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6" w:type="dxa"/>
        <w:jc w:val="center"/>
        <w:tblLayout w:type="fixed"/>
        <w:tblLook w:val="0000" w:firstRow="0" w:lastRow="0" w:firstColumn="0" w:lastColumn="0" w:noHBand="0" w:noVBand="0"/>
      </w:tblPr>
      <w:tblGrid>
        <w:gridCol w:w="3358"/>
        <w:gridCol w:w="1721"/>
        <w:gridCol w:w="1638"/>
        <w:gridCol w:w="3359"/>
      </w:tblGrid>
      <w:tr w:rsidR="00F73881" w:rsidRPr="004503CB" w14:paraId="7AE03E6C" w14:textId="77777777" w:rsidTr="00B07711">
        <w:trPr>
          <w:cantSplit/>
          <w:jc w:val="center"/>
        </w:trPr>
        <w:tc>
          <w:tcPr>
            <w:tcW w:w="5079" w:type="dxa"/>
            <w:gridSpan w:val="2"/>
          </w:tcPr>
          <w:p w14:paraId="78A9C7A0" w14:textId="458224DC" w:rsidR="0098701F" w:rsidRPr="004503CB" w:rsidRDefault="00BE677A" w:rsidP="00B2198E">
            <w:pPr>
              <w:rPr>
                <w:b/>
                <w:sz w:val="22"/>
                <w:szCs w:val="22"/>
                <w:lang w:val="ru-RU"/>
              </w:rPr>
            </w:pPr>
            <w:r w:rsidRPr="004503CB">
              <w:rPr>
                <w:b/>
                <w:sz w:val="22"/>
                <w:szCs w:val="22"/>
                <w:lang w:val="ru-RU"/>
              </w:rPr>
              <w:t>ЕВРОПЕЙСКАЯ ЭКОНОМИЧЕСКАЯ КОМИССИЯ ООН</w:t>
            </w:r>
          </w:p>
          <w:p w14:paraId="245C3F43" w14:textId="77777777" w:rsidR="0098701F" w:rsidRPr="004503CB" w:rsidRDefault="0098701F" w:rsidP="00B2198E">
            <w:pPr>
              <w:rPr>
                <w:sz w:val="22"/>
                <w:lang w:val="ru-RU"/>
              </w:rPr>
            </w:pPr>
          </w:p>
        </w:tc>
        <w:tc>
          <w:tcPr>
            <w:tcW w:w="4997" w:type="dxa"/>
            <w:gridSpan w:val="2"/>
          </w:tcPr>
          <w:p w14:paraId="01F3A3D1" w14:textId="6878CA85" w:rsidR="0098701F" w:rsidRPr="004503CB" w:rsidRDefault="00707B41" w:rsidP="00707B41">
            <w:pPr>
              <w:jc w:val="right"/>
              <w:rPr>
                <w:b/>
                <w:sz w:val="22"/>
                <w:lang w:val="ru-RU"/>
              </w:rPr>
            </w:pPr>
            <w:r>
              <w:rPr>
                <w:b/>
                <w:sz w:val="22"/>
                <w:szCs w:val="22"/>
                <w:lang w:val="ru-RU"/>
              </w:rPr>
              <w:t>ПРОДОВОЛЬСТВЕННАЯ</w:t>
            </w:r>
            <w:r w:rsidRPr="00707B41">
              <w:rPr>
                <w:b/>
                <w:sz w:val="22"/>
                <w:szCs w:val="22"/>
                <w:lang w:val="ru-RU"/>
              </w:rPr>
              <w:t xml:space="preserve"> </w:t>
            </w:r>
            <w:r w:rsidRPr="004503CB">
              <w:rPr>
                <w:b/>
                <w:sz w:val="22"/>
                <w:szCs w:val="22"/>
                <w:lang w:val="ru-RU"/>
              </w:rPr>
              <w:t>И</w:t>
            </w:r>
            <w:r w:rsidRPr="00707B41">
              <w:rPr>
                <w:b/>
                <w:sz w:val="22"/>
                <w:szCs w:val="22"/>
                <w:lang w:val="ru-RU"/>
              </w:rPr>
              <w:t xml:space="preserve"> </w:t>
            </w:r>
            <w:r w:rsidR="00FD32AF" w:rsidRPr="004503CB">
              <w:rPr>
                <w:b/>
                <w:sz w:val="22"/>
                <w:szCs w:val="22"/>
                <w:lang w:val="ru-RU"/>
              </w:rPr>
              <w:t>СЕЛЬСКОХОЗЯЙСТВЕННАЯ ОРГАНИЗАЦИЯ ООН</w:t>
            </w:r>
          </w:p>
        </w:tc>
      </w:tr>
      <w:tr w:rsidR="00F73881" w:rsidRPr="004503CB" w14:paraId="11C246CD" w14:textId="77777777" w:rsidTr="00B07711">
        <w:trPr>
          <w:cantSplit/>
          <w:jc w:val="center"/>
        </w:trPr>
        <w:tc>
          <w:tcPr>
            <w:tcW w:w="10076" w:type="dxa"/>
            <w:gridSpan w:val="4"/>
          </w:tcPr>
          <w:p w14:paraId="07C7A99B" w14:textId="53A2755F" w:rsidR="0098701F" w:rsidRPr="004503CB" w:rsidRDefault="00650DD6" w:rsidP="00B2198E">
            <w:pPr>
              <w:jc w:val="center"/>
              <w:rPr>
                <w:b/>
                <w:caps/>
                <w:sz w:val="22"/>
                <w:lang w:val="ru-RU"/>
              </w:rPr>
            </w:pPr>
            <w:r w:rsidRPr="004503CB">
              <w:rPr>
                <w:b/>
                <w:caps/>
                <w:sz w:val="22"/>
                <w:szCs w:val="22"/>
                <w:lang w:val="ru-RU"/>
              </w:rPr>
              <w:t>МИНИСТЕРСКАЯ КОНФЕРЕНЦИЯ ПО ЗАЩИТЕ ЛЕСОВ В ЕВРОПЕ</w:t>
            </w:r>
          </w:p>
        </w:tc>
      </w:tr>
      <w:tr w:rsidR="00F73881" w:rsidRPr="004503CB" w14:paraId="037AC330" w14:textId="77777777" w:rsidTr="00B07711">
        <w:trPr>
          <w:cantSplit/>
          <w:trHeight w:val="502"/>
          <w:jc w:val="center"/>
        </w:trPr>
        <w:tc>
          <w:tcPr>
            <w:tcW w:w="10076" w:type="dxa"/>
            <w:gridSpan w:val="4"/>
          </w:tcPr>
          <w:p w14:paraId="6522CF62" w14:textId="77777777" w:rsidR="0098701F" w:rsidRPr="004503CB" w:rsidRDefault="0098701F" w:rsidP="00B2198E">
            <w:pPr>
              <w:rPr>
                <w:sz w:val="22"/>
                <w:szCs w:val="22"/>
                <w:lang w:val="ru-RU"/>
              </w:rPr>
            </w:pPr>
            <w:r w:rsidRPr="004503CB">
              <w:rPr>
                <w:sz w:val="22"/>
                <w:szCs w:val="22"/>
                <w:lang w:val="ru-RU"/>
              </w:rPr>
              <w:t>——————————————————————————————————————————</w:t>
            </w:r>
          </w:p>
        </w:tc>
      </w:tr>
      <w:tr w:rsidR="00F73881" w:rsidRPr="004503CB" w14:paraId="0C85552A" w14:textId="77777777" w:rsidTr="00B07711">
        <w:trPr>
          <w:cantSplit/>
          <w:trHeight w:val="1371"/>
          <w:jc w:val="center"/>
        </w:trPr>
        <w:tc>
          <w:tcPr>
            <w:tcW w:w="3358" w:type="dxa"/>
          </w:tcPr>
          <w:p w14:paraId="179EC116" w14:textId="77777777" w:rsidR="0098701F" w:rsidRPr="004503CB" w:rsidRDefault="00445489" w:rsidP="00B2198E">
            <w:pPr>
              <w:jc w:val="center"/>
              <w:rPr>
                <w:b/>
                <w:sz w:val="20"/>
                <w:lang w:val="ru-RU"/>
              </w:rPr>
            </w:pPr>
            <w:r w:rsidRPr="004503CB">
              <w:rPr>
                <w:noProof/>
                <w:color w:val="0000FF"/>
                <w:lang w:val="en-US" w:eastAsia="en-US"/>
              </w:rPr>
              <w:drawing>
                <wp:inline distT="0" distB="0" distL="0" distR="0" wp14:anchorId="3411AA1B" wp14:editId="24B79272">
                  <wp:extent cx="958215" cy="826770"/>
                  <wp:effectExtent l="19050" t="0" r="0" b="0"/>
                  <wp:docPr id="1" name="irc_mi" descr="Description: http://www.digitaltrends.com/wp-content/uploads/2011/06/890919666_Logo_UN_blauw-fu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digitaltrends.com/wp-content/uploads/2011/06/890919666_Logo_UN_blauw-full.jpg"/>
                          <pic:cNvPicPr>
                            <a:picLocks noChangeAspect="1" noChangeArrowheads="1"/>
                          </pic:cNvPicPr>
                        </pic:nvPicPr>
                        <pic:blipFill>
                          <a:blip r:embed="rId10" cstate="print"/>
                          <a:srcRect/>
                          <a:stretch>
                            <a:fillRect/>
                          </a:stretch>
                        </pic:blipFill>
                        <pic:spPr bwMode="auto">
                          <a:xfrm>
                            <a:off x="0" y="0"/>
                            <a:ext cx="958215" cy="826770"/>
                          </a:xfrm>
                          <a:prstGeom prst="rect">
                            <a:avLst/>
                          </a:prstGeom>
                          <a:noFill/>
                          <a:ln w="9525">
                            <a:noFill/>
                            <a:miter lim="800000"/>
                            <a:headEnd/>
                            <a:tailEnd/>
                          </a:ln>
                        </pic:spPr>
                      </pic:pic>
                    </a:graphicData>
                  </a:graphic>
                </wp:inline>
              </w:drawing>
            </w:r>
          </w:p>
        </w:tc>
        <w:tc>
          <w:tcPr>
            <w:tcW w:w="3359" w:type="dxa"/>
            <w:gridSpan w:val="2"/>
          </w:tcPr>
          <w:p w14:paraId="406228C2" w14:textId="77777777" w:rsidR="0098701F" w:rsidRPr="004503CB" w:rsidRDefault="00FC4435" w:rsidP="00B2198E">
            <w:pPr>
              <w:jc w:val="center"/>
              <w:rPr>
                <w:b/>
                <w:sz w:val="20"/>
                <w:lang w:val="ru-RU"/>
              </w:rPr>
            </w:pPr>
            <w:r w:rsidRPr="004503CB">
              <w:rPr>
                <w:b/>
                <w:noProof/>
                <w:sz w:val="20"/>
                <w:lang w:val="en-US" w:eastAsia="en-US"/>
              </w:rPr>
              <w:drawing>
                <wp:inline distT="0" distB="0" distL="0" distR="0" wp14:anchorId="3179E194" wp14:editId="2BCFAD27">
                  <wp:extent cx="1631315" cy="87058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31315" cy="870585"/>
                          </a:xfrm>
                          <a:prstGeom prst="rect">
                            <a:avLst/>
                          </a:prstGeom>
                          <a:noFill/>
                          <a:ln w="9525">
                            <a:noFill/>
                            <a:miter lim="800000"/>
                            <a:headEnd/>
                            <a:tailEnd/>
                          </a:ln>
                        </pic:spPr>
                      </pic:pic>
                    </a:graphicData>
                  </a:graphic>
                </wp:inline>
              </w:drawing>
            </w:r>
          </w:p>
        </w:tc>
        <w:tc>
          <w:tcPr>
            <w:tcW w:w="3359" w:type="dxa"/>
          </w:tcPr>
          <w:p w14:paraId="10C2640F" w14:textId="77777777" w:rsidR="0098701F" w:rsidRPr="004503CB" w:rsidRDefault="0063384B" w:rsidP="00B2198E">
            <w:pPr>
              <w:jc w:val="center"/>
              <w:rPr>
                <w:b/>
                <w:sz w:val="20"/>
                <w:lang w:val="ru-RU"/>
              </w:rPr>
            </w:pPr>
            <w:r w:rsidRPr="004503CB">
              <w:rPr>
                <w:noProof/>
                <w:sz w:val="22"/>
                <w:szCs w:val="22"/>
                <w:lang w:val="en-US" w:eastAsia="en-US"/>
              </w:rPr>
              <w:drawing>
                <wp:inline distT="0" distB="0" distL="0" distR="0" wp14:anchorId="59328875" wp14:editId="02A9E1CD">
                  <wp:extent cx="777078" cy="784747"/>
                  <wp:effectExtent l="0" t="0" r="4445" b="0"/>
                  <wp:docPr id="4" name="Picture 4" descr="G:\Timber\Administration (KT)\Logos\FAO_blue_50_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imber\Administration (KT)\Logos\FAO_blue_50_trans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04" cy="786187"/>
                          </a:xfrm>
                          <a:prstGeom prst="rect">
                            <a:avLst/>
                          </a:prstGeom>
                          <a:noFill/>
                          <a:ln>
                            <a:noFill/>
                          </a:ln>
                        </pic:spPr>
                      </pic:pic>
                    </a:graphicData>
                  </a:graphic>
                </wp:inline>
              </w:drawing>
            </w:r>
          </w:p>
        </w:tc>
      </w:tr>
      <w:tr w:rsidR="00F73881" w:rsidRPr="004503CB" w14:paraId="73EBCD2E" w14:textId="77777777" w:rsidTr="00B07711">
        <w:trPr>
          <w:cantSplit/>
          <w:jc w:val="center"/>
        </w:trPr>
        <w:tc>
          <w:tcPr>
            <w:tcW w:w="10076" w:type="dxa"/>
            <w:gridSpan w:val="4"/>
          </w:tcPr>
          <w:p w14:paraId="7220EB32" w14:textId="77777777" w:rsidR="0098701F" w:rsidRPr="004503CB" w:rsidRDefault="0098701F" w:rsidP="00B2198E">
            <w:pPr>
              <w:jc w:val="center"/>
              <w:rPr>
                <w:sz w:val="22"/>
                <w:szCs w:val="22"/>
                <w:lang w:val="ru-RU"/>
              </w:rPr>
            </w:pPr>
            <w:r w:rsidRPr="004503CB">
              <w:rPr>
                <w:sz w:val="22"/>
                <w:szCs w:val="22"/>
                <w:lang w:val="ru-RU"/>
              </w:rPr>
              <w:t>——————————————————————————————————————————</w:t>
            </w:r>
          </w:p>
        </w:tc>
      </w:tr>
    </w:tbl>
    <w:p w14:paraId="382B4CD5" w14:textId="77777777" w:rsidR="009F6FEF" w:rsidRPr="004503CB" w:rsidRDefault="009F6FEF" w:rsidP="0098701F">
      <w:pPr>
        <w:jc w:val="center"/>
        <w:rPr>
          <w:b/>
          <w:bCs/>
          <w:lang w:val="ru-RU"/>
        </w:rPr>
      </w:pPr>
    </w:p>
    <w:p w14:paraId="702F493D" w14:textId="77777777" w:rsidR="009F6FEF" w:rsidRPr="004503CB" w:rsidRDefault="009F6FEF" w:rsidP="0098701F">
      <w:pPr>
        <w:jc w:val="center"/>
        <w:rPr>
          <w:b/>
          <w:bCs/>
          <w:lang w:val="ru-RU"/>
        </w:rPr>
      </w:pPr>
    </w:p>
    <w:p w14:paraId="61199C66" w14:textId="77777777" w:rsidR="009F6FEF" w:rsidRPr="004503CB" w:rsidRDefault="009F6FEF" w:rsidP="0098701F">
      <w:pPr>
        <w:jc w:val="center"/>
        <w:rPr>
          <w:b/>
          <w:bCs/>
          <w:lang w:val="ru-RU"/>
        </w:rPr>
      </w:pPr>
    </w:p>
    <w:p w14:paraId="2E91DCFB" w14:textId="77777777" w:rsidR="008E4F29" w:rsidRPr="004503CB" w:rsidRDefault="008E4F29" w:rsidP="008E4F29">
      <w:pPr>
        <w:jc w:val="center"/>
        <w:rPr>
          <w:b/>
          <w:bCs/>
          <w:i/>
          <w:sz w:val="32"/>
          <w:szCs w:val="32"/>
          <w:lang w:val="ru-RU"/>
        </w:rPr>
      </w:pPr>
    </w:p>
    <w:p w14:paraId="2CD7608D" w14:textId="77777777" w:rsidR="008E4F29" w:rsidRPr="004503CB" w:rsidRDefault="008E4F29" w:rsidP="008E4F29">
      <w:pPr>
        <w:jc w:val="center"/>
        <w:rPr>
          <w:b/>
          <w:bCs/>
          <w:i/>
          <w:sz w:val="32"/>
          <w:szCs w:val="32"/>
          <w:lang w:val="ru-RU"/>
        </w:rPr>
      </w:pPr>
    </w:p>
    <w:p w14:paraId="5D9FD31E" w14:textId="77777777" w:rsidR="00A74514" w:rsidRPr="004503CB" w:rsidRDefault="00125107" w:rsidP="008E4F29">
      <w:pPr>
        <w:jc w:val="center"/>
        <w:rPr>
          <w:b/>
          <w:bCs/>
          <w:i/>
          <w:sz w:val="44"/>
          <w:szCs w:val="44"/>
          <w:lang w:val="ru-RU"/>
        </w:rPr>
      </w:pPr>
      <w:r w:rsidRPr="004503CB">
        <w:rPr>
          <w:b/>
          <w:bCs/>
          <w:i/>
          <w:sz w:val="44"/>
          <w:szCs w:val="44"/>
          <w:lang w:val="ru-RU"/>
        </w:rPr>
        <w:t>Объединённый</w:t>
      </w:r>
    </w:p>
    <w:p w14:paraId="57731431" w14:textId="77777777" w:rsidR="00125107" w:rsidRPr="004503CB" w:rsidRDefault="00125107" w:rsidP="008E4F29">
      <w:pPr>
        <w:jc w:val="center"/>
        <w:rPr>
          <w:b/>
          <w:bCs/>
          <w:i/>
          <w:sz w:val="44"/>
          <w:szCs w:val="44"/>
          <w:lang w:val="ru-RU"/>
        </w:rPr>
      </w:pPr>
      <w:r w:rsidRPr="004503CB">
        <w:rPr>
          <w:b/>
          <w:bCs/>
          <w:i/>
          <w:sz w:val="44"/>
          <w:szCs w:val="44"/>
          <w:lang w:val="ru-RU"/>
        </w:rPr>
        <w:t>вопросник</w:t>
      </w:r>
    </w:p>
    <w:p w14:paraId="74DA8406" w14:textId="66AC3E05" w:rsidR="008E4F29" w:rsidRPr="004503CB" w:rsidRDefault="0036735D" w:rsidP="008E4F29">
      <w:pPr>
        <w:jc w:val="center"/>
        <w:rPr>
          <w:b/>
          <w:bCs/>
          <w:i/>
          <w:sz w:val="44"/>
          <w:szCs w:val="44"/>
          <w:lang w:val="ru-RU"/>
        </w:rPr>
      </w:pPr>
      <w:r w:rsidRPr="0036735D">
        <w:rPr>
          <w:b/>
          <w:bCs/>
          <w:i/>
          <w:sz w:val="44"/>
          <w:szCs w:val="44"/>
          <w:lang w:val="ru-RU"/>
        </w:rPr>
        <w:t>ЛЕСА ЕВРОПЫ</w:t>
      </w:r>
      <w:r w:rsidR="003657A0" w:rsidRPr="004503CB">
        <w:rPr>
          <w:b/>
          <w:bCs/>
          <w:i/>
          <w:sz w:val="44"/>
          <w:szCs w:val="44"/>
          <w:lang w:val="ru-RU"/>
        </w:rPr>
        <w:t xml:space="preserve"> </w:t>
      </w:r>
      <w:r w:rsidR="008E4F29" w:rsidRPr="004503CB">
        <w:rPr>
          <w:b/>
          <w:bCs/>
          <w:i/>
          <w:sz w:val="44"/>
          <w:szCs w:val="44"/>
          <w:lang w:val="ru-RU"/>
        </w:rPr>
        <w:t>/</w:t>
      </w:r>
      <w:r w:rsidR="00815053" w:rsidRPr="004503CB">
        <w:rPr>
          <w:b/>
          <w:bCs/>
          <w:i/>
          <w:sz w:val="44"/>
          <w:szCs w:val="44"/>
          <w:lang w:val="ru-RU"/>
        </w:rPr>
        <w:t xml:space="preserve"> </w:t>
      </w:r>
      <w:r w:rsidR="003657A0" w:rsidRPr="004503CB">
        <w:rPr>
          <w:b/>
          <w:bCs/>
          <w:i/>
          <w:sz w:val="44"/>
          <w:szCs w:val="44"/>
          <w:lang w:val="ru-RU"/>
        </w:rPr>
        <w:t xml:space="preserve">ЕЭК ООН </w:t>
      </w:r>
      <w:r w:rsidR="008E4F29" w:rsidRPr="004503CB">
        <w:rPr>
          <w:b/>
          <w:bCs/>
          <w:i/>
          <w:sz w:val="44"/>
          <w:szCs w:val="44"/>
          <w:lang w:val="ru-RU"/>
        </w:rPr>
        <w:t>/</w:t>
      </w:r>
      <w:r w:rsidR="002A7091" w:rsidRPr="004503CB">
        <w:rPr>
          <w:b/>
          <w:bCs/>
          <w:i/>
          <w:sz w:val="44"/>
          <w:szCs w:val="44"/>
          <w:lang w:val="ru-RU"/>
        </w:rPr>
        <w:t xml:space="preserve"> ФАО</w:t>
      </w:r>
    </w:p>
    <w:p w14:paraId="7E07CD6A" w14:textId="77777777" w:rsidR="0098701F" w:rsidRPr="004503CB" w:rsidRDefault="00125107" w:rsidP="008E4F29">
      <w:pPr>
        <w:jc w:val="center"/>
        <w:rPr>
          <w:b/>
          <w:bCs/>
          <w:i/>
          <w:sz w:val="44"/>
          <w:szCs w:val="44"/>
          <w:lang w:val="ru-RU"/>
        </w:rPr>
      </w:pPr>
      <w:r w:rsidRPr="004503CB">
        <w:rPr>
          <w:b/>
          <w:bCs/>
          <w:i/>
          <w:sz w:val="44"/>
          <w:szCs w:val="44"/>
          <w:lang w:val="ru-RU"/>
        </w:rPr>
        <w:t>по</w:t>
      </w:r>
    </w:p>
    <w:p w14:paraId="0C6069CD" w14:textId="312F7D1D" w:rsidR="0098701F" w:rsidRPr="004503CB" w:rsidRDefault="00993E90" w:rsidP="002A7091">
      <w:pPr>
        <w:jc w:val="center"/>
        <w:rPr>
          <w:b/>
          <w:bCs/>
          <w:i/>
          <w:sz w:val="44"/>
          <w:szCs w:val="44"/>
          <w:lang w:val="ru-RU"/>
        </w:rPr>
      </w:pPr>
      <w:r w:rsidRPr="004503CB">
        <w:rPr>
          <w:b/>
          <w:bCs/>
          <w:i/>
          <w:sz w:val="44"/>
          <w:szCs w:val="44"/>
          <w:lang w:val="ru-RU"/>
        </w:rPr>
        <w:t>ОБЩЕЕВРОПЕЙСКИМ ИНДИКАТОРАМ УСТОЙЧИВОГО ЛЕСОУПРАВЛЕНИЯ</w:t>
      </w:r>
    </w:p>
    <w:p w14:paraId="69C78E8C" w14:textId="77777777" w:rsidR="00053F25" w:rsidRPr="004503CB" w:rsidRDefault="00053F25" w:rsidP="00053F25">
      <w:pPr>
        <w:jc w:val="center"/>
        <w:rPr>
          <w:b/>
          <w:color w:val="FF0000"/>
          <w:sz w:val="44"/>
          <w:szCs w:val="44"/>
          <w:lang w:val="ru-RU"/>
        </w:rPr>
      </w:pPr>
      <w:bookmarkStart w:id="0" w:name="OLE_LINK1"/>
    </w:p>
    <w:p w14:paraId="27B49017" w14:textId="77777777" w:rsidR="0098701F" w:rsidRPr="004503CB" w:rsidRDefault="0098701F" w:rsidP="0098701F">
      <w:pPr>
        <w:jc w:val="center"/>
        <w:rPr>
          <w:b/>
          <w:bCs/>
          <w:i/>
          <w:sz w:val="44"/>
          <w:szCs w:val="44"/>
          <w:lang w:val="ru-RU"/>
        </w:rPr>
      </w:pPr>
    </w:p>
    <w:p w14:paraId="5508862A" w14:textId="77777777" w:rsidR="00026B0A" w:rsidRPr="004503CB" w:rsidRDefault="00026B0A" w:rsidP="0098701F">
      <w:pPr>
        <w:jc w:val="center"/>
        <w:rPr>
          <w:sz w:val="44"/>
          <w:szCs w:val="44"/>
          <w:lang w:val="ru-RU"/>
        </w:rPr>
      </w:pPr>
    </w:p>
    <w:p w14:paraId="430FE1DC" w14:textId="77777777" w:rsidR="00921631" w:rsidRPr="004503CB" w:rsidRDefault="005F3FA0" w:rsidP="0098701F">
      <w:pPr>
        <w:jc w:val="center"/>
        <w:rPr>
          <w:b/>
          <w:i/>
          <w:iCs/>
          <w:sz w:val="32"/>
          <w:szCs w:val="32"/>
          <w:lang w:val="ru-RU"/>
        </w:rPr>
      </w:pPr>
      <w:r w:rsidRPr="004503CB">
        <w:rPr>
          <w:b/>
          <w:i/>
          <w:iCs/>
          <w:sz w:val="32"/>
          <w:szCs w:val="32"/>
          <w:lang w:val="ru-RU"/>
        </w:rPr>
        <w:t>Количественные индикаторы</w:t>
      </w:r>
    </w:p>
    <w:p w14:paraId="53587E47" w14:textId="430EF5FE" w:rsidR="0098701F" w:rsidRPr="004503CB" w:rsidRDefault="000B7BE5" w:rsidP="00921631">
      <w:pPr>
        <w:jc w:val="center"/>
        <w:rPr>
          <w:b/>
          <w:sz w:val="32"/>
          <w:szCs w:val="32"/>
          <w:lang w:val="ru-RU"/>
        </w:rPr>
      </w:pPr>
      <w:r>
        <w:rPr>
          <w:b/>
          <w:i/>
          <w:iCs/>
          <w:sz w:val="32"/>
          <w:szCs w:val="32"/>
          <w:lang w:val="ru-RU"/>
        </w:rPr>
        <w:t xml:space="preserve">Данные </w:t>
      </w:r>
      <w:r w:rsidR="005F3FA0" w:rsidRPr="004503CB">
        <w:rPr>
          <w:b/>
          <w:i/>
          <w:iCs/>
          <w:sz w:val="32"/>
          <w:szCs w:val="32"/>
          <w:lang w:val="ru-RU"/>
        </w:rPr>
        <w:t>собраны</w:t>
      </w:r>
      <w:r w:rsidR="00F61515" w:rsidRPr="004503CB">
        <w:rPr>
          <w:b/>
          <w:i/>
          <w:iCs/>
          <w:sz w:val="32"/>
          <w:szCs w:val="32"/>
          <w:lang w:val="ru-RU"/>
        </w:rPr>
        <w:t xml:space="preserve"> </w:t>
      </w:r>
      <w:r w:rsidR="0010342E">
        <w:rPr>
          <w:b/>
          <w:i/>
          <w:iCs/>
          <w:sz w:val="32"/>
          <w:szCs w:val="32"/>
          <w:lang w:val="ru-RU"/>
        </w:rPr>
        <w:t>секцией</w:t>
      </w:r>
      <w:r w:rsidRPr="000B7BE5">
        <w:rPr>
          <w:b/>
          <w:i/>
          <w:iCs/>
          <w:sz w:val="32"/>
          <w:szCs w:val="32"/>
          <w:lang w:val="ru-RU"/>
        </w:rPr>
        <w:t xml:space="preserve"> лес</w:t>
      </w:r>
      <w:r w:rsidR="00A751AC">
        <w:rPr>
          <w:b/>
          <w:i/>
          <w:iCs/>
          <w:sz w:val="32"/>
          <w:szCs w:val="32"/>
          <w:lang w:val="ru-RU"/>
        </w:rPr>
        <w:t xml:space="preserve">ного хозяйства </w:t>
      </w:r>
      <w:r w:rsidRPr="000B7BE5">
        <w:rPr>
          <w:b/>
          <w:i/>
          <w:iCs/>
          <w:sz w:val="32"/>
          <w:szCs w:val="32"/>
          <w:lang w:val="ru-RU"/>
        </w:rPr>
        <w:t xml:space="preserve">и </w:t>
      </w:r>
      <w:r w:rsidR="00A751AC">
        <w:rPr>
          <w:b/>
          <w:i/>
          <w:iCs/>
          <w:sz w:val="32"/>
          <w:szCs w:val="32"/>
          <w:lang w:val="ru-RU"/>
        </w:rPr>
        <w:t>лесо</w:t>
      </w:r>
      <w:r w:rsidRPr="000B7BE5">
        <w:rPr>
          <w:b/>
          <w:i/>
          <w:iCs/>
          <w:sz w:val="32"/>
          <w:szCs w:val="32"/>
          <w:lang w:val="ru-RU"/>
        </w:rPr>
        <w:t xml:space="preserve">материалов </w:t>
      </w:r>
      <w:r w:rsidR="00E81FCC" w:rsidRPr="004503CB">
        <w:rPr>
          <w:b/>
          <w:i/>
          <w:iCs/>
          <w:sz w:val="32"/>
          <w:szCs w:val="32"/>
          <w:lang w:val="ru-RU"/>
        </w:rPr>
        <w:t>ЕЭК/ФАО</w:t>
      </w:r>
      <w:r w:rsidR="00F90FEF" w:rsidRPr="004503CB">
        <w:rPr>
          <w:b/>
          <w:i/>
          <w:iCs/>
          <w:sz w:val="32"/>
          <w:szCs w:val="32"/>
          <w:lang w:val="ru-RU"/>
        </w:rPr>
        <w:t>,</w:t>
      </w:r>
      <w:r w:rsidR="00286596" w:rsidRPr="004503CB">
        <w:rPr>
          <w:b/>
          <w:i/>
          <w:iCs/>
          <w:sz w:val="32"/>
          <w:szCs w:val="32"/>
          <w:lang w:val="ru-RU"/>
        </w:rPr>
        <w:t xml:space="preserve"> </w:t>
      </w:r>
      <w:r w:rsidR="00E81FCC" w:rsidRPr="004503CB">
        <w:rPr>
          <w:b/>
          <w:i/>
          <w:iCs/>
          <w:sz w:val="32"/>
          <w:szCs w:val="32"/>
          <w:lang w:val="ru-RU"/>
        </w:rPr>
        <w:t>Женева</w:t>
      </w:r>
    </w:p>
    <w:p w14:paraId="1CB83BB8" w14:textId="3C83D82D" w:rsidR="001A7A96" w:rsidRPr="004503CB" w:rsidRDefault="00E93CEF" w:rsidP="00E93CEF">
      <w:pPr>
        <w:jc w:val="center"/>
        <w:rPr>
          <w:b/>
          <w:sz w:val="32"/>
          <w:szCs w:val="32"/>
          <w:lang w:val="ru-RU"/>
        </w:rPr>
      </w:pPr>
      <w:r>
        <w:rPr>
          <w:b/>
          <w:sz w:val="32"/>
          <w:szCs w:val="32"/>
          <w:lang w:val="ru-RU"/>
        </w:rPr>
        <w:br/>
      </w:r>
      <w:r>
        <w:rPr>
          <w:b/>
          <w:sz w:val="32"/>
          <w:szCs w:val="32"/>
          <w:lang w:val="ru-RU"/>
        </w:rPr>
        <w:br/>
      </w:r>
    </w:p>
    <w:p w14:paraId="62D7D41D" w14:textId="77777777" w:rsidR="005E6190" w:rsidRPr="004503CB" w:rsidRDefault="005E6190" w:rsidP="005E6190">
      <w:pPr>
        <w:jc w:val="center"/>
        <w:rPr>
          <w:b/>
          <w:i/>
          <w:sz w:val="32"/>
          <w:szCs w:val="32"/>
          <w:lang w:val="ru-RU"/>
        </w:rPr>
      </w:pPr>
      <w:r w:rsidRPr="004503CB">
        <w:rPr>
          <w:b/>
          <w:i/>
          <w:sz w:val="32"/>
          <w:szCs w:val="32"/>
          <w:lang w:val="ru-RU"/>
        </w:rPr>
        <w:t>&lt;</w:t>
      </w:r>
      <w:r w:rsidR="00854360" w:rsidRPr="004503CB">
        <w:rPr>
          <w:b/>
          <w:i/>
          <w:sz w:val="32"/>
          <w:szCs w:val="32"/>
          <w:lang w:val="ru-RU"/>
        </w:rPr>
        <w:t>НАЗВАНИЕ СТРАНЫ</w:t>
      </w:r>
      <w:r w:rsidRPr="004503CB">
        <w:rPr>
          <w:b/>
          <w:i/>
          <w:sz w:val="32"/>
          <w:szCs w:val="32"/>
          <w:lang w:val="ru-RU"/>
        </w:rPr>
        <w:t>&gt;</w:t>
      </w:r>
    </w:p>
    <w:p w14:paraId="0CF14750" w14:textId="77777777" w:rsidR="005E6190" w:rsidRPr="004503CB" w:rsidRDefault="005E6190" w:rsidP="005E6190">
      <w:pPr>
        <w:jc w:val="center"/>
        <w:rPr>
          <w:b/>
          <w:i/>
          <w:sz w:val="32"/>
          <w:szCs w:val="32"/>
          <w:lang w:val="ru-RU"/>
        </w:rPr>
      </w:pPr>
    </w:p>
    <w:p w14:paraId="1F497552" w14:textId="77777777" w:rsidR="005E6190" w:rsidRPr="004503CB" w:rsidRDefault="005E6190" w:rsidP="005E6190">
      <w:pPr>
        <w:jc w:val="center"/>
        <w:rPr>
          <w:b/>
          <w:i/>
          <w:sz w:val="32"/>
          <w:szCs w:val="32"/>
          <w:lang w:val="ru-RU"/>
        </w:rPr>
      </w:pPr>
      <w:r w:rsidRPr="004503CB">
        <w:rPr>
          <w:b/>
          <w:i/>
          <w:sz w:val="32"/>
          <w:szCs w:val="32"/>
          <w:lang w:val="ru-RU"/>
        </w:rPr>
        <w:t>&lt;</w:t>
      </w:r>
      <w:r w:rsidR="00BD4F7B" w:rsidRPr="004503CB">
        <w:rPr>
          <w:bCs/>
          <w:i/>
          <w:sz w:val="32"/>
          <w:szCs w:val="32"/>
          <w:lang w:val="ru-RU"/>
        </w:rPr>
        <w:t>Дата предоставления</w:t>
      </w:r>
      <w:r w:rsidRPr="004503CB">
        <w:rPr>
          <w:bCs/>
          <w:i/>
          <w:sz w:val="32"/>
          <w:szCs w:val="32"/>
          <w:lang w:val="ru-RU"/>
        </w:rPr>
        <w:t>&gt;</w:t>
      </w:r>
    </w:p>
    <w:p w14:paraId="3C20DCBC" w14:textId="4996E2B3" w:rsidR="00827DD7" w:rsidRPr="00E93CEF" w:rsidRDefault="00E93CEF" w:rsidP="00E93CEF">
      <w:pPr>
        <w:jc w:val="center"/>
        <w:rPr>
          <w:sz w:val="32"/>
          <w:szCs w:val="32"/>
          <w:lang w:val="ru-RU"/>
        </w:rPr>
      </w:pPr>
      <w:r>
        <w:rPr>
          <w:sz w:val="32"/>
          <w:szCs w:val="32"/>
          <w:lang w:val="ru-RU"/>
        </w:rPr>
        <w:br/>
      </w:r>
      <w:bookmarkEnd w:id="0"/>
      <w:r>
        <w:rPr>
          <w:sz w:val="32"/>
          <w:szCs w:val="32"/>
          <w:lang w:val="ru-RU"/>
        </w:rPr>
        <w:br/>
      </w:r>
    </w:p>
    <w:p w14:paraId="53C0FA87" w14:textId="77777777" w:rsidR="0098701F" w:rsidRPr="004503CB" w:rsidRDefault="00854360" w:rsidP="0098701F">
      <w:pPr>
        <w:jc w:val="center"/>
        <w:rPr>
          <w:b/>
          <w:sz w:val="22"/>
          <w:szCs w:val="22"/>
          <w:lang w:val="ru-RU"/>
        </w:rPr>
      </w:pPr>
      <w:r w:rsidRPr="004503CB">
        <w:rPr>
          <w:b/>
          <w:sz w:val="22"/>
          <w:szCs w:val="22"/>
          <w:lang w:val="ru-RU"/>
        </w:rPr>
        <w:t>Организация Объединённых Наций</w:t>
      </w:r>
      <w:r w:rsidR="0098701F" w:rsidRPr="004503CB">
        <w:rPr>
          <w:b/>
          <w:sz w:val="22"/>
          <w:szCs w:val="22"/>
          <w:lang w:val="ru-RU"/>
        </w:rPr>
        <w:t xml:space="preserve">, </w:t>
      </w:r>
      <w:r w:rsidRPr="004503CB">
        <w:rPr>
          <w:b/>
          <w:sz w:val="22"/>
          <w:szCs w:val="22"/>
          <w:lang w:val="ru-RU"/>
        </w:rPr>
        <w:t>Женева</w:t>
      </w:r>
    </w:p>
    <w:p w14:paraId="2D57EBE7" w14:textId="77777777" w:rsidR="0098701F" w:rsidRPr="004503CB" w:rsidRDefault="00854360" w:rsidP="0098701F">
      <w:pPr>
        <w:jc w:val="center"/>
        <w:rPr>
          <w:bCs/>
          <w:lang w:val="ru-RU"/>
        </w:rPr>
      </w:pPr>
      <w:r w:rsidRPr="004503CB">
        <w:rPr>
          <w:b/>
          <w:sz w:val="22"/>
          <w:szCs w:val="22"/>
          <w:lang w:val="ru-RU"/>
        </w:rPr>
        <w:t>Ноябрь</w:t>
      </w:r>
      <w:r w:rsidR="00F01BFF" w:rsidRPr="004503CB">
        <w:rPr>
          <w:b/>
          <w:sz w:val="22"/>
          <w:szCs w:val="22"/>
          <w:lang w:val="ru-RU"/>
        </w:rPr>
        <w:t xml:space="preserve"> 2013</w:t>
      </w:r>
      <w:r w:rsidRPr="004503CB">
        <w:rPr>
          <w:b/>
          <w:sz w:val="22"/>
          <w:szCs w:val="22"/>
          <w:lang w:val="ru-RU"/>
        </w:rPr>
        <w:t xml:space="preserve"> г.</w:t>
      </w:r>
      <w:r w:rsidR="00460159" w:rsidRPr="004503CB">
        <w:rPr>
          <w:b/>
          <w:lang w:val="ru-RU"/>
        </w:rPr>
        <w:br w:type="page"/>
      </w:r>
    </w:p>
    <w:tbl>
      <w:tblPr>
        <w:tblW w:w="9948" w:type="dxa"/>
        <w:tblInd w:w="60" w:type="dxa"/>
        <w:tblLook w:val="0000" w:firstRow="0" w:lastRow="0" w:firstColumn="0" w:lastColumn="0" w:noHBand="0" w:noVBand="0"/>
      </w:tblPr>
      <w:tblGrid>
        <w:gridCol w:w="2056"/>
        <w:gridCol w:w="7892"/>
      </w:tblGrid>
      <w:tr w:rsidR="00F73881" w:rsidRPr="004503CB" w14:paraId="5E5964FE" w14:textId="77777777" w:rsidTr="00B07711">
        <w:trPr>
          <w:cantSplit/>
          <w:trHeight w:val="532"/>
        </w:trPr>
        <w:tc>
          <w:tcPr>
            <w:tcW w:w="9948" w:type="dxa"/>
            <w:gridSpan w:val="2"/>
            <w:tcBorders>
              <w:bottom w:val="single" w:sz="12" w:space="0" w:color="auto"/>
            </w:tcBorders>
            <w:vAlign w:val="bottom"/>
          </w:tcPr>
          <w:p w14:paraId="2101D51C" w14:textId="77777777" w:rsidR="00827DD7" w:rsidRPr="004503CB" w:rsidRDefault="00827DD7" w:rsidP="00CB3256">
            <w:pPr>
              <w:pStyle w:val="Header"/>
              <w:tabs>
                <w:tab w:val="clear" w:pos="4153"/>
                <w:tab w:val="clear" w:pos="8306"/>
              </w:tabs>
              <w:rPr>
                <w:b/>
                <w:sz w:val="22"/>
                <w:szCs w:val="28"/>
                <w:lang w:val="ru-RU"/>
              </w:rPr>
            </w:pPr>
            <w:r w:rsidRPr="004503CB">
              <w:rPr>
                <w:lang w:val="ru-RU" w:eastAsia="en-GB"/>
              </w:rPr>
              <w:lastRenderedPageBreak/>
              <w:br w:type="page"/>
            </w:r>
            <w:r w:rsidR="00CB3256" w:rsidRPr="004503CB">
              <w:rPr>
                <w:b/>
                <w:sz w:val="22"/>
                <w:szCs w:val="28"/>
                <w:lang w:val="ru-RU"/>
              </w:rPr>
              <w:t>Национальный корреспондент</w:t>
            </w:r>
            <w:r w:rsidRPr="004503CB">
              <w:rPr>
                <w:b/>
                <w:sz w:val="22"/>
                <w:szCs w:val="28"/>
                <w:lang w:val="ru-RU"/>
              </w:rPr>
              <w:t>:</w:t>
            </w:r>
          </w:p>
        </w:tc>
      </w:tr>
      <w:tr w:rsidR="00F73881" w:rsidRPr="004503CB" w14:paraId="46D87EAA" w14:textId="77777777" w:rsidTr="00B07711">
        <w:tc>
          <w:tcPr>
            <w:tcW w:w="2056" w:type="dxa"/>
            <w:tcBorders>
              <w:top w:val="single" w:sz="12" w:space="0" w:color="auto"/>
              <w:left w:val="single" w:sz="12" w:space="0" w:color="auto"/>
              <w:bottom w:val="single" w:sz="6" w:space="0" w:color="auto"/>
              <w:right w:val="single" w:sz="6" w:space="0" w:color="auto"/>
            </w:tcBorders>
          </w:tcPr>
          <w:p w14:paraId="26844B9A" w14:textId="77777777" w:rsidR="00827DD7" w:rsidRPr="004503CB" w:rsidRDefault="00CB3256" w:rsidP="00B2198E">
            <w:pPr>
              <w:jc w:val="right"/>
              <w:rPr>
                <w:bCs/>
                <w:sz w:val="22"/>
                <w:szCs w:val="28"/>
                <w:lang w:val="ru-RU"/>
              </w:rPr>
            </w:pPr>
            <w:r w:rsidRPr="004503CB">
              <w:rPr>
                <w:bCs/>
                <w:sz w:val="22"/>
                <w:szCs w:val="28"/>
                <w:lang w:val="ru-RU"/>
              </w:rPr>
              <w:t>Имя</w:t>
            </w:r>
            <w:r w:rsidR="00827DD7" w:rsidRPr="004503CB">
              <w:rPr>
                <w:bCs/>
                <w:sz w:val="22"/>
                <w:szCs w:val="28"/>
                <w:lang w:val="ru-RU"/>
              </w:rPr>
              <w:t>:</w:t>
            </w:r>
          </w:p>
          <w:p w14:paraId="3C5518EE" w14:textId="77777777" w:rsidR="00D64F86" w:rsidRPr="004503CB" w:rsidRDefault="00D64F86" w:rsidP="00B2198E">
            <w:pPr>
              <w:jc w:val="right"/>
              <w:rPr>
                <w:bCs/>
                <w:sz w:val="22"/>
                <w:szCs w:val="28"/>
                <w:lang w:val="ru-RU"/>
              </w:rPr>
            </w:pPr>
          </w:p>
        </w:tc>
        <w:tc>
          <w:tcPr>
            <w:tcW w:w="7892" w:type="dxa"/>
            <w:tcBorders>
              <w:top w:val="single" w:sz="12" w:space="0" w:color="auto"/>
              <w:left w:val="single" w:sz="6" w:space="0" w:color="auto"/>
              <w:bottom w:val="single" w:sz="6" w:space="0" w:color="auto"/>
              <w:right w:val="single" w:sz="12" w:space="0" w:color="auto"/>
            </w:tcBorders>
          </w:tcPr>
          <w:p w14:paraId="27AA2EF7" w14:textId="77777777" w:rsidR="00827DD7" w:rsidRPr="004503CB" w:rsidRDefault="00827DD7" w:rsidP="00B2198E">
            <w:pPr>
              <w:jc w:val="center"/>
              <w:rPr>
                <w:bCs/>
                <w:sz w:val="22"/>
                <w:szCs w:val="28"/>
                <w:lang w:val="ru-RU"/>
              </w:rPr>
            </w:pPr>
          </w:p>
        </w:tc>
      </w:tr>
      <w:tr w:rsidR="00F73881" w:rsidRPr="004503CB" w14:paraId="4CDCC507" w14:textId="77777777" w:rsidTr="00B07711">
        <w:tc>
          <w:tcPr>
            <w:tcW w:w="2056" w:type="dxa"/>
            <w:tcBorders>
              <w:top w:val="single" w:sz="6" w:space="0" w:color="auto"/>
              <w:left w:val="single" w:sz="12" w:space="0" w:color="auto"/>
              <w:bottom w:val="single" w:sz="6" w:space="0" w:color="auto"/>
              <w:right w:val="single" w:sz="6" w:space="0" w:color="auto"/>
            </w:tcBorders>
          </w:tcPr>
          <w:p w14:paraId="7A801DCA" w14:textId="77777777" w:rsidR="00827DD7" w:rsidRPr="004503CB" w:rsidRDefault="00CB3256" w:rsidP="00B2198E">
            <w:pPr>
              <w:jc w:val="right"/>
              <w:rPr>
                <w:bCs/>
                <w:sz w:val="22"/>
                <w:szCs w:val="28"/>
                <w:lang w:val="ru-RU"/>
              </w:rPr>
            </w:pPr>
            <w:r w:rsidRPr="004503CB">
              <w:rPr>
                <w:bCs/>
                <w:sz w:val="22"/>
                <w:szCs w:val="28"/>
                <w:lang w:val="ru-RU"/>
              </w:rPr>
              <w:t>Организация</w:t>
            </w:r>
            <w:r w:rsidR="00827DD7" w:rsidRPr="004503CB">
              <w:rPr>
                <w:bCs/>
                <w:sz w:val="22"/>
                <w:szCs w:val="28"/>
                <w:lang w:val="ru-RU"/>
              </w:rPr>
              <w:t>:</w:t>
            </w:r>
          </w:p>
        </w:tc>
        <w:tc>
          <w:tcPr>
            <w:tcW w:w="7892" w:type="dxa"/>
            <w:tcBorders>
              <w:top w:val="single" w:sz="6" w:space="0" w:color="auto"/>
              <w:left w:val="single" w:sz="6" w:space="0" w:color="auto"/>
              <w:bottom w:val="single" w:sz="6" w:space="0" w:color="auto"/>
              <w:right w:val="single" w:sz="12" w:space="0" w:color="auto"/>
            </w:tcBorders>
          </w:tcPr>
          <w:p w14:paraId="2003CD04" w14:textId="77777777" w:rsidR="00827DD7" w:rsidRPr="004503CB" w:rsidRDefault="00827DD7" w:rsidP="00B2198E">
            <w:pPr>
              <w:jc w:val="center"/>
              <w:rPr>
                <w:bCs/>
                <w:sz w:val="22"/>
                <w:szCs w:val="28"/>
                <w:lang w:val="ru-RU"/>
              </w:rPr>
            </w:pPr>
          </w:p>
        </w:tc>
      </w:tr>
      <w:tr w:rsidR="00F73881" w:rsidRPr="004503CB" w14:paraId="74B546D0" w14:textId="77777777" w:rsidTr="00B07711">
        <w:tc>
          <w:tcPr>
            <w:tcW w:w="2056" w:type="dxa"/>
            <w:tcBorders>
              <w:top w:val="single" w:sz="6" w:space="0" w:color="auto"/>
              <w:left w:val="single" w:sz="12" w:space="0" w:color="auto"/>
              <w:bottom w:val="single" w:sz="6" w:space="0" w:color="auto"/>
              <w:right w:val="single" w:sz="6" w:space="0" w:color="auto"/>
            </w:tcBorders>
          </w:tcPr>
          <w:p w14:paraId="4C7F8EAF" w14:textId="77777777" w:rsidR="00827DD7" w:rsidRPr="004503CB" w:rsidRDefault="00CB3256" w:rsidP="00B2198E">
            <w:pPr>
              <w:jc w:val="right"/>
              <w:rPr>
                <w:bCs/>
                <w:sz w:val="22"/>
                <w:szCs w:val="28"/>
                <w:lang w:val="ru-RU"/>
              </w:rPr>
            </w:pPr>
            <w:r w:rsidRPr="004503CB">
              <w:rPr>
                <w:bCs/>
                <w:sz w:val="22"/>
                <w:szCs w:val="28"/>
                <w:lang w:val="ru-RU"/>
              </w:rPr>
              <w:t>Адрес</w:t>
            </w:r>
            <w:r w:rsidR="00827DD7" w:rsidRPr="004503CB">
              <w:rPr>
                <w:bCs/>
                <w:sz w:val="22"/>
                <w:szCs w:val="28"/>
                <w:lang w:val="ru-RU"/>
              </w:rPr>
              <w:t>:</w:t>
            </w:r>
          </w:p>
        </w:tc>
        <w:tc>
          <w:tcPr>
            <w:tcW w:w="7892" w:type="dxa"/>
            <w:tcBorders>
              <w:top w:val="single" w:sz="6" w:space="0" w:color="auto"/>
              <w:left w:val="single" w:sz="6" w:space="0" w:color="auto"/>
              <w:bottom w:val="single" w:sz="6" w:space="0" w:color="auto"/>
              <w:right w:val="single" w:sz="12" w:space="0" w:color="auto"/>
            </w:tcBorders>
          </w:tcPr>
          <w:p w14:paraId="5491B40D" w14:textId="77777777" w:rsidR="00827DD7" w:rsidRPr="004503CB" w:rsidRDefault="00827DD7" w:rsidP="00B2198E">
            <w:pPr>
              <w:jc w:val="center"/>
              <w:rPr>
                <w:bCs/>
                <w:sz w:val="22"/>
                <w:szCs w:val="28"/>
                <w:lang w:val="ru-RU"/>
              </w:rPr>
            </w:pPr>
          </w:p>
        </w:tc>
      </w:tr>
      <w:tr w:rsidR="00F73881" w:rsidRPr="004503CB" w14:paraId="45E39A81" w14:textId="77777777" w:rsidTr="00B07711">
        <w:tc>
          <w:tcPr>
            <w:tcW w:w="2056" w:type="dxa"/>
            <w:tcBorders>
              <w:top w:val="single" w:sz="6" w:space="0" w:color="auto"/>
              <w:left w:val="single" w:sz="12" w:space="0" w:color="auto"/>
              <w:bottom w:val="single" w:sz="6" w:space="0" w:color="auto"/>
              <w:right w:val="single" w:sz="6" w:space="0" w:color="auto"/>
            </w:tcBorders>
          </w:tcPr>
          <w:p w14:paraId="696A8F93" w14:textId="77777777" w:rsidR="00827DD7" w:rsidRPr="004503CB" w:rsidRDefault="00CB3256" w:rsidP="00CB3256">
            <w:pPr>
              <w:jc w:val="right"/>
              <w:rPr>
                <w:bCs/>
                <w:sz w:val="22"/>
                <w:szCs w:val="28"/>
                <w:lang w:val="ru-RU"/>
              </w:rPr>
            </w:pPr>
            <w:r w:rsidRPr="004503CB">
              <w:rPr>
                <w:bCs/>
                <w:sz w:val="22"/>
                <w:szCs w:val="28"/>
                <w:lang w:val="ru-RU"/>
              </w:rPr>
              <w:t>Телефон</w:t>
            </w:r>
            <w:r w:rsidR="00827DD7" w:rsidRPr="004503CB">
              <w:rPr>
                <w:bCs/>
                <w:sz w:val="22"/>
                <w:szCs w:val="28"/>
                <w:lang w:val="ru-RU"/>
              </w:rPr>
              <w:t>/</w:t>
            </w:r>
            <w:r w:rsidRPr="004503CB">
              <w:rPr>
                <w:bCs/>
                <w:sz w:val="22"/>
                <w:szCs w:val="28"/>
                <w:lang w:val="ru-RU"/>
              </w:rPr>
              <w:t>факс</w:t>
            </w:r>
            <w:r w:rsidR="00827DD7" w:rsidRPr="004503CB">
              <w:rPr>
                <w:bCs/>
                <w:sz w:val="22"/>
                <w:szCs w:val="28"/>
                <w:lang w:val="ru-RU"/>
              </w:rPr>
              <w:t>:</w:t>
            </w:r>
          </w:p>
        </w:tc>
        <w:tc>
          <w:tcPr>
            <w:tcW w:w="7892" w:type="dxa"/>
            <w:tcBorders>
              <w:top w:val="single" w:sz="6" w:space="0" w:color="auto"/>
              <w:left w:val="single" w:sz="6" w:space="0" w:color="auto"/>
              <w:bottom w:val="single" w:sz="6" w:space="0" w:color="auto"/>
              <w:right w:val="single" w:sz="12" w:space="0" w:color="auto"/>
            </w:tcBorders>
          </w:tcPr>
          <w:p w14:paraId="3812D78A" w14:textId="77777777" w:rsidR="00827DD7" w:rsidRPr="004503CB" w:rsidRDefault="00827DD7" w:rsidP="00B2198E">
            <w:pPr>
              <w:jc w:val="center"/>
              <w:rPr>
                <w:bCs/>
                <w:sz w:val="22"/>
                <w:szCs w:val="28"/>
                <w:lang w:val="ru-RU"/>
              </w:rPr>
            </w:pPr>
          </w:p>
        </w:tc>
      </w:tr>
      <w:tr w:rsidR="00F73881" w:rsidRPr="004503CB" w14:paraId="157D8B8E" w14:textId="77777777" w:rsidTr="00B07711">
        <w:tc>
          <w:tcPr>
            <w:tcW w:w="2056" w:type="dxa"/>
            <w:tcBorders>
              <w:top w:val="single" w:sz="6" w:space="0" w:color="auto"/>
              <w:left w:val="single" w:sz="12" w:space="0" w:color="auto"/>
              <w:bottom w:val="single" w:sz="12" w:space="0" w:color="auto"/>
              <w:right w:val="single" w:sz="6" w:space="0" w:color="auto"/>
            </w:tcBorders>
          </w:tcPr>
          <w:p w14:paraId="47AB2ABE" w14:textId="77777777" w:rsidR="00827DD7" w:rsidRPr="004503CB" w:rsidRDefault="00CB3256" w:rsidP="00B2198E">
            <w:pPr>
              <w:jc w:val="right"/>
              <w:rPr>
                <w:bCs/>
                <w:sz w:val="22"/>
                <w:szCs w:val="28"/>
                <w:lang w:val="ru-RU"/>
              </w:rPr>
            </w:pPr>
            <w:r w:rsidRPr="004503CB">
              <w:rPr>
                <w:bCs/>
                <w:sz w:val="22"/>
                <w:szCs w:val="28"/>
                <w:lang w:val="ru-RU"/>
              </w:rPr>
              <w:t>Эл. почта</w:t>
            </w:r>
            <w:r w:rsidR="00827DD7" w:rsidRPr="004503CB">
              <w:rPr>
                <w:bCs/>
                <w:sz w:val="22"/>
                <w:szCs w:val="28"/>
                <w:lang w:val="ru-RU"/>
              </w:rPr>
              <w:t>:</w:t>
            </w:r>
          </w:p>
        </w:tc>
        <w:tc>
          <w:tcPr>
            <w:tcW w:w="7892" w:type="dxa"/>
            <w:tcBorders>
              <w:top w:val="single" w:sz="6" w:space="0" w:color="auto"/>
              <w:left w:val="single" w:sz="6" w:space="0" w:color="auto"/>
              <w:bottom w:val="single" w:sz="12" w:space="0" w:color="auto"/>
              <w:right w:val="single" w:sz="12" w:space="0" w:color="auto"/>
            </w:tcBorders>
          </w:tcPr>
          <w:p w14:paraId="0C9399BC" w14:textId="77777777" w:rsidR="00827DD7" w:rsidRPr="004503CB" w:rsidRDefault="00827DD7" w:rsidP="00B2198E">
            <w:pPr>
              <w:jc w:val="center"/>
              <w:rPr>
                <w:bCs/>
                <w:sz w:val="22"/>
                <w:szCs w:val="28"/>
                <w:lang w:val="ru-RU"/>
              </w:rPr>
            </w:pPr>
          </w:p>
        </w:tc>
      </w:tr>
      <w:tr w:rsidR="00F73881" w:rsidRPr="004503CB" w14:paraId="107C0E86" w14:textId="77777777" w:rsidTr="00B07711">
        <w:trPr>
          <w:cantSplit/>
          <w:trHeight w:val="486"/>
        </w:trPr>
        <w:tc>
          <w:tcPr>
            <w:tcW w:w="9948" w:type="dxa"/>
            <w:gridSpan w:val="2"/>
            <w:tcBorders>
              <w:top w:val="single" w:sz="12" w:space="0" w:color="auto"/>
              <w:bottom w:val="single" w:sz="12" w:space="0" w:color="auto"/>
            </w:tcBorders>
            <w:vAlign w:val="bottom"/>
          </w:tcPr>
          <w:p w14:paraId="0C5F7A4A" w14:textId="77777777" w:rsidR="00207B7F" w:rsidRPr="004503CB" w:rsidRDefault="00207B7F" w:rsidP="00B2198E">
            <w:pPr>
              <w:pStyle w:val="Header"/>
              <w:tabs>
                <w:tab w:val="clear" w:pos="4153"/>
                <w:tab w:val="clear" w:pos="8306"/>
              </w:tabs>
              <w:rPr>
                <w:b/>
                <w:sz w:val="22"/>
                <w:szCs w:val="28"/>
                <w:lang w:val="ru-RU"/>
              </w:rPr>
            </w:pPr>
          </w:p>
          <w:p w14:paraId="45E32919" w14:textId="77777777" w:rsidR="00207B7F" w:rsidRPr="004503CB" w:rsidRDefault="00207B7F" w:rsidP="00B2198E">
            <w:pPr>
              <w:pStyle w:val="Header"/>
              <w:tabs>
                <w:tab w:val="clear" w:pos="4153"/>
                <w:tab w:val="clear" w:pos="8306"/>
              </w:tabs>
              <w:rPr>
                <w:b/>
                <w:sz w:val="22"/>
                <w:szCs w:val="28"/>
                <w:lang w:val="ru-RU"/>
              </w:rPr>
            </w:pPr>
          </w:p>
          <w:p w14:paraId="36AC711C" w14:textId="77777777" w:rsidR="00827DD7" w:rsidRPr="004503CB" w:rsidRDefault="00296D28" w:rsidP="00296D28">
            <w:pPr>
              <w:pStyle w:val="Header"/>
              <w:tabs>
                <w:tab w:val="clear" w:pos="4153"/>
                <w:tab w:val="clear" w:pos="8306"/>
              </w:tabs>
              <w:rPr>
                <w:b/>
                <w:sz w:val="22"/>
                <w:szCs w:val="28"/>
                <w:lang w:val="ru-RU"/>
              </w:rPr>
            </w:pPr>
            <w:r w:rsidRPr="004503CB">
              <w:rPr>
                <w:b/>
                <w:sz w:val="22"/>
                <w:szCs w:val="28"/>
                <w:lang w:val="ru-RU"/>
              </w:rPr>
              <w:t>Другие специалисты, вовлечённые в процесс отчётности:</w:t>
            </w:r>
          </w:p>
        </w:tc>
      </w:tr>
      <w:tr w:rsidR="00F73881" w:rsidRPr="004503CB" w14:paraId="712D322D" w14:textId="77777777" w:rsidTr="00B07711">
        <w:tc>
          <w:tcPr>
            <w:tcW w:w="2056" w:type="dxa"/>
            <w:tcBorders>
              <w:top w:val="single" w:sz="12" w:space="0" w:color="auto"/>
              <w:left w:val="single" w:sz="12" w:space="0" w:color="auto"/>
              <w:bottom w:val="single" w:sz="6" w:space="0" w:color="auto"/>
              <w:right w:val="single" w:sz="6" w:space="0" w:color="auto"/>
            </w:tcBorders>
          </w:tcPr>
          <w:p w14:paraId="0245EBDF" w14:textId="77777777" w:rsidR="00CD5331" w:rsidRPr="004503CB" w:rsidRDefault="00CD5331" w:rsidP="00CD5331">
            <w:pPr>
              <w:jc w:val="right"/>
              <w:rPr>
                <w:bCs/>
                <w:sz w:val="22"/>
                <w:szCs w:val="28"/>
                <w:lang w:val="ru-RU"/>
              </w:rPr>
            </w:pPr>
            <w:r w:rsidRPr="004503CB">
              <w:rPr>
                <w:bCs/>
                <w:sz w:val="22"/>
                <w:szCs w:val="28"/>
                <w:lang w:val="ru-RU"/>
              </w:rPr>
              <w:t>Имя:</w:t>
            </w:r>
          </w:p>
          <w:p w14:paraId="4F767E89" w14:textId="77777777" w:rsidR="00827DD7" w:rsidRPr="004503CB" w:rsidRDefault="00827DD7" w:rsidP="00B2198E">
            <w:pPr>
              <w:jc w:val="right"/>
              <w:rPr>
                <w:bCs/>
                <w:sz w:val="22"/>
                <w:szCs w:val="28"/>
                <w:lang w:val="ru-RU"/>
              </w:rPr>
            </w:pPr>
          </w:p>
        </w:tc>
        <w:tc>
          <w:tcPr>
            <w:tcW w:w="7892" w:type="dxa"/>
            <w:tcBorders>
              <w:top w:val="single" w:sz="12" w:space="0" w:color="auto"/>
              <w:left w:val="single" w:sz="6" w:space="0" w:color="auto"/>
              <w:bottom w:val="single" w:sz="6" w:space="0" w:color="auto"/>
              <w:right w:val="single" w:sz="12" w:space="0" w:color="auto"/>
            </w:tcBorders>
          </w:tcPr>
          <w:p w14:paraId="0FE13447" w14:textId="77777777" w:rsidR="00827DD7" w:rsidRPr="004503CB" w:rsidRDefault="00827DD7" w:rsidP="00B2198E">
            <w:pPr>
              <w:jc w:val="center"/>
              <w:rPr>
                <w:bCs/>
                <w:sz w:val="22"/>
                <w:szCs w:val="28"/>
                <w:lang w:val="ru-RU"/>
              </w:rPr>
            </w:pPr>
          </w:p>
          <w:p w14:paraId="4D9F3E7D" w14:textId="77777777" w:rsidR="00207B7F" w:rsidRPr="004503CB" w:rsidRDefault="00207B7F" w:rsidP="00B2198E">
            <w:pPr>
              <w:jc w:val="center"/>
              <w:rPr>
                <w:bCs/>
                <w:sz w:val="22"/>
                <w:szCs w:val="28"/>
                <w:lang w:val="ru-RU"/>
              </w:rPr>
            </w:pPr>
          </w:p>
        </w:tc>
      </w:tr>
      <w:tr w:rsidR="00F73881" w:rsidRPr="004503CB" w14:paraId="3050A1F9" w14:textId="77777777" w:rsidTr="00B07711">
        <w:tc>
          <w:tcPr>
            <w:tcW w:w="2056" w:type="dxa"/>
            <w:tcBorders>
              <w:top w:val="single" w:sz="6" w:space="0" w:color="auto"/>
              <w:left w:val="single" w:sz="12" w:space="0" w:color="auto"/>
              <w:bottom w:val="single" w:sz="6" w:space="0" w:color="auto"/>
              <w:right w:val="single" w:sz="6" w:space="0" w:color="auto"/>
            </w:tcBorders>
          </w:tcPr>
          <w:p w14:paraId="6DEAD058" w14:textId="77777777" w:rsidR="00827DD7" w:rsidRPr="004503CB" w:rsidRDefault="00CD5331" w:rsidP="00B2198E">
            <w:pPr>
              <w:jc w:val="right"/>
              <w:rPr>
                <w:bCs/>
                <w:sz w:val="22"/>
                <w:szCs w:val="28"/>
                <w:lang w:val="ru-RU"/>
              </w:rPr>
            </w:pPr>
            <w:r w:rsidRPr="004503CB">
              <w:rPr>
                <w:bCs/>
                <w:sz w:val="22"/>
                <w:szCs w:val="28"/>
                <w:lang w:val="ru-RU"/>
              </w:rPr>
              <w:t>Организация:</w:t>
            </w:r>
          </w:p>
        </w:tc>
        <w:tc>
          <w:tcPr>
            <w:tcW w:w="7892" w:type="dxa"/>
            <w:tcBorders>
              <w:top w:val="single" w:sz="6" w:space="0" w:color="auto"/>
              <w:left w:val="single" w:sz="6" w:space="0" w:color="auto"/>
              <w:bottom w:val="single" w:sz="6" w:space="0" w:color="auto"/>
              <w:right w:val="single" w:sz="12" w:space="0" w:color="auto"/>
            </w:tcBorders>
          </w:tcPr>
          <w:p w14:paraId="6447C4AA" w14:textId="77777777" w:rsidR="00827DD7" w:rsidRPr="004503CB" w:rsidRDefault="00827DD7" w:rsidP="00B2198E">
            <w:pPr>
              <w:jc w:val="center"/>
              <w:rPr>
                <w:bCs/>
                <w:sz w:val="22"/>
                <w:szCs w:val="28"/>
                <w:lang w:val="ru-RU"/>
              </w:rPr>
            </w:pPr>
          </w:p>
        </w:tc>
      </w:tr>
      <w:tr w:rsidR="00F73881" w:rsidRPr="004503CB" w14:paraId="29B8B0F7" w14:textId="77777777" w:rsidTr="00B07711">
        <w:trPr>
          <w:trHeight w:val="255"/>
        </w:trPr>
        <w:tc>
          <w:tcPr>
            <w:tcW w:w="2056" w:type="dxa"/>
            <w:tcBorders>
              <w:top w:val="single" w:sz="6" w:space="0" w:color="auto"/>
              <w:left w:val="single" w:sz="12" w:space="0" w:color="auto"/>
              <w:bottom w:val="single" w:sz="4" w:space="0" w:color="auto"/>
              <w:right w:val="single" w:sz="6" w:space="0" w:color="auto"/>
            </w:tcBorders>
          </w:tcPr>
          <w:p w14:paraId="20629CBC" w14:textId="77777777" w:rsidR="00D529AE" w:rsidRPr="004503CB" w:rsidRDefault="00CD5331" w:rsidP="00B2198E">
            <w:pPr>
              <w:jc w:val="right"/>
              <w:rPr>
                <w:bCs/>
                <w:sz w:val="22"/>
                <w:szCs w:val="28"/>
                <w:lang w:val="ru-RU"/>
              </w:rPr>
            </w:pPr>
            <w:r w:rsidRPr="004503CB">
              <w:rPr>
                <w:bCs/>
                <w:sz w:val="22"/>
                <w:szCs w:val="28"/>
                <w:lang w:val="ru-RU"/>
              </w:rPr>
              <w:t>Эл. почта:</w:t>
            </w:r>
          </w:p>
        </w:tc>
        <w:tc>
          <w:tcPr>
            <w:tcW w:w="7892" w:type="dxa"/>
            <w:tcBorders>
              <w:top w:val="single" w:sz="6" w:space="0" w:color="auto"/>
              <w:left w:val="single" w:sz="6" w:space="0" w:color="auto"/>
              <w:bottom w:val="single" w:sz="4" w:space="0" w:color="auto"/>
              <w:right w:val="single" w:sz="12" w:space="0" w:color="auto"/>
            </w:tcBorders>
          </w:tcPr>
          <w:p w14:paraId="02239285" w14:textId="77777777" w:rsidR="00827DD7" w:rsidRPr="004503CB" w:rsidRDefault="00827DD7" w:rsidP="00B2198E">
            <w:pPr>
              <w:jc w:val="center"/>
              <w:rPr>
                <w:bCs/>
                <w:sz w:val="22"/>
                <w:szCs w:val="28"/>
                <w:lang w:val="ru-RU"/>
              </w:rPr>
            </w:pPr>
          </w:p>
        </w:tc>
      </w:tr>
      <w:tr w:rsidR="00F73881" w:rsidRPr="004503CB" w14:paraId="6BE24552" w14:textId="77777777" w:rsidTr="00B07711">
        <w:trPr>
          <w:trHeight w:val="255"/>
        </w:trPr>
        <w:tc>
          <w:tcPr>
            <w:tcW w:w="2056" w:type="dxa"/>
            <w:tcBorders>
              <w:top w:val="single" w:sz="4" w:space="0" w:color="auto"/>
              <w:left w:val="single" w:sz="12" w:space="0" w:color="auto"/>
              <w:bottom w:val="single" w:sz="12" w:space="0" w:color="auto"/>
              <w:right w:val="single" w:sz="6" w:space="0" w:color="auto"/>
            </w:tcBorders>
          </w:tcPr>
          <w:p w14:paraId="2D69B380" w14:textId="77777777" w:rsidR="002A09F0" w:rsidRPr="004503CB" w:rsidRDefault="007E3923" w:rsidP="00B2198E">
            <w:pPr>
              <w:jc w:val="right"/>
              <w:rPr>
                <w:bCs/>
                <w:sz w:val="22"/>
                <w:szCs w:val="28"/>
                <w:lang w:val="ru-RU"/>
              </w:rPr>
            </w:pPr>
            <w:r w:rsidRPr="004503CB">
              <w:rPr>
                <w:bCs/>
                <w:sz w:val="22"/>
                <w:szCs w:val="28"/>
                <w:lang w:val="ru-RU"/>
              </w:rPr>
              <w:t>Отчётные формы</w:t>
            </w:r>
            <w:r w:rsidR="002A09F0" w:rsidRPr="004503CB">
              <w:rPr>
                <w:bCs/>
                <w:sz w:val="22"/>
                <w:szCs w:val="28"/>
                <w:lang w:val="ru-RU"/>
              </w:rPr>
              <w:t>:</w:t>
            </w:r>
          </w:p>
          <w:p w14:paraId="4B17EFB8" w14:textId="77777777" w:rsidR="002A09F0" w:rsidRPr="004503CB" w:rsidRDefault="002A09F0" w:rsidP="00B2198E">
            <w:pPr>
              <w:jc w:val="right"/>
              <w:rPr>
                <w:bCs/>
                <w:sz w:val="22"/>
                <w:szCs w:val="28"/>
                <w:lang w:val="ru-RU"/>
              </w:rPr>
            </w:pPr>
          </w:p>
        </w:tc>
        <w:tc>
          <w:tcPr>
            <w:tcW w:w="7892" w:type="dxa"/>
            <w:tcBorders>
              <w:top w:val="single" w:sz="4" w:space="0" w:color="auto"/>
              <w:left w:val="single" w:sz="6" w:space="0" w:color="auto"/>
              <w:bottom w:val="single" w:sz="12" w:space="0" w:color="auto"/>
              <w:right w:val="single" w:sz="12" w:space="0" w:color="auto"/>
            </w:tcBorders>
          </w:tcPr>
          <w:p w14:paraId="705444DA" w14:textId="77777777" w:rsidR="002A09F0" w:rsidRPr="004503CB" w:rsidRDefault="002A09F0" w:rsidP="00B2198E">
            <w:pPr>
              <w:jc w:val="center"/>
              <w:rPr>
                <w:bCs/>
                <w:sz w:val="22"/>
                <w:szCs w:val="28"/>
                <w:lang w:val="ru-RU"/>
              </w:rPr>
            </w:pPr>
          </w:p>
        </w:tc>
      </w:tr>
      <w:tr w:rsidR="007E3923" w:rsidRPr="004503CB" w14:paraId="5841224E" w14:textId="77777777" w:rsidTr="00B07711">
        <w:tc>
          <w:tcPr>
            <w:tcW w:w="2056" w:type="dxa"/>
            <w:tcBorders>
              <w:top w:val="single" w:sz="12" w:space="0" w:color="auto"/>
              <w:left w:val="single" w:sz="12" w:space="0" w:color="auto"/>
              <w:bottom w:val="single" w:sz="6" w:space="0" w:color="auto"/>
              <w:right w:val="single" w:sz="6" w:space="0" w:color="auto"/>
            </w:tcBorders>
          </w:tcPr>
          <w:p w14:paraId="628A4ACE" w14:textId="77777777" w:rsidR="007E3923" w:rsidRPr="004503CB" w:rsidRDefault="007E3923" w:rsidP="007E3923">
            <w:pPr>
              <w:jc w:val="right"/>
              <w:rPr>
                <w:bCs/>
                <w:sz w:val="22"/>
                <w:szCs w:val="28"/>
                <w:lang w:val="ru-RU"/>
              </w:rPr>
            </w:pPr>
            <w:r w:rsidRPr="004503CB">
              <w:rPr>
                <w:bCs/>
                <w:sz w:val="22"/>
                <w:szCs w:val="28"/>
                <w:lang w:val="ru-RU"/>
              </w:rPr>
              <w:t>Имя:</w:t>
            </w:r>
          </w:p>
          <w:p w14:paraId="6E64AFF4" w14:textId="77777777" w:rsidR="007E3923" w:rsidRPr="004503CB" w:rsidRDefault="007E3923" w:rsidP="007E3923">
            <w:pPr>
              <w:jc w:val="right"/>
              <w:rPr>
                <w:bCs/>
                <w:sz w:val="22"/>
                <w:szCs w:val="28"/>
                <w:lang w:val="ru-RU"/>
              </w:rPr>
            </w:pPr>
          </w:p>
        </w:tc>
        <w:tc>
          <w:tcPr>
            <w:tcW w:w="7892" w:type="dxa"/>
            <w:tcBorders>
              <w:top w:val="single" w:sz="12" w:space="0" w:color="auto"/>
              <w:left w:val="single" w:sz="6" w:space="0" w:color="auto"/>
              <w:bottom w:val="single" w:sz="6" w:space="0" w:color="auto"/>
              <w:right w:val="single" w:sz="12" w:space="0" w:color="auto"/>
            </w:tcBorders>
          </w:tcPr>
          <w:p w14:paraId="27BF0BCB" w14:textId="77777777" w:rsidR="007E3923" w:rsidRPr="004503CB" w:rsidRDefault="007E3923" w:rsidP="007E3923">
            <w:pPr>
              <w:jc w:val="center"/>
              <w:rPr>
                <w:bCs/>
                <w:sz w:val="22"/>
                <w:szCs w:val="28"/>
                <w:lang w:val="ru-RU"/>
              </w:rPr>
            </w:pPr>
          </w:p>
          <w:p w14:paraId="673430CD" w14:textId="77777777" w:rsidR="007E3923" w:rsidRPr="004503CB" w:rsidRDefault="007E3923" w:rsidP="007E3923">
            <w:pPr>
              <w:jc w:val="center"/>
              <w:rPr>
                <w:bCs/>
                <w:sz w:val="22"/>
                <w:szCs w:val="28"/>
                <w:lang w:val="ru-RU"/>
              </w:rPr>
            </w:pPr>
          </w:p>
        </w:tc>
      </w:tr>
      <w:tr w:rsidR="007E3923" w:rsidRPr="004503CB" w14:paraId="017A8DBF" w14:textId="77777777" w:rsidTr="00B07711">
        <w:tc>
          <w:tcPr>
            <w:tcW w:w="2056" w:type="dxa"/>
            <w:tcBorders>
              <w:top w:val="single" w:sz="6" w:space="0" w:color="auto"/>
              <w:left w:val="single" w:sz="12" w:space="0" w:color="auto"/>
              <w:bottom w:val="single" w:sz="6" w:space="0" w:color="auto"/>
              <w:right w:val="single" w:sz="6" w:space="0" w:color="auto"/>
            </w:tcBorders>
          </w:tcPr>
          <w:p w14:paraId="55CDF183" w14:textId="77777777" w:rsidR="007E3923" w:rsidRPr="004503CB" w:rsidRDefault="007E3923" w:rsidP="007E3923">
            <w:pPr>
              <w:jc w:val="right"/>
              <w:rPr>
                <w:bCs/>
                <w:sz w:val="22"/>
                <w:szCs w:val="28"/>
                <w:lang w:val="ru-RU"/>
              </w:rPr>
            </w:pPr>
            <w:r w:rsidRPr="004503CB">
              <w:rPr>
                <w:bCs/>
                <w:sz w:val="22"/>
                <w:szCs w:val="28"/>
                <w:lang w:val="ru-RU"/>
              </w:rPr>
              <w:t>Организация:</w:t>
            </w:r>
          </w:p>
        </w:tc>
        <w:tc>
          <w:tcPr>
            <w:tcW w:w="7892" w:type="dxa"/>
            <w:tcBorders>
              <w:top w:val="single" w:sz="6" w:space="0" w:color="auto"/>
              <w:left w:val="single" w:sz="6" w:space="0" w:color="auto"/>
              <w:bottom w:val="single" w:sz="6" w:space="0" w:color="auto"/>
              <w:right w:val="single" w:sz="12" w:space="0" w:color="auto"/>
            </w:tcBorders>
          </w:tcPr>
          <w:p w14:paraId="58B70D00" w14:textId="77777777" w:rsidR="007E3923" w:rsidRPr="004503CB" w:rsidRDefault="007E3923" w:rsidP="007E3923">
            <w:pPr>
              <w:jc w:val="center"/>
              <w:rPr>
                <w:bCs/>
                <w:sz w:val="22"/>
                <w:szCs w:val="28"/>
                <w:lang w:val="ru-RU"/>
              </w:rPr>
            </w:pPr>
          </w:p>
        </w:tc>
      </w:tr>
      <w:tr w:rsidR="007E3923" w:rsidRPr="004503CB" w14:paraId="5B39CF79" w14:textId="77777777" w:rsidTr="00B07711">
        <w:trPr>
          <w:trHeight w:val="255"/>
        </w:trPr>
        <w:tc>
          <w:tcPr>
            <w:tcW w:w="2056" w:type="dxa"/>
            <w:tcBorders>
              <w:top w:val="single" w:sz="6" w:space="0" w:color="auto"/>
              <w:left w:val="single" w:sz="12" w:space="0" w:color="auto"/>
              <w:bottom w:val="single" w:sz="4" w:space="0" w:color="auto"/>
              <w:right w:val="single" w:sz="6" w:space="0" w:color="auto"/>
            </w:tcBorders>
          </w:tcPr>
          <w:p w14:paraId="559C9C92" w14:textId="77777777" w:rsidR="007E3923" w:rsidRPr="004503CB" w:rsidRDefault="007E3923" w:rsidP="007E3923">
            <w:pPr>
              <w:jc w:val="right"/>
              <w:rPr>
                <w:bCs/>
                <w:sz w:val="22"/>
                <w:szCs w:val="28"/>
                <w:lang w:val="ru-RU"/>
              </w:rPr>
            </w:pPr>
            <w:r w:rsidRPr="004503CB">
              <w:rPr>
                <w:bCs/>
                <w:sz w:val="22"/>
                <w:szCs w:val="28"/>
                <w:lang w:val="ru-RU"/>
              </w:rPr>
              <w:t>Эл. почта:</w:t>
            </w:r>
          </w:p>
        </w:tc>
        <w:tc>
          <w:tcPr>
            <w:tcW w:w="7892" w:type="dxa"/>
            <w:tcBorders>
              <w:top w:val="single" w:sz="6" w:space="0" w:color="auto"/>
              <w:left w:val="single" w:sz="6" w:space="0" w:color="auto"/>
              <w:bottom w:val="single" w:sz="4" w:space="0" w:color="auto"/>
              <w:right w:val="single" w:sz="12" w:space="0" w:color="auto"/>
            </w:tcBorders>
          </w:tcPr>
          <w:p w14:paraId="742F721E" w14:textId="77777777" w:rsidR="007E3923" w:rsidRPr="004503CB" w:rsidRDefault="007E3923" w:rsidP="007E3923">
            <w:pPr>
              <w:jc w:val="center"/>
              <w:rPr>
                <w:bCs/>
                <w:sz w:val="22"/>
                <w:szCs w:val="28"/>
                <w:lang w:val="ru-RU"/>
              </w:rPr>
            </w:pPr>
          </w:p>
        </w:tc>
      </w:tr>
      <w:tr w:rsidR="007E3923" w:rsidRPr="004503CB" w14:paraId="3011AAEF" w14:textId="77777777" w:rsidTr="00B07711">
        <w:trPr>
          <w:trHeight w:val="255"/>
        </w:trPr>
        <w:tc>
          <w:tcPr>
            <w:tcW w:w="2056" w:type="dxa"/>
            <w:tcBorders>
              <w:top w:val="single" w:sz="4" w:space="0" w:color="auto"/>
              <w:left w:val="single" w:sz="12" w:space="0" w:color="auto"/>
              <w:bottom w:val="single" w:sz="12" w:space="0" w:color="auto"/>
              <w:right w:val="single" w:sz="6" w:space="0" w:color="auto"/>
            </w:tcBorders>
          </w:tcPr>
          <w:p w14:paraId="53D9486C" w14:textId="77777777" w:rsidR="007E3923" w:rsidRPr="004503CB" w:rsidRDefault="007E3923" w:rsidP="007E3923">
            <w:pPr>
              <w:jc w:val="right"/>
              <w:rPr>
                <w:bCs/>
                <w:sz w:val="22"/>
                <w:szCs w:val="28"/>
                <w:lang w:val="ru-RU"/>
              </w:rPr>
            </w:pPr>
            <w:r w:rsidRPr="004503CB">
              <w:rPr>
                <w:bCs/>
                <w:sz w:val="22"/>
                <w:szCs w:val="28"/>
                <w:lang w:val="ru-RU"/>
              </w:rPr>
              <w:t>Отчётные формы:</w:t>
            </w:r>
          </w:p>
          <w:p w14:paraId="51BC2D8D" w14:textId="77777777" w:rsidR="007E3923" w:rsidRPr="004503CB" w:rsidRDefault="007E3923" w:rsidP="007E3923">
            <w:pPr>
              <w:jc w:val="right"/>
              <w:rPr>
                <w:bCs/>
                <w:sz w:val="22"/>
                <w:szCs w:val="28"/>
                <w:lang w:val="ru-RU"/>
              </w:rPr>
            </w:pPr>
          </w:p>
        </w:tc>
        <w:tc>
          <w:tcPr>
            <w:tcW w:w="7892" w:type="dxa"/>
            <w:tcBorders>
              <w:top w:val="single" w:sz="4" w:space="0" w:color="auto"/>
              <w:left w:val="single" w:sz="6" w:space="0" w:color="auto"/>
              <w:bottom w:val="single" w:sz="12" w:space="0" w:color="auto"/>
              <w:right w:val="single" w:sz="12" w:space="0" w:color="auto"/>
            </w:tcBorders>
          </w:tcPr>
          <w:p w14:paraId="3B2C5DA7" w14:textId="77777777" w:rsidR="007E3923" w:rsidRPr="004503CB" w:rsidRDefault="007E3923" w:rsidP="007E3923">
            <w:pPr>
              <w:jc w:val="center"/>
              <w:rPr>
                <w:bCs/>
                <w:sz w:val="22"/>
                <w:szCs w:val="28"/>
                <w:lang w:val="ru-RU"/>
              </w:rPr>
            </w:pPr>
          </w:p>
        </w:tc>
      </w:tr>
      <w:tr w:rsidR="007E3923" w:rsidRPr="004503CB" w14:paraId="6E245193" w14:textId="77777777" w:rsidTr="00B07711">
        <w:tc>
          <w:tcPr>
            <w:tcW w:w="2056" w:type="dxa"/>
            <w:tcBorders>
              <w:top w:val="single" w:sz="12" w:space="0" w:color="auto"/>
              <w:left w:val="single" w:sz="12" w:space="0" w:color="auto"/>
              <w:bottom w:val="single" w:sz="6" w:space="0" w:color="auto"/>
              <w:right w:val="single" w:sz="6" w:space="0" w:color="auto"/>
            </w:tcBorders>
          </w:tcPr>
          <w:p w14:paraId="30D74F71" w14:textId="77777777" w:rsidR="007E3923" w:rsidRPr="004503CB" w:rsidRDefault="007E3923" w:rsidP="007E3923">
            <w:pPr>
              <w:jc w:val="right"/>
              <w:rPr>
                <w:bCs/>
                <w:sz w:val="22"/>
                <w:szCs w:val="28"/>
                <w:lang w:val="ru-RU"/>
              </w:rPr>
            </w:pPr>
            <w:r w:rsidRPr="004503CB">
              <w:rPr>
                <w:bCs/>
                <w:sz w:val="22"/>
                <w:szCs w:val="28"/>
                <w:lang w:val="ru-RU"/>
              </w:rPr>
              <w:t>Имя:</w:t>
            </w:r>
          </w:p>
          <w:p w14:paraId="4F0F79DE" w14:textId="77777777" w:rsidR="007E3923" w:rsidRPr="004503CB" w:rsidRDefault="007E3923" w:rsidP="007E3923">
            <w:pPr>
              <w:jc w:val="right"/>
              <w:rPr>
                <w:bCs/>
                <w:sz w:val="22"/>
                <w:szCs w:val="28"/>
                <w:lang w:val="ru-RU"/>
              </w:rPr>
            </w:pPr>
          </w:p>
        </w:tc>
        <w:tc>
          <w:tcPr>
            <w:tcW w:w="7892" w:type="dxa"/>
            <w:tcBorders>
              <w:top w:val="single" w:sz="12" w:space="0" w:color="auto"/>
              <w:left w:val="single" w:sz="6" w:space="0" w:color="auto"/>
              <w:bottom w:val="single" w:sz="6" w:space="0" w:color="auto"/>
              <w:right w:val="single" w:sz="12" w:space="0" w:color="auto"/>
            </w:tcBorders>
          </w:tcPr>
          <w:p w14:paraId="1FC30EFE" w14:textId="77777777" w:rsidR="007E3923" w:rsidRPr="004503CB" w:rsidRDefault="007E3923" w:rsidP="007E3923">
            <w:pPr>
              <w:jc w:val="center"/>
              <w:rPr>
                <w:bCs/>
                <w:sz w:val="22"/>
                <w:szCs w:val="28"/>
                <w:lang w:val="ru-RU"/>
              </w:rPr>
            </w:pPr>
          </w:p>
          <w:p w14:paraId="1922FBD8" w14:textId="77777777" w:rsidR="007E3923" w:rsidRPr="004503CB" w:rsidRDefault="007E3923" w:rsidP="007E3923">
            <w:pPr>
              <w:jc w:val="center"/>
              <w:rPr>
                <w:bCs/>
                <w:sz w:val="22"/>
                <w:szCs w:val="28"/>
                <w:lang w:val="ru-RU"/>
              </w:rPr>
            </w:pPr>
          </w:p>
        </w:tc>
      </w:tr>
      <w:tr w:rsidR="007E3923" w:rsidRPr="004503CB" w14:paraId="0B431D59" w14:textId="77777777" w:rsidTr="00B07711">
        <w:tc>
          <w:tcPr>
            <w:tcW w:w="2056" w:type="dxa"/>
            <w:tcBorders>
              <w:top w:val="single" w:sz="6" w:space="0" w:color="auto"/>
              <w:left w:val="single" w:sz="12" w:space="0" w:color="auto"/>
              <w:bottom w:val="single" w:sz="6" w:space="0" w:color="auto"/>
              <w:right w:val="single" w:sz="6" w:space="0" w:color="auto"/>
            </w:tcBorders>
          </w:tcPr>
          <w:p w14:paraId="025A78E1" w14:textId="77777777" w:rsidR="007E3923" w:rsidRPr="004503CB" w:rsidRDefault="007E3923" w:rsidP="007E3923">
            <w:pPr>
              <w:jc w:val="right"/>
              <w:rPr>
                <w:bCs/>
                <w:sz w:val="22"/>
                <w:szCs w:val="28"/>
                <w:lang w:val="ru-RU"/>
              </w:rPr>
            </w:pPr>
            <w:r w:rsidRPr="004503CB">
              <w:rPr>
                <w:bCs/>
                <w:sz w:val="22"/>
                <w:szCs w:val="28"/>
                <w:lang w:val="ru-RU"/>
              </w:rPr>
              <w:t>Организация:</w:t>
            </w:r>
          </w:p>
        </w:tc>
        <w:tc>
          <w:tcPr>
            <w:tcW w:w="7892" w:type="dxa"/>
            <w:tcBorders>
              <w:top w:val="single" w:sz="6" w:space="0" w:color="auto"/>
              <w:left w:val="single" w:sz="6" w:space="0" w:color="auto"/>
              <w:bottom w:val="single" w:sz="6" w:space="0" w:color="auto"/>
              <w:right w:val="single" w:sz="12" w:space="0" w:color="auto"/>
            </w:tcBorders>
          </w:tcPr>
          <w:p w14:paraId="63DC089B" w14:textId="77777777" w:rsidR="007E3923" w:rsidRPr="004503CB" w:rsidRDefault="007E3923" w:rsidP="007E3923">
            <w:pPr>
              <w:jc w:val="center"/>
              <w:rPr>
                <w:bCs/>
                <w:sz w:val="22"/>
                <w:szCs w:val="28"/>
                <w:lang w:val="ru-RU"/>
              </w:rPr>
            </w:pPr>
          </w:p>
        </w:tc>
      </w:tr>
      <w:tr w:rsidR="007E3923" w:rsidRPr="004503CB" w14:paraId="724B9E99" w14:textId="77777777" w:rsidTr="00B07711">
        <w:trPr>
          <w:trHeight w:val="300"/>
        </w:trPr>
        <w:tc>
          <w:tcPr>
            <w:tcW w:w="2056" w:type="dxa"/>
            <w:tcBorders>
              <w:top w:val="single" w:sz="6" w:space="0" w:color="auto"/>
              <w:left w:val="single" w:sz="12" w:space="0" w:color="auto"/>
              <w:bottom w:val="single" w:sz="4" w:space="0" w:color="auto"/>
              <w:right w:val="single" w:sz="6" w:space="0" w:color="auto"/>
            </w:tcBorders>
          </w:tcPr>
          <w:p w14:paraId="28C98D31" w14:textId="77777777" w:rsidR="007E3923" w:rsidRPr="004503CB" w:rsidRDefault="007E3923" w:rsidP="007E3923">
            <w:pPr>
              <w:jc w:val="right"/>
              <w:rPr>
                <w:bCs/>
                <w:sz w:val="22"/>
                <w:szCs w:val="28"/>
                <w:lang w:val="ru-RU"/>
              </w:rPr>
            </w:pPr>
            <w:r w:rsidRPr="004503CB">
              <w:rPr>
                <w:bCs/>
                <w:sz w:val="22"/>
                <w:szCs w:val="28"/>
                <w:lang w:val="ru-RU"/>
              </w:rPr>
              <w:t>Эл. почта:</w:t>
            </w:r>
          </w:p>
        </w:tc>
        <w:tc>
          <w:tcPr>
            <w:tcW w:w="7892" w:type="dxa"/>
            <w:tcBorders>
              <w:top w:val="single" w:sz="6" w:space="0" w:color="auto"/>
              <w:left w:val="single" w:sz="6" w:space="0" w:color="auto"/>
              <w:bottom w:val="single" w:sz="4" w:space="0" w:color="auto"/>
              <w:right w:val="single" w:sz="12" w:space="0" w:color="auto"/>
            </w:tcBorders>
          </w:tcPr>
          <w:p w14:paraId="573A4A92" w14:textId="77777777" w:rsidR="007E3923" w:rsidRPr="004503CB" w:rsidRDefault="007E3923" w:rsidP="007E3923">
            <w:pPr>
              <w:jc w:val="center"/>
              <w:rPr>
                <w:bCs/>
                <w:sz w:val="22"/>
                <w:szCs w:val="28"/>
                <w:lang w:val="ru-RU"/>
              </w:rPr>
            </w:pPr>
          </w:p>
        </w:tc>
      </w:tr>
      <w:tr w:rsidR="007E3923" w:rsidRPr="004503CB" w14:paraId="0787ACC5" w14:textId="77777777" w:rsidTr="00B07711">
        <w:trPr>
          <w:trHeight w:val="195"/>
        </w:trPr>
        <w:tc>
          <w:tcPr>
            <w:tcW w:w="2056" w:type="dxa"/>
            <w:tcBorders>
              <w:top w:val="single" w:sz="4" w:space="0" w:color="auto"/>
              <w:left w:val="single" w:sz="12" w:space="0" w:color="auto"/>
              <w:bottom w:val="single" w:sz="12" w:space="0" w:color="auto"/>
              <w:right w:val="single" w:sz="6" w:space="0" w:color="auto"/>
            </w:tcBorders>
          </w:tcPr>
          <w:p w14:paraId="5A10526F" w14:textId="77777777" w:rsidR="007E3923" w:rsidRPr="004503CB" w:rsidRDefault="007E3923" w:rsidP="007E3923">
            <w:pPr>
              <w:jc w:val="right"/>
              <w:rPr>
                <w:bCs/>
                <w:sz w:val="22"/>
                <w:szCs w:val="28"/>
                <w:lang w:val="ru-RU"/>
              </w:rPr>
            </w:pPr>
            <w:r w:rsidRPr="004503CB">
              <w:rPr>
                <w:bCs/>
                <w:sz w:val="22"/>
                <w:szCs w:val="28"/>
                <w:lang w:val="ru-RU"/>
              </w:rPr>
              <w:t>Отчётные формы:</w:t>
            </w:r>
          </w:p>
          <w:p w14:paraId="3F375A18" w14:textId="77777777" w:rsidR="007E3923" w:rsidRPr="004503CB" w:rsidRDefault="007E3923" w:rsidP="007E3923">
            <w:pPr>
              <w:jc w:val="right"/>
              <w:rPr>
                <w:bCs/>
                <w:sz w:val="22"/>
                <w:szCs w:val="28"/>
                <w:lang w:val="ru-RU"/>
              </w:rPr>
            </w:pPr>
          </w:p>
        </w:tc>
        <w:tc>
          <w:tcPr>
            <w:tcW w:w="7892" w:type="dxa"/>
            <w:tcBorders>
              <w:top w:val="single" w:sz="4" w:space="0" w:color="auto"/>
              <w:left w:val="single" w:sz="6" w:space="0" w:color="auto"/>
              <w:bottom w:val="single" w:sz="12" w:space="0" w:color="auto"/>
              <w:right w:val="single" w:sz="12" w:space="0" w:color="auto"/>
            </w:tcBorders>
          </w:tcPr>
          <w:p w14:paraId="49882887" w14:textId="77777777" w:rsidR="007E3923" w:rsidRPr="004503CB" w:rsidRDefault="007E3923" w:rsidP="007E3923">
            <w:pPr>
              <w:jc w:val="center"/>
              <w:rPr>
                <w:bCs/>
                <w:sz w:val="22"/>
                <w:szCs w:val="28"/>
                <w:lang w:val="ru-RU"/>
              </w:rPr>
            </w:pPr>
          </w:p>
        </w:tc>
      </w:tr>
      <w:tr w:rsidR="007E3923" w:rsidRPr="004503CB" w14:paraId="53AFFC49" w14:textId="77777777" w:rsidTr="00B07711">
        <w:tc>
          <w:tcPr>
            <w:tcW w:w="2056" w:type="dxa"/>
            <w:tcBorders>
              <w:top w:val="single" w:sz="6" w:space="0" w:color="auto"/>
              <w:left w:val="single" w:sz="12" w:space="0" w:color="auto"/>
              <w:bottom w:val="single" w:sz="4" w:space="0" w:color="auto"/>
              <w:right w:val="single" w:sz="6" w:space="0" w:color="auto"/>
            </w:tcBorders>
          </w:tcPr>
          <w:p w14:paraId="7AFBC05A" w14:textId="77777777" w:rsidR="007E3923" w:rsidRPr="004503CB" w:rsidRDefault="007E3923" w:rsidP="007E3923">
            <w:pPr>
              <w:jc w:val="right"/>
              <w:rPr>
                <w:bCs/>
                <w:sz w:val="22"/>
                <w:szCs w:val="28"/>
                <w:lang w:val="ru-RU"/>
              </w:rPr>
            </w:pPr>
            <w:r w:rsidRPr="004503CB">
              <w:rPr>
                <w:bCs/>
                <w:sz w:val="22"/>
                <w:szCs w:val="28"/>
                <w:lang w:val="ru-RU"/>
              </w:rPr>
              <w:t>Имя:</w:t>
            </w:r>
          </w:p>
          <w:p w14:paraId="270F4524" w14:textId="77777777" w:rsidR="007E3923" w:rsidRPr="004503CB" w:rsidRDefault="007E3923" w:rsidP="007E3923">
            <w:pPr>
              <w:jc w:val="right"/>
              <w:rPr>
                <w:bCs/>
                <w:sz w:val="22"/>
                <w:szCs w:val="28"/>
                <w:lang w:val="ru-RU"/>
              </w:rPr>
            </w:pPr>
          </w:p>
        </w:tc>
        <w:tc>
          <w:tcPr>
            <w:tcW w:w="7892" w:type="dxa"/>
            <w:tcBorders>
              <w:top w:val="single" w:sz="6" w:space="0" w:color="auto"/>
              <w:left w:val="single" w:sz="6" w:space="0" w:color="auto"/>
              <w:bottom w:val="single" w:sz="4" w:space="0" w:color="auto"/>
              <w:right w:val="single" w:sz="12" w:space="0" w:color="auto"/>
            </w:tcBorders>
          </w:tcPr>
          <w:p w14:paraId="0FDC4714" w14:textId="77777777" w:rsidR="007E3923" w:rsidRPr="004503CB" w:rsidRDefault="007E3923" w:rsidP="007E3923">
            <w:pPr>
              <w:jc w:val="center"/>
              <w:rPr>
                <w:bCs/>
                <w:sz w:val="22"/>
                <w:szCs w:val="28"/>
                <w:lang w:val="ru-RU"/>
              </w:rPr>
            </w:pPr>
          </w:p>
          <w:p w14:paraId="109F8B4E" w14:textId="77777777" w:rsidR="007E3923" w:rsidRPr="004503CB" w:rsidRDefault="007E3923" w:rsidP="007E3923">
            <w:pPr>
              <w:jc w:val="center"/>
              <w:rPr>
                <w:bCs/>
                <w:sz w:val="22"/>
                <w:szCs w:val="28"/>
                <w:lang w:val="ru-RU"/>
              </w:rPr>
            </w:pPr>
          </w:p>
        </w:tc>
      </w:tr>
      <w:tr w:rsidR="007E3923" w:rsidRPr="004503CB" w14:paraId="7499AE9A" w14:textId="77777777" w:rsidTr="00B07711">
        <w:tc>
          <w:tcPr>
            <w:tcW w:w="2056" w:type="dxa"/>
            <w:tcBorders>
              <w:top w:val="single" w:sz="4" w:space="0" w:color="auto"/>
              <w:left w:val="single" w:sz="12" w:space="0" w:color="auto"/>
              <w:bottom w:val="single" w:sz="4" w:space="0" w:color="auto"/>
              <w:right w:val="single" w:sz="6" w:space="0" w:color="auto"/>
            </w:tcBorders>
          </w:tcPr>
          <w:p w14:paraId="216E6B44" w14:textId="77777777" w:rsidR="007E3923" w:rsidRPr="004503CB" w:rsidRDefault="007E3923" w:rsidP="007E3923">
            <w:pPr>
              <w:jc w:val="right"/>
              <w:rPr>
                <w:bCs/>
                <w:sz w:val="22"/>
                <w:szCs w:val="28"/>
                <w:lang w:val="ru-RU"/>
              </w:rPr>
            </w:pPr>
            <w:r w:rsidRPr="004503CB">
              <w:rPr>
                <w:bCs/>
                <w:sz w:val="22"/>
                <w:szCs w:val="28"/>
                <w:lang w:val="ru-RU"/>
              </w:rPr>
              <w:t>Организация:</w:t>
            </w:r>
          </w:p>
        </w:tc>
        <w:tc>
          <w:tcPr>
            <w:tcW w:w="7892" w:type="dxa"/>
            <w:tcBorders>
              <w:top w:val="single" w:sz="4" w:space="0" w:color="auto"/>
              <w:left w:val="single" w:sz="6" w:space="0" w:color="auto"/>
              <w:bottom w:val="single" w:sz="4" w:space="0" w:color="auto"/>
              <w:right w:val="single" w:sz="12" w:space="0" w:color="auto"/>
            </w:tcBorders>
          </w:tcPr>
          <w:p w14:paraId="2415D504" w14:textId="77777777" w:rsidR="007E3923" w:rsidRPr="004503CB" w:rsidRDefault="007E3923" w:rsidP="007E3923">
            <w:pPr>
              <w:jc w:val="center"/>
              <w:rPr>
                <w:bCs/>
                <w:sz w:val="22"/>
                <w:szCs w:val="28"/>
                <w:lang w:val="ru-RU"/>
              </w:rPr>
            </w:pPr>
          </w:p>
        </w:tc>
      </w:tr>
      <w:tr w:rsidR="007E3923" w:rsidRPr="004503CB" w14:paraId="4DEB42F2" w14:textId="77777777" w:rsidTr="00B07711">
        <w:trPr>
          <w:trHeight w:val="255"/>
        </w:trPr>
        <w:tc>
          <w:tcPr>
            <w:tcW w:w="2056" w:type="dxa"/>
            <w:tcBorders>
              <w:top w:val="single" w:sz="4" w:space="0" w:color="auto"/>
              <w:left w:val="single" w:sz="12" w:space="0" w:color="auto"/>
              <w:bottom w:val="single" w:sz="4" w:space="0" w:color="auto"/>
              <w:right w:val="single" w:sz="6" w:space="0" w:color="auto"/>
            </w:tcBorders>
          </w:tcPr>
          <w:p w14:paraId="46CC33F8" w14:textId="77777777" w:rsidR="007E3923" w:rsidRPr="004503CB" w:rsidRDefault="007E3923" w:rsidP="007E3923">
            <w:pPr>
              <w:jc w:val="right"/>
              <w:rPr>
                <w:bCs/>
                <w:sz w:val="22"/>
                <w:szCs w:val="28"/>
                <w:lang w:val="ru-RU"/>
              </w:rPr>
            </w:pPr>
            <w:r w:rsidRPr="004503CB">
              <w:rPr>
                <w:bCs/>
                <w:sz w:val="22"/>
                <w:szCs w:val="28"/>
                <w:lang w:val="ru-RU"/>
              </w:rPr>
              <w:t>Эл. почта:</w:t>
            </w:r>
          </w:p>
        </w:tc>
        <w:tc>
          <w:tcPr>
            <w:tcW w:w="7892" w:type="dxa"/>
            <w:tcBorders>
              <w:top w:val="single" w:sz="4" w:space="0" w:color="auto"/>
              <w:left w:val="single" w:sz="6" w:space="0" w:color="auto"/>
              <w:bottom w:val="single" w:sz="4" w:space="0" w:color="auto"/>
              <w:right w:val="single" w:sz="12" w:space="0" w:color="auto"/>
            </w:tcBorders>
          </w:tcPr>
          <w:p w14:paraId="22F28BD6" w14:textId="77777777" w:rsidR="007E3923" w:rsidRPr="004503CB" w:rsidRDefault="007E3923" w:rsidP="007E3923">
            <w:pPr>
              <w:jc w:val="center"/>
              <w:rPr>
                <w:bCs/>
                <w:sz w:val="22"/>
                <w:szCs w:val="28"/>
                <w:lang w:val="ru-RU"/>
              </w:rPr>
            </w:pPr>
          </w:p>
        </w:tc>
      </w:tr>
      <w:tr w:rsidR="007E3923" w:rsidRPr="004503CB" w14:paraId="582B3B24" w14:textId="77777777" w:rsidTr="00B07711">
        <w:trPr>
          <w:trHeight w:val="510"/>
        </w:trPr>
        <w:tc>
          <w:tcPr>
            <w:tcW w:w="2056" w:type="dxa"/>
            <w:tcBorders>
              <w:top w:val="single" w:sz="4" w:space="0" w:color="auto"/>
              <w:left w:val="single" w:sz="12" w:space="0" w:color="auto"/>
              <w:bottom w:val="single" w:sz="12" w:space="0" w:color="auto"/>
              <w:right w:val="single" w:sz="6" w:space="0" w:color="auto"/>
            </w:tcBorders>
          </w:tcPr>
          <w:p w14:paraId="55740C37" w14:textId="77777777" w:rsidR="007E3923" w:rsidRPr="004503CB" w:rsidRDefault="007E3923" w:rsidP="007E3923">
            <w:pPr>
              <w:jc w:val="right"/>
              <w:rPr>
                <w:bCs/>
                <w:sz w:val="22"/>
                <w:szCs w:val="28"/>
                <w:lang w:val="ru-RU"/>
              </w:rPr>
            </w:pPr>
            <w:r w:rsidRPr="004503CB">
              <w:rPr>
                <w:bCs/>
                <w:sz w:val="22"/>
                <w:szCs w:val="28"/>
                <w:lang w:val="ru-RU"/>
              </w:rPr>
              <w:t>Отчётные формы:</w:t>
            </w:r>
          </w:p>
          <w:p w14:paraId="60056CB3" w14:textId="77777777" w:rsidR="007E3923" w:rsidRPr="004503CB" w:rsidRDefault="007E3923" w:rsidP="007E3923">
            <w:pPr>
              <w:jc w:val="right"/>
              <w:rPr>
                <w:bCs/>
                <w:sz w:val="22"/>
                <w:szCs w:val="28"/>
                <w:lang w:val="ru-RU"/>
              </w:rPr>
            </w:pPr>
          </w:p>
        </w:tc>
        <w:tc>
          <w:tcPr>
            <w:tcW w:w="7892" w:type="dxa"/>
            <w:tcBorders>
              <w:top w:val="single" w:sz="4" w:space="0" w:color="auto"/>
              <w:left w:val="single" w:sz="6" w:space="0" w:color="auto"/>
              <w:bottom w:val="single" w:sz="12" w:space="0" w:color="auto"/>
              <w:right w:val="single" w:sz="12" w:space="0" w:color="auto"/>
            </w:tcBorders>
          </w:tcPr>
          <w:p w14:paraId="4B27FD3F" w14:textId="77777777" w:rsidR="007E3923" w:rsidRPr="004503CB" w:rsidRDefault="007E3923" w:rsidP="007E3923">
            <w:pPr>
              <w:jc w:val="center"/>
              <w:rPr>
                <w:bCs/>
                <w:sz w:val="22"/>
                <w:szCs w:val="28"/>
                <w:lang w:val="ru-RU"/>
              </w:rPr>
            </w:pPr>
          </w:p>
        </w:tc>
      </w:tr>
      <w:tr w:rsidR="007E3923" w:rsidRPr="004503CB" w14:paraId="194F5017" w14:textId="77777777" w:rsidTr="00B07711">
        <w:tc>
          <w:tcPr>
            <w:tcW w:w="2056" w:type="dxa"/>
            <w:tcBorders>
              <w:top w:val="single" w:sz="6" w:space="0" w:color="auto"/>
              <w:left w:val="single" w:sz="12" w:space="0" w:color="auto"/>
              <w:bottom w:val="single" w:sz="4" w:space="0" w:color="auto"/>
              <w:right w:val="single" w:sz="6" w:space="0" w:color="auto"/>
            </w:tcBorders>
          </w:tcPr>
          <w:p w14:paraId="0D88CB71" w14:textId="77777777" w:rsidR="007E3923" w:rsidRPr="004503CB" w:rsidRDefault="007E3923" w:rsidP="007E3923">
            <w:pPr>
              <w:jc w:val="right"/>
              <w:rPr>
                <w:bCs/>
                <w:sz w:val="22"/>
                <w:szCs w:val="28"/>
                <w:lang w:val="ru-RU"/>
              </w:rPr>
            </w:pPr>
            <w:r w:rsidRPr="004503CB">
              <w:rPr>
                <w:bCs/>
                <w:sz w:val="22"/>
                <w:szCs w:val="28"/>
                <w:lang w:val="ru-RU"/>
              </w:rPr>
              <w:t>Имя:</w:t>
            </w:r>
          </w:p>
          <w:p w14:paraId="53F16F16" w14:textId="77777777" w:rsidR="007E3923" w:rsidRPr="004503CB" w:rsidRDefault="007E3923" w:rsidP="007E3923">
            <w:pPr>
              <w:jc w:val="right"/>
              <w:rPr>
                <w:bCs/>
                <w:sz w:val="22"/>
                <w:szCs w:val="28"/>
                <w:lang w:val="ru-RU"/>
              </w:rPr>
            </w:pPr>
          </w:p>
        </w:tc>
        <w:tc>
          <w:tcPr>
            <w:tcW w:w="7892" w:type="dxa"/>
            <w:tcBorders>
              <w:top w:val="single" w:sz="6" w:space="0" w:color="auto"/>
              <w:left w:val="single" w:sz="6" w:space="0" w:color="auto"/>
              <w:bottom w:val="single" w:sz="4" w:space="0" w:color="auto"/>
              <w:right w:val="single" w:sz="12" w:space="0" w:color="auto"/>
            </w:tcBorders>
          </w:tcPr>
          <w:p w14:paraId="703F924E" w14:textId="77777777" w:rsidR="007E3923" w:rsidRPr="004503CB" w:rsidRDefault="007E3923" w:rsidP="007E3923">
            <w:pPr>
              <w:jc w:val="center"/>
              <w:rPr>
                <w:bCs/>
                <w:sz w:val="22"/>
                <w:szCs w:val="28"/>
                <w:lang w:val="ru-RU"/>
              </w:rPr>
            </w:pPr>
          </w:p>
          <w:p w14:paraId="51DCA914" w14:textId="77777777" w:rsidR="007E3923" w:rsidRPr="004503CB" w:rsidRDefault="007E3923" w:rsidP="007E3923">
            <w:pPr>
              <w:jc w:val="center"/>
              <w:rPr>
                <w:bCs/>
                <w:sz w:val="22"/>
                <w:szCs w:val="28"/>
                <w:lang w:val="ru-RU"/>
              </w:rPr>
            </w:pPr>
          </w:p>
        </w:tc>
      </w:tr>
      <w:tr w:rsidR="007E3923" w:rsidRPr="004503CB" w14:paraId="490ABACB" w14:textId="77777777" w:rsidTr="00B07711">
        <w:tc>
          <w:tcPr>
            <w:tcW w:w="2056" w:type="dxa"/>
            <w:tcBorders>
              <w:top w:val="single" w:sz="4" w:space="0" w:color="auto"/>
              <w:left w:val="single" w:sz="12" w:space="0" w:color="auto"/>
              <w:bottom w:val="single" w:sz="4" w:space="0" w:color="auto"/>
              <w:right w:val="single" w:sz="6" w:space="0" w:color="auto"/>
            </w:tcBorders>
          </w:tcPr>
          <w:p w14:paraId="12C04472" w14:textId="77777777" w:rsidR="007E3923" w:rsidRPr="004503CB" w:rsidRDefault="007E3923" w:rsidP="007E3923">
            <w:pPr>
              <w:jc w:val="right"/>
              <w:rPr>
                <w:bCs/>
                <w:sz w:val="22"/>
                <w:szCs w:val="28"/>
                <w:lang w:val="ru-RU"/>
              </w:rPr>
            </w:pPr>
            <w:r w:rsidRPr="004503CB">
              <w:rPr>
                <w:bCs/>
                <w:sz w:val="22"/>
                <w:szCs w:val="28"/>
                <w:lang w:val="ru-RU"/>
              </w:rPr>
              <w:t>Организация:</w:t>
            </w:r>
          </w:p>
        </w:tc>
        <w:tc>
          <w:tcPr>
            <w:tcW w:w="7892" w:type="dxa"/>
            <w:tcBorders>
              <w:top w:val="single" w:sz="4" w:space="0" w:color="auto"/>
              <w:left w:val="single" w:sz="6" w:space="0" w:color="auto"/>
              <w:bottom w:val="single" w:sz="4" w:space="0" w:color="auto"/>
              <w:right w:val="single" w:sz="12" w:space="0" w:color="auto"/>
            </w:tcBorders>
          </w:tcPr>
          <w:p w14:paraId="750E84D4" w14:textId="77777777" w:rsidR="007E3923" w:rsidRPr="004503CB" w:rsidRDefault="007E3923" w:rsidP="007E3923">
            <w:pPr>
              <w:jc w:val="center"/>
              <w:rPr>
                <w:bCs/>
                <w:sz w:val="22"/>
                <w:szCs w:val="28"/>
                <w:lang w:val="ru-RU"/>
              </w:rPr>
            </w:pPr>
          </w:p>
        </w:tc>
      </w:tr>
      <w:tr w:rsidR="007E3923" w:rsidRPr="004503CB" w14:paraId="32812DF4" w14:textId="77777777" w:rsidTr="00B07711">
        <w:trPr>
          <w:trHeight w:val="285"/>
        </w:trPr>
        <w:tc>
          <w:tcPr>
            <w:tcW w:w="2056" w:type="dxa"/>
            <w:tcBorders>
              <w:top w:val="single" w:sz="4" w:space="0" w:color="auto"/>
              <w:left w:val="single" w:sz="12" w:space="0" w:color="auto"/>
              <w:bottom w:val="single" w:sz="4" w:space="0" w:color="auto"/>
              <w:right w:val="single" w:sz="6" w:space="0" w:color="auto"/>
            </w:tcBorders>
          </w:tcPr>
          <w:p w14:paraId="3BACC84D" w14:textId="77777777" w:rsidR="007E3923" w:rsidRPr="004503CB" w:rsidRDefault="007E3923" w:rsidP="007E3923">
            <w:pPr>
              <w:jc w:val="right"/>
              <w:rPr>
                <w:bCs/>
                <w:sz w:val="22"/>
                <w:szCs w:val="28"/>
                <w:lang w:val="ru-RU"/>
              </w:rPr>
            </w:pPr>
            <w:r w:rsidRPr="004503CB">
              <w:rPr>
                <w:bCs/>
                <w:sz w:val="22"/>
                <w:szCs w:val="28"/>
                <w:lang w:val="ru-RU"/>
              </w:rPr>
              <w:t>Эл. почта:</w:t>
            </w:r>
          </w:p>
        </w:tc>
        <w:tc>
          <w:tcPr>
            <w:tcW w:w="7892" w:type="dxa"/>
            <w:tcBorders>
              <w:top w:val="single" w:sz="4" w:space="0" w:color="auto"/>
              <w:left w:val="single" w:sz="6" w:space="0" w:color="auto"/>
              <w:bottom w:val="single" w:sz="4" w:space="0" w:color="auto"/>
              <w:right w:val="single" w:sz="12" w:space="0" w:color="auto"/>
            </w:tcBorders>
          </w:tcPr>
          <w:p w14:paraId="6E8D018B" w14:textId="77777777" w:rsidR="007E3923" w:rsidRPr="004503CB" w:rsidRDefault="007E3923" w:rsidP="007E3923">
            <w:pPr>
              <w:jc w:val="center"/>
              <w:rPr>
                <w:bCs/>
                <w:sz w:val="22"/>
                <w:szCs w:val="28"/>
                <w:lang w:val="ru-RU"/>
              </w:rPr>
            </w:pPr>
          </w:p>
        </w:tc>
      </w:tr>
      <w:tr w:rsidR="007E3923" w:rsidRPr="004503CB" w14:paraId="668F2696" w14:textId="77777777" w:rsidTr="00B07711">
        <w:trPr>
          <w:trHeight w:val="210"/>
        </w:trPr>
        <w:tc>
          <w:tcPr>
            <w:tcW w:w="2056" w:type="dxa"/>
            <w:tcBorders>
              <w:top w:val="single" w:sz="4" w:space="0" w:color="auto"/>
              <w:left w:val="single" w:sz="12" w:space="0" w:color="auto"/>
              <w:bottom w:val="single" w:sz="12" w:space="0" w:color="auto"/>
              <w:right w:val="single" w:sz="6" w:space="0" w:color="auto"/>
            </w:tcBorders>
          </w:tcPr>
          <w:p w14:paraId="20CCB83E" w14:textId="77777777" w:rsidR="007E3923" w:rsidRPr="004503CB" w:rsidRDefault="007E3923" w:rsidP="007E3923">
            <w:pPr>
              <w:jc w:val="right"/>
              <w:rPr>
                <w:bCs/>
                <w:sz w:val="22"/>
                <w:szCs w:val="28"/>
                <w:lang w:val="ru-RU"/>
              </w:rPr>
            </w:pPr>
            <w:r w:rsidRPr="004503CB">
              <w:rPr>
                <w:bCs/>
                <w:sz w:val="22"/>
                <w:szCs w:val="28"/>
                <w:lang w:val="ru-RU"/>
              </w:rPr>
              <w:t>Отчётные формы:</w:t>
            </w:r>
          </w:p>
          <w:p w14:paraId="68C4EAC1" w14:textId="77777777" w:rsidR="007E3923" w:rsidRPr="004503CB" w:rsidRDefault="007E3923" w:rsidP="007E3923">
            <w:pPr>
              <w:jc w:val="right"/>
              <w:rPr>
                <w:bCs/>
                <w:sz w:val="22"/>
                <w:szCs w:val="28"/>
                <w:lang w:val="ru-RU"/>
              </w:rPr>
            </w:pPr>
          </w:p>
        </w:tc>
        <w:tc>
          <w:tcPr>
            <w:tcW w:w="7892" w:type="dxa"/>
            <w:tcBorders>
              <w:top w:val="single" w:sz="4" w:space="0" w:color="auto"/>
              <w:left w:val="single" w:sz="6" w:space="0" w:color="auto"/>
              <w:bottom w:val="single" w:sz="12" w:space="0" w:color="auto"/>
              <w:right w:val="single" w:sz="12" w:space="0" w:color="auto"/>
            </w:tcBorders>
          </w:tcPr>
          <w:p w14:paraId="656ECBD9" w14:textId="77777777" w:rsidR="007E3923" w:rsidRPr="004503CB" w:rsidRDefault="007E3923" w:rsidP="007E3923">
            <w:pPr>
              <w:jc w:val="center"/>
              <w:rPr>
                <w:bCs/>
                <w:sz w:val="22"/>
                <w:szCs w:val="28"/>
                <w:lang w:val="ru-RU"/>
              </w:rPr>
            </w:pPr>
          </w:p>
        </w:tc>
      </w:tr>
    </w:tbl>
    <w:p w14:paraId="1CC831C5" w14:textId="77777777" w:rsidR="00CC123E" w:rsidRPr="004503CB" w:rsidRDefault="00CC123E" w:rsidP="00CC123E">
      <w:pPr>
        <w:autoSpaceDE w:val="0"/>
        <w:autoSpaceDN w:val="0"/>
        <w:adjustRightInd w:val="0"/>
        <w:rPr>
          <w:b/>
          <w:bCs/>
          <w:sz w:val="20"/>
          <w:szCs w:val="20"/>
          <w:lang w:val="ru-RU"/>
        </w:rPr>
      </w:pPr>
    </w:p>
    <w:p w14:paraId="472A0DE9" w14:textId="77777777" w:rsidR="00CC123E" w:rsidRPr="004503CB" w:rsidRDefault="00CC123E" w:rsidP="00CC123E">
      <w:pPr>
        <w:autoSpaceDE w:val="0"/>
        <w:autoSpaceDN w:val="0"/>
        <w:adjustRightInd w:val="0"/>
        <w:rPr>
          <w:b/>
          <w:bCs/>
          <w:sz w:val="20"/>
          <w:szCs w:val="20"/>
          <w:lang w:val="ru-RU"/>
        </w:rPr>
      </w:pPr>
    </w:p>
    <w:p w14:paraId="33647817" w14:textId="77777777" w:rsidR="00697AA1" w:rsidRPr="004503CB" w:rsidRDefault="001922A7" w:rsidP="00697AA1">
      <w:pPr>
        <w:pStyle w:val="Normalbold"/>
        <w:jc w:val="center"/>
        <w:rPr>
          <w:rFonts w:cs="Arial"/>
          <w:lang w:val="ru-RU"/>
        </w:rPr>
      </w:pPr>
      <w:r w:rsidRPr="004503CB">
        <w:rPr>
          <w:rFonts w:cs="Arial"/>
          <w:lang w:val="ru-RU"/>
        </w:rPr>
        <w:br w:type="page"/>
      </w:r>
    </w:p>
    <w:p w14:paraId="305FD908" w14:textId="3A4F5C93" w:rsidR="00C732E0" w:rsidRPr="004503CB" w:rsidRDefault="00844EC3" w:rsidP="00C732E0">
      <w:pPr>
        <w:pStyle w:val="Normalbold"/>
        <w:jc w:val="center"/>
        <w:rPr>
          <w:rFonts w:ascii="Times New Roman" w:hAnsi="Times New Roman"/>
          <w:sz w:val="28"/>
          <w:szCs w:val="28"/>
          <w:lang w:val="ru-RU"/>
        </w:rPr>
      </w:pPr>
      <w:r w:rsidRPr="004503CB">
        <w:rPr>
          <w:rFonts w:ascii="Times New Roman" w:hAnsi="Times New Roman"/>
          <w:sz w:val="28"/>
          <w:szCs w:val="28"/>
          <w:lang w:val="ru-RU"/>
        </w:rPr>
        <w:lastRenderedPageBreak/>
        <w:t>Содержание</w:t>
      </w:r>
    </w:p>
    <w:p w14:paraId="01437D3D" w14:textId="77777777" w:rsidR="00711CD9" w:rsidRDefault="00B72CBB">
      <w:pPr>
        <w:pStyle w:val="TOC5"/>
        <w:rPr>
          <w:rFonts w:asciiTheme="minorHAnsi" w:eastAsiaTheme="minorEastAsia" w:hAnsiTheme="minorHAnsi" w:cstheme="minorBidi"/>
          <w:snapToGrid/>
          <w:sz w:val="22"/>
          <w:szCs w:val="22"/>
          <w:lang w:val="en-US" w:eastAsia="en-US"/>
        </w:rPr>
      </w:pPr>
      <w:r w:rsidRPr="004503CB">
        <w:rPr>
          <w:sz w:val="24"/>
          <w:szCs w:val="24"/>
          <w:lang w:val="ru-RU"/>
        </w:rPr>
        <w:fldChar w:fldCharType="begin"/>
      </w:r>
      <w:r w:rsidR="00C732E0" w:rsidRPr="004503CB">
        <w:rPr>
          <w:sz w:val="24"/>
          <w:szCs w:val="24"/>
          <w:lang w:val="ru-RU"/>
        </w:rPr>
        <w:instrText xml:space="preserve"> TOC \o "1-5" \h \z \u </w:instrText>
      </w:r>
      <w:r w:rsidRPr="004503CB">
        <w:rPr>
          <w:sz w:val="24"/>
          <w:szCs w:val="24"/>
          <w:lang w:val="ru-RU"/>
        </w:rPr>
        <w:fldChar w:fldCharType="separate"/>
      </w:r>
      <w:hyperlink w:anchor="_Toc382818869" w:history="1">
        <w:r w:rsidR="00711CD9" w:rsidRPr="00463B95">
          <w:rPr>
            <w:rStyle w:val="Hyperlink"/>
            <w:lang w:val="ru-RU"/>
          </w:rPr>
          <w:t>Введение</w:t>
        </w:r>
        <w:r w:rsidR="00711CD9">
          <w:rPr>
            <w:webHidden/>
          </w:rPr>
          <w:tab/>
        </w:r>
        <w:r w:rsidR="00711CD9">
          <w:rPr>
            <w:webHidden/>
          </w:rPr>
          <w:fldChar w:fldCharType="begin"/>
        </w:r>
        <w:r w:rsidR="00711CD9">
          <w:rPr>
            <w:webHidden/>
          </w:rPr>
          <w:instrText xml:space="preserve"> PAGEREF _Toc382818869 \h </w:instrText>
        </w:r>
        <w:r w:rsidR="00711CD9">
          <w:rPr>
            <w:webHidden/>
          </w:rPr>
        </w:r>
        <w:r w:rsidR="00711CD9">
          <w:rPr>
            <w:webHidden/>
          </w:rPr>
          <w:fldChar w:fldCharType="separate"/>
        </w:r>
        <w:r w:rsidR="00711CD9">
          <w:rPr>
            <w:webHidden/>
          </w:rPr>
          <w:t>4</w:t>
        </w:r>
        <w:r w:rsidR="00711CD9">
          <w:rPr>
            <w:webHidden/>
          </w:rPr>
          <w:fldChar w:fldCharType="end"/>
        </w:r>
      </w:hyperlink>
    </w:p>
    <w:p w14:paraId="15284F40"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0" w:history="1">
        <w:r w:rsidR="00711CD9" w:rsidRPr="00463B95">
          <w:rPr>
            <w:rStyle w:val="Hyperlink"/>
            <w:lang w:val="ru-RU"/>
          </w:rPr>
          <w:t>Сводная таблица Усовершенствованных общеевропейских индикаторов УЛ - количественные индикаторы</w:t>
        </w:r>
        <w:r w:rsidR="00711CD9">
          <w:rPr>
            <w:webHidden/>
          </w:rPr>
          <w:tab/>
        </w:r>
        <w:r w:rsidR="00711CD9">
          <w:rPr>
            <w:webHidden/>
          </w:rPr>
          <w:fldChar w:fldCharType="begin"/>
        </w:r>
        <w:r w:rsidR="00711CD9">
          <w:rPr>
            <w:webHidden/>
          </w:rPr>
          <w:instrText xml:space="preserve"> PAGEREF _Toc382818870 \h </w:instrText>
        </w:r>
        <w:r w:rsidR="00711CD9">
          <w:rPr>
            <w:webHidden/>
          </w:rPr>
        </w:r>
        <w:r w:rsidR="00711CD9">
          <w:rPr>
            <w:webHidden/>
          </w:rPr>
          <w:fldChar w:fldCharType="separate"/>
        </w:r>
        <w:r w:rsidR="00711CD9">
          <w:rPr>
            <w:webHidden/>
          </w:rPr>
          <w:t>8</w:t>
        </w:r>
        <w:r w:rsidR="00711CD9">
          <w:rPr>
            <w:webHidden/>
          </w:rPr>
          <w:fldChar w:fldCharType="end"/>
        </w:r>
      </w:hyperlink>
    </w:p>
    <w:p w14:paraId="467505AB"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1" w:history="1">
        <w:r w:rsidR="00711CD9" w:rsidRPr="00463B95">
          <w:rPr>
            <w:rStyle w:val="Hyperlink"/>
            <w:lang w:val="ru-RU"/>
          </w:rPr>
          <w:t>Отчётная форма 1.1: Площадь леса</w:t>
        </w:r>
        <w:r w:rsidR="00711CD9">
          <w:rPr>
            <w:webHidden/>
          </w:rPr>
          <w:tab/>
        </w:r>
        <w:r w:rsidR="00711CD9">
          <w:rPr>
            <w:webHidden/>
          </w:rPr>
          <w:fldChar w:fldCharType="begin"/>
        </w:r>
        <w:r w:rsidR="00711CD9">
          <w:rPr>
            <w:webHidden/>
          </w:rPr>
          <w:instrText xml:space="preserve"> PAGEREF _Toc382818871 \h </w:instrText>
        </w:r>
        <w:r w:rsidR="00711CD9">
          <w:rPr>
            <w:webHidden/>
          </w:rPr>
        </w:r>
        <w:r w:rsidR="00711CD9">
          <w:rPr>
            <w:webHidden/>
          </w:rPr>
          <w:fldChar w:fldCharType="separate"/>
        </w:r>
        <w:r w:rsidR="00711CD9">
          <w:rPr>
            <w:webHidden/>
          </w:rPr>
          <w:t>12</w:t>
        </w:r>
        <w:r w:rsidR="00711CD9">
          <w:rPr>
            <w:webHidden/>
          </w:rPr>
          <w:fldChar w:fldCharType="end"/>
        </w:r>
      </w:hyperlink>
    </w:p>
    <w:p w14:paraId="1267580A"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2" w:history="1">
        <w:r w:rsidR="00711CD9" w:rsidRPr="00463B95">
          <w:rPr>
            <w:rStyle w:val="Hyperlink"/>
            <w:lang w:val="ru-RU"/>
          </w:rPr>
          <w:t>Отчётная форма 1.2: Общий запас древесины</w:t>
        </w:r>
        <w:r w:rsidR="00711CD9">
          <w:rPr>
            <w:webHidden/>
          </w:rPr>
          <w:tab/>
        </w:r>
        <w:r w:rsidR="00711CD9">
          <w:rPr>
            <w:webHidden/>
          </w:rPr>
          <w:fldChar w:fldCharType="begin"/>
        </w:r>
        <w:r w:rsidR="00711CD9">
          <w:rPr>
            <w:webHidden/>
          </w:rPr>
          <w:instrText xml:space="preserve"> PAGEREF _Toc382818872 \h </w:instrText>
        </w:r>
        <w:r w:rsidR="00711CD9">
          <w:rPr>
            <w:webHidden/>
          </w:rPr>
        </w:r>
        <w:r w:rsidR="00711CD9">
          <w:rPr>
            <w:webHidden/>
          </w:rPr>
          <w:fldChar w:fldCharType="separate"/>
        </w:r>
        <w:r w:rsidR="00711CD9">
          <w:rPr>
            <w:webHidden/>
          </w:rPr>
          <w:t>15</w:t>
        </w:r>
        <w:r w:rsidR="00711CD9">
          <w:rPr>
            <w:webHidden/>
          </w:rPr>
          <w:fldChar w:fldCharType="end"/>
        </w:r>
      </w:hyperlink>
    </w:p>
    <w:p w14:paraId="21A92A70"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3" w:history="1">
        <w:r w:rsidR="00711CD9" w:rsidRPr="00463B95">
          <w:rPr>
            <w:rStyle w:val="Hyperlink"/>
            <w:lang w:val="ru-RU"/>
          </w:rPr>
          <w:t>Отчётная форма 1.3a: Возрастная структура</w:t>
        </w:r>
        <w:r w:rsidR="00711CD9">
          <w:rPr>
            <w:webHidden/>
          </w:rPr>
          <w:tab/>
        </w:r>
        <w:r w:rsidR="00711CD9">
          <w:rPr>
            <w:webHidden/>
          </w:rPr>
          <w:fldChar w:fldCharType="begin"/>
        </w:r>
        <w:r w:rsidR="00711CD9">
          <w:rPr>
            <w:webHidden/>
          </w:rPr>
          <w:instrText xml:space="preserve"> PAGEREF _Toc382818873 \h </w:instrText>
        </w:r>
        <w:r w:rsidR="00711CD9">
          <w:rPr>
            <w:webHidden/>
          </w:rPr>
        </w:r>
        <w:r w:rsidR="00711CD9">
          <w:rPr>
            <w:webHidden/>
          </w:rPr>
          <w:fldChar w:fldCharType="separate"/>
        </w:r>
        <w:r w:rsidR="00711CD9">
          <w:rPr>
            <w:webHidden/>
          </w:rPr>
          <w:t>18</w:t>
        </w:r>
        <w:r w:rsidR="00711CD9">
          <w:rPr>
            <w:webHidden/>
          </w:rPr>
          <w:fldChar w:fldCharType="end"/>
        </w:r>
      </w:hyperlink>
    </w:p>
    <w:p w14:paraId="71CDC401"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4" w:history="1">
        <w:r w:rsidR="00711CD9" w:rsidRPr="00463B95">
          <w:rPr>
            <w:rStyle w:val="Hyperlink"/>
            <w:lang w:val="ru-RU"/>
          </w:rPr>
          <w:t>Отчётная форма 1.3b: Распределение по диаметру</w:t>
        </w:r>
        <w:r w:rsidR="00711CD9">
          <w:rPr>
            <w:webHidden/>
          </w:rPr>
          <w:tab/>
        </w:r>
        <w:r w:rsidR="00711CD9">
          <w:rPr>
            <w:webHidden/>
          </w:rPr>
          <w:fldChar w:fldCharType="begin"/>
        </w:r>
        <w:r w:rsidR="00711CD9">
          <w:rPr>
            <w:webHidden/>
          </w:rPr>
          <w:instrText xml:space="preserve"> PAGEREF _Toc382818874 \h </w:instrText>
        </w:r>
        <w:r w:rsidR="00711CD9">
          <w:rPr>
            <w:webHidden/>
          </w:rPr>
        </w:r>
        <w:r w:rsidR="00711CD9">
          <w:rPr>
            <w:webHidden/>
          </w:rPr>
          <w:fldChar w:fldCharType="separate"/>
        </w:r>
        <w:r w:rsidR="00711CD9">
          <w:rPr>
            <w:webHidden/>
          </w:rPr>
          <w:t>21</w:t>
        </w:r>
        <w:r w:rsidR="00711CD9">
          <w:rPr>
            <w:webHidden/>
          </w:rPr>
          <w:fldChar w:fldCharType="end"/>
        </w:r>
      </w:hyperlink>
    </w:p>
    <w:p w14:paraId="7DE558D7"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5" w:history="1">
        <w:r w:rsidR="00711CD9" w:rsidRPr="00463B95">
          <w:rPr>
            <w:rStyle w:val="Hyperlink"/>
            <w:lang w:val="ru-RU"/>
          </w:rPr>
          <w:t>Отчётная форма 1.4: Запас углерода</w:t>
        </w:r>
        <w:r w:rsidR="00711CD9">
          <w:rPr>
            <w:webHidden/>
          </w:rPr>
          <w:tab/>
        </w:r>
        <w:r w:rsidR="00711CD9">
          <w:rPr>
            <w:webHidden/>
          </w:rPr>
          <w:fldChar w:fldCharType="begin"/>
        </w:r>
        <w:r w:rsidR="00711CD9">
          <w:rPr>
            <w:webHidden/>
          </w:rPr>
          <w:instrText xml:space="preserve"> PAGEREF _Toc382818875 \h </w:instrText>
        </w:r>
        <w:r w:rsidR="00711CD9">
          <w:rPr>
            <w:webHidden/>
          </w:rPr>
        </w:r>
        <w:r w:rsidR="00711CD9">
          <w:rPr>
            <w:webHidden/>
          </w:rPr>
          <w:fldChar w:fldCharType="separate"/>
        </w:r>
        <w:r w:rsidR="00711CD9">
          <w:rPr>
            <w:webHidden/>
          </w:rPr>
          <w:t>23</w:t>
        </w:r>
        <w:r w:rsidR="00711CD9">
          <w:rPr>
            <w:webHidden/>
          </w:rPr>
          <w:fldChar w:fldCharType="end"/>
        </w:r>
      </w:hyperlink>
    </w:p>
    <w:p w14:paraId="628E2152"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6" w:history="1">
        <w:r w:rsidR="00711CD9" w:rsidRPr="00463B95">
          <w:rPr>
            <w:rStyle w:val="Hyperlink"/>
            <w:lang w:val="ru-RU"/>
          </w:rPr>
          <w:t>Индикатор 2.1: Отложение воздушных загрязнений</w:t>
        </w:r>
        <w:r w:rsidR="00711CD9">
          <w:rPr>
            <w:webHidden/>
          </w:rPr>
          <w:tab/>
        </w:r>
        <w:r w:rsidR="00711CD9">
          <w:rPr>
            <w:webHidden/>
          </w:rPr>
          <w:fldChar w:fldCharType="begin"/>
        </w:r>
        <w:r w:rsidR="00711CD9">
          <w:rPr>
            <w:webHidden/>
          </w:rPr>
          <w:instrText xml:space="preserve"> PAGEREF _Toc382818876 \h </w:instrText>
        </w:r>
        <w:r w:rsidR="00711CD9">
          <w:rPr>
            <w:webHidden/>
          </w:rPr>
        </w:r>
        <w:r w:rsidR="00711CD9">
          <w:rPr>
            <w:webHidden/>
          </w:rPr>
          <w:fldChar w:fldCharType="separate"/>
        </w:r>
        <w:r w:rsidR="00711CD9">
          <w:rPr>
            <w:webHidden/>
          </w:rPr>
          <w:t>25</w:t>
        </w:r>
        <w:r w:rsidR="00711CD9">
          <w:rPr>
            <w:webHidden/>
          </w:rPr>
          <w:fldChar w:fldCharType="end"/>
        </w:r>
      </w:hyperlink>
    </w:p>
    <w:p w14:paraId="01A13251"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7" w:history="1">
        <w:r w:rsidR="00711CD9" w:rsidRPr="00463B95">
          <w:rPr>
            <w:rStyle w:val="Hyperlink"/>
            <w:lang w:val="ru-RU"/>
          </w:rPr>
          <w:t>Индикатор 2.2: Состояние почвы</w:t>
        </w:r>
        <w:r w:rsidR="00711CD9">
          <w:rPr>
            <w:webHidden/>
          </w:rPr>
          <w:tab/>
        </w:r>
        <w:r w:rsidR="00711CD9">
          <w:rPr>
            <w:webHidden/>
          </w:rPr>
          <w:fldChar w:fldCharType="begin"/>
        </w:r>
        <w:r w:rsidR="00711CD9">
          <w:rPr>
            <w:webHidden/>
          </w:rPr>
          <w:instrText xml:space="preserve"> PAGEREF _Toc382818877 \h </w:instrText>
        </w:r>
        <w:r w:rsidR="00711CD9">
          <w:rPr>
            <w:webHidden/>
          </w:rPr>
        </w:r>
        <w:r w:rsidR="00711CD9">
          <w:rPr>
            <w:webHidden/>
          </w:rPr>
          <w:fldChar w:fldCharType="separate"/>
        </w:r>
        <w:r w:rsidR="00711CD9">
          <w:rPr>
            <w:webHidden/>
          </w:rPr>
          <w:t>26</w:t>
        </w:r>
        <w:r w:rsidR="00711CD9">
          <w:rPr>
            <w:webHidden/>
          </w:rPr>
          <w:fldChar w:fldCharType="end"/>
        </w:r>
      </w:hyperlink>
    </w:p>
    <w:p w14:paraId="2013F3A4"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8" w:history="1">
        <w:r w:rsidR="00711CD9" w:rsidRPr="00463B95">
          <w:rPr>
            <w:rStyle w:val="Hyperlink"/>
            <w:lang w:val="ru-RU"/>
          </w:rPr>
          <w:t>Индикатор 2.3: Дефолиация</w:t>
        </w:r>
        <w:r w:rsidR="00711CD9">
          <w:rPr>
            <w:webHidden/>
          </w:rPr>
          <w:tab/>
        </w:r>
        <w:r w:rsidR="00711CD9">
          <w:rPr>
            <w:webHidden/>
          </w:rPr>
          <w:fldChar w:fldCharType="begin"/>
        </w:r>
        <w:r w:rsidR="00711CD9">
          <w:rPr>
            <w:webHidden/>
          </w:rPr>
          <w:instrText xml:space="preserve"> PAGEREF _Toc382818878 \h </w:instrText>
        </w:r>
        <w:r w:rsidR="00711CD9">
          <w:rPr>
            <w:webHidden/>
          </w:rPr>
        </w:r>
        <w:r w:rsidR="00711CD9">
          <w:rPr>
            <w:webHidden/>
          </w:rPr>
          <w:fldChar w:fldCharType="separate"/>
        </w:r>
        <w:r w:rsidR="00711CD9">
          <w:rPr>
            <w:webHidden/>
          </w:rPr>
          <w:t>28</w:t>
        </w:r>
        <w:r w:rsidR="00711CD9">
          <w:rPr>
            <w:webHidden/>
          </w:rPr>
          <w:fldChar w:fldCharType="end"/>
        </w:r>
      </w:hyperlink>
    </w:p>
    <w:p w14:paraId="3876A67C"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79" w:history="1">
        <w:r w:rsidR="00711CD9" w:rsidRPr="00463B95">
          <w:rPr>
            <w:rStyle w:val="Hyperlink"/>
            <w:lang w:val="ru-RU"/>
          </w:rPr>
          <w:t>Отчётная форма 2.4: Повреждения лесов</w:t>
        </w:r>
        <w:r w:rsidR="00711CD9">
          <w:rPr>
            <w:webHidden/>
          </w:rPr>
          <w:tab/>
        </w:r>
        <w:r w:rsidR="00711CD9">
          <w:rPr>
            <w:webHidden/>
          </w:rPr>
          <w:fldChar w:fldCharType="begin"/>
        </w:r>
        <w:r w:rsidR="00711CD9">
          <w:rPr>
            <w:webHidden/>
          </w:rPr>
          <w:instrText xml:space="preserve"> PAGEREF _Toc382818879 \h </w:instrText>
        </w:r>
        <w:r w:rsidR="00711CD9">
          <w:rPr>
            <w:webHidden/>
          </w:rPr>
        </w:r>
        <w:r w:rsidR="00711CD9">
          <w:rPr>
            <w:webHidden/>
          </w:rPr>
          <w:fldChar w:fldCharType="separate"/>
        </w:r>
        <w:r w:rsidR="00711CD9">
          <w:rPr>
            <w:webHidden/>
          </w:rPr>
          <w:t>30</w:t>
        </w:r>
        <w:r w:rsidR="00711CD9">
          <w:rPr>
            <w:webHidden/>
          </w:rPr>
          <w:fldChar w:fldCharType="end"/>
        </w:r>
      </w:hyperlink>
    </w:p>
    <w:p w14:paraId="3ADDA21A"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0" w:history="1">
        <w:r w:rsidR="00711CD9" w:rsidRPr="00463B95">
          <w:rPr>
            <w:rStyle w:val="Hyperlink"/>
            <w:lang w:val="ru-RU"/>
          </w:rPr>
          <w:t>Отчётная форма 3.1: Прирост и рубка</w:t>
        </w:r>
        <w:r w:rsidR="00711CD9">
          <w:rPr>
            <w:webHidden/>
          </w:rPr>
          <w:tab/>
        </w:r>
        <w:r w:rsidR="00711CD9">
          <w:rPr>
            <w:webHidden/>
          </w:rPr>
          <w:fldChar w:fldCharType="begin"/>
        </w:r>
        <w:r w:rsidR="00711CD9">
          <w:rPr>
            <w:webHidden/>
          </w:rPr>
          <w:instrText xml:space="preserve"> PAGEREF _Toc382818880 \h </w:instrText>
        </w:r>
        <w:r w:rsidR="00711CD9">
          <w:rPr>
            <w:webHidden/>
          </w:rPr>
        </w:r>
        <w:r w:rsidR="00711CD9">
          <w:rPr>
            <w:webHidden/>
          </w:rPr>
          <w:fldChar w:fldCharType="separate"/>
        </w:r>
        <w:r w:rsidR="00711CD9">
          <w:rPr>
            <w:webHidden/>
          </w:rPr>
          <w:t>33</w:t>
        </w:r>
        <w:r w:rsidR="00711CD9">
          <w:rPr>
            <w:webHidden/>
          </w:rPr>
          <w:fldChar w:fldCharType="end"/>
        </w:r>
      </w:hyperlink>
    </w:p>
    <w:p w14:paraId="63A08055"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1" w:history="1">
        <w:r w:rsidR="00711CD9" w:rsidRPr="00463B95">
          <w:rPr>
            <w:rStyle w:val="Hyperlink"/>
            <w:lang w:val="ru-RU"/>
          </w:rPr>
          <w:t>Отчётная форма 3.2: Круглый лес</w:t>
        </w:r>
        <w:r w:rsidR="00711CD9">
          <w:rPr>
            <w:webHidden/>
          </w:rPr>
          <w:tab/>
        </w:r>
        <w:r w:rsidR="00711CD9">
          <w:rPr>
            <w:webHidden/>
          </w:rPr>
          <w:fldChar w:fldCharType="begin"/>
        </w:r>
        <w:r w:rsidR="00711CD9">
          <w:rPr>
            <w:webHidden/>
          </w:rPr>
          <w:instrText xml:space="preserve"> PAGEREF _Toc382818881 \h </w:instrText>
        </w:r>
        <w:r w:rsidR="00711CD9">
          <w:rPr>
            <w:webHidden/>
          </w:rPr>
        </w:r>
        <w:r w:rsidR="00711CD9">
          <w:rPr>
            <w:webHidden/>
          </w:rPr>
          <w:fldChar w:fldCharType="separate"/>
        </w:r>
        <w:r w:rsidR="00711CD9">
          <w:rPr>
            <w:webHidden/>
          </w:rPr>
          <w:t>36</w:t>
        </w:r>
        <w:r w:rsidR="00711CD9">
          <w:rPr>
            <w:webHidden/>
          </w:rPr>
          <w:fldChar w:fldCharType="end"/>
        </w:r>
      </w:hyperlink>
    </w:p>
    <w:p w14:paraId="1F682242"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2" w:history="1">
        <w:r w:rsidR="00711CD9" w:rsidRPr="00463B95">
          <w:rPr>
            <w:rStyle w:val="Hyperlink"/>
            <w:lang w:val="ru-RU"/>
          </w:rPr>
          <w:t>Отчётная форма 3.3: Недревесные продукты</w:t>
        </w:r>
        <w:r w:rsidR="00711CD9">
          <w:rPr>
            <w:webHidden/>
          </w:rPr>
          <w:tab/>
        </w:r>
        <w:r w:rsidR="00711CD9">
          <w:rPr>
            <w:webHidden/>
          </w:rPr>
          <w:fldChar w:fldCharType="begin"/>
        </w:r>
        <w:r w:rsidR="00711CD9">
          <w:rPr>
            <w:webHidden/>
          </w:rPr>
          <w:instrText xml:space="preserve"> PAGEREF _Toc382818882 \h </w:instrText>
        </w:r>
        <w:r w:rsidR="00711CD9">
          <w:rPr>
            <w:webHidden/>
          </w:rPr>
        </w:r>
        <w:r w:rsidR="00711CD9">
          <w:rPr>
            <w:webHidden/>
          </w:rPr>
          <w:fldChar w:fldCharType="separate"/>
        </w:r>
        <w:r w:rsidR="00711CD9">
          <w:rPr>
            <w:webHidden/>
          </w:rPr>
          <w:t>39</w:t>
        </w:r>
        <w:r w:rsidR="00711CD9">
          <w:rPr>
            <w:webHidden/>
          </w:rPr>
          <w:fldChar w:fldCharType="end"/>
        </w:r>
      </w:hyperlink>
    </w:p>
    <w:p w14:paraId="78F70E99"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3" w:history="1">
        <w:r w:rsidR="00711CD9" w:rsidRPr="00463B95">
          <w:rPr>
            <w:rStyle w:val="Hyperlink"/>
            <w:lang w:val="ru-RU"/>
          </w:rPr>
          <w:t>Отчётная форма 3.4: Услуги</w:t>
        </w:r>
        <w:r w:rsidR="00711CD9">
          <w:rPr>
            <w:webHidden/>
          </w:rPr>
          <w:tab/>
        </w:r>
        <w:r w:rsidR="00711CD9">
          <w:rPr>
            <w:webHidden/>
          </w:rPr>
          <w:fldChar w:fldCharType="begin"/>
        </w:r>
        <w:r w:rsidR="00711CD9">
          <w:rPr>
            <w:webHidden/>
          </w:rPr>
          <w:instrText xml:space="preserve"> PAGEREF _Toc382818883 \h </w:instrText>
        </w:r>
        <w:r w:rsidR="00711CD9">
          <w:rPr>
            <w:webHidden/>
          </w:rPr>
        </w:r>
        <w:r w:rsidR="00711CD9">
          <w:rPr>
            <w:webHidden/>
          </w:rPr>
          <w:fldChar w:fldCharType="separate"/>
        </w:r>
        <w:r w:rsidR="00711CD9">
          <w:rPr>
            <w:webHidden/>
          </w:rPr>
          <w:t>42</w:t>
        </w:r>
        <w:r w:rsidR="00711CD9">
          <w:rPr>
            <w:webHidden/>
          </w:rPr>
          <w:fldChar w:fldCharType="end"/>
        </w:r>
      </w:hyperlink>
    </w:p>
    <w:p w14:paraId="38F7EE81"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4" w:history="1">
        <w:r w:rsidR="00711CD9" w:rsidRPr="00463B95">
          <w:rPr>
            <w:rStyle w:val="Hyperlink"/>
            <w:lang w:val="ru-RU"/>
          </w:rPr>
          <w:t>Отчётная форма 3.5: Леса, входящие в лесоустроительные проекты</w:t>
        </w:r>
        <w:r w:rsidR="00711CD9">
          <w:rPr>
            <w:webHidden/>
          </w:rPr>
          <w:tab/>
        </w:r>
        <w:r w:rsidR="00711CD9">
          <w:rPr>
            <w:webHidden/>
          </w:rPr>
          <w:fldChar w:fldCharType="begin"/>
        </w:r>
        <w:r w:rsidR="00711CD9">
          <w:rPr>
            <w:webHidden/>
          </w:rPr>
          <w:instrText xml:space="preserve"> PAGEREF _Toc382818884 \h </w:instrText>
        </w:r>
        <w:r w:rsidR="00711CD9">
          <w:rPr>
            <w:webHidden/>
          </w:rPr>
        </w:r>
        <w:r w:rsidR="00711CD9">
          <w:rPr>
            <w:webHidden/>
          </w:rPr>
          <w:fldChar w:fldCharType="separate"/>
        </w:r>
        <w:r w:rsidR="00711CD9">
          <w:rPr>
            <w:webHidden/>
          </w:rPr>
          <w:t>45</w:t>
        </w:r>
        <w:r w:rsidR="00711CD9">
          <w:rPr>
            <w:webHidden/>
          </w:rPr>
          <w:fldChar w:fldCharType="end"/>
        </w:r>
      </w:hyperlink>
    </w:p>
    <w:p w14:paraId="1A85AC7F"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5" w:history="1">
        <w:r w:rsidR="00711CD9" w:rsidRPr="00463B95">
          <w:rPr>
            <w:rStyle w:val="Hyperlink"/>
            <w:lang w:val="ru-RU"/>
          </w:rPr>
          <w:t>Отчётная форма 4.1: Породный состав</w:t>
        </w:r>
        <w:r w:rsidR="00711CD9">
          <w:rPr>
            <w:webHidden/>
          </w:rPr>
          <w:tab/>
        </w:r>
        <w:r w:rsidR="00711CD9">
          <w:rPr>
            <w:webHidden/>
          </w:rPr>
          <w:fldChar w:fldCharType="begin"/>
        </w:r>
        <w:r w:rsidR="00711CD9">
          <w:rPr>
            <w:webHidden/>
          </w:rPr>
          <w:instrText xml:space="preserve"> PAGEREF _Toc382818885 \h </w:instrText>
        </w:r>
        <w:r w:rsidR="00711CD9">
          <w:rPr>
            <w:webHidden/>
          </w:rPr>
        </w:r>
        <w:r w:rsidR="00711CD9">
          <w:rPr>
            <w:webHidden/>
          </w:rPr>
          <w:fldChar w:fldCharType="separate"/>
        </w:r>
        <w:r w:rsidR="00711CD9">
          <w:rPr>
            <w:webHidden/>
          </w:rPr>
          <w:t>47</w:t>
        </w:r>
        <w:r w:rsidR="00711CD9">
          <w:rPr>
            <w:webHidden/>
          </w:rPr>
          <w:fldChar w:fldCharType="end"/>
        </w:r>
      </w:hyperlink>
    </w:p>
    <w:p w14:paraId="1537519E"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6" w:history="1">
        <w:r w:rsidR="00711CD9" w:rsidRPr="00463B95">
          <w:rPr>
            <w:rStyle w:val="Hyperlink"/>
            <w:lang w:val="ru-RU"/>
          </w:rPr>
          <w:t>Отчётная форма 4.2: Восстановление</w:t>
        </w:r>
        <w:r w:rsidR="00711CD9">
          <w:rPr>
            <w:webHidden/>
          </w:rPr>
          <w:tab/>
        </w:r>
        <w:r w:rsidR="00711CD9">
          <w:rPr>
            <w:webHidden/>
          </w:rPr>
          <w:fldChar w:fldCharType="begin"/>
        </w:r>
        <w:r w:rsidR="00711CD9">
          <w:rPr>
            <w:webHidden/>
          </w:rPr>
          <w:instrText xml:space="preserve"> PAGEREF _Toc382818886 \h </w:instrText>
        </w:r>
        <w:r w:rsidR="00711CD9">
          <w:rPr>
            <w:webHidden/>
          </w:rPr>
        </w:r>
        <w:r w:rsidR="00711CD9">
          <w:rPr>
            <w:webHidden/>
          </w:rPr>
          <w:fldChar w:fldCharType="separate"/>
        </w:r>
        <w:r w:rsidR="00711CD9">
          <w:rPr>
            <w:webHidden/>
          </w:rPr>
          <w:t>49</w:t>
        </w:r>
        <w:r w:rsidR="00711CD9">
          <w:rPr>
            <w:webHidden/>
          </w:rPr>
          <w:fldChar w:fldCharType="end"/>
        </w:r>
      </w:hyperlink>
    </w:p>
    <w:p w14:paraId="0642C6D6"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7" w:history="1">
        <w:r w:rsidR="00711CD9" w:rsidRPr="00463B95">
          <w:rPr>
            <w:rStyle w:val="Hyperlink"/>
            <w:lang w:val="ru-RU"/>
          </w:rPr>
          <w:t>Отчётная форма 4.3: Естественность</w:t>
        </w:r>
        <w:r w:rsidR="00711CD9">
          <w:rPr>
            <w:webHidden/>
          </w:rPr>
          <w:tab/>
        </w:r>
        <w:r w:rsidR="00711CD9">
          <w:rPr>
            <w:webHidden/>
          </w:rPr>
          <w:fldChar w:fldCharType="begin"/>
        </w:r>
        <w:r w:rsidR="00711CD9">
          <w:rPr>
            <w:webHidden/>
          </w:rPr>
          <w:instrText xml:space="preserve"> PAGEREF _Toc382818887 \h </w:instrText>
        </w:r>
        <w:r w:rsidR="00711CD9">
          <w:rPr>
            <w:webHidden/>
          </w:rPr>
        </w:r>
        <w:r w:rsidR="00711CD9">
          <w:rPr>
            <w:webHidden/>
          </w:rPr>
          <w:fldChar w:fldCharType="separate"/>
        </w:r>
        <w:r w:rsidR="00711CD9">
          <w:rPr>
            <w:webHidden/>
          </w:rPr>
          <w:t>51</w:t>
        </w:r>
        <w:r w:rsidR="00711CD9">
          <w:rPr>
            <w:webHidden/>
          </w:rPr>
          <w:fldChar w:fldCharType="end"/>
        </w:r>
      </w:hyperlink>
    </w:p>
    <w:p w14:paraId="4AD2A834"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8" w:history="1">
        <w:r w:rsidR="00711CD9" w:rsidRPr="00463B95">
          <w:rPr>
            <w:rStyle w:val="Hyperlink"/>
            <w:lang w:val="ru-RU"/>
          </w:rPr>
          <w:t>Отчётная форма 4.4: Интродуцированные виды деревьев</w:t>
        </w:r>
        <w:r w:rsidR="00711CD9">
          <w:rPr>
            <w:webHidden/>
          </w:rPr>
          <w:tab/>
        </w:r>
        <w:r w:rsidR="00711CD9">
          <w:rPr>
            <w:webHidden/>
          </w:rPr>
          <w:fldChar w:fldCharType="begin"/>
        </w:r>
        <w:r w:rsidR="00711CD9">
          <w:rPr>
            <w:webHidden/>
          </w:rPr>
          <w:instrText xml:space="preserve"> PAGEREF _Toc382818888 \h </w:instrText>
        </w:r>
        <w:r w:rsidR="00711CD9">
          <w:rPr>
            <w:webHidden/>
          </w:rPr>
        </w:r>
        <w:r w:rsidR="00711CD9">
          <w:rPr>
            <w:webHidden/>
          </w:rPr>
          <w:fldChar w:fldCharType="separate"/>
        </w:r>
        <w:r w:rsidR="00711CD9">
          <w:rPr>
            <w:webHidden/>
          </w:rPr>
          <w:t>53</w:t>
        </w:r>
        <w:r w:rsidR="00711CD9">
          <w:rPr>
            <w:webHidden/>
          </w:rPr>
          <w:fldChar w:fldCharType="end"/>
        </w:r>
      </w:hyperlink>
    </w:p>
    <w:p w14:paraId="0E8BB008"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89" w:history="1">
        <w:r w:rsidR="00711CD9" w:rsidRPr="00463B95">
          <w:rPr>
            <w:rStyle w:val="Hyperlink"/>
            <w:lang w:val="ru-RU"/>
          </w:rPr>
          <w:t>Отчётная форма 4.5: Мёртвая древесина</w:t>
        </w:r>
        <w:r w:rsidR="00711CD9">
          <w:rPr>
            <w:webHidden/>
          </w:rPr>
          <w:tab/>
        </w:r>
        <w:r w:rsidR="00711CD9">
          <w:rPr>
            <w:webHidden/>
          </w:rPr>
          <w:fldChar w:fldCharType="begin"/>
        </w:r>
        <w:r w:rsidR="00711CD9">
          <w:rPr>
            <w:webHidden/>
          </w:rPr>
          <w:instrText xml:space="preserve"> PAGEREF _Toc382818889 \h </w:instrText>
        </w:r>
        <w:r w:rsidR="00711CD9">
          <w:rPr>
            <w:webHidden/>
          </w:rPr>
        </w:r>
        <w:r w:rsidR="00711CD9">
          <w:rPr>
            <w:webHidden/>
          </w:rPr>
          <w:fldChar w:fldCharType="separate"/>
        </w:r>
        <w:r w:rsidR="00711CD9">
          <w:rPr>
            <w:webHidden/>
          </w:rPr>
          <w:t>55</w:t>
        </w:r>
        <w:r w:rsidR="00711CD9">
          <w:rPr>
            <w:webHidden/>
          </w:rPr>
          <w:fldChar w:fldCharType="end"/>
        </w:r>
      </w:hyperlink>
    </w:p>
    <w:p w14:paraId="1FECCDEB"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0" w:history="1">
        <w:r w:rsidR="00711CD9" w:rsidRPr="00463B95">
          <w:rPr>
            <w:rStyle w:val="Hyperlink"/>
            <w:lang w:val="ru-RU"/>
          </w:rPr>
          <w:t>Индикатор 4.6: Генетические ресурсы</w:t>
        </w:r>
        <w:r w:rsidR="00711CD9">
          <w:rPr>
            <w:webHidden/>
          </w:rPr>
          <w:tab/>
        </w:r>
        <w:r w:rsidR="00711CD9">
          <w:rPr>
            <w:webHidden/>
          </w:rPr>
          <w:fldChar w:fldCharType="begin"/>
        </w:r>
        <w:r w:rsidR="00711CD9">
          <w:rPr>
            <w:webHidden/>
          </w:rPr>
          <w:instrText xml:space="preserve"> PAGEREF _Toc382818890 \h </w:instrText>
        </w:r>
        <w:r w:rsidR="00711CD9">
          <w:rPr>
            <w:webHidden/>
          </w:rPr>
        </w:r>
        <w:r w:rsidR="00711CD9">
          <w:rPr>
            <w:webHidden/>
          </w:rPr>
          <w:fldChar w:fldCharType="separate"/>
        </w:r>
        <w:r w:rsidR="00711CD9">
          <w:rPr>
            <w:webHidden/>
          </w:rPr>
          <w:t>57</w:t>
        </w:r>
        <w:r w:rsidR="00711CD9">
          <w:rPr>
            <w:webHidden/>
          </w:rPr>
          <w:fldChar w:fldCharType="end"/>
        </w:r>
      </w:hyperlink>
    </w:p>
    <w:p w14:paraId="5AA46DE3"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1" w:history="1">
        <w:r w:rsidR="00711CD9" w:rsidRPr="00463B95">
          <w:rPr>
            <w:rStyle w:val="Hyperlink"/>
            <w:lang w:val="ru-RU"/>
          </w:rPr>
          <w:t>Индикатор 4.7: Конфигурация ландшафта</w:t>
        </w:r>
        <w:r w:rsidR="00711CD9">
          <w:rPr>
            <w:webHidden/>
          </w:rPr>
          <w:tab/>
        </w:r>
        <w:r w:rsidR="00711CD9">
          <w:rPr>
            <w:webHidden/>
          </w:rPr>
          <w:fldChar w:fldCharType="begin"/>
        </w:r>
        <w:r w:rsidR="00711CD9">
          <w:rPr>
            <w:webHidden/>
          </w:rPr>
          <w:instrText xml:space="preserve"> PAGEREF _Toc382818891 \h </w:instrText>
        </w:r>
        <w:r w:rsidR="00711CD9">
          <w:rPr>
            <w:webHidden/>
          </w:rPr>
        </w:r>
        <w:r w:rsidR="00711CD9">
          <w:rPr>
            <w:webHidden/>
          </w:rPr>
          <w:fldChar w:fldCharType="separate"/>
        </w:r>
        <w:r w:rsidR="00711CD9">
          <w:rPr>
            <w:webHidden/>
          </w:rPr>
          <w:t>58</w:t>
        </w:r>
        <w:r w:rsidR="00711CD9">
          <w:rPr>
            <w:webHidden/>
          </w:rPr>
          <w:fldChar w:fldCharType="end"/>
        </w:r>
      </w:hyperlink>
    </w:p>
    <w:p w14:paraId="71187C2C"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2" w:history="1">
        <w:r w:rsidR="00711CD9" w:rsidRPr="00463B95">
          <w:rPr>
            <w:rStyle w:val="Hyperlink"/>
            <w:lang w:val="ru-RU"/>
          </w:rPr>
          <w:t>Отчётная форма 4.8: Лесные виды под угрозой исчезновения</w:t>
        </w:r>
        <w:r w:rsidR="00711CD9">
          <w:rPr>
            <w:webHidden/>
          </w:rPr>
          <w:tab/>
        </w:r>
        <w:r w:rsidR="00711CD9">
          <w:rPr>
            <w:webHidden/>
          </w:rPr>
          <w:fldChar w:fldCharType="begin"/>
        </w:r>
        <w:r w:rsidR="00711CD9">
          <w:rPr>
            <w:webHidden/>
          </w:rPr>
          <w:instrText xml:space="preserve"> PAGEREF _Toc382818892 \h </w:instrText>
        </w:r>
        <w:r w:rsidR="00711CD9">
          <w:rPr>
            <w:webHidden/>
          </w:rPr>
        </w:r>
        <w:r w:rsidR="00711CD9">
          <w:rPr>
            <w:webHidden/>
          </w:rPr>
          <w:fldChar w:fldCharType="separate"/>
        </w:r>
        <w:r w:rsidR="00711CD9">
          <w:rPr>
            <w:webHidden/>
          </w:rPr>
          <w:t>60</w:t>
        </w:r>
        <w:r w:rsidR="00711CD9">
          <w:rPr>
            <w:webHidden/>
          </w:rPr>
          <w:fldChar w:fldCharType="end"/>
        </w:r>
      </w:hyperlink>
    </w:p>
    <w:p w14:paraId="5360949A"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3" w:history="1">
        <w:r w:rsidR="00711CD9" w:rsidRPr="00463B95">
          <w:rPr>
            <w:rStyle w:val="Hyperlink"/>
            <w:lang w:val="ru-RU"/>
          </w:rPr>
          <w:t>Отчётная форма 4.9: Охраняемые леса</w:t>
        </w:r>
        <w:r w:rsidR="00711CD9">
          <w:rPr>
            <w:webHidden/>
          </w:rPr>
          <w:tab/>
        </w:r>
        <w:r w:rsidR="00711CD9">
          <w:rPr>
            <w:webHidden/>
          </w:rPr>
          <w:fldChar w:fldCharType="begin"/>
        </w:r>
        <w:r w:rsidR="00711CD9">
          <w:rPr>
            <w:webHidden/>
          </w:rPr>
          <w:instrText xml:space="preserve"> PAGEREF _Toc382818893 \h </w:instrText>
        </w:r>
        <w:r w:rsidR="00711CD9">
          <w:rPr>
            <w:webHidden/>
          </w:rPr>
        </w:r>
        <w:r w:rsidR="00711CD9">
          <w:rPr>
            <w:webHidden/>
          </w:rPr>
          <w:fldChar w:fldCharType="separate"/>
        </w:r>
        <w:r w:rsidR="00711CD9">
          <w:rPr>
            <w:webHidden/>
          </w:rPr>
          <w:t>62</w:t>
        </w:r>
        <w:r w:rsidR="00711CD9">
          <w:rPr>
            <w:webHidden/>
          </w:rPr>
          <w:fldChar w:fldCharType="end"/>
        </w:r>
      </w:hyperlink>
    </w:p>
    <w:p w14:paraId="3B31B216"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4" w:history="1">
        <w:r w:rsidR="00711CD9" w:rsidRPr="00463B95">
          <w:rPr>
            <w:rStyle w:val="Hyperlink"/>
            <w:lang w:val="ru-RU"/>
          </w:rPr>
          <w:t>Отчётная форма 5: Защитные леса – почва, вода и другие экосистемные функции;  – инфраструктура и управляемые природные ресурсы</w:t>
        </w:r>
        <w:r w:rsidR="00711CD9">
          <w:rPr>
            <w:webHidden/>
          </w:rPr>
          <w:tab/>
        </w:r>
        <w:r w:rsidR="00711CD9">
          <w:rPr>
            <w:webHidden/>
          </w:rPr>
          <w:fldChar w:fldCharType="begin"/>
        </w:r>
        <w:r w:rsidR="00711CD9">
          <w:rPr>
            <w:webHidden/>
          </w:rPr>
          <w:instrText xml:space="preserve"> PAGEREF _Toc382818894 \h </w:instrText>
        </w:r>
        <w:r w:rsidR="00711CD9">
          <w:rPr>
            <w:webHidden/>
          </w:rPr>
        </w:r>
        <w:r w:rsidR="00711CD9">
          <w:rPr>
            <w:webHidden/>
          </w:rPr>
          <w:fldChar w:fldCharType="separate"/>
        </w:r>
        <w:r w:rsidR="00711CD9">
          <w:rPr>
            <w:webHidden/>
          </w:rPr>
          <w:t>64</w:t>
        </w:r>
        <w:r w:rsidR="00711CD9">
          <w:rPr>
            <w:webHidden/>
          </w:rPr>
          <w:fldChar w:fldCharType="end"/>
        </w:r>
      </w:hyperlink>
    </w:p>
    <w:p w14:paraId="7C89BD2C"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5" w:history="1">
        <w:r w:rsidR="00711CD9" w:rsidRPr="00463B95">
          <w:rPr>
            <w:rStyle w:val="Hyperlink"/>
            <w:lang w:val="ru-RU"/>
          </w:rPr>
          <w:t>Отчётная форма 6.1: Лесовладения</w:t>
        </w:r>
        <w:r w:rsidR="00711CD9">
          <w:rPr>
            <w:webHidden/>
          </w:rPr>
          <w:tab/>
        </w:r>
        <w:r w:rsidR="00711CD9">
          <w:rPr>
            <w:webHidden/>
          </w:rPr>
          <w:fldChar w:fldCharType="begin"/>
        </w:r>
        <w:r w:rsidR="00711CD9">
          <w:rPr>
            <w:webHidden/>
          </w:rPr>
          <w:instrText xml:space="preserve"> PAGEREF _Toc382818895 \h </w:instrText>
        </w:r>
        <w:r w:rsidR="00711CD9">
          <w:rPr>
            <w:webHidden/>
          </w:rPr>
        </w:r>
        <w:r w:rsidR="00711CD9">
          <w:rPr>
            <w:webHidden/>
          </w:rPr>
          <w:fldChar w:fldCharType="separate"/>
        </w:r>
        <w:r w:rsidR="00711CD9">
          <w:rPr>
            <w:webHidden/>
          </w:rPr>
          <w:t>66</w:t>
        </w:r>
        <w:r w:rsidR="00711CD9">
          <w:rPr>
            <w:webHidden/>
          </w:rPr>
          <w:fldChar w:fldCharType="end"/>
        </w:r>
      </w:hyperlink>
    </w:p>
    <w:p w14:paraId="4B2B3041"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6" w:history="1">
        <w:r w:rsidR="00711CD9" w:rsidRPr="00463B95">
          <w:rPr>
            <w:rStyle w:val="Hyperlink"/>
            <w:lang w:val="ru-RU"/>
          </w:rPr>
          <w:t>Отчётная форма 6.2: Вклад лесного сектора в ВВП</w:t>
        </w:r>
        <w:r w:rsidR="00711CD9">
          <w:rPr>
            <w:webHidden/>
          </w:rPr>
          <w:tab/>
        </w:r>
        <w:r w:rsidR="00711CD9">
          <w:rPr>
            <w:webHidden/>
          </w:rPr>
          <w:fldChar w:fldCharType="begin"/>
        </w:r>
        <w:r w:rsidR="00711CD9">
          <w:rPr>
            <w:webHidden/>
          </w:rPr>
          <w:instrText xml:space="preserve"> PAGEREF _Toc382818896 \h </w:instrText>
        </w:r>
        <w:r w:rsidR="00711CD9">
          <w:rPr>
            <w:webHidden/>
          </w:rPr>
        </w:r>
        <w:r w:rsidR="00711CD9">
          <w:rPr>
            <w:webHidden/>
          </w:rPr>
          <w:fldChar w:fldCharType="separate"/>
        </w:r>
        <w:r w:rsidR="00711CD9">
          <w:rPr>
            <w:webHidden/>
          </w:rPr>
          <w:t>68</w:t>
        </w:r>
        <w:r w:rsidR="00711CD9">
          <w:rPr>
            <w:webHidden/>
          </w:rPr>
          <w:fldChar w:fldCharType="end"/>
        </w:r>
      </w:hyperlink>
    </w:p>
    <w:p w14:paraId="52E6FD69"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7" w:history="1">
        <w:r w:rsidR="00711CD9" w:rsidRPr="00463B95">
          <w:rPr>
            <w:rStyle w:val="Hyperlink"/>
            <w:lang w:val="ru-RU"/>
          </w:rPr>
          <w:t>Отчётная форма 6.3: Чистый доход</w:t>
        </w:r>
        <w:r w:rsidR="00711CD9">
          <w:rPr>
            <w:webHidden/>
          </w:rPr>
          <w:tab/>
        </w:r>
        <w:r w:rsidR="00711CD9">
          <w:rPr>
            <w:webHidden/>
          </w:rPr>
          <w:fldChar w:fldCharType="begin"/>
        </w:r>
        <w:r w:rsidR="00711CD9">
          <w:rPr>
            <w:webHidden/>
          </w:rPr>
          <w:instrText xml:space="preserve"> PAGEREF _Toc382818897 \h </w:instrText>
        </w:r>
        <w:r w:rsidR="00711CD9">
          <w:rPr>
            <w:webHidden/>
          </w:rPr>
        </w:r>
        <w:r w:rsidR="00711CD9">
          <w:rPr>
            <w:webHidden/>
          </w:rPr>
          <w:fldChar w:fldCharType="separate"/>
        </w:r>
        <w:r w:rsidR="00711CD9">
          <w:rPr>
            <w:webHidden/>
          </w:rPr>
          <w:t>70</w:t>
        </w:r>
        <w:r w:rsidR="00711CD9">
          <w:rPr>
            <w:webHidden/>
          </w:rPr>
          <w:fldChar w:fldCharType="end"/>
        </w:r>
      </w:hyperlink>
    </w:p>
    <w:p w14:paraId="02949025"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8" w:history="1">
        <w:r w:rsidR="00711CD9" w:rsidRPr="00463B95">
          <w:rPr>
            <w:rStyle w:val="Hyperlink"/>
            <w:lang w:val="ru-RU"/>
          </w:rPr>
          <w:t>Отчётная форма 6.4: Финансирование услуг</w:t>
        </w:r>
        <w:r w:rsidR="00711CD9">
          <w:rPr>
            <w:webHidden/>
          </w:rPr>
          <w:tab/>
        </w:r>
        <w:r w:rsidR="00711CD9">
          <w:rPr>
            <w:webHidden/>
          </w:rPr>
          <w:fldChar w:fldCharType="begin"/>
        </w:r>
        <w:r w:rsidR="00711CD9">
          <w:rPr>
            <w:webHidden/>
          </w:rPr>
          <w:instrText xml:space="preserve"> PAGEREF _Toc382818898 \h </w:instrText>
        </w:r>
        <w:r w:rsidR="00711CD9">
          <w:rPr>
            <w:webHidden/>
          </w:rPr>
        </w:r>
        <w:r w:rsidR="00711CD9">
          <w:rPr>
            <w:webHidden/>
          </w:rPr>
          <w:fldChar w:fldCharType="separate"/>
        </w:r>
        <w:r w:rsidR="00711CD9">
          <w:rPr>
            <w:webHidden/>
          </w:rPr>
          <w:t>72</w:t>
        </w:r>
        <w:r w:rsidR="00711CD9">
          <w:rPr>
            <w:webHidden/>
          </w:rPr>
          <w:fldChar w:fldCharType="end"/>
        </w:r>
      </w:hyperlink>
    </w:p>
    <w:p w14:paraId="186A9D9B"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899" w:history="1">
        <w:r w:rsidR="00711CD9" w:rsidRPr="00463B95">
          <w:rPr>
            <w:rStyle w:val="Hyperlink"/>
            <w:lang w:val="ru-RU"/>
          </w:rPr>
          <w:t>Отчётная форма 6.5: Рабочая сила в лесном секторе</w:t>
        </w:r>
        <w:r w:rsidR="00711CD9">
          <w:rPr>
            <w:webHidden/>
          </w:rPr>
          <w:tab/>
        </w:r>
        <w:r w:rsidR="00711CD9">
          <w:rPr>
            <w:webHidden/>
          </w:rPr>
          <w:fldChar w:fldCharType="begin"/>
        </w:r>
        <w:r w:rsidR="00711CD9">
          <w:rPr>
            <w:webHidden/>
          </w:rPr>
          <w:instrText xml:space="preserve"> PAGEREF _Toc382818899 \h </w:instrText>
        </w:r>
        <w:r w:rsidR="00711CD9">
          <w:rPr>
            <w:webHidden/>
          </w:rPr>
        </w:r>
        <w:r w:rsidR="00711CD9">
          <w:rPr>
            <w:webHidden/>
          </w:rPr>
          <w:fldChar w:fldCharType="separate"/>
        </w:r>
        <w:r w:rsidR="00711CD9">
          <w:rPr>
            <w:webHidden/>
          </w:rPr>
          <w:t>74</w:t>
        </w:r>
        <w:r w:rsidR="00711CD9">
          <w:rPr>
            <w:webHidden/>
          </w:rPr>
          <w:fldChar w:fldCharType="end"/>
        </w:r>
      </w:hyperlink>
    </w:p>
    <w:p w14:paraId="4D2D05B2"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900" w:history="1">
        <w:r w:rsidR="00711CD9" w:rsidRPr="00463B95">
          <w:rPr>
            <w:rStyle w:val="Hyperlink"/>
            <w:lang w:val="ru-RU"/>
          </w:rPr>
          <w:t>Отчётная форма 6.6: Охрана труда</w:t>
        </w:r>
        <w:r w:rsidR="00711CD9">
          <w:rPr>
            <w:webHidden/>
          </w:rPr>
          <w:tab/>
        </w:r>
        <w:r w:rsidR="00711CD9">
          <w:rPr>
            <w:webHidden/>
          </w:rPr>
          <w:fldChar w:fldCharType="begin"/>
        </w:r>
        <w:r w:rsidR="00711CD9">
          <w:rPr>
            <w:webHidden/>
          </w:rPr>
          <w:instrText xml:space="preserve"> PAGEREF _Toc382818900 \h </w:instrText>
        </w:r>
        <w:r w:rsidR="00711CD9">
          <w:rPr>
            <w:webHidden/>
          </w:rPr>
        </w:r>
        <w:r w:rsidR="00711CD9">
          <w:rPr>
            <w:webHidden/>
          </w:rPr>
          <w:fldChar w:fldCharType="separate"/>
        </w:r>
        <w:r w:rsidR="00711CD9">
          <w:rPr>
            <w:webHidden/>
          </w:rPr>
          <w:t>76</w:t>
        </w:r>
        <w:r w:rsidR="00711CD9">
          <w:rPr>
            <w:webHidden/>
          </w:rPr>
          <w:fldChar w:fldCharType="end"/>
        </w:r>
      </w:hyperlink>
    </w:p>
    <w:p w14:paraId="53406BF5"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901" w:history="1">
        <w:r w:rsidR="00711CD9" w:rsidRPr="00463B95">
          <w:rPr>
            <w:rStyle w:val="Hyperlink"/>
            <w:lang w:val="ru-RU"/>
          </w:rPr>
          <w:t>Индикатор 6.7: Потребление древесины</w:t>
        </w:r>
        <w:r w:rsidR="00711CD9">
          <w:rPr>
            <w:webHidden/>
          </w:rPr>
          <w:tab/>
        </w:r>
        <w:r w:rsidR="00711CD9">
          <w:rPr>
            <w:webHidden/>
          </w:rPr>
          <w:fldChar w:fldCharType="begin"/>
        </w:r>
        <w:r w:rsidR="00711CD9">
          <w:rPr>
            <w:webHidden/>
          </w:rPr>
          <w:instrText xml:space="preserve"> PAGEREF _Toc382818901 \h </w:instrText>
        </w:r>
        <w:r w:rsidR="00711CD9">
          <w:rPr>
            <w:webHidden/>
          </w:rPr>
        </w:r>
        <w:r w:rsidR="00711CD9">
          <w:rPr>
            <w:webHidden/>
          </w:rPr>
          <w:fldChar w:fldCharType="separate"/>
        </w:r>
        <w:r w:rsidR="00711CD9">
          <w:rPr>
            <w:webHidden/>
          </w:rPr>
          <w:t>78</w:t>
        </w:r>
        <w:r w:rsidR="00711CD9">
          <w:rPr>
            <w:webHidden/>
          </w:rPr>
          <w:fldChar w:fldCharType="end"/>
        </w:r>
      </w:hyperlink>
    </w:p>
    <w:p w14:paraId="697A7E3A"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902" w:history="1">
        <w:r w:rsidR="00711CD9" w:rsidRPr="00463B95">
          <w:rPr>
            <w:rStyle w:val="Hyperlink"/>
            <w:lang w:val="ru-RU"/>
          </w:rPr>
          <w:t>Индикатор 6.8: Торговля древесиной</w:t>
        </w:r>
        <w:r w:rsidR="00711CD9">
          <w:rPr>
            <w:webHidden/>
          </w:rPr>
          <w:tab/>
        </w:r>
        <w:r w:rsidR="00711CD9">
          <w:rPr>
            <w:webHidden/>
          </w:rPr>
          <w:fldChar w:fldCharType="begin"/>
        </w:r>
        <w:r w:rsidR="00711CD9">
          <w:rPr>
            <w:webHidden/>
          </w:rPr>
          <w:instrText xml:space="preserve"> PAGEREF _Toc382818902 \h </w:instrText>
        </w:r>
        <w:r w:rsidR="00711CD9">
          <w:rPr>
            <w:webHidden/>
          </w:rPr>
        </w:r>
        <w:r w:rsidR="00711CD9">
          <w:rPr>
            <w:webHidden/>
          </w:rPr>
          <w:fldChar w:fldCharType="separate"/>
        </w:r>
        <w:r w:rsidR="00711CD9">
          <w:rPr>
            <w:webHidden/>
          </w:rPr>
          <w:t>80</w:t>
        </w:r>
        <w:r w:rsidR="00711CD9">
          <w:rPr>
            <w:webHidden/>
          </w:rPr>
          <w:fldChar w:fldCharType="end"/>
        </w:r>
      </w:hyperlink>
    </w:p>
    <w:p w14:paraId="1B496A50"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903" w:history="1">
        <w:r w:rsidR="00711CD9" w:rsidRPr="00463B95">
          <w:rPr>
            <w:rStyle w:val="Hyperlink"/>
            <w:lang w:val="ru-RU"/>
          </w:rPr>
          <w:t>Отчётная форма 6.9: Энергия, получаемая из древесины</w:t>
        </w:r>
        <w:r w:rsidR="00711CD9">
          <w:rPr>
            <w:webHidden/>
          </w:rPr>
          <w:tab/>
        </w:r>
        <w:r w:rsidR="00711CD9">
          <w:rPr>
            <w:webHidden/>
          </w:rPr>
          <w:fldChar w:fldCharType="begin"/>
        </w:r>
        <w:r w:rsidR="00711CD9">
          <w:rPr>
            <w:webHidden/>
          </w:rPr>
          <w:instrText xml:space="preserve"> PAGEREF _Toc382818903 \h </w:instrText>
        </w:r>
        <w:r w:rsidR="00711CD9">
          <w:rPr>
            <w:webHidden/>
          </w:rPr>
        </w:r>
        <w:r w:rsidR="00711CD9">
          <w:rPr>
            <w:webHidden/>
          </w:rPr>
          <w:fldChar w:fldCharType="separate"/>
        </w:r>
        <w:r w:rsidR="00711CD9">
          <w:rPr>
            <w:webHidden/>
          </w:rPr>
          <w:t>82</w:t>
        </w:r>
        <w:r w:rsidR="00711CD9">
          <w:rPr>
            <w:webHidden/>
          </w:rPr>
          <w:fldChar w:fldCharType="end"/>
        </w:r>
      </w:hyperlink>
    </w:p>
    <w:p w14:paraId="6A804079"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904" w:history="1">
        <w:r w:rsidR="00711CD9" w:rsidRPr="00463B95">
          <w:rPr>
            <w:rStyle w:val="Hyperlink"/>
            <w:lang w:val="ru-RU"/>
          </w:rPr>
          <w:t>Отчётная форма 6.10: Доступность для рекреации</w:t>
        </w:r>
        <w:r w:rsidR="00711CD9">
          <w:rPr>
            <w:webHidden/>
          </w:rPr>
          <w:tab/>
        </w:r>
        <w:r w:rsidR="00711CD9">
          <w:rPr>
            <w:webHidden/>
          </w:rPr>
          <w:fldChar w:fldCharType="begin"/>
        </w:r>
        <w:r w:rsidR="00711CD9">
          <w:rPr>
            <w:webHidden/>
          </w:rPr>
          <w:instrText xml:space="preserve"> PAGEREF _Toc382818904 \h </w:instrText>
        </w:r>
        <w:r w:rsidR="00711CD9">
          <w:rPr>
            <w:webHidden/>
          </w:rPr>
        </w:r>
        <w:r w:rsidR="00711CD9">
          <w:rPr>
            <w:webHidden/>
          </w:rPr>
          <w:fldChar w:fldCharType="separate"/>
        </w:r>
        <w:r w:rsidR="00711CD9">
          <w:rPr>
            <w:webHidden/>
          </w:rPr>
          <w:t>84</w:t>
        </w:r>
        <w:r w:rsidR="00711CD9">
          <w:rPr>
            <w:webHidden/>
          </w:rPr>
          <w:fldChar w:fldCharType="end"/>
        </w:r>
      </w:hyperlink>
    </w:p>
    <w:p w14:paraId="553651C0"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905" w:history="1">
        <w:r w:rsidR="00711CD9" w:rsidRPr="00463B95">
          <w:rPr>
            <w:rStyle w:val="Hyperlink"/>
            <w:lang w:val="ru-RU"/>
          </w:rPr>
          <w:t>Отчётная форма 6.11: Объекты, представляющие культурное и духовное значение</w:t>
        </w:r>
        <w:r w:rsidR="00711CD9">
          <w:rPr>
            <w:webHidden/>
          </w:rPr>
          <w:tab/>
        </w:r>
        <w:r w:rsidR="00711CD9">
          <w:rPr>
            <w:webHidden/>
          </w:rPr>
          <w:fldChar w:fldCharType="begin"/>
        </w:r>
        <w:r w:rsidR="00711CD9">
          <w:rPr>
            <w:webHidden/>
          </w:rPr>
          <w:instrText xml:space="preserve"> PAGEREF _Toc382818905 \h </w:instrText>
        </w:r>
        <w:r w:rsidR="00711CD9">
          <w:rPr>
            <w:webHidden/>
          </w:rPr>
        </w:r>
        <w:r w:rsidR="00711CD9">
          <w:rPr>
            <w:webHidden/>
          </w:rPr>
          <w:fldChar w:fldCharType="separate"/>
        </w:r>
        <w:r w:rsidR="00711CD9">
          <w:rPr>
            <w:webHidden/>
          </w:rPr>
          <w:t>86</w:t>
        </w:r>
        <w:r w:rsidR="00711CD9">
          <w:rPr>
            <w:webHidden/>
          </w:rPr>
          <w:fldChar w:fldCharType="end"/>
        </w:r>
      </w:hyperlink>
    </w:p>
    <w:p w14:paraId="1FEB0CE4" w14:textId="77777777" w:rsidR="00711CD9" w:rsidRDefault="00D2603F">
      <w:pPr>
        <w:pStyle w:val="TOC5"/>
        <w:rPr>
          <w:rFonts w:asciiTheme="minorHAnsi" w:eastAsiaTheme="minorEastAsia" w:hAnsiTheme="minorHAnsi" w:cstheme="minorBidi"/>
          <w:snapToGrid/>
          <w:sz w:val="22"/>
          <w:szCs w:val="22"/>
          <w:lang w:val="en-US" w:eastAsia="en-US"/>
        </w:rPr>
      </w:pPr>
      <w:hyperlink w:anchor="_Toc382818906" w:history="1">
        <w:r w:rsidR="00711CD9" w:rsidRPr="00463B95">
          <w:rPr>
            <w:rStyle w:val="Hyperlink"/>
            <w:lang w:val="ru-RU"/>
          </w:rPr>
          <w:t>Термины и определения</w:t>
        </w:r>
        <w:r w:rsidR="00711CD9">
          <w:rPr>
            <w:webHidden/>
          </w:rPr>
          <w:tab/>
        </w:r>
        <w:r w:rsidR="00711CD9">
          <w:rPr>
            <w:webHidden/>
          </w:rPr>
          <w:fldChar w:fldCharType="begin"/>
        </w:r>
        <w:r w:rsidR="00711CD9">
          <w:rPr>
            <w:webHidden/>
          </w:rPr>
          <w:instrText xml:space="preserve"> PAGEREF _Toc382818906 \h </w:instrText>
        </w:r>
        <w:r w:rsidR="00711CD9">
          <w:rPr>
            <w:webHidden/>
          </w:rPr>
        </w:r>
        <w:r w:rsidR="00711CD9">
          <w:rPr>
            <w:webHidden/>
          </w:rPr>
          <w:fldChar w:fldCharType="separate"/>
        </w:r>
        <w:r w:rsidR="00711CD9">
          <w:rPr>
            <w:webHidden/>
          </w:rPr>
          <w:t>88</w:t>
        </w:r>
        <w:r w:rsidR="00711CD9">
          <w:rPr>
            <w:webHidden/>
          </w:rPr>
          <w:fldChar w:fldCharType="end"/>
        </w:r>
      </w:hyperlink>
    </w:p>
    <w:p w14:paraId="39DA3246" w14:textId="77777777" w:rsidR="00CC47C2" w:rsidRPr="004503CB" w:rsidRDefault="00B72CBB" w:rsidP="00CC47C2">
      <w:pPr>
        <w:rPr>
          <w:rFonts w:ascii="Arial" w:hAnsi="Arial"/>
          <w:b/>
          <w:bCs/>
          <w:iCs/>
          <w:sz w:val="20"/>
          <w:szCs w:val="26"/>
          <w:lang w:val="ru-RU"/>
        </w:rPr>
      </w:pPr>
      <w:r w:rsidRPr="004503CB">
        <w:rPr>
          <w:szCs w:val="20"/>
          <w:lang w:val="ru-RU"/>
        </w:rPr>
        <w:fldChar w:fldCharType="end"/>
      </w:r>
    </w:p>
    <w:p w14:paraId="02C76A45" w14:textId="2D7112E5" w:rsidR="00CC47C2" w:rsidRPr="004503CB" w:rsidRDefault="00CC47C2">
      <w:pPr>
        <w:rPr>
          <w:rFonts w:ascii="Arial" w:hAnsi="Arial"/>
          <w:b/>
          <w:bCs/>
          <w:iCs/>
          <w:sz w:val="20"/>
          <w:szCs w:val="26"/>
          <w:lang w:val="ru-RU"/>
        </w:rPr>
      </w:pPr>
      <w:r w:rsidRPr="004503CB">
        <w:rPr>
          <w:rFonts w:ascii="Arial" w:hAnsi="Arial"/>
          <w:b/>
          <w:bCs/>
          <w:iCs/>
          <w:sz w:val="20"/>
          <w:szCs w:val="26"/>
          <w:lang w:val="ru-RU"/>
        </w:rPr>
        <w:br w:type="page"/>
      </w:r>
    </w:p>
    <w:p w14:paraId="37448D71" w14:textId="0B3D3224" w:rsidR="00C732E0" w:rsidRPr="004503CB" w:rsidRDefault="003C35FD" w:rsidP="00C732E0">
      <w:pPr>
        <w:pStyle w:val="Heading5"/>
        <w:pBdr>
          <w:bottom w:val="single" w:sz="12" w:space="0" w:color="auto"/>
        </w:pBdr>
        <w:rPr>
          <w:lang w:val="ru-RU"/>
        </w:rPr>
      </w:pPr>
      <w:bookmarkStart w:id="1" w:name="_Toc382818869"/>
      <w:r w:rsidRPr="004503CB">
        <w:rPr>
          <w:rFonts w:ascii="Times New Roman" w:hAnsi="Times New Roman"/>
          <w:sz w:val="22"/>
          <w:szCs w:val="22"/>
          <w:lang w:val="ru-RU"/>
        </w:rPr>
        <w:lastRenderedPageBreak/>
        <w:t>Введение</w:t>
      </w:r>
      <w:bookmarkEnd w:id="1"/>
    </w:p>
    <w:p w14:paraId="7DE7CD0B" w14:textId="77777777" w:rsidR="00CC47C2" w:rsidRPr="004503CB" w:rsidRDefault="00CC47C2" w:rsidP="00CC47C2">
      <w:pPr>
        <w:jc w:val="both"/>
        <w:rPr>
          <w:sz w:val="22"/>
          <w:szCs w:val="22"/>
          <w:lang w:val="ru-RU" w:eastAsia="en-GB"/>
        </w:rPr>
      </w:pPr>
    </w:p>
    <w:p w14:paraId="40B20E0A" w14:textId="06089EF0" w:rsidR="0005093C" w:rsidRPr="004503CB" w:rsidRDefault="0005093C" w:rsidP="0005093C">
      <w:pPr>
        <w:jc w:val="both"/>
        <w:rPr>
          <w:lang w:val="ru-RU" w:eastAsia="en-GB"/>
        </w:rPr>
      </w:pPr>
      <w:bookmarkStart w:id="2" w:name="OLE_LINK2"/>
      <w:bookmarkStart w:id="3" w:name="OLE_LINK3"/>
      <w:bookmarkStart w:id="4" w:name="OLE_LINK4"/>
      <w:r w:rsidRPr="004503CB">
        <w:rPr>
          <w:lang w:val="ru-RU" w:eastAsia="en-GB"/>
        </w:rPr>
        <w:t xml:space="preserve">В ходе регулярной работы над отчётностью о состоянии лесов и </w:t>
      </w:r>
      <w:r w:rsidR="002F169A" w:rsidRPr="004503CB">
        <w:rPr>
          <w:lang w:val="ru-RU" w:eastAsia="en-GB"/>
        </w:rPr>
        <w:t>лесо</w:t>
      </w:r>
      <w:r w:rsidR="00707B41">
        <w:rPr>
          <w:lang w:val="ru-RU" w:eastAsia="en-GB"/>
        </w:rPr>
        <w:t>управления</w:t>
      </w:r>
      <w:r w:rsidRPr="004503CB">
        <w:rPr>
          <w:lang w:val="ru-RU" w:eastAsia="en-GB"/>
        </w:rPr>
        <w:t xml:space="preserve"> в общеевропейском регионе, включая </w:t>
      </w:r>
      <w:r w:rsidR="002F169A" w:rsidRPr="004503CB">
        <w:rPr>
          <w:lang w:val="ru-RU" w:eastAsia="en-GB"/>
        </w:rPr>
        <w:t>подготовку</w:t>
      </w:r>
      <w:r w:rsidRPr="004503CB">
        <w:rPr>
          <w:lang w:val="ru-RU" w:eastAsia="en-GB"/>
        </w:rPr>
        <w:t xml:space="preserve"> </w:t>
      </w:r>
      <w:r w:rsidR="00707B41">
        <w:rPr>
          <w:lang w:val="ru-RU" w:eastAsia="en-GB"/>
        </w:rPr>
        <w:t>о</w:t>
      </w:r>
      <w:r w:rsidRPr="004503CB">
        <w:rPr>
          <w:lang w:val="ru-RU" w:eastAsia="en-GB"/>
        </w:rPr>
        <w:t xml:space="preserve">тчёта по устойчивому </w:t>
      </w:r>
      <w:r w:rsidR="002F169A" w:rsidRPr="004503CB">
        <w:rPr>
          <w:lang w:val="ru-RU" w:eastAsia="en-GB"/>
        </w:rPr>
        <w:t>лесоуправлению (</w:t>
      </w:r>
      <w:r w:rsidRPr="004503CB">
        <w:rPr>
          <w:lang w:val="ru-RU" w:eastAsia="en-GB"/>
        </w:rPr>
        <w:t>УЛ)</w:t>
      </w:r>
      <w:r w:rsidR="002F169A" w:rsidRPr="004503CB">
        <w:rPr>
          <w:lang w:val="ru-RU" w:eastAsia="en-GB"/>
        </w:rPr>
        <w:t xml:space="preserve"> </w:t>
      </w:r>
      <w:r w:rsidRPr="004503CB">
        <w:rPr>
          <w:lang w:val="ru-RU" w:eastAsia="en-GB"/>
        </w:rPr>
        <w:t>в Европе “</w:t>
      </w:r>
      <w:r w:rsidRPr="004503CB">
        <w:rPr>
          <w:i/>
          <w:lang w:val="ru-RU" w:eastAsia="en-GB"/>
        </w:rPr>
        <w:t xml:space="preserve">Состояние европейских </w:t>
      </w:r>
      <w:r w:rsidR="004503CB" w:rsidRPr="004503CB">
        <w:rPr>
          <w:i/>
          <w:lang w:val="ru-RU" w:eastAsia="en-GB"/>
        </w:rPr>
        <w:t>лесов</w:t>
      </w:r>
      <w:r w:rsidR="004503CB" w:rsidRPr="004503CB">
        <w:rPr>
          <w:lang w:val="ru-RU" w:eastAsia="en-GB"/>
        </w:rPr>
        <w:t>” –</w:t>
      </w:r>
      <w:r w:rsidRPr="004503CB">
        <w:rPr>
          <w:lang w:val="ru-RU" w:eastAsia="en-GB"/>
        </w:rPr>
        <w:t xml:space="preserve"> СЕЛ, </w:t>
      </w:r>
      <w:r w:rsidR="0010342E">
        <w:rPr>
          <w:lang w:val="ru-RU" w:eastAsia="en-GB"/>
        </w:rPr>
        <w:t>Секция</w:t>
      </w:r>
      <w:r w:rsidR="000E7998" w:rsidRPr="000E7998">
        <w:rPr>
          <w:lang w:val="ru-RU"/>
        </w:rPr>
        <w:t xml:space="preserve"> лесного хозяйства и лесоматериалов ЕЭК ООН/</w:t>
      </w:r>
      <w:r w:rsidR="000E7998">
        <w:rPr>
          <w:lang w:val="ru-RU"/>
        </w:rPr>
        <w:t>ФАО</w:t>
      </w:r>
      <w:r w:rsidRPr="004503CB">
        <w:rPr>
          <w:lang w:val="ru-RU" w:eastAsia="en-GB"/>
        </w:rPr>
        <w:t xml:space="preserve"> и </w:t>
      </w:r>
      <w:r w:rsidR="000E7998">
        <w:rPr>
          <w:lang w:val="ru-RU" w:eastAsia="en-GB"/>
        </w:rPr>
        <w:t>Г</w:t>
      </w:r>
      <w:r w:rsidR="00C30E20" w:rsidRPr="004503CB">
        <w:rPr>
          <w:lang w:val="ru-RU" w:eastAsia="en-GB"/>
        </w:rPr>
        <w:t>руппа связи</w:t>
      </w:r>
      <w:r w:rsidRPr="004503CB">
        <w:rPr>
          <w:lang w:val="ru-RU" w:eastAsia="en-GB"/>
        </w:rPr>
        <w:t xml:space="preserve"> </w:t>
      </w:r>
      <w:r w:rsidR="0036735D" w:rsidRPr="0036735D">
        <w:rPr>
          <w:lang w:val="ru-RU" w:eastAsia="en-GB"/>
        </w:rPr>
        <w:t>Леса Европы</w:t>
      </w:r>
      <w:r w:rsidRPr="004503CB">
        <w:rPr>
          <w:lang w:val="ru-RU" w:eastAsia="en-GB"/>
        </w:rPr>
        <w:t xml:space="preserve"> в Мадриде</w:t>
      </w:r>
      <w:r w:rsidR="00707B41">
        <w:rPr>
          <w:lang w:val="ru-RU" w:eastAsia="en-GB"/>
        </w:rPr>
        <w:t xml:space="preserve"> </w:t>
      </w:r>
      <w:r w:rsidRPr="004503CB">
        <w:rPr>
          <w:lang w:val="ru-RU" w:eastAsia="en-GB"/>
        </w:rPr>
        <w:t>занимались</w:t>
      </w:r>
      <w:r w:rsidR="00707B41">
        <w:rPr>
          <w:lang w:val="ru-RU" w:eastAsia="en-GB"/>
        </w:rPr>
        <w:t xml:space="preserve"> обширным</w:t>
      </w:r>
      <w:r w:rsidRPr="004503CB">
        <w:rPr>
          <w:lang w:val="ru-RU" w:eastAsia="en-GB"/>
        </w:rPr>
        <w:t xml:space="preserve"> сбором данных об источниках. Процесс состоит</w:t>
      </w:r>
      <w:r w:rsidR="00BE41F9">
        <w:rPr>
          <w:lang w:val="ru-RU" w:eastAsia="en-GB"/>
        </w:rPr>
        <w:t xml:space="preserve"> как</w:t>
      </w:r>
      <w:r w:rsidRPr="004503CB">
        <w:rPr>
          <w:lang w:val="ru-RU" w:eastAsia="en-GB"/>
        </w:rPr>
        <w:t xml:space="preserve"> из сбора данных и информации от стран</w:t>
      </w:r>
      <w:r w:rsidR="004503CB">
        <w:rPr>
          <w:lang w:val="ru-RU" w:eastAsia="en-GB"/>
        </w:rPr>
        <w:t xml:space="preserve"> (национальных корреспондентов)</w:t>
      </w:r>
      <w:r w:rsidR="00BE41F9">
        <w:rPr>
          <w:lang w:val="ru-RU" w:eastAsia="en-GB"/>
        </w:rPr>
        <w:t>,</w:t>
      </w:r>
      <w:r w:rsidRPr="004503CB">
        <w:rPr>
          <w:lang w:val="ru-RU" w:eastAsia="en-GB"/>
        </w:rPr>
        <w:t xml:space="preserve"> так и </w:t>
      </w:r>
      <w:r w:rsidR="0075611B">
        <w:rPr>
          <w:lang w:val="ru-RU" w:eastAsia="en-GB"/>
        </w:rPr>
        <w:t>из</w:t>
      </w:r>
      <w:r w:rsidR="0075611B" w:rsidRPr="004503CB">
        <w:rPr>
          <w:lang w:val="ru-RU" w:eastAsia="en-GB"/>
        </w:rPr>
        <w:t xml:space="preserve"> баз</w:t>
      </w:r>
      <w:r w:rsidRPr="004503CB">
        <w:rPr>
          <w:lang w:val="ru-RU" w:eastAsia="en-GB"/>
        </w:rPr>
        <w:t xml:space="preserve"> данных ЕЭК ООН/ФАО и ФАО</w:t>
      </w:r>
      <w:r w:rsidR="00BE41F9">
        <w:rPr>
          <w:lang w:val="ru-RU" w:eastAsia="en-GB"/>
        </w:rPr>
        <w:t>, а также</w:t>
      </w:r>
      <w:r w:rsidRPr="004503CB">
        <w:rPr>
          <w:lang w:val="ru-RU" w:eastAsia="en-GB"/>
        </w:rPr>
        <w:t xml:space="preserve"> от других международных поставщиков данных (МПД). Главным инструментом для сбора данных (количественные индикаторы) для данной</w:t>
      </w:r>
      <w:r w:rsidR="004503CB">
        <w:rPr>
          <w:lang w:val="ru-RU" w:eastAsia="en-GB"/>
        </w:rPr>
        <w:t xml:space="preserve"> </w:t>
      </w:r>
      <w:r w:rsidRPr="004503CB">
        <w:rPr>
          <w:lang w:val="ru-RU" w:eastAsia="en-GB"/>
        </w:rPr>
        <w:t>части отчётности, согласно общеевропейским критериям и индикаторам для УЛ</w:t>
      </w:r>
      <w:r w:rsidR="00757966" w:rsidRPr="004503CB">
        <w:rPr>
          <w:rStyle w:val="FootnoteReference"/>
          <w:sz w:val="22"/>
          <w:szCs w:val="22"/>
          <w:lang w:val="ru-RU" w:eastAsia="en-GB"/>
        </w:rPr>
        <w:footnoteReference w:id="2"/>
      </w:r>
      <w:r w:rsidRPr="004503CB">
        <w:rPr>
          <w:lang w:val="ru-RU" w:eastAsia="en-GB"/>
        </w:rPr>
        <w:t xml:space="preserve">, будет настоящий вопросник так </w:t>
      </w:r>
      <w:r w:rsidR="004503CB" w:rsidRPr="004503CB">
        <w:rPr>
          <w:lang w:val="ru-RU" w:eastAsia="en-GB"/>
        </w:rPr>
        <w:t>же,</w:t>
      </w:r>
      <w:r w:rsidRPr="004503CB">
        <w:rPr>
          <w:lang w:val="ru-RU" w:eastAsia="en-GB"/>
        </w:rPr>
        <w:t xml:space="preserve"> как и информация, полученная от МПД, подготовленная согласно оговорённым техническим стандартам.</w:t>
      </w:r>
    </w:p>
    <w:bookmarkEnd w:id="2"/>
    <w:bookmarkEnd w:id="3"/>
    <w:bookmarkEnd w:id="4"/>
    <w:p w14:paraId="09D176F8" w14:textId="77777777" w:rsidR="0005093C" w:rsidRPr="004503CB" w:rsidRDefault="0005093C" w:rsidP="00CC47C2">
      <w:pPr>
        <w:jc w:val="both"/>
        <w:rPr>
          <w:sz w:val="22"/>
          <w:szCs w:val="22"/>
          <w:lang w:val="ru-RU" w:eastAsia="en-GB"/>
        </w:rPr>
      </w:pPr>
    </w:p>
    <w:p w14:paraId="35D42A62" w14:textId="16624A81" w:rsidR="0005093C" w:rsidRPr="004503CB" w:rsidRDefault="00CD2E0C" w:rsidP="0005093C">
      <w:pPr>
        <w:jc w:val="both"/>
        <w:rPr>
          <w:lang w:val="ru-RU" w:eastAsia="en-GB"/>
        </w:rPr>
      </w:pPr>
      <w:r>
        <w:rPr>
          <w:lang w:val="ru-RU" w:eastAsia="en-GB"/>
        </w:rPr>
        <w:t>Опросник приведён в соответствие</w:t>
      </w:r>
      <w:r w:rsidR="0005093C" w:rsidRPr="004503CB">
        <w:rPr>
          <w:lang w:val="ru-RU" w:eastAsia="en-GB"/>
        </w:rPr>
        <w:t xml:space="preserve"> со всеми общеевропейскими критериями и индикаторами, учитывая, что данные/информация по индикаторам 2.1, 2.2, 2.3, 4.6, 4.7, 6.7 и 6.8 будут предоставлены международными поставщиками данных (</w:t>
      </w:r>
      <w:r w:rsidR="00E15D59" w:rsidRPr="004503CB">
        <w:rPr>
          <w:i/>
          <w:lang w:val="ru-RU" w:eastAsia="en-GB"/>
        </w:rPr>
        <w:t>СИЦ</w:t>
      </w:r>
      <w:r w:rsidR="00D87D36" w:rsidRPr="004503CB">
        <w:rPr>
          <w:i/>
          <w:lang w:val="ru-RU" w:eastAsia="en-GB"/>
        </w:rPr>
        <w:t xml:space="preserve"> </w:t>
      </w:r>
      <w:r w:rsidR="0005093C" w:rsidRPr="004503CB">
        <w:rPr>
          <w:i/>
          <w:lang w:val="ru-RU" w:eastAsia="en-GB"/>
        </w:rPr>
        <w:t>Е</w:t>
      </w:r>
      <w:r w:rsidR="00D87D36" w:rsidRPr="004503CB">
        <w:rPr>
          <w:i/>
          <w:lang w:val="ru-RU" w:eastAsia="en-GB"/>
        </w:rPr>
        <w:t>К</w:t>
      </w:r>
      <w:r w:rsidR="0005093C" w:rsidRPr="004503CB">
        <w:rPr>
          <w:i/>
          <w:lang w:val="ru-RU" w:eastAsia="en-GB"/>
        </w:rPr>
        <w:t xml:space="preserve">, </w:t>
      </w:r>
      <w:r w:rsidR="00852C8C" w:rsidRPr="004503CB">
        <w:rPr>
          <w:i/>
          <w:lang w:val="ru-RU" w:eastAsia="en-GB"/>
        </w:rPr>
        <w:t>М</w:t>
      </w:r>
      <w:r w:rsidR="00E15D59" w:rsidRPr="004503CB">
        <w:rPr>
          <w:i/>
          <w:lang w:val="ru-RU" w:eastAsia="en-GB"/>
        </w:rPr>
        <w:t>П</w:t>
      </w:r>
      <w:r w:rsidR="00852C8C" w:rsidRPr="004503CB">
        <w:rPr>
          <w:i/>
          <w:lang w:val="ru-RU" w:eastAsia="en-GB"/>
        </w:rPr>
        <w:t>С</w:t>
      </w:r>
      <w:r w:rsidR="00E15D59" w:rsidRPr="004503CB">
        <w:rPr>
          <w:i/>
          <w:lang w:val="ru-RU" w:eastAsia="en-GB"/>
        </w:rPr>
        <w:t xml:space="preserve"> “Лес”</w:t>
      </w:r>
      <w:r w:rsidR="0005093C" w:rsidRPr="004503CB">
        <w:rPr>
          <w:i/>
          <w:lang w:val="ru-RU" w:eastAsia="en-GB"/>
        </w:rPr>
        <w:t>, Bioversity</w:t>
      </w:r>
      <w:r w:rsidR="005312FE" w:rsidRPr="004503CB">
        <w:rPr>
          <w:i/>
          <w:lang w:val="ru-RU" w:eastAsia="en-GB"/>
        </w:rPr>
        <w:t xml:space="preserve"> </w:t>
      </w:r>
      <w:r w:rsidR="0005093C" w:rsidRPr="004503CB">
        <w:rPr>
          <w:i/>
          <w:lang w:val="ru-RU" w:eastAsia="en-GB"/>
        </w:rPr>
        <w:t xml:space="preserve">International, </w:t>
      </w:r>
      <w:r w:rsidR="006D79E5">
        <w:rPr>
          <w:i/>
          <w:lang w:val="ru-RU" w:eastAsia="en-GB"/>
        </w:rPr>
        <w:t>Евростат</w:t>
      </w:r>
      <w:r w:rsidR="0005093C" w:rsidRPr="004503CB">
        <w:rPr>
          <w:i/>
          <w:lang w:val="ru-RU" w:eastAsia="en-GB"/>
        </w:rPr>
        <w:t xml:space="preserve">, ФАО, ЕЭК ООН – </w:t>
      </w:r>
      <w:r w:rsidR="00E73B9B" w:rsidRPr="004503CB">
        <w:rPr>
          <w:i/>
          <w:lang w:val="ru-RU" w:eastAsia="en-GB"/>
        </w:rPr>
        <w:t xml:space="preserve">ОВЛС </w:t>
      </w:r>
      <w:r w:rsidR="0005093C" w:rsidRPr="004503CB">
        <w:rPr>
          <w:i/>
          <w:lang w:val="ru-RU" w:eastAsia="en-GB"/>
        </w:rPr>
        <w:t xml:space="preserve">и </w:t>
      </w:r>
      <w:r w:rsidR="00E73B9B" w:rsidRPr="004503CB">
        <w:rPr>
          <w:i/>
          <w:lang w:val="ru-RU" w:eastAsia="en-GB"/>
        </w:rPr>
        <w:t>ООЭД</w:t>
      </w:r>
      <w:r w:rsidR="0005093C" w:rsidRPr="004503CB">
        <w:rPr>
          <w:lang w:val="ru-RU" w:eastAsia="en-GB"/>
        </w:rPr>
        <w:t xml:space="preserve">). Включён набор терминов и определений, </w:t>
      </w:r>
      <w:r w:rsidR="004503CB" w:rsidRPr="004503CB">
        <w:rPr>
          <w:lang w:val="ru-RU" w:eastAsia="en-GB"/>
        </w:rPr>
        <w:t>поддерживающих вопросник</w:t>
      </w:r>
      <w:r w:rsidR="0005093C" w:rsidRPr="004503CB">
        <w:rPr>
          <w:lang w:val="ru-RU" w:eastAsia="en-GB"/>
        </w:rPr>
        <w:t xml:space="preserve"> и его отчётные формы. </w:t>
      </w:r>
    </w:p>
    <w:p w14:paraId="276AB687" w14:textId="77777777" w:rsidR="0005093C" w:rsidRPr="004503CB" w:rsidRDefault="0005093C" w:rsidP="0005093C">
      <w:pPr>
        <w:jc w:val="both"/>
        <w:rPr>
          <w:lang w:val="ru-RU" w:eastAsia="en-GB"/>
        </w:rPr>
      </w:pPr>
    </w:p>
    <w:p w14:paraId="43E927CB" w14:textId="30ADD91A" w:rsidR="0005093C" w:rsidRPr="004503CB" w:rsidRDefault="0005093C" w:rsidP="0005093C">
      <w:pPr>
        <w:jc w:val="both"/>
        <w:rPr>
          <w:bCs/>
          <w:lang w:val="ru-RU"/>
        </w:rPr>
      </w:pPr>
      <w:r w:rsidRPr="004503CB">
        <w:rPr>
          <w:bCs/>
          <w:u w:val="single"/>
          <w:lang w:val="ru-RU"/>
        </w:rPr>
        <w:t>Крайним сроком для ответов</w:t>
      </w:r>
      <w:r w:rsidRPr="004503CB">
        <w:rPr>
          <w:bCs/>
          <w:lang w:val="ru-RU"/>
        </w:rPr>
        <w:t xml:space="preserve"> которые должны быть представлены странами, используя отчётные формы, является </w:t>
      </w:r>
      <w:r w:rsidRPr="004503CB">
        <w:rPr>
          <w:b/>
          <w:bCs/>
          <w:u w:val="single"/>
          <w:lang w:val="ru-RU"/>
        </w:rPr>
        <w:t>31 марта 2014 года</w:t>
      </w:r>
      <w:r w:rsidRPr="004503CB">
        <w:rPr>
          <w:bCs/>
          <w:lang w:val="ru-RU"/>
        </w:rPr>
        <w:t xml:space="preserve">.  Рабочая отчётная форма для данного вопросника подготовлена в формате Excel. </w:t>
      </w:r>
      <w:r w:rsidR="0010342E">
        <w:rPr>
          <w:lang w:val="ru-RU"/>
        </w:rPr>
        <w:t>Секция</w:t>
      </w:r>
      <w:r w:rsidR="000E7998" w:rsidRPr="000E7998">
        <w:rPr>
          <w:lang w:val="ru-RU"/>
        </w:rPr>
        <w:t xml:space="preserve"> лесного хозяйства и лесоматериалов ЕЭК ООН/</w:t>
      </w:r>
      <w:r w:rsidR="000E7998">
        <w:rPr>
          <w:lang w:val="ru-RU"/>
        </w:rPr>
        <w:t>ФАО</w:t>
      </w:r>
      <w:r w:rsidRPr="004503CB">
        <w:rPr>
          <w:lang w:val="ru-RU" w:eastAsia="en-GB"/>
        </w:rPr>
        <w:t xml:space="preserve"> и групп</w:t>
      </w:r>
      <w:r w:rsidR="003F1900">
        <w:rPr>
          <w:lang w:val="ru-RU" w:eastAsia="en-GB"/>
        </w:rPr>
        <w:t>а</w:t>
      </w:r>
      <w:r w:rsidRPr="004503CB">
        <w:rPr>
          <w:lang w:val="ru-RU" w:eastAsia="en-GB"/>
        </w:rPr>
        <w:t xml:space="preserve"> экспертов/рецензентов национальных вопросников</w:t>
      </w:r>
      <w:r w:rsidR="003F1900">
        <w:rPr>
          <w:lang w:val="ru-RU" w:eastAsia="en-GB"/>
        </w:rPr>
        <w:t xml:space="preserve"> помогут работе</w:t>
      </w:r>
      <w:r w:rsidR="003F1900" w:rsidRPr="003F1900">
        <w:rPr>
          <w:bCs/>
          <w:lang w:val="ru-RU"/>
        </w:rPr>
        <w:t xml:space="preserve"> </w:t>
      </w:r>
      <w:r w:rsidR="003F1900" w:rsidRPr="004503CB">
        <w:rPr>
          <w:bCs/>
          <w:lang w:val="ru-RU"/>
        </w:rPr>
        <w:t>национальных корреспондентов</w:t>
      </w:r>
      <w:r w:rsidRPr="004503CB">
        <w:rPr>
          <w:bCs/>
          <w:lang w:val="ru-RU"/>
        </w:rPr>
        <w:t>.</w:t>
      </w:r>
    </w:p>
    <w:p w14:paraId="79A36C00" w14:textId="77777777" w:rsidR="0005093C" w:rsidRPr="004503CB" w:rsidRDefault="0005093C" w:rsidP="00CC47C2">
      <w:pPr>
        <w:jc w:val="both"/>
        <w:rPr>
          <w:sz w:val="22"/>
          <w:szCs w:val="22"/>
          <w:lang w:val="ru-RU" w:eastAsia="en-GB"/>
        </w:rPr>
      </w:pPr>
    </w:p>
    <w:p w14:paraId="0D734499" w14:textId="77777777" w:rsidR="00CC47C2" w:rsidRPr="004503CB" w:rsidRDefault="00CC47C2" w:rsidP="00CC47C2">
      <w:pPr>
        <w:jc w:val="both"/>
        <w:rPr>
          <w:sz w:val="22"/>
          <w:szCs w:val="22"/>
          <w:lang w:val="ru-RU" w:eastAsia="en-GB"/>
        </w:rPr>
      </w:pPr>
    </w:p>
    <w:p w14:paraId="43F6FE09" w14:textId="0FC11B2F" w:rsidR="0005093C" w:rsidRPr="004503CB" w:rsidRDefault="00581CD4" w:rsidP="0005093C">
      <w:pPr>
        <w:rPr>
          <w:b/>
          <w:bCs/>
          <w:lang w:val="ru-RU"/>
        </w:rPr>
      </w:pPr>
      <w:r w:rsidRPr="004503CB">
        <w:rPr>
          <w:b/>
          <w:bCs/>
          <w:lang w:val="ru-RU"/>
        </w:rPr>
        <w:t>Пояснительные п</w:t>
      </w:r>
      <w:r w:rsidR="0005093C" w:rsidRPr="004503CB">
        <w:rPr>
          <w:b/>
          <w:bCs/>
          <w:lang w:val="ru-RU"/>
        </w:rPr>
        <w:t xml:space="preserve">римечания к вопроснику </w:t>
      </w:r>
    </w:p>
    <w:p w14:paraId="757C7D87" w14:textId="77777777" w:rsidR="0005093C" w:rsidRPr="004503CB" w:rsidRDefault="0005093C" w:rsidP="0005093C">
      <w:pPr>
        <w:rPr>
          <w:bCs/>
          <w:lang w:val="ru-RU"/>
        </w:rPr>
      </w:pPr>
    </w:p>
    <w:p w14:paraId="43E89137" w14:textId="77777777" w:rsidR="0005093C" w:rsidRPr="004503CB" w:rsidRDefault="0005093C" w:rsidP="0005093C">
      <w:pPr>
        <w:autoSpaceDE w:val="0"/>
        <w:autoSpaceDN w:val="0"/>
        <w:adjustRightInd w:val="0"/>
        <w:jc w:val="both"/>
        <w:rPr>
          <w:bCs/>
          <w:sz w:val="22"/>
          <w:szCs w:val="22"/>
          <w:lang w:val="ru-RU"/>
        </w:rPr>
      </w:pPr>
      <w:r w:rsidRPr="004503CB">
        <w:rPr>
          <w:bCs/>
          <w:lang w:val="ru-RU"/>
        </w:rPr>
        <w:t>Вопросник содержит в себе сводную таблицу, в которой предлагается руководство по источникам данных / информации. В сводной таблице перечислены отчётные формы, которые должны быть заполнены непосредственно странами – национальными корреспондентами, включая формы, которые уже предварительно заполнены на основе имеющихся источников. В сводной таблице также указаны годы представления отчёта на основании особых индикаторов и источник предварительно заполненных данных.</w:t>
      </w:r>
    </w:p>
    <w:p w14:paraId="66857F37" w14:textId="77777777" w:rsidR="0005093C" w:rsidRPr="004503CB" w:rsidRDefault="0005093C" w:rsidP="00CC47C2">
      <w:pPr>
        <w:autoSpaceDE w:val="0"/>
        <w:autoSpaceDN w:val="0"/>
        <w:adjustRightInd w:val="0"/>
        <w:jc w:val="both"/>
        <w:rPr>
          <w:bCs/>
          <w:sz w:val="22"/>
          <w:szCs w:val="22"/>
          <w:lang w:val="ru-RU"/>
        </w:rPr>
      </w:pPr>
    </w:p>
    <w:p w14:paraId="0588DE13" w14:textId="69DDC5DE" w:rsidR="0005093C" w:rsidRPr="004503CB" w:rsidRDefault="0005093C" w:rsidP="0005093C">
      <w:pPr>
        <w:autoSpaceDE w:val="0"/>
        <w:autoSpaceDN w:val="0"/>
        <w:adjustRightInd w:val="0"/>
        <w:jc w:val="both"/>
        <w:rPr>
          <w:bCs/>
          <w:lang w:val="ru-RU"/>
        </w:rPr>
      </w:pPr>
      <w:r w:rsidRPr="004503CB">
        <w:rPr>
          <w:bCs/>
          <w:lang w:val="ru-RU"/>
        </w:rPr>
        <w:t xml:space="preserve">В каждой из 30 </w:t>
      </w:r>
      <w:r w:rsidRPr="004503CB">
        <w:rPr>
          <w:bCs/>
          <w:u w:val="single"/>
          <w:lang w:val="ru-RU"/>
        </w:rPr>
        <w:t>отчётных форм</w:t>
      </w:r>
      <w:r w:rsidRPr="004503CB">
        <w:rPr>
          <w:bCs/>
          <w:lang w:val="ru-RU"/>
        </w:rPr>
        <w:t xml:space="preserve"> указаны: (I) точное название соответствующего индикатора для УЛ, </w:t>
      </w:r>
      <w:r w:rsidR="003F1900">
        <w:rPr>
          <w:bCs/>
          <w:lang w:val="ru-RU"/>
        </w:rPr>
        <w:t xml:space="preserve">по </w:t>
      </w:r>
      <w:r w:rsidRPr="004503CB">
        <w:rPr>
          <w:bCs/>
          <w:lang w:val="ru-RU"/>
        </w:rPr>
        <w:t>котор</w:t>
      </w:r>
      <w:r w:rsidR="003F1900">
        <w:rPr>
          <w:bCs/>
          <w:lang w:val="ru-RU"/>
        </w:rPr>
        <w:t>ому</w:t>
      </w:r>
      <w:r w:rsidRPr="004503CB">
        <w:rPr>
          <w:bCs/>
          <w:lang w:val="ru-RU"/>
        </w:rPr>
        <w:t xml:space="preserve"> </w:t>
      </w:r>
      <w:r w:rsidR="004503CB" w:rsidRPr="004503CB">
        <w:rPr>
          <w:bCs/>
          <w:lang w:val="ru-RU"/>
        </w:rPr>
        <w:t>стран</w:t>
      </w:r>
      <w:r w:rsidR="003F1900">
        <w:rPr>
          <w:bCs/>
          <w:lang w:val="ru-RU"/>
        </w:rPr>
        <w:t>ы должны предоставить данные</w:t>
      </w:r>
      <w:r w:rsidR="004503CB" w:rsidRPr="004503CB">
        <w:rPr>
          <w:bCs/>
          <w:lang w:val="ru-RU"/>
        </w:rPr>
        <w:t xml:space="preserve"> (</w:t>
      </w:r>
      <w:r w:rsidRPr="004503CB">
        <w:rPr>
          <w:bCs/>
          <w:lang w:val="ru-RU"/>
        </w:rPr>
        <w:t>II) текст связанных терминов и определений (III) таблица, в которой запрашивается информация об “</w:t>
      </w:r>
      <w:r w:rsidRPr="004503CB">
        <w:rPr>
          <w:bCs/>
          <w:i/>
          <w:lang w:val="ru-RU"/>
        </w:rPr>
        <w:t>Источниках данных</w:t>
      </w:r>
      <w:r w:rsidRPr="004503CB">
        <w:rPr>
          <w:bCs/>
          <w:lang w:val="ru-RU"/>
        </w:rPr>
        <w:t xml:space="preserve">” и (IV) главная таблица, в которой запрашиваются данные. </w:t>
      </w:r>
      <w:r w:rsidR="003F1900">
        <w:rPr>
          <w:bCs/>
          <w:lang w:val="ru-RU"/>
        </w:rPr>
        <w:t>По</w:t>
      </w:r>
      <w:r w:rsidRPr="004503CB">
        <w:rPr>
          <w:bCs/>
          <w:lang w:val="ru-RU"/>
        </w:rPr>
        <w:t>яснительная информация и “</w:t>
      </w:r>
      <w:r w:rsidRPr="004503CB">
        <w:rPr>
          <w:bCs/>
          <w:i/>
          <w:lang w:val="ru-RU"/>
        </w:rPr>
        <w:t>Комментарии</w:t>
      </w:r>
      <w:r w:rsidRPr="004503CB">
        <w:rPr>
          <w:bCs/>
          <w:lang w:val="ru-RU"/>
        </w:rPr>
        <w:t>” могут быть указаны в выделенном месте во всех формах сообщения.  Заметки касательно сообщения предназначены для поддержки и руководства заполнением форм сообщения.</w:t>
      </w:r>
    </w:p>
    <w:p w14:paraId="6EBC4542" w14:textId="77777777" w:rsidR="0005093C" w:rsidRPr="004503CB" w:rsidRDefault="0005093C" w:rsidP="00CC47C2">
      <w:pPr>
        <w:autoSpaceDE w:val="0"/>
        <w:autoSpaceDN w:val="0"/>
        <w:adjustRightInd w:val="0"/>
        <w:jc w:val="both"/>
        <w:rPr>
          <w:bCs/>
          <w:sz w:val="22"/>
          <w:szCs w:val="22"/>
          <w:lang w:val="ru-RU"/>
        </w:rPr>
      </w:pPr>
    </w:p>
    <w:p w14:paraId="37BF4BA9" w14:textId="55F08DD7" w:rsidR="0005093C" w:rsidRPr="004503CB" w:rsidRDefault="0005093C" w:rsidP="00106C6E">
      <w:pPr>
        <w:jc w:val="both"/>
        <w:rPr>
          <w:lang w:val="ru-RU"/>
        </w:rPr>
      </w:pPr>
      <w:r w:rsidRPr="004503CB">
        <w:rPr>
          <w:bCs/>
          <w:lang w:val="ru-RU"/>
        </w:rPr>
        <w:t>Впервые, составление отчёта по 2015 г.</w:t>
      </w:r>
      <w:r w:rsidR="00C15A7B" w:rsidRPr="004503CB">
        <w:rPr>
          <w:bCs/>
          <w:lang w:val="ru-RU"/>
        </w:rPr>
        <w:t xml:space="preserve"> </w:t>
      </w:r>
      <w:r w:rsidRPr="004503CB">
        <w:rPr>
          <w:lang w:val="ru-RU" w:eastAsia="en-GB"/>
        </w:rPr>
        <w:t xml:space="preserve">ЕЭК ООН / ФАО / </w:t>
      </w:r>
      <w:r w:rsidR="0036735D" w:rsidRPr="0036735D">
        <w:rPr>
          <w:lang w:val="ru-RU" w:eastAsia="en-GB"/>
        </w:rPr>
        <w:t>Леса Европы</w:t>
      </w:r>
      <w:r w:rsidRPr="004503CB">
        <w:rPr>
          <w:lang w:val="ru-RU" w:eastAsia="en-GB"/>
        </w:rPr>
        <w:t xml:space="preserve"> выполняется параллельно с глобальной оценкой лесных ресурсов / объединённым вопросником по лесным ресурсам (ОЛР/ОВЛР)</w:t>
      </w:r>
      <w:r w:rsidR="005A505A" w:rsidRPr="004503CB">
        <w:rPr>
          <w:lang w:val="ru-RU" w:eastAsia="en-GB"/>
        </w:rPr>
        <w:t xml:space="preserve"> </w:t>
      </w:r>
      <w:r w:rsidRPr="004503CB">
        <w:rPr>
          <w:bCs/>
          <w:lang w:val="ru-RU"/>
        </w:rPr>
        <w:t xml:space="preserve">2015. Так как сбор данных для представления глобальной отчётности ещё не был завершён во время выпуска данного опросника, предварительное заполнение общеевропейского вопросника мировыми данными было </w:t>
      </w:r>
      <w:r w:rsidR="00E576FA">
        <w:rPr>
          <w:bCs/>
          <w:lang w:val="ru-RU"/>
        </w:rPr>
        <w:t>невозможно</w:t>
      </w:r>
      <w:r w:rsidRPr="004503CB">
        <w:rPr>
          <w:bCs/>
          <w:lang w:val="ru-RU"/>
        </w:rPr>
        <w:t xml:space="preserve">. Однако, </w:t>
      </w:r>
      <w:r w:rsidRPr="004503CB">
        <w:rPr>
          <w:bCs/>
          <w:lang w:val="ru-RU"/>
        </w:rPr>
        <w:lastRenderedPageBreak/>
        <w:t>для облегчения работы национальным корреспондентам, все соответствующие категории были явно отмечены в данном вопроснике, и была предоставлена информация по соответствующим категориям ОЛР</w:t>
      </w:r>
      <w:r w:rsidRPr="004503CB">
        <w:rPr>
          <w:lang w:val="ru-RU" w:eastAsia="en-GB"/>
        </w:rPr>
        <w:t xml:space="preserve">/ОВЛР. Чтобы помочь национальным корреспондентам обеспечить совместимость между значениями, сообщёнными для соответствующих переменных, предусмотрено, что тот же эксперт / рецензент будет содействовать </w:t>
      </w:r>
      <w:r w:rsidR="004503CB" w:rsidRPr="004503CB">
        <w:rPr>
          <w:lang w:val="ru-RU" w:eastAsia="en-GB"/>
        </w:rPr>
        <w:t>заполнению страной</w:t>
      </w:r>
      <w:r w:rsidRPr="004503CB">
        <w:rPr>
          <w:lang w:val="ru-RU" w:eastAsia="en-GB"/>
        </w:rPr>
        <w:t xml:space="preserve"> мирового и регионального вопросников.</w:t>
      </w:r>
    </w:p>
    <w:p w14:paraId="40C651A2" w14:textId="77777777" w:rsidR="0005093C" w:rsidRPr="004503CB" w:rsidRDefault="0005093C" w:rsidP="00CC47C2">
      <w:pPr>
        <w:autoSpaceDE w:val="0"/>
        <w:autoSpaceDN w:val="0"/>
        <w:adjustRightInd w:val="0"/>
        <w:jc w:val="both"/>
        <w:rPr>
          <w:sz w:val="22"/>
          <w:szCs w:val="22"/>
          <w:lang w:val="ru-RU" w:eastAsia="en-US"/>
        </w:rPr>
      </w:pPr>
    </w:p>
    <w:p w14:paraId="738370C3" w14:textId="29963A83" w:rsidR="0005093C" w:rsidRPr="004503CB" w:rsidRDefault="00F664F2" w:rsidP="00106C6E">
      <w:pPr>
        <w:jc w:val="both"/>
        <w:rPr>
          <w:lang w:val="ru-RU"/>
        </w:rPr>
      </w:pPr>
      <w:r w:rsidRPr="004503CB">
        <w:rPr>
          <w:lang w:val="ru-RU"/>
        </w:rPr>
        <w:t>Согласно решению</w:t>
      </w:r>
      <w:r w:rsidR="0005093C" w:rsidRPr="004503CB">
        <w:rPr>
          <w:lang w:val="ru-RU"/>
        </w:rPr>
        <w:t xml:space="preserve"> </w:t>
      </w:r>
      <w:r w:rsidR="00CA0446" w:rsidRPr="004503CB">
        <w:rPr>
          <w:lang w:val="ru-RU"/>
        </w:rPr>
        <w:t>собрания на уровне экспертов</w:t>
      </w:r>
      <w:r w:rsidR="0005093C" w:rsidRPr="004503CB">
        <w:rPr>
          <w:lang w:val="ru-RU"/>
        </w:rPr>
        <w:t xml:space="preserve"> </w:t>
      </w:r>
      <w:r w:rsidR="0036735D" w:rsidRPr="0036735D">
        <w:rPr>
          <w:lang w:val="ru-RU" w:eastAsia="en-GB"/>
        </w:rPr>
        <w:t>Леса Европы</w:t>
      </w:r>
      <w:r w:rsidR="0005093C" w:rsidRPr="004503CB">
        <w:rPr>
          <w:lang w:val="ru-RU"/>
        </w:rPr>
        <w:t xml:space="preserve">, (март 2013 года), составление отчётности согласно новой </w:t>
      </w:r>
      <w:r w:rsidR="003743EA" w:rsidRPr="004503CB">
        <w:rPr>
          <w:lang w:val="ru-RU"/>
        </w:rPr>
        <w:t xml:space="preserve">классификации </w:t>
      </w:r>
      <w:r w:rsidR="0005093C" w:rsidRPr="004503CB">
        <w:rPr>
          <w:lang w:val="ru-RU"/>
        </w:rPr>
        <w:t>европейск</w:t>
      </w:r>
      <w:r w:rsidR="003743EA" w:rsidRPr="004503CB">
        <w:rPr>
          <w:lang w:val="ru-RU"/>
        </w:rPr>
        <w:t>их</w:t>
      </w:r>
      <w:r w:rsidR="0005093C" w:rsidRPr="004503CB">
        <w:rPr>
          <w:lang w:val="ru-RU"/>
        </w:rPr>
        <w:t xml:space="preserve"> типов лес</w:t>
      </w:r>
      <w:r w:rsidR="00B523CD">
        <w:rPr>
          <w:lang w:val="ru-RU"/>
        </w:rPr>
        <w:t>а</w:t>
      </w:r>
      <w:r w:rsidR="0005093C" w:rsidRPr="004503CB">
        <w:rPr>
          <w:lang w:val="ru-RU"/>
        </w:rPr>
        <w:t xml:space="preserve"> было прекращено. Требуется информация по “</w:t>
      </w:r>
      <w:r w:rsidR="0005093C" w:rsidRPr="004503CB">
        <w:rPr>
          <w:i/>
          <w:lang w:val="ru-RU"/>
        </w:rPr>
        <w:t>Типу леса</w:t>
      </w:r>
      <w:r w:rsidR="0005093C" w:rsidRPr="004503CB">
        <w:rPr>
          <w:lang w:val="ru-RU"/>
        </w:rPr>
        <w:t>”</w:t>
      </w:r>
      <w:r w:rsidR="00E576FA">
        <w:rPr>
          <w:lang w:val="ru-RU"/>
        </w:rPr>
        <w:t>,</w:t>
      </w:r>
      <w:r w:rsidR="0005093C" w:rsidRPr="004503CB">
        <w:rPr>
          <w:lang w:val="ru-RU"/>
        </w:rPr>
        <w:t xml:space="preserve"> согласно старой классификации (преимущественно хвойные, преимущественно широколиственные, смешанные)</w:t>
      </w:r>
      <w:r w:rsidR="009C65F5">
        <w:rPr>
          <w:lang w:val="ru-RU"/>
        </w:rPr>
        <w:t>,</w:t>
      </w:r>
      <w:r w:rsidR="0005093C" w:rsidRPr="004503CB">
        <w:rPr>
          <w:lang w:val="ru-RU"/>
        </w:rPr>
        <w:t xml:space="preserve"> для нескольких таблиц по </w:t>
      </w:r>
      <w:r w:rsidR="004503CB" w:rsidRPr="004503CB">
        <w:rPr>
          <w:lang w:val="ru-RU"/>
        </w:rPr>
        <w:t>показателям 1.1</w:t>
      </w:r>
      <w:r w:rsidR="0005093C" w:rsidRPr="004503CB">
        <w:rPr>
          <w:lang w:val="ru-RU"/>
        </w:rPr>
        <w:t xml:space="preserve"> (</w:t>
      </w:r>
      <w:r w:rsidR="0005093C" w:rsidRPr="004503CB">
        <w:rPr>
          <w:i/>
          <w:lang w:val="ru-RU"/>
        </w:rPr>
        <w:t>Площадь леса</w:t>
      </w:r>
      <w:r w:rsidR="0005093C" w:rsidRPr="004503CB">
        <w:rPr>
          <w:lang w:val="ru-RU"/>
        </w:rPr>
        <w:t>), 1.2 (</w:t>
      </w:r>
      <w:r w:rsidR="00422C9A">
        <w:rPr>
          <w:i/>
          <w:lang w:val="ru-RU"/>
        </w:rPr>
        <w:t>О</w:t>
      </w:r>
      <w:r w:rsidR="00422C9A" w:rsidRPr="00422C9A">
        <w:rPr>
          <w:i/>
          <w:lang w:val="ru-RU"/>
        </w:rPr>
        <w:t>бщий запас древесины</w:t>
      </w:r>
      <w:r w:rsidR="004503CB" w:rsidRPr="004503CB">
        <w:rPr>
          <w:lang w:val="ru-RU"/>
        </w:rPr>
        <w:t>) и</w:t>
      </w:r>
      <w:r w:rsidR="0005093C" w:rsidRPr="004503CB">
        <w:rPr>
          <w:lang w:val="ru-RU"/>
        </w:rPr>
        <w:t xml:space="preserve"> 1.3 (</w:t>
      </w:r>
      <w:r w:rsidR="0005093C" w:rsidRPr="004503CB">
        <w:rPr>
          <w:i/>
          <w:lang w:val="ru-RU"/>
        </w:rPr>
        <w:t xml:space="preserve">Возрастная </w:t>
      </w:r>
      <w:r w:rsidR="00AA34D5" w:rsidRPr="004503CB">
        <w:rPr>
          <w:i/>
          <w:lang w:val="ru-RU"/>
        </w:rPr>
        <w:t>структура</w:t>
      </w:r>
      <w:r w:rsidR="0005093C" w:rsidRPr="004503CB">
        <w:rPr>
          <w:i/>
          <w:lang w:val="ru-RU"/>
        </w:rPr>
        <w:t>)</w:t>
      </w:r>
      <w:r w:rsidR="0005093C" w:rsidRPr="004503CB">
        <w:rPr>
          <w:lang w:val="ru-RU"/>
        </w:rPr>
        <w:t>.</w:t>
      </w:r>
    </w:p>
    <w:p w14:paraId="762B1271" w14:textId="77777777" w:rsidR="006419B1" w:rsidRPr="004503CB" w:rsidRDefault="006419B1" w:rsidP="0005093C">
      <w:pPr>
        <w:rPr>
          <w:lang w:val="ru-RU"/>
        </w:rPr>
      </w:pPr>
    </w:p>
    <w:p w14:paraId="1C1B5DD7" w14:textId="1ED56AD9" w:rsidR="001D79A9" w:rsidRPr="004503CB" w:rsidRDefault="001D79A9" w:rsidP="001D79A9">
      <w:pPr>
        <w:jc w:val="both"/>
        <w:rPr>
          <w:bCs/>
          <w:lang w:val="ru-RU"/>
        </w:rPr>
      </w:pPr>
      <w:r w:rsidRPr="004503CB">
        <w:rPr>
          <w:bCs/>
          <w:lang w:val="ru-RU"/>
        </w:rPr>
        <w:t>При заполнении таблицы отчёта, не оставлять поля пустыми. Однако если не заполнена вся таблица, оставить все поля пустыми и указать причину незаполнения в “</w:t>
      </w:r>
      <w:r w:rsidRPr="004503CB">
        <w:rPr>
          <w:bCs/>
          <w:i/>
          <w:lang w:val="ru-RU"/>
        </w:rPr>
        <w:t>Комментариях</w:t>
      </w:r>
      <w:r w:rsidRPr="004503CB">
        <w:rPr>
          <w:bCs/>
          <w:lang w:val="ru-RU"/>
        </w:rPr>
        <w:t xml:space="preserve">”. При заполнении категории таблицы, где отсутствуют национальные данные или они слишком малозначительны, чтобы </w:t>
      </w:r>
      <w:r w:rsidR="004503CB" w:rsidRPr="004503CB">
        <w:rPr>
          <w:bCs/>
          <w:lang w:val="ru-RU"/>
        </w:rPr>
        <w:t>предоставлять запрошенную</w:t>
      </w:r>
      <w:r w:rsidRPr="004503CB">
        <w:rPr>
          <w:bCs/>
          <w:lang w:val="ru-RU"/>
        </w:rPr>
        <w:t xml:space="preserve"> информацию, страны должны поставить “n/a” (не имеются) в соответствующих полях таблицы. Знание</w:t>
      </w:r>
      <w:r w:rsidR="009C65F5">
        <w:rPr>
          <w:bCs/>
          <w:lang w:val="ru-RU"/>
        </w:rPr>
        <w:t xml:space="preserve"> того,</w:t>
      </w:r>
      <w:r w:rsidRPr="004503CB">
        <w:rPr>
          <w:bCs/>
          <w:lang w:val="ru-RU"/>
        </w:rPr>
        <w:t xml:space="preserve"> что отсутствуют национальные данные, само по себе является очень важной информацией и должно быть задокументировано в отчёте страны. Просим не оставлять таблицу или поле пустыми, если требуемая категория не применима к вашей стране. В</w:t>
      </w:r>
      <w:r w:rsidR="00B72CBB" w:rsidRPr="004503CB">
        <w:rPr>
          <w:bCs/>
          <w:lang w:val="ru-RU"/>
        </w:rPr>
        <w:t xml:space="preserve"> </w:t>
      </w:r>
      <w:r w:rsidRPr="004503CB">
        <w:rPr>
          <w:bCs/>
          <w:lang w:val="ru-RU"/>
        </w:rPr>
        <w:t>таких</w:t>
      </w:r>
      <w:r w:rsidR="00B72CBB" w:rsidRPr="004503CB">
        <w:rPr>
          <w:bCs/>
          <w:lang w:val="ru-RU"/>
        </w:rPr>
        <w:t xml:space="preserve"> </w:t>
      </w:r>
      <w:r w:rsidRPr="004503CB">
        <w:rPr>
          <w:bCs/>
          <w:lang w:val="ru-RU"/>
        </w:rPr>
        <w:t>случаях вставить “0” (ноль).</w:t>
      </w:r>
    </w:p>
    <w:p w14:paraId="60EBC2AB" w14:textId="77777777" w:rsidR="001D79A9" w:rsidRPr="004503CB" w:rsidRDefault="001D79A9" w:rsidP="00CC47C2">
      <w:pPr>
        <w:autoSpaceDE w:val="0"/>
        <w:autoSpaceDN w:val="0"/>
        <w:adjustRightInd w:val="0"/>
        <w:jc w:val="both"/>
        <w:rPr>
          <w:sz w:val="22"/>
          <w:szCs w:val="22"/>
          <w:lang w:val="ru-RU" w:eastAsia="en-US"/>
        </w:rPr>
      </w:pPr>
    </w:p>
    <w:p w14:paraId="49A8D8B7" w14:textId="60ECA978" w:rsidR="001D79A9" w:rsidRPr="004503CB" w:rsidRDefault="001D79A9" w:rsidP="001D79A9">
      <w:pPr>
        <w:autoSpaceDE w:val="0"/>
        <w:autoSpaceDN w:val="0"/>
        <w:adjustRightInd w:val="0"/>
        <w:jc w:val="both"/>
        <w:rPr>
          <w:bCs/>
          <w:lang w:val="ru-RU"/>
        </w:rPr>
      </w:pPr>
      <w:r w:rsidRPr="004503CB">
        <w:rPr>
          <w:lang w:val="ru-RU"/>
        </w:rPr>
        <w:t>Указать о</w:t>
      </w:r>
      <w:r w:rsidR="009C65F5">
        <w:rPr>
          <w:lang w:val="ru-RU"/>
        </w:rPr>
        <w:t>бщую площадь леса в таблице 1.1</w:t>
      </w:r>
      <w:r w:rsidRPr="004503CB">
        <w:rPr>
          <w:lang w:val="ru-RU"/>
        </w:rPr>
        <w:t>a. Для ряда других таблиц, требуется распределение общей площади леса по разным категориям (таблицы 1.3a и 1.3b, 4.1a, 4.2, 4.3a, 6.1). Согласно определению леса, площадь леса также включает в себя временно не</w:t>
      </w:r>
      <w:r w:rsidR="008A47AB">
        <w:rPr>
          <w:lang w:val="ru-RU"/>
        </w:rPr>
        <w:t>залесенные</w:t>
      </w:r>
      <w:r w:rsidRPr="004503CB">
        <w:rPr>
          <w:lang w:val="ru-RU"/>
        </w:rPr>
        <w:t xml:space="preserve"> площади (например, </w:t>
      </w:r>
      <w:r w:rsidR="00E80275">
        <w:rPr>
          <w:lang w:val="ru-RU"/>
        </w:rPr>
        <w:t>сплошные вырубки</w:t>
      </w:r>
      <w:r w:rsidRPr="004503CB">
        <w:rPr>
          <w:lang w:val="ru-RU"/>
        </w:rPr>
        <w:t xml:space="preserve">) и меньшие </w:t>
      </w:r>
      <w:r w:rsidR="007229D5">
        <w:rPr>
          <w:lang w:val="ru-RU"/>
        </w:rPr>
        <w:t>более или менее</w:t>
      </w:r>
      <w:r w:rsidR="00F30584">
        <w:rPr>
          <w:lang w:val="ru-RU"/>
        </w:rPr>
        <w:t xml:space="preserve"> </w:t>
      </w:r>
      <w:r w:rsidR="00E80275">
        <w:rPr>
          <w:lang w:val="ru-RU"/>
        </w:rPr>
        <w:t>не</w:t>
      </w:r>
      <w:r w:rsidRPr="004503CB">
        <w:rPr>
          <w:lang w:val="ru-RU"/>
        </w:rPr>
        <w:t>з</w:t>
      </w:r>
      <w:r w:rsidR="00E80275">
        <w:rPr>
          <w:lang w:val="ru-RU"/>
        </w:rPr>
        <w:t>а</w:t>
      </w:r>
      <w:r w:rsidRPr="004503CB">
        <w:rPr>
          <w:lang w:val="ru-RU"/>
        </w:rPr>
        <w:t xml:space="preserve">лесенные площади (например, лесные дороги, противопожарные просеки). Также при отсутствии основных характеристик леса может возникнуть проблема </w:t>
      </w:r>
      <w:r w:rsidR="009C65F5">
        <w:rPr>
          <w:lang w:val="ru-RU"/>
        </w:rPr>
        <w:t>определения</w:t>
      </w:r>
      <w:r w:rsidRPr="004503CB">
        <w:rPr>
          <w:lang w:val="ru-RU"/>
        </w:rPr>
        <w:t xml:space="preserve"> категорий</w:t>
      </w:r>
      <w:r w:rsidR="009C65F5">
        <w:rPr>
          <w:lang w:val="ru-RU"/>
        </w:rPr>
        <w:t xml:space="preserve"> этих площадей</w:t>
      </w:r>
      <w:r w:rsidRPr="004503CB">
        <w:rPr>
          <w:lang w:val="ru-RU"/>
        </w:rPr>
        <w:t xml:space="preserve"> в указанных </w:t>
      </w:r>
      <w:r w:rsidR="00605EAF" w:rsidRPr="004503CB">
        <w:rPr>
          <w:lang w:val="ru-RU"/>
        </w:rPr>
        <w:t>таблицах.</w:t>
      </w:r>
      <w:r w:rsidR="00605EAF" w:rsidRPr="004503CB">
        <w:rPr>
          <w:b/>
          <w:lang w:val="ru-RU"/>
        </w:rPr>
        <w:t xml:space="preserve"> </w:t>
      </w:r>
      <w:r w:rsidR="00787C1B">
        <w:rPr>
          <w:b/>
          <w:lang w:val="ru-RU"/>
        </w:rPr>
        <w:t>Тем не менее</w:t>
      </w:r>
      <w:r w:rsidR="003F123A">
        <w:rPr>
          <w:b/>
          <w:lang w:val="ru-RU"/>
        </w:rPr>
        <w:t>,</w:t>
      </w:r>
      <w:r w:rsidR="00E80275">
        <w:rPr>
          <w:b/>
          <w:lang w:val="ru-RU"/>
        </w:rPr>
        <w:t xml:space="preserve"> рекомендуется включать неза</w:t>
      </w:r>
      <w:r w:rsidRPr="004503CB">
        <w:rPr>
          <w:b/>
          <w:lang w:val="ru-RU"/>
        </w:rPr>
        <w:t>лесенные площади для получения одинаковой общей площади леса для всех этих таблиц.</w:t>
      </w:r>
      <w:r w:rsidRPr="004503CB">
        <w:rPr>
          <w:lang w:val="ru-RU"/>
        </w:rPr>
        <w:t xml:space="preserve"> В некоторых случаях можно будет определить тип леса, </w:t>
      </w:r>
      <w:r w:rsidR="008D4DFC">
        <w:rPr>
          <w:lang w:val="ru-RU"/>
        </w:rPr>
        <w:t>породный</w:t>
      </w:r>
      <w:r w:rsidRPr="004503CB">
        <w:rPr>
          <w:lang w:val="ru-RU"/>
        </w:rPr>
        <w:t xml:space="preserve"> состав и так далее, которые существовали на одном месте до </w:t>
      </w:r>
      <w:r w:rsidR="00E80275">
        <w:rPr>
          <w:lang w:val="ru-RU"/>
        </w:rPr>
        <w:t>рубки</w:t>
      </w:r>
      <w:r w:rsidR="008A47AB">
        <w:rPr>
          <w:lang w:val="ru-RU"/>
        </w:rPr>
        <w:t xml:space="preserve"> </w:t>
      </w:r>
      <w:r w:rsidRPr="004503CB">
        <w:rPr>
          <w:lang w:val="ru-RU"/>
        </w:rPr>
        <w:t>насаждения, в других случаях может быть получена информация об окружающей площади. Если не имеется другой информации, решением может</w:t>
      </w:r>
      <w:r w:rsidR="00E80275">
        <w:rPr>
          <w:lang w:val="ru-RU"/>
        </w:rPr>
        <w:t xml:space="preserve"> быть распределение площади неза</w:t>
      </w:r>
      <w:r w:rsidRPr="004503CB">
        <w:rPr>
          <w:lang w:val="ru-RU"/>
        </w:rPr>
        <w:t>лесенных площадей пропорционально по категориям таблицы, согласно текущему распределению площади, покрытой лесом.</w:t>
      </w:r>
      <w:r w:rsidR="00803B0F" w:rsidRPr="004503CB">
        <w:rPr>
          <w:lang w:val="ru-RU"/>
        </w:rPr>
        <w:t xml:space="preserve"> </w:t>
      </w:r>
      <w:r w:rsidRPr="004503CB">
        <w:rPr>
          <w:lang w:val="ru-RU"/>
        </w:rPr>
        <w:t>То же решение может быть применено для “</w:t>
      </w:r>
      <w:r w:rsidRPr="004503CB">
        <w:rPr>
          <w:i/>
          <w:lang w:val="ru-RU"/>
        </w:rPr>
        <w:t>Друг</w:t>
      </w:r>
      <w:r w:rsidR="00AA4C2A">
        <w:rPr>
          <w:i/>
          <w:lang w:val="ru-RU"/>
        </w:rPr>
        <w:t>и</w:t>
      </w:r>
      <w:r w:rsidR="009C65F5">
        <w:rPr>
          <w:i/>
          <w:lang w:val="ru-RU"/>
        </w:rPr>
        <w:t>х</w:t>
      </w:r>
      <w:r w:rsidRPr="004503CB">
        <w:rPr>
          <w:i/>
          <w:lang w:val="ru-RU"/>
        </w:rPr>
        <w:t xml:space="preserve"> </w:t>
      </w:r>
      <w:r w:rsidR="00AA4C2A">
        <w:rPr>
          <w:i/>
          <w:lang w:val="ru-RU"/>
        </w:rPr>
        <w:t>покрыты</w:t>
      </w:r>
      <w:r w:rsidR="009C65F5">
        <w:rPr>
          <w:i/>
          <w:lang w:val="ru-RU"/>
        </w:rPr>
        <w:t>х</w:t>
      </w:r>
      <w:r w:rsidR="00AA4C2A">
        <w:rPr>
          <w:i/>
          <w:lang w:val="ru-RU"/>
        </w:rPr>
        <w:t xml:space="preserve"> древесной растительностью зем</w:t>
      </w:r>
      <w:r w:rsidR="00EF6F30">
        <w:rPr>
          <w:i/>
          <w:lang w:val="ru-RU"/>
        </w:rPr>
        <w:t>е</w:t>
      </w:r>
      <w:r w:rsidR="00AA4C2A">
        <w:rPr>
          <w:i/>
          <w:lang w:val="ru-RU"/>
        </w:rPr>
        <w:t>л</w:t>
      </w:r>
      <w:r w:rsidR="00EF6F30">
        <w:rPr>
          <w:i/>
          <w:lang w:val="ru-RU"/>
        </w:rPr>
        <w:t>ь</w:t>
      </w:r>
      <w:r w:rsidRPr="004503CB">
        <w:rPr>
          <w:lang w:val="ru-RU"/>
        </w:rPr>
        <w:t>” в некоторых из этих таблиц. Просим</w:t>
      </w:r>
      <w:r w:rsidR="00B72CBB" w:rsidRPr="004503CB">
        <w:rPr>
          <w:lang w:val="ru-RU"/>
        </w:rPr>
        <w:t xml:space="preserve"> </w:t>
      </w:r>
      <w:r w:rsidR="00605EAF" w:rsidRPr="004503CB">
        <w:rPr>
          <w:lang w:val="ru-RU"/>
        </w:rPr>
        <w:t>указать в</w:t>
      </w:r>
      <w:r w:rsidR="00B72CBB" w:rsidRPr="004503CB">
        <w:rPr>
          <w:lang w:val="ru-RU"/>
        </w:rPr>
        <w:t xml:space="preserve"> “</w:t>
      </w:r>
      <w:r w:rsidRPr="004503CB">
        <w:rPr>
          <w:i/>
          <w:lang w:val="ru-RU"/>
        </w:rPr>
        <w:t>Комментариях</w:t>
      </w:r>
      <w:r w:rsidR="00B72CBB" w:rsidRPr="004503CB">
        <w:rPr>
          <w:lang w:val="ru-RU"/>
        </w:rPr>
        <w:t xml:space="preserve">” </w:t>
      </w:r>
      <w:r w:rsidRPr="004503CB">
        <w:rPr>
          <w:lang w:val="ru-RU"/>
        </w:rPr>
        <w:t>как</w:t>
      </w:r>
      <w:r w:rsidR="00B72CBB" w:rsidRPr="004503CB">
        <w:rPr>
          <w:lang w:val="ru-RU"/>
        </w:rPr>
        <w:t xml:space="preserve"> </w:t>
      </w:r>
      <w:r w:rsidRPr="004503CB">
        <w:rPr>
          <w:lang w:val="ru-RU"/>
        </w:rPr>
        <w:t>они</w:t>
      </w:r>
      <w:r w:rsidR="00B72CBB" w:rsidRPr="004503CB">
        <w:rPr>
          <w:lang w:val="ru-RU"/>
        </w:rPr>
        <w:t xml:space="preserve"> </w:t>
      </w:r>
      <w:r w:rsidRPr="004503CB">
        <w:rPr>
          <w:lang w:val="ru-RU"/>
        </w:rPr>
        <w:t>были</w:t>
      </w:r>
      <w:r w:rsidR="00B72CBB" w:rsidRPr="004503CB">
        <w:rPr>
          <w:lang w:val="ru-RU"/>
        </w:rPr>
        <w:t xml:space="preserve"> </w:t>
      </w:r>
      <w:r w:rsidRPr="004503CB">
        <w:rPr>
          <w:lang w:val="ru-RU"/>
        </w:rPr>
        <w:t>заполнены</w:t>
      </w:r>
      <w:r w:rsidR="00B72CBB" w:rsidRPr="004503CB">
        <w:rPr>
          <w:lang w:val="ru-RU"/>
        </w:rPr>
        <w:t xml:space="preserve">, </w:t>
      </w:r>
      <w:r w:rsidRPr="004503CB">
        <w:rPr>
          <w:lang w:val="ru-RU"/>
        </w:rPr>
        <w:t>если</w:t>
      </w:r>
      <w:r w:rsidR="00B72CBB" w:rsidRPr="004503CB">
        <w:rPr>
          <w:lang w:val="ru-RU"/>
        </w:rPr>
        <w:t xml:space="preserve"> </w:t>
      </w:r>
      <w:r w:rsidR="00EF6F30">
        <w:rPr>
          <w:lang w:val="ru-RU"/>
        </w:rPr>
        <w:t xml:space="preserve">это </w:t>
      </w:r>
      <w:r w:rsidRPr="004503CB">
        <w:rPr>
          <w:lang w:val="ru-RU"/>
        </w:rPr>
        <w:t>применимо</w:t>
      </w:r>
      <w:r w:rsidR="00B72CBB" w:rsidRPr="004503CB">
        <w:rPr>
          <w:lang w:val="ru-RU"/>
        </w:rPr>
        <w:t>.</w:t>
      </w:r>
    </w:p>
    <w:p w14:paraId="6D8EB15B" w14:textId="77777777" w:rsidR="001D79A9" w:rsidRPr="004503CB" w:rsidRDefault="001D79A9" w:rsidP="00CC47C2">
      <w:pPr>
        <w:autoSpaceDE w:val="0"/>
        <w:autoSpaceDN w:val="0"/>
        <w:adjustRightInd w:val="0"/>
        <w:jc w:val="both"/>
        <w:rPr>
          <w:bCs/>
          <w:sz w:val="22"/>
          <w:szCs w:val="22"/>
          <w:lang w:val="ru-RU"/>
        </w:rPr>
      </w:pPr>
    </w:p>
    <w:p w14:paraId="17458CB3" w14:textId="5B788A16" w:rsidR="001D79A9" w:rsidRPr="004503CB" w:rsidRDefault="001D79A9" w:rsidP="00CC47C2">
      <w:pPr>
        <w:jc w:val="both"/>
        <w:rPr>
          <w:bCs/>
          <w:sz w:val="22"/>
          <w:szCs w:val="22"/>
          <w:lang w:val="ru-RU"/>
        </w:rPr>
      </w:pPr>
      <w:r w:rsidRPr="004503CB">
        <w:rPr>
          <w:bCs/>
          <w:lang w:val="ru-RU"/>
        </w:rPr>
        <w:t>Данные/информация</w:t>
      </w:r>
      <w:r w:rsidR="00EF6F30">
        <w:rPr>
          <w:bCs/>
          <w:lang w:val="ru-RU"/>
        </w:rPr>
        <w:t>,</w:t>
      </w:r>
      <w:r w:rsidRPr="004503CB">
        <w:rPr>
          <w:bCs/>
          <w:lang w:val="ru-RU"/>
        </w:rPr>
        <w:t xml:space="preserve"> полученные непосредственно от между</w:t>
      </w:r>
      <w:r w:rsidR="00EF6F30">
        <w:rPr>
          <w:bCs/>
          <w:lang w:val="ru-RU"/>
        </w:rPr>
        <w:t xml:space="preserve">народных источников информации, и </w:t>
      </w:r>
      <w:r w:rsidRPr="004503CB">
        <w:rPr>
          <w:bCs/>
          <w:lang w:val="ru-RU"/>
        </w:rPr>
        <w:t>не указанные в данном вопроснике, будут отправлены национальным корреспондентам для проверки к концу июня 2014 года (за исключением информации об индикаторах 2.2 и 4.7, которая не будет указана в отчёте страны, а будет указана в публикации в форме карт и/или других графиков).</w:t>
      </w:r>
    </w:p>
    <w:p w14:paraId="62337861" w14:textId="77777777" w:rsidR="00CC47C2" w:rsidRPr="004503CB" w:rsidRDefault="00B72CBB" w:rsidP="00CC47C2">
      <w:pPr>
        <w:jc w:val="both"/>
        <w:rPr>
          <w:bCs/>
          <w:sz w:val="22"/>
          <w:szCs w:val="22"/>
          <w:lang w:val="ru-RU"/>
        </w:rPr>
      </w:pPr>
      <w:r w:rsidRPr="004503CB">
        <w:rPr>
          <w:bCs/>
          <w:sz w:val="22"/>
          <w:szCs w:val="22"/>
          <w:lang w:val="ru-RU"/>
        </w:rPr>
        <w:t xml:space="preserve"> </w:t>
      </w:r>
    </w:p>
    <w:p w14:paraId="5CC2AC9F" w14:textId="658C0291" w:rsidR="0056791A" w:rsidRPr="004503CB" w:rsidRDefault="001D79A9" w:rsidP="00035E37">
      <w:pPr>
        <w:jc w:val="both"/>
        <w:rPr>
          <w:lang w:val="ru-RU"/>
        </w:rPr>
      </w:pPr>
      <w:r w:rsidRPr="004503CB">
        <w:rPr>
          <w:lang w:val="ru-RU"/>
        </w:rPr>
        <w:t>Если у вас возникнут к</w:t>
      </w:r>
      <w:r w:rsidR="00EF6F30">
        <w:rPr>
          <w:lang w:val="ru-RU"/>
        </w:rPr>
        <w:t>акие-либо вопросы в процессе под</w:t>
      </w:r>
      <w:r w:rsidRPr="004503CB">
        <w:rPr>
          <w:lang w:val="ru-RU"/>
        </w:rPr>
        <w:t>готов</w:t>
      </w:r>
      <w:r w:rsidR="00EF6F30">
        <w:rPr>
          <w:lang w:val="ru-RU"/>
        </w:rPr>
        <w:t>ки</w:t>
      </w:r>
      <w:r w:rsidRPr="004503CB">
        <w:rPr>
          <w:lang w:val="ru-RU"/>
        </w:rPr>
        <w:t xml:space="preserve"> ответа вашей страны на данный вопросник, или особый(е) вопрос(ы) по отдельным отчётным формам, свяжитесь с </w:t>
      </w:r>
      <w:r w:rsidR="0010342E">
        <w:rPr>
          <w:lang w:val="ru-RU"/>
        </w:rPr>
        <w:t>Секцией</w:t>
      </w:r>
      <w:r w:rsidR="000E7998" w:rsidRPr="00B523CD">
        <w:rPr>
          <w:lang w:val="ru-RU"/>
        </w:rPr>
        <w:t xml:space="preserve"> лесного хозяйства и лесоматериалов ЕЭК ООН/</w:t>
      </w:r>
      <w:r w:rsidR="000E7998">
        <w:rPr>
          <w:lang w:val="ru-RU"/>
        </w:rPr>
        <w:t>ФАО</w:t>
      </w:r>
      <w:r w:rsidRPr="004503CB">
        <w:rPr>
          <w:lang w:val="ru-RU"/>
        </w:rPr>
        <w:t xml:space="preserve"> (контактный адрес указан ниже).</w:t>
      </w:r>
    </w:p>
    <w:p w14:paraId="6E3F62B3" w14:textId="77777777" w:rsidR="008E44B9" w:rsidRPr="004503CB" w:rsidRDefault="008E44B9">
      <w:pPr>
        <w:rPr>
          <w:b/>
          <w:lang w:val="ru-RU"/>
        </w:rPr>
      </w:pPr>
      <w:r w:rsidRPr="004503CB">
        <w:rPr>
          <w:b/>
          <w:lang w:val="ru-RU"/>
        </w:rPr>
        <w:br w:type="page"/>
      </w:r>
    </w:p>
    <w:p w14:paraId="7766ACCF" w14:textId="65183F40" w:rsidR="001D79A9" w:rsidRPr="004503CB" w:rsidRDefault="00035E37" w:rsidP="001D79A9">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lang w:val="ru-RU"/>
        </w:rPr>
      </w:pPr>
      <w:r w:rsidRPr="004503CB">
        <w:rPr>
          <w:b/>
          <w:lang w:val="ru-RU"/>
        </w:rPr>
        <w:lastRenderedPageBreak/>
        <w:t>Документирование</w:t>
      </w:r>
      <w:r w:rsidR="001D79A9" w:rsidRPr="004503CB">
        <w:rPr>
          <w:b/>
          <w:lang w:val="ru-RU"/>
        </w:rPr>
        <w:t xml:space="preserve"> источников данных</w:t>
      </w:r>
    </w:p>
    <w:p w14:paraId="628E084E" w14:textId="77777777" w:rsidR="00CC47C2" w:rsidRPr="004503CB" w:rsidRDefault="00CC47C2" w:rsidP="00CC47C2">
      <w:pPr>
        <w:ind w:left="900" w:hanging="900"/>
        <w:jc w:val="both"/>
        <w:rPr>
          <w:rFonts w:cs="Arial"/>
          <w:sz w:val="22"/>
          <w:szCs w:val="22"/>
          <w:lang w:val="ru-RU" w:eastAsia="en-GB"/>
        </w:rPr>
      </w:pPr>
    </w:p>
    <w:p w14:paraId="5A8BEEB6" w14:textId="77777777" w:rsidR="001D79A9" w:rsidRPr="004503CB" w:rsidRDefault="001D79A9" w:rsidP="001D79A9">
      <w:pPr>
        <w:autoSpaceDE w:val="0"/>
        <w:autoSpaceDN w:val="0"/>
        <w:adjustRightInd w:val="0"/>
        <w:jc w:val="both"/>
        <w:rPr>
          <w:bCs/>
          <w:i/>
          <w:lang w:val="ru-RU"/>
        </w:rPr>
      </w:pPr>
      <w:r w:rsidRPr="004503CB">
        <w:rPr>
          <w:b/>
          <w:i/>
          <w:lang w:val="ru-RU"/>
        </w:rPr>
        <w:t>Ссылки к источникам данных</w:t>
      </w:r>
      <w:r w:rsidRPr="004503CB">
        <w:rPr>
          <w:bCs/>
          <w:lang w:val="ru-RU"/>
        </w:rPr>
        <w:t xml:space="preserve"> – ссылки ко </w:t>
      </w:r>
      <w:r w:rsidRPr="004503CB">
        <w:rPr>
          <w:bCs/>
          <w:u w:val="single"/>
          <w:lang w:val="ru-RU"/>
        </w:rPr>
        <w:t>всем</w:t>
      </w:r>
      <w:r w:rsidRPr="004503CB">
        <w:rPr>
          <w:bCs/>
          <w:lang w:val="ru-RU"/>
        </w:rPr>
        <w:t xml:space="preserve"> категориям отчёта должны быть задокументированы в каждой форме отчёта.</w:t>
      </w:r>
    </w:p>
    <w:p w14:paraId="1371D552" w14:textId="77777777" w:rsidR="001D79A9" w:rsidRPr="004503CB" w:rsidRDefault="001D79A9" w:rsidP="00CC47C2">
      <w:pPr>
        <w:ind w:left="900" w:hanging="900"/>
        <w:jc w:val="both"/>
        <w:rPr>
          <w:b/>
          <w:i/>
          <w:sz w:val="22"/>
          <w:szCs w:val="22"/>
          <w:lang w:val="ru-RU" w:eastAsia="en-GB"/>
        </w:rPr>
      </w:pPr>
    </w:p>
    <w:p w14:paraId="57BFF2AB" w14:textId="77777777" w:rsidR="001D79A9" w:rsidRPr="004503CB" w:rsidRDefault="001D79A9" w:rsidP="001D79A9">
      <w:pPr>
        <w:ind w:left="900" w:hanging="900"/>
        <w:jc w:val="both"/>
        <w:rPr>
          <w:b/>
          <w:i/>
          <w:lang w:val="ru-RU" w:eastAsia="en-GB"/>
        </w:rPr>
      </w:pPr>
      <w:r w:rsidRPr="004503CB">
        <w:rPr>
          <w:b/>
          <w:i/>
          <w:lang w:val="ru-RU" w:eastAsia="en-GB"/>
        </w:rPr>
        <w:t xml:space="preserve">Качество данных: </w:t>
      </w:r>
    </w:p>
    <w:p w14:paraId="79CD7976" w14:textId="0C9925A9" w:rsidR="001D79A9" w:rsidRPr="004503CB" w:rsidRDefault="00605EAF" w:rsidP="001D79A9">
      <w:pPr>
        <w:tabs>
          <w:tab w:val="left" w:pos="900"/>
        </w:tabs>
        <w:ind w:left="900" w:hanging="900"/>
        <w:jc w:val="both"/>
        <w:rPr>
          <w:lang w:val="ru-RU" w:eastAsia="en-GB"/>
        </w:rPr>
      </w:pPr>
      <w:r w:rsidRPr="004503CB">
        <w:rPr>
          <w:lang w:val="ru-RU" w:eastAsia="en-GB"/>
        </w:rPr>
        <w:t>Высокое: Отличное</w:t>
      </w:r>
      <w:r w:rsidR="001D79A9" w:rsidRPr="004503CB">
        <w:rPr>
          <w:lang w:val="ru-RU" w:eastAsia="en-GB"/>
        </w:rPr>
        <w:t xml:space="preserve"> качество данных (например, выведенные эмпирически надёжные данные от регулярного сбора данных с установленным порядком)</w:t>
      </w:r>
    </w:p>
    <w:p w14:paraId="5AB9A0EC" w14:textId="2B18AB6E" w:rsidR="001D79A9" w:rsidRPr="004503CB" w:rsidRDefault="00605EAF" w:rsidP="001D79A9">
      <w:pPr>
        <w:tabs>
          <w:tab w:val="left" w:pos="900"/>
        </w:tabs>
        <w:ind w:left="900" w:hanging="900"/>
        <w:jc w:val="both"/>
        <w:rPr>
          <w:lang w:val="ru-RU" w:eastAsia="en-GB"/>
        </w:rPr>
      </w:pPr>
      <w:r w:rsidRPr="004503CB">
        <w:rPr>
          <w:lang w:val="ru-RU" w:eastAsia="en-GB"/>
        </w:rPr>
        <w:t>Среднее: Хорошее</w:t>
      </w:r>
      <w:r w:rsidR="001D79A9" w:rsidRPr="004503CB">
        <w:rPr>
          <w:lang w:val="ru-RU" w:eastAsia="en-GB"/>
        </w:rPr>
        <w:t xml:space="preserve"> качество данных (например, несистематические, периодические исследования с широко признанной точностью, высоким качеством данных с неполным охватом или хорошая экспертная оценка, основанная более чем на одном источнике)</w:t>
      </w:r>
    </w:p>
    <w:p w14:paraId="1E5F5DB8" w14:textId="77777777" w:rsidR="001D79A9" w:rsidRPr="004503CB" w:rsidRDefault="001D79A9" w:rsidP="001D79A9">
      <w:pPr>
        <w:tabs>
          <w:tab w:val="left" w:pos="900"/>
        </w:tabs>
        <w:ind w:left="900" w:hanging="900"/>
        <w:jc w:val="both"/>
        <w:rPr>
          <w:lang w:val="ru-RU" w:eastAsia="en-GB"/>
        </w:rPr>
      </w:pPr>
      <w:r w:rsidRPr="004503CB">
        <w:rPr>
          <w:lang w:val="ru-RU" w:eastAsia="en-GB"/>
        </w:rPr>
        <w:t xml:space="preserve">Низкое: </w:t>
      </w:r>
      <w:r w:rsidRPr="004503CB">
        <w:rPr>
          <w:lang w:val="ru-RU" w:eastAsia="en-GB"/>
        </w:rPr>
        <w:tab/>
        <w:t>Примерная оценка (приблизительно правильные величины)</w:t>
      </w:r>
    </w:p>
    <w:p w14:paraId="4B9B2978" w14:textId="77777777" w:rsidR="001D79A9" w:rsidRPr="004503CB" w:rsidRDefault="001D79A9" w:rsidP="001D79A9">
      <w:pPr>
        <w:jc w:val="both"/>
        <w:rPr>
          <w:lang w:val="ru-RU"/>
        </w:rPr>
      </w:pPr>
    </w:p>
    <w:p w14:paraId="1A92C154" w14:textId="3E65A642" w:rsidR="001D79A9" w:rsidRPr="004503CB" w:rsidRDefault="001D79A9" w:rsidP="00CC47C2">
      <w:pPr>
        <w:jc w:val="both"/>
        <w:rPr>
          <w:b/>
          <w:i/>
          <w:sz w:val="22"/>
          <w:szCs w:val="22"/>
          <w:lang w:val="ru-RU"/>
        </w:rPr>
      </w:pPr>
      <w:r w:rsidRPr="004503CB">
        <w:rPr>
          <w:b/>
          <w:i/>
          <w:lang w:val="ru-RU"/>
        </w:rPr>
        <w:t xml:space="preserve">Год(ы) </w:t>
      </w:r>
      <w:r w:rsidRPr="004503CB">
        <w:rPr>
          <w:lang w:val="ru-RU"/>
        </w:rPr>
        <w:t xml:space="preserve">– исходные год(ы) инвентаризации или </w:t>
      </w:r>
      <w:r w:rsidR="00605EAF" w:rsidRPr="004503CB">
        <w:rPr>
          <w:lang w:val="ru-RU"/>
        </w:rPr>
        <w:t>другого сбора</w:t>
      </w:r>
      <w:r w:rsidRPr="004503CB">
        <w:rPr>
          <w:lang w:val="ru-RU"/>
        </w:rPr>
        <w:t xml:space="preserve"> информации, необязательно год публикации.</w:t>
      </w:r>
    </w:p>
    <w:p w14:paraId="0B0F7A1A" w14:textId="77777777" w:rsidR="001D79A9" w:rsidRPr="004503CB" w:rsidRDefault="001D79A9" w:rsidP="00CC47C2">
      <w:pPr>
        <w:jc w:val="both"/>
        <w:rPr>
          <w:b/>
          <w:i/>
          <w:sz w:val="22"/>
          <w:szCs w:val="22"/>
          <w:lang w:val="ru-RU"/>
        </w:rPr>
      </w:pPr>
    </w:p>
    <w:p w14:paraId="6BCBEEF7" w14:textId="0E23129B" w:rsidR="00CC47C2" w:rsidRPr="004503CB" w:rsidRDefault="003F6B26" w:rsidP="00CC47C2">
      <w:pPr>
        <w:jc w:val="both"/>
        <w:rPr>
          <w:sz w:val="22"/>
          <w:szCs w:val="22"/>
          <w:lang w:val="ru-RU"/>
        </w:rPr>
      </w:pPr>
      <w:r w:rsidRPr="004503CB">
        <w:rPr>
          <w:b/>
          <w:i/>
          <w:sz w:val="22"/>
          <w:szCs w:val="22"/>
          <w:lang w:val="ru-RU"/>
        </w:rPr>
        <w:t>Тип</w:t>
      </w:r>
      <w:r w:rsidR="00B0154B" w:rsidRPr="004503CB">
        <w:rPr>
          <w:b/>
          <w:i/>
          <w:sz w:val="22"/>
          <w:szCs w:val="22"/>
          <w:lang w:val="ru-RU"/>
        </w:rPr>
        <w:t xml:space="preserve"> </w:t>
      </w:r>
      <w:r w:rsidRPr="004503CB">
        <w:rPr>
          <w:b/>
          <w:i/>
          <w:sz w:val="22"/>
          <w:szCs w:val="22"/>
          <w:lang w:val="ru-RU"/>
        </w:rPr>
        <w:t>учёта</w:t>
      </w:r>
      <w:r w:rsidR="00CC47C2" w:rsidRPr="004503CB">
        <w:rPr>
          <w:sz w:val="22"/>
          <w:szCs w:val="22"/>
          <w:lang w:val="ru-RU"/>
        </w:rPr>
        <w:t xml:space="preserve"> – </w:t>
      </w:r>
      <w:r w:rsidRPr="004503CB">
        <w:rPr>
          <w:sz w:val="22"/>
          <w:szCs w:val="22"/>
          <w:lang w:val="ru-RU"/>
        </w:rPr>
        <w:t>Просьба</w:t>
      </w:r>
      <w:r w:rsidR="00B72CBB" w:rsidRPr="004503CB">
        <w:rPr>
          <w:sz w:val="22"/>
          <w:szCs w:val="22"/>
          <w:lang w:val="ru-RU"/>
        </w:rPr>
        <w:t xml:space="preserve"> </w:t>
      </w:r>
      <w:r w:rsidRPr="004503CB">
        <w:rPr>
          <w:sz w:val="22"/>
          <w:szCs w:val="22"/>
          <w:lang w:val="ru-RU"/>
        </w:rPr>
        <w:t>к</w:t>
      </w:r>
      <w:r w:rsidR="00B72CBB" w:rsidRPr="004503CB">
        <w:rPr>
          <w:sz w:val="22"/>
          <w:szCs w:val="22"/>
          <w:lang w:val="ru-RU"/>
        </w:rPr>
        <w:t xml:space="preserve"> </w:t>
      </w:r>
      <w:r w:rsidRPr="004503CB">
        <w:rPr>
          <w:sz w:val="22"/>
          <w:szCs w:val="22"/>
          <w:lang w:val="ru-RU"/>
        </w:rPr>
        <w:t>национальным</w:t>
      </w:r>
      <w:r w:rsidR="00B72CBB" w:rsidRPr="004503CB">
        <w:rPr>
          <w:sz w:val="22"/>
          <w:szCs w:val="22"/>
          <w:lang w:val="ru-RU"/>
        </w:rPr>
        <w:t xml:space="preserve"> </w:t>
      </w:r>
      <w:r w:rsidRPr="004503CB">
        <w:rPr>
          <w:sz w:val="22"/>
          <w:szCs w:val="22"/>
          <w:lang w:val="ru-RU"/>
        </w:rPr>
        <w:t>корреспондентам</w:t>
      </w:r>
      <w:r w:rsidR="00B72CBB" w:rsidRPr="004503CB">
        <w:rPr>
          <w:sz w:val="22"/>
          <w:szCs w:val="22"/>
          <w:lang w:val="ru-RU"/>
        </w:rPr>
        <w:t xml:space="preserve"> </w:t>
      </w:r>
      <w:r w:rsidRPr="004503CB">
        <w:rPr>
          <w:sz w:val="22"/>
          <w:szCs w:val="22"/>
          <w:lang w:val="ru-RU"/>
        </w:rPr>
        <w:t>предоставлять</w:t>
      </w:r>
      <w:r w:rsidR="00B72CBB" w:rsidRPr="004503CB">
        <w:rPr>
          <w:sz w:val="22"/>
          <w:szCs w:val="22"/>
          <w:lang w:val="ru-RU"/>
        </w:rPr>
        <w:t xml:space="preserve"> </w:t>
      </w:r>
      <w:r w:rsidRPr="004503CB">
        <w:rPr>
          <w:sz w:val="22"/>
          <w:szCs w:val="22"/>
          <w:lang w:val="ru-RU"/>
        </w:rPr>
        <w:t>информацию</w:t>
      </w:r>
      <w:r w:rsidR="00B72CBB" w:rsidRPr="004503CB">
        <w:rPr>
          <w:sz w:val="22"/>
          <w:szCs w:val="22"/>
          <w:lang w:val="ru-RU"/>
        </w:rPr>
        <w:t xml:space="preserve"> </w:t>
      </w:r>
      <w:r w:rsidRPr="004503CB">
        <w:rPr>
          <w:sz w:val="22"/>
          <w:szCs w:val="22"/>
          <w:lang w:val="ru-RU"/>
        </w:rPr>
        <w:t>о</w:t>
      </w:r>
      <w:r w:rsidR="00B72CBB" w:rsidRPr="004503CB">
        <w:rPr>
          <w:sz w:val="22"/>
          <w:szCs w:val="22"/>
          <w:lang w:val="ru-RU"/>
        </w:rPr>
        <w:t xml:space="preserve"> </w:t>
      </w:r>
      <w:r w:rsidRPr="004503CB">
        <w:rPr>
          <w:sz w:val="22"/>
          <w:szCs w:val="22"/>
          <w:lang w:val="ru-RU"/>
        </w:rPr>
        <w:t>способе, которым</w:t>
      </w:r>
      <w:r w:rsidR="00B72CBB" w:rsidRPr="004503CB">
        <w:rPr>
          <w:sz w:val="22"/>
          <w:szCs w:val="22"/>
          <w:lang w:val="ru-RU"/>
        </w:rPr>
        <w:t xml:space="preserve"> </w:t>
      </w:r>
      <w:r w:rsidRPr="004503CB">
        <w:rPr>
          <w:sz w:val="22"/>
          <w:szCs w:val="22"/>
          <w:lang w:val="ru-RU"/>
        </w:rPr>
        <w:t>был</w:t>
      </w:r>
      <w:r w:rsidR="00B72CBB" w:rsidRPr="004503CB">
        <w:rPr>
          <w:sz w:val="22"/>
          <w:szCs w:val="22"/>
          <w:lang w:val="ru-RU"/>
        </w:rPr>
        <w:t xml:space="preserve"> </w:t>
      </w:r>
      <w:r w:rsidRPr="004503CB">
        <w:rPr>
          <w:sz w:val="22"/>
          <w:szCs w:val="22"/>
          <w:lang w:val="ru-RU"/>
        </w:rPr>
        <w:t>и</w:t>
      </w:r>
      <w:r w:rsidR="00B72CBB" w:rsidRPr="004503CB">
        <w:rPr>
          <w:sz w:val="22"/>
          <w:szCs w:val="22"/>
          <w:lang w:val="ru-RU"/>
        </w:rPr>
        <w:t xml:space="preserve"> </w:t>
      </w:r>
      <w:r w:rsidRPr="004503CB">
        <w:rPr>
          <w:sz w:val="22"/>
          <w:szCs w:val="22"/>
          <w:lang w:val="ru-RU"/>
        </w:rPr>
        <w:t>собраны</w:t>
      </w:r>
      <w:r w:rsidR="00B72CBB" w:rsidRPr="004503CB">
        <w:rPr>
          <w:sz w:val="22"/>
          <w:szCs w:val="22"/>
          <w:lang w:val="ru-RU"/>
        </w:rPr>
        <w:t xml:space="preserve"> </w:t>
      </w:r>
      <w:r w:rsidRPr="004503CB">
        <w:rPr>
          <w:sz w:val="22"/>
          <w:szCs w:val="22"/>
          <w:lang w:val="ru-RU"/>
        </w:rPr>
        <w:t>отчётные</w:t>
      </w:r>
      <w:r w:rsidR="00B72CBB" w:rsidRPr="004503CB">
        <w:rPr>
          <w:sz w:val="22"/>
          <w:szCs w:val="22"/>
          <w:lang w:val="ru-RU"/>
        </w:rPr>
        <w:t xml:space="preserve"> </w:t>
      </w:r>
      <w:r w:rsidRPr="004503CB">
        <w:rPr>
          <w:sz w:val="22"/>
          <w:szCs w:val="22"/>
          <w:lang w:val="ru-RU"/>
        </w:rPr>
        <w:t>данные, выбирая</w:t>
      </w:r>
      <w:r w:rsidR="00B72CBB" w:rsidRPr="004503CB">
        <w:rPr>
          <w:sz w:val="22"/>
          <w:szCs w:val="22"/>
          <w:lang w:val="ru-RU"/>
        </w:rPr>
        <w:t xml:space="preserve"> </w:t>
      </w:r>
      <w:r w:rsidRPr="004503CB">
        <w:rPr>
          <w:sz w:val="22"/>
          <w:szCs w:val="22"/>
          <w:lang w:val="ru-RU"/>
        </w:rPr>
        <w:t>одну</w:t>
      </w:r>
      <w:r w:rsidR="00B72CBB" w:rsidRPr="004503CB">
        <w:rPr>
          <w:sz w:val="22"/>
          <w:szCs w:val="22"/>
          <w:lang w:val="ru-RU"/>
        </w:rPr>
        <w:t xml:space="preserve"> </w:t>
      </w:r>
      <w:r w:rsidRPr="004503CB">
        <w:rPr>
          <w:sz w:val="22"/>
          <w:szCs w:val="22"/>
          <w:lang w:val="ru-RU"/>
        </w:rPr>
        <w:t>из</w:t>
      </w:r>
      <w:r w:rsidR="00B72CBB" w:rsidRPr="004503CB">
        <w:rPr>
          <w:sz w:val="22"/>
          <w:szCs w:val="22"/>
          <w:lang w:val="ru-RU"/>
        </w:rPr>
        <w:t xml:space="preserve"> </w:t>
      </w:r>
      <w:r w:rsidRPr="004503CB">
        <w:rPr>
          <w:sz w:val="22"/>
          <w:szCs w:val="22"/>
          <w:lang w:val="ru-RU"/>
        </w:rPr>
        <w:t>следующих</w:t>
      </w:r>
      <w:r w:rsidR="00B72CBB" w:rsidRPr="004503CB">
        <w:rPr>
          <w:sz w:val="22"/>
          <w:szCs w:val="22"/>
          <w:lang w:val="ru-RU"/>
        </w:rPr>
        <w:t xml:space="preserve"> </w:t>
      </w:r>
      <w:r w:rsidRPr="004503CB">
        <w:rPr>
          <w:sz w:val="22"/>
          <w:szCs w:val="22"/>
          <w:lang w:val="ru-RU"/>
        </w:rPr>
        <w:t>категорий:</w:t>
      </w:r>
      <w:r w:rsidR="00B72CBB" w:rsidRPr="004503CB">
        <w:rPr>
          <w:sz w:val="22"/>
          <w:szCs w:val="22"/>
          <w:lang w:val="ru-RU"/>
        </w:rPr>
        <w:t xml:space="preserve"> </w:t>
      </w:r>
      <w:r w:rsidR="00AE4B2A" w:rsidRPr="004503CB">
        <w:rPr>
          <w:sz w:val="22"/>
          <w:szCs w:val="22"/>
          <w:lang w:val="ru-RU"/>
        </w:rPr>
        <w:t>государственная</w:t>
      </w:r>
      <w:r w:rsidR="00B72CBB" w:rsidRPr="004503CB">
        <w:rPr>
          <w:sz w:val="22"/>
          <w:szCs w:val="22"/>
          <w:lang w:val="ru-RU"/>
        </w:rPr>
        <w:t xml:space="preserve"> </w:t>
      </w:r>
      <w:r w:rsidR="00AE4B2A" w:rsidRPr="004503CB">
        <w:rPr>
          <w:sz w:val="22"/>
          <w:szCs w:val="22"/>
          <w:lang w:val="ru-RU"/>
        </w:rPr>
        <w:t>инвентаризация</w:t>
      </w:r>
      <w:r w:rsidR="00B72CBB" w:rsidRPr="004503CB">
        <w:rPr>
          <w:sz w:val="22"/>
          <w:szCs w:val="22"/>
          <w:lang w:val="ru-RU"/>
        </w:rPr>
        <w:t xml:space="preserve"> </w:t>
      </w:r>
      <w:r w:rsidR="00B518F6" w:rsidRPr="004503CB">
        <w:rPr>
          <w:sz w:val="22"/>
          <w:szCs w:val="22"/>
          <w:lang w:val="ru-RU"/>
        </w:rPr>
        <w:t>лесов (ГИЛ</w:t>
      </w:r>
      <w:r w:rsidR="00605EAF" w:rsidRPr="004503CB">
        <w:rPr>
          <w:sz w:val="22"/>
          <w:szCs w:val="22"/>
          <w:lang w:val="ru-RU"/>
        </w:rPr>
        <w:t>), учёт</w:t>
      </w:r>
      <w:r w:rsidR="00B72CBB" w:rsidRPr="004503CB">
        <w:rPr>
          <w:sz w:val="22"/>
          <w:szCs w:val="22"/>
          <w:lang w:val="ru-RU"/>
        </w:rPr>
        <w:t xml:space="preserve"> </w:t>
      </w:r>
      <w:r w:rsidR="00DB4C1F">
        <w:rPr>
          <w:sz w:val="22"/>
          <w:szCs w:val="22"/>
          <w:lang w:val="ru-RU"/>
        </w:rPr>
        <w:t>насаждений</w:t>
      </w:r>
      <w:r w:rsidR="008A47AB">
        <w:rPr>
          <w:sz w:val="22"/>
          <w:szCs w:val="22"/>
          <w:lang w:val="ru-RU"/>
        </w:rPr>
        <w:t xml:space="preserve"> (УН)</w:t>
      </w:r>
      <w:r w:rsidR="00173B4E" w:rsidRPr="004503CB">
        <w:rPr>
          <w:sz w:val="22"/>
          <w:szCs w:val="22"/>
          <w:lang w:val="ru-RU"/>
        </w:rPr>
        <w:t>,</w:t>
      </w:r>
      <w:r w:rsidR="00B72CBB" w:rsidRPr="004503CB">
        <w:rPr>
          <w:sz w:val="22"/>
          <w:szCs w:val="22"/>
          <w:lang w:val="ru-RU"/>
        </w:rPr>
        <w:t xml:space="preserve"> </w:t>
      </w:r>
      <w:r w:rsidR="009942A6" w:rsidRPr="004503CB">
        <w:rPr>
          <w:sz w:val="22"/>
          <w:szCs w:val="22"/>
          <w:lang w:val="ru-RU"/>
        </w:rPr>
        <w:t>административный</w:t>
      </w:r>
      <w:r w:rsidR="00B72CBB" w:rsidRPr="004503CB">
        <w:rPr>
          <w:sz w:val="22"/>
          <w:szCs w:val="22"/>
          <w:lang w:val="ru-RU"/>
        </w:rPr>
        <w:t xml:space="preserve"> </w:t>
      </w:r>
      <w:r w:rsidR="009942A6" w:rsidRPr="004503CB">
        <w:rPr>
          <w:sz w:val="22"/>
          <w:szCs w:val="22"/>
          <w:lang w:val="ru-RU"/>
        </w:rPr>
        <w:t>учёт (АУ), смешанный (С), другое (Д)</w:t>
      </w:r>
      <w:r w:rsidR="0007175C" w:rsidRPr="004503CB">
        <w:rPr>
          <w:sz w:val="22"/>
          <w:szCs w:val="22"/>
          <w:lang w:val="ru-RU"/>
        </w:rPr>
        <w:t xml:space="preserve"> – укажите, пожалуйста, в комментариях.</w:t>
      </w:r>
    </w:p>
    <w:p w14:paraId="099B6A6D" w14:textId="77777777" w:rsidR="00CC47C2" w:rsidRPr="004503CB" w:rsidRDefault="00CC47C2" w:rsidP="00CC47C2">
      <w:pPr>
        <w:jc w:val="both"/>
        <w:rPr>
          <w:b/>
          <w:i/>
          <w:sz w:val="22"/>
          <w:szCs w:val="22"/>
          <w:lang w:val="ru-RU"/>
        </w:rPr>
      </w:pPr>
    </w:p>
    <w:p w14:paraId="06C17B4D" w14:textId="77777777" w:rsidR="00DD353A" w:rsidRPr="004503CB" w:rsidRDefault="001D79A9" w:rsidP="00C732E0">
      <w:pPr>
        <w:jc w:val="both"/>
        <w:rPr>
          <w:sz w:val="22"/>
          <w:szCs w:val="22"/>
          <w:lang w:val="ru-RU"/>
        </w:rPr>
      </w:pPr>
      <w:r w:rsidRPr="004503CB">
        <w:rPr>
          <w:b/>
          <w:i/>
          <w:lang w:val="ru-RU"/>
        </w:rPr>
        <w:t xml:space="preserve">Национальная валюта </w:t>
      </w:r>
      <w:r w:rsidRPr="004503CB">
        <w:rPr>
          <w:lang w:val="ru-RU"/>
        </w:rPr>
        <w:t>– в отличие от предыдущих отчётных циклов все денежные значения должны быть представлены в отчёте в национальной валюте, которая была действительна в отчётном году. Просим корреспондентов указать информацию о валютах, использованных для отчётности в отдельных годах в таблице А.</w:t>
      </w:r>
    </w:p>
    <w:p w14:paraId="47A3DE70" w14:textId="77777777" w:rsidR="001D79A9" w:rsidRPr="004503CB" w:rsidRDefault="001D79A9" w:rsidP="00C732E0">
      <w:pPr>
        <w:jc w:val="both"/>
        <w:rPr>
          <w:sz w:val="22"/>
          <w:szCs w:val="22"/>
          <w:lang w:val="ru-RU"/>
        </w:rPr>
      </w:pPr>
    </w:p>
    <w:p w14:paraId="749941A1" w14:textId="77777777" w:rsidR="001D79A9" w:rsidRPr="004503CB" w:rsidRDefault="001D79A9" w:rsidP="00C732E0">
      <w:pPr>
        <w:jc w:val="both"/>
        <w:rPr>
          <w:sz w:val="22"/>
          <w:szCs w:val="22"/>
          <w:lang w:val="ru-RU"/>
        </w:rPr>
      </w:pPr>
    </w:p>
    <w:p w14:paraId="2B251C15" w14:textId="77777777" w:rsidR="00CC47C2" w:rsidRPr="004503CB" w:rsidRDefault="00CC47C2" w:rsidP="00C732E0">
      <w:pPr>
        <w:jc w:val="both"/>
        <w:rPr>
          <w:sz w:val="22"/>
          <w:szCs w:val="22"/>
          <w:lang w:val="ru-RU"/>
        </w:rPr>
      </w:pPr>
    </w:p>
    <w:p w14:paraId="49B30B53" w14:textId="76E8BC86" w:rsidR="00CC47C2" w:rsidRPr="004503CB" w:rsidRDefault="00A77353" w:rsidP="00C732E0">
      <w:pPr>
        <w:jc w:val="both"/>
        <w:rPr>
          <w:sz w:val="22"/>
          <w:szCs w:val="22"/>
          <w:lang w:val="ru-RU"/>
        </w:rPr>
      </w:pPr>
      <w:r w:rsidRPr="004503CB">
        <w:rPr>
          <w:sz w:val="22"/>
          <w:szCs w:val="22"/>
          <w:lang w:val="ru-RU"/>
        </w:rPr>
        <w:t>Таблица</w:t>
      </w:r>
      <w:r w:rsidR="00713C95" w:rsidRPr="004503CB">
        <w:rPr>
          <w:sz w:val="22"/>
          <w:szCs w:val="22"/>
          <w:lang w:val="ru-RU"/>
        </w:rPr>
        <w:t xml:space="preserve"> </w:t>
      </w:r>
      <w:r w:rsidR="00C732E0" w:rsidRPr="004503CB">
        <w:rPr>
          <w:sz w:val="22"/>
          <w:szCs w:val="22"/>
          <w:lang w:val="ru-RU"/>
        </w:rPr>
        <w:t xml:space="preserve">A. </w:t>
      </w:r>
      <w:r w:rsidRPr="004503CB">
        <w:rPr>
          <w:sz w:val="22"/>
          <w:szCs w:val="22"/>
          <w:lang w:val="ru-RU"/>
        </w:rPr>
        <w:t>Национальная</w:t>
      </w:r>
      <w:r w:rsidR="00B72CBB" w:rsidRPr="004503CB">
        <w:rPr>
          <w:sz w:val="22"/>
          <w:szCs w:val="22"/>
          <w:lang w:val="ru-RU"/>
        </w:rPr>
        <w:t xml:space="preserve"> </w:t>
      </w:r>
      <w:r w:rsidRPr="004503CB">
        <w:rPr>
          <w:sz w:val="22"/>
          <w:szCs w:val="22"/>
          <w:lang w:val="ru-RU"/>
        </w:rPr>
        <w:t>валюта</w:t>
      </w:r>
      <w:r w:rsidR="00B72CBB" w:rsidRPr="004503CB">
        <w:rPr>
          <w:sz w:val="22"/>
          <w:szCs w:val="22"/>
          <w:lang w:val="ru-RU"/>
        </w:rPr>
        <w:t xml:space="preserve"> </w:t>
      </w:r>
      <w:r w:rsidRPr="004503CB">
        <w:rPr>
          <w:sz w:val="22"/>
          <w:szCs w:val="22"/>
          <w:lang w:val="ru-RU"/>
        </w:rPr>
        <w:t>в</w:t>
      </w:r>
      <w:r w:rsidR="00B72CBB" w:rsidRPr="004503CB">
        <w:rPr>
          <w:sz w:val="22"/>
          <w:szCs w:val="22"/>
          <w:lang w:val="ru-RU"/>
        </w:rPr>
        <w:t xml:space="preserve"> </w:t>
      </w:r>
      <w:r w:rsidRPr="004503CB">
        <w:rPr>
          <w:sz w:val="22"/>
          <w:szCs w:val="22"/>
          <w:lang w:val="ru-RU"/>
        </w:rPr>
        <w:t>отчётны</w:t>
      </w:r>
      <w:r w:rsidR="00FD16B2">
        <w:rPr>
          <w:sz w:val="22"/>
          <w:szCs w:val="22"/>
          <w:lang w:val="ru-RU"/>
        </w:rPr>
        <w:t>х</w:t>
      </w:r>
      <w:r w:rsidR="00B72CBB" w:rsidRPr="004503CB">
        <w:rPr>
          <w:sz w:val="22"/>
          <w:szCs w:val="22"/>
          <w:lang w:val="ru-RU"/>
        </w:rPr>
        <w:t xml:space="preserve"> </w:t>
      </w:r>
      <w:r w:rsidR="00FD16B2">
        <w:rPr>
          <w:sz w:val="22"/>
          <w:szCs w:val="22"/>
          <w:lang w:val="ru-RU"/>
        </w:rPr>
        <w:t>годах</w:t>
      </w:r>
    </w:p>
    <w:p w14:paraId="382FCB6B" w14:textId="77777777" w:rsidR="00713C95" w:rsidRPr="004503CB" w:rsidRDefault="00713C95" w:rsidP="00713C95">
      <w:pPr>
        <w:jc w:val="both"/>
        <w:rPr>
          <w:sz w:val="22"/>
          <w:szCs w:val="22"/>
          <w:lang w:val="ru-RU"/>
        </w:rPr>
      </w:pPr>
      <w:r w:rsidRPr="004503CB">
        <w:rPr>
          <w:sz w:val="22"/>
          <w:szCs w:val="22"/>
          <w:lang w:val="ru-RU"/>
        </w:rPr>
        <w:fldChar w:fldCharType="begin"/>
      </w:r>
      <w:r w:rsidRPr="004503CB">
        <w:rPr>
          <w:sz w:val="22"/>
          <w:szCs w:val="22"/>
          <w:lang w:val="ru-RU"/>
        </w:rPr>
        <w:instrText xml:space="preserve"> LINK Excel.Sheet.8 "\\\\UNECE-DATA\\DATA\\GROUPS\\Timber\\Forest Resources and SFM (RM)\\A-SoEF2015\\3-Preparations\\European Enquiry QN\\Integrated draft\\Excel AK\\20130823\\SoEF2015.xls" "Currency!R1C1:R10C8" \a \f 5 \h  \* MERGEFORMAT </w:instrText>
      </w:r>
      <w:r w:rsidRPr="004503CB">
        <w:rPr>
          <w:sz w:val="22"/>
          <w:szCs w:val="22"/>
          <w:lang w:val="ru-RU"/>
        </w:rPr>
        <w:fldChar w:fldCharType="separate"/>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561"/>
        <w:gridCol w:w="656"/>
        <w:gridCol w:w="1561"/>
        <w:gridCol w:w="656"/>
        <w:gridCol w:w="1561"/>
        <w:gridCol w:w="656"/>
        <w:gridCol w:w="1561"/>
      </w:tblGrid>
      <w:tr w:rsidR="00713C95" w:rsidRPr="004503CB" w14:paraId="3468E3C2" w14:textId="77777777" w:rsidTr="00B07711">
        <w:trPr>
          <w:trHeight w:val="510"/>
        </w:trPr>
        <w:tc>
          <w:tcPr>
            <w:tcW w:w="846" w:type="dxa"/>
            <w:shd w:val="clear" w:color="auto" w:fill="auto"/>
            <w:hideMark/>
          </w:tcPr>
          <w:p w14:paraId="1C9BA635" w14:textId="77777777" w:rsidR="00713C95" w:rsidRPr="004503CB" w:rsidRDefault="00713C95" w:rsidP="00CA3E4A">
            <w:pPr>
              <w:jc w:val="both"/>
              <w:rPr>
                <w:sz w:val="22"/>
                <w:szCs w:val="22"/>
                <w:lang w:val="ru-RU"/>
              </w:rPr>
            </w:pPr>
            <w:r w:rsidRPr="004503CB">
              <w:rPr>
                <w:sz w:val="22"/>
                <w:szCs w:val="22"/>
                <w:lang w:val="ru-RU"/>
              </w:rPr>
              <w:t>Год</w:t>
            </w:r>
          </w:p>
        </w:tc>
        <w:tc>
          <w:tcPr>
            <w:tcW w:w="1134" w:type="dxa"/>
            <w:shd w:val="clear" w:color="auto" w:fill="auto"/>
            <w:hideMark/>
          </w:tcPr>
          <w:p w14:paraId="1A440D08" w14:textId="77777777" w:rsidR="00713C95" w:rsidRPr="004503CB" w:rsidRDefault="00713C95" w:rsidP="00CA3E4A">
            <w:pPr>
              <w:jc w:val="both"/>
              <w:rPr>
                <w:sz w:val="22"/>
                <w:szCs w:val="22"/>
                <w:lang w:val="ru-RU"/>
              </w:rPr>
            </w:pPr>
            <w:r w:rsidRPr="004503CB">
              <w:rPr>
                <w:sz w:val="22"/>
                <w:szCs w:val="22"/>
                <w:lang w:val="ru-RU"/>
              </w:rPr>
              <w:t>Национальная валюта</w:t>
            </w:r>
          </w:p>
        </w:tc>
        <w:tc>
          <w:tcPr>
            <w:tcW w:w="850" w:type="dxa"/>
            <w:shd w:val="clear" w:color="auto" w:fill="auto"/>
            <w:hideMark/>
          </w:tcPr>
          <w:p w14:paraId="3FB4B436" w14:textId="77777777" w:rsidR="00713C95" w:rsidRPr="004503CB" w:rsidRDefault="00713C95" w:rsidP="00CA3E4A">
            <w:pPr>
              <w:jc w:val="both"/>
              <w:rPr>
                <w:sz w:val="22"/>
                <w:szCs w:val="22"/>
                <w:lang w:val="ru-RU"/>
              </w:rPr>
            </w:pPr>
            <w:r w:rsidRPr="004503CB">
              <w:rPr>
                <w:sz w:val="22"/>
                <w:szCs w:val="22"/>
                <w:lang w:val="ru-RU"/>
              </w:rPr>
              <w:t>Год</w:t>
            </w:r>
          </w:p>
        </w:tc>
        <w:tc>
          <w:tcPr>
            <w:tcW w:w="1134" w:type="dxa"/>
            <w:shd w:val="clear" w:color="auto" w:fill="auto"/>
            <w:hideMark/>
          </w:tcPr>
          <w:p w14:paraId="12726053" w14:textId="77777777" w:rsidR="00713C95" w:rsidRPr="004503CB" w:rsidRDefault="00713C95" w:rsidP="00CA3E4A">
            <w:pPr>
              <w:jc w:val="both"/>
              <w:rPr>
                <w:sz w:val="22"/>
                <w:szCs w:val="22"/>
                <w:lang w:val="ru-RU"/>
              </w:rPr>
            </w:pPr>
            <w:r w:rsidRPr="004503CB">
              <w:rPr>
                <w:sz w:val="22"/>
                <w:szCs w:val="22"/>
                <w:lang w:val="ru-RU"/>
              </w:rPr>
              <w:t>Национальная валюта</w:t>
            </w:r>
          </w:p>
        </w:tc>
        <w:tc>
          <w:tcPr>
            <w:tcW w:w="992" w:type="dxa"/>
            <w:shd w:val="clear" w:color="auto" w:fill="auto"/>
            <w:hideMark/>
          </w:tcPr>
          <w:p w14:paraId="48E6086C" w14:textId="77777777" w:rsidR="00713C95" w:rsidRPr="004503CB" w:rsidRDefault="00713C95" w:rsidP="00CA3E4A">
            <w:pPr>
              <w:jc w:val="both"/>
              <w:rPr>
                <w:sz w:val="22"/>
                <w:szCs w:val="22"/>
                <w:lang w:val="ru-RU"/>
              </w:rPr>
            </w:pPr>
            <w:r w:rsidRPr="004503CB">
              <w:rPr>
                <w:sz w:val="22"/>
                <w:szCs w:val="22"/>
                <w:lang w:val="ru-RU"/>
              </w:rPr>
              <w:t>Год</w:t>
            </w:r>
          </w:p>
        </w:tc>
        <w:tc>
          <w:tcPr>
            <w:tcW w:w="1134" w:type="dxa"/>
            <w:shd w:val="clear" w:color="auto" w:fill="auto"/>
            <w:hideMark/>
          </w:tcPr>
          <w:p w14:paraId="3BDE00E2" w14:textId="77777777" w:rsidR="00713C95" w:rsidRPr="004503CB" w:rsidRDefault="00713C95" w:rsidP="00CA3E4A">
            <w:pPr>
              <w:jc w:val="both"/>
              <w:rPr>
                <w:sz w:val="22"/>
                <w:szCs w:val="22"/>
                <w:lang w:val="ru-RU"/>
              </w:rPr>
            </w:pPr>
            <w:r w:rsidRPr="004503CB">
              <w:rPr>
                <w:sz w:val="22"/>
                <w:szCs w:val="22"/>
                <w:lang w:val="ru-RU"/>
              </w:rPr>
              <w:t>Национальная валюта</w:t>
            </w:r>
          </w:p>
        </w:tc>
        <w:tc>
          <w:tcPr>
            <w:tcW w:w="851" w:type="dxa"/>
            <w:shd w:val="clear" w:color="auto" w:fill="auto"/>
            <w:hideMark/>
          </w:tcPr>
          <w:p w14:paraId="4ED4BC49" w14:textId="77777777" w:rsidR="00713C95" w:rsidRPr="004503CB" w:rsidRDefault="00713C95" w:rsidP="00CA3E4A">
            <w:pPr>
              <w:jc w:val="both"/>
              <w:rPr>
                <w:sz w:val="22"/>
                <w:szCs w:val="22"/>
                <w:lang w:val="ru-RU"/>
              </w:rPr>
            </w:pPr>
            <w:r w:rsidRPr="004503CB">
              <w:rPr>
                <w:sz w:val="22"/>
                <w:szCs w:val="22"/>
                <w:lang w:val="ru-RU"/>
              </w:rPr>
              <w:t>Год</w:t>
            </w:r>
          </w:p>
        </w:tc>
        <w:tc>
          <w:tcPr>
            <w:tcW w:w="1134" w:type="dxa"/>
            <w:shd w:val="clear" w:color="auto" w:fill="auto"/>
            <w:hideMark/>
          </w:tcPr>
          <w:p w14:paraId="524822B9" w14:textId="77777777" w:rsidR="00713C95" w:rsidRPr="004503CB" w:rsidRDefault="00713C95" w:rsidP="00CA3E4A">
            <w:pPr>
              <w:jc w:val="both"/>
              <w:rPr>
                <w:sz w:val="22"/>
                <w:szCs w:val="22"/>
                <w:lang w:val="ru-RU"/>
              </w:rPr>
            </w:pPr>
            <w:r w:rsidRPr="004503CB">
              <w:rPr>
                <w:sz w:val="22"/>
                <w:szCs w:val="22"/>
                <w:lang w:val="ru-RU"/>
              </w:rPr>
              <w:t>Национальная валюта</w:t>
            </w:r>
          </w:p>
        </w:tc>
      </w:tr>
      <w:tr w:rsidR="00713C95" w:rsidRPr="004503CB" w14:paraId="58262895" w14:textId="77777777" w:rsidTr="00B07711">
        <w:trPr>
          <w:trHeight w:val="255"/>
        </w:trPr>
        <w:tc>
          <w:tcPr>
            <w:tcW w:w="846" w:type="dxa"/>
            <w:shd w:val="clear" w:color="auto" w:fill="auto"/>
            <w:hideMark/>
          </w:tcPr>
          <w:p w14:paraId="36F64712" w14:textId="77777777" w:rsidR="00713C95" w:rsidRPr="004503CB" w:rsidRDefault="00713C95" w:rsidP="00CA3E4A">
            <w:pPr>
              <w:jc w:val="both"/>
              <w:rPr>
                <w:sz w:val="22"/>
                <w:szCs w:val="22"/>
                <w:lang w:val="ru-RU"/>
              </w:rPr>
            </w:pPr>
            <w:r w:rsidRPr="004503CB">
              <w:rPr>
                <w:sz w:val="22"/>
                <w:szCs w:val="22"/>
                <w:lang w:val="ru-RU"/>
              </w:rPr>
              <w:t>1988</w:t>
            </w:r>
          </w:p>
        </w:tc>
        <w:tc>
          <w:tcPr>
            <w:tcW w:w="1134" w:type="dxa"/>
            <w:shd w:val="clear" w:color="auto" w:fill="auto"/>
            <w:hideMark/>
          </w:tcPr>
          <w:p w14:paraId="21113CDB" w14:textId="77777777" w:rsidR="00713C95" w:rsidRPr="004503CB" w:rsidRDefault="00713C95" w:rsidP="00CA3E4A">
            <w:pPr>
              <w:jc w:val="both"/>
              <w:rPr>
                <w:sz w:val="22"/>
                <w:szCs w:val="22"/>
                <w:lang w:val="ru-RU"/>
              </w:rPr>
            </w:pPr>
            <w:r w:rsidRPr="004503CB">
              <w:rPr>
                <w:sz w:val="22"/>
                <w:szCs w:val="22"/>
                <w:lang w:val="ru-RU"/>
              </w:rPr>
              <w:t> </w:t>
            </w:r>
          </w:p>
        </w:tc>
        <w:tc>
          <w:tcPr>
            <w:tcW w:w="850" w:type="dxa"/>
            <w:shd w:val="clear" w:color="auto" w:fill="auto"/>
            <w:hideMark/>
          </w:tcPr>
          <w:p w14:paraId="2D5863B1" w14:textId="77777777" w:rsidR="00713C95" w:rsidRPr="004503CB" w:rsidRDefault="00713C95" w:rsidP="00CA3E4A">
            <w:pPr>
              <w:jc w:val="both"/>
              <w:rPr>
                <w:sz w:val="22"/>
                <w:szCs w:val="22"/>
                <w:lang w:val="ru-RU"/>
              </w:rPr>
            </w:pPr>
            <w:r w:rsidRPr="004503CB">
              <w:rPr>
                <w:sz w:val="22"/>
                <w:szCs w:val="22"/>
                <w:lang w:val="ru-RU"/>
              </w:rPr>
              <w:t>1995</w:t>
            </w:r>
          </w:p>
        </w:tc>
        <w:tc>
          <w:tcPr>
            <w:tcW w:w="1134" w:type="dxa"/>
            <w:shd w:val="clear" w:color="auto" w:fill="auto"/>
            <w:hideMark/>
          </w:tcPr>
          <w:p w14:paraId="32F557BE" w14:textId="77777777" w:rsidR="00713C95" w:rsidRPr="004503CB" w:rsidRDefault="00713C95" w:rsidP="00CA3E4A">
            <w:pPr>
              <w:jc w:val="both"/>
              <w:rPr>
                <w:sz w:val="22"/>
                <w:szCs w:val="22"/>
                <w:lang w:val="ru-RU"/>
              </w:rPr>
            </w:pPr>
            <w:r w:rsidRPr="004503CB">
              <w:rPr>
                <w:sz w:val="22"/>
                <w:szCs w:val="22"/>
                <w:lang w:val="ru-RU"/>
              </w:rPr>
              <w:t> </w:t>
            </w:r>
          </w:p>
        </w:tc>
        <w:tc>
          <w:tcPr>
            <w:tcW w:w="992" w:type="dxa"/>
            <w:shd w:val="clear" w:color="auto" w:fill="auto"/>
            <w:hideMark/>
          </w:tcPr>
          <w:p w14:paraId="0933D0B8" w14:textId="77777777" w:rsidR="00713C95" w:rsidRPr="004503CB" w:rsidRDefault="00713C95" w:rsidP="00CA3E4A">
            <w:pPr>
              <w:jc w:val="both"/>
              <w:rPr>
                <w:sz w:val="22"/>
                <w:szCs w:val="22"/>
                <w:lang w:val="ru-RU"/>
              </w:rPr>
            </w:pPr>
            <w:r w:rsidRPr="004503CB">
              <w:rPr>
                <w:sz w:val="22"/>
                <w:szCs w:val="22"/>
                <w:lang w:val="ru-RU"/>
              </w:rPr>
              <w:t>2002</w:t>
            </w:r>
          </w:p>
        </w:tc>
        <w:tc>
          <w:tcPr>
            <w:tcW w:w="1134" w:type="dxa"/>
            <w:shd w:val="clear" w:color="auto" w:fill="auto"/>
            <w:hideMark/>
          </w:tcPr>
          <w:p w14:paraId="23DADB44" w14:textId="77777777" w:rsidR="00713C95" w:rsidRPr="004503CB" w:rsidRDefault="00713C95" w:rsidP="00CA3E4A">
            <w:pPr>
              <w:jc w:val="both"/>
              <w:rPr>
                <w:sz w:val="22"/>
                <w:szCs w:val="22"/>
                <w:lang w:val="ru-RU"/>
              </w:rPr>
            </w:pPr>
            <w:r w:rsidRPr="004503CB">
              <w:rPr>
                <w:sz w:val="22"/>
                <w:szCs w:val="22"/>
                <w:lang w:val="ru-RU"/>
              </w:rPr>
              <w:t> </w:t>
            </w:r>
          </w:p>
        </w:tc>
        <w:tc>
          <w:tcPr>
            <w:tcW w:w="851" w:type="dxa"/>
            <w:shd w:val="clear" w:color="auto" w:fill="auto"/>
            <w:hideMark/>
          </w:tcPr>
          <w:p w14:paraId="1E1A90EE" w14:textId="77777777" w:rsidR="00713C95" w:rsidRPr="004503CB" w:rsidRDefault="00713C95" w:rsidP="00CA3E4A">
            <w:pPr>
              <w:jc w:val="both"/>
              <w:rPr>
                <w:sz w:val="22"/>
                <w:szCs w:val="22"/>
                <w:lang w:val="ru-RU"/>
              </w:rPr>
            </w:pPr>
            <w:r w:rsidRPr="004503CB">
              <w:rPr>
                <w:sz w:val="22"/>
                <w:szCs w:val="22"/>
                <w:lang w:val="ru-RU"/>
              </w:rPr>
              <w:t>2009</w:t>
            </w:r>
          </w:p>
        </w:tc>
        <w:tc>
          <w:tcPr>
            <w:tcW w:w="1134" w:type="dxa"/>
            <w:shd w:val="clear" w:color="auto" w:fill="auto"/>
            <w:hideMark/>
          </w:tcPr>
          <w:p w14:paraId="7C36AA09" w14:textId="77777777" w:rsidR="00713C95" w:rsidRPr="004503CB" w:rsidRDefault="00713C95" w:rsidP="00CA3E4A">
            <w:pPr>
              <w:jc w:val="both"/>
              <w:rPr>
                <w:sz w:val="22"/>
                <w:szCs w:val="22"/>
                <w:lang w:val="ru-RU"/>
              </w:rPr>
            </w:pPr>
            <w:r w:rsidRPr="004503CB">
              <w:rPr>
                <w:sz w:val="22"/>
                <w:szCs w:val="22"/>
                <w:lang w:val="ru-RU"/>
              </w:rPr>
              <w:t> </w:t>
            </w:r>
          </w:p>
        </w:tc>
      </w:tr>
      <w:tr w:rsidR="00713C95" w:rsidRPr="004503CB" w14:paraId="0F5D6C76" w14:textId="77777777" w:rsidTr="00B07711">
        <w:trPr>
          <w:trHeight w:val="255"/>
        </w:trPr>
        <w:tc>
          <w:tcPr>
            <w:tcW w:w="846" w:type="dxa"/>
            <w:shd w:val="clear" w:color="auto" w:fill="auto"/>
            <w:hideMark/>
          </w:tcPr>
          <w:p w14:paraId="4AEFCC25" w14:textId="77777777" w:rsidR="00713C95" w:rsidRPr="004503CB" w:rsidRDefault="00713C95" w:rsidP="00CA3E4A">
            <w:pPr>
              <w:jc w:val="both"/>
              <w:rPr>
                <w:sz w:val="22"/>
                <w:szCs w:val="22"/>
                <w:lang w:val="ru-RU"/>
              </w:rPr>
            </w:pPr>
            <w:r w:rsidRPr="004503CB">
              <w:rPr>
                <w:sz w:val="22"/>
                <w:szCs w:val="22"/>
                <w:lang w:val="ru-RU"/>
              </w:rPr>
              <w:t>1989</w:t>
            </w:r>
          </w:p>
        </w:tc>
        <w:tc>
          <w:tcPr>
            <w:tcW w:w="1134" w:type="dxa"/>
            <w:shd w:val="clear" w:color="auto" w:fill="auto"/>
            <w:hideMark/>
          </w:tcPr>
          <w:p w14:paraId="6C77967C" w14:textId="77777777" w:rsidR="00713C95" w:rsidRPr="004503CB" w:rsidRDefault="00713C95" w:rsidP="00CA3E4A">
            <w:pPr>
              <w:jc w:val="both"/>
              <w:rPr>
                <w:sz w:val="22"/>
                <w:szCs w:val="22"/>
                <w:lang w:val="ru-RU"/>
              </w:rPr>
            </w:pPr>
            <w:r w:rsidRPr="004503CB">
              <w:rPr>
                <w:sz w:val="22"/>
                <w:szCs w:val="22"/>
                <w:lang w:val="ru-RU"/>
              </w:rPr>
              <w:t> </w:t>
            </w:r>
          </w:p>
        </w:tc>
        <w:tc>
          <w:tcPr>
            <w:tcW w:w="850" w:type="dxa"/>
            <w:shd w:val="clear" w:color="auto" w:fill="auto"/>
            <w:hideMark/>
          </w:tcPr>
          <w:p w14:paraId="42D4F43B" w14:textId="77777777" w:rsidR="00713C95" w:rsidRPr="004503CB" w:rsidRDefault="00713C95" w:rsidP="00CA3E4A">
            <w:pPr>
              <w:jc w:val="both"/>
              <w:rPr>
                <w:sz w:val="22"/>
                <w:szCs w:val="22"/>
                <w:lang w:val="ru-RU"/>
              </w:rPr>
            </w:pPr>
            <w:r w:rsidRPr="004503CB">
              <w:rPr>
                <w:sz w:val="22"/>
                <w:szCs w:val="22"/>
                <w:lang w:val="ru-RU"/>
              </w:rPr>
              <w:t>1996</w:t>
            </w:r>
          </w:p>
        </w:tc>
        <w:tc>
          <w:tcPr>
            <w:tcW w:w="1134" w:type="dxa"/>
            <w:shd w:val="clear" w:color="auto" w:fill="auto"/>
            <w:hideMark/>
          </w:tcPr>
          <w:p w14:paraId="7EAA4589" w14:textId="77777777" w:rsidR="00713C95" w:rsidRPr="004503CB" w:rsidRDefault="00713C95" w:rsidP="00CA3E4A">
            <w:pPr>
              <w:jc w:val="both"/>
              <w:rPr>
                <w:sz w:val="22"/>
                <w:szCs w:val="22"/>
                <w:lang w:val="ru-RU"/>
              </w:rPr>
            </w:pPr>
            <w:r w:rsidRPr="004503CB">
              <w:rPr>
                <w:sz w:val="22"/>
                <w:szCs w:val="22"/>
                <w:lang w:val="ru-RU"/>
              </w:rPr>
              <w:t> </w:t>
            </w:r>
          </w:p>
        </w:tc>
        <w:tc>
          <w:tcPr>
            <w:tcW w:w="992" w:type="dxa"/>
            <w:shd w:val="clear" w:color="auto" w:fill="auto"/>
            <w:hideMark/>
          </w:tcPr>
          <w:p w14:paraId="653A8B42" w14:textId="77777777" w:rsidR="00713C95" w:rsidRPr="004503CB" w:rsidRDefault="00713C95" w:rsidP="00CA3E4A">
            <w:pPr>
              <w:jc w:val="both"/>
              <w:rPr>
                <w:sz w:val="22"/>
                <w:szCs w:val="22"/>
                <w:lang w:val="ru-RU"/>
              </w:rPr>
            </w:pPr>
            <w:r w:rsidRPr="004503CB">
              <w:rPr>
                <w:sz w:val="22"/>
                <w:szCs w:val="22"/>
                <w:lang w:val="ru-RU"/>
              </w:rPr>
              <w:t>2003</w:t>
            </w:r>
          </w:p>
        </w:tc>
        <w:tc>
          <w:tcPr>
            <w:tcW w:w="1134" w:type="dxa"/>
            <w:shd w:val="clear" w:color="auto" w:fill="auto"/>
            <w:hideMark/>
          </w:tcPr>
          <w:p w14:paraId="11FD51CC" w14:textId="77777777" w:rsidR="00713C95" w:rsidRPr="004503CB" w:rsidRDefault="00713C95" w:rsidP="00CA3E4A">
            <w:pPr>
              <w:jc w:val="both"/>
              <w:rPr>
                <w:sz w:val="22"/>
                <w:szCs w:val="22"/>
                <w:lang w:val="ru-RU"/>
              </w:rPr>
            </w:pPr>
            <w:r w:rsidRPr="004503CB">
              <w:rPr>
                <w:sz w:val="22"/>
                <w:szCs w:val="22"/>
                <w:lang w:val="ru-RU"/>
              </w:rPr>
              <w:t> </w:t>
            </w:r>
          </w:p>
        </w:tc>
        <w:tc>
          <w:tcPr>
            <w:tcW w:w="851" w:type="dxa"/>
            <w:shd w:val="clear" w:color="auto" w:fill="auto"/>
            <w:hideMark/>
          </w:tcPr>
          <w:p w14:paraId="3E37CB63" w14:textId="77777777" w:rsidR="00713C95" w:rsidRPr="004503CB" w:rsidRDefault="00713C95" w:rsidP="00CA3E4A">
            <w:pPr>
              <w:jc w:val="both"/>
              <w:rPr>
                <w:sz w:val="22"/>
                <w:szCs w:val="22"/>
                <w:lang w:val="ru-RU"/>
              </w:rPr>
            </w:pPr>
            <w:r w:rsidRPr="004503CB">
              <w:rPr>
                <w:sz w:val="22"/>
                <w:szCs w:val="22"/>
                <w:lang w:val="ru-RU"/>
              </w:rPr>
              <w:t>2010</w:t>
            </w:r>
          </w:p>
        </w:tc>
        <w:tc>
          <w:tcPr>
            <w:tcW w:w="1134" w:type="dxa"/>
            <w:shd w:val="clear" w:color="auto" w:fill="auto"/>
            <w:hideMark/>
          </w:tcPr>
          <w:p w14:paraId="7D826B5B" w14:textId="77777777" w:rsidR="00713C95" w:rsidRPr="004503CB" w:rsidRDefault="00713C95" w:rsidP="00CA3E4A">
            <w:pPr>
              <w:jc w:val="both"/>
              <w:rPr>
                <w:sz w:val="22"/>
                <w:szCs w:val="22"/>
                <w:lang w:val="ru-RU"/>
              </w:rPr>
            </w:pPr>
            <w:r w:rsidRPr="004503CB">
              <w:rPr>
                <w:sz w:val="22"/>
                <w:szCs w:val="22"/>
                <w:lang w:val="ru-RU"/>
              </w:rPr>
              <w:t> </w:t>
            </w:r>
          </w:p>
        </w:tc>
      </w:tr>
      <w:tr w:rsidR="00713C95" w:rsidRPr="004503CB" w14:paraId="2E25118C" w14:textId="77777777" w:rsidTr="00B07711">
        <w:trPr>
          <w:trHeight w:val="255"/>
        </w:trPr>
        <w:tc>
          <w:tcPr>
            <w:tcW w:w="846" w:type="dxa"/>
            <w:shd w:val="clear" w:color="auto" w:fill="auto"/>
            <w:hideMark/>
          </w:tcPr>
          <w:p w14:paraId="0E169BA6" w14:textId="77777777" w:rsidR="00713C95" w:rsidRPr="004503CB" w:rsidRDefault="00713C95" w:rsidP="00CA3E4A">
            <w:pPr>
              <w:jc w:val="both"/>
              <w:rPr>
                <w:sz w:val="22"/>
                <w:szCs w:val="22"/>
                <w:lang w:val="ru-RU"/>
              </w:rPr>
            </w:pPr>
            <w:r w:rsidRPr="004503CB">
              <w:rPr>
                <w:sz w:val="22"/>
                <w:szCs w:val="22"/>
                <w:lang w:val="ru-RU"/>
              </w:rPr>
              <w:t>1990</w:t>
            </w:r>
          </w:p>
        </w:tc>
        <w:tc>
          <w:tcPr>
            <w:tcW w:w="1134" w:type="dxa"/>
            <w:shd w:val="clear" w:color="auto" w:fill="auto"/>
            <w:hideMark/>
          </w:tcPr>
          <w:p w14:paraId="145DEC4D" w14:textId="77777777" w:rsidR="00713C95" w:rsidRPr="004503CB" w:rsidRDefault="00713C95" w:rsidP="00CA3E4A">
            <w:pPr>
              <w:jc w:val="both"/>
              <w:rPr>
                <w:sz w:val="22"/>
                <w:szCs w:val="22"/>
                <w:lang w:val="ru-RU"/>
              </w:rPr>
            </w:pPr>
            <w:r w:rsidRPr="004503CB">
              <w:rPr>
                <w:sz w:val="22"/>
                <w:szCs w:val="22"/>
                <w:lang w:val="ru-RU"/>
              </w:rPr>
              <w:t> </w:t>
            </w:r>
          </w:p>
        </w:tc>
        <w:tc>
          <w:tcPr>
            <w:tcW w:w="850" w:type="dxa"/>
            <w:shd w:val="clear" w:color="auto" w:fill="auto"/>
            <w:hideMark/>
          </w:tcPr>
          <w:p w14:paraId="723EF3E7" w14:textId="77777777" w:rsidR="00713C95" w:rsidRPr="004503CB" w:rsidRDefault="00713C95" w:rsidP="00CA3E4A">
            <w:pPr>
              <w:jc w:val="both"/>
              <w:rPr>
                <w:sz w:val="22"/>
                <w:szCs w:val="22"/>
                <w:lang w:val="ru-RU"/>
              </w:rPr>
            </w:pPr>
            <w:r w:rsidRPr="004503CB">
              <w:rPr>
                <w:sz w:val="22"/>
                <w:szCs w:val="22"/>
                <w:lang w:val="ru-RU"/>
              </w:rPr>
              <w:t>1997</w:t>
            </w:r>
          </w:p>
        </w:tc>
        <w:tc>
          <w:tcPr>
            <w:tcW w:w="1134" w:type="dxa"/>
            <w:shd w:val="clear" w:color="auto" w:fill="auto"/>
            <w:hideMark/>
          </w:tcPr>
          <w:p w14:paraId="741FCC04" w14:textId="77777777" w:rsidR="00713C95" w:rsidRPr="004503CB" w:rsidRDefault="00713C95" w:rsidP="00CA3E4A">
            <w:pPr>
              <w:jc w:val="both"/>
              <w:rPr>
                <w:sz w:val="22"/>
                <w:szCs w:val="22"/>
                <w:lang w:val="ru-RU"/>
              </w:rPr>
            </w:pPr>
            <w:r w:rsidRPr="004503CB">
              <w:rPr>
                <w:sz w:val="22"/>
                <w:szCs w:val="22"/>
                <w:lang w:val="ru-RU"/>
              </w:rPr>
              <w:t> </w:t>
            </w:r>
          </w:p>
        </w:tc>
        <w:tc>
          <w:tcPr>
            <w:tcW w:w="992" w:type="dxa"/>
            <w:shd w:val="clear" w:color="auto" w:fill="auto"/>
            <w:hideMark/>
          </w:tcPr>
          <w:p w14:paraId="02E2B343" w14:textId="77777777" w:rsidR="00713C95" w:rsidRPr="004503CB" w:rsidRDefault="00713C95" w:rsidP="00CA3E4A">
            <w:pPr>
              <w:jc w:val="both"/>
              <w:rPr>
                <w:sz w:val="22"/>
                <w:szCs w:val="22"/>
                <w:lang w:val="ru-RU"/>
              </w:rPr>
            </w:pPr>
            <w:r w:rsidRPr="004503CB">
              <w:rPr>
                <w:sz w:val="22"/>
                <w:szCs w:val="22"/>
                <w:lang w:val="ru-RU"/>
              </w:rPr>
              <w:t>2004</w:t>
            </w:r>
          </w:p>
        </w:tc>
        <w:tc>
          <w:tcPr>
            <w:tcW w:w="1134" w:type="dxa"/>
            <w:shd w:val="clear" w:color="auto" w:fill="auto"/>
            <w:hideMark/>
          </w:tcPr>
          <w:p w14:paraId="4E03C3EA" w14:textId="77777777" w:rsidR="00713C95" w:rsidRPr="004503CB" w:rsidRDefault="00713C95" w:rsidP="00CA3E4A">
            <w:pPr>
              <w:jc w:val="both"/>
              <w:rPr>
                <w:sz w:val="22"/>
                <w:szCs w:val="22"/>
                <w:lang w:val="ru-RU"/>
              </w:rPr>
            </w:pPr>
            <w:r w:rsidRPr="004503CB">
              <w:rPr>
                <w:sz w:val="22"/>
                <w:szCs w:val="22"/>
                <w:lang w:val="ru-RU"/>
              </w:rPr>
              <w:t> </w:t>
            </w:r>
          </w:p>
        </w:tc>
        <w:tc>
          <w:tcPr>
            <w:tcW w:w="851" w:type="dxa"/>
            <w:shd w:val="clear" w:color="auto" w:fill="auto"/>
            <w:hideMark/>
          </w:tcPr>
          <w:p w14:paraId="017FD928" w14:textId="77777777" w:rsidR="00713C95" w:rsidRPr="004503CB" w:rsidRDefault="00713C95" w:rsidP="00CA3E4A">
            <w:pPr>
              <w:jc w:val="both"/>
              <w:rPr>
                <w:sz w:val="22"/>
                <w:szCs w:val="22"/>
                <w:lang w:val="ru-RU"/>
              </w:rPr>
            </w:pPr>
            <w:r w:rsidRPr="004503CB">
              <w:rPr>
                <w:sz w:val="22"/>
                <w:szCs w:val="22"/>
                <w:lang w:val="ru-RU"/>
              </w:rPr>
              <w:t>2011</w:t>
            </w:r>
          </w:p>
        </w:tc>
        <w:tc>
          <w:tcPr>
            <w:tcW w:w="1134" w:type="dxa"/>
            <w:shd w:val="clear" w:color="auto" w:fill="auto"/>
            <w:hideMark/>
          </w:tcPr>
          <w:p w14:paraId="20BA824A" w14:textId="77777777" w:rsidR="00713C95" w:rsidRPr="004503CB" w:rsidRDefault="00713C95" w:rsidP="00CA3E4A">
            <w:pPr>
              <w:jc w:val="both"/>
              <w:rPr>
                <w:sz w:val="22"/>
                <w:szCs w:val="22"/>
                <w:lang w:val="ru-RU"/>
              </w:rPr>
            </w:pPr>
            <w:r w:rsidRPr="004503CB">
              <w:rPr>
                <w:sz w:val="22"/>
                <w:szCs w:val="22"/>
                <w:lang w:val="ru-RU"/>
              </w:rPr>
              <w:t> </w:t>
            </w:r>
          </w:p>
        </w:tc>
      </w:tr>
      <w:tr w:rsidR="00713C95" w:rsidRPr="004503CB" w14:paraId="28B7AAAF" w14:textId="77777777" w:rsidTr="00B07711">
        <w:trPr>
          <w:trHeight w:val="255"/>
        </w:trPr>
        <w:tc>
          <w:tcPr>
            <w:tcW w:w="846" w:type="dxa"/>
            <w:shd w:val="clear" w:color="auto" w:fill="auto"/>
            <w:hideMark/>
          </w:tcPr>
          <w:p w14:paraId="5F1F03D5" w14:textId="77777777" w:rsidR="00713C95" w:rsidRPr="004503CB" w:rsidRDefault="00713C95" w:rsidP="00CA3E4A">
            <w:pPr>
              <w:jc w:val="both"/>
              <w:rPr>
                <w:sz w:val="22"/>
                <w:szCs w:val="22"/>
                <w:lang w:val="ru-RU"/>
              </w:rPr>
            </w:pPr>
            <w:r w:rsidRPr="004503CB">
              <w:rPr>
                <w:sz w:val="22"/>
                <w:szCs w:val="22"/>
                <w:lang w:val="ru-RU"/>
              </w:rPr>
              <w:t>1991</w:t>
            </w:r>
          </w:p>
        </w:tc>
        <w:tc>
          <w:tcPr>
            <w:tcW w:w="1134" w:type="dxa"/>
            <w:shd w:val="clear" w:color="auto" w:fill="auto"/>
            <w:hideMark/>
          </w:tcPr>
          <w:p w14:paraId="43E2EE03" w14:textId="77777777" w:rsidR="00713C95" w:rsidRPr="004503CB" w:rsidRDefault="00713C95" w:rsidP="00CA3E4A">
            <w:pPr>
              <w:jc w:val="both"/>
              <w:rPr>
                <w:sz w:val="22"/>
                <w:szCs w:val="22"/>
                <w:lang w:val="ru-RU"/>
              </w:rPr>
            </w:pPr>
            <w:r w:rsidRPr="004503CB">
              <w:rPr>
                <w:sz w:val="22"/>
                <w:szCs w:val="22"/>
                <w:lang w:val="ru-RU"/>
              </w:rPr>
              <w:t> </w:t>
            </w:r>
          </w:p>
        </w:tc>
        <w:tc>
          <w:tcPr>
            <w:tcW w:w="850" w:type="dxa"/>
            <w:shd w:val="clear" w:color="auto" w:fill="auto"/>
            <w:hideMark/>
          </w:tcPr>
          <w:p w14:paraId="73D1D356" w14:textId="77777777" w:rsidR="00713C95" w:rsidRPr="004503CB" w:rsidRDefault="00713C95" w:rsidP="00CA3E4A">
            <w:pPr>
              <w:jc w:val="both"/>
              <w:rPr>
                <w:sz w:val="22"/>
                <w:szCs w:val="22"/>
                <w:lang w:val="ru-RU"/>
              </w:rPr>
            </w:pPr>
            <w:r w:rsidRPr="004503CB">
              <w:rPr>
                <w:sz w:val="22"/>
                <w:szCs w:val="22"/>
                <w:lang w:val="ru-RU"/>
              </w:rPr>
              <w:t>1998</w:t>
            </w:r>
          </w:p>
        </w:tc>
        <w:tc>
          <w:tcPr>
            <w:tcW w:w="1134" w:type="dxa"/>
            <w:shd w:val="clear" w:color="auto" w:fill="auto"/>
            <w:hideMark/>
          </w:tcPr>
          <w:p w14:paraId="53A579CF" w14:textId="77777777" w:rsidR="00713C95" w:rsidRPr="004503CB" w:rsidRDefault="00713C95" w:rsidP="00CA3E4A">
            <w:pPr>
              <w:jc w:val="both"/>
              <w:rPr>
                <w:sz w:val="22"/>
                <w:szCs w:val="22"/>
                <w:lang w:val="ru-RU"/>
              </w:rPr>
            </w:pPr>
            <w:r w:rsidRPr="004503CB">
              <w:rPr>
                <w:sz w:val="22"/>
                <w:szCs w:val="22"/>
                <w:lang w:val="ru-RU"/>
              </w:rPr>
              <w:t> </w:t>
            </w:r>
          </w:p>
        </w:tc>
        <w:tc>
          <w:tcPr>
            <w:tcW w:w="992" w:type="dxa"/>
            <w:shd w:val="clear" w:color="auto" w:fill="auto"/>
            <w:hideMark/>
          </w:tcPr>
          <w:p w14:paraId="0E3EE5E0" w14:textId="77777777" w:rsidR="00713C95" w:rsidRPr="004503CB" w:rsidRDefault="00713C95" w:rsidP="00CA3E4A">
            <w:pPr>
              <w:jc w:val="both"/>
              <w:rPr>
                <w:sz w:val="22"/>
                <w:szCs w:val="22"/>
                <w:lang w:val="ru-RU"/>
              </w:rPr>
            </w:pPr>
            <w:r w:rsidRPr="004503CB">
              <w:rPr>
                <w:sz w:val="22"/>
                <w:szCs w:val="22"/>
                <w:lang w:val="ru-RU"/>
              </w:rPr>
              <w:t>2005</w:t>
            </w:r>
          </w:p>
        </w:tc>
        <w:tc>
          <w:tcPr>
            <w:tcW w:w="1134" w:type="dxa"/>
            <w:shd w:val="clear" w:color="auto" w:fill="auto"/>
            <w:hideMark/>
          </w:tcPr>
          <w:p w14:paraId="1E057687" w14:textId="77777777" w:rsidR="00713C95" w:rsidRPr="004503CB" w:rsidRDefault="00713C95" w:rsidP="00CA3E4A">
            <w:pPr>
              <w:jc w:val="both"/>
              <w:rPr>
                <w:sz w:val="22"/>
                <w:szCs w:val="22"/>
                <w:lang w:val="ru-RU"/>
              </w:rPr>
            </w:pPr>
            <w:r w:rsidRPr="004503CB">
              <w:rPr>
                <w:sz w:val="22"/>
                <w:szCs w:val="22"/>
                <w:lang w:val="ru-RU"/>
              </w:rPr>
              <w:t> </w:t>
            </w:r>
          </w:p>
        </w:tc>
        <w:tc>
          <w:tcPr>
            <w:tcW w:w="851" w:type="dxa"/>
            <w:shd w:val="clear" w:color="auto" w:fill="auto"/>
            <w:hideMark/>
          </w:tcPr>
          <w:p w14:paraId="52A0DCB4" w14:textId="77777777" w:rsidR="00713C95" w:rsidRPr="004503CB" w:rsidRDefault="00713C95" w:rsidP="00CA3E4A">
            <w:pPr>
              <w:jc w:val="both"/>
              <w:rPr>
                <w:sz w:val="22"/>
                <w:szCs w:val="22"/>
                <w:lang w:val="ru-RU"/>
              </w:rPr>
            </w:pPr>
            <w:r w:rsidRPr="004503CB">
              <w:rPr>
                <w:sz w:val="22"/>
                <w:szCs w:val="22"/>
                <w:lang w:val="ru-RU"/>
              </w:rPr>
              <w:t>2012</w:t>
            </w:r>
          </w:p>
        </w:tc>
        <w:tc>
          <w:tcPr>
            <w:tcW w:w="1134" w:type="dxa"/>
            <w:shd w:val="clear" w:color="auto" w:fill="auto"/>
            <w:hideMark/>
          </w:tcPr>
          <w:p w14:paraId="003FC00F" w14:textId="77777777" w:rsidR="00713C95" w:rsidRPr="004503CB" w:rsidRDefault="00713C95" w:rsidP="00CA3E4A">
            <w:pPr>
              <w:jc w:val="both"/>
              <w:rPr>
                <w:sz w:val="22"/>
                <w:szCs w:val="22"/>
                <w:lang w:val="ru-RU"/>
              </w:rPr>
            </w:pPr>
            <w:r w:rsidRPr="004503CB">
              <w:rPr>
                <w:sz w:val="22"/>
                <w:szCs w:val="22"/>
                <w:lang w:val="ru-RU"/>
              </w:rPr>
              <w:t> </w:t>
            </w:r>
          </w:p>
        </w:tc>
      </w:tr>
      <w:tr w:rsidR="00713C95" w:rsidRPr="004503CB" w14:paraId="2C4C3F57" w14:textId="77777777" w:rsidTr="00B07711">
        <w:trPr>
          <w:trHeight w:val="255"/>
        </w:trPr>
        <w:tc>
          <w:tcPr>
            <w:tcW w:w="846" w:type="dxa"/>
            <w:shd w:val="clear" w:color="auto" w:fill="auto"/>
            <w:hideMark/>
          </w:tcPr>
          <w:p w14:paraId="291BCE00" w14:textId="77777777" w:rsidR="00713C95" w:rsidRPr="004503CB" w:rsidRDefault="00713C95" w:rsidP="00CA3E4A">
            <w:pPr>
              <w:jc w:val="both"/>
              <w:rPr>
                <w:sz w:val="22"/>
                <w:szCs w:val="22"/>
                <w:lang w:val="ru-RU"/>
              </w:rPr>
            </w:pPr>
            <w:r w:rsidRPr="004503CB">
              <w:rPr>
                <w:sz w:val="22"/>
                <w:szCs w:val="22"/>
                <w:lang w:val="ru-RU"/>
              </w:rPr>
              <w:t>1992</w:t>
            </w:r>
          </w:p>
        </w:tc>
        <w:tc>
          <w:tcPr>
            <w:tcW w:w="1134" w:type="dxa"/>
            <w:shd w:val="clear" w:color="auto" w:fill="auto"/>
            <w:hideMark/>
          </w:tcPr>
          <w:p w14:paraId="2ABA905F" w14:textId="77777777" w:rsidR="00713C95" w:rsidRPr="004503CB" w:rsidRDefault="00713C95" w:rsidP="00CA3E4A">
            <w:pPr>
              <w:jc w:val="both"/>
              <w:rPr>
                <w:sz w:val="22"/>
                <w:szCs w:val="22"/>
                <w:lang w:val="ru-RU"/>
              </w:rPr>
            </w:pPr>
            <w:r w:rsidRPr="004503CB">
              <w:rPr>
                <w:sz w:val="22"/>
                <w:szCs w:val="22"/>
                <w:lang w:val="ru-RU"/>
              </w:rPr>
              <w:t> </w:t>
            </w:r>
          </w:p>
        </w:tc>
        <w:tc>
          <w:tcPr>
            <w:tcW w:w="850" w:type="dxa"/>
            <w:shd w:val="clear" w:color="auto" w:fill="auto"/>
            <w:hideMark/>
          </w:tcPr>
          <w:p w14:paraId="52415318" w14:textId="77777777" w:rsidR="00713C95" w:rsidRPr="004503CB" w:rsidRDefault="00713C95" w:rsidP="00CA3E4A">
            <w:pPr>
              <w:jc w:val="both"/>
              <w:rPr>
                <w:sz w:val="22"/>
                <w:szCs w:val="22"/>
                <w:lang w:val="ru-RU"/>
              </w:rPr>
            </w:pPr>
            <w:r w:rsidRPr="004503CB">
              <w:rPr>
                <w:sz w:val="22"/>
                <w:szCs w:val="22"/>
                <w:lang w:val="ru-RU"/>
              </w:rPr>
              <w:t>1999</w:t>
            </w:r>
          </w:p>
        </w:tc>
        <w:tc>
          <w:tcPr>
            <w:tcW w:w="1134" w:type="dxa"/>
            <w:shd w:val="clear" w:color="auto" w:fill="auto"/>
            <w:hideMark/>
          </w:tcPr>
          <w:p w14:paraId="2F1D9D9B" w14:textId="77777777" w:rsidR="00713C95" w:rsidRPr="004503CB" w:rsidRDefault="00713C95" w:rsidP="00CA3E4A">
            <w:pPr>
              <w:jc w:val="both"/>
              <w:rPr>
                <w:sz w:val="22"/>
                <w:szCs w:val="22"/>
                <w:lang w:val="ru-RU"/>
              </w:rPr>
            </w:pPr>
            <w:r w:rsidRPr="004503CB">
              <w:rPr>
                <w:sz w:val="22"/>
                <w:szCs w:val="22"/>
                <w:lang w:val="ru-RU"/>
              </w:rPr>
              <w:t> </w:t>
            </w:r>
          </w:p>
        </w:tc>
        <w:tc>
          <w:tcPr>
            <w:tcW w:w="992" w:type="dxa"/>
            <w:shd w:val="clear" w:color="auto" w:fill="auto"/>
            <w:hideMark/>
          </w:tcPr>
          <w:p w14:paraId="1E340DA4" w14:textId="77777777" w:rsidR="00713C95" w:rsidRPr="004503CB" w:rsidRDefault="00713C95" w:rsidP="00CA3E4A">
            <w:pPr>
              <w:jc w:val="both"/>
              <w:rPr>
                <w:sz w:val="22"/>
                <w:szCs w:val="22"/>
                <w:lang w:val="ru-RU"/>
              </w:rPr>
            </w:pPr>
            <w:r w:rsidRPr="004503CB">
              <w:rPr>
                <w:sz w:val="22"/>
                <w:szCs w:val="22"/>
                <w:lang w:val="ru-RU"/>
              </w:rPr>
              <w:t>2006</w:t>
            </w:r>
          </w:p>
        </w:tc>
        <w:tc>
          <w:tcPr>
            <w:tcW w:w="1134" w:type="dxa"/>
            <w:shd w:val="clear" w:color="auto" w:fill="auto"/>
            <w:hideMark/>
          </w:tcPr>
          <w:p w14:paraId="4DFC073F" w14:textId="77777777" w:rsidR="00713C95" w:rsidRPr="004503CB" w:rsidRDefault="00713C95" w:rsidP="00CA3E4A">
            <w:pPr>
              <w:jc w:val="both"/>
              <w:rPr>
                <w:sz w:val="22"/>
                <w:szCs w:val="22"/>
                <w:lang w:val="ru-RU"/>
              </w:rPr>
            </w:pPr>
            <w:r w:rsidRPr="004503CB">
              <w:rPr>
                <w:sz w:val="22"/>
                <w:szCs w:val="22"/>
                <w:lang w:val="ru-RU"/>
              </w:rPr>
              <w:t> </w:t>
            </w:r>
          </w:p>
        </w:tc>
        <w:tc>
          <w:tcPr>
            <w:tcW w:w="851" w:type="dxa"/>
            <w:shd w:val="clear" w:color="auto" w:fill="auto"/>
            <w:hideMark/>
          </w:tcPr>
          <w:p w14:paraId="58AEDE57" w14:textId="77777777" w:rsidR="00713C95" w:rsidRPr="004503CB" w:rsidRDefault="00713C95" w:rsidP="00CA3E4A">
            <w:pPr>
              <w:jc w:val="both"/>
              <w:rPr>
                <w:sz w:val="22"/>
                <w:szCs w:val="22"/>
                <w:lang w:val="ru-RU"/>
              </w:rPr>
            </w:pPr>
            <w:r w:rsidRPr="004503CB">
              <w:rPr>
                <w:sz w:val="22"/>
                <w:szCs w:val="22"/>
                <w:lang w:val="ru-RU"/>
              </w:rPr>
              <w:t> </w:t>
            </w:r>
          </w:p>
        </w:tc>
        <w:tc>
          <w:tcPr>
            <w:tcW w:w="1134" w:type="dxa"/>
            <w:shd w:val="clear" w:color="auto" w:fill="auto"/>
            <w:hideMark/>
          </w:tcPr>
          <w:p w14:paraId="4794A35F" w14:textId="77777777" w:rsidR="00713C95" w:rsidRPr="004503CB" w:rsidRDefault="00713C95" w:rsidP="00CA3E4A">
            <w:pPr>
              <w:jc w:val="both"/>
              <w:rPr>
                <w:sz w:val="22"/>
                <w:szCs w:val="22"/>
                <w:lang w:val="ru-RU"/>
              </w:rPr>
            </w:pPr>
            <w:r w:rsidRPr="004503CB">
              <w:rPr>
                <w:sz w:val="22"/>
                <w:szCs w:val="22"/>
                <w:lang w:val="ru-RU"/>
              </w:rPr>
              <w:t> </w:t>
            </w:r>
          </w:p>
        </w:tc>
      </w:tr>
      <w:tr w:rsidR="00713C95" w:rsidRPr="004503CB" w14:paraId="3DB2C6AF" w14:textId="77777777" w:rsidTr="00B07711">
        <w:trPr>
          <w:trHeight w:val="255"/>
        </w:trPr>
        <w:tc>
          <w:tcPr>
            <w:tcW w:w="846" w:type="dxa"/>
            <w:shd w:val="clear" w:color="auto" w:fill="auto"/>
            <w:hideMark/>
          </w:tcPr>
          <w:p w14:paraId="0426BF8E" w14:textId="77777777" w:rsidR="00713C95" w:rsidRPr="004503CB" w:rsidRDefault="00713C95" w:rsidP="00CA3E4A">
            <w:pPr>
              <w:jc w:val="both"/>
              <w:rPr>
                <w:sz w:val="22"/>
                <w:szCs w:val="22"/>
                <w:lang w:val="ru-RU"/>
              </w:rPr>
            </w:pPr>
            <w:r w:rsidRPr="004503CB">
              <w:rPr>
                <w:sz w:val="22"/>
                <w:szCs w:val="22"/>
                <w:lang w:val="ru-RU"/>
              </w:rPr>
              <w:t>1993</w:t>
            </w:r>
          </w:p>
        </w:tc>
        <w:tc>
          <w:tcPr>
            <w:tcW w:w="1134" w:type="dxa"/>
            <w:shd w:val="clear" w:color="auto" w:fill="auto"/>
            <w:hideMark/>
          </w:tcPr>
          <w:p w14:paraId="5D8F60FB" w14:textId="77777777" w:rsidR="00713C95" w:rsidRPr="004503CB" w:rsidRDefault="00713C95" w:rsidP="00CA3E4A">
            <w:pPr>
              <w:jc w:val="both"/>
              <w:rPr>
                <w:sz w:val="22"/>
                <w:szCs w:val="22"/>
                <w:lang w:val="ru-RU"/>
              </w:rPr>
            </w:pPr>
            <w:r w:rsidRPr="004503CB">
              <w:rPr>
                <w:sz w:val="22"/>
                <w:szCs w:val="22"/>
                <w:lang w:val="ru-RU"/>
              </w:rPr>
              <w:t> </w:t>
            </w:r>
          </w:p>
        </w:tc>
        <w:tc>
          <w:tcPr>
            <w:tcW w:w="850" w:type="dxa"/>
            <w:shd w:val="clear" w:color="auto" w:fill="auto"/>
            <w:hideMark/>
          </w:tcPr>
          <w:p w14:paraId="60887870" w14:textId="77777777" w:rsidR="00713C95" w:rsidRPr="004503CB" w:rsidRDefault="00713C95" w:rsidP="00CA3E4A">
            <w:pPr>
              <w:jc w:val="both"/>
              <w:rPr>
                <w:sz w:val="22"/>
                <w:szCs w:val="22"/>
                <w:lang w:val="ru-RU"/>
              </w:rPr>
            </w:pPr>
            <w:r w:rsidRPr="004503CB">
              <w:rPr>
                <w:sz w:val="22"/>
                <w:szCs w:val="22"/>
                <w:lang w:val="ru-RU"/>
              </w:rPr>
              <w:t>2000</w:t>
            </w:r>
          </w:p>
        </w:tc>
        <w:tc>
          <w:tcPr>
            <w:tcW w:w="1134" w:type="dxa"/>
            <w:shd w:val="clear" w:color="auto" w:fill="auto"/>
            <w:hideMark/>
          </w:tcPr>
          <w:p w14:paraId="6E81592B" w14:textId="77777777" w:rsidR="00713C95" w:rsidRPr="004503CB" w:rsidRDefault="00713C95" w:rsidP="00CA3E4A">
            <w:pPr>
              <w:jc w:val="both"/>
              <w:rPr>
                <w:sz w:val="22"/>
                <w:szCs w:val="22"/>
                <w:lang w:val="ru-RU"/>
              </w:rPr>
            </w:pPr>
            <w:r w:rsidRPr="004503CB">
              <w:rPr>
                <w:sz w:val="22"/>
                <w:szCs w:val="22"/>
                <w:lang w:val="ru-RU"/>
              </w:rPr>
              <w:t> </w:t>
            </w:r>
          </w:p>
        </w:tc>
        <w:tc>
          <w:tcPr>
            <w:tcW w:w="992" w:type="dxa"/>
            <w:shd w:val="clear" w:color="auto" w:fill="auto"/>
            <w:hideMark/>
          </w:tcPr>
          <w:p w14:paraId="7346C9D1" w14:textId="77777777" w:rsidR="00713C95" w:rsidRPr="004503CB" w:rsidRDefault="00713C95" w:rsidP="00CA3E4A">
            <w:pPr>
              <w:jc w:val="both"/>
              <w:rPr>
                <w:sz w:val="22"/>
                <w:szCs w:val="22"/>
                <w:lang w:val="ru-RU"/>
              </w:rPr>
            </w:pPr>
            <w:r w:rsidRPr="004503CB">
              <w:rPr>
                <w:sz w:val="22"/>
                <w:szCs w:val="22"/>
                <w:lang w:val="ru-RU"/>
              </w:rPr>
              <w:t>2007</w:t>
            </w:r>
          </w:p>
        </w:tc>
        <w:tc>
          <w:tcPr>
            <w:tcW w:w="1134" w:type="dxa"/>
            <w:shd w:val="clear" w:color="auto" w:fill="auto"/>
            <w:hideMark/>
          </w:tcPr>
          <w:p w14:paraId="7DB95939" w14:textId="77777777" w:rsidR="00713C95" w:rsidRPr="004503CB" w:rsidRDefault="00713C95" w:rsidP="00CA3E4A">
            <w:pPr>
              <w:jc w:val="both"/>
              <w:rPr>
                <w:sz w:val="22"/>
                <w:szCs w:val="22"/>
                <w:lang w:val="ru-RU"/>
              </w:rPr>
            </w:pPr>
            <w:r w:rsidRPr="004503CB">
              <w:rPr>
                <w:sz w:val="22"/>
                <w:szCs w:val="22"/>
                <w:lang w:val="ru-RU"/>
              </w:rPr>
              <w:t> </w:t>
            </w:r>
          </w:p>
        </w:tc>
        <w:tc>
          <w:tcPr>
            <w:tcW w:w="851" w:type="dxa"/>
            <w:shd w:val="clear" w:color="auto" w:fill="auto"/>
            <w:hideMark/>
          </w:tcPr>
          <w:p w14:paraId="4AA0DB1D" w14:textId="77777777" w:rsidR="00713C95" w:rsidRPr="004503CB" w:rsidRDefault="00713C95" w:rsidP="00CA3E4A">
            <w:pPr>
              <w:jc w:val="both"/>
              <w:rPr>
                <w:sz w:val="22"/>
                <w:szCs w:val="22"/>
                <w:lang w:val="ru-RU"/>
              </w:rPr>
            </w:pPr>
            <w:r w:rsidRPr="004503CB">
              <w:rPr>
                <w:sz w:val="22"/>
                <w:szCs w:val="22"/>
                <w:lang w:val="ru-RU"/>
              </w:rPr>
              <w:t> </w:t>
            </w:r>
          </w:p>
        </w:tc>
        <w:tc>
          <w:tcPr>
            <w:tcW w:w="1134" w:type="dxa"/>
            <w:shd w:val="clear" w:color="auto" w:fill="auto"/>
            <w:hideMark/>
          </w:tcPr>
          <w:p w14:paraId="1802C7AC" w14:textId="77777777" w:rsidR="00713C95" w:rsidRPr="004503CB" w:rsidRDefault="00713C95" w:rsidP="00CA3E4A">
            <w:pPr>
              <w:jc w:val="both"/>
              <w:rPr>
                <w:sz w:val="22"/>
                <w:szCs w:val="22"/>
                <w:lang w:val="ru-RU"/>
              </w:rPr>
            </w:pPr>
            <w:r w:rsidRPr="004503CB">
              <w:rPr>
                <w:sz w:val="22"/>
                <w:szCs w:val="22"/>
                <w:lang w:val="ru-RU"/>
              </w:rPr>
              <w:t> </w:t>
            </w:r>
          </w:p>
        </w:tc>
      </w:tr>
      <w:tr w:rsidR="00713C95" w:rsidRPr="004503CB" w14:paraId="699232A2" w14:textId="77777777" w:rsidTr="00B07711">
        <w:trPr>
          <w:trHeight w:val="270"/>
        </w:trPr>
        <w:tc>
          <w:tcPr>
            <w:tcW w:w="846" w:type="dxa"/>
            <w:shd w:val="clear" w:color="auto" w:fill="auto"/>
            <w:hideMark/>
          </w:tcPr>
          <w:p w14:paraId="0E7D0011" w14:textId="77777777" w:rsidR="00713C95" w:rsidRPr="004503CB" w:rsidRDefault="00713C95" w:rsidP="00CA3E4A">
            <w:pPr>
              <w:jc w:val="both"/>
              <w:rPr>
                <w:sz w:val="22"/>
                <w:szCs w:val="22"/>
                <w:lang w:val="ru-RU"/>
              </w:rPr>
            </w:pPr>
            <w:r w:rsidRPr="004503CB">
              <w:rPr>
                <w:sz w:val="22"/>
                <w:szCs w:val="22"/>
                <w:lang w:val="ru-RU"/>
              </w:rPr>
              <w:t>1994</w:t>
            </w:r>
          </w:p>
        </w:tc>
        <w:tc>
          <w:tcPr>
            <w:tcW w:w="1134" w:type="dxa"/>
            <w:shd w:val="clear" w:color="auto" w:fill="auto"/>
            <w:hideMark/>
          </w:tcPr>
          <w:p w14:paraId="6C785381" w14:textId="77777777" w:rsidR="00713C95" w:rsidRPr="004503CB" w:rsidRDefault="00713C95" w:rsidP="00CA3E4A">
            <w:pPr>
              <w:jc w:val="both"/>
              <w:rPr>
                <w:sz w:val="22"/>
                <w:szCs w:val="22"/>
                <w:lang w:val="ru-RU"/>
              </w:rPr>
            </w:pPr>
            <w:r w:rsidRPr="004503CB">
              <w:rPr>
                <w:sz w:val="22"/>
                <w:szCs w:val="22"/>
                <w:lang w:val="ru-RU"/>
              </w:rPr>
              <w:t> </w:t>
            </w:r>
          </w:p>
        </w:tc>
        <w:tc>
          <w:tcPr>
            <w:tcW w:w="850" w:type="dxa"/>
            <w:shd w:val="clear" w:color="auto" w:fill="auto"/>
            <w:hideMark/>
          </w:tcPr>
          <w:p w14:paraId="5F287911" w14:textId="77777777" w:rsidR="00713C95" w:rsidRPr="004503CB" w:rsidRDefault="00713C95" w:rsidP="00CA3E4A">
            <w:pPr>
              <w:jc w:val="both"/>
              <w:rPr>
                <w:sz w:val="22"/>
                <w:szCs w:val="22"/>
                <w:lang w:val="ru-RU"/>
              </w:rPr>
            </w:pPr>
            <w:r w:rsidRPr="004503CB">
              <w:rPr>
                <w:sz w:val="22"/>
                <w:szCs w:val="22"/>
                <w:lang w:val="ru-RU"/>
              </w:rPr>
              <w:t>2001</w:t>
            </w:r>
          </w:p>
        </w:tc>
        <w:tc>
          <w:tcPr>
            <w:tcW w:w="1134" w:type="dxa"/>
            <w:shd w:val="clear" w:color="auto" w:fill="auto"/>
            <w:hideMark/>
          </w:tcPr>
          <w:p w14:paraId="2EB96F19" w14:textId="77777777" w:rsidR="00713C95" w:rsidRPr="004503CB" w:rsidRDefault="00713C95" w:rsidP="00CA3E4A">
            <w:pPr>
              <w:jc w:val="both"/>
              <w:rPr>
                <w:sz w:val="22"/>
                <w:szCs w:val="22"/>
                <w:lang w:val="ru-RU"/>
              </w:rPr>
            </w:pPr>
            <w:r w:rsidRPr="004503CB">
              <w:rPr>
                <w:sz w:val="22"/>
                <w:szCs w:val="22"/>
                <w:lang w:val="ru-RU"/>
              </w:rPr>
              <w:t> </w:t>
            </w:r>
          </w:p>
        </w:tc>
        <w:tc>
          <w:tcPr>
            <w:tcW w:w="992" w:type="dxa"/>
            <w:shd w:val="clear" w:color="auto" w:fill="auto"/>
            <w:hideMark/>
          </w:tcPr>
          <w:p w14:paraId="1AE7D778" w14:textId="77777777" w:rsidR="00713C95" w:rsidRPr="004503CB" w:rsidRDefault="00713C95" w:rsidP="00CA3E4A">
            <w:pPr>
              <w:jc w:val="both"/>
              <w:rPr>
                <w:sz w:val="22"/>
                <w:szCs w:val="22"/>
                <w:lang w:val="ru-RU"/>
              </w:rPr>
            </w:pPr>
            <w:r w:rsidRPr="004503CB">
              <w:rPr>
                <w:sz w:val="22"/>
                <w:szCs w:val="22"/>
                <w:lang w:val="ru-RU"/>
              </w:rPr>
              <w:t>2008</w:t>
            </w:r>
          </w:p>
        </w:tc>
        <w:tc>
          <w:tcPr>
            <w:tcW w:w="1134" w:type="dxa"/>
            <w:shd w:val="clear" w:color="auto" w:fill="auto"/>
            <w:hideMark/>
          </w:tcPr>
          <w:p w14:paraId="4B41D1B6" w14:textId="77777777" w:rsidR="00713C95" w:rsidRPr="004503CB" w:rsidRDefault="00713C95" w:rsidP="00CA3E4A">
            <w:pPr>
              <w:jc w:val="both"/>
              <w:rPr>
                <w:sz w:val="22"/>
                <w:szCs w:val="22"/>
                <w:lang w:val="ru-RU"/>
              </w:rPr>
            </w:pPr>
            <w:r w:rsidRPr="004503CB">
              <w:rPr>
                <w:sz w:val="22"/>
                <w:szCs w:val="22"/>
                <w:lang w:val="ru-RU"/>
              </w:rPr>
              <w:t> </w:t>
            </w:r>
          </w:p>
        </w:tc>
        <w:tc>
          <w:tcPr>
            <w:tcW w:w="851" w:type="dxa"/>
            <w:shd w:val="clear" w:color="auto" w:fill="auto"/>
            <w:hideMark/>
          </w:tcPr>
          <w:p w14:paraId="37171905" w14:textId="77777777" w:rsidR="00713C95" w:rsidRPr="004503CB" w:rsidRDefault="00713C95" w:rsidP="00CA3E4A">
            <w:pPr>
              <w:jc w:val="both"/>
              <w:rPr>
                <w:sz w:val="22"/>
                <w:szCs w:val="22"/>
                <w:lang w:val="ru-RU"/>
              </w:rPr>
            </w:pPr>
            <w:r w:rsidRPr="004503CB">
              <w:rPr>
                <w:sz w:val="22"/>
                <w:szCs w:val="22"/>
                <w:lang w:val="ru-RU"/>
              </w:rPr>
              <w:t> </w:t>
            </w:r>
          </w:p>
        </w:tc>
        <w:tc>
          <w:tcPr>
            <w:tcW w:w="1134" w:type="dxa"/>
            <w:shd w:val="clear" w:color="auto" w:fill="auto"/>
            <w:hideMark/>
          </w:tcPr>
          <w:p w14:paraId="0C27AFDC" w14:textId="77777777" w:rsidR="00713C95" w:rsidRPr="004503CB" w:rsidRDefault="00713C95" w:rsidP="00CA3E4A">
            <w:pPr>
              <w:jc w:val="both"/>
              <w:rPr>
                <w:sz w:val="22"/>
                <w:szCs w:val="22"/>
                <w:lang w:val="ru-RU"/>
              </w:rPr>
            </w:pPr>
            <w:r w:rsidRPr="004503CB">
              <w:rPr>
                <w:sz w:val="22"/>
                <w:szCs w:val="22"/>
                <w:lang w:val="ru-RU"/>
              </w:rPr>
              <w:t> </w:t>
            </w:r>
          </w:p>
        </w:tc>
      </w:tr>
    </w:tbl>
    <w:p w14:paraId="570CF3C2" w14:textId="23D1C08E" w:rsidR="00713C95" w:rsidRPr="004503CB" w:rsidRDefault="00713C95" w:rsidP="00713C95">
      <w:pPr>
        <w:autoSpaceDE w:val="0"/>
        <w:autoSpaceDN w:val="0"/>
        <w:adjustRightInd w:val="0"/>
        <w:jc w:val="both"/>
        <w:rPr>
          <w:b/>
          <w:sz w:val="16"/>
          <w:szCs w:val="16"/>
          <w:u w:val="single"/>
          <w:lang w:val="ru-RU" w:eastAsia="en-US"/>
        </w:rPr>
      </w:pPr>
      <w:r w:rsidRPr="004503CB">
        <w:rPr>
          <w:sz w:val="22"/>
          <w:szCs w:val="22"/>
          <w:lang w:val="ru-RU"/>
        </w:rPr>
        <w:fldChar w:fldCharType="end"/>
      </w:r>
    </w:p>
    <w:p w14:paraId="4E07AD52" w14:textId="77777777" w:rsidR="008E44B9" w:rsidRPr="004503CB" w:rsidRDefault="008E44B9">
      <w:pPr>
        <w:rPr>
          <w:b/>
          <w:sz w:val="22"/>
          <w:szCs w:val="22"/>
          <w:u w:val="single"/>
          <w:lang w:val="ru-RU" w:eastAsia="en-US"/>
        </w:rPr>
      </w:pPr>
    </w:p>
    <w:p w14:paraId="17540051" w14:textId="566E36B0" w:rsidR="008E44B9" w:rsidRPr="004503CB" w:rsidRDefault="008E44B9">
      <w:pPr>
        <w:rPr>
          <w:b/>
          <w:sz w:val="22"/>
          <w:szCs w:val="22"/>
          <w:u w:val="single"/>
          <w:lang w:val="ru-RU" w:eastAsia="en-US"/>
        </w:rPr>
      </w:pPr>
      <w:r w:rsidRPr="004503CB">
        <w:rPr>
          <w:b/>
          <w:sz w:val="22"/>
          <w:szCs w:val="22"/>
          <w:u w:val="single"/>
          <w:lang w:val="ru-RU" w:eastAsia="en-US"/>
        </w:rPr>
        <w:br w:type="page"/>
      </w:r>
    </w:p>
    <w:p w14:paraId="5D34CF75" w14:textId="77777777" w:rsidR="00387AD1" w:rsidRPr="004503CB" w:rsidRDefault="00387AD1">
      <w:pPr>
        <w:rPr>
          <w:b/>
          <w:sz w:val="22"/>
          <w:szCs w:val="22"/>
          <w:u w:val="single"/>
          <w:lang w:val="ru-RU" w:eastAsia="en-US"/>
        </w:rPr>
      </w:pPr>
    </w:p>
    <w:p w14:paraId="051227F6" w14:textId="7860095C" w:rsidR="00713C95" w:rsidRPr="004503CB" w:rsidRDefault="00713C95" w:rsidP="00713C95">
      <w:pPr>
        <w:autoSpaceDE w:val="0"/>
        <w:autoSpaceDN w:val="0"/>
        <w:adjustRightInd w:val="0"/>
        <w:jc w:val="center"/>
        <w:rPr>
          <w:b/>
          <w:sz w:val="22"/>
          <w:szCs w:val="22"/>
          <w:u w:val="single"/>
          <w:lang w:val="ru-RU" w:eastAsia="en-US"/>
        </w:rPr>
      </w:pPr>
      <w:r w:rsidRPr="004503CB">
        <w:rPr>
          <w:b/>
          <w:sz w:val="22"/>
          <w:szCs w:val="22"/>
          <w:u w:val="single"/>
          <w:lang w:val="ru-RU" w:eastAsia="en-US"/>
        </w:rPr>
        <w:t>*************************</w:t>
      </w:r>
    </w:p>
    <w:p w14:paraId="566F5271" w14:textId="77777777" w:rsidR="00713C95" w:rsidRPr="004503CB" w:rsidRDefault="00713C95" w:rsidP="00713C95">
      <w:pPr>
        <w:autoSpaceDE w:val="0"/>
        <w:autoSpaceDN w:val="0"/>
        <w:adjustRightInd w:val="0"/>
        <w:rPr>
          <w:b/>
          <w:sz w:val="22"/>
          <w:szCs w:val="22"/>
          <w:u w:val="single"/>
          <w:lang w:val="ru-RU" w:eastAsia="en-US"/>
        </w:rPr>
      </w:pPr>
    </w:p>
    <w:p w14:paraId="07BA979D" w14:textId="1F57D4E7" w:rsidR="00713C95" w:rsidRPr="004503CB" w:rsidRDefault="005B5C81" w:rsidP="00713C95">
      <w:pPr>
        <w:autoSpaceDE w:val="0"/>
        <w:autoSpaceDN w:val="0"/>
        <w:adjustRightInd w:val="0"/>
        <w:rPr>
          <w:b/>
          <w:sz w:val="22"/>
          <w:szCs w:val="22"/>
          <w:u w:val="single"/>
          <w:lang w:val="ru-RU" w:eastAsia="en-US"/>
        </w:rPr>
      </w:pPr>
      <w:r w:rsidRPr="004503CB">
        <w:rPr>
          <w:b/>
          <w:sz w:val="22"/>
          <w:szCs w:val="22"/>
          <w:u w:val="single"/>
          <w:lang w:val="ru-RU" w:eastAsia="en-US"/>
        </w:rPr>
        <w:t>Контактное лицо</w:t>
      </w:r>
      <w:r w:rsidR="00713C95" w:rsidRPr="004503CB">
        <w:rPr>
          <w:b/>
          <w:sz w:val="22"/>
          <w:szCs w:val="22"/>
          <w:u w:val="single"/>
          <w:lang w:val="ru-RU" w:eastAsia="en-US"/>
        </w:rPr>
        <w:t xml:space="preserve">: </w:t>
      </w:r>
    </w:p>
    <w:p w14:paraId="1C571E5B" w14:textId="77777777" w:rsidR="00713C95" w:rsidRPr="004503CB" w:rsidRDefault="00713C95" w:rsidP="00713C95">
      <w:pPr>
        <w:autoSpaceDE w:val="0"/>
        <w:autoSpaceDN w:val="0"/>
        <w:adjustRightInd w:val="0"/>
        <w:rPr>
          <w:sz w:val="22"/>
          <w:szCs w:val="22"/>
          <w:lang w:val="ru-RU" w:eastAsia="en-US"/>
        </w:rPr>
      </w:pPr>
    </w:p>
    <w:p w14:paraId="55344500" w14:textId="4B2EE667" w:rsidR="00713C95" w:rsidRPr="004503CB" w:rsidRDefault="005B5C81" w:rsidP="00713C95">
      <w:pPr>
        <w:autoSpaceDE w:val="0"/>
        <w:autoSpaceDN w:val="0"/>
        <w:adjustRightInd w:val="0"/>
        <w:rPr>
          <w:sz w:val="22"/>
          <w:szCs w:val="22"/>
          <w:lang w:val="ru-RU" w:eastAsia="en-US"/>
        </w:rPr>
      </w:pPr>
      <w:r w:rsidRPr="004503CB">
        <w:rPr>
          <w:sz w:val="22"/>
          <w:szCs w:val="22"/>
          <w:lang w:val="ru-RU" w:eastAsia="en-US"/>
        </w:rPr>
        <w:t>Г-н</w:t>
      </w:r>
      <w:r w:rsidR="00713C95" w:rsidRPr="004503CB">
        <w:rPr>
          <w:sz w:val="22"/>
          <w:szCs w:val="22"/>
          <w:lang w:val="ru-RU" w:eastAsia="en-US"/>
        </w:rPr>
        <w:t xml:space="preserve"> </w:t>
      </w:r>
      <w:r w:rsidRPr="004503CB">
        <w:rPr>
          <w:sz w:val="22"/>
          <w:szCs w:val="22"/>
          <w:lang w:val="ru-RU" w:eastAsia="en-US"/>
        </w:rPr>
        <w:t xml:space="preserve">Роман </w:t>
      </w:r>
      <w:r w:rsidR="00964C1C">
        <w:rPr>
          <w:sz w:val="22"/>
          <w:szCs w:val="22"/>
          <w:lang w:val="ru-RU" w:eastAsia="en-US"/>
        </w:rPr>
        <w:t>Михалак</w:t>
      </w:r>
    </w:p>
    <w:p w14:paraId="5147F6D4" w14:textId="34B2EEB4" w:rsidR="00713C95" w:rsidRPr="004503CB" w:rsidRDefault="00970A1B" w:rsidP="00713C95">
      <w:pPr>
        <w:autoSpaceDE w:val="0"/>
        <w:autoSpaceDN w:val="0"/>
        <w:adjustRightInd w:val="0"/>
        <w:rPr>
          <w:sz w:val="22"/>
          <w:szCs w:val="22"/>
          <w:lang w:val="ru-RU" w:eastAsia="en-US"/>
        </w:rPr>
      </w:pPr>
      <w:r w:rsidRPr="004503CB">
        <w:rPr>
          <w:sz w:val="22"/>
          <w:szCs w:val="22"/>
          <w:lang w:val="ru-RU" w:eastAsia="en-US"/>
        </w:rPr>
        <w:t>Сотрудник по вопросам лесного хозяйства</w:t>
      </w:r>
      <w:r w:rsidR="00713C95" w:rsidRPr="004503CB">
        <w:rPr>
          <w:sz w:val="22"/>
          <w:szCs w:val="22"/>
          <w:lang w:val="ru-RU" w:eastAsia="en-US"/>
        </w:rPr>
        <w:t xml:space="preserve">, </w:t>
      </w:r>
      <w:r w:rsidR="0010342E">
        <w:rPr>
          <w:sz w:val="22"/>
          <w:szCs w:val="22"/>
          <w:lang w:val="ru-RU" w:eastAsia="en-US"/>
        </w:rPr>
        <w:t>Секция</w:t>
      </w:r>
      <w:r w:rsidR="005B5C81" w:rsidRPr="004503CB">
        <w:rPr>
          <w:sz w:val="22"/>
          <w:szCs w:val="22"/>
          <w:lang w:val="ru-RU" w:eastAsia="en-US"/>
        </w:rPr>
        <w:t xml:space="preserve"> лес</w:t>
      </w:r>
      <w:r w:rsidR="00792CA2">
        <w:rPr>
          <w:sz w:val="22"/>
          <w:szCs w:val="22"/>
          <w:lang w:val="ru-RU" w:eastAsia="en-US"/>
        </w:rPr>
        <w:t>ного хозяйства</w:t>
      </w:r>
      <w:r w:rsidR="005B5C81" w:rsidRPr="004503CB">
        <w:rPr>
          <w:sz w:val="22"/>
          <w:szCs w:val="22"/>
          <w:lang w:val="ru-RU" w:eastAsia="en-US"/>
        </w:rPr>
        <w:t xml:space="preserve"> и </w:t>
      </w:r>
      <w:r w:rsidR="00792CA2">
        <w:rPr>
          <w:sz w:val="22"/>
          <w:szCs w:val="22"/>
          <w:lang w:val="ru-RU" w:eastAsia="en-US"/>
        </w:rPr>
        <w:t>лесо</w:t>
      </w:r>
      <w:r w:rsidR="005B5C81" w:rsidRPr="004503CB">
        <w:rPr>
          <w:sz w:val="22"/>
          <w:szCs w:val="22"/>
          <w:lang w:val="ru-RU" w:eastAsia="en-US"/>
        </w:rPr>
        <w:t>материалов</w:t>
      </w:r>
    </w:p>
    <w:p w14:paraId="50D4F716" w14:textId="6D38E01F" w:rsidR="00713C95" w:rsidRPr="004503CB" w:rsidRDefault="005B5C81" w:rsidP="00713C95">
      <w:pPr>
        <w:autoSpaceDE w:val="0"/>
        <w:autoSpaceDN w:val="0"/>
        <w:adjustRightInd w:val="0"/>
        <w:rPr>
          <w:sz w:val="22"/>
          <w:szCs w:val="22"/>
          <w:lang w:val="ru-RU" w:eastAsia="en-US"/>
        </w:rPr>
      </w:pPr>
      <w:r w:rsidRPr="004503CB">
        <w:rPr>
          <w:sz w:val="22"/>
          <w:szCs w:val="22"/>
          <w:lang w:val="ru-RU" w:eastAsia="en-US"/>
        </w:rPr>
        <w:t>Европейская экономическая комиссия ООН / Продовольственная и сельскохозяйственная организация ООН</w:t>
      </w:r>
    </w:p>
    <w:p w14:paraId="1517D931" w14:textId="77777777" w:rsidR="00713C95" w:rsidRPr="004503CB" w:rsidRDefault="00713C95" w:rsidP="00713C95">
      <w:pPr>
        <w:autoSpaceDE w:val="0"/>
        <w:autoSpaceDN w:val="0"/>
        <w:adjustRightInd w:val="0"/>
        <w:rPr>
          <w:sz w:val="22"/>
          <w:szCs w:val="22"/>
          <w:lang w:val="ru-RU" w:eastAsia="en-US"/>
        </w:rPr>
      </w:pPr>
    </w:p>
    <w:p w14:paraId="4EF3EA3E" w14:textId="721BF3A3" w:rsidR="00713C95" w:rsidRPr="00156EFC" w:rsidRDefault="00C40678" w:rsidP="00713C95">
      <w:pPr>
        <w:autoSpaceDE w:val="0"/>
        <w:autoSpaceDN w:val="0"/>
        <w:adjustRightInd w:val="0"/>
        <w:rPr>
          <w:sz w:val="22"/>
          <w:szCs w:val="22"/>
          <w:lang w:val="en-US" w:eastAsia="en-US"/>
        </w:rPr>
      </w:pPr>
      <w:r w:rsidRPr="004503CB">
        <w:rPr>
          <w:sz w:val="22"/>
          <w:szCs w:val="22"/>
          <w:lang w:val="ru-RU" w:eastAsia="en-US"/>
        </w:rPr>
        <w:t>Почтовый</w:t>
      </w:r>
      <w:r w:rsidRPr="00156EFC">
        <w:rPr>
          <w:sz w:val="22"/>
          <w:szCs w:val="22"/>
          <w:lang w:val="en-US" w:eastAsia="en-US"/>
        </w:rPr>
        <w:t xml:space="preserve"> </w:t>
      </w:r>
      <w:r w:rsidRPr="004503CB">
        <w:rPr>
          <w:sz w:val="22"/>
          <w:szCs w:val="22"/>
          <w:lang w:val="ru-RU" w:eastAsia="en-US"/>
        </w:rPr>
        <w:t>адрес</w:t>
      </w:r>
      <w:r w:rsidR="00605EAF" w:rsidRPr="00156EFC">
        <w:rPr>
          <w:sz w:val="22"/>
          <w:szCs w:val="22"/>
          <w:lang w:val="en-US" w:eastAsia="en-US"/>
        </w:rPr>
        <w:t>:</w:t>
      </w:r>
    </w:p>
    <w:p w14:paraId="7E6E2443" w14:textId="77777777" w:rsidR="00713C95" w:rsidRPr="00605EAF" w:rsidRDefault="00713C95" w:rsidP="00713C95">
      <w:pPr>
        <w:autoSpaceDE w:val="0"/>
        <w:autoSpaceDN w:val="0"/>
        <w:adjustRightInd w:val="0"/>
        <w:rPr>
          <w:sz w:val="22"/>
          <w:szCs w:val="22"/>
          <w:lang w:val="en-US" w:eastAsia="en-US"/>
        </w:rPr>
      </w:pPr>
      <w:r w:rsidRPr="00605EAF">
        <w:rPr>
          <w:sz w:val="22"/>
          <w:szCs w:val="22"/>
          <w:lang w:val="en-US" w:eastAsia="en-US"/>
        </w:rPr>
        <w:t>UNECE Economic Cooperation, Trade, and Land Management Division</w:t>
      </w:r>
    </w:p>
    <w:p w14:paraId="62721314" w14:textId="77777777" w:rsidR="00713C95" w:rsidRPr="00156EFC" w:rsidRDefault="00713C95" w:rsidP="00713C95">
      <w:pPr>
        <w:autoSpaceDE w:val="0"/>
        <w:autoSpaceDN w:val="0"/>
        <w:adjustRightInd w:val="0"/>
        <w:rPr>
          <w:sz w:val="22"/>
          <w:szCs w:val="22"/>
          <w:lang w:val="en-US" w:eastAsia="en-US"/>
        </w:rPr>
      </w:pPr>
      <w:r w:rsidRPr="00156EFC">
        <w:rPr>
          <w:sz w:val="22"/>
          <w:szCs w:val="22"/>
          <w:lang w:val="en-US" w:eastAsia="en-US"/>
        </w:rPr>
        <w:t>Palais des Nations, CH 1211 Geneva 10, Switzerland</w:t>
      </w:r>
    </w:p>
    <w:p w14:paraId="4D52C01B" w14:textId="77777777" w:rsidR="00713C95" w:rsidRPr="00156EFC" w:rsidRDefault="00713C95" w:rsidP="00713C95">
      <w:pPr>
        <w:autoSpaceDE w:val="0"/>
        <w:autoSpaceDN w:val="0"/>
        <w:adjustRightInd w:val="0"/>
        <w:rPr>
          <w:sz w:val="22"/>
          <w:szCs w:val="22"/>
          <w:lang w:val="en-US" w:eastAsia="en-US"/>
        </w:rPr>
      </w:pPr>
    </w:p>
    <w:p w14:paraId="7AA09D7A" w14:textId="2FBB0314" w:rsidR="00713C95" w:rsidRPr="004503CB" w:rsidRDefault="00C40678" w:rsidP="00713C95">
      <w:pPr>
        <w:autoSpaceDE w:val="0"/>
        <w:autoSpaceDN w:val="0"/>
        <w:adjustRightInd w:val="0"/>
        <w:rPr>
          <w:sz w:val="22"/>
          <w:szCs w:val="22"/>
          <w:lang w:val="ru-RU" w:eastAsia="en-US"/>
        </w:rPr>
      </w:pPr>
      <w:r w:rsidRPr="004503CB">
        <w:rPr>
          <w:sz w:val="22"/>
          <w:szCs w:val="22"/>
          <w:lang w:val="ru-RU" w:eastAsia="en-US"/>
        </w:rPr>
        <w:t>Эл. почта</w:t>
      </w:r>
      <w:r w:rsidR="00713C95" w:rsidRPr="004503CB">
        <w:rPr>
          <w:sz w:val="22"/>
          <w:szCs w:val="22"/>
          <w:lang w:val="ru-RU" w:eastAsia="en-US"/>
        </w:rPr>
        <w:t>: roman.michalak@unece.org</w:t>
      </w:r>
    </w:p>
    <w:p w14:paraId="7EC65112" w14:textId="436EC6F8" w:rsidR="00713C95" w:rsidRPr="004503CB" w:rsidRDefault="00C40678" w:rsidP="00713C95">
      <w:pPr>
        <w:autoSpaceDE w:val="0"/>
        <w:autoSpaceDN w:val="0"/>
        <w:adjustRightInd w:val="0"/>
        <w:rPr>
          <w:sz w:val="22"/>
          <w:szCs w:val="22"/>
          <w:lang w:val="ru-RU" w:eastAsia="en-US"/>
        </w:rPr>
      </w:pPr>
      <w:r w:rsidRPr="004503CB">
        <w:rPr>
          <w:sz w:val="22"/>
          <w:szCs w:val="22"/>
          <w:lang w:val="ru-RU" w:eastAsia="en-US"/>
        </w:rPr>
        <w:t>Тел</w:t>
      </w:r>
      <w:r w:rsidR="00713C95" w:rsidRPr="004503CB">
        <w:rPr>
          <w:sz w:val="22"/>
          <w:szCs w:val="22"/>
          <w:lang w:val="ru-RU" w:eastAsia="en-US"/>
        </w:rPr>
        <w:t>. + 41 22 917 2879</w:t>
      </w:r>
    </w:p>
    <w:p w14:paraId="19211435" w14:textId="14EFBB01" w:rsidR="00713C95" w:rsidRPr="004503CB" w:rsidRDefault="00C40678" w:rsidP="00713C95">
      <w:pPr>
        <w:autoSpaceDE w:val="0"/>
        <w:autoSpaceDN w:val="0"/>
        <w:adjustRightInd w:val="0"/>
        <w:rPr>
          <w:sz w:val="22"/>
          <w:szCs w:val="22"/>
          <w:lang w:val="ru-RU" w:eastAsia="en-US"/>
        </w:rPr>
      </w:pPr>
      <w:r w:rsidRPr="004503CB">
        <w:rPr>
          <w:sz w:val="22"/>
          <w:szCs w:val="22"/>
          <w:lang w:val="ru-RU" w:eastAsia="en-US"/>
        </w:rPr>
        <w:t>Факс</w:t>
      </w:r>
      <w:r w:rsidR="00713C95" w:rsidRPr="004503CB">
        <w:rPr>
          <w:sz w:val="22"/>
          <w:szCs w:val="22"/>
          <w:lang w:val="ru-RU" w:eastAsia="en-US"/>
        </w:rPr>
        <w:t>: + 41 22 917 0041</w:t>
      </w:r>
    </w:p>
    <w:p w14:paraId="2510E1B0" w14:textId="77777777" w:rsidR="00713C95" w:rsidRPr="004503CB" w:rsidRDefault="00713C95" w:rsidP="00713C95">
      <w:pPr>
        <w:autoSpaceDE w:val="0"/>
        <w:autoSpaceDN w:val="0"/>
        <w:adjustRightInd w:val="0"/>
        <w:rPr>
          <w:sz w:val="22"/>
          <w:szCs w:val="22"/>
          <w:u w:val="single"/>
          <w:lang w:val="ru-RU" w:eastAsia="en-US"/>
        </w:rPr>
      </w:pPr>
      <w:r w:rsidRPr="004503CB">
        <w:rPr>
          <w:sz w:val="22"/>
          <w:szCs w:val="22"/>
          <w:lang w:val="ru-RU" w:eastAsia="en-US"/>
        </w:rPr>
        <w:t xml:space="preserve">Web: </w:t>
      </w:r>
      <w:hyperlink r:id="rId13" w:history="1">
        <w:r w:rsidRPr="004503CB">
          <w:rPr>
            <w:rStyle w:val="Hyperlink"/>
            <w:color w:val="auto"/>
            <w:sz w:val="22"/>
            <w:szCs w:val="22"/>
            <w:lang w:val="ru-RU" w:eastAsia="en-US"/>
          </w:rPr>
          <w:t>www.unece.org/forests</w:t>
        </w:r>
      </w:hyperlink>
    </w:p>
    <w:p w14:paraId="2218AAD6" w14:textId="2D90F2B6" w:rsidR="00C732E0" w:rsidRPr="004503CB" w:rsidRDefault="00C732E0" w:rsidP="00C732E0">
      <w:pPr>
        <w:autoSpaceDE w:val="0"/>
        <w:autoSpaceDN w:val="0"/>
        <w:adjustRightInd w:val="0"/>
        <w:jc w:val="center"/>
        <w:rPr>
          <w:b/>
          <w:sz w:val="22"/>
          <w:szCs w:val="22"/>
          <w:u w:val="single"/>
          <w:lang w:val="ru-RU" w:eastAsia="en-US"/>
        </w:rPr>
      </w:pPr>
    </w:p>
    <w:p w14:paraId="275E8A11" w14:textId="77777777" w:rsidR="00C732E0" w:rsidRPr="004503CB" w:rsidRDefault="00C732E0" w:rsidP="00C732E0">
      <w:pPr>
        <w:autoSpaceDE w:val="0"/>
        <w:autoSpaceDN w:val="0"/>
        <w:adjustRightInd w:val="0"/>
        <w:rPr>
          <w:b/>
          <w:sz w:val="22"/>
          <w:szCs w:val="22"/>
          <w:u w:val="single"/>
          <w:lang w:val="ru-RU" w:eastAsia="en-US"/>
        </w:rPr>
      </w:pPr>
    </w:p>
    <w:p w14:paraId="70E37C19" w14:textId="77777777" w:rsidR="00C732E0" w:rsidRPr="004503CB" w:rsidRDefault="00B72CBB">
      <w:pPr>
        <w:rPr>
          <w:sz w:val="22"/>
          <w:szCs w:val="22"/>
          <w:u w:val="single"/>
          <w:lang w:val="ru-RU" w:eastAsia="en-US"/>
        </w:rPr>
      </w:pPr>
      <w:r w:rsidRPr="004503CB">
        <w:rPr>
          <w:sz w:val="22"/>
          <w:szCs w:val="22"/>
          <w:u w:val="single"/>
          <w:lang w:val="ru-RU" w:eastAsia="en-US"/>
        </w:rPr>
        <w:br w:type="page"/>
      </w:r>
    </w:p>
    <w:p w14:paraId="0BCB1350" w14:textId="53C4DDE4" w:rsidR="00C700A3" w:rsidRPr="004503CB" w:rsidRDefault="0020685C" w:rsidP="00CC47C2">
      <w:pPr>
        <w:pStyle w:val="Heading5"/>
        <w:pBdr>
          <w:bottom w:val="single" w:sz="12" w:space="0" w:color="auto"/>
        </w:pBdr>
        <w:rPr>
          <w:sz w:val="22"/>
          <w:szCs w:val="22"/>
          <w:lang w:val="ru-RU"/>
        </w:rPr>
      </w:pPr>
      <w:bookmarkStart w:id="5" w:name="_Toc382818870"/>
      <w:r w:rsidRPr="004503CB">
        <w:rPr>
          <w:rFonts w:ascii="Times New Roman" w:hAnsi="Times New Roman"/>
          <w:sz w:val="22"/>
          <w:szCs w:val="22"/>
          <w:lang w:val="ru-RU"/>
        </w:rPr>
        <w:lastRenderedPageBreak/>
        <w:t xml:space="preserve">Сводная таблица </w:t>
      </w:r>
      <w:r w:rsidR="00483E04" w:rsidRPr="004503CB">
        <w:rPr>
          <w:rFonts w:ascii="Times New Roman" w:hAnsi="Times New Roman"/>
          <w:sz w:val="22"/>
          <w:szCs w:val="22"/>
          <w:lang w:val="ru-RU"/>
        </w:rPr>
        <w:t>У</w:t>
      </w:r>
      <w:r w:rsidRPr="004503CB">
        <w:rPr>
          <w:rFonts w:ascii="Times New Roman" w:hAnsi="Times New Roman"/>
          <w:sz w:val="22"/>
          <w:szCs w:val="22"/>
          <w:lang w:val="ru-RU"/>
        </w:rPr>
        <w:t>совершенствованных общеевропейских индикаторов УЛ - количественные индикаторы</w:t>
      </w:r>
      <w:bookmarkEnd w:id="5"/>
    </w:p>
    <w:p w14:paraId="08B09C30" w14:textId="77777777" w:rsidR="00032BD0" w:rsidRPr="004503CB" w:rsidRDefault="00032BD0" w:rsidP="00C700A3">
      <w:pPr>
        <w:rPr>
          <w:sz w:val="20"/>
          <w:szCs w:val="20"/>
          <w:lang w:val="ru-RU"/>
        </w:rPr>
      </w:pPr>
    </w:p>
    <w:p w14:paraId="7A6492C9" w14:textId="77777777" w:rsidR="00032BD0" w:rsidRPr="004503CB" w:rsidRDefault="00032BD0" w:rsidP="00C700A3">
      <w:pPr>
        <w:rPr>
          <w:sz w:val="20"/>
          <w:szCs w:val="20"/>
          <w:lang w:val="ru-RU"/>
        </w:rPr>
      </w:pPr>
    </w:p>
    <w:p w14:paraId="7F600F71" w14:textId="77777777" w:rsidR="00032BD0" w:rsidRPr="004503CB" w:rsidRDefault="00032BD0" w:rsidP="00C700A3">
      <w:pPr>
        <w:rPr>
          <w:sz w:val="20"/>
          <w:szCs w:val="20"/>
          <w:lang w:val="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005"/>
        <w:gridCol w:w="583"/>
        <w:gridCol w:w="555"/>
        <w:gridCol w:w="16"/>
        <w:gridCol w:w="567"/>
        <w:gridCol w:w="567"/>
        <w:gridCol w:w="633"/>
        <w:gridCol w:w="2342"/>
        <w:gridCol w:w="2408"/>
      </w:tblGrid>
      <w:tr w:rsidR="000841EC" w:rsidRPr="004503CB" w14:paraId="06D33A50" w14:textId="77777777" w:rsidTr="00CC44C7">
        <w:trPr>
          <w:cantSplit/>
          <w:tblHeader/>
        </w:trPr>
        <w:tc>
          <w:tcPr>
            <w:tcW w:w="530" w:type="dxa"/>
            <w:shd w:val="clear" w:color="auto" w:fill="C2D69B"/>
          </w:tcPr>
          <w:p w14:paraId="233D6DF2" w14:textId="77777777" w:rsidR="00697AA1" w:rsidRPr="004503CB" w:rsidRDefault="0020685C" w:rsidP="00EF07C1">
            <w:pPr>
              <w:spacing w:before="40" w:after="40" w:line="264" w:lineRule="auto"/>
              <w:jc w:val="center"/>
              <w:rPr>
                <w:b/>
                <w:sz w:val="22"/>
                <w:szCs w:val="22"/>
                <w:lang w:val="ru-RU"/>
              </w:rPr>
            </w:pPr>
            <w:r w:rsidRPr="004503CB">
              <w:rPr>
                <w:b/>
                <w:sz w:val="22"/>
                <w:szCs w:val="22"/>
                <w:lang w:val="ru-RU"/>
              </w:rPr>
              <w:t>№</w:t>
            </w:r>
          </w:p>
        </w:tc>
        <w:tc>
          <w:tcPr>
            <w:tcW w:w="2005" w:type="dxa"/>
            <w:shd w:val="clear" w:color="auto" w:fill="C2D69B"/>
          </w:tcPr>
          <w:p w14:paraId="06AF9530" w14:textId="77777777" w:rsidR="00697AA1" w:rsidRPr="004503CB" w:rsidRDefault="0020685C" w:rsidP="00D76111">
            <w:pPr>
              <w:pStyle w:val="Salutation1"/>
              <w:spacing w:before="40" w:after="40" w:line="264" w:lineRule="auto"/>
              <w:jc w:val="center"/>
              <w:rPr>
                <w:rFonts w:ascii="Times New Roman" w:hAnsi="Times New Roman"/>
                <w:b/>
                <w:szCs w:val="22"/>
                <w:lang w:val="ru-RU"/>
              </w:rPr>
            </w:pPr>
            <w:r w:rsidRPr="004503CB">
              <w:rPr>
                <w:rFonts w:ascii="Times New Roman" w:hAnsi="Times New Roman"/>
                <w:b/>
                <w:szCs w:val="22"/>
                <w:lang w:val="ru-RU"/>
              </w:rPr>
              <w:t>Индикатор</w:t>
            </w:r>
          </w:p>
        </w:tc>
        <w:tc>
          <w:tcPr>
            <w:tcW w:w="583" w:type="dxa"/>
            <w:shd w:val="clear" w:color="auto" w:fill="C2D69B"/>
          </w:tcPr>
          <w:p w14:paraId="18FB15BA" w14:textId="77777777" w:rsidR="00697AA1" w:rsidRPr="004503CB" w:rsidRDefault="00697AA1" w:rsidP="00EF07C1">
            <w:pPr>
              <w:pStyle w:val="Salutation1"/>
              <w:spacing w:before="40" w:after="40" w:line="264" w:lineRule="auto"/>
              <w:jc w:val="center"/>
              <w:rPr>
                <w:rFonts w:ascii="Times New Roman" w:hAnsi="Times New Roman"/>
                <w:b/>
                <w:sz w:val="20"/>
                <w:lang w:val="ru-RU"/>
              </w:rPr>
            </w:pPr>
            <w:r w:rsidRPr="004503CB">
              <w:rPr>
                <w:rFonts w:ascii="Times New Roman" w:hAnsi="Times New Roman"/>
                <w:b/>
                <w:sz w:val="20"/>
                <w:lang w:val="ru-RU"/>
              </w:rPr>
              <w:t>1990</w:t>
            </w:r>
          </w:p>
        </w:tc>
        <w:tc>
          <w:tcPr>
            <w:tcW w:w="555" w:type="dxa"/>
            <w:shd w:val="clear" w:color="auto" w:fill="C2D69B"/>
          </w:tcPr>
          <w:p w14:paraId="737D3864" w14:textId="77777777" w:rsidR="00697AA1" w:rsidRPr="004503CB" w:rsidRDefault="00697AA1" w:rsidP="00EF07C1">
            <w:pPr>
              <w:pStyle w:val="Salutation1"/>
              <w:spacing w:before="40" w:after="40" w:line="264" w:lineRule="auto"/>
              <w:jc w:val="center"/>
              <w:rPr>
                <w:rFonts w:ascii="Times New Roman" w:hAnsi="Times New Roman"/>
                <w:b/>
                <w:sz w:val="20"/>
                <w:lang w:val="ru-RU"/>
              </w:rPr>
            </w:pPr>
            <w:r w:rsidRPr="004503CB">
              <w:rPr>
                <w:rFonts w:ascii="Times New Roman" w:hAnsi="Times New Roman"/>
                <w:b/>
                <w:sz w:val="20"/>
                <w:lang w:val="ru-RU"/>
              </w:rPr>
              <w:t>2000</w:t>
            </w:r>
          </w:p>
        </w:tc>
        <w:tc>
          <w:tcPr>
            <w:tcW w:w="583" w:type="dxa"/>
            <w:gridSpan w:val="2"/>
            <w:shd w:val="clear" w:color="auto" w:fill="C2D69B"/>
          </w:tcPr>
          <w:p w14:paraId="25E93A88" w14:textId="77777777" w:rsidR="00697AA1" w:rsidRPr="004503CB" w:rsidRDefault="00697AA1" w:rsidP="00EF07C1">
            <w:pPr>
              <w:pStyle w:val="Salutation1"/>
              <w:spacing w:before="40" w:after="40" w:line="264" w:lineRule="auto"/>
              <w:jc w:val="center"/>
              <w:rPr>
                <w:rFonts w:ascii="Times New Roman" w:hAnsi="Times New Roman"/>
                <w:b/>
                <w:sz w:val="20"/>
                <w:lang w:val="ru-RU"/>
              </w:rPr>
            </w:pPr>
            <w:r w:rsidRPr="004503CB">
              <w:rPr>
                <w:rFonts w:ascii="Times New Roman" w:hAnsi="Times New Roman"/>
                <w:b/>
                <w:sz w:val="20"/>
                <w:lang w:val="ru-RU"/>
              </w:rPr>
              <w:t>2005</w:t>
            </w:r>
          </w:p>
        </w:tc>
        <w:tc>
          <w:tcPr>
            <w:tcW w:w="567" w:type="dxa"/>
            <w:shd w:val="clear" w:color="auto" w:fill="C2D69B"/>
          </w:tcPr>
          <w:p w14:paraId="7F7743F3" w14:textId="77777777" w:rsidR="00697AA1" w:rsidRPr="004503CB" w:rsidRDefault="00697AA1" w:rsidP="00EF07C1">
            <w:pPr>
              <w:pStyle w:val="Salutation1"/>
              <w:spacing w:before="40" w:after="40" w:line="264" w:lineRule="auto"/>
              <w:jc w:val="center"/>
              <w:rPr>
                <w:rFonts w:ascii="Times New Roman" w:hAnsi="Times New Roman"/>
                <w:b/>
                <w:sz w:val="20"/>
                <w:lang w:val="ru-RU"/>
              </w:rPr>
            </w:pPr>
            <w:r w:rsidRPr="004503CB">
              <w:rPr>
                <w:rFonts w:ascii="Times New Roman" w:hAnsi="Times New Roman"/>
                <w:b/>
                <w:sz w:val="20"/>
                <w:lang w:val="ru-RU"/>
              </w:rPr>
              <w:t>2010</w:t>
            </w:r>
          </w:p>
        </w:tc>
        <w:tc>
          <w:tcPr>
            <w:tcW w:w="633" w:type="dxa"/>
            <w:shd w:val="clear" w:color="auto" w:fill="C2D69B"/>
          </w:tcPr>
          <w:p w14:paraId="1D76CB99" w14:textId="77777777" w:rsidR="00697AA1" w:rsidRPr="004503CB" w:rsidRDefault="00697AA1" w:rsidP="00EF07C1">
            <w:pPr>
              <w:pStyle w:val="Salutation1"/>
              <w:spacing w:before="40" w:after="40" w:line="264" w:lineRule="auto"/>
              <w:jc w:val="center"/>
              <w:rPr>
                <w:rFonts w:ascii="Times New Roman" w:hAnsi="Times New Roman"/>
                <w:b/>
                <w:sz w:val="20"/>
                <w:lang w:val="ru-RU"/>
              </w:rPr>
            </w:pPr>
            <w:r w:rsidRPr="004503CB">
              <w:rPr>
                <w:rFonts w:ascii="Times New Roman" w:hAnsi="Times New Roman"/>
                <w:b/>
                <w:sz w:val="20"/>
                <w:lang w:val="ru-RU"/>
              </w:rPr>
              <w:t>2015</w:t>
            </w:r>
          </w:p>
        </w:tc>
        <w:tc>
          <w:tcPr>
            <w:tcW w:w="2342" w:type="dxa"/>
            <w:shd w:val="clear" w:color="auto" w:fill="C2D69B"/>
          </w:tcPr>
          <w:p w14:paraId="716D6C0B" w14:textId="77777777" w:rsidR="00697AA1" w:rsidRPr="004503CB" w:rsidRDefault="0020685C" w:rsidP="00D76111">
            <w:pPr>
              <w:pStyle w:val="Salutation1"/>
              <w:spacing w:before="40" w:after="40" w:line="264" w:lineRule="auto"/>
              <w:jc w:val="center"/>
              <w:rPr>
                <w:rFonts w:ascii="Times New Roman" w:hAnsi="Times New Roman"/>
                <w:b/>
                <w:szCs w:val="22"/>
                <w:lang w:val="ru-RU"/>
              </w:rPr>
            </w:pPr>
            <w:r w:rsidRPr="004503CB">
              <w:rPr>
                <w:rFonts w:ascii="Times New Roman" w:hAnsi="Times New Roman"/>
                <w:b/>
                <w:szCs w:val="22"/>
                <w:lang w:val="ru-RU"/>
              </w:rPr>
              <w:t>Данные за период</w:t>
            </w:r>
          </w:p>
        </w:tc>
        <w:tc>
          <w:tcPr>
            <w:tcW w:w="2408" w:type="dxa"/>
            <w:shd w:val="clear" w:color="auto" w:fill="C2D69B"/>
          </w:tcPr>
          <w:p w14:paraId="0DD6DC6F" w14:textId="77777777" w:rsidR="00697AA1" w:rsidRPr="004503CB" w:rsidRDefault="0020685C" w:rsidP="00D76111">
            <w:pPr>
              <w:pStyle w:val="Salutation1"/>
              <w:spacing w:before="40" w:after="40" w:line="264" w:lineRule="auto"/>
              <w:jc w:val="center"/>
              <w:rPr>
                <w:rFonts w:ascii="Times New Roman" w:hAnsi="Times New Roman"/>
                <w:b/>
                <w:sz w:val="20"/>
                <w:lang w:val="ru-RU"/>
              </w:rPr>
            </w:pPr>
            <w:r w:rsidRPr="004503CB">
              <w:rPr>
                <w:rFonts w:ascii="Times New Roman" w:hAnsi="Times New Roman"/>
                <w:b/>
                <w:sz w:val="20"/>
                <w:lang w:val="ru-RU"/>
              </w:rPr>
              <w:t>Поставщик данных</w:t>
            </w:r>
          </w:p>
        </w:tc>
      </w:tr>
      <w:tr w:rsidR="00F73881" w:rsidRPr="004503CB" w14:paraId="73954108" w14:textId="77777777" w:rsidTr="00B07711">
        <w:trPr>
          <w:cantSplit/>
        </w:trPr>
        <w:tc>
          <w:tcPr>
            <w:tcW w:w="5456" w:type="dxa"/>
            <w:gridSpan w:val="8"/>
          </w:tcPr>
          <w:p w14:paraId="7070B413" w14:textId="77777777" w:rsidR="00AF758C" w:rsidRPr="004503CB" w:rsidRDefault="00E048ED" w:rsidP="00EF07C1">
            <w:pPr>
              <w:spacing w:before="40" w:after="40" w:line="264" w:lineRule="auto"/>
              <w:rPr>
                <w:b/>
                <w:sz w:val="20"/>
                <w:szCs w:val="20"/>
                <w:lang w:val="ru-RU"/>
              </w:rPr>
            </w:pPr>
            <w:r w:rsidRPr="004503CB">
              <w:rPr>
                <w:b/>
                <w:sz w:val="20"/>
                <w:szCs w:val="20"/>
                <w:lang w:val="ru-RU"/>
              </w:rPr>
              <w:t>К</w:t>
            </w:r>
            <w:r w:rsidR="009122A3" w:rsidRPr="004503CB">
              <w:rPr>
                <w:b/>
                <w:sz w:val="20"/>
                <w:szCs w:val="20"/>
                <w:lang w:val="ru-RU"/>
              </w:rPr>
              <w:t xml:space="preserve"> 1: Лесные ресурсы и углерод</w:t>
            </w:r>
          </w:p>
        </w:tc>
        <w:tc>
          <w:tcPr>
            <w:tcW w:w="2342" w:type="dxa"/>
          </w:tcPr>
          <w:p w14:paraId="2EB932C4" w14:textId="77777777" w:rsidR="00AF758C" w:rsidRPr="004503CB" w:rsidRDefault="00AF758C" w:rsidP="00AF758C">
            <w:pPr>
              <w:spacing w:before="40" w:after="40" w:line="264" w:lineRule="auto"/>
              <w:rPr>
                <w:b/>
                <w:sz w:val="20"/>
                <w:szCs w:val="20"/>
                <w:lang w:val="ru-RU"/>
              </w:rPr>
            </w:pPr>
          </w:p>
        </w:tc>
        <w:tc>
          <w:tcPr>
            <w:tcW w:w="2408" w:type="dxa"/>
          </w:tcPr>
          <w:p w14:paraId="11DD5868" w14:textId="77777777" w:rsidR="00AF758C" w:rsidRPr="004503CB" w:rsidRDefault="00AF758C" w:rsidP="00AF758C">
            <w:pPr>
              <w:spacing w:before="40" w:after="40" w:line="264" w:lineRule="auto"/>
              <w:rPr>
                <w:b/>
                <w:sz w:val="20"/>
                <w:szCs w:val="20"/>
                <w:lang w:val="ru-RU"/>
              </w:rPr>
            </w:pPr>
          </w:p>
        </w:tc>
      </w:tr>
      <w:tr w:rsidR="000841EC" w:rsidRPr="004503CB" w14:paraId="77E91024" w14:textId="77777777" w:rsidTr="00CC44C7">
        <w:trPr>
          <w:cantSplit/>
        </w:trPr>
        <w:tc>
          <w:tcPr>
            <w:tcW w:w="530" w:type="dxa"/>
          </w:tcPr>
          <w:p w14:paraId="3FECB309" w14:textId="77777777" w:rsidR="00697AA1" w:rsidRPr="004503CB" w:rsidRDefault="00697AA1" w:rsidP="00EF07C1">
            <w:pPr>
              <w:spacing w:before="40" w:after="40" w:line="264" w:lineRule="auto"/>
              <w:jc w:val="center"/>
              <w:rPr>
                <w:sz w:val="20"/>
                <w:szCs w:val="20"/>
                <w:lang w:val="ru-RU"/>
              </w:rPr>
            </w:pPr>
            <w:r w:rsidRPr="004503CB">
              <w:rPr>
                <w:sz w:val="20"/>
                <w:szCs w:val="20"/>
                <w:lang w:val="ru-RU"/>
              </w:rPr>
              <w:t>1.1</w:t>
            </w:r>
          </w:p>
        </w:tc>
        <w:tc>
          <w:tcPr>
            <w:tcW w:w="2005" w:type="dxa"/>
          </w:tcPr>
          <w:p w14:paraId="769D4618" w14:textId="77777777" w:rsidR="00697AA1" w:rsidRPr="004503CB" w:rsidRDefault="009122A3" w:rsidP="00EF07C1">
            <w:pPr>
              <w:spacing w:before="40" w:after="40" w:line="264" w:lineRule="auto"/>
              <w:rPr>
                <w:sz w:val="20"/>
                <w:szCs w:val="20"/>
                <w:lang w:val="ru-RU"/>
              </w:rPr>
            </w:pPr>
            <w:r w:rsidRPr="004503CB">
              <w:rPr>
                <w:sz w:val="20"/>
                <w:szCs w:val="20"/>
                <w:lang w:val="ru-RU"/>
              </w:rPr>
              <w:t>Площадь лесов</w:t>
            </w:r>
          </w:p>
        </w:tc>
        <w:tc>
          <w:tcPr>
            <w:tcW w:w="583" w:type="dxa"/>
            <w:shd w:val="clear" w:color="auto" w:fill="EAEAEA"/>
          </w:tcPr>
          <w:p w14:paraId="0A970128" w14:textId="77777777" w:rsidR="00697AA1" w:rsidRPr="004503CB" w:rsidRDefault="00697AA1" w:rsidP="00EF07C1">
            <w:pPr>
              <w:jc w:val="center"/>
              <w:rPr>
                <w:sz w:val="20"/>
                <w:szCs w:val="20"/>
                <w:lang w:val="ru-RU"/>
              </w:rPr>
            </w:pPr>
            <w:r w:rsidRPr="004503CB">
              <w:rPr>
                <w:sz w:val="20"/>
                <w:szCs w:val="20"/>
                <w:lang w:val="ru-RU"/>
              </w:rPr>
              <w:t>x</w:t>
            </w:r>
          </w:p>
        </w:tc>
        <w:tc>
          <w:tcPr>
            <w:tcW w:w="555" w:type="dxa"/>
            <w:shd w:val="clear" w:color="auto" w:fill="EAEAEA"/>
          </w:tcPr>
          <w:p w14:paraId="5E140783" w14:textId="77777777" w:rsidR="00697AA1" w:rsidRPr="004503CB" w:rsidRDefault="00697AA1" w:rsidP="00EF07C1">
            <w:pPr>
              <w:jc w:val="center"/>
              <w:rPr>
                <w:sz w:val="20"/>
                <w:szCs w:val="20"/>
                <w:lang w:val="ru-RU"/>
              </w:rPr>
            </w:pPr>
            <w:r w:rsidRPr="004503CB">
              <w:rPr>
                <w:sz w:val="20"/>
                <w:szCs w:val="20"/>
                <w:lang w:val="ru-RU"/>
              </w:rPr>
              <w:t>x</w:t>
            </w:r>
          </w:p>
        </w:tc>
        <w:tc>
          <w:tcPr>
            <w:tcW w:w="583" w:type="dxa"/>
            <w:gridSpan w:val="2"/>
            <w:shd w:val="clear" w:color="auto" w:fill="EAEAEA"/>
          </w:tcPr>
          <w:p w14:paraId="41711E55" w14:textId="77777777" w:rsidR="00697AA1" w:rsidRPr="004503CB" w:rsidRDefault="00697AA1" w:rsidP="00EF07C1">
            <w:pPr>
              <w:jc w:val="center"/>
              <w:rPr>
                <w:sz w:val="20"/>
                <w:szCs w:val="20"/>
                <w:lang w:val="ru-RU"/>
              </w:rPr>
            </w:pPr>
            <w:r w:rsidRPr="004503CB">
              <w:rPr>
                <w:sz w:val="20"/>
                <w:szCs w:val="20"/>
                <w:lang w:val="ru-RU"/>
              </w:rPr>
              <w:t>x</w:t>
            </w:r>
          </w:p>
        </w:tc>
        <w:tc>
          <w:tcPr>
            <w:tcW w:w="567" w:type="dxa"/>
            <w:shd w:val="clear" w:color="auto" w:fill="EAEAEA"/>
          </w:tcPr>
          <w:p w14:paraId="2BA57261" w14:textId="77777777" w:rsidR="00697AA1" w:rsidRPr="004503CB" w:rsidRDefault="00697AA1" w:rsidP="00EF07C1">
            <w:pPr>
              <w:jc w:val="center"/>
              <w:rPr>
                <w:sz w:val="20"/>
                <w:szCs w:val="20"/>
                <w:lang w:val="ru-RU"/>
              </w:rPr>
            </w:pPr>
            <w:r w:rsidRPr="004503CB">
              <w:rPr>
                <w:sz w:val="20"/>
                <w:szCs w:val="20"/>
                <w:lang w:val="ru-RU"/>
              </w:rPr>
              <w:t>x</w:t>
            </w:r>
          </w:p>
        </w:tc>
        <w:tc>
          <w:tcPr>
            <w:tcW w:w="633" w:type="dxa"/>
            <w:shd w:val="clear" w:color="auto" w:fill="EAEAEA"/>
          </w:tcPr>
          <w:p w14:paraId="0521C25E" w14:textId="39607772" w:rsidR="00697AA1" w:rsidRPr="004503CB" w:rsidRDefault="006F2E26" w:rsidP="00697AA1">
            <w:pPr>
              <w:jc w:val="center"/>
              <w:rPr>
                <w:sz w:val="20"/>
                <w:szCs w:val="20"/>
                <w:lang w:val="ru-RU"/>
              </w:rPr>
            </w:pPr>
            <w:r w:rsidRPr="004503CB">
              <w:rPr>
                <w:sz w:val="20"/>
                <w:szCs w:val="20"/>
                <w:lang w:val="ru-RU"/>
              </w:rPr>
              <w:t>X</w:t>
            </w:r>
          </w:p>
        </w:tc>
        <w:tc>
          <w:tcPr>
            <w:tcW w:w="2342" w:type="dxa"/>
            <w:shd w:val="clear" w:color="auto" w:fill="auto"/>
          </w:tcPr>
          <w:p w14:paraId="7B2A3C6E" w14:textId="77777777" w:rsidR="00697AA1" w:rsidRPr="004503CB" w:rsidRDefault="009122A3" w:rsidP="006A3E8D">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1E5D2F37" w14:textId="77777777" w:rsidR="00697AA1" w:rsidRPr="004503CB" w:rsidRDefault="00697AA1" w:rsidP="006A3E8D">
            <w:pPr>
              <w:spacing w:before="40" w:after="40" w:line="264" w:lineRule="auto"/>
              <w:rPr>
                <w:sz w:val="20"/>
                <w:szCs w:val="20"/>
                <w:lang w:val="ru-RU"/>
              </w:rPr>
            </w:pPr>
          </w:p>
        </w:tc>
      </w:tr>
      <w:tr w:rsidR="000841EC" w:rsidRPr="004503CB" w14:paraId="16ED3662" w14:textId="77777777" w:rsidTr="00CC44C7">
        <w:trPr>
          <w:cantSplit/>
        </w:trPr>
        <w:tc>
          <w:tcPr>
            <w:tcW w:w="530" w:type="dxa"/>
          </w:tcPr>
          <w:p w14:paraId="431D3A00" w14:textId="77777777" w:rsidR="0026758A" w:rsidRPr="004503CB" w:rsidRDefault="0026758A" w:rsidP="00EF07C1">
            <w:pPr>
              <w:spacing w:before="40" w:after="40" w:line="264" w:lineRule="auto"/>
              <w:jc w:val="center"/>
              <w:rPr>
                <w:sz w:val="20"/>
                <w:szCs w:val="20"/>
                <w:lang w:val="ru-RU"/>
              </w:rPr>
            </w:pPr>
            <w:r w:rsidRPr="004503CB">
              <w:rPr>
                <w:sz w:val="20"/>
                <w:szCs w:val="20"/>
                <w:lang w:val="ru-RU"/>
              </w:rPr>
              <w:t>1.2</w:t>
            </w:r>
          </w:p>
        </w:tc>
        <w:tc>
          <w:tcPr>
            <w:tcW w:w="2005" w:type="dxa"/>
          </w:tcPr>
          <w:p w14:paraId="5346F4D4" w14:textId="71B78484" w:rsidR="0026758A" w:rsidRPr="004503CB" w:rsidRDefault="00422C9A" w:rsidP="00EF07C1">
            <w:pPr>
              <w:spacing w:before="40" w:after="40" w:line="264" w:lineRule="auto"/>
              <w:rPr>
                <w:sz w:val="20"/>
                <w:szCs w:val="20"/>
                <w:lang w:val="ru-RU"/>
              </w:rPr>
            </w:pPr>
            <w:r>
              <w:rPr>
                <w:sz w:val="20"/>
                <w:szCs w:val="20"/>
                <w:lang w:val="ru-RU"/>
              </w:rPr>
              <w:t>О</w:t>
            </w:r>
            <w:r w:rsidRPr="00422C9A">
              <w:rPr>
                <w:sz w:val="20"/>
                <w:szCs w:val="20"/>
                <w:lang w:val="ru-RU"/>
              </w:rPr>
              <w:t>бщий запас древесины</w:t>
            </w:r>
          </w:p>
        </w:tc>
        <w:tc>
          <w:tcPr>
            <w:tcW w:w="583" w:type="dxa"/>
            <w:shd w:val="clear" w:color="auto" w:fill="EAEAEA"/>
          </w:tcPr>
          <w:p w14:paraId="642B5942" w14:textId="77777777" w:rsidR="0026758A" w:rsidRPr="004503CB" w:rsidRDefault="0026758A" w:rsidP="00EF07C1">
            <w:pPr>
              <w:jc w:val="center"/>
              <w:rPr>
                <w:sz w:val="20"/>
                <w:szCs w:val="20"/>
                <w:lang w:val="ru-RU"/>
              </w:rPr>
            </w:pPr>
            <w:r w:rsidRPr="004503CB">
              <w:rPr>
                <w:sz w:val="20"/>
                <w:szCs w:val="20"/>
                <w:lang w:val="ru-RU"/>
              </w:rPr>
              <w:t>x</w:t>
            </w:r>
          </w:p>
        </w:tc>
        <w:tc>
          <w:tcPr>
            <w:tcW w:w="555" w:type="dxa"/>
            <w:shd w:val="clear" w:color="auto" w:fill="EAEAEA"/>
          </w:tcPr>
          <w:p w14:paraId="6E0C168F" w14:textId="77777777" w:rsidR="0026758A" w:rsidRPr="004503CB" w:rsidRDefault="0026758A" w:rsidP="00EF07C1">
            <w:pPr>
              <w:jc w:val="center"/>
              <w:rPr>
                <w:sz w:val="20"/>
                <w:szCs w:val="20"/>
                <w:lang w:val="ru-RU"/>
              </w:rPr>
            </w:pPr>
            <w:r w:rsidRPr="004503CB">
              <w:rPr>
                <w:sz w:val="20"/>
                <w:szCs w:val="20"/>
                <w:lang w:val="ru-RU"/>
              </w:rPr>
              <w:t>x</w:t>
            </w:r>
          </w:p>
        </w:tc>
        <w:tc>
          <w:tcPr>
            <w:tcW w:w="583" w:type="dxa"/>
            <w:gridSpan w:val="2"/>
            <w:shd w:val="clear" w:color="auto" w:fill="EAEAEA"/>
          </w:tcPr>
          <w:p w14:paraId="60CA6721" w14:textId="77777777" w:rsidR="0026758A" w:rsidRPr="004503CB" w:rsidRDefault="0026758A" w:rsidP="00EF07C1">
            <w:pPr>
              <w:jc w:val="center"/>
              <w:rPr>
                <w:sz w:val="20"/>
                <w:szCs w:val="20"/>
                <w:lang w:val="ru-RU"/>
              </w:rPr>
            </w:pPr>
            <w:r w:rsidRPr="004503CB">
              <w:rPr>
                <w:sz w:val="20"/>
                <w:szCs w:val="20"/>
                <w:lang w:val="ru-RU"/>
              </w:rPr>
              <w:t>x</w:t>
            </w:r>
          </w:p>
        </w:tc>
        <w:tc>
          <w:tcPr>
            <w:tcW w:w="567" w:type="dxa"/>
            <w:shd w:val="clear" w:color="auto" w:fill="EAEAEA"/>
          </w:tcPr>
          <w:p w14:paraId="4FE34E81" w14:textId="77777777" w:rsidR="0026758A" w:rsidRPr="004503CB" w:rsidRDefault="0026758A" w:rsidP="00EF07C1">
            <w:pPr>
              <w:jc w:val="center"/>
              <w:rPr>
                <w:sz w:val="20"/>
                <w:szCs w:val="20"/>
                <w:lang w:val="ru-RU"/>
              </w:rPr>
            </w:pPr>
            <w:r w:rsidRPr="004503CB">
              <w:rPr>
                <w:sz w:val="20"/>
                <w:szCs w:val="20"/>
                <w:lang w:val="ru-RU"/>
              </w:rPr>
              <w:t>x</w:t>
            </w:r>
          </w:p>
        </w:tc>
        <w:tc>
          <w:tcPr>
            <w:tcW w:w="633" w:type="dxa"/>
            <w:shd w:val="clear" w:color="auto" w:fill="EAEAEA"/>
          </w:tcPr>
          <w:p w14:paraId="5E478BD2" w14:textId="70543BF6" w:rsidR="0026758A" w:rsidRPr="004503CB" w:rsidRDefault="006F2E26" w:rsidP="00697AA1">
            <w:pPr>
              <w:jc w:val="center"/>
              <w:rPr>
                <w:sz w:val="20"/>
                <w:szCs w:val="20"/>
                <w:lang w:val="ru-RU"/>
              </w:rPr>
            </w:pPr>
            <w:r w:rsidRPr="004503CB">
              <w:rPr>
                <w:sz w:val="20"/>
                <w:szCs w:val="20"/>
                <w:lang w:val="ru-RU"/>
              </w:rPr>
              <w:t>X</w:t>
            </w:r>
          </w:p>
        </w:tc>
        <w:tc>
          <w:tcPr>
            <w:tcW w:w="2342" w:type="dxa"/>
            <w:shd w:val="clear" w:color="auto" w:fill="auto"/>
          </w:tcPr>
          <w:p w14:paraId="79CBD2C6" w14:textId="77777777" w:rsidR="0026758A"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1B61EDD1" w14:textId="77777777" w:rsidR="0026758A" w:rsidRPr="004503CB" w:rsidRDefault="0026758A" w:rsidP="006A3E8D">
            <w:pPr>
              <w:spacing w:before="40" w:after="40" w:line="264" w:lineRule="auto"/>
              <w:rPr>
                <w:sz w:val="20"/>
                <w:szCs w:val="20"/>
                <w:lang w:val="ru-RU"/>
              </w:rPr>
            </w:pPr>
          </w:p>
        </w:tc>
      </w:tr>
      <w:tr w:rsidR="000841EC" w:rsidRPr="004503CB" w14:paraId="47F57CA7" w14:textId="77777777" w:rsidTr="00CC44C7">
        <w:trPr>
          <w:cantSplit/>
        </w:trPr>
        <w:tc>
          <w:tcPr>
            <w:tcW w:w="530" w:type="dxa"/>
          </w:tcPr>
          <w:p w14:paraId="254BFDB5" w14:textId="77777777" w:rsidR="00647C09" w:rsidRPr="004503CB" w:rsidRDefault="00647C09" w:rsidP="00EF07C1">
            <w:pPr>
              <w:spacing w:before="40" w:after="40" w:line="264" w:lineRule="auto"/>
              <w:jc w:val="center"/>
              <w:rPr>
                <w:sz w:val="20"/>
                <w:szCs w:val="20"/>
                <w:lang w:val="ru-RU"/>
              </w:rPr>
            </w:pPr>
            <w:r w:rsidRPr="004503CB">
              <w:rPr>
                <w:sz w:val="20"/>
                <w:szCs w:val="20"/>
                <w:lang w:val="ru-RU"/>
              </w:rPr>
              <w:t>1.3</w:t>
            </w:r>
          </w:p>
        </w:tc>
        <w:tc>
          <w:tcPr>
            <w:tcW w:w="2005" w:type="dxa"/>
          </w:tcPr>
          <w:p w14:paraId="0AD88C80" w14:textId="77777777" w:rsidR="0004416C" w:rsidRPr="004503CB" w:rsidRDefault="0004416C" w:rsidP="00EF07C1">
            <w:pPr>
              <w:spacing w:before="40" w:after="40" w:line="264" w:lineRule="auto"/>
              <w:rPr>
                <w:sz w:val="20"/>
                <w:szCs w:val="20"/>
                <w:lang w:val="ru-RU"/>
              </w:rPr>
            </w:pPr>
            <w:r w:rsidRPr="004503CB">
              <w:rPr>
                <w:sz w:val="20"/>
                <w:szCs w:val="20"/>
                <w:lang w:val="ru-RU"/>
              </w:rPr>
              <w:t>Возрастная структура и / или распределение по диаметру</w:t>
            </w:r>
          </w:p>
        </w:tc>
        <w:tc>
          <w:tcPr>
            <w:tcW w:w="583" w:type="dxa"/>
            <w:shd w:val="clear" w:color="auto" w:fill="EAEAEA"/>
          </w:tcPr>
          <w:p w14:paraId="3092C7DE" w14:textId="77777777" w:rsidR="00647C09" w:rsidRPr="004503CB" w:rsidRDefault="00647C09" w:rsidP="00EF07C1">
            <w:pPr>
              <w:jc w:val="center"/>
              <w:rPr>
                <w:sz w:val="20"/>
                <w:szCs w:val="20"/>
                <w:lang w:val="ru-RU"/>
              </w:rPr>
            </w:pPr>
            <w:r w:rsidRPr="004503CB">
              <w:rPr>
                <w:sz w:val="20"/>
                <w:szCs w:val="20"/>
                <w:lang w:val="ru-RU"/>
              </w:rPr>
              <w:t>x</w:t>
            </w:r>
          </w:p>
        </w:tc>
        <w:tc>
          <w:tcPr>
            <w:tcW w:w="555" w:type="dxa"/>
            <w:shd w:val="clear" w:color="auto" w:fill="EAEAEA"/>
          </w:tcPr>
          <w:p w14:paraId="0A0A606D" w14:textId="77777777" w:rsidR="00647C09" w:rsidRPr="004503CB" w:rsidRDefault="00647C09" w:rsidP="00EF07C1">
            <w:pPr>
              <w:jc w:val="center"/>
              <w:rPr>
                <w:sz w:val="20"/>
                <w:szCs w:val="20"/>
                <w:lang w:val="ru-RU"/>
              </w:rPr>
            </w:pPr>
            <w:r w:rsidRPr="004503CB">
              <w:rPr>
                <w:sz w:val="20"/>
                <w:szCs w:val="20"/>
                <w:lang w:val="ru-RU"/>
              </w:rPr>
              <w:t>x</w:t>
            </w:r>
          </w:p>
        </w:tc>
        <w:tc>
          <w:tcPr>
            <w:tcW w:w="583" w:type="dxa"/>
            <w:gridSpan w:val="2"/>
            <w:shd w:val="clear" w:color="auto" w:fill="EAEAEA"/>
          </w:tcPr>
          <w:p w14:paraId="4B21E1BB" w14:textId="77777777" w:rsidR="00647C09" w:rsidRPr="004503CB" w:rsidRDefault="00647C09" w:rsidP="00EF07C1">
            <w:pPr>
              <w:jc w:val="center"/>
              <w:rPr>
                <w:sz w:val="20"/>
                <w:szCs w:val="20"/>
                <w:lang w:val="ru-RU"/>
              </w:rPr>
            </w:pPr>
            <w:r w:rsidRPr="004503CB">
              <w:rPr>
                <w:sz w:val="20"/>
                <w:szCs w:val="20"/>
                <w:lang w:val="ru-RU"/>
              </w:rPr>
              <w:t>x</w:t>
            </w:r>
          </w:p>
        </w:tc>
        <w:tc>
          <w:tcPr>
            <w:tcW w:w="567" w:type="dxa"/>
            <w:shd w:val="clear" w:color="auto" w:fill="EAEAEA"/>
          </w:tcPr>
          <w:p w14:paraId="6DDD9C3F" w14:textId="77777777" w:rsidR="00647C09" w:rsidRPr="004503CB" w:rsidRDefault="00647C09" w:rsidP="00C0709C">
            <w:pPr>
              <w:jc w:val="center"/>
              <w:rPr>
                <w:sz w:val="20"/>
                <w:szCs w:val="20"/>
                <w:lang w:val="ru-RU"/>
              </w:rPr>
            </w:pPr>
            <w:r w:rsidRPr="004503CB">
              <w:rPr>
                <w:sz w:val="20"/>
                <w:szCs w:val="20"/>
                <w:lang w:val="ru-RU"/>
              </w:rPr>
              <w:t>x</w:t>
            </w:r>
          </w:p>
        </w:tc>
        <w:tc>
          <w:tcPr>
            <w:tcW w:w="633" w:type="dxa"/>
            <w:shd w:val="clear" w:color="auto" w:fill="FFFFFF" w:themeFill="background1"/>
          </w:tcPr>
          <w:p w14:paraId="69C00A81" w14:textId="77777777" w:rsidR="00647C09" w:rsidRPr="004503CB" w:rsidRDefault="00647C09" w:rsidP="00647C09">
            <w:pPr>
              <w:jc w:val="center"/>
              <w:rPr>
                <w:sz w:val="20"/>
                <w:szCs w:val="20"/>
                <w:lang w:val="ru-RU"/>
              </w:rPr>
            </w:pPr>
          </w:p>
        </w:tc>
        <w:tc>
          <w:tcPr>
            <w:tcW w:w="2342" w:type="dxa"/>
            <w:shd w:val="clear" w:color="auto" w:fill="auto"/>
          </w:tcPr>
          <w:p w14:paraId="075FED2E"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061AA9EC" w14:textId="77777777" w:rsidR="00647C09" w:rsidRPr="004503CB" w:rsidRDefault="00647C09" w:rsidP="001A4D6C">
            <w:pPr>
              <w:spacing w:before="40" w:after="40" w:line="264" w:lineRule="auto"/>
              <w:rPr>
                <w:sz w:val="20"/>
                <w:szCs w:val="20"/>
                <w:lang w:val="ru-RU"/>
              </w:rPr>
            </w:pPr>
          </w:p>
        </w:tc>
      </w:tr>
      <w:tr w:rsidR="000841EC" w:rsidRPr="004503CB" w14:paraId="233166BD" w14:textId="77777777" w:rsidTr="00CC44C7">
        <w:trPr>
          <w:cantSplit/>
        </w:trPr>
        <w:tc>
          <w:tcPr>
            <w:tcW w:w="530" w:type="dxa"/>
          </w:tcPr>
          <w:p w14:paraId="2FBBFC2B" w14:textId="77777777" w:rsidR="00647C09" w:rsidRPr="004503CB" w:rsidRDefault="00647C09" w:rsidP="00EF07C1">
            <w:pPr>
              <w:spacing w:before="40" w:after="40" w:line="264" w:lineRule="auto"/>
              <w:jc w:val="center"/>
              <w:rPr>
                <w:sz w:val="20"/>
                <w:szCs w:val="20"/>
                <w:lang w:val="ru-RU"/>
              </w:rPr>
            </w:pPr>
            <w:r w:rsidRPr="004503CB">
              <w:rPr>
                <w:sz w:val="20"/>
                <w:szCs w:val="20"/>
                <w:lang w:val="ru-RU"/>
              </w:rPr>
              <w:t>1.4</w:t>
            </w:r>
          </w:p>
        </w:tc>
        <w:tc>
          <w:tcPr>
            <w:tcW w:w="2005" w:type="dxa"/>
          </w:tcPr>
          <w:p w14:paraId="1477AC19" w14:textId="3EDAA6C4" w:rsidR="0004416C" w:rsidRPr="004503CB" w:rsidRDefault="0004416C" w:rsidP="00EF07C1">
            <w:pPr>
              <w:spacing w:before="40" w:after="40" w:line="264" w:lineRule="auto"/>
              <w:rPr>
                <w:sz w:val="20"/>
                <w:szCs w:val="20"/>
                <w:lang w:val="ru-RU"/>
              </w:rPr>
            </w:pPr>
            <w:r w:rsidRPr="004503CB">
              <w:rPr>
                <w:sz w:val="20"/>
                <w:szCs w:val="20"/>
                <w:lang w:val="ru-RU"/>
              </w:rPr>
              <w:t>Запас углерода</w:t>
            </w:r>
          </w:p>
        </w:tc>
        <w:tc>
          <w:tcPr>
            <w:tcW w:w="583" w:type="dxa"/>
            <w:shd w:val="clear" w:color="auto" w:fill="EAEAEA"/>
          </w:tcPr>
          <w:p w14:paraId="4E11E484" w14:textId="77777777" w:rsidR="00647C09" w:rsidRPr="004503CB" w:rsidRDefault="00647C09" w:rsidP="00EF07C1">
            <w:pPr>
              <w:jc w:val="center"/>
              <w:rPr>
                <w:sz w:val="20"/>
                <w:szCs w:val="20"/>
                <w:lang w:val="ru-RU"/>
              </w:rPr>
            </w:pPr>
            <w:r w:rsidRPr="004503CB">
              <w:rPr>
                <w:sz w:val="20"/>
                <w:szCs w:val="20"/>
                <w:lang w:val="ru-RU"/>
              </w:rPr>
              <w:t>x</w:t>
            </w:r>
          </w:p>
        </w:tc>
        <w:tc>
          <w:tcPr>
            <w:tcW w:w="555" w:type="dxa"/>
            <w:shd w:val="clear" w:color="auto" w:fill="EAEAEA"/>
          </w:tcPr>
          <w:p w14:paraId="1F7886F4" w14:textId="77777777" w:rsidR="00647C09" w:rsidRPr="004503CB" w:rsidRDefault="00647C09" w:rsidP="00EF07C1">
            <w:pPr>
              <w:jc w:val="center"/>
              <w:rPr>
                <w:sz w:val="20"/>
                <w:szCs w:val="20"/>
                <w:lang w:val="ru-RU"/>
              </w:rPr>
            </w:pPr>
            <w:r w:rsidRPr="004503CB">
              <w:rPr>
                <w:sz w:val="20"/>
                <w:szCs w:val="20"/>
                <w:lang w:val="ru-RU"/>
              </w:rPr>
              <w:t>x</w:t>
            </w:r>
          </w:p>
        </w:tc>
        <w:tc>
          <w:tcPr>
            <w:tcW w:w="583" w:type="dxa"/>
            <w:gridSpan w:val="2"/>
            <w:shd w:val="clear" w:color="auto" w:fill="EAEAEA"/>
          </w:tcPr>
          <w:p w14:paraId="6DDE00CD" w14:textId="77777777" w:rsidR="00647C09" w:rsidRPr="004503CB" w:rsidRDefault="00647C09" w:rsidP="00EF07C1">
            <w:pPr>
              <w:jc w:val="center"/>
              <w:rPr>
                <w:sz w:val="20"/>
                <w:szCs w:val="20"/>
                <w:lang w:val="ru-RU"/>
              </w:rPr>
            </w:pPr>
            <w:r w:rsidRPr="004503CB">
              <w:rPr>
                <w:sz w:val="20"/>
                <w:szCs w:val="20"/>
                <w:lang w:val="ru-RU"/>
              </w:rPr>
              <w:t>x</w:t>
            </w:r>
          </w:p>
        </w:tc>
        <w:tc>
          <w:tcPr>
            <w:tcW w:w="567" w:type="dxa"/>
            <w:shd w:val="clear" w:color="auto" w:fill="EAEAEA"/>
          </w:tcPr>
          <w:p w14:paraId="78D1A138" w14:textId="77777777" w:rsidR="00647C09" w:rsidRPr="004503CB" w:rsidRDefault="00647C09" w:rsidP="00EF07C1">
            <w:pPr>
              <w:jc w:val="center"/>
              <w:rPr>
                <w:sz w:val="20"/>
                <w:szCs w:val="20"/>
                <w:lang w:val="ru-RU"/>
              </w:rPr>
            </w:pPr>
            <w:r w:rsidRPr="004503CB">
              <w:rPr>
                <w:sz w:val="20"/>
                <w:szCs w:val="20"/>
                <w:lang w:val="ru-RU"/>
              </w:rPr>
              <w:t>x</w:t>
            </w:r>
          </w:p>
        </w:tc>
        <w:tc>
          <w:tcPr>
            <w:tcW w:w="633" w:type="dxa"/>
            <w:shd w:val="clear" w:color="auto" w:fill="EAEAEA"/>
          </w:tcPr>
          <w:p w14:paraId="1D22DF27" w14:textId="46837408" w:rsidR="00647C09" w:rsidRPr="004503CB" w:rsidRDefault="006F2E26" w:rsidP="00697AA1">
            <w:pPr>
              <w:jc w:val="center"/>
              <w:rPr>
                <w:sz w:val="20"/>
                <w:szCs w:val="20"/>
                <w:lang w:val="ru-RU"/>
              </w:rPr>
            </w:pPr>
            <w:r w:rsidRPr="004503CB">
              <w:rPr>
                <w:sz w:val="20"/>
                <w:szCs w:val="20"/>
                <w:lang w:val="ru-RU"/>
              </w:rPr>
              <w:t>X</w:t>
            </w:r>
          </w:p>
        </w:tc>
        <w:tc>
          <w:tcPr>
            <w:tcW w:w="2342" w:type="dxa"/>
            <w:shd w:val="clear" w:color="auto" w:fill="auto"/>
          </w:tcPr>
          <w:p w14:paraId="5DD78DBE"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3165A32B" w14:textId="77777777" w:rsidR="00647C09" w:rsidRPr="004503CB" w:rsidRDefault="00647C09" w:rsidP="00DA5C99">
            <w:pPr>
              <w:spacing w:before="40" w:after="40" w:line="264" w:lineRule="auto"/>
              <w:rPr>
                <w:sz w:val="20"/>
                <w:szCs w:val="20"/>
                <w:lang w:val="ru-RU"/>
              </w:rPr>
            </w:pPr>
          </w:p>
        </w:tc>
      </w:tr>
      <w:tr w:rsidR="00F73881" w:rsidRPr="004503CB" w14:paraId="4C860481" w14:textId="77777777" w:rsidTr="00B07711">
        <w:trPr>
          <w:cantSplit/>
        </w:trPr>
        <w:tc>
          <w:tcPr>
            <w:tcW w:w="5456" w:type="dxa"/>
            <w:gridSpan w:val="8"/>
          </w:tcPr>
          <w:p w14:paraId="393F2A64" w14:textId="77777777" w:rsidR="00647C09" w:rsidRPr="004503CB" w:rsidRDefault="00E048ED" w:rsidP="00EF07C1">
            <w:pPr>
              <w:spacing w:before="40" w:after="40" w:line="264" w:lineRule="auto"/>
              <w:rPr>
                <w:b/>
                <w:sz w:val="20"/>
                <w:szCs w:val="20"/>
                <w:lang w:val="ru-RU"/>
              </w:rPr>
            </w:pPr>
            <w:r w:rsidRPr="004503CB">
              <w:rPr>
                <w:b/>
                <w:sz w:val="20"/>
                <w:szCs w:val="20"/>
                <w:lang w:val="ru-RU"/>
              </w:rPr>
              <w:t>К 2: Сохранение здоровья экосистемы и жизнеспособности леса</w:t>
            </w:r>
          </w:p>
        </w:tc>
        <w:tc>
          <w:tcPr>
            <w:tcW w:w="2342" w:type="dxa"/>
          </w:tcPr>
          <w:p w14:paraId="474A0DFA" w14:textId="77777777" w:rsidR="00647C09" w:rsidRPr="004503CB" w:rsidRDefault="00647C09" w:rsidP="00AF758C">
            <w:pPr>
              <w:spacing w:before="40" w:after="40" w:line="264" w:lineRule="auto"/>
              <w:rPr>
                <w:b/>
                <w:sz w:val="20"/>
                <w:szCs w:val="20"/>
                <w:lang w:val="ru-RU"/>
              </w:rPr>
            </w:pPr>
          </w:p>
        </w:tc>
        <w:tc>
          <w:tcPr>
            <w:tcW w:w="2408" w:type="dxa"/>
          </w:tcPr>
          <w:p w14:paraId="7F070CE1" w14:textId="77777777" w:rsidR="00647C09" w:rsidRPr="004503CB" w:rsidRDefault="00647C09" w:rsidP="00AF758C">
            <w:pPr>
              <w:spacing w:before="40" w:after="40" w:line="264" w:lineRule="auto"/>
              <w:rPr>
                <w:b/>
                <w:sz w:val="20"/>
                <w:szCs w:val="20"/>
                <w:lang w:val="ru-RU"/>
              </w:rPr>
            </w:pPr>
          </w:p>
        </w:tc>
      </w:tr>
      <w:tr w:rsidR="00F73881" w:rsidRPr="004503CB" w14:paraId="7194D1B3" w14:textId="77777777" w:rsidTr="00B07711">
        <w:trPr>
          <w:cantSplit/>
        </w:trPr>
        <w:tc>
          <w:tcPr>
            <w:tcW w:w="530" w:type="dxa"/>
          </w:tcPr>
          <w:p w14:paraId="4C67B0F0" w14:textId="77777777" w:rsidR="00647C09" w:rsidRPr="004503CB" w:rsidRDefault="00647C09" w:rsidP="00EF07C1">
            <w:pPr>
              <w:spacing w:before="40" w:after="40" w:line="264" w:lineRule="auto"/>
              <w:jc w:val="center"/>
              <w:rPr>
                <w:sz w:val="20"/>
                <w:szCs w:val="20"/>
                <w:lang w:val="ru-RU"/>
              </w:rPr>
            </w:pPr>
            <w:r w:rsidRPr="004503CB">
              <w:rPr>
                <w:sz w:val="20"/>
                <w:szCs w:val="20"/>
                <w:lang w:val="ru-RU"/>
              </w:rPr>
              <w:t>2.1</w:t>
            </w:r>
          </w:p>
        </w:tc>
        <w:tc>
          <w:tcPr>
            <w:tcW w:w="2005" w:type="dxa"/>
          </w:tcPr>
          <w:p w14:paraId="16E0C76E" w14:textId="77777777" w:rsidR="0004416C" w:rsidRPr="004503CB" w:rsidRDefault="0004416C" w:rsidP="00EF07C1">
            <w:pPr>
              <w:spacing w:before="40" w:after="40" w:line="264" w:lineRule="auto"/>
              <w:rPr>
                <w:sz w:val="20"/>
                <w:szCs w:val="20"/>
                <w:lang w:val="ru-RU"/>
              </w:rPr>
            </w:pPr>
            <w:r w:rsidRPr="004503CB">
              <w:rPr>
                <w:sz w:val="20"/>
                <w:szCs w:val="20"/>
                <w:lang w:val="ru-RU"/>
              </w:rPr>
              <w:t>Отложение воздушных загрязнений</w:t>
            </w:r>
          </w:p>
        </w:tc>
        <w:tc>
          <w:tcPr>
            <w:tcW w:w="583" w:type="dxa"/>
            <w:shd w:val="clear" w:color="auto" w:fill="auto"/>
          </w:tcPr>
          <w:p w14:paraId="484F8FA4" w14:textId="77777777" w:rsidR="00647C09" w:rsidRPr="004503CB" w:rsidRDefault="00647C09" w:rsidP="00EF07C1">
            <w:pPr>
              <w:jc w:val="center"/>
              <w:rPr>
                <w:sz w:val="20"/>
                <w:szCs w:val="20"/>
                <w:lang w:val="ru-RU"/>
              </w:rPr>
            </w:pPr>
            <w:r w:rsidRPr="004503CB">
              <w:rPr>
                <w:sz w:val="20"/>
                <w:szCs w:val="20"/>
                <w:lang w:val="ru-RU"/>
              </w:rPr>
              <w:t>x</w:t>
            </w:r>
          </w:p>
        </w:tc>
        <w:tc>
          <w:tcPr>
            <w:tcW w:w="555" w:type="dxa"/>
            <w:shd w:val="clear" w:color="auto" w:fill="auto"/>
          </w:tcPr>
          <w:p w14:paraId="2F4667C3" w14:textId="77777777" w:rsidR="00647C09" w:rsidRPr="004503CB" w:rsidRDefault="00647C09" w:rsidP="00EF07C1">
            <w:pPr>
              <w:jc w:val="center"/>
              <w:rPr>
                <w:sz w:val="20"/>
                <w:szCs w:val="20"/>
                <w:lang w:val="ru-RU"/>
              </w:rPr>
            </w:pPr>
            <w:r w:rsidRPr="004503CB">
              <w:rPr>
                <w:sz w:val="20"/>
                <w:szCs w:val="20"/>
                <w:lang w:val="ru-RU"/>
              </w:rPr>
              <w:t>x</w:t>
            </w:r>
          </w:p>
        </w:tc>
        <w:tc>
          <w:tcPr>
            <w:tcW w:w="583" w:type="dxa"/>
            <w:gridSpan w:val="2"/>
            <w:shd w:val="clear" w:color="auto" w:fill="auto"/>
          </w:tcPr>
          <w:p w14:paraId="3B076DDF" w14:textId="77777777" w:rsidR="00647C09" w:rsidRPr="004503CB" w:rsidRDefault="00647C09" w:rsidP="00EF07C1">
            <w:pPr>
              <w:jc w:val="center"/>
              <w:rPr>
                <w:sz w:val="20"/>
                <w:szCs w:val="20"/>
                <w:lang w:val="ru-RU"/>
              </w:rPr>
            </w:pPr>
            <w:r w:rsidRPr="004503CB">
              <w:rPr>
                <w:sz w:val="20"/>
                <w:szCs w:val="20"/>
                <w:lang w:val="ru-RU"/>
              </w:rPr>
              <w:t>x</w:t>
            </w:r>
          </w:p>
        </w:tc>
        <w:tc>
          <w:tcPr>
            <w:tcW w:w="567" w:type="dxa"/>
            <w:shd w:val="clear" w:color="auto" w:fill="auto"/>
          </w:tcPr>
          <w:p w14:paraId="270EC92C" w14:textId="77777777" w:rsidR="00647C09" w:rsidRPr="004503CB" w:rsidRDefault="00647C09" w:rsidP="00EF07C1">
            <w:pPr>
              <w:jc w:val="center"/>
              <w:rPr>
                <w:sz w:val="20"/>
                <w:szCs w:val="20"/>
                <w:lang w:val="ru-RU"/>
              </w:rPr>
            </w:pPr>
            <w:r w:rsidRPr="004503CB">
              <w:rPr>
                <w:sz w:val="20"/>
                <w:szCs w:val="20"/>
                <w:lang w:val="ru-RU"/>
              </w:rPr>
              <w:t>x</w:t>
            </w:r>
          </w:p>
        </w:tc>
        <w:tc>
          <w:tcPr>
            <w:tcW w:w="633" w:type="dxa"/>
            <w:shd w:val="clear" w:color="auto" w:fill="auto"/>
          </w:tcPr>
          <w:p w14:paraId="7D48698F" w14:textId="77777777" w:rsidR="00647C09" w:rsidRPr="004503CB" w:rsidRDefault="00647C09" w:rsidP="00EF07C1">
            <w:pPr>
              <w:jc w:val="center"/>
              <w:rPr>
                <w:sz w:val="20"/>
                <w:szCs w:val="20"/>
                <w:lang w:val="ru-RU"/>
              </w:rPr>
            </w:pPr>
          </w:p>
        </w:tc>
        <w:tc>
          <w:tcPr>
            <w:tcW w:w="2342" w:type="dxa"/>
            <w:shd w:val="clear" w:color="auto" w:fill="auto"/>
          </w:tcPr>
          <w:p w14:paraId="5E068537" w14:textId="77777777" w:rsidR="00647C09" w:rsidRPr="004503CB" w:rsidRDefault="00647C09" w:rsidP="00B5347B">
            <w:pPr>
              <w:spacing w:before="40" w:after="40" w:line="264" w:lineRule="auto"/>
              <w:rPr>
                <w:sz w:val="20"/>
                <w:szCs w:val="20"/>
                <w:lang w:val="ru-RU"/>
              </w:rPr>
            </w:pPr>
          </w:p>
        </w:tc>
        <w:tc>
          <w:tcPr>
            <w:tcW w:w="2408" w:type="dxa"/>
            <w:shd w:val="clear" w:color="auto" w:fill="auto"/>
          </w:tcPr>
          <w:p w14:paraId="3B3168F8" w14:textId="06D0822E" w:rsidR="00647C09" w:rsidRPr="004503CB" w:rsidRDefault="00852C8C" w:rsidP="00B5347B">
            <w:pPr>
              <w:spacing w:before="40" w:after="40" w:line="264" w:lineRule="auto"/>
              <w:rPr>
                <w:sz w:val="20"/>
                <w:szCs w:val="20"/>
                <w:lang w:val="ru-RU"/>
              </w:rPr>
            </w:pPr>
            <w:r w:rsidRPr="004503CB">
              <w:rPr>
                <w:sz w:val="20"/>
                <w:szCs w:val="20"/>
                <w:lang w:val="ru-RU"/>
              </w:rPr>
              <w:t>МПС</w:t>
            </w:r>
            <w:r w:rsidR="00DF38ED" w:rsidRPr="004503CB">
              <w:rPr>
                <w:sz w:val="20"/>
                <w:szCs w:val="20"/>
                <w:lang w:val="ru-RU"/>
              </w:rPr>
              <w:t>/СИЦ – отчётность поступит от МПД</w:t>
            </w:r>
          </w:p>
        </w:tc>
      </w:tr>
      <w:tr w:rsidR="00F73881" w:rsidRPr="004503CB" w14:paraId="4189534F" w14:textId="77777777" w:rsidTr="00B07711">
        <w:trPr>
          <w:cantSplit/>
        </w:trPr>
        <w:tc>
          <w:tcPr>
            <w:tcW w:w="530" w:type="dxa"/>
          </w:tcPr>
          <w:p w14:paraId="753DB789" w14:textId="77777777" w:rsidR="00647C09" w:rsidRPr="004503CB" w:rsidRDefault="00647C09" w:rsidP="00EF07C1">
            <w:pPr>
              <w:spacing w:before="40" w:after="40" w:line="264" w:lineRule="auto"/>
              <w:jc w:val="center"/>
              <w:rPr>
                <w:sz w:val="20"/>
                <w:szCs w:val="20"/>
                <w:lang w:val="ru-RU"/>
              </w:rPr>
            </w:pPr>
            <w:r w:rsidRPr="004503CB">
              <w:rPr>
                <w:sz w:val="20"/>
                <w:szCs w:val="20"/>
                <w:lang w:val="ru-RU"/>
              </w:rPr>
              <w:t>2.2</w:t>
            </w:r>
          </w:p>
        </w:tc>
        <w:tc>
          <w:tcPr>
            <w:tcW w:w="2005" w:type="dxa"/>
          </w:tcPr>
          <w:p w14:paraId="5BB6F82E" w14:textId="7375F60F" w:rsidR="00AA34D5" w:rsidRPr="004503CB" w:rsidRDefault="00AA34D5">
            <w:pPr>
              <w:pStyle w:val="Salutation1"/>
              <w:spacing w:before="40" w:after="40" w:line="264" w:lineRule="auto"/>
              <w:rPr>
                <w:rFonts w:ascii="Times New Roman" w:hAnsi="Times New Roman"/>
                <w:sz w:val="20"/>
                <w:lang w:val="ru-RU"/>
              </w:rPr>
            </w:pPr>
            <w:r w:rsidRPr="004503CB">
              <w:rPr>
                <w:rFonts w:ascii="Times New Roman" w:hAnsi="Times New Roman"/>
                <w:sz w:val="20"/>
                <w:lang w:val="ru-RU"/>
              </w:rPr>
              <w:t>Состояние почвы</w:t>
            </w:r>
          </w:p>
        </w:tc>
        <w:tc>
          <w:tcPr>
            <w:tcW w:w="583" w:type="dxa"/>
            <w:shd w:val="clear" w:color="auto" w:fill="auto"/>
          </w:tcPr>
          <w:p w14:paraId="155BEED4" w14:textId="77777777" w:rsidR="00647C09" w:rsidRPr="004503CB" w:rsidRDefault="00647C09" w:rsidP="00EF07C1">
            <w:pPr>
              <w:jc w:val="center"/>
              <w:rPr>
                <w:sz w:val="20"/>
                <w:szCs w:val="20"/>
                <w:lang w:val="ru-RU"/>
              </w:rPr>
            </w:pPr>
            <w:r w:rsidRPr="004503CB">
              <w:rPr>
                <w:sz w:val="20"/>
                <w:szCs w:val="20"/>
                <w:lang w:val="ru-RU"/>
              </w:rPr>
              <w:t>x</w:t>
            </w:r>
          </w:p>
        </w:tc>
        <w:tc>
          <w:tcPr>
            <w:tcW w:w="555" w:type="dxa"/>
            <w:shd w:val="clear" w:color="auto" w:fill="auto"/>
          </w:tcPr>
          <w:p w14:paraId="02E606FF" w14:textId="77777777" w:rsidR="00647C09" w:rsidRPr="004503CB" w:rsidRDefault="00647C09" w:rsidP="00EF07C1">
            <w:pPr>
              <w:jc w:val="center"/>
              <w:rPr>
                <w:sz w:val="20"/>
                <w:szCs w:val="20"/>
                <w:lang w:val="ru-RU"/>
              </w:rPr>
            </w:pPr>
            <w:r w:rsidRPr="004503CB">
              <w:rPr>
                <w:sz w:val="20"/>
                <w:szCs w:val="20"/>
                <w:lang w:val="ru-RU"/>
              </w:rPr>
              <w:t>x</w:t>
            </w:r>
          </w:p>
        </w:tc>
        <w:tc>
          <w:tcPr>
            <w:tcW w:w="583" w:type="dxa"/>
            <w:gridSpan w:val="2"/>
            <w:shd w:val="clear" w:color="auto" w:fill="auto"/>
          </w:tcPr>
          <w:p w14:paraId="4DA71F28" w14:textId="77777777" w:rsidR="00647C09" w:rsidRPr="004503CB" w:rsidRDefault="00647C09" w:rsidP="00EF07C1">
            <w:pPr>
              <w:jc w:val="center"/>
              <w:rPr>
                <w:sz w:val="20"/>
                <w:szCs w:val="20"/>
                <w:lang w:val="ru-RU"/>
              </w:rPr>
            </w:pPr>
            <w:r w:rsidRPr="004503CB">
              <w:rPr>
                <w:sz w:val="20"/>
                <w:szCs w:val="20"/>
                <w:lang w:val="ru-RU"/>
              </w:rPr>
              <w:t>x</w:t>
            </w:r>
          </w:p>
        </w:tc>
        <w:tc>
          <w:tcPr>
            <w:tcW w:w="567" w:type="dxa"/>
            <w:shd w:val="clear" w:color="auto" w:fill="auto"/>
          </w:tcPr>
          <w:p w14:paraId="1F63160E" w14:textId="77777777" w:rsidR="00647C09" w:rsidRPr="004503CB" w:rsidRDefault="00647C09" w:rsidP="00EF07C1">
            <w:pPr>
              <w:jc w:val="center"/>
              <w:rPr>
                <w:sz w:val="20"/>
                <w:szCs w:val="20"/>
                <w:lang w:val="ru-RU"/>
              </w:rPr>
            </w:pPr>
            <w:r w:rsidRPr="004503CB">
              <w:rPr>
                <w:sz w:val="20"/>
                <w:szCs w:val="20"/>
                <w:lang w:val="ru-RU"/>
              </w:rPr>
              <w:t>x</w:t>
            </w:r>
          </w:p>
        </w:tc>
        <w:tc>
          <w:tcPr>
            <w:tcW w:w="633" w:type="dxa"/>
            <w:shd w:val="clear" w:color="auto" w:fill="auto"/>
          </w:tcPr>
          <w:p w14:paraId="3751DD5F" w14:textId="77777777" w:rsidR="00647C09" w:rsidRPr="004503CB" w:rsidRDefault="00647C09" w:rsidP="00EF07C1">
            <w:pPr>
              <w:jc w:val="center"/>
              <w:rPr>
                <w:sz w:val="20"/>
                <w:szCs w:val="20"/>
                <w:lang w:val="ru-RU"/>
              </w:rPr>
            </w:pPr>
          </w:p>
        </w:tc>
        <w:tc>
          <w:tcPr>
            <w:tcW w:w="2342" w:type="dxa"/>
            <w:shd w:val="clear" w:color="auto" w:fill="auto"/>
          </w:tcPr>
          <w:p w14:paraId="5AA64786" w14:textId="77777777" w:rsidR="00647C09" w:rsidRPr="004503CB" w:rsidRDefault="00647C09" w:rsidP="00B5347B">
            <w:pPr>
              <w:spacing w:before="40" w:after="40" w:line="264" w:lineRule="auto"/>
              <w:rPr>
                <w:sz w:val="20"/>
                <w:szCs w:val="20"/>
                <w:lang w:val="ru-RU"/>
              </w:rPr>
            </w:pPr>
          </w:p>
        </w:tc>
        <w:tc>
          <w:tcPr>
            <w:tcW w:w="2408" w:type="dxa"/>
            <w:shd w:val="clear" w:color="auto" w:fill="auto"/>
          </w:tcPr>
          <w:p w14:paraId="3812BA7E" w14:textId="61889CD8" w:rsidR="00647C09" w:rsidRPr="004503CB" w:rsidRDefault="00852C8C" w:rsidP="00B5347B">
            <w:pPr>
              <w:spacing w:before="40" w:after="40" w:line="264" w:lineRule="auto"/>
              <w:rPr>
                <w:sz w:val="20"/>
                <w:szCs w:val="20"/>
                <w:lang w:val="ru-RU"/>
              </w:rPr>
            </w:pPr>
            <w:r w:rsidRPr="004503CB">
              <w:rPr>
                <w:sz w:val="20"/>
                <w:szCs w:val="20"/>
                <w:lang w:val="ru-RU"/>
              </w:rPr>
              <w:t>МПС</w:t>
            </w:r>
            <w:r w:rsidR="00DF38ED" w:rsidRPr="004503CB">
              <w:rPr>
                <w:sz w:val="20"/>
                <w:szCs w:val="20"/>
                <w:lang w:val="ru-RU"/>
              </w:rPr>
              <w:t>/СИЦ – отчётность поступит от МПД</w:t>
            </w:r>
          </w:p>
        </w:tc>
      </w:tr>
      <w:tr w:rsidR="00F73881" w:rsidRPr="004503CB" w14:paraId="0962E3E7" w14:textId="77777777" w:rsidTr="00B07711">
        <w:trPr>
          <w:cantSplit/>
        </w:trPr>
        <w:tc>
          <w:tcPr>
            <w:tcW w:w="530" w:type="dxa"/>
          </w:tcPr>
          <w:p w14:paraId="4C4DC7E1" w14:textId="77777777" w:rsidR="00647C09" w:rsidRPr="004503CB" w:rsidRDefault="00647C09" w:rsidP="00EF07C1">
            <w:pPr>
              <w:spacing w:before="40" w:after="40" w:line="264" w:lineRule="auto"/>
              <w:jc w:val="center"/>
              <w:rPr>
                <w:sz w:val="20"/>
                <w:szCs w:val="20"/>
                <w:lang w:val="ru-RU"/>
              </w:rPr>
            </w:pPr>
            <w:r w:rsidRPr="004503CB">
              <w:rPr>
                <w:sz w:val="20"/>
                <w:szCs w:val="20"/>
                <w:lang w:val="ru-RU"/>
              </w:rPr>
              <w:t>2.3</w:t>
            </w:r>
          </w:p>
        </w:tc>
        <w:tc>
          <w:tcPr>
            <w:tcW w:w="2005" w:type="dxa"/>
          </w:tcPr>
          <w:p w14:paraId="5EF9D5D5" w14:textId="40E1DEEA" w:rsidR="00647C09" w:rsidRPr="004503CB" w:rsidRDefault="00926BDD" w:rsidP="00EF07C1">
            <w:pPr>
              <w:spacing w:before="40" w:after="40" w:line="264" w:lineRule="auto"/>
              <w:rPr>
                <w:sz w:val="20"/>
                <w:szCs w:val="20"/>
                <w:lang w:val="ru-RU"/>
              </w:rPr>
            </w:pPr>
            <w:r w:rsidRPr="004503CB">
              <w:rPr>
                <w:sz w:val="20"/>
                <w:szCs w:val="20"/>
                <w:lang w:val="ru-RU"/>
              </w:rPr>
              <w:t>Дефолиация</w:t>
            </w:r>
          </w:p>
        </w:tc>
        <w:tc>
          <w:tcPr>
            <w:tcW w:w="583" w:type="dxa"/>
            <w:shd w:val="clear" w:color="auto" w:fill="auto"/>
          </w:tcPr>
          <w:p w14:paraId="318D3714" w14:textId="77777777" w:rsidR="00647C09" w:rsidRPr="004503CB" w:rsidRDefault="00647C09" w:rsidP="00EF07C1">
            <w:pPr>
              <w:jc w:val="center"/>
              <w:rPr>
                <w:sz w:val="20"/>
                <w:szCs w:val="20"/>
                <w:lang w:val="ru-RU"/>
              </w:rPr>
            </w:pPr>
            <w:r w:rsidRPr="004503CB">
              <w:rPr>
                <w:sz w:val="20"/>
                <w:szCs w:val="20"/>
                <w:lang w:val="ru-RU"/>
              </w:rPr>
              <w:t>x</w:t>
            </w:r>
          </w:p>
        </w:tc>
        <w:tc>
          <w:tcPr>
            <w:tcW w:w="555" w:type="dxa"/>
            <w:shd w:val="clear" w:color="auto" w:fill="auto"/>
          </w:tcPr>
          <w:p w14:paraId="1186C6EC" w14:textId="77777777" w:rsidR="00647C09" w:rsidRPr="004503CB" w:rsidRDefault="00647C09" w:rsidP="00EF07C1">
            <w:pPr>
              <w:jc w:val="center"/>
              <w:rPr>
                <w:sz w:val="20"/>
                <w:szCs w:val="20"/>
                <w:lang w:val="ru-RU"/>
              </w:rPr>
            </w:pPr>
            <w:r w:rsidRPr="004503CB">
              <w:rPr>
                <w:sz w:val="20"/>
                <w:szCs w:val="20"/>
                <w:lang w:val="ru-RU"/>
              </w:rPr>
              <w:t>x</w:t>
            </w:r>
          </w:p>
        </w:tc>
        <w:tc>
          <w:tcPr>
            <w:tcW w:w="583" w:type="dxa"/>
            <w:gridSpan w:val="2"/>
            <w:shd w:val="clear" w:color="auto" w:fill="auto"/>
          </w:tcPr>
          <w:p w14:paraId="7A89F83D" w14:textId="77777777" w:rsidR="00647C09" w:rsidRPr="004503CB" w:rsidRDefault="00647C09" w:rsidP="00EF07C1">
            <w:pPr>
              <w:jc w:val="center"/>
              <w:rPr>
                <w:sz w:val="20"/>
                <w:szCs w:val="20"/>
                <w:lang w:val="ru-RU"/>
              </w:rPr>
            </w:pPr>
            <w:r w:rsidRPr="004503CB">
              <w:rPr>
                <w:sz w:val="20"/>
                <w:szCs w:val="20"/>
                <w:lang w:val="ru-RU"/>
              </w:rPr>
              <w:t>x</w:t>
            </w:r>
          </w:p>
        </w:tc>
        <w:tc>
          <w:tcPr>
            <w:tcW w:w="567" w:type="dxa"/>
            <w:shd w:val="clear" w:color="auto" w:fill="auto"/>
          </w:tcPr>
          <w:p w14:paraId="1A053852" w14:textId="77777777" w:rsidR="00647C09" w:rsidRPr="004503CB" w:rsidRDefault="00647C09" w:rsidP="00EF07C1">
            <w:pPr>
              <w:jc w:val="center"/>
              <w:rPr>
                <w:sz w:val="20"/>
                <w:szCs w:val="20"/>
                <w:lang w:val="ru-RU"/>
              </w:rPr>
            </w:pPr>
            <w:r w:rsidRPr="004503CB">
              <w:rPr>
                <w:sz w:val="20"/>
                <w:szCs w:val="20"/>
                <w:lang w:val="ru-RU"/>
              </w:rPr>
              <w:t>x</w:t>
            </w:r>
          </w:p>
        </w:tc>
        <w:tc>
          <w:tcPr>
            <w:tcW w:w="633" w:type="dxa"/>
            <w:shd w:val="clear" w:color="auto" w:fill="auto"/>
          </w:tcPr>
          <w:p w14:paraId="554E5484" w14:textId="77777777" w:rsidR="00647C09" w:rsidRPr="004503CB" w:rsidRDefault="00647C09" w:rsidP="00EF07C1">
            <w:pPr>
              <w:jc w:val="center"/>
              <w:rPr>
                <w:sz w:val="20"/>
                <w:szCs w:val="20"/>
                <w:lang w:val="ru-RU"/>
              </w:rPr>
            </w:pPr>
          </w:p>
        </w:tc>
        <w:tc>
          <w:tcPr>
            <w:tcW w:w="2342" w:type="dxa"/>
            <w:shd w:val="clear" w:color="auto" w:fill="auto"/>
          </w:tcPr>
          <w:p w14:paraId="390D24AB" w14:textId="77777777" w:rsidR="00647C09" w:rsidRPr="004503CB" w:rsidRDefault="00647C09" w:rsidP="00ED3A5B">
            <w:pPr>
              <w:spacing w:before="40" w:after="40" w:line="264" w:lineRule="auto"/>
              <w:rPr>
                <w:sz w:val="20"/>
                <w:szCs w:val="20"/>
                <w:lang w:val="ru-RU"/>
              </w:rPr>
            </w:pPr>
          </w:p>
        </w:tc>
        <w:tc>
          <w:tcPr>
            <w:tcW w:w="2408" w:type="dxa"/>
            <w:shd w:val="clear" w:color="auto" w:fill="auto"/>
          </w:tcPr>
          <w:p w14:paraId="4844905C" w14:textId="5D439912" w:rsidR="00647C09" w:rsidRPr="004503CB" w:rsidRDefault="00852C8C" w:rsidP="00ED3A5B">
            <w:pPr>
              <w:spacing w:before="40" w:after="40" w:line="264" w:lineRule="auto"/>
              <w:rPr>
                <w:sz w:val="20"/>
                <w:szCs w:val="20"/>
                <w:lang w:val="ru-RU"/>
              </w:rPr>
            </w:pPr>
            <w:r w:rsidRPr="004503CB">
              <w:rPr>
                <w:sz w:val="20"/>
                <w:szCs w:val="20"/>
                <w:lang w:val="ru-RU"/>
              </w:rPr>
              <w:t>МПС</w:t>
            </w:r>
            <w:r w:rsidR="008502D1" w:rsidRPr="004503CB">
              <w:rPr>
                <w:sz w:val="20"/>
                <w:szCs w:val="20"/>
                <w:lang w:val="ru-RU"/>
              </w:rPr>
              <w:t>/СИЦ – отчётность поступит от МПД</w:t>
            </w:r>
          </w:p>
        </w:tc>
      </w:tr>
      <w:tr w:rsidR="000841EC" w:rsidRPr="004503CB" w14:paraId="13CB6423" w14:textId="77777777" w:rsidTr="00CC44C7">
        <w:trPr>
          <w:cantSplit/>
          <w:trHeight w:val="309"/>
        </w:trPr>
        <w:tc>
          <w:tcPr>
            <w:tcW w:w="530" w:type="dxa"/>
          </w:tcPr>
          <w:p w14:paraId="31CDDD86" w14:textId="77777777" w:rsidR="00647C09" w:rsidRPr="004503CB" w:rsidRDefault="00647C09" w:rsidP="00EF07C1">
            <w:pPr>
              <w:spacing w:before="40" w:after="40" w:line="264" w:lineRule="auto"/>
              <w:jc w:val="center"/>
              <w:rPr>
                <w:sz w:val="20"/>
                <w:szCs w:val="20"/>
                <w:lang w:val="ru-RU"/>
              </w:rPr>
            </w:pPr>
            <w:r w:rsidRPr="004503CB">
              <w:rPr>
                <w:sz w:val="20"/>
                <w:szCs w:val="20"/>
                <w:lang w:val="ru-RU"/>
              </w:rPr>
              <w:t>2.4</w:t>
            </w:r>
          </w:p>
        </w:tc>
        <w:tc>
          <w:tcPr>
            <w:tcW w:w="2005" w:type="dxa"/>
          </w:tcPr>
          <w:p w14:paraId="41B837E5" w14:textId="77777777" w:rsidR="00647C09" w:rsidRPr="004503CB" w:rsidRDefault="0076003B" w:rsidP="00EF07C1">
            <w:pPr>
              <w:pStyle w:val="BodyText31"/>
              <w:spacing w:before="40" w:after="40" w:line="264" w:lineRule="auto"/>
              <w:jc w:val="left"/>
              <w:rPr>
                <w:rFonts w:ascii="Times New Roman" w:hAnsi="Times New Roman"/>
                <w:sz w:val="20"/>
                <w:lang w:val="ru-RU"/>
              </w:rPr>
            </w:pPr>
            <w:r w:rsidRPr="004503CB">
              <w:rPr>
                <w:rFonts w:ascii="Times New Roman" w:hAnsi="Times New Roman"/>
                <w:sz w:val="20"/>
                <w:lang w:val="ru-RU"/>
              </w:rPr>
              <w:t>Повреждения лесов</w:t>
            </w:r>
          </w:p>
        </w:tc>
        <w:tc>
          <w:tcPr>
            <w:tcW w:w="583" w:type="dxa"/>
            <w:shd w:val="clear" w:color="auto" w:fill="EAEAEA"/>
          </w:tcPr>
          <w:p w14:paraId="53451A57" w14:textId="77777777" w:rsidR="00647C09" w:rsidRPr="004503CB" w:rsidRDefault="00647C09" w:rsidP="00EF07C1">
            <w:pPr>
              <w:jc w:val="center"/>
              <w:rPr>
                <w:sz w:val="20"/>
                <w:szCs w:val="20"/>
                <w:lang w:val="ru-RU"/>
              </w:rPr>
            </w:pPr>
            <w:r w:rsidRPr="004503CB">
              <w:rPr>
                <w:sz w:val="20"/>
                <w:szCs w:val="20"/>
                <w:lang w:val="ru-RU"/>
              </w:rPr>
              <w:t>x</w:t>
            </w:r>
          </w:p>
        </w:tc>
        <w:tc>
          <w:tcPr>
            <w:tcW w:w="555" w:type="dxa"/>
            <w:shd w:val="clear" w:color="auto" w:fill="EAEAEA"/>
          </w:tcPr>
          <w:p w14:paraId="1D1066C1" w14:textId="77777777" w:rsidR="00647C09" w:rsidRPr="004503CB" w:rsidRDefault="00647C09" w:rsidP="00EF07C1">
            <w:pPr>
              <w:jc w:val="center"/>
              <w:rPr>
                <w:sz w:val="20"/>
                <w:szCs w:val="20"/>
                <w:lang w:val="ru-RU"/>
              </w:rPr>
            </w:pPr>
            <w:r w:rsidRPr="004503CB">
              <w:rPr>
                <w:sz w:val="20"/>
                <w:szCs w:val="20"/>
                <w:lang w:val="ru-RU"/>
              </w:rPr>
              <w:t>x</w:t>
            </w:r>
          </w:p>
        </w:tc>
        <w:tc>
          <w:tcPr>
            <w:tcW w:w="583" w:type="dxa"/>
            <w:gridSpan w:val="2"/>
            <w:shd w:val="clear" w:color="auto" w:fill="EAEAEA"/>
          </w:tcPr>
          <w:p w14:paraId="1942CA37" w14:textId="77777777" w:rsidR="00647C09" w:rsidRPr="004503CB" w:rsidRDefault="00647C09" w:rsidP="00EF07C1">
            <w:pPr>
              <w:jc w:val="center"/>
              <w:rPr>
                <w:sz w:val="20"/>
                <w:szCs w:val="20"/>
                <w:lang w:val="ru-RU"/>
              </w:rPr>
            </w:pPr>
            <w:r w:rsidRPr="004503CB">
              <w:rPr>
                <w:sz w:val="20"/>
                <w:szCs w:val="20"/>
                <w:lang w:val="ru-RU"/>
              </w:rPr>
              <w:t>x</w:t>
            </w:r>
          </w:p>
        </w:tc>
        <w:tc>
          <w:tcPr>
            <w:tcW w:w="567" w:type="dxa"/>
            <w:shd w:val="clear" w:color="auto" w:fill="EAEAEA"/>
          </w:tcPr>
          <w:p w14:paraId="32545A20" w14:textId="77777777" w:rsidR="00647C09" w:rsidRPr="004503CB" w:rsidRDefault="00647C09" w:rsidP="00EF07C1">
            <w:pPr>
              <w:jc w:val="center"/>
              <w:rPr>
                <w:sz w:val="20"/>
                <w:szCs w:val="20"/>
                <w:lang w:val="ru-RU"/>
              </w:rPr>
            </w:pPr>
            <w:r w:rsidRPr="004503CB">
              <w:rPr>
                <w:sz w:val="20"/>
                <w:szCs w:val="20"/>
                <w:lang w:val="ru-RU"/>
              </w:rPr>
              <w:t>x</w:t>
            </w:r>
          </w:p>
        </w:tc>
        <w:tc>
          <w:tcPr>
            <w:tcW w:w="633" w:type="dxa"/>
            <w:shd w:val="clear" w:color="auto" w:fill="auto"/>
          </w:tcPr>
          <w:p w14:paraId="691255AA" w14:textId="77777777" w:rsidR="00647C09" w:rsidRPr="004503CB" w:rsidRDefault="00647C09" w:rsidP="00EF07C1">
            <w:pPr>
              <w:jc w:val="center"/>
              <w:rPr>
                <w:sz w:val="20"/>
                <w:szCs w:val="20"/>
                <w:lang w:val="ru-RU"/>
              </w:rPr>
            </w:pPr>
          </w:p>
        </w:tc>
        <w:tc>
          <w:tcPr>
            <w:tcW w:w="2342" w:type="dxa"/>
            <w:shd w:val="clear" w:color="auto" w:fill="auto"/>
          </w:tcPr>
          <w:p w14:paraId="7F6D4501"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1DFD26EF" w14:textId="77777777" w:rsidR="00647C09" w:rsidRPr="004503CB" w:rsidRDefault="00647C09" w:rsidP="00FE0AAC">
            <w:pPr>
              <w:spacing w:before="40" w:after="40" w:line="264" w:lineRule="auto"/>
              <w:rPr>
                <w:sz w:val="20"/>
                <w:lang w:val="ru-RU"/>
              </w:rPr>
            </w:pPr>
          </w:p>
        </w:tc>
      </w:tr>
      <w:tr w:rsidR="00F73881" w:rsidRPr="004503CB" w14:paraId="691A9440" w14:textId="77777777" w:rsidTr="00B07711">
        <w:trPr>
          <w:cantSplit/>
        </w:trPr>
        <w:tc>
          <w:tcPr>
            <w:tcW w:w="5456" w:type="dxa"/>
            <w:gridSpan w:val="8"/>
          </w:tcPr>
          <w:p w14:paraId="7CCD46DD" w14:textId="77777777" w:rsidR="00647C09" w:rsidRPr="004503CB" w:rsidRDefault="00E048ED" w:rsidP="006C0921">
            <w:pPr>
              <w:spacing w:before="40" w:after="40" w:line="264" w:lineRule="auto"/>
              <w:rPr>
                <w:b/>
                <w:sz w:val="20"/>
                <w:szCs w:val="20"/>
                <w:lang w:val="ru-RU"/>
              </w:rPr>
            </w:pPr>
            <w:bookmarkStart w:id="6" w:name="_Toc234918902"/>
            <w:r w:rsidRPr="004503CB">
              <w:rPr>
                <w:b/>
                <w:sz w:val="20"/>
                <w:szCs w:val="20"/>
                <w:lang w:val="ru-RU"/>
              </w:rPr>
              <w:t>К</w:t>
            </w:r>
            <w:r w:rsidR="00647C09" w:rsidRPr="004503CB">
              <w:rPr>
                <w:b/>
                <w:sz w:val="20"/>
                <w:szCs w:val="20"/>
                <w:lang w:val="ru-RU"/>
              </w:rPr>
              <w:t xml:space="preserve"> 3: </w:t>
            </w:r>
            <w:r w:rsidR="006C0921" w:rsidRPr="004503CB">
              <w:rPr>
                <w:b/>
                <w:sz w:val="20"/>
                <w:szCs w:val="20"/>
                <w:lang w:val="ru-RU"/>
              </w:rPr>
              <w:t>Производственные функции лесов</w:t>
            </w:r>
            <w:r w:rsidR="00647C09" w:rsidRPr="004503CB">
              <w:rPr>
                <w:b/>
                <w:sz w:val="20"/>
                <w:szCs w:val="20"/>
                <w:lang w:val="ru-RU"/>
              </w:rPr>
              <w:t xml:space="preserve"> (</w:t>
            </w:r>
            <w:r w:rsidR="006C0921" w:rsidRPr="004503CB">
              <w:rPr>
                <w:b/>
                <w:sz w:val="20"/>
                <w:szCs w:val="20"/>
                <w:lang w:val="ru-RU"/>
              </w:rPr>
              <w:t>древесина и не древесина</w:t>
            </w:r>
            <w:r w:rsidR="00647C09" w:rsidRPr="004503CB">
              <w:rPr>
                <w:b/>
                <w:sz w:val="20"/>
                <w:szCs w:val="20"/>
                <w:lang w:val="ru-RU"/>
              </w:rPr>
              <w:t>)</w:t>
            </w:r>
          </w:p>
        </w:tc>
        <w:tc>
          <w:tcPr>
            <w:tcW w:w="2342" w:type="dxa"/>
          </w:tcPr>
          <w:p w14:paraId="6A24764E" w14:textId="77777777" w:rsidR="00647C09" w:rsidRPr="004503CB" w:rsidRDefault="00647C09" w:rsidP="00AF758C">
            <w:pPr>
              <w:spacing w:before="40" w:after="40" w:line="264" w:lineRule="auto"/>
              <w:rPr>
                <w:b/>
                <w:sz w:val="20"/>
                <w:szCs w:val="20"/>
                <w:lang w:val="ru-RU"/>
              </w:rPr>
            </w:pPr>
          </w:p>
        </w:tc>
        <w:tc>
          <w:tcPr>
            <w:tcW w:w="2408" w:type="dxa"/>
          </w:tcPr>
          <w:p w14:paraId="13DB8F71" w14:textId="77777777" w:rsidR="00647C09" w:rsidRPr="004503CB" w:rsidRDefault="00647C09" w:rsidP="00AF758C">
            <w:pPr>
              <w:spacing w:before="40" w:after="40" w:line="264" w:lineRule="auto"/>
              <w:rPr>
                <w:b/>
                <w:sz w:val="20"/>
                <w:szCs w:val="20"/>
                <w:lang w:val="ru-RU"/>
              </w:rPr>
            </w:pPr>
          </w:p>
        </w:tc>
      </w:tr>
      <w:tr w:rsidR="000841EC" w:rsidRPr="004503CB" w14:paraId="69DC9AD2" w14:textId="77777777" w:rsidTr="00CC44C7">
        <w:trPr>
          <w:cantSplit/>
        </w:trPr>
        <w:tc>
          <w:tcPr>
            <w:tcW w:w="530" w:type="dxa"/>
          </w:tcPr>
          <w:p w14:paraId="3BB64FEA" w14:textId="77777777" w:rsidR="00647C09" w:rsidRPr="004503CB" w:rsidRDefault="00647C09" w:rsidP="006A48BC">
            <w:pPr>
              <w:spacing w:before="40" w:after="40" w:line="264" w:lineRule="auto"/>
              <w:jc w:val="center"/>
              <w:rPr>
                <w:sz w:val="20"/>
                <w:szCs w:val="20"/>
                <w:lang w:val="ru-RU"/>
              </w:rPr>
            </w:pPr>
            <w:r w:rsidRPr="004503CB">
              <w:rPr>
                <w:sz w:val="20"/>
                <w:szCs w:val="20"/>
                <w:lang w:val="ru-RU"/>
              </w:rPr>
              <w:t>3.1</w:t>
            </w:r>
          </w:p>
        </w:tc>
        <w:tc>
          <w:tcPr>
            <w:tcW w:w="2005" w:type="dxa"/>
          </w:tcPr>
          <w:p w14:paraId="02B74BCB" w14:textId="77777777" w:rsidR="00AA34D5" w:rsidRPr="004503CB" w:rsidRDefault="00AA34D5" w:rsidP="006A48BC">
            <w:pPr>
              <w:spacing w:before="40" w:after="40" w:line="264" w:lineRule="auto"/>
              <w:rPr>
                <w:sz w:val="20"/>
                <w:szCs w:val="20"/>
                <w:vertAlign w:val="superscript"/>
                <w:lang w:val="ru-RU"/>
              </w:rPr>
            </w:pPr>
            <w:r w:rsidRPr="004503CB">
              <w:rPr>
                <w:sz w:val="20"/>
                <w:szCs w:val="20"/>
                <w:lang w:val="ru-RU"/>
              </w:rPr>
              <w:t>Прирост и рубка</w:t>
            </w:r>
          </w:p>
        </w:tc>
        <w:tc>
          <w:tcPr>
            <w:tcW w:w="583" w:type="dxa"/>
            <w:shd w:val="clear" w:color="auto" w:fill="EAEAEA"/>
          </w:tcPr>
          <w:p w14:paraId="4CE365A4" w14:textId="77777777" w:rsidR="00647C09" w:rsidRPr="004503CB" w:rsidRDefault="00647C09" w:rsidP="006A48BC">
            <w:pPr>
              <w:jc w:val="center"/>
              <w:rPr>
                <w:sz w:val="20"/>
                <w:szCs w:val="20"/>
                <w:lang w:val="ru-RU"/>
              </w:rPr>
            </w:pPr>
            <w:r w:rsidRPr="004503CB">
              <w:rPr>
                <w:sz w:val="20"/>
                <w:szCs w:val="20"/>
                <w:lang w:val="ru-RU"/>
              </w:rPr>
              <w:t>x</w:t>
            </w:r>
          </w:p>
        </w:tc>
        <w:tc>
          <w:tcPr>
            <w:tcW w:w="555" w:type="dxa"/>
            <w:shd w:val="clear" w:color="auto" w:fill="EAEAEA"/>
          </w:tcPr>
          <w:p w14:paraId="4ABF1594" w14:textId="77777777" w:rsidR="00647C09" w:rsidRPr="004503CB" w:rsidRDefault="00647C09" w:rsidP="006A48BC">
            <w:pPr>
              <w:jc w:val="center"/>
              <w:rPr>
                <w:sz w:val="20"/>
                <w:szCs w:val="20"/>
                <w:lang w:val="ru-RU"/>
              </w:rPr>
            </w:pPr>
            <w:r w:rsidRPr="004503CB">
              <w:rPr>
                <w:sz w:val="20"/>
                <w:szCs w:val="20"/>
                <w:lang w:val="ru-RU"/>
              </w:rPr>
              <w:t>x</w:t>
            </w:r>
          </w:p>
        </w:tc>
        <w:tc>
          <w:tcPr>
            <w:tcW w:w="583" w:type="dxa"/>
            <w:gridSpan w:val="2"/>
            <w:shd w:val="clear" w:color="auto" w:fill="EAEAEA"/>
          </w:tcPr>
          <w:p w14:paraId="1FABA6CF" w14:textId="77777777" w:rsidR="00647C09" w:rsidRPr="004503CB" w:rsidRDefault="00647C09" w:rsidP="006A48BC">
            <w:pPr>
              <w:jc w:val="center"/>
              <w:rPr>
                <w:sz w:val="20"/>
                <w:szCs w:val="20"/>
                <w:lang w:val="ru-RU"/>
              </w:rPr>
            </w:pPr>
            <w:r w:rsidRPr="004503CB">
              <w:rPr>
                <w:sz w:val="20"/>
                <w:szCs w:val="20"/>
                <w:lang w:val="ru-RU"/>
              </w:rPr>
              <w:t>x</w:t>
            </w:r>
          </w:p>
        </w:tc>
        <w:tc>
          <w:tcPr>
            <w:tcW w:w="567" w:type="dxa"/>
            <w:shd w:val="clear" w:color="auto" w:fill="EAEAEA"/>
          </w:tcPr>
          <w:p w14:paraId="172B1716" w14:textId="77777777" w:rsidR="00647C09" w:rsidRPr="004503CB" w:rsidRDefault="00647C09" w:rsidP="006A48BC">
            <w:pPr>
              <w:jc w:val="center"/>
              <w:rPr>
                <w:sz w:val="20"/>
                <w:szCs w:val="20"/>
                <w:lang w:val="ru-RU"/>
              </w:rPr>
            </w:pPr>
            <w:r w:rsidRPr="004503CB">
              <w:rPr>
                <w:sz w:val="20"/>
                <w:szCs w:val="20"/>
                <w:lang w:val="ru-RU"/>
              </w:rPr>
              <w:t>x</w:t>
            </w:r>
          </w:p>
        </w:tc>
        <w:tc>
          <w:tcPr>
            <w:tcW w:w="633" w:type="dxa"/>
            <w:shd w:val="clear" w:color="auto" w:fill="auto"/>
          </w:tcPr>
          <w:p w14:paraId="6B217032" w14:textId="77777777" w:rsidR="00647C09" w:rsidRPr="004503CB" w:rsidRDefault="00647C09" w:rsidP="006A48BC">
            <w:pPr>
              <w:jc w:val="center"/>
              <w:rPr>
                <w:sz w:val="20"/>
                <w:szCs w:val="20"/>
                <w:lang w:val="ru-RU"/>
              </w:rPr>
            </w:pPr>
          </w:p>
        </w:tc>
        <w:tc>
          <w:tcPr>
            <w:tcW w:w="2342" w:type="dxa"/>
            <w:shd w:val="clear" w:color="auto" w:fill="auto"/>
          </w:tcPr>
          <w:p w14:paraId="7CDA19C2" w14:textId="775E4C74" w:rsidR="00647C09" w:rsidRPr="004503CB" w:rsidRDefault="00F476E2" w:rsidP="0040043B">
            <w:pPr>
              <w:spacing w:before="40" w:after="40" w:line="264" w:lineRule="auto"/>
              <w:rPr>
                <w:sz w:val="20"/>
                <w:szCs w:val="20"/>
                <w:lang w:val="ru-RU"/>
              </w:rPr>
            </w:pPr>
            <w:r w:rsidRPr="004503CB">
              <w:rPr>
                <w:sz w:val="20"/>
                <w:szCs w:val="20"/>
                <w:lang w:val="ru-RU"/>
              </w:rPr>
              <w:t>Данные за 5-летний период</w:t>
            </w:r>
          </w:p>
        </w:tc>
        <w:tc>
          <w:tcPr>
            <w:tcW w:w="2408" w:type="dxa"/>
            <w:shd w:val="clear" w:color="auto" w:fill="auto"/>
          </w:tcPr>
          <w:p w14:paraId="561B2162" w14:textId="77777777" w:rsidR="00647C09" w:rsidRPr="004503CB" w:rsidRDefault="00647C09" w:rsidP="006A48BC">
            <w:pPr>
              <w:spacing w:before="40" w:after="40" w:line="264" w:lineRule="auto"/>
              <w:rPr>
                <w:sz w:val="20"/>
                <w:szCs w:val="20"/>
                <w:lang w:val="ru-RU"/>
              </w:rPr>
            </w:pPr>
          </w:p>
        </w:tc>
      </w:tr>
      <w:tr w:rsidR="000841EC" w:rsidRPr="004503CB" w14:paraId="1EB680CC" w14:textId="77777777" w:rsidTr="00CC44C7">
        <w:trPr>
          <w:cantSplit/>
          <w:trHeight w:val="360"/>
        </w:trPr>
        <w:tc>
          <w:tcPr>
            <w:tcW w:w="530" w:type="dxa"/>
          </w:tcPr>
          <w:p w14:paraId="4F2C4B8C" w14:textId="77777777" w:rsidR="00647C09" w:rsidRPr="004503CB" w:rsidRDefault="00647C09" w:rsidP="006A48BC">
            <w:pPr>
              <w:spacing w:before="40" w:after="40" w:line="264" w:lineRule="auto"/>
              <w:jc w:val="center"/>
              <w:rPr>
                <w:sz w:val="20"/>
                <w:szCs w:val="20"/>
                <w:lang w:val="ru-RU"/>
              </w:rPr>
            </w:pPr>
            <w:r w:rsidRPr="004503CB">
              <w:rPr>
                <w:sz w:val="20"/>
                <w:szCs w:val="20"/>
                <w:lang w:val="ru-RU"/>
              </w:rPr>
              <w:t>3.2</w:t>
            </w:r>
          </w:p>
        </w:tc>
        <w:tc>
          <w:tcPr>
            <w:tcW w:w="2005" w:type="dxa"/>
          </w:tcPr>
          <w:p w14:paraId="4CBC5AF6" w14:textId="77777777" w:rsidR="00C55961" w:rsidRPr="004503CB" w:rsidRDefault="00C55961" w:rsidP="006A48BC">
            <w:pPr>
              <w:spacing w:before="40" w:after="40" w:line="264" w:lineRule="auto"/>
              <w:rPr>
                <w:sz w:val="20"/>
                <w:szCs w:val="20"/>
                <w:lang w:val="ru-RU"/>
              </w:rPr>
            </w:pPr>
            <w:r w:rsidRPr="004503CB">
              <w:rPr>
                <w:sz w:val="20"/>
                <w:szCs w:val="20"/>
                <w:lang w:val="ru-RU"/>
              </w:rPr>
              <w:t>Круглый лес</w:t>
            </w:r>
          </w:p>
        </w:tc>
        <w:tc>
          <w:tcPr>
            <w:tcW w:w="583" w:type="dxa"/>
            <w:tcBorders>
              <w:bottom w:val="single" w:sz="4" w:space="0" w:color="auto"/>
            </w:tcBorders>
            <w:shd w:val="clear" w:color="auto" w:fill="EAEAEA"/>
          </w:tcPr>
          <w:p w14:paraId="70FA5C51" w14:textId="77777777" w:rsidR="00647C09" w:rsidRPr="004503CB" w:rsidRDefault="00647C09" w:rsidP="006A48BC">
            <w:pPr>
              <w:jc w:val="center"/>
              <w:rPr>
                <w:sz w:val="20"/>
                <w:szCs w:val="20"/>
                <w:lang w:val="ru-RU"/>
              </w:rPr>
            </w:pPr>
            <w:r w:rsidRPr="004503CB">
              <w:rPr>
                <w:sz w:val="20"/>
                <w:szCs w:val="20"/>
                <w:lang w:val="ru-RU"/>
              </w:rPr>
              <w:t>x</w:t>
            </w:r>
          </w:p>
        </w:tc>
        <w:tc>
          <w:tcPr>
            <w:tcW w:w="555" w:type="dxa"/>
            <w:tcBorders>
              <w:bottom w:val="single" w:sz="4" w:space="0" w:color="auto"/>
            </w:tcBorders>
            <w:shd w:val="clear" w:color="auto" w:fill="EAEAEA"/>
          </w:tcPr>
          <w:p w14:paraId="4FB47E2B" w14:textId="77777777" w:rsidR="00647C09" w:rsidRPr="004503CB" w:rsidRDefault="00647C09" w:rsidP="006A48BC">
            <w:pPr>
              <w:jc w:val="center"/>
              <w:rPr>
                <w:sz w:val="20"/>
                <w:szCs w:val="20"/>
                <w:lang w:val="ru-RU"/>
              </w:rPr>
            </w:pPr>
            <w:r w:rsidRPr="004503CB">
              <w:rPr>
                <w:sz w:val="20"/>
                <w:szCs w:val="20"/>
                <w:lang w:val="ru-RU"/>
              </w:rPr>
              <w:t>x</w:t>
            </w:r>
          </w:p>
        </w:tc>
        <w:tc>
          <w:tcPr>
            <w:tcW w:w="583" w:type="dxa"/>
            <w:gridSpan w:val="2"/>
            <w:tcBorders>
              <w:bottom w:val="single" w:sz="4" w:space="0" w:color="auto"/>
            </w:tcBorders>
            <w:shd w:val="clear" w:color="auto" w:fill="EAEAEA"/>
          </w:tcPr>
          <w:p w14:paraId="5A592371" w14:textId="77777777" w:rsidR="00647C09" w:rsidRPr="004503CB" w:rsidRDefault="00647C09" w:rsidP="006A48BC">
            <w:pPr>
              <w:jc w:val="center"/>
              <w:rPr>
                <w:sz w:val="20"/>
                <w:szCs w:val="20"/>
                <w:lang w:val="ru-RU"/>
              </w:rPr>
            </w:pPr>
            <w:r w:rsidRPr="004503CB">
              <w:rPr>
                <w:sz w:val="20"/>
                <w:szCs w:val="20"/>
                <w:lang w:val="ru-RU"/>
              </w:rPr>
              <w:t>x</w:t>
            </w:r>
          </w:p>
        </w:tc>
        <w:tc>
          <w:tcPr>
            <w:tcW w:w="567" w:type="dxa"/>
            <w:shd w:val="clear" w:color="auto" w:fill="EAEAEA"/>
          </w:tcPr>
          <w:p w14:paraId="28B18E81" w14:textId="77777777" w:rsidR="00647C09" w:rsidRPr="004503CB" w:rsidRDefault="00647C09" w:rsidP="006A48BC">
            <w:pPr>
              <w:jc w:val="center"/>
              <w:rPr>
                <w:sz w:val="20"/>
                <w:szCs w:val="20"/>
                <w:lang w:val="ru-RU"/>
              </w:rPr>
            </w:pPr>
            <w:r w:rsidRPr="004503CB">
              <w:rPr>
                <w:sz w:val="20"/>
                <w:szCs w:val="20"/>
                <w:lang w:val="ru-RU"/>
              </w:rPr>
              <w:t>x</w:t>
            </w:r>
          </w:p>
        </w:tc>
        <w:tc>
          <w:tcPr>
            <w:tcW w:w="633" w:type="dxa"/>
            <w:shd w:val="clear" w:color="auto" w:fill="EAEAEA"/>
          </w:tcPr>
          <w:p w14:paraId="3EB4A648" w14:textId="7B83F9F1" w:rsidR="00647C09" w:rsidRPr="004503CB" w:rsidRDefault="006F2E26" w:rsidP="006A48BC">
            <w:pPr>
              <w:jc w:val="center"/>
              <w:rPr>
                <w:sz w:val="20"/>
                <w:szCs w:val="20"/>
                <w:lang w:val="ru-RU"/>
              </w:rPr>
            </w:pPr>
            <w:r w:rsidRPr="004503CB">
              <w:rPr>
                <w:sz w:val="20"/>
                <w:szCs w:val="20"/>
                <w:lang w:val="ru-RU"/>
              </w:rPr>
              <w:t>X</w:t>
            </w:r>
          </w:p>
        </w:tc>
        <w:tc>
          <w:tcPr>
            <w:tcW w:w="2342" w:type="dxa"/>
            <w:shd w:val="clear" w:color="auto" w:fill="auto"/>
          </w:tcPr>
          <w:p w14:paraId="335BF392" w14:textId="70C09D14" w:rsidR="00647C09" w:rsidRPr="004503CB" w:rsidRDefault="00F476E2" w:rsidP="002B3C46">
            <w:pPr>
              <w:spacing w:before="40" w:after="40" w:line="264" w:lineRule="auto"/>
              <w:rPr>
                <w:sz w:val="20"/>
                <w:szCs w:val="20"/>
                <w:lang w:val="ru-RU"/>
              </w:rPr>
            </w:pPr>
            <w:r w:rsidRPr="004503CB">
              <w:rPr>
                <w:sz w:val="20"/>
                <w:szCs w:val="20"/>
                <w:lang w:val="ru-RU"/>
              </w:rPr>
              <w:t>Ежегодные данные за период 1988-2012 гг.</w:t>
            </w:r>
          </w:p>
        </w:tc>
        <w:tc>
          <w:tcPr>
            <w:tcW w:w="2408" w:type="dxa"/>
            <w:shd w:val="clear" w:color="auto" w:fill="auto"/>
          </w:tcPr>
          <w:p w14:paraId="699BF297" w14:textId="18373EC9" w:rsidR="00647C09" w:rsidRPr="004503CB" w:rsidRDefault="00F476E2" w:rsidP="002168A3">
            <w:pPr>
              <w:spacing w:before="40" w:after="40" w:line="264" w:lineRule="auto"/>
              <w:rPr>
                <w:sz w:val="20"/>
                <w:lang w:val="ru-RU"/>
              </w:rPr>
            </w:pPr>
            <w:r w:rsidRPr="004503CB">
              <w:rPr>
                <w:sz w:val="20"/>
                <w:szCs w:val="20"/>
                <w:lang w:val="ru-RU"/>
              </w:rPr>
              <w:t>ЕЭК ООН – ОВЛС – часть данных предварительно заполнена</w:t>
            </w:r>
          </w:p>
        </w:tc>
      </w:tr>
      <w:tr w:rsidR="000841EC" w:rsidRPr="004503CB" w14:paraId="67E628FB" w14:textId="77777777" w:rsidTr="00CC44C7">
        <w:trPr>
          <w:cantSplit/>
          <w:trHeight w:val="488"/>
        </w:trPr>
        <w:tc>
          <w:tcPr>
            <w:tcW w:w="530" w:type="dxa"/>
          </w:tcPr>
          <w:p w14:paraId="5A77C1D6" w14:textId="77777777" w:rsidR="00647C09" w:rsidRPr="004503CB" w:rsidRDefault="00647C09" w:rsidP="006A48BC">
            <w:pPr>
              <w:spacing w:before="40" w:after="40" w:line="264" w:lineRule="auto"/>
              <w:jc w:val="center"/>
              <w:rPr>
                <w:sz w:val="20"/>
                <w:szCs w:val="20"/>
                <w:lang w:val="ru-RU"/>
              </w:rPr>
            </w:pPr>
            <w:r w:rsidRPr="004503CB">
              <w:rPr>
                <w:sz w:val="20"/>
                <w:szCs w:val="20"/>
                <w:lang w:val="ru-RU"/>
              </w:rPr>
              <w:t>3.3</w:t>
            </w:r>
          </w:p>
        </w:tc>
        <w:tc>
          <w:tcPr>
            <w:tcW w:w="2005" w:type="dxa"/>
          </w:tcPr>
          <w:p w14:paraId="19E7BF1E" w14:textId="62719A3F" w:rsidR="00C55961" w:rsidRPr="004503CB" w:rsidRDefault="00D2667D" w:rsidP="004611E9">
            <w:pPr>
              <w:spacing w:before="40" w:after="40" w:line="264" w:lineRule="auto"/>
              <w:rPr>
                <w:sz w:val="20"/>
                <w:szCs w:val="20"/>
                <w:lang w:val="ru-RU"/>
              </w:rPr>
            </w:pPr>
            <w:r w:rsidRPr="004503CB">
              <w:rPr>
                <w:sz w:val="20"/>
                <w:szCs w:val="20"/>
                <w:lang w:val="ru-RU"/>
              </w:rPr>
              <w:t>Недревесные</w:t>
            </w:r>
            <w:r w:rsidR="00C55961" w:rsidRPr="004503CB">
              <w:rPr>
                <w:sz w:val="20"/>
                <w:szCs w:val="20"/>
                <w:lang w:val="ru-RU"/>
              </w:rPr>
              <w:t xml:space="preserve"> </w:t>
            </w:r>
            <w:r w:rsidR="004611E9">
              <w:rPr>
                <w:sz w:val="20"/>
                <w:szCs w:val="20"/>
                <w:lang w:val="ru-RU"/>
              </w:rPr>
              <w:t>продукты</w:t>
            </w:r>
          </w:p>
        </w:tc>
        <w:tc>
          <w:tcPr>
            <w:tcW w:w="583" w:type="dxa"/>
            <w:shd w:val="clear" w:color="auto" w:fill="auto"/>
          </w:tcPr>
          <w:p w14:paraId="6A9B9D64" w14:textId="77777777" w:rsidR="00647C09" w:rsidRPr="004503CB" w:rsidRDefault="00647C09" w:rsidP="006A48BC">
            <w:pPr>
              <w:jc w:val="center"/>
              <w:rPr>
                <w:sz w:val="20"/>
                <w:szCs w:val="20"/>
                <w:lang w:val="ru-RU"/>
              </w:rPr>
            </w:pPr>
          </w:p>
        </w:tc>
        <w:tc>
          <w:tcPr>
            <w:tcW w:w="555" w:type="dxa"/>
            <w:shd w:val="clear" w:color="auto" w:fill="auto"/>
          </w:tcPr>
          <w:p w14:paraId="6EF1E7B5" w14:textId="77777777" w:rsidR="00647C09" w:rsidRPr="004503CB" w:rsidRDefault="00647C09" w:rsidP="006A48BC">
            <w:pPr>
              <w:jc w:val="center"/>
              <w:rPr>
                <w:sz w:val="20"/>
                <w:szCs w:val="20"/>
                <w:lang w:val="ru-RU"/>
              </w:rPr>
            </w:pPr>
          </w:p>
        </w:tc>
        <w:tc>
          <w:tcPr>
            <w:tcW w:w="583" w:type="dxa"/>
            <w:gridSpan w:val="2"/>
            <w:tcBorders>
              <w:bottom w:val="single" w:sz="4" w:space="0" w:color="auto"/>
            </w:tcBorders>
            <w:shd w:val="clear" w:color="auto" w:fill="auto"/>
          </w:tcPr>
          <w:p w14:paraId="5152F78D" w14:textId="77777777" w:rsidR="00647C09" w:rsidRPr="004503CB" w:rsidRDefault="00647C09" w:rsidP="006A48BC">
            <w:pPr>
              <w:jc w:val="center"/>
              <w:rPr>
                <w:sz w:val="20"/>
                <w:szCs w:val="20"/>
                <w:lang w:val="ru-RU"/>
              </w:rPr>
            </w:pPr>
          </w:p>
        </w:tc>
        <w:tc>
          <w:tcPr>
            <w:tcW w:w="567" w:type="dxa"/>
            <w:shd w:val="clear" w:color="auto" w:fill="EAEAEA"/>
          </w:tcPr>
          <w:p w14:paraId="76EFAC2B" w14:textId="77777777" w:rsidR="00647C09" w:rsidRPr="004503CB" w:rsidRDefault="00647C09" w:rsidP="006A48BC">
            <w:pPr>
              <w:jc w:val="center"/>
              <w:rPr>
                <w:sz w:val="20"/>
                <w:szCs w:val="20"/>
                <w:lang w:val="ru-RU"/>
              </w:rPr>
            </w:pPr>
            <w:r w:rsidRPr="004503CB">
              <w:rPr>
                <w:sz w:val="20"/>
                <w:szCs w:val="20"/>
                <w:lang w:val="ru-RU"/>
              </w:rPr>
              <w:t>x</w:t>
            </w:r>
          </w:p>
        </w:tc>
        <w:tc>
          <w:tcPr>
            <w:tcW w:w="633" w:type="dxa"/>
            <w:shd w:val="clear" w:color="auto" w:fill="auto"/>
          </w:tcPr>
          <w:p w14:paraId="63ACE68E" w14:textId="77777777" w:rsidR="00647C09" w:rsidRPr="004503CB" w:rsidRDefault="00647C09" w:rsidP="006A48BC">
            <w:pPr>
              <w:jc w:val="center"/>
              <w:rPr>
                <w:sz w:val="20"/>
                <w:szCs w:val="20"/>
                <w:lang w:val="ru-RU"/>
              </w:rPr>
            </w:pPr>
          </w:p>
        </w:tc>
        <w:tc>
          <w:tcPr>
            <w:tcW w:w="2342" w:type="dxa"/>
            <w:shd w:val="clear" w:color="auto" w:fill="auto"/>
          </w:tcPr>
          <w:p w14:paraId="7B15B604"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0AF4AEE4" w14:textId="77777777" w:rsidR="00647C09" w:rsidRPr="004503CB" w:rsidRDefault="00647C09" w:rsidP="006A48BC">
            <w:pPr>
              <w:spacing w:before="40" w:after="40" w:line="264" w:lineRule="auto"/>
              <w:rPr>
                <w:sz w:val="20"/>
                <w:szCs w:val="20"/>
                <w:lang w:val="ru-RU"/>
              </w:rPr>
            </w:pPr>
          </w:p>
        </w:tc>
      </w:tr>
      <w:tr w:rsidR="000841EC" w:rsidRPr="004503CB" w14:paraId="755BC214" w14:textId="77777777" w:rsidTr="00CC44C7">
        <w:trPr>
          <w:cantSplit/>
        </w:trPr>
        <w:tc>
          <w:tcPr>
            <w:tcW w:w="530" w:type="dxa"/>
          </w:tcPr>
          <w:p w14:paraId="03BF2251" w14:textId="77777777" w:rsidR="00647C09" w:rsidRPr="004503CB" w:rsidRDefault="00647C09" w:rsidP="006A48BC">
            <w:pPr>
              <w:spacing w:before="40" w:after="40" w:line="264" w:lineRule="auto"/>
              <w:jc w:val="center"/>
              <w:rPr>
                <w:sz w:val="20"/>
                <w:szCs w:val="20"/>
                <w:lang w:val="ru-RU"/>
              </w:rPr>
            </w:pPr>
            <w:r w:rsidRPr="004503CB">
              <w:rPr>
                <w:sz w:val="20"/>
                <w:szCs w:val="20"/>
                <w:lang w:val="ru-RU"/>
              </w:rPr>
              <w:t>3.4</w:t>
            </w:r>
          </w:p>
        </w:tc>
        <w:tc>
          <w:tcPr>
            <w:tcW w:w="2005" w:type="dxa"/>
          </w:tcPr>
          <w:p w14:paraId="10190917" w14:textId="77777777" w:rsidR="00C55961" w:rsidRPr="004503CB" w:rsidRDefault="00C55961" w:rsidP="006A48BC">
            <w:pPr>
              <w:spacing w:before="40" w:after="40" w:line="264" w:lineRule="auto"/>
              <w:rPr>
                <w:snapToGrid w:val="0"/>
                <w:sz w:val="20"/>
                <w:szCs w:val="20"/>
                <w:lang w:val="ru-RU"/>
              </w:rPr>
            </w:pPr>
            <w:r w:rsidRPr="004503CB">
              <w:rPr>
                <w:sz w:val="20"/>
                <w:szCs w:val="20"/>
                <w:lang w:val="ru-RU"/>
              </w:rPr>
              <w:t>Услуги</w:t>
            </w:r>
          </w:p>
        </w:tc>
        <w:tc>
          <w:tcPr>
            <w:tcW w:w="583" w:type="dxa"/>
            <w:tcBorders>
              <w:bottom w:val="single" w:sz="4" w:space="0" w:color="auto"/>
            </w:tcBorders>
            <w:shd w:val="clear" w:color="auto" w:fill="auto"/>
          </w:tcPr>
          <w:p w14:paraId="2B7E7639" w14:textId="77777777" w:rsidR="00647C09" w:rsidRPr="004503CB" w:rsidRDefault="00647C09" w:rsidP="006A48BC">
            <w:pPr>
              <w:jc w:val="center"/>
              <w:rPr>
                <w:sz w:val="20"/>
                <w:szCs w:val="20"/>
                <w:lang w:val="ru-RU"/>
              </w:rPr>
            </w:pPr>
          </w:p>
        </w:tc>
        <w:tc>
          <w:tcPr>
            <w:tcW w:w="555" w:type="dxa"/>
            <w:tcBorders>
              <w:bottom w:val="single" w:sz="4" w:space="0" w:color="auto"/>
            </w:tcBorders>
            <w:shd w:val="clear" w:color="auto" w:fill="auto"/>
          </w:tcPr>
          <w:p w14:paraId="2D8A2B65" w14:textId="77777777" w:rsidR="00647C09" w:rsidRPr="004503CB" w:rsidRDefault="00647C09" w:rsidP="006A48BC">
            <w:pPr>
              <w:jc w:val="center"/>
              <w:rPr>
                <w:sz w:val="20"/>
                <w:szCs w:val="20"/>
                <w:lang w:val="ru-RU"/>
              </w:rPr>
            </w:pPr>
          </w:p>
        </w:tc>
        <w:tc>
          <w:tcPr>
            <w:tcW w:w="583" w:type="dxa"/>
            <w:gridSpan w:val="2"/>
            <w:shd w:val="clear" w:color="auto" w:fill="auto"/>
          </w:tcPr>
          <w:p w14:paraId="28AF8E7F" w14:textId="77777777" w:rsidR="00647C09" w:rsidRPr="004503CB" w:rsidRDefault="00647C09" w:rsidP="006A48BC">
            <w:pPr>
              <w:jc w:val="center"/>
              <w:rPr>
                <w:sz w:val="20"/>
                <w:szCs w:val="20"/>
                <w:lang w:val="ru-RU"/>
              </w:rPr>
            </w:pPr>
          </w:p>
        </w:tc>
        <w:tc>
          <w:tcPr>
            <w:tcW w:w="567" w:type="dxa"/>
            <w:shd w:val="clear" w:color="auto" w:fill="EAEAEA"/>
          </w:tcPr>
          <w:p w14:paraId="71FA5894" w14:textId="77777777" w:rsidR="00647C09" w:rsidRPr="004503CB" w:rsidRDefault="00647C09" w:rsidP="006A48BC">
            <w:pPr>
              <w:jc w:val="center"/>
              <w:rPr>
                <w:sz w:val="20"/>
                <w:szCs w:val="20"/>
                <w:lang w:val="ru-RU"/>
              </w:rPr>
            </w:pPr>
            <w:r w:rsidRPr="004503CB">
              <w:rPr>
                <w:sz w:val="20"/>
                <w:szCs w:val="20"/>
                <w:lang w:val="ru-RU"/>
              </w:rPr>
              <w:t>x</w:t>
            </w:r>
          </w:p>
        </w:tc>
        <w:tc>
          <w:tcPr>
            <w:tcW w:w="633" w:type="dxa"/>
            <w:shd w:val="clear" w:color="auto" w:fill="auto"/>
          </w:tcPr>
          <w:p w14:paraId="2C2519AE" w14:textId="77777777" w:rsidR="00647C09" w:rsidRPr="004503CB" w:rsidRDefault="00647C09" w:rsidP="006A48BC">
            <w:pPr>
              <w:jc w:val="center"/>
              <w:rPr>
                <w:sz w:val="20"/>
                <w:szCs w:val="20"/>
                <w:lang w:val="ru-RU"/>
              </w:rPr>
            </w:pPr>
          </w:p>
        </w:tc>
        <w:tc>
          <w:tcPr>
            <w:tcW w:w="2342" w:type="dxa"/>
            <w:shd w:val="clear" w:color="auto" w:fill="auto"/>
          </w:tcPr>
          <w:p w14:paraId="2657020D"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72F67E64" w14:textId="77777777" w:rsidR="00647C09" w:rsidRPr="004503CB" w:rsidRDefault="00647C09" w:rsidP="006A48BC">
            <w:pPr>
              <w:spacing w:before="40" w:after="40" w:line="264" w:lineRule="auto"/>
              <w:rPr>
                <w:sz w:val="20"/>
                <w:szCs w:val="20"/>
                <w:lang w:val="ru-RU"/>
              </w:rPr>
            </w:pPr>
          </w:p>
        </w:tc>
      </w:tr>
      <w:tr w:rsidR="000841EC" w:rsidRPr="004503CB" w14:paraId="30E0A3C5" w14:textId="77777777" w:rsidTr="00CC44C7">
        <w:trPr>
          <w:cantSplit/>
          <w:trHeight w:val="488"/>
        </w:trPr>
        <w:tc>
          <w:tcPr>
            <w:tcW w:w="530" w:type="dxa"/>
          </w:tcPr>
          <w:p w14:paraId="5C316DED" w14:textId="77777777" w:rsidR="00647C09" w:rsidRPr="004503CB" w:rsidRDefault="00647C09" w:rsidP="006A48BC">
            <w:pPr>
              <w:spacing w:before="40" w:after="40" w:line="264" w:lineRule="auto"/>
              <w:jc w:val="center"/>
              <w:rPr>
                <w:sz w:val="20"/>
                <w:szCs w:val="20"/>
                <w:lang w:val="ru-RU"/>
              </w:rPr>
            </w:pPr>
            <w:r w:rsidRPr="004503CB">
              <w:rPr>
                <w:sz w:val="20"/>
                <w:szCs w:val="20"/>
                <w:lang w:val="ru-RU"/>
              </w:rPr>
              <w:t>3.5</w:t>
            </w:r>
          </w:p>
        </w:tc>
        <w:tc>
          <w:tcPr>
            <w:tcW w:w="2005" w:type="dxa"/>
          </w:tcPr>
          <w:p w14:paraId="6189B0CD" w14:textId="5A851156" w:rsidR="00C55961" w:rsidRPr="004503CB" w:rsidRDefault="00FE6CAE" w:rsidP="00BF7913">
            <w:pPr>
              <w:spacing w:before="40" w:after="40" w:line="264" w:lineRule="auto"/>
              <w:rPr>
                <w:sz w:val="20"/>
                <w:szCs w:val="20"/>
                <w:lang w:val="ru-RU"/>
              </w:rPr>
            </w:pPr>
            <w:r w:rsidRPr="00FE6CAE">
              <w:rPr>
                <w:snapToGrid w:val="0"/>
                <w:sz w:val="20"/>
                <w:szCs w:val="20"/>
                <w:lang w:val="ru-RU"/>
              </w:rPr>
              <w:t xml:space="preserve">Леса, входящие в </w:t>
            </w:r>
            <w:r w:rsidR="00BF7913">
              <w:rPr>
                <w:snapToGrid w:val="0"/>
                <w:sz w:val="20"/>
                <w:szCs w:val="20"/>
                <w:lang w:val="ru-RU"/>
              </w:rPr>
              <w:t>лесоустроительные проекты</w:t>
            </w:r>
          </w:p>
        </w:tc>
        <w:tc>
          <w:tcPr>
            <w:tcW w:w="583" w:type="dxa"/>
            <w:shd w:val="clear" w:color="auto" w:fill="EAEAEA"/>
          </w:tcPr>
          <w:p w14:paraId="7A50859B" w14:textId="77777777" w:rsidR="00647C09" w:rsidRPr="004503CB" w:rsidRDefault="00647C09" w:rsidP="006A48BC">
            <w:pPr>
              <w:jc w:val="center"/>
              <w:rPr>
                <w:sz w:val="20"/>
                <w:szCs w:val="20"/>
                <w:lang w:val="ru-RU"/>
              </w:rPr>
            </w:pPr>
            <w:r w:rsidRPr="004503CB">
              <w:rPr>
                <w:sz w:val="20"/>
                <w:szCs w:val="20"/>
                <w:lang w:val="ru-RU"/>
              </w:rPr>
              <w:t>x</w:t>
            </w:r>
          </w:p>
        </w:tc>
        <w:tc>
          <w:tcPr>
            <w:tcW w:w="555" w:type="dxa"/>
            <w:shd w:val="clear" w:color="auto" w:fill="EAEAEA"/>
          </w:tcPr>
          <w:p w14:paraId="7E22830A" w14:textId="77777777" w:rsidR="00647C09" w:rsidRPr="004503CB" w:rsidRDefault="00647C09" w:rsidP="006A48BC">
            <w:pPr>
              <w:jc w:val="center"/>
              <w:rPr>
                <w:sz w:val="20"/>
                <w:szCs w:val="20"/>
                <w:lang w:val="ru-RU"/>
              </w:rPr>
            </w:pPr>
            <w:r w:rsidRPr="004503CB">
              <w:rPr>
                <w:sz w:val="20"/>
                <w:szCs w:val="20"/>
                <w:lang w:val="ru-RU"/>
              </w:rPr>
              <w:t>x</w:t>
            </w:r>
          </w:p>
        </w:tc>
        <w:tc>
          <w:tcPr>
            <w:tcW w:w="583" w:type="dxa"/>
            <w:gridSpan w:val="2"/>
            <w:shd w:val="clear" w:color="auto" w:fill="EAEAEA"/>
          </w:tcPr>
          <w:p w14:paraId="0D0A2107" w14:textId="77777777" w:rsidR="00647C09" w:rsidRPr="004503CB" w:rsidRDefault="00647C09" w:rsidP="006A48BC">
            <w:pPr>
              <w:jc w:val="center"/>
              <w:rPr>
                <w:sz w:val="20"/>
                <w:szCs w:val="20"/>
                <w:lang w:val="ru-RU"/>
              </w:rPr>
            </w:pPr>
            <w:r w:rsidRPr="004503CB">
              <w:rPr>
                <w:sz w:val="20"/>
                <w:szCs w:val="20"/>
                <w:lang w:val="ru-RU"/>
              </w:rPr>
              <w:t>x</w:t>
            </w:r>
          </w:p>
        </w:tc>
        <w:tc>
          <w:tcPr>
            <w:tcW w:w="567" w:type="dxa"/>
            <w:shd w:val="clear" w:color="auto" w:fill="EAEAEA"/>
          </w:tcPr>
          <w:p w14:paraId="58A1CFE6" w14:textId="77777777" w:rsidR="00647C09" w:rsidRPr="004503CB" w:rsidRDefault="00647C09" w:rsidP="006A48BC">
            <w:pPr>
              <w:jc w:val="center"/>
              <w:rPr>
                <w:sz w:val="20"/>
                <w:szCs w:val="20"/>
                <w:lang w:val="ru-RU"/>
              </w:rPr>
            </w:pPr>
            <w:r w:rsidRPr="004503CB">
              <w:rPr>
                <w:sz w:val="20"/>
                <w:szCs w:val="20"/>
                <w:lang w:val="ru-RU"/>
              </w:rPr>
              <w:t>x</w:t>
            </w:r>
          </w:p>
        </w:tc>
        <w:tc>
          <w:tcPr>
            <w:tcW w:w="633" w:type="dxa"/>
            <w:shd w:val="clear" w:color="auto" w:fill="auto"/>
          </w:tcPr>
          <w:p w14:paraId="52B199E6" w14:textId="77777777" w:rsidR="00647C09" w:rsidRPr="004503CB" w:rsidRDefault="00647C09" w:rsidP="006A48BC">
            <w:pPr>
              <w:jc w:val="center"/>
              <w:rPr>
                <w:sz w:val="20"/>
                <w:szCs w:val="20"/>
                <w:lang w:val="ru-RU"/>
              </w:rPr>
            </w:pPr>
          </w:p>
        </w:tc>
        <w:tc>
          <w:tcPr>
            <w:tcW w:w="2342" w:type="dxa"/>
            <w:shd w:val="clear" w:color="auto" w:fill="auto"/>
          </w:tcPr>
          <w:p w14:paraId="0269E340"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333FC7CC" w14:textId="77777777" w:rsidR="00647C09" w:rsidRPr="004503CB" w:rsidRDefault="00647C09" w:rsidP="00AD1614">
            <w:pPr>
              <w:spacing w:before="40" w:after="40" w:line="264" w:lineRule="auto"/>
              <w:rPr>
                <w:sz w:val="20"/>
                <w:szCs w:val="20"/>
                <w:lang w:val="ru-RU"/>
              </w:rPr>
            </w:pPr>
          </w:p>
        </w:tc>
      </w:tr>
      <w:tr w:rsidR="00F73881" w:rsidRPr="004503CB" w14:paraId="64F23FDE" w14:textId="77777777" w:rsidTr="00B07711">
        <w:trPr>
          <w:cantSplit/>
        </w:trPr>
        <w:tc>
          <w:tcPr>
            <w:tcW w:w="5456" w:type="dxa"/>
            <w:gridSpan w:val="8"/>
          </w:tcPr>
          <w:p w14:paraId="34F79210" w14:textId="77777777" w:rsidR="00647C09" w:rsidRPr="004503CB" w:rsidRDefault="00E048ED" w:rsidP="00EF4681">
            <w:pPr>
              <w:spacing w:before="40" w:after="40" w:line="264" w:lineRule="auto"/>
              <w:rPr>
                <w:b/>
                <w:sz w:val="20"/>
                <w:szCs w:val="20"/>
                <w:lang w:val="ru-RU"/>
              </w:rPr>
            </w:pPr>
            <w:r w:rsidRPr="004503CB">
              <w:rPr>
                <w:b/>
                <w:sz w:val="20"/>
                <w:szCs w:val="20"/>
                <w:lang w:val="ru-RU"/>
              </w:rPr>
              <w:t>К</w:t>
            </w:r>
            <w:r w:rsidR="00647C09" w:rsidRPr="004503CB">
              <w:rPr>
                <w:b/>
                <w:sz w:val="20"/>
                <w:szCs w:val="20"/>
                <w:lang w:val="ru-RU"/>
              </w:rPr>
              <w:t xml:space="preserve"> 4: </w:t>
            </w:r>
            <w:r w:rsidR="00EF4681" w:rsidRPr="004503CB">
              <w:rPr>
                <w:b/>
                <w:sz w:val="20"/>
                <w:szCs w:val="20"/>
                <w:lang w:val="ru-RU"/>
              </w:rPr>
              <w:t>Биологическое разнообразие в лесных экосистемах</w:t>
            </w:r>
          </w:p>
        </w:tc>
        <w:tc>
          <w:tcPr>
            <w:tcW w:w="2342" w:type="dxa"/>
          </w:tcPr>
          <w:p w14:paraId="18AB2CF5" w14:textId="77777777" w:rsidR="00647C09" w:rsidRPr="004503CB" w:rsidRDefault="00647C09" w:rsidP="00AF758C">
            <w:pPr>
              <w:spacing w:before="40" w:after="40" w:line="264" w:lineRule="auto"/>
              <w:rPr>
                <w:b/>
                <w:sz w:val="20"/>
                <w:szCs w:val="20"/>
                <w:lang w:val="ru-RU"/>
              </w:rPr>
            </w:pPr>
          </w:p>
        </w:tc>
        <w:tc>
          <w:tcPr>
            <w:tcW w:w="2408" w:type="dxa"/>
          </w:tcPr>
          <w:p w14:paraId="79E86EDE" w14:textId="77777777" w:rsidR="00647C09" w:rsidRPr="004503CB" w:rsidRDefault="00647C09" w:rsidP="00AF758C">
            <w:pPr>
              <w:spacing w:before="40" w:after="40" w:line="264" w:lineRule="auto"/>
              <w:rPr>
                <w:b/>
                <w:sz w:val="20"/>
                <w:szCs w:val="20"/>
                <w:lang w:val="ru-RU"/>
              </w:rPr>
            </w:pPr>
          </w:p>
        </w:tc>
      </w:tr>
      <w:tr w:rsidR="000841EC" w:rsidRPr="004503CB" w14:paraId="25B560D7" w14:textId="77777777" w:rsidTr="00CC44C7">
        <w:trPr>
          <w:cantSplit/>
        </w:trPr>
        <w:tc>
          <w:tcPr>
            <w:tcW w:w="530" w:type="dxa"/>
          </w:tcPr>
          <w:p w14:paraId="3C89265A"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t>4.1</w:t>
            </w:r>
          </w:p>
        </w:tc>
        <w:tc>
          <w:tcPr>
            <w:tcW w:w="2005" w:type="dxa"/>
          </w:tcPr>
          <w:p w14:paraId="0016833B" w14:textId="55A40D3B" w:rsidR="00CD6249" w:rsidRPr="004503CB" w:rsidRDefault="004611E9" w:rsidP="00A66365">
            <w:pPr>
              <w:spacing w:before="40" w:after="40" w:line="264" w:lineRule="auto"/>
              <w:rPr>
                <w:sz w:val="20"/>
                <w:szCs w:val="20"/>
                <w:lang w:val="ru-RU"/>
              </w:rPr>
            </w:pPr>
            <w:r>
              <w:rPr>
                <w:sz w:val="20"/>
                <w:szCs w:val="20"/>
                <w:lang w:val="ru-RU"/>
              </w:rPr>
              <w:t>Породный состав</w:t>
            </w:r>
          </w:p>
        </w:tc>
        <w:tc>
          <w:tcPr>
            <w:tcW w:w="583" w:type="dxa"/>
            <w:shd w:val="clear" w:color="auto" w:fill="EAEAEA"/>
          </w:tcPr>
          <w:p w14:paraId="7AB50EE0" w14:textId="77777777" w:rsidR="00647C09" w:rsidRPr="004503CB" w:rsidRDefault="00647C09" w:rsidP="00A66365">
            <w:pPr>
              <w:jc w:val="center"/>
              <w:rPr>
                <w:sz w:val="20"/>
                <w:szCs w:val="20"/>
                <w:lang w:val="ru-RU"/>
              </w:rPr>
            </w:pPr>
            <w:r w:rsidRPr="004503CB">
              <w:rPr>
                <w:sz w:val="20"/>
                <w:szCs w:val="20"/>
                <w:lang w:val="ru-RU"/>
              </w:rPr>
              <w:t>x</w:t>
            </w:r>
          </w:p>
        </w:tc>
        <w:tc>
          <w:tcPr>
            <w:tcW w:w="555" w:type="dxa"/>
            <w:shd w:val="clear" w:color="auto" w:fill="EAEAEA"/>
          </w:tcPr>
          <w:p w14:paraId="0F089A2B"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shd w:val="clear" w:color="auto" w:fill="EAEAEA"/>
          </w:tcPr>
          <w:p w14:paraId="580F2F5F"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599941DA"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auto"/>
          </w:tcPr>
          <w:p w14:paraId="67802913" w14:textId="77777777" w:rsidR="00647C09" w:rsidRPr="004503CB" w:rsidRDefault="00647C09" w:rsidP="00A66365">
            <w:pPr>
              <w:jc w:val="center"/>
              <w:rPr>
                <w:sz w:val="20"/>
                <w:szCs w:val="20"/>
                <w:lang w:val="ru-RU"/>
              </w:rPr>
            </w:pPr>
          </w:p>
        </w:tc>
        <w:tc>
          <w:tcPr>
            <w:tcW w:w="2342" w:type="dxa"/>
            <w:shd w:val="clear" w:color="auto" w:fill="auto"/>
          </w:tcPr>
          <w:p w14:paraId="3AB4B8C9"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4221CCAA" w14:textId="77777777" w:rsidR="00647C09" w:rsidRPr="004503CB" w:rsidRDefault="00647C09" w:rsidP="00A66365">
            <w:pPr>
              <w:spacing w:before="40" w:after="40" w:line="264" w:lineRule="auto"/>
              <w:rPr>
                <w:sz w:val="20"/>
                <w:szCs w:val="20"/>
                <w:lang w:val="ru-RU"/>
              </w:rPr>
            </w:pPr>
          </w:p>
        </w:tc>
      </w:tr>
      <w:tr w:rsidR="000841EC" w:rsidRPr="004503CB" w14:paraId="2041FBB4" w14:textId="77777777" w:rsidTr="00CC44C7">
        <w:trPr>
          <w:cantSplit/>
        </w:trPr>
        <w:tc>
          <w:tcPr>
            <w:tcW w:w="530" w:type="dxa"/>
          </w:tcPr>
          <w:p w14:paraId="3A50CBBB"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t>4.2</w:t>
            </w:r>
          </w:p>
        </w:tc>
        <w:tc>
          <w:tcPr>
            <w:tcW w:w="2005" w:type="dxa"/>
          </w:tcPr>
          <w:p w14:paraId="6F4939A4" w14:textId="72CE4CB9" w:rsidR="00647C09" w:rsidRPr="004503CB" w:rsidRDefault="004D7F38" w:rsidP="00A66365">
            <w:pPr>
              <w:pStyle w:val="Salutation1"/>
              <w:spacing w:before="40" w:after="40" w:line="264" w:lineRule="auto"/>
              <w:rPr>
                <w:rFonts w:ascii="Times New Roman" w:hAnsi="Times New Roman"/>
                <w:sz w:val="20"/>
                <w:lang w:val="ru-RU"/>
              </w:rPr>
            </w:pPr>
            <w:r>
              <w:rPr>
                <w:rFonts w:ascii="Times New Roman" w:hAnsi="Times New Roman"/>
                <w:sz w:val="20"/>
                <w:lang w:val="ru-RU"/>
              </w:rPr>
              <w:t>В</w:t>
            </w:r>
            <w:r w:rsidR="00CD6249" w:rsidRPr="004503CB">
              <w:rPr>
                <w:rFonts w:ascii="Times New Roman" w:hAnsi="Times New Roman"/>
                <w:sz w:val="20"/>
                <w:lang w:val="ru-RU"/>
              </w:rPr>
              <w:t>осстановление</w:t>
            </w:r>
            <w:r w:rsidR="00647C09" w:rsidRPr="004503CB">
              <w:rPr>
                <w:rFonts w:ascii="Times New Roman" w:hAnsi="Times New Roman"/>
                <w:sz w:val="20"/>
                <w:lang w:val="ru-RU"/>
              </w:rPr>
              <w:t xml:space="preserve"> </w:t>
            </w:r>
          </w:p>
        </w:tc>
        <w:tc>
          <w:tcPr>
            <w:tcW w:w="583" w:type="dxa"/>
            <w:shd w:val="clear" w:color="auto" w:fill="EAEAEA"/>
          </w:tcPr>
          <w:p w14:paraId="67353DEA" w14:textId="77777777" w:rsidR="00647C09" w:rsidRPr="004503CB" w:rsidRDefault="00647C09" w:rsidP="00A66365">
            <w:pPr>
              <w:jc w:val="center"/>
              <w:rPr>
                <w:sz w:val="20"/>
                <w:szCs w:val="20"/>
                <w:lang w:val="ru-RU"/>
              </w:rPr>
            </w:pPr>
            <w:r w:rsidRPr="004503CB">
              <w:rPr>
                <w:sz w:val="20"/>
                <w:szCs w:val="20"/>
                <w:lang w:val="ru-RU"/>
              </w:rPr>
              <w:t>x</w:t>
            </w:r>
          </w:p>
        </w:tc>
        <w:tc>
          <w:tcPr>
            <w:tcW w:w="555" w:type="dxa"/>
            <w:shd w:val="clear" w:color="auto" w:fill="EAEAEA"/>
          </w:tcPr>
          <w:p w14:paraId="0095253C"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shd w:val="clear" w:color="auto" w:fill="EAEAEA"/>
          </w:tcPr>
          <w:p w14:paraId="74C21F7F"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563F4DE3"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auto"/>
          </w:tcPr>
          <w:p w14:paraId="559BE17E" w14:textId="77777777" w:rsidR="00647C09" w:rsidRPr="004503CB" w:rsidRDefault="00647C09" w:rsidP="00A66365">
            <w:pPr>
              <w:jc w:val="center"/>
              <w:rPr>
                <w:sz w:val="20"/>
                <w:szCs w:val="20"/>
                <w:lang w:val="ru-RU"/>
              </w:rPr>
            </w:pPr>
          </w:p>
        </w:tc>
        <w:tc>
          <w:tcPr>
            <w:tcW w:w="2342" w:type="dxa"/>
            <w:shd w:val="clear" w:color="auto" w:fill="auto"/>
          </w:tcPr>
          <w:p w14:paraId="58268B6B" w14:textId="77777777" w:rsidR="00647C09" w:rsidRPr="004503CB" w:rsidRDefault="00F80A5E" w:rsidP="0040043B">
            <w:pPr>
              <w:pStyle w:val="Salutation1"/>
              <w:spacing w:before="40" w:after="40" w:line="264" w:lineRule="auto"/>
              <w:rPr>
                <w:rFonts w:ascii="Times New Roman" w:hAnsi="Times New Roman"/>
                <w:strike/>
                <w:sz w:val="20"/>
                <w:lang w:val="ru-RU"/>
              </w:rPr>
            </w:pPr>
            <w:r w:rsidRPr="004503CB">
              <w:rPr>
                <w:rFonts w:ascii="Times New Roman" w:hAnsi="Times New Roman"/>
                <w:sz w:val="20"/>
                <w:lang w:val="ru-RU"/>
              </w:rPr>
              <w:t>Данные за отчётный год и за 5-летний период</w:t>
            </w:r>
          </w:p>
        </w:tc>
        <w:tc>
          <w:tcPr>
            <w:tcW w:w="2408" w:type="dxa"/>
            <w:shd w:val="clear" w:color="auto" w:fill="auto"/>
          </w:tcPr>
          <w:p w14:paraId="59BF703F" w14:textId="77777777" w:rsidR="00647C09" w:rsidRPr="004503CB" w:rsidRDefault="00647C09" w:rsidP="00A66365">
            <w:pPr>
              <w:pStyle w:val="Salutation1"/>
              <w:spacing w:before="40" w:after="40" w:line="264" w:lineRule="auto"/>
              <w:rPr>
                <w:rFonts w:ascii="Times New Roman" w:hAnsi="Times New Roman"/>
                <w:b/>
                <w:strike/>
                <w:sz w:val="20"/>
                <w:lang w:val="ru-RU"/>
              </w:rPr>
            </w:pPr>
          </w:p>
        </w:tc>
      </w:tr>
      <w:tr w:rsidR="000841EC" w:rsidRPr="004503CB" w14:paraId="592B0932" w14:textId="77777777" w:rsidTr="00CC44C7">
        <w:trPr>
          <w:cantSplit/>
        </w:trPr>
        <w:tc>
          <w:tcPr>
            <w:tcW w:w="530" w:type="dxa"/>
          </w:tcPr>
          <w:p w14:paraId="1E61E190"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t>4.3</w:t>
            </w:r>
          </w:p>
        </w:tc>
        <w:tc>
          <w:tcPr>
            <w:tcW w:w="2005" w:type="dxa"/>
          </w:tcPr>
          <w:p w14:paraId="0D8683DF" w14:textId="77777777" w:rsidR="00CD6249" w:rsidRPr="004503CB" w:rsidRDefault="00CD6249" w:rsidP="00A66365">
            <w:pPr>
              <w:spacing w:before="40" w:after="40" w:line="264" w:lineRule="auto"/>
              <w:rPr>
                <w:sz w:val="20"/>
                <w:szCs w:val="20"/>
                <w:lang w:val="ru-RU"/>
              </w:rPr>
            </w:pPr>
            <w:bookmarkStart w:id="7" w:name="OLE_LINK158"/>
            <w:bookmarkStart w:id="8" w:name="OLE_LINK159"/>
            <w:r w:rsidRPr="004503CB">
              <w:rPr>
                <w:sz w:val="20"/>
                <w:szCs w:val="20"/>
                <w:lang w:val="ru-RU"/>
              </w:rPr>
              <w:t>Естественность</w:t>
            </w:r>
            <w:bookmarkEnd w:id="7"/>
            <w:bookmarkEnd w:id="8"/>
          </w:p>
        </w:tc>
        <w:tc>
          <w:tcPr>
            <w:tcW w:w="583" w:type="dxa"/>
            <w:shd w:val="clear" w:color="auto" w:fill="EAEAEA"/>
          </w:tcPr>
          <w:p w14:paraId="7C7DC658" w14:textId="77777777" w:rsidR="00647C09" w:rsidRPr="004503CB" w:rsidRDefault="00647C09" w:rsidP="00A66365">
            <w:pPr>
              <w:jc w:val="center"/>
              <w:rPr>
                <w:sz w:val="20"/>
                <w:szCs w:val="20"/>
                <w:lang w:val="ru-RU"/>
              </w:rPr>
            </w:pPr>
            <w:r w:rsidRPr="004503CB">
              <w:rPr>
                <w:sz w:val="20"/>
                <w:szCs w:val="20"/>
                <w:lang w:val="ru-RU"/>
              </w:rPr>
              <w:t>x</w:t>
            </w:r>
          </w:p>
        </w:tc>
        <w:tc>
          <w:tcPr>
            <w:tcW w:w="555" w:type="dxa"/>
            <w:shd w:val="clear" w:color="auto" w:fill="EAEAEA"/>
          </w:tcPr>
          <w:p w14:paraId="002F10FD"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shd w:val="clear" w:color="auto" w:fill="EAEAEA"/>
          </w:tcPr>
          <w:p w14:paraId="28AB667F"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5287CC89"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EAEAEA"/>
          </w:tcPr>
          <w:p w14:paraId="3EBE870D" w14:textId="7738A27B" w:rsidR="00647C09" w:rsidRPr="004503CB" w:rsidRDefault="006F2E26" w:rsidP="00A66365">
            <w:pPr>
              <w:jc w:val="center"/>
              <w:rPr>
                <w:sz w:val="20"/>
                <w:szCs w:val="20"/>
                <w:lang w:val="ru-RU"/>
              </w:rPr>
            </w:pPr>
            <w:r w:rsidRPr="004503CB">
              <w:rPr>
                <w:sz w:val="20"/>
                <w:szCs w:val="20"/>
                <w:lang w:val="ru-RU"/>
              </w:rPr>
              <w:t>X</w:t>
            </w:r>
          </w:p>
        </w:tc>
        <w:tc>
          <w:tcPr>
            <w:tcW w:w="2342" w:type="dxa"/>
            <w:shd w:val="clear" w:color="auto" w:fill="auto"/>
          </w:tcPr>
          <w:p w14:paraId="2E4FCB0D"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462D7695" w14:textId="77777777" w:rsidR="00647C09" w:rsidRPr="004503CB" w:rsidRDefault="00647C09" w:rsidP="00A66365">
            <w:pPr>
              <w:pStyle w:val="Salutation1"/>
              <w:spacing w:before="40" w:after="40" w:line="264" w:lineRule="auto"/>
              <w:rPr>
                <w:rFonts w:ascii="Times New Roman" w:hAnsi="Times New Roman"/>
                <w:sz w:val="20"/>
                <w:lang w:val="ru-RU"/>
              </w:rPr>
            </w:pPr>
          </w:p>
        </w:tc>
      </w:tr>
      <w:tr w:rsidR="000841EC" w:rsidRPr="004503CB" w14:paraId="65512260" w14:textId="77777777" w:rsidTr="00CC44C7">
        <w:trPr>
          <w:cantSplit/>
        </w:trPr>
        <w:tc>
          <w:tcPr>
            <w:tcW w:w="530" w:type="dxa"/>
          </w:tcPr>
          <w:p w14:paraId="630C9F8D"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t>4.4</w:t>
            </w:r>
          </w:p>
        </w:tc>
        <w:tc>
          <w:tcPr>
            <w:tcW w:w="2005" w:type="dxa"/>
          </w:tcPr>
          <w:p w14:paraId="38BE9FF1" w14:textId="77777777" w:rsidR="00CD6249" w:rsidRPr="004503CB" w:rsidRDefault="00CD6249" w:rsidP="00A66365">
            <w:pPr>
              <w:spacing w:before="40" w:after="40" w:line="264" w:lineRule="auto"/>
              <w:rPr>
                <w:sz w:val="20"/>
                <w:szCs w:val="20"/>
                <w:lang w:val="ru-RU"/>
              </w:rPr>
            </w:pPr>
            <w:bookmarkStart w:id="9" w:name="OLE_LINK152"/>
            <w:bookmarkStart w:id="10" w:name="OLE_LINK153"/>
            <w:r w:rsidRPr="004503CB">
              <w:rPr>
                <w:sz w:val="20"/>
                <w:szCs w:val="20"/>
                <w:lang w:val="ru-RU"/>
              </w:rPr>
              <w:t>Интродуцированные древесные породы</w:t>
            </w:r>
            <w:bookmarkEnd w:id="9"/>
            <w:bookmarkEnd w:id="10"/>
          </w:p>
        </w:tc>
        <w:tc>
          <w:tcPr>
            <w:tcW w:w="583" w:type="dxa"/>
            <w:shd w:val="clear" w:color="auto" w:fill="EAEAEA"/>
          </w:tcPr>
          <w:p w14:paraId="040ABB98" w14:textId="77777777" w:rsidR="00647C09" w:rsidRPr="004503CB" w:rsidRDefault="00647C09" w:rsidP="00A66365">
            <w:pPr>
              <w:jc w:val="center"/>
              <w:rPr>
                <w:sz w:val="20"/>
                <w:szCs w:val="20"/>
                <w:lang w:val="ru-RU"/>
              </w:rPr>
            </w:pPr>
            <w:r w:rsidRPr="004503CB">
              <w:rPr>
                <w:sz w:val="20"/>
                <w:szCs w:val="20"/>
                <w:lang w:val="ru-RU"/>
              </w:rPr>
              <w:t>x</w:t>
            </w:r>
          </w:p>
        </w:tc>
        <w:tc>
          <w:tcPr>
            <w:tcW w:w="555" w:type="dxa"/>
            <w:shd w:val="clear" w:color="auto" w:fill="EAEAEA"/>
          </w:tcPr>
          <w:p w14:paraId="2ACB5DEF"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shd w:val="clear" w:color="auto" w:fill="EAEAEA"/>
          </w:tcPr>
          <w:p w14:paraId="56DF57A4"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513202CC"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EAEAEA"/>
          </w:tcPr>
          <w:p w14:paraId="06A22C3F" w14:textId="669AB9AE" w:rsidR="00647C09" w:rsidRPr="004503CB" w:rsidRDefault="006F2E26" w:rsidP="00A66365">
            <w:pPr>
              <w:jc w:val="center"/>
              <w:rPr>
                <w:sz w:val="20"/>
                <w:szCs w:val="20"/>
                <w:lang w:val="ru-RU"/>
              </w:rPr>
            </w:pPr>
            <w:r w:rsidRPr="004503CB">
              <w:rPr>
                <w:sz w:val="20"/>
                <w:szCs w:val="20"/>
                <w:lang w:val="ru-RU"/>
              </w:rPr>
              <w:t>X</w:t>
            </w:r>
          </w:p>
        </w:tc>
        <w:tc>
          <w:tcPr>
            <w:tcW w:w="2342" w:type="dxa"/>
            <w:shd w:val="clear" w:color="auto" w:fill="auto"/>
          </w:tcPr>
          <w:p w14:paraId="16882217"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7F907E7B" w14:textId="77777777" w:rsidR="00647C09" w:rsidRPr="004503CB" w:rsidRDefault="00647C09" w:rsidP="00A66365">
            <w:pPr>
              <w:spacing w:before="40" w:after="40" w:line="264" w:lineRule="auto"/>
              <w:rPr>
                <w:sz w:val="20"/>
                <w:szCs w:val="20"/>
                <w:lang w:val="ru-RU"/>
              </w:rPr>
            </w:pPr>
          </w:p>
        </w:tc>
      </w:tr>
      <w:tr w:rsidR="000841EC" w:rsidRPr="004503CB" w14:paraId="7622C5A3" w14:textId="77777777" w:rsidTr="00CC44C7">
        <w:trPr>
          <w:cantSplit/>
        </w:trPr>
        <w:tc>
          <w:tcPr>
            <w:tcW w:w="530" w:type="dxa"/>
            <w:tcBorders>
              <w:bottom w:val="single" w:sz="4" w:space="0" w:color="auto"/>
            </w:tcBorders>
          </w:tcPr>
          <w:p w14:paraId="74A0BA14"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t>4.5</w:t>
            </w:r>
          </w:p>
        </w:tc>
        <w:tc>
          <w:tcPr>
            <w:tcW w:w="2005" w:type="dxa"/>
            <w:tcBorders>
              <w:bottom w:val="single" w:sz="4" w:space="0" w:color="auto"/>
            </w:tcBorders>
          </w:tcPr>
          <w:p w14:paraId="550F7F1C" w14:textId="77777777" w:rsidR="00647C09" w:rsidRPr="004503CB" w:rsidRDefault="00BA3E15" w:rsidP="00BA3E15">
            <w:pPr>
              <w:spacing w:before="40" w:after="40" w:line="264" w:lineRule="auto"/>
              <w:rPr>
                <w:sz w:val="20"/>
                <w:szCs w:val="20"/>
                <w:lang w:val="ru-RU"/>
              </w:rPr>
            </w:pPr>
            <w:r w:rsidRPr="004503CB">
              <w:rPr>
                <w:sz w:val="20"/>
                <w:szCs w:val="20"/>
                <w:lang w:val="ru-RU"/>
              </w:rPr>
              <w:t>Мёртвая древесина</w:t>
            </w:r>
          </w:p>
        </w:tc>
        <w:tc>
          <w:tcPr>
            <w:tcW w:w="583" w:type="dxa"/>
            <w:shd w:val="clear" w:color="auto" w:fill="EAEAEA"/>
          </w:tcPr>
          <w:p w14:paraId="4E8C3A1A" w14:textId="77777777" w:rsidR="00647C09" w:rsidRPr="004503CB" w:rsidRDefault="00647C09" w:rsidP="00A66365">
            <w:pPr>
              <w:jc w:val="center"/>
              <w:rPr>
                <w:sz w:val="20"/>
                <w:szCs w:val="20"/>
                <w:lang w:val="ru-RU"/>
              </w:rPr>
            </w:pPr>
            <w:r w:rsidRPr="004503CB">
              <w:rPr>
                <w:sz w:val="20"/>
                <w:szCs w:val="20"/>
                <w:lang w:val="ru-RU"/>
              </w:rPr>
              <w:t>x</w:t>
            </w:r>
          </w:p>
        </w:tc>
        <w:tc>
          <w:tcPr>
            <w:tcW w:w="555" w:type="dxa"/>
            <w:shd w:val="clear" w:color="auto" w:fill="EAEAEA"/>
          </w:tcPr>
          <w:p w14:paraId="749DC49E"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shd w:val="clear" w:color="auto" w:fill="EAEAEA"/>
          </w:tcPr>
          <w:p w14:paraId="638CE50C"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2F3BDCBF"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auto"/>
          </w:tcPr>
          <w:p w14:paraId="269047A2" w14:textId="77777777" w:rsidR="00647C09" w:rsidRPr="004503CB" w:rsidRDefault="00647C09" w:rsidP="00A66365">
            <w:pPr>
              <w:jc w:val="center"/>
              <w:rPr>
                <w:sz w:val="20"/>
                <w:szCs w:val="20"/>
                <w:lang w:val="ru-RU"/>
              </w:rPr>
            </w:pPr>
          </w:p>
        </w:tc>
        <w:tc>
          <w:tcPr>
            <w:tcW w:w="2342" w:type="dxa"/>
            <w:shd w:val="clear" w:color="auto" w:fill="auto"/>
          </w:tcPr>
          <w:p w14:paraId="0818C6D4"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3990769A" w14:textId="77777777" w:rsidR="00647C09" w:rsidRPr="004503CB" w:rsidRDefault="00647C09" w:rsidP="00A66365">
            <w:pPr>
              <w:spacing w:before="40" w:after="40" w:line="264" w:lineRule="auto"/>
              <w:rPr>
                <w:sz w:val="20"/>
                <w:szCs w:val="20"/>
                <w:lang w:val="ru-RU"/>
              </w:rPr>
            </w:pPr>
          </w:p>
        </w:tc>
      </w:tr>
      <w:tr w:rsidR="00F73881" w:rsidRPr="004503CB" w14:paraId="6E67A915" w14:textId="77777777" w:rsidTr="00B07711">
        <w:trPr>
          <w:cantSplit/>
        </w:trPr>
        <w:tc>
          <w:tcPr>
            <w:tcW w:w="530" w:type="dxa"/>
            <w:tcBorders>
              <w:top w:val="single" w:sz="4" w:space="0" w:color="auto"/>
              <w:left w:val="single" w:sz="4" w:space="0" w:color="auto"/>
              <w:bottom w:val="single" w:sz="4" w:space="0" w:color="auto"/>
              <w:right w:val="single" w:sz="4" w:space="0" w:color="auto"/>
            </w:tcBorders>
          </w:tcPr>
          <w:p w14:paraId="2F04FA4C"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lastRenderedPageBreak/>
              <w:t>4.6</w:t>
            </w:r>
          </w:p>
        </w:tc>
        <w:tc>
          <w:tcPr>
            <w:tcW w:w="2005" w:type="dxa"/>
            <w:tcBorders>
              <w:top w:val="single" w:sz="4" w:space="0" w:color="auto"/>
              <w:left w:val="single" w:sz="4" w:space="0" w:color="auto"/>
              <w:bottom w:val="single" w:sz="4" w:space="0" w:color="auto"/>
              <w:right w:val="single" w:sz="4" w:space="0" w:color="auto"/>
            </w:tcBorders>
          </w:tcPr>
          <w:p w14:paraId="6D0307A7" w14:textId="77777777" w:rsidR="00647C09" w:rsidRPr="004503CB" w:rsidRDefault="00006995" w:rsidP="00A66365">
            <w:pPr>
              <w:spacing w:before="40" w:after="40" w:line="264" w:lineRule="auto"/>
              <w:rPr>
                <w:sz w:val="20"/>
                <w:szCs w:val="20"/>
                <w:lang w:val="ru-RU"/>
              </w:rPr>
            </w:pPr>
            <w:r w:rsidRPr="004503CB">
              <w:rPr>
                <w:sz w:val="20"/>
                <w:szCs w:val="20"/>
                <w:lang w:val="ru-RU"/>
              </w:rPr>
              <w:t>Генетические ресурсы</w:t>
            </w:r>
          </w:p>
        </w:tc>
        <w:tc>
          <w:tcPr>
            <w:tcW w:w="583" w:type="dxa"/>
            <w:tcBorders>
              <w:left w:val="single" w:sz="4" w:space="0" w:color="auto"/>
              <w:bottom w:val="single" w:sz="4" w:space="0" w:color="auto"/>
            </w:tcBorders>
            <w:shd w:val="clear" w:color="auto" w:fill="auto"/>
          </w:tcPr>
          <w:p w14:paraId="28498DE7" w14:textId="77777777" w:rsidR="00647C09" w:rsidRPr="004503CB" w:rsidRDefault="00647C09" w:rsidP="00A66365">
            <w:pPr>
              <w:jc w:val="center"/>
              <w:rPr>
                <w:sz w:val="20"/>
                <w:szCs w:val="20"/>
                <w:lang w:val="ru-RU"/>
              </w:rPr>
            </w:pPr>
            <w:r w:rsidRPr="004503CB">
              <w:rPr>
                <w:sz w:val="20"/>
                <w:szCs w:val="20"/>
                <w:lang w:val="ru-RU"/>
              </w:rPr>
              <w:t>x</w:t>
            </w:r>
          </w:p>
        </w:tc>
        <w:tc>
          <w:tcPr>
            <w:tcW w:w="555" w:type="dxa"/>
            <w:tcBorders>
              <w:bottom w:val="single" w:sz="4" w:space="0" w:color="auto"/>
            </w:tcBorders>
            <w:shd w:val="clear" w:color="auto" w:fill="auto"/>
          </w:tcPr>
          <w:p w14:paraId="28D590B0"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tcBorders>
              <w:bottom w:val="single" w:sz="4" w:space="0" w:color="auto"/>
            </w:tcBorders>
            <w:shd w:val="clear" w:color="auto" w:fill="auto"/>
          </w:tcPr>
          <w:p w14:paraId="241C8B80"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auto"/>
          </w:tcPr>
          <w:p w14:paraId="762085FD"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auto"/>
          </w:tcPr>
          <w:p w14:paraId="58C1289B" w14:textId="77777777" w:rsidR="00647C09" w:rsidRPr="004503CB" w:rsidRDefault="00647C09" w:rsidP="00A66365">
            <w:pPr>
              <w:jc w:val="center"/>
              <w:rPr>
                <w:sz w:val="20"/>
                <w:szCs w:val="20"/>
                <w:lang w:val="ru-RU"/>
              </w:rPr>
            </w:pPr>
          </w:p>
        </w:tc>
        <w:tc>
          <w:tcPr>
            <w:tcW w:w="2342" w:type="dxa"/>
            <w:shd w:val="clear" w:color="auto" w:fill="auto"/>
          </w:tcPr>
          <w:p w14:paraId="053F9928" w14:textId="77777777" w:rsidR="00647C09" w:rsidRPr="004503CB" w:rsidRDefault="00647C09" w:rsidP="00A66365">
            <w:pPr>
              <w:spacing w:before="40" w:after="40" w:line="264" w:lineRule="auto"/>
              <w:rPr>
                <w:sz w:val="20"/>
                <w:szCs w:val="20"/>
                <w:lang w:val="ru-RU"/>
              </w:rPr>
            </w:pPr>
          </w:p>
        </w:tc>
        <w:tc>
          <w:tcPr>
            <w:tcW w:w="2408" w:type="dxa"/>
            <w:shd w:val="clear" w:color="auto" w:fill="auto"/>
          </w:tcPr>
          <w:p w14:paraId="73E334A6" w14:textId="77777777" w:rsidR="00647C09" w:rsidRPr="004503CB" w:rsidRDefault="00DE3EA3" w:rsidP="00DE3EA3">
            <w:pPr>
              <w:spacing w:before="40" w:after="40" w:line="264" w:lineRule="auto"/>
              <w:rPr>
                <w:sz w:val="20"/>
                <w:szCs w:val="20"/>
                <w:lang w:val="ru-RU"/>
              </w:rPr>
            </w:pPr>
            <w:r w:rsidRPr="004503CB">
              <w:rPr>
                <w:sz w:val="20"/>
                <w:szCs w:val="20"/>
                <w:lang w:val="ru-RU"/>
              </w:rPr>
              <w:t>Байоверсити Интернешнл</w:t>
            </w:r>
            <w:r w:rsidR="00647C09" w:rsidRPr="004503CB">
              <w:rPr>
                <w:sz w:val="20"/>
                <w:szCs w:val="20"/>
                <w:lang w:val="ru-RU"/>
              </w:rPr>
              <w:t xml:space="preserve"> – </w:t>
            </w:r>
            <w:r w:rsidRPr="004503CB">
              <w:rPr>
                <w:sz w:val="20"/>
                <w:szCs w:val="20"/>
                <w:lang w:val="ru-RU"/>
              </w:rPr>
              <w:t>отчётность будет от МПД</w:t>
            </w:r>
          </w:p>
        </w:tc>
      </w:tr>
      <w:tr w:rsidR="00F73881" w:rsidRPr="004503CB" w14:paraId="1F881335" w14:textId="77777777" w:rsidTr="00B07711">
        <w:trPr>
          <w:cantSplit/>
        </w:trPr>
        <w:tc>
          <w:tcPr>
            <w:tcW w:w="530" w:type="dxa"/>
            <w:tcBorders>
              <w:top w:val="single" w:sz="4" w:space="0" w:color="auto"/>
            </w:tcBorders>
          </w:tcPr>
          <w:p w14:paraId="19CE704F"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t>4.7</w:t>
            </w:r>
          </w:p>
        </w:tc>
        <w:tc>
          <w:tcPr>
            <w:tcW w:w="2005" w:type="dxa"/>
            <w:tcBorders>
              <w:top w:val="single" w:sz="4" w:space="0" w:color="auto"/>
            </w:tcBorders>
          </w:tcPr>
          <w:p w14:paraId="560E41B0" w14:textId="77777777" w:rsidR="00CD6249" w:rsidRPr="004503CB" w:rsidRDefault="00CD6249" w:rsidP="00A66365">
            <w:pPr>
              <w:spacing w:before="40" w:after="40" w:line="264" w:lineRule="auto"/>
              <w:rPr>
                <w:sz w:val="20"/>
                <w:szCs w:val="20"/>
                <w:lang w:val="ru-RU"/>
              </w:rPr>
            </w:pPr>
            <w:r w:rsidRPr="004503CB">
              <w:rPr>
                <w:sz w:val="20"/>
                <w:szCs w:val="20"/>
                <w:lang w:val="ru-RU"/>
              </w:rPr>
              <w:t>Конфигурация ландшафта</w:t>
            </w:r>
          </w:p>
        </w:tc>
        <w:tc>
          <w:tcPr>
            <w:tcW w:w="583" w:type="dxa"/>
            <w:shd w:val="clear" w:color="auto" w:fill="auto"/>
          </w:tcPr>
          <w:p w14:paraId="7BFADBDE" w14:textId="77777777" w:rsidR="00647C09" w:rsidRPr="004503CB" w:rsidRDefault="00647C09" w:rsidP="00A66365">
            <w:pPr>
              <w:jc w:val="center"/>
              <w:rPr>
                <w:sz w:val="20"/>
                <w:szCs w:val="20"/>
                <w:lang w:val="ru-RU"/>
              </w:rPr>
            </w:pPr>
            <w:r w:rsidRPr="004503CB">
              <w:rPr>
                <w:sz w:val="20"/>
                <w:szCs w:val="20"/>
                <w:lang w:val="ru-RU"/>
              </w:rPr>
              <w:t>x</w:t>
            </w:r>
          </w:p>
        </w:tc>
        <w:tc>
          <w:tcPr>
            <w:tcW w:w="555" w:type="dxa"/>
            <w:shd w:val="clear" w:color="auto" w:fill="auto"/>
          </w:tcPr>
          <w:p w14:paraId="61D1D92B"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shd w:val="clear" w:color="auto" w:fill="auto"/>
          </w:tcPr>
          <w:p w14:paraId="4A853AD6"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auto"/>
          </w:tcPr>
          <w:p w14:paraId="742EF303" w14:textId="77777777" w:rsidR="00647C09" w:rsidRPr="004503CB" w:rsidRDefault="00647C09" w:rsidP="00A66365">
            <w:pPr>
              <w:jc w:val="center"/>
              <w:rPr>
                <w:sz w:val="20"/>
                <w:szCs w:val="20"/>
                <w:lang w:val="ru-RU"/>
              </w:rPr>
            </w:pPr>
          </w:p>
        </w:tc>
        <w:tc>
          <w:tcPr>
            <w:tcW w:w="633" w:type="dxa"/>
            <w:shd w:val="clear" w:color="auto" w:fill="auto"/>
          </w:tcPr>
          <w:p w14:paraId="482DC109" w14:textId="77777777" w:rsidR="00647C09" w:rsidRPr="004503CB" w:rsidRDefault="00647C09" w:rsidP="00A66365">
            <w:pPr>
              <w:jc w:val="center"/>
              <w:rPr>
                <w:sz w:val="20"/>
                <w:szCs w:val="20"/>
                <w:lang w:val="ru-RU"/>
              </w:rPr>
            </w:pPr>
          </w:p>
        </w:tc>
        <w:tc>
          <w:tcPr>
            <w:tcW w:w="2342" w:type="dxa"/>
            <w:shd w:val="clear" w:color="auto" w:fill="auto"/>
          </w:tcPr>
          <w:p w14:paraId="1E53555B" w14:textId="77777777" w:rsidR="00647C09" w:rsidRPr="004503CB" w:rsidRDefault="00647C09" w:rsidP="00A66365">
            <w:pPr>
              <w:spacing w:before="40" w:after="40" w:line="264" w:lineRule="auto"/>
              <w:rPr>
                <w:snapToGrid w:val="0"/>
                <w:sz w:val="20"/>
                <w:szCs w:val="20"/>
                <w:lang w:val="ru-RU"/>
              </w:rPr>
            </w:pPr>
          </w:p>
        </w:tc>
        <w:tc>
          <w:tcPr>
            <w:tcW w:w="2408" w:type="dxa"/>
            <w:shd w:val="clear" w:color="auto" w:fill="auto"/>
          </w:tcPr>
          <w:p w14:paraId="7DFE4ACA" w14:textId="7B06B6C0" w:rsidR="00647C09" w:rsidRPr="004503CB" w:rsidRDefault="00F476E2" w:rsidP="00A66365">
            <w:pPr>
              <w:spacing w:before="40" w:after="40" w:line="264" w:lineRule="auto"/>
              <w:rPr>
                <w:snapToGrid w:val="0"/>
                <w:sz w:val="20"/>
                <w:szCs w:val="20"/>
                <w:lang w:val="ru-RU"/>
              </w:rPr>
            </w:pPr>
            <w:r w:rsidRPr="004503CB">
              <w:rPr>
                <w:snapToGrid w:val="0"/>
                <w:sz w:val="20"/>
                <w:szCs w:val="20"/>
                <w:lang w:val="ru-RU"/>
              </w:rPr>
              <w:t>СИЦ ЕС – отчётность поступит от МПД</w:t>
            </w:r>
          </w:p>
        </w:tc>
      </w:tr>
      <w:tr w:rsidR="000841EC" w:rsidRPr="004503CB" w14:paraId="29F98DF2" w14:textId="77777777" w:rsidTr="00CC44C7">
        <w:trPr>
          <w:cantSplit/>
        </w:trPr>
        <w:tc>
          <w:tcPr>
            <w:tcW w:w="530" w:type="dxa"/>
          </w:tcPr>
          <w:p w14:paraId="42559A6A"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t>4.8</w:t>
            </w:r>
          </w:p>
        </w:tc>
        <w:tc>
          <w:tcPr>
            <w:tcW w:w="2005" w:type="dxa"/>
          </w:tcPr>
          <w:p w14:paraId="68966444" w14:textId="77777777" w:rsidR="00CD6249" w:rsidRPr="004503CB" w:rsidRDefault="00CD6249" w:rsidP="00A66365">
            <w:pPr>
              <w:spacing w:before="40" w:after="40" w:line="264" w:lineRule="auto"/>
              <w:rPr>
                <w:sz w:val="20"/>
                <w:szCs w:val="20"/>
                <w:lang w:val="ru-RU"/>
              </w:rPr>
            </w:pPr>
            <w:r w:rsidRPr="004503CB">
              <w:rPr>
                <w:sz w:val="20"/>
                <w:szCs w:val="20"/>
                <w:lang w:val="ru-RU"/>
              </w:rPr>
              <w:t>Лесные виды под угрозой исчезновения</w:t>
            </w:r>
          </w:p>
        </w:tc>
        <w:tc>
          <w:tcPr>
            <w:tcW w:w="583" w:type="dxa"/>
            <w:shd w:val="clear" w:color="auto" w:fill="EAEAEA"/>
          </w:tcPr>
          <w:p w14:paraId="6C9175FE" w14:textId="77777777" w:rsidR="00647C09" w:rsidRPr="004503CB" w:rsidRDefault="00647C09" w:rsidP="00A66365">
            <w:pPr>
              <w:jc w:val="center"/>
              <w:rPr>
                <w:sz w:val="20"/>
                <w:szCs w:val="20"/>
                <w:lang w:val="ru-RU"/>
              </w:rPr>
            </w:pPr>
            <w:r w:rsidRPr="004503CB">
              <w:rPr>
                <w:sz w:val="20"/>
                <w:szCs w:val="20"/>
                <w:lang w:val="ru-RU"/>
              </w:rPr>
              <w:t>x</w:t>
            </w:r>
          </w:p>
        </w:tc>
        <w:tc>
          <w:tcPr>
            <w:tcW w:w="555" w:type="dxa"/>
            <w:shd w:val="clear" w:color="auto" w:fill="EAEAEA"/>
          </w:tcPr>
          <w:p w14:paraId="236883B1"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shd w:val="clear" w:color="auto" w:fill="EAEAEA"/>
          </w:tcPr>
          <w:p w14:paraId="7B90DEDC"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7FC29BA6"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auto"/>
          </w:tcPr>
          <w:p w14:paraId="67DA27B6" w14:textId="77777777" w:rsidR="00647C09" w:rsidRPr="004503CB" w:rsidRDefault="00647C09" w:rsidP="00A66365">
            <w:pPr>
              <w:jc w:val="center"/>
              <w:rPr>
                <w:sz w:val="20"/>
                <w:szCs w:val="20"/>
                <w:lang w:val="ru-RU"/>
              </w:rPr>
            </w:pPr>
          </w:p>
        </w:tc>
        <w:tc>
          <w:tcPr>
            <w:tcW w:w="2342" w:type="dxa"/>
            <w:shd w:val="clear" w:color="auto" w:fill="auto"/>
          </w:tcPr>
          <w:p w14:paraId="37326D6D"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249CAF30" w14:textId="77777777" w:rsidR="00647C09" w:rsidRPr="004503CB" w:rsidRDefault="00647C09" w:rsidP="00A66365">
            <w:pPr>
              <w:spacing w:before="40" w:after="40" w:line="264" w:lineRule="auto"/>
              <w:rPr>
                <w:sz w:val="20"/>
                <w:szCs w:val="20"/>
                <w:lang w:val="ru-RU"/>
              </w:rPr>
            </w:pPr>
          </w:p>
        </w:tc>
      </w:tr>
      <w:tr w:rsidR="000841EC" w:rsidRPr="004503CB" w14:paraId="46BAA0D1" w14:textId="77777777" w:rsidTr="00CC44C7">
        <w:trPr>
          <w:cantSplit/>
        </w:trPr>
        <w:tc>
          <w:tcPr>
            <w:tcW w:w="530" w:type="dxa"/>
          </w:tcPr>
          <w:p w14:paraId="65C737A8" w14:textId="77777777" w:rsidR="00647C09" w:rsidRPr="004503CB" w:rsidRDefault="00647C09" w:rsidP="00A66365">
            <w:pPr>
              <w:spacing w:before="40" w:after="40" w:line="264" w:lineRule="auto"/>
              <w:jc w:val="center"/>
              <w:rPr>
                <w:sz w:val="20"/>
                <w:szCs w:val="20"/>
                <w:lang w:val="ru-RU"/>
              </w:rPr>
            </w:pPr>
            <w:r w:rsidRPr="004503CB">
              <w:rPr>
                <w:sz w:val="20"/>
                <w:szCs w:val="20"/>
                <w:lang w:val="ru-RU"/>
              </w:rPr>
              <w:t>4.9</w:t>
            </w:r>
          </w:p>
        </w:tc>
        <w:tc>
          <w:tcPr>
            <w:tcW w:w="2005" w:type="dxa"/>
          </w:tcPr>
          <w:p w14:paraId="253D7EC9" w14:textId="77777777" w:rsidR="00CD6249" w:rsidRPr="004503CB" w:rsidRDefault="00CD6249" w:rsidP="00A66365">
            <w:pPr>
              <w:spacing w:before="40" w:after="40" w:line="264" w:lineRule="auto"/>
              <w:rPr>
                <w:sz w:val="20"/>
                <w:szCs w:val="20"/>
                <w:lang w:val="ru-RU"/>
              </w:rPr>
            </w:pPr>
            <w:r w:rsidRPr="004503CB">
              <w:rPr>
                <w:sz w:val="20"/>
                <w:szCs w:val="20"/>
                <w:lang w:val="ru-RU"/>
              </w:rPr>
              <w:t>Охраняемые леса</w:t>
            </w:r>
          </w:p>
        </w:tc>
        <w:tc>
          <w:tcPr>
            <w:tcW w:w="583" w:type="dxa"/>
            <w:shd w:val="clear" w:color="auto" w:fill="EAEAEA"/>
          </w:tcPr>
          <w:p w14:paraId="4335B139" w14:textId="77777777" w:rsidR="00647C09" w:rsidRPr="004503CB" w:rsidRDefault="00647C09" w:rsidP="00A66365">
            <w:pPr>
              <w:jc w:val="center"/>
              <w:rPr>
                <w:sz w:val="20"/>
                <w:szCs w:val="20"/>
                <w:lang w:val="ru-RU"/>
              </w:rPr>
            </w:pPr>
            <w:r w:rsidRPr="004503CB">
              <w:rPr>
                <w:sz w:val="20"/>
                <w:szCs w:val="20"/>
                <w:lang w:val="ru-RU"/>
              </w:rPr>
              <w:t>x</w:t>
            </w:r>
          </w:p>
        </w:tc>
        <w:tc>
          <w:tcPr>
            <w:tcW w:w="555" w:type="dxa"/>
            <w:shd w:val="clear" w:color="auto" w:fill="EAEAEA"/>
          </w:tcPr>
          <w:p w14:paraId="7DDCA721" w14:textId="77777777" w:rsidR="00647C09" w:rsidRPr="004503CB" w:rsidRDefault="00647C09" w:rsidP="00A66365">
            <w:pPr>
              <w:jc w:val="center"/>
              <w:rPr>
                <w:sz w:val="20"/>
                <w:szCs w:val="20"/>
                <w:lang w:val="ru-RU"/>
              </w:rPr>
            </w:pPr>
            <w:r w:rsidRPr="004503CB">
              <w:rPr>
                <w:sz w:val="20"/>
                <w:szCs w:val="20"/>
                <w:lang w:val="ru-RU"/>
              </w:rPr>
              <w:t>x</w:t>
            </w:r>
          </w:p>
        </w:tc>
        <w:tc>
          <w:tcPr>
            <w:tcW w:w="583" w:type="dxa"/>
            <w:gridSpan w:val="2"/>
            <w:shd w:val="clear" w:color="auto" w:fill="EAEAEA"/>
          </w:tcPr>
          <w:p w14:paraId="15048B83"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6A68D111"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EAEAEA"/>
          </w:tcPr>
          <w:p w14:paraId="52296705" w14:textId="77777777" w:rsidR="00647C09" w:rsidRPr="004503CB" w:rsidRDefault="00647C09" w:rsidP="00A66365">
            <w:pPr>
              <w:jc w:val="center"/>
              <w:rPr>
                <w:sz w:val="20"/>
                <w:szCs w:val="20"/>
                <w:lang w:val="ru-RU"/>
              </w:rPr>
            </w:pPr>
            <w:r w:rsidRPr="004503CB">
              <w:rPr>
                <w:sz w:val="20"/>
                <w:szCs w:val="20"/>
                <w:lang w:val="ru-RU"/>
              </w:rPr>
              <w:t>x</w:t>
            </w:r>
          </w:p>
        </w:tc>
        <w:tc>
          <w:tcPr>
            <w:tcW w:w="2342" w:type="dxa"/>
            <w:shd w:val="clear" w:color="auto" w:fill="auto"/>
          </w:tcPr>
          <w:p w14:paraId="19620F99"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61FD1FD2" w14:textId="77777777" w:rsidR="00647C09" w:rsidRPr="004503CB" w:rsidRDefault="00647C09" w:rsidP="00A66365">
            <w:pPr>
              <w:spacing w:before="40" w:after="40" w:line="264" w:lineRule="auto"/>
              <w:rPr>
                <w:sz w:val="20"/>
                <w:szCs w:val="20"/>
                <w:lang w:val="ru-RU"/>
              </w:rPr>
            </w:pPr>
          </w:p>
        </w:tc>
      </w:tr>
      <w:tr w:rsidR="00F73881" w:rsidRPr="004503CB" w14:paraId="474B9EAB" w14:textId="77777777" w:rsidTr="00B07711">
        <w:trPr>
          <w:cantSplit/>
        </w:trPr>
        <w:tc>
          <w:tcPr>
            <w:tcW w:w="5456" w:type="dxa"/>
            <w:gridSpan w:val="8"/>
            <w:tcBorders>
              <w:bottom w:val="single" w:sz="4" w:space="0" w:color="auto"/>
            </w:tcBorders>
          </w:tcPr>
          <w:p w14:paraId="00B8507D" w14:textId="77777777" w:rsidR="00647C09" w:rsidRPr="004503CB" w:rsidRDefault="00E048ED" w:rsidP="00425C57">
            <w:pPr>
              <w:spacing w:before="40" w:after="40" w:line="264" w:lineRule="auto"/>
              <w:rPr>
                <w:b/>
                <w:sz w:val="20"/>
                <w:szCs w:val="20"/>
                <w:lang w:val="ru-RU"/>
              </w:rPr>
            </w:pPr>
            <w:r w:rsidRPr="004503CB">
              <w:rPr>
                <w:b/>
                <w:sz w:val="20"/>
                <w:szCs w:val="20"/>
                <w:lang w:val="ru-RU"/>
              </w:rPr>
              <w:t>К</w:t>
            </w:r>
            <w:r w:rsidR="00647C09" w:rsidRPr="004503CB">
              <w:rPr>
                <w:b/>
                <w:sz w:val="20"/>
                <w:szCs w:val="20"/>
                <w:lang w:val="ru-RU"/>
              </w:rPr>
              <w:t xml:space="preserve"> 5: </w:t>
            </w:r>
            <w:r w:rsidR="00425C57" w:rsidRPr="004503CB">
              <w:rPr>
                <w:b/>
                <w:sz w:val="20"/>
                <w:szCs w:val="20"/>
                <w:lang w:val="ru-RU"/>
              </w:rPr>
              <w:t>Защитные функции в лесоуправлении</w:t>
            </w:r>
          </w:p>
        </w:tc>
        <w:tc>
          <w:tcPr>
            <w:tcW w:w="2342" w:type="dxa"/>
            <w:tcBorders>
              <w:bottom w:val="single" w:sz="4" w:space="0" w:color="auto"/>
            </w:tcBorders>
          </w:tcPr>
          <w:p w14:paraId="39F487BA" w14:textId="77777777" w:rsidR="00647C09" w:rsidRPr="004503CB" w:rsidRDefault="00647C09" w:rsidP="00AF758C">
            <w:pPr>
              <w:spacing w:before="40" w:after="40" w:line="264" w:lineRule="auto"/>
              <w:rPr>
                <w:b/>
                <w:sz w:val="20"/>
                <w:szCs w:val="20"/>
                <w:lang w:val="ru-RU"/>
              </w:rPr>
            </w:pPr>
          </w:p>
        </w:tc>
        <w:tc>
          <w:tcPr>
            <w:tcW w:w="2408" w:type="dxa"/>
            <w:tcBorders>
              <w:bottom w:val="single" w:sz="4" w:space="0" w:color="auto"/>
            </w:tcBorders>
          </w:tcPr>
          <w:p w14:paraId="7507CCE0" w14:textId="77777777" w:rsidR="00647C09" w:rsidRPr="004503CB" w:rsidRDefault="00647C09" w:rsidP="00AF758C">
            <w:pPr>
              <w:spacing w:before="40" w:after="40" w:line="264" w:lineRule="auto"/>
              <w:rPr>
                <w:b/>
                <w:sz w:val="20"/>
                <w:szCs w:val="20"/>
                <w:lang w:val="ru-RU"/>
              </w:rPr>
            </w:pPr>
          </w:p>
        </w:tc>
      </w:tr>
      <w:tr w:rsidR="000841EC" w:rsidRPr="004503CB" w14:paraId="3AB561AF" w14:textId="77777777" w:rsidTr="00CC44C7">
        <w:trPr>
          <w:cantSplit/>
        </w:trPr>
        <w:tc>
          <w:tcPr>
            <w:tcW w:w="530" w:type="dxa"/>
            <w:tcBorders>
              <w:bottom w:val="single" w:sz="4" w:space="0" w:color="auto"/>
            </w:tcBorders>
          </w:tcPr>
          <w:p w14:paraId="3B12D22D" w14:textId="77777777" w:rsidR="00647C09" w:rsidRPr="004503CB" w:rsidRDefault="00647C09" w:rsidP="00A66365">
            <w:pPr>
              <w:spacing w:before="40" w:after="40" w:line="264" w:lineRule="auto"/>
              <w:jc w:val="center"/>
              <w:rPr>
                <w:sz w:val="20"/>
                <w:szCs w:val="20"/>
                <w:lang w:val="ru-RU"/>
              </w:rPr>
            </w:pPr>
          </w:p>
        </w:tc>
        <w:tc>
          <w:tcPr>
            <w:tcW w:w="2005" w:type="dxa"/>
            <w:tcBorders>
              <w:bottom w:val="single" w:sz="4" w:space="0" w:color="auto"/>
            </w:tcBorders>
          </w:tcPr>
          <w:p w14:paraId="5C15C9D5" w14:textId="77777777" w:rsidR="00647C09" w:rsidRPr="004503CB" w:rsidRDefault="004A4C3A" w:rsidP="00A66365">
            <w:pPr>
              <w:spacing w:before="40" w:after="40" w:line="264" w:lineRule="auto"/>
              <w:rPr>
                <w:sz w:val="20"/>
                <w:szCs w:val="20"/>
                <w:lang w:val="ru-RU"/>
              </w:rPr>
            </w:pPr>
            <w:r w:rsidRPr="004503CB">
              <w:rPr>
                <w:sz w:val="20"/>
                <w:szCs w:val="20"/>
                <w:lang w:val="ru-RU"/>
              </w:rPr>
              <w:t>Защитные леса</w:t>
            </w:r>
            <w:r w:rsidR="00647C09" w:rsidRPr="004503CB">
              <w:rPr>
                <w:sz w:val="20"/>
                <w:szCs w:val="20"/>
                <w:lang w:val="ru-RU"/>
              </w:rPr>
              <w:t>:</w:t>
            </w:r>
          </w:p>
          <w:p w14:paraId="4AECE724" w14:textId="2018B944" w:rsidR="00647C09" w:rsidRPr="004503CB" w:rsidRDefault="00647C09" w:rsidP="00C12BA9">
            <w:pPr>
              <w:spacing w:before="40" w:after="40" w:line="264" w:lineRule="auto"/>
              <w:rPr>
                <w:sz w:val="20"/>
                <w:szCs w:val="20"/>
                <w:lang w:val="ru-RU"/>
              </w:rPr>
            </w:pPr>
            <w:r w:rsidRPr="004503CB">
              <w:rPr>
                <w:sz w:val="20"/>
                <w:szCs w:val="20"/>
                <w:lang w:val="ru-RU"/>
              </w:rPr>
              <w:t xml:space="preserve">– </w:t>
            </w:r>
            <w:r w:rsidR="004A4C3A" w:rsidRPr="004503CB">
              <w:rPr>
                <w:sz w:val="20"/>
                <w:szCs w:val="20"/>
                <w:lang w:val="ru-RU"/>
              </w:rPr>
              <w:t>почва</w:t>
            </w:r>
            <w:r w:rsidRPr="004503CB">
              <w:rPr>
                <w:sz w:val="20"/>
                <w:szCs w:val="20"/>
                <w:lang w:val="ru-RU"/>
              </w:rPr>
              <w:t xml:space="preserve">, </w:t>
            </w:r>
            <w:r w:rsidR="00D2667D" w:rsidRPr="004503CB">
              <w:rPr>
                <w:sz w:val="20"/>
                <w:szCs w:val="20"/>
                <w:lang w:val="ru-RU"/>
              </w:rPr>
              <w:t>вода и</w:t>
            </w:r>
            <w:r w:rsidR="004A4C3A" w:rsidRPr="004503CB">
              <w:rPr>
                <w:sz w:val="20"/>
                <w:szCs w:val="20"/>
                <w:lang w:val="ru-RU"/>
              </w:rPr>
              <w:t xml:space="preserve"> другие экосистемные функции</w:t>
            </w:r>
            <w:r w:rsidRPr="004503CB">
              <w:rPr>
                <w:sz w:val="20"/>
                <w:szCs w:val="20"/>
                <w:lang w:val="ru-RU"/>
              </w:rPr>
              <w:t xml:space="preserve"> (5.1)</w:t>
            </w:r>
          </w:p>
          <w:p w14:paraId="7D6C2618" w14:textId="77777777" w:rsidR="00647C09" w:rsidRPr="004503CB" w:rsidRDefault="00647C09" w:rsidP="00A66365">
            <w:pPr>
              <w:spacing w:before="40" w:after="40" w:line="264" w:lineRule="auto"/>
              <w:rPr>
                <w:sz w:val="20"/>
                <w:szCs w:val="20"/>
                <w:lang w:val="ru-RU"/>
              </w:rPr>
            </w:pPr>
            <w:r w:rsidRPr="004503CB">
              <w:rPr>
                <w:sz w:val="20"/>
                <w:szCs w:val="20"/>
                <w:lang w:val="ru-RU"/>
              </w:rPr>
              <w:t xml:space="preserve"> – </w:t>
            </w:r>
            <w:r w:rsidR="00653035" w:rsidRPr="004503CB">
              <w:rPr>
                <w:sz w:val="20"/>
                <w:szCs w:val="20"/>
                <w:lang w:val="ru-RU"/>
              </w:rPr>
              <w:t>инфраструктура и управляемые природные ресурсы</w:t>
            </w:r>
            <w:r w:rsidRPr="004503CB">
              <w:rPr>
                <w:sz w:val="20"/>
                <w:szCs w:val="20"/>
                <w:lang w:val="ru-RU"/>
              </w:rPr>
              <w:t xml:space="preserve"> (5.2)</w:t>
            </w:r>
          </w:p>
        </w:tc>
        <w:tc>
          <w:tcPr>
            <w:tcW w:w="583" w:type="dxa"/>
            <w:shd w:val="clear" w:color="auto" w:fill="EAEAEA"/>
          </w:tcPr>
          <w:p w14:paraId="38FE54A4" w14:textId="77777777" w:rsidR="00647C09" w:rsidRPr="004503CB" w:rsidRDefault="00647C09" w:rsidP="00A66365">
            <w:pPr>
              <w:jc w:val="center"/>
              <w:rPr>
                <w:sz w:val="20"/>
                <w:szCs w:val="20"/>
                <w:lang w:val="ru-RU"/>
              </w:rPr>
            </w:pPr>
            <w:r w:rsidRPr="004503CB">
              <w:rPr>
                <w:sz w:val="20"/>
                <w:szCs w:val="20"/>
                <w:lang w:val="ru-RU"/>
              </w:rPr>
              <w:t>x</w:t>
            </w:r>
          </w:p>
        </w:tc>
        <w:tc>
          <w:tcPr>
            <w:tcW w:w="571" w:type="dxa"/>
            <w:gridSpan w:val="2"/>
            <w:shd w:val="clear" w:color="auto" w:fill="EAEAEA"/>
          </w:tcPr>
          <w:p w14:paraId="1001DD0A"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32898AB9" w14:textId="77777777" w:rsidR="00647C09" w:rsidRPr="004503CB" w:rsidRDefault="00647C09" w:rsidP="00A66365">
            <w:pPr>
              <w:jc w:val="center"/>
              <w:rPr>
                <w:sz w:val="20"/>
                <w:szCs w:val="20"/>
                <w:lang w:val="ru-RU"/>
              </w:rPr>
            </w:pPr>
            <w:r w:rsidRPr="004503CB">
              <w:rPr>
                <w:sz w:val="20"/>
                <w:szCs w:val="20"/>
                <w:lang w:val="ru-RU"/>
              </w:rPr>
              <w:t>x</w:t>
            </w:r>
          </w:p>
        </w:tc>
        <w:tc>
          <w:tcPr>
            <w:tcW w:w="567" w:type="dxa"/>
            <w:shd w:val="clear" w:color="auto" w:fill="EAEAEA"/>
          </w:tcPr>
          <w:p w14:paraId="619B96A0" w14:textId="77777777" w:rsidR="00647C09" w:rsidRPr="004503CB" w:rsidRDefault="00647C09" w:rsidP="00A66365">
            <w:pPr>
              <w:jc w:val="center"/>
              <w:rPr>
                <w:sz w:val="20"/>
                <w:szCs w:val="20"/>
                <w:lang w:val="ru-RU"/>
              </w:rPr>
            </w:pPr>
            <w:r w:rsidRPr="004503CB">
              <w:rPr>
                <w:sz w:val="20"/>
                <w:szCs w:val="20"/>
                <w:lang w:val="ru-RU"/>
              </w:rPr>
              <w:t>x</w:t>
            </w:r>
          </w:p>
        </w:tc>
        <w:tc>
          <w:tcPr>
            <w:tcW w:w="633" w:type="dxa"/>
            <w:shd w:val="clear" w:color="auto" w:fill="EAEAEA"/>
          </w:tcPr>
          <w:p w14:paraId="28EE538A" w14:textId="77777777" w:rsidR="00647C09" w:rsidRPr="004503CB" w:rsidRDefault="00647C09" w:rsidP="00A66365">
            <w:pPr>
              <w:jc w:val="center"/>
              <w:rPr>
                <w:sz w:val="20"/>
                <w:szCs w:val="20"/>
                <w:lang w:val="ru-RU"/>
              </w:rPr>
            </w:pPr>
            <w:r w:rsidRPr="004503CB">
              <w:rPr>
                <w:sz w:val="20"/>
                <w:szCs w:val="20"/>
                <w:lang w:val="ru-RU"/>
              </w:rPr>
              <w:t>x</w:t>
            </w:r>
          </w:p>
        </w:tc>
        <w:tc>
          <w:tcPr>
            <w:tcW w:w="2342" w:type="dxa"/>
            <w:shd w:val="clear" w:color="auto" w:fill="auto"/>
          </w:tcPr>
          <w:p w14:paraId="5A079FAF"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7185F282" w14:textId="77777777" w:rsidR="00647C09" w:rsidRPr="004503CB" w:rsidRDefault="00647C09" w:rsidP="00A66365">
            <w:pPr>
              <w:spacing w:before="40" w:after="40" w:line="264" w:lineRule="auto"/>
              <w:rPr>
                <w:sz w:val="20"/>
                <w:szCs w:val="20"/>
                <w:lang w:val="ru-RU"/>
              </w:rPr>
            </w:pPr>
          </w:p>
        </w:tc>
      </w:tr>
      <w:tr w:rsidR="00F73881" w:rsidRPr="004503CB" w14:paraId="76DD9F41" w14:textId="77777777" w:rsidTr="00B07711">
        <w:trPr>
          <w:cantSplit/>
          <w:trHeight w:val="428"/>
        </w:trPr>
        <w:tc>
          <w:tcPr>
            <w:tcW w:w="5456" w:type="dxa"/>
            <w:gridSpan w:val="8"/>
          </w:tcPr>
          <w:p w14:paraId="5B71452C" w14:textId="77777777" w:rsidR="00647C09" w:rsidRPr="004503CB" w:rsidRDefault="00E048ED" w:rsidP="00096671">
            <w:pPr>
              <w:spacing w:before="40" w:after="40" w:line="264" w:lineRule="auto"/>
              <w:rPr>
                <w:b/>
                <w:sz w:val="20"/>
                <w:szCs w:val="20"/>
                <w:lang w:val="ru-RU"/>
              </w:rPr>
            </w:pPr>
            <w:r w:rsidRPr="004503CB">
              <w:rPr>
                <w:b/>
                <w:sz w:val="20"/>
                <w:szCs w:val="20"/>
                <w:lang w:val="ru-RU"/>
              </w:rPr>
              <w:t>К</w:t>
            </w:r>
            <w:r w:rsidR="00647C09" w:rsidRPr="004503CB">
              <w:rPr>
                <w:b/>
                <w:sz w:val="20"/>
                <w:szCs w:val="20"/>
                <w:lang w:val="ru-RU"/>
              </w:rPr>
              <w:t xml:space="preserve"> 6: </w:t>
            </w:r>
            <w:r w:rsidR="006A6AAC" w:rsidRPr="004503CB">
              <w:rPr>
                <w:b/>
                <w:sz w:val="20"/>
                <w:szCs w:val="20"/>
                <w:lang w:val="ru-RU"/>
              </w:rPr>
              <w:t>Социально-экономические функции и условия</w:t>
            </w:r>
          </w:p>
        </w:tc>
        <w:tc>
          <w:tcPr>
            <w:tcW w:w="2342" w:type="dxa"/>
          </w:tcPr>
          <w:p w14:paraId="23779795" w14:textId="77777777" w:rsidR="00647C09" w:rsidRPr="004503CB" w:rsidRDefault="00647C09" w:rsidP="00AF758C">
            <w:pPr>
              <w:spacing w:before="40" w:after="40" w:line="264" w:lineRule="auto"/>
              <w:rPr>
                <w:b/>
                <w:sz w:val="20"/>
                <w:szCs w:val="20"/>
                <w:lang w:val="ru-RU"/>
              </w:rPr>
            </w:pPr>
          </w:p>
        </w:tc>
        <w:tc>
          <w:tcPr>
            <w:tcW w:w="2408" w:type="dxa"/>
          </w:tcPr>
          <w:p w14:paraId="3DFEE680" w14:textId="77777777" w:rsidR="00647C09" w:rsidRPr="004503CB" w:rsidRDefault="00647C09" w:rsidP="00AF758C">
            <w:pPr>
              <w:spacing w:before="40" w:after="40" w:line="264" w:lineRule="auto"/>
              <w:rPr>
                <w:b/>
                <w:sz w:val="20"/>
                <w:szCs w:val="20"/>
                <w:lang w:val="ru-RU"/>
              </w:rPr>
            </w:pPr>
          </w:p>
        </w:tc>
      </w:tr>
      <w:tr w:rsidR="000841EC" w:rsidRPr="004503CB" w14:paraId="22EC5192" w14:textId="77777777" w:rsidTr="00CC44C7">
        <w:trPr>
          <w:cantSplit/>
          <w:trHeight w:val="428"/>
        </w:trPr>
        <w:tc>
          <w:tcPr>
            <w:tcW w:w="530" w:type="dxa"/>
          </w:tcPr>
          <w:p w14:paraId="2F3369E4"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6.1</w:t>
            </w:r>
          </w:p>
        </w:tc>
        <w:tc>
          <w:tcPr>
            <w:tcW w:w="2005" w:type="dxa"/>
          </w:tcPr>
          <w:p w14:paraId="62720B3F" w14:textId="69A02A11" w:rsidR="00647C09" w:rsidRPr="004503CB" w:rsidRDefault="00926BDD" w:rsidP="00BD66D1">
            <w:pPr>
              <w:spacing w:before="40" w:after="40" w:line="264" w:lineRule="auto"/>
              <w:rPr>
                <w:sz w:val="20"/>
                <w:szCs w:val="20"/>
                <w:lang w:val="ru-RU"/>
              </w:rPr>
            </w:pPr>
            <w:r w:rsidRPr="004503CB">
              <w:rPr>
                <w:sz w:val="20"/>
                <w:szCs w:val="20"/>
                <w:lang w:val="ru-RU"/>
              </w:rPr>
              <w:t>Лес</w:t>
            </w:r>
            <w:r w:rsidR="00BD66D1">
              <w:rPr>
                <w:sz w:val="20"/>
                <w:szCs w:val="20"/>
                <w:lang w:val="ru-RU"/>
              </w:rPr>
              <w:t>овладения</w:t>
            </w:r>
          </w:p>
        </w:tc>
        <w:tc>
          <w:tcPr>
            <w:tcW w:w="583" w:type="dxa"/>
            <w:shd w:val="clear" w:color="auto" w:fill="EAEAEA"/>
          </w:tcPr>
          <w:p w14:paraId="4C264B4C"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shd w:val="clear" w:color="auto" w:fill="EAEAEA"/>
          </w:tcPr>
          <w:p w14:paraId="74239386"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13DF719F"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7E1690A3"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42B7C00A" w14:textId="77777777" w:rsidR="00647C09" w:rsidRPr="004503CB" w:rsidRDefault="00647C09" w:rsidP="00096671">
            <w:pPr>
              <w:jc w:val="center"/>
              <w:rPr>
                <w:sz w:val="20"/>
                <w:szCs w:val="20"/>
                <w:lang w:val="ru-RU"/>
              </w:rPr>
            </w:pPr>
          </w:p>
        </w:tc>
        <w:tc>
          <w:tcPr>
            <w:tcW w:w="2342" w:type="dxa"/>
            <w:shd w:val="clear" w:color="auto" w:fill="auto"/>
          </w:tcPr>
          <w:p w14:paraId="1E4F1F2B"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5C6B7ECC" w14:textId="77777777" w:rsidR="00647C09" w:rsidRPr="004503CB" w:rsidRDefault="00647C09" w:rsidP="00096671">
            <w:pPr>
              <w:spacing w:before="40" w:after="40" w:line="264" w:lineRule="auto"/>
              <w:rPr>
                <w:sz w:val="20"/>
                <w:szCs w:val="20"/>
                <w:lang w:val="ru-RU"/>
              </w:rPr>
            </w:pPr>
          </w:p>
        </w:tc>
      </w:tr>
      <w:tr w:rsidR="000841EC" w:rsidRPr="004503CB" w14:paraId="5503A967" w14:textId="77777777" w:rsidTr="00CC44C7">
        <w:trPr>
          <w:cantSplit/>
        </w:trPr>
        <w:tc>
          <w:tcPr>
            <w:tcW w:w="530" w:type="dxa"/>
          </w:tcPr>
          <w:p w14:paraId="5F02125F"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6.2</w:t>
            </w:r>
          </w:p>
        </w:tc>
        <w:tc>
          <w:tcPr>
            <w:tcW w:w="2005" w:type="dxa"/>
          </w:tcPr>
          <w:p w14:paraId="6D87B986" w14:textId="77777777" w:rsidR="00647C09" w:rsidRPr="004503CB" w:rsidRDefault="006D14C9" w:rsidP="00096671">
            <w:pPr>
              <w:spacing w:before="40" w:after="40" w:line="264" w:lineRule="auto"/>
              <w:rPr>
                <w:sz w:val="20"/>
                <w:szCs w:val="20"/>
                <w:lang w:val="ru-RU"/>
              </w:rPr>
            </w:pPr>
            <w:r w:rsidRPr="004503CB">
              <w:rPr>
                <w:sz w:val="20"/>
                <w:szCs w:val="20"/>
                <w:lang w:val="ru-RU"/>
              </w:rPr>
              <w:t>Вклад лесного сектора в ВВП</w:t>
            </w:r>
          </w:p>
        </w:tc>
        <w:tc>
          <w:tcPr>
            <w:tcW w:w="583" w:type="dxa"/>
            <w:shd w:val="clear" w:color="auto" w:fill="EAEAEA"/>
          </w:tcPr>
          <w:p w14:paraId="0AE542EB"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shd w:val="clear" w:color="auto" w:fill="EAEAEA"/>
          </w:tcPr>
          <w:p w14:paraId="1844E0F4"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2576B13B"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5579EDF0"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41A9F14B" w14:textId="77777777" w:rsidR="00647C09" w:rsidRPr="004503CB" w:rsidRDefault="00647C09" w:rsidP="00096671">
            <w:pPr>
              <w:jc w:val="center"/>
              <w:rPr>
                <w:sz w:val="20"/>
                <w:szCs w:val="20"/>
                <w:lang w:val="ru-RU"/>
              </w:rPr>
            </w:pPr>
          </w:p>
        </w:tc>
        <w:tc>
          <w:tcPr>
            <w:tcW w:w="2342" w:type="dxa"/>
            <w:shd w:val="clear" w:color="auto" w:fill="auto"/>
          </w:tcPr>
          <w:p w14:paraId="2F9AB3AC"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5CEB96C3" w14:textId="7FC3B572" w:rsidR="00647C09" w:rsidRPr="004503CB" w:rsidRDefault="00850D2D" w:rsidP="006D79E5">
            <w:pPr>
              <w:spacing w:before="40" w:after="40" w:line="264" w:lineRule="auto"/>
              <w:rPr>
                <w:sz w:val="20"/>
                <w:lang w:val="ru-RU"/>
              </w:rPr>
            </w:pPr>
            <w:r w:rsidRPr="004503CB">
              <w:rPr>
                <w:sz w:val="20"/>
                <w:szCs w:val="20"/>
                <w:lang w:val="ru-RU"/>
              </w:rPr>
              <w:t>Е</w:t>
            </w:r>
            <w:r w:rsidR="006D79E5">
              <w:rPr>
                <w:sz w:val="20"/>
                <w:szCs w:val="20"/>
                <w:lang w:val="ru-RU"/>
              </w:rPr>
              <w:t>вростат</w:t>
            </w:r>
            <w:r w:rsidR="00647C09" w:rsidRPr="004503CB">
              <w:rPr>
                <w:sz w:val="20"/>
                <w:szCs w:val="20"/>
                <w:lang w:val="ru-RU"/>
              </w:rPr>
              <w:t xml:space="preserve"> (</w:t>
            </w:r>
            <w:r w:rsidR="0001097C" w:rsidRPr="004503CB">
              <w:rPr>
                <w:sz w:val="20"/>
                <w:szCs w:val="20"/>
                <w:lang w:val="ru-RU"/>
              </w:rPr>
              <w:t>ЭС</w:t>
            </w:r>
            <w:r w:rsidR="00647C09" w:rsidRPr="004503CB">
              <w:rPr>
                <w:sz w:val="20"/>
                <w:szCs w:val="20"/>
                <w:lang w:val="ru-RU"/>
              </w:rPr>
              <w:t>/</w:t>
            </w:r>
            <w:r w:rsidR="00863133" w:rsidRPr="004503CB">
              <w:rPr>
                <w:sz w:val="20"/>
                <w:szCs w:val="20"/>
                <w:lang w:val="ru-RU"/>
              </w:rPr>
              <w:t>ИЭЭУЛ</w:t>
            </w:r>
            <w:r w:rsidR="00647C09" w:rsidRPr="004503CB">
              <w:rPr>
                <w:sz w:val="20"/>
                <w:szCs w:val="20"/>
                <w:lang w:val="ru-RU"/>
              </w:rPr>
              <w:t>) /</w:t>
            </w:r>
            <w:r w:rsidR="006D14C9" w:rsidRPr="004503CB">
              <w:rPr>
                <w:sz w:val="20"/>
                <w:szCs w:val="20"/>
                <w:lang w:val="ru-RU"/>
              </w:rPr>
              <w:t>ФАО</w:t>
            </w:r>
            <w:r w:rsidR="00647C09" w:rsidRPr="004503CB">
              <w:rPr>
                <w:sz w:val="20"/>
                <w:szCs w:val="20"/>
                <w:lang w:val="ru-RU"/>
              </w:rPr>
              <w:t xml:space="preserve"> – </w:t>
            </w:r>
            <w:r w:rsidR="00EC57B1" w:rsidRPr="004503CB">
              <w:rPr>
                <w:sz w:val="20"/>
                <w:szCs w:val="20"/>
                <w:lang w:val="ru-RU"/>
              </w:rPr>
              <w:t>часть данных предварительно заполнена</w:t>
            </w:r>
          </w:p>
        </w:tc>
      </w:tr>
      <w:tr w:rsidR="000841EC" w:rsidRPr="004503CB" w14:paraId="3755CB23" w14:textId="77777777" w:rsidTr="00CC44C7">
        <w:trPr>
          <w:cantSplit/>
        </w:trPr>
        <w:tc>
          <w:tcPr>
            <w:tcW w:w="530" w:type="dxa"/>
            <w:tcBorders>
              <w:bottom w:val="single" w:sz="4" w:space="0" w:color="auto"/>
            </w:tcBorders>
          </w:tcPr>
          <w:p w14:paraId="0886CA35"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6.3</w:t>
            </w:r>
          </w:p>
        </w:tc>
        <w:tc>
          <w:tcPr>
            <w:tcW w:w="2005" w:type="dxa"/>
            <w:tcBorders>
              <w:bottom w:val="single" w:sz="4" w:space="0" w:color="auto"/>
            </w:tcBorders>
          </w:tcPr>
          <w:p w14:paraId="36081B69" w14:textId="77777777" w:rsidR="00647C09" w:rsidRPr="004503CB" w:rsidRDefault="00AF2CD0" w:rsidP="00096671">
            <w:pPr>
              <w:spacing w:before="40" w:after="40" w:line="264" w:lineRule="auto"/>
              <w:rPr>
                <w:sz w:val="20"/>
                <w:szCs w:val="20"/>
                <w:lang w:val="ru-RU"/>
              </w:rPr>
            </w:pPr>
            <w:r w:rsidRPr="004503CB">
              <w:rPr>
                <w:sz w:val="20"/>
                <w:szCs w:val="20"/>
                <w:lang w:val="ru-RU"/>
              </w:rPr>
              <w:t>Чистый доход</w:t>
            </w:r>
          </w:p>
        </w:tc>
        <w:tc>
          <w:tcPr>
            <w:tcW w:w="583" w:type="dxa"/>
            <w:shd w:val="clear" w:color="auto" w:fill="EAEAEA"/>
          </w:tcPr>
          <w:p w14:paraId="701061E9"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shd w:val="clear" w:color="auto" w:fill="EAEAEA"/>
          </w:tcPr>
          <w:p w14:paraId="3F890E85"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07FEED4B"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59E21C14"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525C1031" w14:textId="77777777" w:rsidR="00647C09" w:rsidRPr="004503CB" w:rsidRDefault="00647C09" w:rsidP="00096671">
            <w:pPr>
              <w:jc w:val="center"/>
              <w:rPr>
                <w:sz w:val="20"/>
                <w:szCs w:val="20"/>
                <w:lang w:val="ru-RU"/>
              </w:rPr>
            </w:pPr>
          </w:p>
        </w:tc>
        <w:tc>
          <w:tcPr>
            <w:tcW w:w="2342" w:type="dxa"/>
            <w:shd w:val="clear" w:color="auto" w:fill="auto"/>
          </w:tcPr>
          <w:p w14:paraId="30E61B57"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06B3B5E5" w14:textId="4E552137" w:rsidR="00647C09" w:rsidRPr="004503CB" w:rsidRDefault="00850D2D" w:rsidP="006D79E5">
            <w:pPr>
              <w:spacing w:before="40" w:after="40" w:line="264" w:lineRule="auto"/>
              <w:rPr>
                <w:sz w:val="20"/>
                <w:lang w:val="ru-RU"/>
              </w:rPr>
            </w:pPr>
            <w:r w:rsidRPr="004503CB">
              <w:rPr>
                <w:sz w:val="20"/>
                <w:szCs w:val="20"/>
                <w:lang w:val="ru-RU"/>
              </w:rPr>
              <w:t>Е</w:t>
            </w:r>
            <w:r w:rsidR="006D79E5">
              <w:rPr>
                <w:sz w:val="20"/>
                <w:szCs w:val="20"/>
                <w:lang w:val="ru-RU"/>
              </w:rPr>
              <w:t>вростат</w:t>
            </w:r>
            <w:r w:rsidR="00F476E2" w:rsidRPr="004503CB">
              <w:rPr>
                <w:sz w:val="20"/>
                <w:szCs w:val="20"/>
                <w:lang w:val="ru-RU"/>
              </w:rPr>
              <w:t xml:space="preserve"> (</w:t>
            </w:r>
            <w:r w:rsidR="00315037" w:rsidRPr="004503CB">
              <w:rPr>
                <w:sz w:val="20"/>
                <w:szCs w:val="20"/>
                <w:lang w:val="ru-RU"/>
              </w:rPr>
              <w:t>ИЭЭУЛ</w:t>
            </w:r>
            <w:r w:rsidR="00F476E2" w:rsidRPr="004503CB">
              <w:rPr>
                <w:sz w:val="20"/>
                <w:szCs w:val="20"/>
                <w:lang w:val="ru-RU"/>
              </w:rPr>
              <w:t>) – часть данных предварительно заполнена</w:t>
            </w:r>
          </w:p>
        </w:tc>
      </w:tr>
      <w:tr w:rsidR="000841EC" w:rsidRPr="004503CB" w14:paraId="3EFFA1D2" w14:textId="77777777" w:rsidTr="00CC44C7">
        <w:trPr>
          <w:cantSplit/>
        </w:trPr>
        <w:tc>
          <w:tcPr>
            <w:tcW w:w="530" w:type="dxa"/>
          </w:tcPr>
          <w:p w14:paraId="715ED959"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6.4</w:t>
            </w:r>
          </w:p>
        </w:tc>
        <w:tc>
          <w:tcPr>
            <w:tcW w:w="2005" w:type="dxa"/>
          </w:tcPr>
          <w:p w14:paraId="5EC53127" w14:textId="77777777" w:rsidR="00647C09" w:rsidRPr="004503CB" w:rsidRDefault="00826078" w:rsidP="002168A3">
            <w:pPr>
              <w:spacing w:before="40" w:after="40" w:line="264" w:lineRule="auto"/>
              <w:rPr>
                <w:sz w:val="20"/>
                <w:szCs w:val="20"/>
                <w:lang w:val="ru-RU"/>
              </w:rPr>
            </w:pPr>
            <w:r w:rsidRPr="004503CB">
              <w:rPr>
                <w:sz w:val="20"/>
                <w:szCs w:val="20"/>
                <w:lang w:val="ru-RU"/>
              </w:rPr>
              <w:t>Финансирование услуг</w:t>
            </w:r>
          </w:p>
        </w:tc>
        <w:tc>
          <w:tcPr>
            <w:tcW w:w="583" w:type="dxa"/>
            <w:shd w:val="clear" w:color="auto" w:fill="EAEAEA"/>
          </w:tcPr>
          <w:p w14:paraId="4DFB8EE4"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shd w:val="clear" w:color="auto" w:fill="EAEAEA"/>
          </w:tcPr>
          <w:p w14:paraId="46A5A5FB"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5BDD7043"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5928B1A0"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09332790" w14:textId="77777777" w:rsidR="00647C09" w:rsidRPr="004503CB" w:rsidRDefault="00647C09" w:rsidP="00096671">
            <w:pPr>
              <w:jc w:val="center"/>
              <w:rPr>
                <w:sz w:val="20"/>
                <w:szCs w:val="20"/>
                <w:lang w:val="ru-RU"/>
              </w:rPr>
            </w:pPr>
          </w:p>
          <w:p w14:paraId="0A816A06" w14:textId="77777777" w:rsidR="00647C09" w:rsidRPr="004503CB" w:rsidRDefault="00647C09" w:rsidP="00096671">
            <w:pPr>
              <w:rPr>
                <w:sz w:val="20"/>
                <w:szCs w:val="20"/>
                <w:lang w:val="ru-RU"/>
              </w:rPr>
            </w:pPr>
          </w:p>
        </w:tc>
        <w:tc>
          <w:tcPr>
            <w:tcW w:w="2342" w:type="dxa"/>
            <w:shd w:val="clear" w:color="auto" w:fill="auto"/>
          </w:tcPr>
          <w:p w14:paraId="21CD3030" w14:textId="77777777" w:rsidR="00647C09" w:rsidRPr="004503CB" w:rsidRDefault="009122A3" w:rsidP="0026758A">
            <w:pPr>
              <w:spacing w:before="40" w:after="40" w:line="264" w:lineRule="auto"/>
              <w:rPr>
                <w:sz w:val="20"/>
                <w:szCs w:val="20"/>
                <w:lang w:val="ru-RU"/>
              </w:rPr>
            </w:pPr>
            <w:r w:rsidRPr="004503CB">
              <w:rPr>
                <w:sz w:val="20"/>
                <w:szCs w:val="20"/>
                <w:lang w:val="ru-RU"/>
              </w:rPr>
              <w:t>Данные за отчётный год</w:t>
            </w:r>
          </w:p>
        </w:tc>
        <w:tc>
          <w:tcPr>
            <w:tcW w:w="2408" w:type="dxa"/>
            <w:shd w:val="clear" w:color="auto" w:fill="auto"/>
          </w:tcPr>
          <w:p w14:paraId="57BE6A44" w14:textId="77777777" w:rsidR="00647C09" w:rsidRPr="004503CB" w:rsidRDefault="00647C09" w:rsidP="00096671">
            <w:pPr>
              <w:spacing w:before="40" w:after="40" w:line="264" w:lineRule="auto"/>
              <w:rPr>
                <w:sz w:val="20"/>
                <w:szCs w:val="20"/>
                <w:lang w:val="ru-RU"/>
              </w:rPr>
            </w:pPr>
          </w:p>
        </w:tc>
      </w:tr>
      <w:tr w:rsidR="000841EC" w:rsidRPr="004503CB" w14:paraId="6402EBEB" w14:textId="77777777" w:rsidTr="00CC44C7">
        <w:trPr>
          <w:cantSplit/>
        </w:trPr>
        <w:tc>
          <w:tcPr>
            <w:tcW w:w="530" w:type="dxa"/>
          </w:tcPr>
          <w:p w14:paraId="6FEFDD70"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6.5</w:t>
            </w:r>
          </w:p>
        </w:tc>
        <w:tc>
          <w:tcPr>
            <w:tcW w:w="2005" w:type="dxa"/>
          </w:tcPr>
          <w:p w14:paraId="600EFDF5" w14:textId="77777777" w:rsidR="00647C09" w:rsidRPr="004503CB" w:rsidRDefault="00826078" w:rsidP="00826078">
            <w:pPr>
              <w:spacing w:before="40" w:after="40" w:line="264" w:lineRule="auto"/>
              <w:rPr>
                <w:sz w:val="20"/>
                <w:szCs w:val="20"/>
                <w:lang w:val="ru-RU"/>
              </w:rPr>
            </w:pPr>
            <w:r w:rsidRPr="004503CB">
              <w:rPr>
                <w:sz w:val="20"/>
                <w:szCs w:val="20"/>
                <w:lang w:val="ru-RU"/>
              </w:rPr>
              <w:t xml:space="preserve">Рабочая сила </w:t>
            </w:r>
            <w:r w:rsidR="00FB39E9" w:rsidRPr="004503CB">
              <w:rPr>
                <w:sz w:val="20"/>
                <w:szCs w:val="20"/>
                <w:lang w:val="ru-RU"/>
              </w:rPr>
              <w:t>в лесном</w:t>
            </w:r>
            <w:r w:rsidRPr="004503CB">
              <w:rPr>
                <w:sz w:val="20"/>
                <w:szCs w:val="20"/>
                <w:lang w:val="ru-RU"/>
              </w:rPr>
              <w:t xml:space="preserve"> сектор</w:t>
            </w:r>
            <w:r w:rsidR="00FB39E9" w:rsidRPr="004503CB">
              <w:rPr>
                <w:sz w:val="20"/>
                <w:szCs w:val="20"/>
                <w:lang w:val="ru-RU"/>
              </w:rPr>
              <w:t>е</w:t>
            </w:r>
          </w:p>
        </w:tc>
        <w:tc>
          <w:tcPr>
            <w:tcW w:w="583" w:type="dxa"/>
            <w:tcBorders>
              <w:bottom w:val="single" w:sz="4" w:space="0" w:color="auto"/>
            </w:tcBorders>
            <w:shd w:val="clear" w:color="auto" w:fill="EAEAEA"/>
          </w:tcPr>
          <w:p w14:paraId="3A318BFA"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tcBorders>
              <w:bottom w:val="single" w:sz="4" w:space="0" w:color="auto"/>
            </w:tcBorders>
            <w:shd w:val="clear" w:color="auto" w:fill="EAEAEA"/>
          </w:tcPr>
          <w:p w14:paraId="19D3C5D9" w14:textId="77777777" w:rsidR="00647C09" w:rsidRPr="004503CB" w:rsidRDefault="00647C09" w:rsidP="00096671">
            <w:pPr>
              <w:jc w:val="center"/>
              <w:rPr>
                <w:sz w:val="20"/>
                <w:szCs w:val="20"/>
                <w:lang w:val="ru-RU"/>
              </w:rPr>
            </w:pPr>
            <w:r w:rsidRPr="004503CB">
              <w:rPr>
                <w:sz w:val="20"/>
                <w:szCs w:val="20"/>
                <w:lang w:val="ru-RU"/>
              </w:rPr>
              <w:t>x</w:t>
            </w:r>
          </w:p>
        </w:tc>
        <w:tc>
          <w:tcPr>
            <w:tcW w:w="567" w:type="dxa"/>
            <w:tcBorders>
              <w:bottom w:val="single" w:sz="4" w:space="0" w:color="auto"/>
            </w:tcBorders>
            <w:shd w:val="clear" w:color="auto" w:fill="EAEAEA"/>
          </w:tcPr>
          <w:p w14:paraId="6C59C901"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4B812DE3"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35CA477D" w14:textId="77777777" w:rsidR="00647C09" w:rsidRPr="004503CB" w:rsidRDefault="00647C09" w:rsidP="00096671">
            <w:pPr>
              <w:jc w:val="center"/>
              <w:rPr>
                <w:sz w:val="20"/>
                <w:szCs w:val="20"/>
                <w:lang w:val="ru-RU"/>
              </w:rPr>
            </w:pPr>
          </w:p>
        </w:tc>
        <w:tc>
          <w:tcPr>
            <w:tcW w:w="2342" w:type="dxa"/>
            <w:shd w:val="clear" w:color="auto" w:fill="auto"/>
          </w:tcPr>
          <w:p w14:paraId="2C256113" w14:textId="01897E58" w:rsidR="00647C09" w:rsidRPr="004503CB" w:rsidRDefault="00CD6249">
            <w:pPr>
              <w:spacing w:before="40" w:after="40" w:line="264" w:lineRule="auto"/>
              <w:rPr>
                <w:snapToGrid w:val="0"/>
                <w:sz w:val="20"/>
                <w:szCs w:val="20"/>
                <w:lang w:val="ru-RU"/>
              </w:rPr>
            </w:pPr>
            <w:r w:rsidRPr="004503CB">
              <w:rPr>
                <w:sz w:val="20"/>
                <w:szCs w:val="20"/>
                <w:lang w:val="ru-RU"/>
              </w:rPr>
              <w:t>Данные за 3 летний период</w:t>
            </w:r>
          </w:p>
        </w:tc>
        <w:tc>
          <w:tcPr>
            <w:tcW w:w="2408" w:type="dxa"/>
            <w:shd w:val="clear" w:color="auto" w:fill="auto"/>
          </w:tcPr>
          <w:p w14:paraId="3109E780" w14:textId="0C680E7B" w:rsidR="00647C09" w:rsidRPr="004503CB" w:rsidRDefault="00850D2D" w:rsidP="006D79E5">
            <w:pPr>
              <w:spacing w:before="40" w:after="40" w:line="264" w:lineRule="auto"/>
              <w:rPr>
                <w:sz w:val="20"/>
                <w:lang w:val="ru-RU"/>
              </w:rPr>
            </w:pPr>
            <w:r w:rsidRPr="004503CB">
              <w:rPr>
                <w:sz w:val="20"/>
                <w:szCs w:val="20"/>
                <w:lang w:val="ru-RU"/>
              </w:rPr>
              <w:t>Е</w:t>
            </w:r>
            <w:r w:rsidR="006D79E5">
              <w:rPr>
                <w:sz w:val="20"/>
                <w:szCs w:val="20"/>
                <w:lang w:val="ru-RU"/>
              </w:rPr>
              <w:t>вростат</w:t>
            </w:r>
            <w:r w:rsidR="005049AD" w:rsidRPr="004503CB">
              <w:rPr>
                <w:sz w:val="20"/>
                <w:szCs w:val="20"/>
                <w:lang w:val="ru-RU"/>
              </w:rPr>
              <w:t xml:space="preserve"> – часть данных предварительно заполнена</w:t>
            </w:r>
          </w:p>
        </w:tc>
      </w:tr>
      <w:tr w:rsidR="000841EC" w:rsidRPr="004503CB" w14:paraId="20E7ACCE" w14:textId="77777777" w:rsidTr="00CC44C7">
        <w:trPr>
          <w:cantSplit/>
        </w:trPr>
        <w:tc>
          <w:tcPr>
            <w:tcW w:w="530" w:type="dxa"/>
            <w:tcBorders>
              <w:bottom w:val="single" w:sz="4" w:space="0" w:color="auto"/>
            </w:tcBorders>
          </w:tcPr>
          <w:p w14:paraId="5F218F14"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6.6</w:t>
            </w:r>
          </w:p>
        </w:tc>
        <w:tc>
          <w:tcPr>
            <w:tcW w:w="2005" w:type="dxa"/>
            <w:tcBorders>
              <w:bottom w:val="single" w:sz="4" w:space="0" w:color="auto"/>
            </w:tcBorders>
          </w:tcPr>
          <w:p w14:paraId="257AE402" w14:textId="77777777" w:rsidR="00647C09" w:rsidRPr="004503CB" w:rsidRDefault="00E103AA" w:rsidP="00D7326F">
            <w:pPr>
              <w:spacing w:before="40" w:after="40" w:line="264" w:lineRule="auto"/>
              <w:rPr>
                <w:sz w:val="20"/>
                <w:szCs w:val="20"/>
                <w:lang w:val="ru-RU"/>
              </w:rPr>
            </w:pPr>
            <w:r w:rsidRPr="004503CB">
              <w:rPr>
                <w:sz w:val="20"/>
                <w:szCs w:val="20"/>
                <w:lang w:val="ru-RU"/>
              </w:rPr>
              <w:t>Охрана труда</w:t>
            </w:r>
          </w:p>
        </w:tc>
        <w:tc>
          <w:tcPr>
            <w:tcW w:w="583" w:type="dxa"/>
            <w:shd w:val="clear" w:color="auto" w:fill="EAEAEA"/>
          </w:tcPr>
          <w:p w14:paraId="7689F039"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shd w:val="clear" w:color="auto" w:fill="EAEAEA"/>
          </w:tcPr>
          <w:p w14:paraId="24D1B032"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1B6140D0"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7D002C72"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0AB61D29" w14:textId="77777777" w:rsidR="00647C09" w:rsidRPr="004503CB" w:rsidRDefault="00647C09" w:rsidP="00096671">
            <w:pPr>
              <w:jc w:val="center"/>
              <w:rPr>
                <w:sz w:val="20"/>
                <w:szCs w:val="20"/>
                <w:lang w:val="ru-RU"/>
              </w:rPr>
            </w:pPr>
          </w:p>
        </w:tc>
        <w:tc>
          <w:tcPr>
            <w:tcW w:w="2342" w:type="dxa"/>
            <w:shd w:val="clear" w:color="auto" w:fill="auto"/>
          </w:tcPr>
          <w:p w14:paraId="0789583C" w14:textId="12C0972A" w:rsidR="00647C09" w:rsidRPr="004503CB" w:rsidRDefault="00CD6249">
            <w:pPr>
              <w:spacing w:before="40" w:after="40" w:line="264" w:lineRule="auto"/>
              <w:rPr>
                <w:sz w:val="20"/>
                <w:szCs w:val="20"/>
                <w:lang w:val="ru-RU"/>
              </w:rPr>
            </w:pPr>
            <w:r w:rsidRPr="004503CB">
              <w:rPr>
                <w:sz w:val="20"/>
                <w:szCs w:val="20"/>
                <w:lang w:val="ru-RU"/>
              </w:rPr>
              <w:t>Данные за 5 летний период</w:t>
            </w:r>
          </w:p>
        </w:tc>
        <w:tc>
          <w:tcPr>
            <w:tcW w:w="2408" w:type="dxa"/>
            <w:shd w:val="clear" w:color="auto" w:fill="auto"/>
          </w:tcPr>
          <w:p w14:paraId="3B0A9AF6" w14:textId="77777777" w:rsidR="00647C09" w:rsidRPr="004503CB" w:rsidRDefault="00647C09" w:rsidP="00096671">
            <w:pPr>
              <w:spacing w:before="40" w:after="40" w:line="264" w:lineRule="auto"/>
              <w:rPr>
                <w:sz w:val="20"/>
                <w:szCs w:val="20"/>
                <w:lang w:val="ru-RU"/>
              </w:rPr>
            </w:pPr>
          </w:p>
        </w:tc>
      </w:tr>
      <w:tr w:rsidR="00F73881" w:rsidRPr="004503CB" w14:paraId="4BF5BAC6" w14:textId="77777777" w:rsidTr="00B07711">
        <w:trPr>
          <w:cantSplit/>
        </w:trPr>
        <w:tc>
          <w:tcPr>
            <w:tcW w:w="530" w:type="dxa"/>
          </w:tcPr>
          <w:p w14:paraId="72DD21B7"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6.7</w:t>
            </w:r>
          </w:p>
        </w:tc>
        <w:tc>
          <w:tcPr>
            <w:tcW w:w="2005" w:type="dxa"/>
          </w:tcPr>
          <w:p w14:paraId="07E2FB72" w14:textId="67469114" w:rsidR="00CD6249" w:rsidRPr="004503CB" w:rsidRDefault="00E8159E" w:rsidP="00096671">
            <w:pPr>
              <w:spacing w:before="40" w:after="40" w:line="264" w:lineRule="auto"/>
              <w:rPr>
                <w:sz w:val="20"/>
                <w:szCs w:val="20"/>
                <w:lang w:val="ru-RU"/>
              </w:rPr>
            </w:pPr>
            <w:r>
              <w:rPr>
                <w:sz w:val="20"/>
                <w:szCs w:val="20"/>
                <w:lang w:val="ru-RU"/>
              </w:rPr>
              <w:t>Потребление древесины</w:t>
            </w:r>
          </w:p>
        </w:tc>
        <w:tc>
          <w:tcPr>
            <w:tcW w:w="583" w:type="dxa"/>
            <w:shd w:val="clear" w:color="auto" w:fill="auto"/>
          </w:tcPr>
          <w:p w14:paraId="29D5078D"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shd w:val="clear" w:color="auto" w:fill="auto"/>
          </w:tcPr>
          <w:p w14:paraId="6C8F7C78"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auto"/>
          </w:tcPr>
          <w:p w14:paraId="57A6F609"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auto"/>
          </w:tcPr>
          <w:p w14:paraId="3B39AD95"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2EC4FFB4" w14:textId="77777777" w:rsidR="00647C09" w:rsidRPr="004503CB" w:rsidRDefault="00647C09" w:rsidP="00096671">
            <w:pPr>
              <w:jc w:val="center"/>
              <w:rPr>
                <w:sz w:val="20"/>
                <w:szCs w:val="20"/>
                <w:lang w:val="ru-RU"/>
              </w:rPr>
            </w:pPr>
            <w:r w:rsidRPr="004503CB">
              <w:rPr>
                <w:sz w:val="20"/>
                <w:szCs w:val="20"/>
                <w:lang w:val="ru-RU"/>
              </w:rPr>
              <w:t xml:space="preserve">x </w:t>
            </w:r>
          </w:p>
        </w:tc>
        <w:tc>
          <w:tcPr>
            <w:tcW w:w="2342" w:type="dxa"/>
            <w:shd w:val="clear" w:color="auto" w:fill="auto"/>
          </w:tcPr>
          <w:p w14:paraId="5692564F" w14:textId="3C1CCAA0" w:rsidR="00647C09" w:rsidRPr="004503CB" w:rsidRDefault="005049AD" w:rsidP="00105881">
            <w:pPr>
              <w:spacing w:before="40" w:after="40" w:line="264" w:lineRule="auto"/>
              <w:rPr>
                <w:sz w:val="20"/>
                <w:szCs w:val="20"/>
                <w:lang w:val="ru-RU"/>
              </w:rPr>
            </w:pPr>
            <w:r w:rsidRPr="004503CB">
              <w:rPr>
                <w:sz w:val="20"/>
                <w:szCs w:val="20"/>
                <w:lang w:val="ru-RU"/>
              </w:rPr>
              <w:t>Ежегодные данные за период 1988-2013 гг. и данные за 5-летние периоды</w:t>
            </w:r>
          </w:p>
        </w:tc>
        <w:tc>
          <w:tcPr>
            <w:tcW w:w="2408" w:type="dxa"/>
            <w:shd w:val="clear" w:color="auto" w:fill="auto"/>
          </w:tcPr>
          <w:p w14:paraId="4705FE33" w14:textId="15D11B97" w:rsidR="00647C09" w:rsidRPr="004503CB" w:rsidRDefault="005049AD" w:rsidP="00096671">
            <w:pPr>
              <w:spacing w:before="40" w:after="40" w:line="264" w:lineRule="auto"/>
              <w:rPr>
                <w:sz w:val="20"/>
                <w:szCs w:val="20"/>
                <w:lang w:val="ru-RU"/>
              </w:rPr>
            </w:pPr>
            <w:r w:rsidRPr="004503CB">
              <w:rPr>
                <w:sz w:val="20"/>
                <w:szCs w:val="20"/>
                <w:lang w:val="ru-RU"/>
              </w:rPr>
              <w:t>ЕЭК ООН – ОВЛС – отчётность поступит от МПД</w:t>
            </w:r>
          </w:p>
        </w:tc>
      </w:tr>
      <w:tr w:rsidR="00F73881" w:rsidRPr="004503CB" w14:paraId="64F566A1" w14:textId="77777777" w:rsidTr="00B07711">
        <w:trPr>
          <w:cantSplit/>
        </w:trPr>
        <w:tc>
          <w:tcPr>
            <w:tcW w:w="530" w:type="dxa"/>
          </w:tcPr>
          <w:p w14:paraId="2D0B2C60"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6.8</w:t>
            </w:r>
          </w:p>
        </w:tc>
        <w:tc>
          <w:tcPr>
            <w:tcW w:w="2005" w:type="dxa"/>
          </w:tcPr>
          <w:p w14:paraId="6EB5677B" w14:textId="77777777" w:rsidR="00CD6249" w:rsidRPr="004503CB" w:rsidRDefault="00CD6249" w:rsidP="00096671">
            <w:pPr>
              <w:spacing w:before="40" w:after="40" w:line="264" w:lineRule="auto"/>
              <w:rPr>
                <w:sz w:val="20"/>
                <w:szCs w:val="20"/>
                <w:lang w:val="ru-RU"/>
              </w:rPr>
            </w:pPr>
            <w:r w:rsidRPr="004503CB">
              <w:rPr>
                <w:sz w:val="20"/>
                <w:szCs w:val="20"/>
                <w:lang w:val="ru-RU"/>
              </w:rPr>
              <w:t>Торговля древесиной</w:t>
            </w:r>
          </w:p>
        </w:tc>
        <w:tc>
          <w:tcPr>
            <w:tcW w:w="583" w:type="dxa"/>
            <w:shd w:val="clear" w:color="auto" w:fill="auto"/>
          </w:tcPr>
          <w:p w14:paraId="404FC235"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shd w:val="clear" w:color="auto" w:fill="auto"/>
          </w:tcPr>
          <w:p w14:paraId="4EDA5414"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auto"/>
          </w:tcPr>
          <w:p w14:paraId="28D86187"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auto"/>
          </w:tcPr>
          <w:p w14:paraId="10223EDA"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0CD1FDA0" w14:textId="77777777" w:rsidR="00647C09" w:rsidRPr="004503CB" w:rsidRDefault="00647C09" w:rsidP="00096671">
            <w:pPr>
              <w:jc w:val="center"/>
              <w:rPr>
                <w:sz w:val="20"/>
                <w:szCs w:val="20"/>
                <w:lang w:val="ru-RU"/>
              </w:rPr>
            </w:pPr>
            <w:r w:rsidRPr="004503CB">
              <w:rPr>
                <w:sz w:val="20"/>
                <w:szCs w:val="20"/>
                <w:lang w:val="ru-RU"/>
              </w:rPr>
              <w:t>x</w:t>
            </w:r>
          </w:p>
        </w:tc>
        <w:tc>
          <w:tcPr>
            <w:tcW w:w="2342" w:type="dxa"/>
            <w:shd w:val="clear" w:color="auto" w:fill="auto"/>
          </w:tcPr>
          <w:p w14:paraId="6EFBA117" w14:textId="6C2EE304" w:rsidR="00647C09" w:rsidRPr="004503CB" w:rsidRDefault="005049AD" w:rsidP="00105881">
            <w:pPr>
              <w:spacing w:before="40" w:after="40" w:line="264" w:lineRule="auto"/>
              <w:rPr>
                <w:sz w:val="20"/>
                <w:szCs w:val="20"/>
                <w:lang w:val="ru-RU"/>
              </w:rPr>
            </w:pPr>
            <w:r w:rsidRPr="004503CB">
              <w:rPr>
                <w:sz w:val="20"/>
                <w:szCs w:val="20"/>
                <w:lang w:val="ru-RU"/>
              </w:rPr>
              <w:t>Ежегодные данные за период 1988-2013 гг. и данные за 5-летние периоды</w:t>
            </w:r>
          </w:p>
        </w:tc>
        <w:tc>
          <w:tcPr>
            <w:tcW w:w="2408" w:type="dxa"/>
            <w:shd w:val="clear" w:color="auto" w:fill="auto"/>
          </w:tcPr>
          <w:p w14:paraId="465FD183" w14:textId="3AEA0B4E" w:rsidR="00647C09" w:rsidRPr="004503CB" w:rsidRDefault="005049AD" w:rsidP="00096671">
            <w:pPr>
              <w:spacing w:before="40" w:after="40" w:line="264" w:lineRule="auto"/>
              <w:rPr>
                <w:sz w:val="20"/>
                <w:szCs w:val="20"/>
                <w:lang w:val="ru-RU"/>
              </w:rPr>
            </w:pPr>
            <w:r w:rsidRPr="004503CB">
              <w:rPr>
                <w:sz w:val="20"/>
                <w:szCs w:val="20"/>
                <w:lang w:val="ru-RU"/>
              </w:rPr>
              <w:t>ЕЭК ООН – ОВЛС – отчётность поступит от МПД</w:t>
            </w:r>
          </w:p>
        </w:tc>
      </w:tr>
      <w:tr w:rsidR="000841EC" w:rsidRPr="004503CB" w14:paraId="008D6E16" w14:textId="77777777" w:rsidTr="00CC44C7">
        <w:trPr>
          <w:cantSplit/>
        </w:trPr>
        <w:tc>
          <w:tcPr>
            <w:tcW w:w="530" w:type="dxa"/>
            <w:tcBorders>
              <w:bottom w:val="single" w:sz="4" w:space="0" w:color="auto"/>
            </w:tcBorders>
          </w:tcPr>
          <w:p w14:paraId="356F18BD"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6.9</w:t>
            </w:r>
          </w:p>
        </w:tc>
        <w:tc>
          <w:tcPr>
            <w:tcW w:w="2005" w:type="dxa"/>
            <w:tcBorders>
              <w:bottom w:val="single" w:sz="4" w:space="0" w:color="auto"/>
            </w:tcBorders>
          </w:tcPr>
          <w:p w14:paraId="0214D3DF" w14:textId="77777777" w:rsidR="00647C09" w:rsidRPr="004503CB" w:rsidRDefault="00394AE6" w:rsidP="00F0700F">
            <w:pPr>
              <w:spacing w:before="40" w:after="40" w:line="264" w:lineRule="auto"/>
              <w:rPr>
                <w:sz w:val="20"/>
                <w:szCs w:val="20"/>
                <w:lang w:val="ru-RU"/>
              </w:rPr>
            </w:pPr>
            <w:r w:rsidRPr="004503CB">
              <w:rPr>
                <w:sz w:val="20"/>
                <w:szCs w:val="20"/>
                <w:lang w:val="ru-RU"/>
              </w:rPr>
              <w:t>Энергия</w:t>
            </w:r>
            <w:r w:rsidR="00F0700F" w:rsidRPr="004503CB">
              <w:rPr>
                <w:sz w:val="20"/>
                <w:szCs w:val="20"/>
                <w:lang w:val="ru-RU"/>
              </w:rPr>
              <w:t>, получаемая</w:t>
            </w:r>
            <w:r w:rsidR="00AA34D5" w:rsidRPr="004503CB">
              <w:rPr>
                <w:sz w:val="20"/>
                <w:szCs w:val="20"/>
                <w:lang w:val="ru-RU"/>
              </w:rPr>
              <w:t xml:space="preserve"> </w:t>
            </w:r>
            <w:r w:rsidRPr="004503CB">
              <w:rPr>
                <w:sz w:val="20"/>
                <w:szCs w:val="20"/>
                <w:lang w:val="ru-RU"/>
              </w:rPr>
              <w:t>из</w:t>
            </w:r>
            <w:r w:rsidR="00AA34D5" w:rsidRPr="004503CB">
              <w:rPr>
                <w:sz w:val="20"/>
                <w:szCs w:val="20"/>
                <w:lang w:val="ru-RU"/>
              </w:rPr>
              <w:t xml:space="preserve"> </w:t>
            </w:r>
            <w:r w:rsidRPr="004503CB">
              <w:rPr>
                <w:sz w:val="20"/>
                <w:szCs w:val="20"/>
                <w:lang w:val="ru-RU"/>
              </w:rPr>
              <w:t>древес</w:t>
            </w:r>
            <w:r w:rsidR="00F0700F" w:rsidRPr="004503CB">
              <w:rPr>
                <w:sz w:val="20"/>
                <w:szCs w:val="20"/>
                <w:lang w:val="ru-RU"/>
              </w:rPr>
              <w:t>ины</w:t>
            </w:r>
          </w:p>
        </w:tc>
        <w:tc>
          <w:tcPr>
            <w:tcW w:w="583" w:type="dxa"/>
            <w:tcBorders>
              <w:bottom w:val="single" w:sz="4" w:space="0" w:color="auto"/>
            </w:tcBorders>
            <w:shd w:val="clear" w:color="auto" w:fill="auto"/>
          </w:tcPr>
          <w:p w14:paraId="7410B0E1" w14:textId="77777777" w:rsidR="00647C09" w:rsidRPr="004503CB" w:rsidRDefault="00647C09" w:rsidP="00096671">
            <w:pPr>
              <w:jc w:val="center"/>
              <w:rPr>
                <w:sz w:val="20"/>
                <w:szCs w:val="20"/>
                <w:lang w:val="ru-RU"/>
              </w:rPr>
            </w:pPr>
          </w:p>
        </w:tc>
        <w:tc>
          <w:tcPr>
            <w:tcW w:w="571" w:type="dxa"/>
            <w:gridSpan w:val="2"/>
            <w:tcBorders>
              <w:bottom w:val="single" w:sz="4" w:space="0" w:color="auto"/>
            </w:tcBorders>
            <w:shd w:val="clear" w:color="auto" w:fill="auto"/>
          </w:tcPr>
          <w:p w14:paraId="3F5EA1A6" w14:textId="77777777" w:rsidR="00647C09" w:rsidRPr="004503CB" w:rsidRDefault="00647C09" w:rsidP="00096671">
            <w:pPr>
              <w:jc w:val="center"/>
              <w:rPr>
                <w:sz w:val="20"/>
                <w:szCs w:val="20"/>
                <w:lang w:val="ru-RU"/>
              </w:rPr>
            </w:pPr>
          </w:p>
        </w:tc>
        <w:tc>
          <w:tcPr>
            <w:tcW w:w="567" w:type="dxa"/>
            <w:tcBorders>
              <w:bottom w:val="single" w:sz="4" w:space="0" w:color="auto"/>
            </w:tcBorders>
            <w:shd w:val="clear" w:color="auto" w:fill="EAEAEA"/>
          </w:tcPr>
          <w:p w14:paraId="2C6C3C17"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4F4A0F94"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EAEAEA"/>
          </w:tcPr>
          <w:p w14:paraId="674476B5" w14:textId="77777777" w:rsidR="00647C09" w:rsidRPr="004503CB" w:rsidRDefault="00647C09" w:rsidP="00096671">
            <w:pPr>
              <w:jc w:val="center"/>
              <w:rPr>
                <w:sz w:val="20"/>
                <w:szCs w:val="20"/>
                <w:lang w:val="ru-RU"/>
              </w:rPr>
            </w:pPr>
            <w:r w:rsidRPr="004503CB">
              <w:rPr>
                <w:sz w:val="20"/>
                <w:szCs w:val="20"/>
                <w:lang w:val="ru-RU"/>
              </w:rPr>
              <w:t>x</w:t>
            </w:r>
          </w:p>
        </w:tc>
        <w:tc>
          <w:tcPr>
            <w:tcW w:w="2342" w:type="dxa"/>
            <w:shd w:val="clear" w:color="auto" w:fill="auto"/>
          </w:tcPr>
          <w:p w14:paraId="488AE4B5" w14:textId="7D623C0B" w:rsidR="00647C09" w:rsidRPr="004503CB" w:rsidRDefault="005049AD" w:rsidP="00394AE6">
            <w:pPr>
              <w:spacing w:before="40" w:after="40" w:line="264" w:lineRule="auto"/>
              <w:rPr>
                <w:sz w:val="20"/>
                <w:szCs w:val="20"/>
                <w:lang w:val="ru-RU"/>
              </w:rPr>
            </w:pPr>
            <w:r w:rsidRPr="004503CB">
              <w:rPr>
                <w:sz w:val="20"/>
                <w:szCs w:val="20"/>
                <w:lang w:val="ru-RU"/>
              </w:rPr>
              <w:t>Данные за 2007, 2009, 2011 гг. (отчётные годы ООЭД)</w:t>
            </w:r>
          </w:p>
        </w:tc>
        <w:tc>
          <w:tcPr>
            <w:tcW w:w="2408" w:type="dxa"/>
            <w:shd w:val="clear" w:color="auto" w:fill="auto"/>
          </w:tcPr>
          <w:p w14:paraId="1374BD43" w14:textId="5F981704" w:rsidR="00647C09" w:rsidRPr="004503CB" w:rsidRDefault="005049AD" w:rsidP="00096671">
            <w:pPr>
              <w:spacing w:before="40" w:after="40" w:line="264" w:lineRule="auto"/>
              <w:rPr>
                <w:sz w:val="20"/>
                <w:lang w:val="ru-RU"/>
              </w:rPr>
            </w:pPr>
            <w:r w:rsidRPr="004503CB">
              <w:rPr>
                <w:sz w:val="20"/>
                <w:szCs w:val="20"/>
                <w:lang w:val="ru-RU"/>
              </w:rPr>
              <w:t>ЕЭК ООН – ООЭД – часть данных предварительно заполнена</w:t>
            </w:r>
          </w:p>
        </w:tc>
      </w:tr>
      <w:tr w:rsidR="000841EC" w:rsidRPr="004503CB" w14:paraId="01BD47AC" w14:textId="77777777" w:rsidTr="00CC44C7">
        <w:trPr>
          <w:cantSplit/>
        </w:trPr>
        <w:tc>
          <w:tcPr>
            <w:tcW w:w="530" w:type="dxa"/>
          </w:tcPr>
          <w:p w14:paraId="4CC5050D"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lastRenderedPageBreak/>
              <w:t>6.10</w:t>
            </w:r>
          </w:p>
        </w:tc>
        <w:tc>
          <w:tcPr>
            <w:tcW w:w="2005" w:type="dxa"/>
          </w:tcPr>
          <w:p w14:paraId="1B70F4D1" w14:textId="591E77BA" w:rsidR="00CD6249" w:rsidRPr="004503CB" w:rsidRDefault="00CD6249" w:rsidP="00E8159E">
            <w:pPr>
              <w:spacing w:before="40" w:after="40" w:line="264" w:lineRule="auto"/>
              <w:rPr>
                <w:sz w:val="20"/>
                <w:szCs w:val="20"/>
                <w:lang w:val="ru-RU"/>
              </w:rPr>
            </w:pPr>
            <w:r w:rsidRPr="004503CB">
              <w:rPr>
                <w:sz w:val="20"/>
                <w:szCs w:val="20"/>
                <w:lang w:val="ru-RU"/>
              </w:rPr>
              <w:t xml:space="preserve">Доступность для </w:t>
            </w:r>
            <w:r w:rsidR="00E8159E">
              <w:rPr>
                <w:sz w:val="20"/>
                <w:szCs w:val="20"/>
                <w:lang w:val="ru-RU"/>
              </w:rPr>
              <w:t>рекреации</w:t>
            </w:r>
          </w:p>
        </w:tc>
        <w:tc>
          <w:tcPr>
            <w:tcW w:w="583" w:type="dxa"/>
            <w:tcBorders>
              <w:bottom w:val="single" w:sz="4" w:space="0" w:color="auto"/>
            </w:tcBorders>
            <w:shd w:val="clear" w:color="auto" w:fill="EAEAEA"/>
          </w:tcPr>
          <w:p w14:paraId="576CBD55" w14:textId="77777777" w:rsidR="00647C09" w:rsidRPr="004503CB" w:rsidRDefault="00647C09" w:rsidP="00096671">
            <w:pPr>
              <w:jc w:val="center"/>
              <w:rPr>
                <w:sz w:val="20"/>
                <w:szCs w:val="20"/>
                <w:lang w:val="ru-RU"/>
              </w:rPr>
            </w:pPr>
            <w:r w:rsidRPr="004503CB">
              <w:rPr>
                <w:sz w:val="20"/>
                <w:szCs w:val="20"/>
                <w:lang w:val="ru-RU"/>
              </w:rPr>
              <w:t>x</w:t>
            </w:r>
          </w:p>
        </w:tc>
        <w:tc>
          <w:tcPr>
            <w:tcW w:w="571" w:type="dxa"/>
            <w:gridSpan w:val="2"/>
            <w:tcBorders>
              <w:bottom w:val="single" w:sz="4" w:space="0" w:color="auto"/>
            </w:tcBorders>
            <w:shd w:val="clear" w:color="auto" w:fill="EAEAEA"/>
          </w:tcPr>
          <w:p w14:paraId="01A843B1" w14:textId="77777777" w:rsidR="00647C09" w:rsidRPr="004503CB" w:rsidRDefault="00647C09" w:rsidP="00096671">
            <w:pPr>
              <w:jc w:val="center"/>
              <w:rPr>
                <w:sz w:val="20"/>
                <w:szCs w:val="20"/>
                <w:lang w:val="ru-RU"/>
              </w:rPr>
            </w:pPr>
            <w:r w:rsidRPr="004503CB">
              <w:rPr>
                <w:sz w:val="20"/>
                <w:szCs w:val="20"/>
                <w:lang w:val="ru-RU"/>
              </w:rPr>
              <w:t>x</w:t>
            </w:r>
          </w:p>
        </w:tc>
        <w:tc>
          <w:tcPr>
            <w:tcW w:w="567" w:type="dxa"/>
            <w:tcBorders>
              <w:bottom w:val="single" w:sz="4" w:space="0" w:color="auto"/>
            </w:tcBorders>
            <w:shd w:val="clear" w:color="auto" w:fill="EAEAEA"/>
          </w:tcPr>
          <w:p w14:paraId="2F39A0AA" w14:textId="77777777" w:rsidR="00647C09" w:rsidRPr="004503CB" w:rsidRDefault="00647C09" w:rsidP="00096671">
            <w:pPr>
              <w:jc w:val="center"/>
              <w:rPr>
                <w:sz w:val="20"/>
                <w:szCs w:val="20"/>
                <w:lang w:val="ru-RU"/>
              </w:rPr>
            </w:pPr>
            <w:r w:rsidRPr="004503CB">
              <w:rPr>
                <w:sz w:val="20"/>
                <w:szCs w:val="20"/>
                <w:lang w:val="ru-RU"/>
              </w:rPr>
              <w:t>x</w:t>
            </w:r>
          </w:p>
        </w:tc>
        <w:tc>
          <w:tcPr>
            <w:tcW w:w="567" w:type="dxa"/>
            <w:shd w:val="clear" w:color="auto" w:fill="EAEAEA"/>
          </w:tcPr>
          <w:p w14:paraId="50D5588C"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23B2E072" w14:textId="77777777" w:rsidR="00647C09" w:rsidRPr="004503CB" w:rsidRDefault="00647C09" w:rsidP="00096671">
            <w:pPr>
              <w:jc w:val="center"/>
              <w:rPr>
                <w:sz w:val="20"/>
                <w:szCs w:val="20"/>
                <w:lang w:val="ru-RU"/>
              </w:rPr>
            </w:pPr>
          </w:p>
        </w:tc>
        <w:tc>
          <w:tcPr>
            <w:tcW w:w="2342" w:type="dxa"/>
            <w:shd w:val="clear" w:color="auto" w:fill="auto"/>
          </w:tcPr>
          <w:p w14:paraId="20592EA9" w14:textId="77777777" w:rsidR="00647C09" w:rsidRPr="004503CB" w:rsidRDefault="009122A3" w:rsidP="00096671">
            <w:pPr>
              <w:spacing w:before="40" w:after="40" w:line="264" w:lineRule="auto"/>
              <w:rPr>
                <w:sz w:val="20"/>
                <w:szCs w:val="20"/>
                <w:lang w:val="ru-RU"/>
              </w:rPr>
            </w:pPr>
            <w:r w:rsidRPr="004503CB">
              <w:rPr>
                <w:sz w:val="20"/>
                <w:szCs w:val="20"/>
                <w:lang w:val="ru-RU"/>
              </w:rPr>
              <w:t>Данные за отчётный год</w:t>
            </w:r>
          </w:p>
          <w:p w14:paraId="185FDA8B" w14:textId="77777777" w:rsidR="00647C09" w:rsidRPr="004503CB" w:rsidRDefault="000F13CE" w:rsidP="000F13CE">
            <w:pPr>
              <w:spacing w:before="40" w:after="40" w:line="264" w:lineRule="auto"/>
              <w:rPr>
                <w:sz w:val="20"/>
                <w:szCs w:val="20"/>
                <w:lang w:val="ru-RU"/>
              </w:rPr>
            </w:pPr>
            <w:r w:rsidRPr="004503CB">
              <w:rPr>
                <w:sz w:val="20"/>
                <w:szCs w:val="20"/>
                <w:lang w:val="ru-RU"/>
              </w:rPr>
              <w:t>Для интенсивности использования– последний имеющийся</w:t>
            </w:r>
          </w:p>
        </w:tc>
        <w:tc>
          <w:tcPr>
            <w:tcW w:w="2408" w:type="dxa"/>
            <w:shd w:val="clear" w:color="auto" w:fill="auto"/>
          </w:tcPr>
          <w:p w14:paraId="304FD579" w14:textId="77777777" w:rsidR="00647C09" w:rsidRPr="004503CB" w:rsidRDefault="00647C09" w:rsidP="00096671">
            <w:pPr>
              <w:spacing w:before="40" w:after="40" w:line="264" w:lineRule="auto"/>
              <w:rPr>
                <w:sz w:val="20"/>
                <w:szCs w:val="20"/>
                <w:lang w:val="ru-RU"/>
              </w:rPr>
            </w:pPr>
          </w:p>
        </w:tc>
      </w:tr>
      <w:tr w:rsidR="000841EC" w:rsidRPr="004503CB" w14:paraId="14C0522C" w14:textId="77777777" w:rsidTr="00CC44C7">
        <w:trPr>
          <w:cantSplit/>
        </w:trPr>
        <w:tc>
          <w:tcPr>
            <w:tcW w:w="530" w:type="dxa"/>
          </w:tcPr>
          <w:p w14:paraId="55733440" w14:textId="77777777" w:rsidR="00647C09" w:rsidRPr="004503CB" w:rsidRDefault="00647C09" w:rsidP="00096671">
            <w:pPr>
              <w:spacing w:before="40" w:after="40" w:line="264" w:lineRule="auto"/>
              <w:jc w:val="center"/>
              <w:rPr>
                <w:sz w:val="20"/>
                <w:szCs w:val="20"/>
                <w:lang w:val="ru-RU"/>
              </w:rPr>
            </w:pPr>
            <w:r w:rsidRPr="004503CB">
              <w:rPr>
                <w:sz w:val="20"/>
                <w:szCs w:val="20"/>
                <w:lang w:val="ru-RU"/>
              </w:rPr>
              <w:t>6.11</w:t>
            </w:r>
          </w:p>
        </w:tc>
        <w:tc>
          <w:tcPr>
            <w:tcW w:w="2005" w:type="dxa"/>
          </w:tcPr>
          <w:p w14:paraId="3FA85FE2" w14:textId="3A2260FB" w:rsidR="00647C09" w:rsidRPr="004503CB" w:rsidRDefault="00822846" w:rsidP="009D5B5F">
            <w:pPr>
              <w:spacing w:before="40" w:after="40" w:line="264" w:lineRule="auto"/>
              <w:rPr>
                <w:sz w:val="20"/>
                <w:szCs w:val="20"/>
                <w:lang w:val="ru-RU"/>
              </w:rPr>
            </w:pPr>
            <w:r w:rsidRPr="00822846">
              <w:rPr>
                <w:sz w:val="20"/>
                <w:szCs w:val="20"/>
                <w:lang w:val="ru-RU"/>
              </w:rPr>
              <w:t>Объекты, представляющие культурное и духовное значение</w:t>
            </w:r>
          </w:p>
        </w:tc>
        <w:tc>
          <w:tcPr>
            <w:tcW w:w="583" w:type="dxa"/>
            <w:shd w:val="clear" w:color="auto" w:fill="auto"/>
          </w:tcPr>
          <w:p w14:paraId="39732968" w14:textId="77777777" w:rsidR="00647C09" w:rsidRPr="004503CB" w:rsidRDefault="00647C09" w:rsidP="00096671">
            <w:pPr>
              <w:jc w:val="center"/>
              <w:rPr>
                <w:sz w:val="20"/>
                <w:szCs w:val="20"/>
                <w:lang w:val="ru-RU"/>
              </w:rPr>
            </w:pPr>
          </w:p>
        </w:tc>
        <w:tc>
          <w:tcPr>
            <w:tcW w:w="571" w:type="dxa"/>
            <w:gridSpan w:val="2"/>
            <w:shd w:val="clear" w:color="auto" w:fill="auto"/>
          </w:tcPr>
          <w:p w14:paraId="12085F7D" w14:textId="77777777" w:rsidR="00647C09" w:rsidRPr="004503CB" w:rsidRDefault="00647C09" w:rsidP="00096671">
            <w:pPr>
              <w:jc w:val="center"/>
              <w:rPr>
                <w:sz w:val="20"/>
                <w:szCs w:val="20"/>
                <w:lang w:val="ru-RU"/>
              </w:rPr>
            </w:pPr>
          </w:p>
        </w:tc>
        <w:tc>
          <w:tcPr>
            <w:tcW w:w="567" w:type="dxa"/>
            <w:shd w:val="clear" w:color="auto" w:fill="auto"/>
          </w:tcPr>
          <w:p w14:paraId="6643F6AE" w14:textId="77777777" w:rsidR="00647C09" w:rsidRPr="004503CB" w:rsidRDefault="00647C09" w:rsidP="00096671">
            <w:pPr>
              <w:jc w:val="center"/>
              <w:rPr>
                <w:sz w:val="20"/>
                <w:szCs w:val="20"/>
                <w:lang w:val="ru-RU"/>
              </w:rPr>
            </w:pPr>
          </w:p>
        </w:tc>
        <w:tc>
          <w:tcPr>
            <w:tcW w:w="567" w:type="dxa"/>
            <w:shd w:val="clear" w:color="auto" w:fill="EAEAEA"/>
          </w:tcPr>
          <w:p w14:paraId="585B5ADC" w14:textId="77777777" w:rsidR="00647C09" w:rsidRPr="004503CB" w:rsidRDefault="00647C09" w:rsidP="00096671">
            <w:pPr>
              <w:jc w:val="center"/>
              <w:rPr>
                <w:sz w:val="20"/>
                <w:szCs w:val="20"/>
                <w:lang w:val="ru-RU"/>
              </w:rPr>
            </w:pPr>
            <w:r w:rsidRPr="004503CB">
              <w:rPr>
                <w:sz w:val="20"/>
                <w:szCs w:val="20"/>
                <w:lang w:val="ru-RU"/>
              </w:rPr>
              <w:t>x</w:t>
            </w:r>
          </w:p>
        </w:tc>
        <w:tc>
          <w:tcPr>
            <w:tcW w:w="633" w:type="dxa"/>
            <w:shd w:val="clear" w:color="auto" w:fill="auto"/>
          </w:tcPr>
          <w:p w14:paraId="43B9881B" w14:textId="77777777" w:rsidR="00647C09" w:rsidRPr="004503CB" w:rsidRDefault="00647C09" w:rsidP="00096671">
            <w:pPr>
              <w:jc w:val="center"/>
              <w:rPr>
                <w:sz w:val="20"/>
                <w:szCs w:val="20"/>
                <w:lang w:val="ru-RU"/>
              </w:rPr>
            </w:pPr>
          </w:p>
        </w:tc>
        <w:tc>
          <w:tcPr>
            <w:tcW w:w="2342" w:type="dxa"/>
            <w:shd w:val="clear" w:color="auto" w:fill="auto"/>
          </w:tcPr>
          <w:p w14:paraId="3FA75A03" w14:textId="4D5DF78B" w:rsidR="00647C09" w:rsidRPr="004503CB" w:rsidRDefault="00925677" w:rsidP="00925677">
            <w:pPr>
              <w:spacing w:before="40" w:after="40" w:line="264" w:lineRule="auto"/>
              <w:rPr>
                <w:sz w:val="20"/>
                <w:szCs w:val="20"/>
                <w:lang w:val="ru-RU"/>
              </w:rPr>
            </w:pPr>
            <w:r w:rsidRPr="004503CB">
              <w:rPr>
                <w:sz w:val="20"/>
                <w:szCs w:val="20"/>
                <w:lang w:val="ru-RU"/>
              </w:rPr>
              <w:t>Данные</w:t>
            </w:r>
            <w:r w:rsidR="00AA5A46" w:rsidRPr="004503CB">
              <w:rPr>
                <w:sz w:val="20"/>
                <w:szCs w:val="20"/>
                <w:lang w:val="ru-RU"/>
              </w:rPr>
              <w:t xml:space="preserve"> </w:t>
            </w:r>
            <w:r w:rsidRPr="004503CB">
              <w:rPr>
                <w:sz w:val="20"/>
                <w:szCs w:val="20"/>
                <w:lang w:val="ru-RU"/>
              </w:rPr>
              <w:t>за</w:t>
            </w:r>
            <w:r w:rsidR="00AA5A46" w:rsidRPr="004503CB">
              <w:rPr>
                <w:sz w:val="20"/>
                <w:szCs w:val="20"/>
                <w:lang w:val="ru-RU"/>
              </w:rPr>
              <w:t xml:space="preserve"> </w:t>
            </w:r>
            <w:r w:rsidRPr="004503CB">
              <w:rPr>
                <w:sz w:val="20"/>
                <w:szCs w:val="20"/>
                <w:lang w:val="ru-RU"/>
              </w:rPr>
              <w:t>последний имеющийся</w:t>
            </w:r>
            <w:r w:rsidR="00AA5A46" w:rsidRPr="004503CB">
              <w:rPr>
                <w:sz w:val="20"/>
                <w:szCs w:val="20"/>
                <w:lang w:val="ru-RU"/>
              </w:rPr>
              <w:t xml:space="preserve"> </w:t>
            </w:r>
            <w:r w:rsidRPr="004503CB">
              <w:rPr>
                <w:sz w:val="20"/>
                <w:szCs w:val="20"/>
                <w:lang w:val="ru-RU"/>
              </w:rPr>
              <w:t>год</w:t>
            </w:r>
          </w:p>
        </w:tc>
        <w:tc>
          <w:tcPr>
            <w:tcW w:w="2408" w:type="dxa"/>
            <w:shd w:val="clear" w:color="auto" w:fill="auto"/>
          </w:tcPr>
          <w:p w14:paraId="1234F5A4" w14:textId="77777777" w:rsidR="00647C09" w:rsidRPr="004503CB" w:rsidRDefault="00647C09" w:rsidP="00096671">
            <w:pPr>
              <w:spacing w:before="40" w:after="40" w:line="264" w:lineRule="auto"/>
              <w:rPr>
                <w:sz w:val="20"/>
                <w:szCs w:val="20"/>
                <w:lang w:val="ru-RU"/>
              </w:rPr>
            </w:pPr>
          </w:p>
        </w:tc>
      </w:tr>
    </w:tbl>
    <w:bookmarkEnd w:id="6"/>
    <w:p w14:paraId="311D214D" w14:textId="5F38FFB2" w:rsidR="00881F5E" w:rsidRPr="004503CB" w:rsidRDefault="00925677" w:rsidP="00AB04BB">
      <w:pPr>
        <w:tabs>
          <w:tab w:val="left" w:pos="-720"/>
          <w:tab w:val="left" w:pos="0"/>
          <w:tab w:val="left" w:pos="720"/>
          <w:tab w:val="left" w:pos="1440"/>
          <w:tab w:val="left" w:pos="2160"/>
          <w:tab w:val="left" w:pos="2880"/>
          <w:tab w:val="left" w:pos="3600"/>
          <w:tab w:val="left" w:pos="4320"/>
        </w:tabs>
        <w:autoSpaceDE w:val="0"/>
        <w:autoSpaceDN w:val="0"/>
        <w:adjustRightInd w:val="0"/>
        <w:rPr>
          <w:sz w:val="20"/>
          <w:szCs w:val="20"/>
          <w:lang w:val="ru-RU"/>
        </w:rPr>
      </w:pPr>
      <w:r w:rsidRPr="004503CB">
        <w:rPr>
          <w:sz w:val="20"/>
          <w:szCs w:val="20"/>
          <w:u w:val="single"/>
          <w:lang w:val="ru-RU"/>
        </w:rPr>
        <w:t>Примечание</w:t>
      </w:r>
      <w:r w:rsidR="0026758A" w:rsidRPr="004503CB">
        <w:rPr>
          <w:sz w:val="20"/>
          <w:szCs w:val="20"/>
          <w:u w:val="single"/>
          <w:lang w:val="ru-RU"/>
        </w:rPr>
        <w:t>:</w:t>
      </w:r>
      <w:r w:rsidR="005A505A" w:rsidRPr="004503CB">
        <w:rPr>
          <w:sz w:val="20"/>
          <w:szCs w:val="20"/>
          <w:lang w:val="ru-RU"/>
        </w:rPr>
        <w:t xml:space="preserve"> </w:t>
      </w:r>
      <w:r w:rsidRPr="004503CB">
        <w:rPr>
          <w:sz w:val="20"/>
          <w:szCs w:val="20"/>
          <w:lang w:val="ru-RU"/>
        </w:rPr>
        <w:t>Годы, отмеченные</w:t>
      </w:r>
      <w:r w:rsidR="005A505A" w:rsidRPr="004503CB">
        <w:rPr>
          <w:sz w:val="20"/>
          <w:szCs w:val="20"/>
          <w:lang w:val="ru-RU"/>
        </w:rPr>
        <w:t xml:space="preserve"> </w:t>
      </w:r>
      <w:r w:rsidRPr="004503CB">
        <w:rPr>
          <w:sz w:val="20"/>
          <w:szCs w:val="20"/>
          <w:lang w:val="ru-RU"/>
        </w:rPr>
        <w:t>знаком</w:t>
      </w:r>
      <w:r w:rsidR="005A505A" w:rsidRPr="004503CB">
        <w:rPr>
          <w:sz w:val="20"/>
          <w:szCs w:val="20"/>
          <w:lang w:val="ru-RU"/>
        </w:rPr>
        <w:t xml:space="preserve"> </w:t>
      </w:r>
      <w:r w:rsidR="0026758A" w:rsidRPr="004503CB">
        <w:rPr>
          <w:sz w:val="20"/>
          <w:szCs w:val="20"/>
          <w:lang w:val="ru-RU"/>
        </w:rPr>
        <w:t>„x“</w:t>
      </w:r>
      <w:r w:rsidRPr="004503CB">
        <w:rPr>
          <w:sz w:val="20"/>
          <w:szCs w:val="20"/>
          <w:lang w:val="ru-RU"/>
        </w:rPr>
        <w:t xml:space="preserve">, </w:t>
      </w:r>
      <w:r w:rsidR="00E048ED" w:rsidRPr="004503CB">
        <w:rPr>
          <w:sz w:val="20"/>
          <w:szCs w:val="20"/>
          <w:lang w:val="ru-RU"/>
        </w:rPr>
        <w:t>включены</w:t>
      </w:r>
      <w:r w:rsidR="005A505A" w:rsidRPr="004503CB">
        <w:rPr>
          <w:sz w:val="20"/>
          <w:szCs w:val="20"/>
          <w:lang w:val="ru-RU"/>
        </w:rPr>
        <w:t xml:space="preserve"> </w:t>
      </w:r>
      <w:r w:rsidR="00E048ED" w:rsidRPr="004503CB">
        <w:rPr>
          <w:sz w:val="20"/>
          <w:szCs w:val="20"/>
          <w:lang w:val="ru-RU"/>
        </w:rPr>
        <w:t>в</w:t>
      </w:r>
      <w:r w:rsidR="005A505A" w:rsidRPr="004503CB">
        <w:rPr>
          <w:sz w:val="20"/>
          <w:szCs w:val="20"/>
          <w:lang w:val="ru-RU"/>
        </w:rPr>
        <w:t xml:space="preserve"> </w:t>
      </w:r>
      <w:r w:rsidR="00E048ED" w:rsidRPr="004503CB">
        <w:rPr>
          <w:sz w:val="20"/>
          <w:szCs w:val="20"/>
          <w:lang w:val="ru-RU"/>
        </w:rPr>
        <w:t>отчётность</w:t>
      </w:r>
      <w:r w:rsidR="0026758A" w:rsidRPr="004503CB">
        <w:rPr>
          <w:sz w:val="20"/>
          <w:szCs w:val="20"/>
          <w:lang w:val="ru-RU"/>
        </w:rPr>
        <w:t xml:space="preserve"> 2015 </w:t>
      </w:r>
      <w:r w:rsidR="00E048ED" w:rsidRPr="004503CB">
        <w:rPr>
          <w:sz w:val="20"/>
          <w:szCs w:val="20"/>
          <w:lang w:val="ru-RU"/>
        </w:rPr>
        <w:t>г.</w:t>
      </w:r>
      <w:r w:rsidR="0026758A" w:rsidRPr="004503CB">
        <w:rPr>
          <w:sz w:val="20"/>
          <w:szCs w:val="20"/>
          <w:lang w:val="ru-RU"/>
        </w:rPr>
        <w:t xml:space="preserve">, </w:t>
      </w:r>
      <w:r w:rsidR="00E048ED" w:rsidRPr="004503CB">
        <w:rPr>
          <w:sz w:val="20"/>
          <w:szCs w:val="20"/>
          <w:lang w:val="ru-RU"/>
        </w:rPr>
        <w:t>серый</w:t>
      </w:r>
      <w:r w:rsidR="005A505A" w:rsidRPr="004503CB">
        <w:rPr>
          <w:sz w:val="20"/>
          <w:szCs w:val="20"/>
          <w:lang w:val="ru-RU"/>
        </w:rPr>
        <w:t xml:space="preserve"> </w:t>
      </w:r>
      <w:r w:rsidR="00E048ED" w:rsidRPr="004503CB">
        <w:rPr>
          <w:sz w:val="20"/>
          <w:szCs w:val="20"/>
          <w:lang w:val="ru-RU"/>
        </w:rPr>
        <w:t>фон</w:t>
      </w:r>
      <w:r w:rsidR="005A505A" w:rsidRPr="004503CB">
        <w:rPr>
          <w:sz w:val="20"/>
          <w:szCs w:val="20"/>
          <w:lang w:val="ru-RU"/>
        </w:rPr>
        <w:t xml:space="preserve"> </w:t>
      </w:r>
      <w:r w:rsidR="00E048ED" w:rsidRPr="004503CB">
        <w:rPr>
          <w:sz w:val="20"/>
          <w:szCs w:val="20"/>
          <w:lang w:val="ru-RU"/>
        </w:rPr>
        <w:t>означает</w:t>
      </w:r>
      <w:r w:rsidR="007E075C" w:rsidRPr="004503CB">
        <w:rPr>
          <w:sz w:val="20"/>
          <w:szCs w:val="20"/>
          <w:lang w:val="ru-RU"/>
        </w:rPr>
        <w:t xml:space="preserve"> то, что</w:t>
      </w:r>
      <w:r w:rsidR="005A505A" w:rsidRPr="004503CB">
        <w:rPr>
          <w:sz w:val="20"/>
          <w:szCs w:val="20"/>
          <w:lang w:val="ru-RU"/>
        </w:rPr>
        <w:t xml:space="preserve"> </w:t>
      </w:r>
      <w:r w:rsidR="007E075C" w:rsidRPr="004503CB">
        <w:rPr>
          <w:sz w:val="20"/>
          <w:szCs w:val="20"/>
          <w:lang w:val="ru-RU"/>
        </w:rPr>
        <w:t>индикаторы включены</w:t>
      </w:r>
      <w:r w:rsidR="005A505A" w:rsidRPr="004503CB">
        <w:rPr>
          <w:sz w:val="20"/>
          <w:szCs w:val="20"/>
          <w:lang w:val="ru-RU"/>
        </w:rPr>
        <w:t xml:space="preserve"> </w:t>
      </w:r>
      <w:r w:rsidR="004D360B" w:rsidRPr="004503CB">
        <w:rPr>
          <w:sz w:val="20"/>
          <w:szCs w:val="20"/>
          <w:lang w:val="ru-RU"/>
        </w:rPr>
        <w:t>в</w:t>
      </w:r>
      <w:r w:rsidR="005A505A" w:rsidRPr="004503CB">
        <w:rPr>
          <w:sz w:val="20"/>
          <w:szCs w:val="20"/>
          <w:lang w:val="ru-RU"/>
        </w:rPr>
        <w:t xml:space="preserve"> </w:t>
      </w:r>
      <w:r w:rsidR="004D360B" w:rsidRPr="004503CB">
        <w:rPr>
          <w:sz w:val="20"/>
          <w:szCs w:val="20"/>
          <w:lang w:val="ru-RU"/>
        </w:rPr>
        <w:t>вопросник</w:t>
      </w:r>
      <w:r w:rsidR="005A505A" w:rsidRPr="004503CB">
        <w:rPr>
          <w:sz w:val="20"/>
          <w:szCs w:val="20"/>
          <w:lang w:val="ru-RU"/>
        </w:rPr>
        <w:t xml:space="preserve"> </w:t>
      </w:r>
      <w:r w:rsidR="007E075C" w:rsidRPr="004503CB">
        <w:rPr>
          <w:sz w:val="20"/>
          <w:szCs w:val="20"/>
          <w:lang w:val="ru-RU"/>
        </w:rPr>
        <w:t>страны</w:t>
      </w:r>
      <w:r w:rsidR="0026758A" w:rsidRPr="004503CB">
        <w:rPr>
          <w:sz w:val="20"/>
          <w:szCs w:val="20"/>
          <w:lang w:val="ru-RU"/>
        </w:rPr>
        <w:t>.</w:t>
      </w:r>
    </w:p>
    <w:p w14:paraId="2DE77BAD" w14:textId="77777777" w:rsidR="008E44B9" w:rsidRPr="004503CB" w:rsidRDefault="008E44B9" w:rsidP="00AB04BB">
      <w:pPr>
        <w:tabs>
          <w:tab w:val="left" w:pos="-720"/>
          <w:tab w:val="left" w:pos="0"/>
          <w:tab w:val="left" w:pos="720"/>
          <w:tab w:val="left" w:pos="1440"/>
          <w:tab w:val="left" w:pos="2160"/>
          <w:tab w:val="left" w:pos="2880"/>
          <w:tab w:val="left" w:pos="3600"/>
          <w:tab w:val="left" w:pos="4320"/>
        </w:tabs>
        <w:autoSpaceDE w:val="0"/>
        <w:autoSpaceDN w:val="0"/>
        <w:adjustRightInd w:val="0"/>
        <w:rPr>
          <w:sz w:val="20"/>
          <w:szCs w:val="20"/>
          <w:lang w:val="ru-RU"/>
        </w:rPr>
      </w:pPr>
    </w:p>
    <w:p w14:paraId="24806548" w14:textId="77777777" w:rsidR="008E44B9" w:rsidRPr="004503CB" w:rsidRDefault="008E44B9" w:rsidP="00AB04BB">
      <w:pPr>
        <w:tabs>
          <w:tab w:val="left" w:pos="-720"/>
          <w:tab w:val="left" w:pos="0"/>
          <w:tab w:val="left" w:pos="720"/>
          <w:tab w:val="left" w:pos="1440"/>
          <w:tab w:val="left" w:pos="2160"/>
          <w:tab w:val="left" w:pos="2880"/>
          <w:tab w:val="left" w:pos="3600"/>
          <w:tab w:val="left" w:pos="4320"/>
        </w:tabs>
        <w:autoSpaceDE w:val="0"/>
        <w:autoSpaceDN w:val="0"/>
        <w:adjustRightInd w:val="0"/>
        <w:rPr>
          <w:sz w:val="20"/>
          <w:szCs w:val="20"/>
          <w:lang w:val="ru-RU"/>
        </w:rPr>
      </w:pPr>
    </w:p>
    <w:p w14:paraId="6CBA2EEE" w14:textId="3DA74E02" w:rsidR="008E44B9" w:rsidRPr="004503CB" w:rsidRDefault="008E44B9">
      <w:pPr>
        <w:rPr>
          <w:sz w:val="20"/>
          <w:szCs w:val="20"/>
          <w:lang w:val="ru-RU"/>
        </w:rPr>
      </w:pPr>
      <w:r w:rsidRPr="004503CB">
        <w:rPr>
          <w:sz w:val="20"/>
          <w:szCs w:val="20"/>
          <w:lang w:val="ru-RU"/>
        </w:rPr>
        <w:br w:type="page"/>
      </w:r>
    </w:p>
    <w:p w14:paraId="7EFBB550" w14:textId="5EFF18C9" w:rsidR="008E44B9" w:rsidRPr="00163F54" w:rsidRDefault="0044675E" w:rsidP="008E44B9">
      <w:pPr>
        <w:jc w:val="center"/>
        <w:rPr>
          <w:lang w:val="ru-RU"/>
        </w:rPr>
      </w:pPr>
      <w:r w:rsidRPr="00163F54">
        <w:rPr>
          <w:b/>
          <w:sz w:val="32"/>
          <w:lang w:val="ru-RU"/>
        </w:rPr>
        <w:lastRenderedPageBreak/>
        <w:t>А</w:t>
      </w:r>
      <w:r w:rsidR="00DE7A94" w:rsidRPr="00163F54">
        <w:rPr>
          <w:b/>
          <w:sz w:val="32"/>
          <w:lang w:val="ru-RU"/>
        </w:rPr>
        <w:t>б</w:t>
      </w:r>
      <w:r w:rsidRPr="00163F54">
        <w:rPr>
          <w:b/>
          <w:sz w:val="32"/>
          <w:lang w:val="ru-RU"/>
        </w:rPr>
        <w:t>бревиатуры</w:t>
      </w:r>
    </w:p>
    <w:p w14:paraId="1967C037" w14:textId="77777777" w:rsidR="008E44B9" w:rsidRPr="004503CB" w:rsidRDefault="008E44B9" w:rsidP="008E44B9">
      <w:pPr>
        <w:rPr>
          <w:lang w:val="ru-RU" w:eastAsia="en-GB"/>
        </w:rPr>
      </w:pPr>
    </w:p>
    <w:tbl>
      <w:tblPr>
        <w:tblStyle w:val="TableGrid"/>
        <w:tblW w:w="10206" w:type="dxa"/>
        <w:tblInd w:w="108" w:type="dxa"/>
        <w:tblLook w:val="04A0" w:firstRow="1" w:lastRow="0" w:firstColumn="1" w:lastColumn="0" w:noHBand="0" w:noVBand="1"/>
      </w:tblPr>
      <w:tblGrid>
        <w:gridCol w:w="1418"/>
        <w:gridCol w:w="3685"/>
        <w:gridCol w:w="1560"/>
        <w:gridCol w:w="3543"/>
      </w:tblGrid>
      <w:tr w:rsidR="001F784F" w:rsidRPr="004503CB" w14:paraId="2D9FAEBE" w14:textId="77777777" w:rsidTr="00B07711">
        <w:tc>
          <w:tcPr>
            <w:tcW w:w="1418" w:type="dxa"/>
          </w:tcPr>
          <w:p w14:paraId="41C05E2F" w14:textId="77777777" w:rsidR="001F784F" w:rsidRPr="004503CB" w:rsidRDefault="001F784F" w:rsidP="00D2667D">
            <w:pPr>
              <w:autoSpaceDE w:val="0"/>
              <w:autoSpaceDN w:val="0"/>
              <w:adjustRightInd w:val="0"/>
              <w:rPr>
                <w:sz w:val="20"/>
                <w:szCs w:val="20"/>
                <w:lang w:val="ru-RU"/>
              </w:rPr>
            </w:pPr>
            <w:r w:rsidRPr="004503CB">
              <w:rPr>
                <w:bCs/>
                <w:sz w:val="20"/>
                <w:szCs w:val="20"/>
                <w:lang w:val="ru-RU"/>
              </w:rPr>
              <w:t>ISIC/NACE</w:t>
            </w:r>
          </w:p>
        </w:tc>
        <w:tc>
          <w:tcPr>
            <w:tcW w:w="3685" w:type="dxa"/>
          </w:tcPr>
          <w:p w14:paraId="0BEA0F90" w14:textId="77777777" w:rsidR="001F784F" w:rsidRPr="004503CB" w:rsidRDefault="001F784F" w:rsidP="00D2667D">
            <w:pPr>
              <w:autoSpaceDE w:val="0"/>
              <w:autoSpaceDN w:val="0"/>
              <w:adjustRightInd w:val="0"/>
              <w:rPr>
                <w:sz w:val="20"/>
                <w:szCs w:val="20"/>
                <w:lang w:val="ru-RU"/>
              </w:rPr>
            </w:pPr>
            <w:r w:rsidRPr="004503CB">
              <w:rPr>
                <w:bCs/>
                <w:sz w:val="20"/>
                <w:szCs w:val="20"/>
                <w:lang w:val="ru-RU"/>
              </w:rPr>
              <w:t>ISIC</w:t>
            </w:r>
            <w:r w:rsidRPr="004503CB">
              <w:rPr>
                <w:sz w:val="20"/>
                <w:szCs w:val="20"/>
                <w:lang w:val="ru-RU"/>
              </w:rPr>
              <w:t xml:space="preserve"> - Международная стандартная отраслевая классификация всех видов экономической деятельности. NACE -Статистическая классификация видов экономической деятельности в Европейском Союзе</w:t>
            </w:r>
          </w:p>
        </w:tc>
        <w:tc>
          <w:tcPr>
            <w:tcW w:w="1560" w:type="dxa"/>
          </w:tcPr>
          <w:p w14:paraId="2D63BCAA" w14:textId="77777777" w:rsidR="001F784F" w:rsidRPr="00875750" w:rsidRDefault="001F784F" w:rsidP="00D2667D">
            <w:pPr>
              <w:autoSpaceDE w:val="0"/>
              <w:autoSpaceDN w:val="0"/>
              <w:adjustRightInd w:val="0"/>
              <w:rPr>
                <w:sz w:val="20"/>
                <w:szCs w:val="20"/>
                <w:lang w:val="en-US"/>
              </w:rPr>
            </w:pPr>
            <w:r w:rsidRPr="00875750">
              <w:rPr>
                <w:bCs/>
                <w:sz w:val="20"/>
                <w:szCs w:val="20"/>
                <w:lang w:val="en-US"/>
              </w:rPr>
              <w:t>ISIC/NACE</w:t>
            </w:r>
          </w:p>
        </w:tc>
        <w:tc>
          <w:tcPr>
            <w:tcW w:w="3543" w:type="dxa"/>
          </w:tcPr>
          <w:p w14:paraId="664985D2" w14:textId="77777777" w:rsidR="001F784F" w:rsidRPr="00875750" w:rsidRDefault="001F784F" w:rsidP="00D2667D">
            <w:pPr>
              <w:autoSpaceDE w:val="0"/>
              <w:autoSpaceDN w:val="0"/>
              <w:adjustRightInd w:val="0"/>
              <w:rPr>
                <w:sz w:val="20"/>
                <w:szCs w:val="20"/>
                <w:lang w:val="en-US"/>
              </w:rPr>
            </w:pPr>
            <w:r w:rsidRPr="00875750">
              <w:rPr>
                <w:bCs/>
                <w:sz w:val="20"/>
                <w:szCs w:val="20"/>
                <w:lang w:val="en-US"/>
              </w:rPr>
              <w:t>International System of Industrial Classification/</w:t>
            </w:r>
            <w:r w:rsidRPr="00875750">
              <w:rPr>
                <w:sz w:val="20"/>
                <w:szCs w:val="20"/>
                <w:lang w:val="en-US"/>
              </w:rPr>
              <w:t xml:space="preserve"> Nomenclature générale des activités économiques dans les Communautés Européennes</w:t>
            </w:r>
          </w:p>
        </w:tc>
      </w:tr>
      <w:tr w:rsidR="00515711" w:rsidRPr="004503CB" w14:paraId="4628AAA3" w14:textId="77777777" w:rsidTr="00B07711">
        <w:tc>
          <w:tcPr>
            <w:tcW w:w="1418" w:type="dxa"/>
          </w:tcPr>
          <w:p w14:paraId="6E9A4E72" w14:textId="1E846351" w:rsidR="00515711" w:rsidRPr="004503CB" w:rsidRDefault="00515711" w:rsidP="00D05392">
            <w:pPr>
              <w:rPr>
                <w:sz w:val="20"/>
                <w:szCs w:val="20"/>
                <w:lang w:val="ru-RU"/>
              </w:rPr>
            </w:pPr>
            <w:r w:rsidRPr="004503CB">
              <w:rPr>
                <w:sz w:val="20"/>
                <w:szCs w:val="20"/>
                <w:lang w:val="ru-RU"/>
              </w:rPr>
              <w:t>ДП</w:t>
            </w:r>
            <w:r w:rsidR="00D05392">
              <w:rPr>
                <w:sz w:val="20"/>
                <w:szCs w:val="20"/>
                <w:lang w:val="ru-RU"/>
              </w:rPr>
              <w:t>ДРЗ</w:t>
            </w:r>
          </w:p>
        </w:tc>
        <w:tc>
          <w:tcPr>
            <w:tcW w:w="3685" w:type="dxa"/>
          </w:tcPr>
          <w:p w14:paraId="30C05224" w14:textId="48098B79" w:rsidR="00515711" w:rsidRPr="004503CB" w:rsidRDefault="00515711" w:rsidP="00D05392">
            <w:pPr>
              <w:rPr>
                <w:sz w:val="20"/>
                <w:szCs w:val="20"/>
                <w:lang w:val="ru-RU"/>
              </w:rPr>
            </w:pPr>
            <w:r>
              <w:rPr>
                <w:sz w:val="20"/>
                <w:szCs w:val="20"/>
                <w:lang w:val="ru-RU"/>
              </w:rPr>
              <w:t>Др</w:t>
            </w:r>
            <w:r w:rsidR="00D05392">
              <w:rPr>
                <w:sz w:val="20"/>
                <w:szCs w:val="20"/>
                <w:lang w:val="ru-RU"/>
              </w:rPr>
              <w:t xml:space="preserve">угие </w:t>
            </w:r>
            <w:r>
              <w:rPr>
                <w:sz w:val="20"/>
                <w:szCs w:val="20"/>
                <w:lang w:val="ru-RU"/>
              </w:rPr>
              <w:t>покрыт</w:t>
            </w:r>
            <w:r w:rsidR="00D05392">
              <w:rPr>
                <w:sz w:val="20"/>
                <w:szCs w:val="20"/>
                <w:lang w:val="ru-RU"/>
              </w:rPr>
              <w:t>ые древесной растительностью земли</w:t>
            </w:r>
          </w:p>
        </w:tc>
        <w:tc>
          <w:tcPr>
            <w:tcW w:w="1560" w:type="dxa"/>
          </w:tcPr>
          <w:p w14:paraId="5D1C0A1D" w14:textId="729C22ED" w:rsidR="00515711" w:rsidRPr="00515711" w:rsidRDefault="00515711" w:rsidP="00D2667D">
            <w:pPr>
              <w:rPr>
                <w:sz w:val="20"/>
                <w:szCs w:val="20"/>
                <w:lang w:val="en-US"/>
              </w:rPr>
            </w:pPr>
            <w:r>
              <w:rPr>
                <w:sz w:val="20"/>
                <w:szCs w:val="20"/>
                <w:lang w:val="en-US"/>
              </w:rPr>
              <w:t>OWL</w:t>
            </w:r>
          </w:p>
        </w:tc>
        <w:tc>
          <w:tcPr>
            <w:tcW w:w="3543" w:type="dxa"/>
          </w:tcPr>
          <w:p w14:paraId="17BCEEFA" w14:textId="6AF4E318" w:rsidR="00515711" w:rsidRPr="00875750" w:rsidRDefault="00515711" w:rsidP="00D2667D">
            <w:pPr>
              <w:rPr>
                <w:sz w:val="20"/>
                <w:szCs w:val="20"/>
                <w:lang w:val="en-US"/>
              </w:rPr>
            </w:pPr>
            <w:r>
              <w:rPr>
                <w:sz w:val="20"/>
                <w:szCs w:val="20"/>
                <w:lang w:val="en-US"/>
              </w:rPr>
              <w:t>Other wooded land</w:t>
            </w:r>
          </w:p>
        </w:tc>
      </w:tr>
      <w:tr w:rsidR="001F784F" w:rsidRPr="004503CB" w14:paraId="3546961A" w14:textId="77777777" w:rsidTr="00B07711">
        <w:tc>
          <w:tcPr>
            <w:tcW w:w="1418" w:type="dxa"/>
          </w:tcPr>
          <w:p w14:paraId="117E4E68" w14:textId="77777777" w:rsidR="001F784F" w:rsidRPr="004503CB" w:rsidRDefault="001F784F" w:rsidP="00D2667D">
            <w:pPr>
              <w:rPr>
                <w:sz w:val="20"/>
                <w:szCs w:val="20"/>
                <w:lang w:val="ru-RU"/>
              </w:rPr>
            </w:pPr>
            <w:r w:rsidRPr="004503CB">
              <w:rPr>
                <w:sz w:val="20"/>
                <w:szCs w:val="20"/>
                <w:lang w:val="ru-RU"/>
              </w:rPr>
              <w:t>ЕАСТ</w:t>
            </w:r>
          </w:p>
        </w:tc>
        <w:tc>
          <w:tcPr>
            <w:tcW w:w="3685" w:type="dxa"/>
          </w:tcPr>
          <w:p w14:paraId="3592AA6C" w14:textId="77777777" w:rsidR="001F784F" w:rsidRPr="004503CB" w:rsidRDefault="001F784F" w:rsidP="00D2667D">
            <w:pPr>
              <w:rPr>
                <w:sz w:val="20"/>
                <w:szCs w:val="20"/>
                <w:lang w:val="ru-RU"/>
              </w:rPr>
            </w:pPr>
            <w:r w:rsidRPr="004503CB">
              <w:rPr>
                <w:sz w:val="20"/>
                <w:szCs w:val="20"/>
                <w:lang w:val="ru-RU"/>
              </w:rPr>
              <w:t>Европейская ассоциация свободной торговли</w:t>
            </w:r>
          </w:p>
        </w:tc>
        <w:tc>
          <w:tcPr>
            <w:tcW w:w="1560" w:type="dxa"/>
          </w:tcPr>
          <w:p w14:paraId="56A0C561" w14:textId="77777777" w:rsidR="001F784F" w:rsidRPr="00875750" w:rsidRDefault="001F784F" w:rsidP="00D2667D">
            <w:pPr>
              <w:rPr>
                <w:sz w:val="20"/>
                <w:szCs w:val="20"/>
                <w:lang w:val="en-US"/>
              </w:rPr>
            </w:pPr>
            <w:r w:rsidRPr="00875750">
              <w:rPr>
                <w:sz w:val="20"/>
                <w:szCs w:val="20"/>
                <w:lang w:val="en-US"/>
              </w:rPr>
              <w:t>EFTA</w:t>
            </w:r>
          </w:p>
        </w:tc>
        <w:tc>
          <w:tcPr>
            <w:tcW w:w="3543" w:type="dxa"/>
          </w:tcPr>
          <w:p w14:paraId="70C0F366" w14:textId="77777777" w:rsidR="001F784F" w:rsidRPr="00875750" w:rsidRDefault="001F784F" w:rsidP="00D2667D">
            <w:pPr>
              <w:rPr>
                <w:sz w:val="20"/>
                <w:szCs w:val="20"/>
                <w:lang w:val="en-US"/>
              </w:rPr>
            </w:pPr>
            <w:r w:rsidRPr="00875750">
              <w:rPr>
                <w:sz w:val="20"/>
                <w:szCs w:val="20"/>
                <w:lang w:val="en-US"/>
              </w:rPr>
              <w:t>European Free Trade Association</w:t>
            </w:r>
          </w:p>
        </w:tc>
      </w:tr>
      <w:tr w:rsidR="001F784F" w:rsidRPr="004503CB" w14:paraId="2E01089E" w14:textId="77777777" w:rsidTr="00B07711">
        <w:tc>
          <w:tcPr>
            <w:tcW w:w="1418" w:type="dxa"/>
          </w:tcPr>
          <w:p w14:paraId="3588BB0A" w14:textId="77777777" w:rsidR="001F784F" w:rsidRPr="004503CB" w:rsidRDefault="001F784F" w:rsidP="00D2667D">
            <w:pPr>
              <w:rPr>
                <w:sz w:val="20"/>
                <w:szCs w:val="20"/>
                <w:lang w:val="ru-RU"/>
              </w:rPr>
            </w:pPr>
            <w:r w:rsidRPr="004503CB">
              <w:rPr>
                <w:sz w:val="20"/>
                <w:szCs w:val="20"/>
                <w:lang w:val="ru-RU"/>
              </w:rPr>
              <w:t>Евростат</w:t>
            </w:r>
          </w:p>
        </w:tc>
        <w:tc>
          <w:tcPr>
            <w:tcW w:w="3685" w:type="dxa"/>
          </w:tcPr>
          <w:p w14:paraId="597C2ED8" w14:textId="77777777" w:rsidR="001F784F" w:rsidRPr="004503CB" w:rsidRDefault="001F784F" w:rsidP="00D2667D">
            <w:pPr>
              <w:rPr>
                <w:sz w:val="20"/>
                <w:szCs w:val="20"/>
                <w:lang w:val="ru-RU"/>
              </w:rPr>
            </w:pPr>
            <w:r w:rsidRPr="004503CB">
              <w:rPr>
                <w:sz w:val="20"/>
                <w:szCs w:val="20"/>
                <w:lang w:val="ru-RU"/>
              </w:rPr>
              <w:t>Статистическая служба Европейских сообществ</w:t>
            </w:r>
          </w:p>
        </w:tc>
        <w:tc>
          <w:tcPr>
            <w:tcW w:w="1560" w:type="dxa"/>
          </w:tcPr>
          <w:p w14:paraId="0C1E07DD" w14:textId="77777777" w:rsidR="001F784F" w:rsidRPr="00875750" w:rsidRDefault="001F784F" w:rsidP="00D2667D">
            <w:pPr>
              <w:rPr>
                <w:sz w:val="20"/>
                <w:szCs w:val="20"/>
                <w:lang w:val="en-US"/>
              </w:rPr>
            </w:pPr>
            <w:r w:rsidRPr="00875750">
              <w:rPr>
                <w:sz w:val="20"/>
                <w:szCs w:val="20"/>
                <w:lang w:val="en-US"/>
              </w:rPr>
              <w:t>EUROSTAT</w:t>
            </w:r>
          </w:p>
        </w:tc>
        <w:tc>
          <w:tcPr>
            <w:tcW w:w="3543" w:type="dxa"/>
          </w:tcPr>
          <w:p w14:paraId="77205245" w14:textId="77777777" w:rsidR="001F784F" w:rsidRPr="00875750" w:rsidRDefault="001F784F" w:rsidP="00D2667D">
            <w:pPr>
              <w:rPr>
                <w:sz w:val="20"/>
                <w:szCs w:val="20"/>
                <w:lang w:val="en-US"/>
              </w:rPr>
            </w:pPr>
            <w:r w:rsidRPr="00875750">
              <w:rPr>
                <w:sz w:val="20"/>
                <w:szCs w:val="20"/>
                <w:lang w:val="en-US"/>
              </w:rPr>
              <w:t>Statistical Office of the European Communities</w:t>
            </w:r>
          </w:p>
        </w:tc>
      </w:tr>
      <w:tr w:rsidR="001F784F" w:rsidRPr="004503CB" w14:paraId="30F70136" w14:textId="77777777" w:rsidTr="00B07711">
        <w:tc>
          <w:tcPr>
            <w:tcW w:w="1418" w:type="dxa"/>
          </w:tcPr>
          <w:p w14:paraId="19ED247F" w14:textId="77777777" w:rsidR="001F784F" w:rsidRPr="004503CB" w:rsidRDefault="001F784F" w:rsidP="00D2667D">
            <w:pPr>
              <w:rPr>
                <w:sz w:val="20"/>
                <w:szCs w:val="20"/>
                <w:lang w:val="ru-RU"/>
              </w:rPr>
            </w:pPr>
            <w:r w:rsidRPr="004503CB">
              <w:rPr>
                <w:sz w:val="20"/>
                <w:szCs w:val="20"/>
                <w:lang w:val="ru-RU"/>
              </w:rPr>
              <w:t>ЕС</w:t>
            </w:r>
          </w:p>
        </w:tc>
        <w:tc>
          <w:tcPr>
            <w:tcW w:w="3685" w:type="dxa"/>
          </w:tcPr>
          <w:p w14:paraId="399DCF63" w14:textId="77777777" w:rsidR="001F784F" w:rsidRPr="004503CB" w:rsidRDefault="001F784F" w:rsidP="00D2667D">
            <w:pPr>
              <w:rPr>
                <w:sz w:val="20"/>
                <w:szCs w:val="20"/>
                <w:lang w:val="ru-RU"/>
              </w:rPr>
            </w:pPr>
            <w:r w:rsidRPr="004503CB">
              <w:rPr>
                <w:sz w:val="20"/>
                <w:szCs w:val="20"/>
                <w:lang w:val="ru-RU"/>
              </w:rPr>
              <w:t>Европейский союз</w:t>
            </w:r>
          </w:p>
        </w:tc>
        <w:tc>
          <w:tcPr>
            <w:tcW w:w="1560" w:type="dxa"/>
          </w:tcPr>
          <w:p w14:paraId="7629EC18" w14:textId="77777777" w:rsidR="001F784F" w:rsidRPr="00875750" w:rsidRDefault="001F784F" w:rsidP="00D2667D">
            <w:pPr>
              <w:rPr>
                <w:sz w:val="20"/>
                <w:szCs w:val="20"/>
                <w:lang w:val="en-US"/>
              </w:rPr>
            </w:pPr>
            <w:r w:rsidRPr="00875750">
              <w:rPr>
                <w:sz w:val="20"/>
                <w:szCs w:val="20"/>
                <w:lang w:val="en-US"/>
              </w:rPr>
              <w:t>EU</w:t>
            </w:r>
          </w:p>
        </w:tc>
        <w:tc>
          <w:tcPr>
            <w:tcW w:w="3543" w:type="dxa"/>
          </w:tcPr>
          <w:p w14:paraId="41533A79" w14:textId="77777777" w:rsidR="001F784F" w:rsidRPr="00875750" w:rsidRDefault="001F784F" w:rsidP="00D2667D">
            <w:pPr>
              <w:rPr>
                <w:sz w:val="20"/>
                <w:szCs w:val="20"/>
                <w:lang w:val="en-US"/>
              </w:rPr>
            </w:pPr>
            <w:r w:rsidRPr="00875750">
              <w:rPr>
                <w:sz w:val="20"/>
                <w:szCs w:val="20"/>
                <w:lang w:val="en-US"/>
              </w:rPr>
              <w:t>European Union</w:t>
            </w:r>
          </w:p>
        </w:tc>
      </w:tr>
      <w:tr w:rsidR="00A20DF6" w:rsidRPr="004503CB" w14:paraId="13E8C9FB" w14:textId="77777777" w:rsidTr="00B07711">
        <w:tc>
          <w:tcPr>
            <w:tcW w:w="1418" w:type="dxa"/>
          </w:tcPr>
          <w:p w14:paraId="00B88661" w14:textId="77777777" w:rsidR="00A20DF6" w:rsidRPr="004503CB" w:rsidRDefault="00A20DF6" w:rsidP="00D2667D">
            <w:pPr>
              <w:rPr>
                <w:sz w:val="20"/>
                <w:szCs w:val="20"/>
                <w:lang w:val="ru-RU"/>
              </w:rPr>
            </w:pPr>
            <w:r w:rsidRPr="004503CB">
              <w:rPr>
                <w:sz w:val="20"/>
                <w:szCs w:val="20"/>
                <w:lang w:val="ru-RU"/>
              </w:rPr>
              <w:t>ИЭЭУЛ</w:t>
            </w:r>
          </w:p>
        </w:tc>
        <w:tc>
          <w:tcPr>
            <w:tcW w:w="3685" w:type="dxa"/>
          </w:tcPr>
          <w:p w14:paraId="4207D4C3" w14:textId="77777777" w:rsidR="00A20DF6" w:rsidRPr="004503CB" w:rsidRDefault="00A20DF6" w:rsidP="00D2667D">
            <w:pPr>
              <w:rPr>
                <w:sz w:val="20"/>
                <w:szCs w:val="20"/>
                <w:lang w:val="ru-RU"/>
              </w:rPr>
            </w:pPr>
            <w:r w:rsidRPr="004503CB">
              <w:rPr>
                <w:sz w:val="20"/>
                <w:szCs w:val="20"/>
                <w:lang w:val="ru-RU"/>
              </w:rPr>
              <w:t>Интегрированный экологический и экономический учёт лесов</w:t>
            </w:r>
          </w:p>
        </w:tc>
        <w:tc>
          <w:tcPr>
            <w:tcW w:w="1560" w:type="dxa"/>
          </w:tcPr>
          <w:p w14:paraId="417A060C" w14:textId="77777777" w:rsidR="00A20DF6" w:rsidRPr="00875750" w:rsidRDefault="00A20DF6" w:rsidP="00D2667D">
            <w:pPr>
              <w:rPr>
                <w:sz w:val="20"/>
                <w:szCs w:val="20"/>
                <w:lang w:val="en-US"/>
              </w:rPr>
            </w:pPr>
            <w:r w:rsidRPr="00875750">
              <w:rPr>
                <w:sz w:val="20"/>
                <w:szCs w:val="20"/>
                <w:lang w:val="en-US"/>
              </w:rPr>
              <w:t>IEEAF</w:t>
            </w:r>
          </w:p>
        </w:tc>
        <w:tc>
          <w:tcPr>
            <w:tcW w:w="3543" w:type="dxa"/>
          </w:tcPr>
          <w:p w14:paraId="0146CB10" w14:textId="77777777" w:rsidR="00A20DF6" w:rsidRPr="00875750" w:rsidRDefault="00A20DF6" w:rsidP="00D2667D">
            <w:pPr>
              <w:rPr>
                <w:sz w:val="20"/>
                <w:szCs w:val="20"/>
                <w:lang w:val="en-US"/>
              </w:rPr>
            </w:pPr>
            <w:r w:rsidRPr="00875750">
              <w:rPr>
                <w:sz w:val="20"/>
                <w:szCs w:val="20"/>
                <w:lang w:val="en-US"/>
              </w:rPr>
              <w:t>Integrated Environmental and Economic Accounting for Forests</w:t>
            </w:r>
          </w:p>
        </w:tc>
      </w:tr>
      <w:tr w:rsidR="001F784F" w:rsidRPr="004503CB" w14:paraId="45034298" w14:textId="77777777" w:rsidTr="00B07711">
        <w:tc>
          <w:tcPr>
            <w:tcW w:w="1418" w:type="dxa"/>
          </w:tcPr>
          <w:p w14:paraId="2CA850D3" w14:textId="4369A94C" w:rsidR="001F784F" w:rsidRPr="004503CB" w:rsidRDefault="001F784F" w:rsidP="001F784F">
            <w:pPr>
              <w:rPr>
                <w:sz w:val="20"/>
                <w:szCs w:val="20"/>
                <w:lang w:val="ru-RU"/>
              </w:rPr>
            </w:pPr>
            <w:r w:rsidRPr="004503CB">
              <w:rPr>
                <w:sz w:val="20"/>
                <w:szCs w:val="20"/>
                <w:lang w:val="ru-RU"/>
              </w:rPr>
              <w:t>КБР</w:t>
            </w:r>
          </w:p>
        </w:tc>
        <w:tc>
          <w:tcPr>
            <w:tcW w:w="3685" w:type="dxa"/>
          </w:tcPr>
          <w:p w14:paraId="5031814C" w14:textId="06E12712" w:rsidR="001F784F" w:rsidRPr="00BC2F09" w:rsidRDefault="00BC2F09" w:rsidP="001F784F">
            <w:pPr>
              <w:rPr>
                <w:sz w:val="20"/>
                <w:szCs w:val="20"/>
                <w:lang w:val="ru-RU"/>
              </w:rPr>
            </w:pPr>
            <w:r>
              <w:rPr>
                <w:sz w:val="20"/>
                <w:szCs w:val="20"/>
                <w:lang w:val="ru-RU"/>
              </w:rPr>
              <w:t>Конференция о биологическом разнообразии</w:t>
            </w:r>
          </w:p>
        </w:tc>
        <w:tc>
          <w:tcPr>
            <w:tcW w:w="1560" w:type="dxa"/>
          </w:tcPr>
          <w:p w14:paraId="163A27DD" w14:textId="10D7BCEC" w:rsidR="001F784F" w:rsidRPr="00875750" w:rsidRDefault="001F784F" w:rsidP="001F784F">
            <w:pPr>
              <w:rPr>
                <w:sz w:val="20"/>
                <w:szCs w:val="20"/>
                <w:lang w:val="en-US"/>
              </w:rPr>
            </w:pPr>
            <w:r w:rsidRPr="00875750">
              <w:rPr>
                <w:sz w:val="20"/>
                <w:szCs w:val="20"/>
                <w:lang w:val="en-US"/>
              </w:rPr>
              <w:t>CBD</w:t>
            </w:r>
          </w:p>
        </w:tc>
        <w:tc>
          <w:tcPr>
            <w:tcW w:w="3543" w:type="dxa"/>
          </w:tcPr>
          <w:p w14:paraId="5018084D" w14:textId="3F775651" w:rsidR="001F784F" w:rsidRPr="00875750" w:rsidRDefault="001F784F" w:rsidP="001F784F">
            <w:pPr>
              <w:rPr>
                <w:sz w:val="20"/>
                <w:szCs w:val="20"/>
                <w:lang w:val="en-US"/>
              </w:rPr>
            </w:pPr>
            <w:r w:rsidRPr="00875750">
              <w:rPr>
                <w:sz w:val="20"/>
                <w:szCs w:val="20"/>
                <w:lang w:val="en-US"/>
              </w:rPr>
              <w:t>Convention on Biological Diversity</w:t>
            </w:r>
          </w:p>
        </w:tc>
      </w:tr>
      <w:tr w:rsidR="001F784F" w:rsidRPr="004503CB" w14:paraId="3615F204" w14:textId="33665D8A" w:rsidTr="00B07711">
        <w:tc>
          <w:tcPr>
            <w:tcW w:w="1418" w:type="dxa"/>
          </w:tcPr>
          <w:p w14:paraId="3733CE5E" w14:textId="20410717" w:rsidR="001F784F" w:rsidRPr="004503CB" w:rsidRDefault="001F784F" w:rsidP="001F784F">
            <w:pPr>
              <w:pStyle w:val="FootnoteText"/>
              <w:rPr>
                <w:lang w:val="ru-RU"/>
              </w:rPr>
            </w:pPr>
            <w:r w:rsidRPr="004503CB">
              <w:rPr>
                <w:lang w:val="ru-RU"/>
              </w:rPr>
              <w:t>КС</w:t>
            </w:r>
          </w:p>
        </w:tc>
        <w:tc>
          <w:tcPr>
            <w:tcW w:w="3685" w:type="dxa"/>
          </w:tcPr>
          <w:p w14:paraId="4DF47414" w14:textId="70F3730B" w:rsidR="001F784F" w:rsidRPr="004503CB" w:rsidRDefault="001F784F" w:rsidP="001F784F">
            <w:pPr>
              <w:pStyle w:val="FootnoteText"/>
              <w:rPr>
                <w:lang w:val="ru-RU"/>
              </w:rPr>
            </w:pPr>
            <w:r w:rsidRPr="004503CB">
              <w:rPr>
                <w:lang w:val="ru-RU"/>
              </w:rPr>
              <w:t xml:space="preserve">Конференция </w:t>
            </w:r>
            <w:r w:rsidR="00875750" w:rsidRPr="004503CB">
              <w:rPr>
                <w:lang w:val="ru-RU"/>
              </w:rPr>
              <w:t>сторон</w:t>
            </w:r>
          </w:p>
        </w:tc>
        <w:tc>
          <w:tcPr>
            <w:tcW w:w="1560" w:type="dxa"/>
          </w:tcPr>
          <w:p w14:paraId="54D6F37A" w14:textId="3E8C143B" w:rsidR="001F784F" w:rsidRPr="00875750" w:rsidRDefault="001F784F" w:rsidP="001F784F">
            <w:pPr>
              <w:pStyle w:val="FootnoteText"/>
              <w:rPr>
                <w:lang w:val="en-US"/>
              </w:rPr>
            </w:pPr>
            <w:r w:rsidRPr="00875750">
              <w:rPr>
                <w:lang w:val="en-US"/>
              </w:rPr>
              <w:t>COP</w:t>
            </w:r>
          </w:p>
        </w:tc>
        <w:tc>
          <w:tcPr>
            <w:tcW w:w="3543" w:type="dxa"/>
          </w:tcPr>
          <w:p w14:paraId="554771DA" w14:textId="2ACF864A" w:rsidR="001F784F" w:rsidRPr="00875750" w:rsidRDefault="001F784F" w:rsidP="00D22E58">
            <w:pPr>
              <w:pStyle w:val="FootnoteText"/>
              <w:rPr>
                <w:lang w:val="en-US"/>
              </w:rPr>
            </w:pPr>
            <w:r w:rsidRPr="00875750">
              <w:rPr>
                <w:lang w:val="en-US"/>
              </w:rPr>
              <w:t>Conference of Parties</w:t>
            </w:r>
          </w:p>
        </w:tc>
      </w:tr>
      <w:tr w:rsidR="00B737CF" w:rsidRPr="004503CB" w14:paraId="2BF02F64" w14:textId="77777777" w:rsidTr="00B737CF">
        <w:tc>
          <w:tcPr>
            <w:tcW w:w="1418" w:type="dxa"/>
          </w:tcPr>
          <w:p w14:paraId="08A2CE63" w14:textId="62F47AAA" w:rsidR="00B737CF" w:rsidRPr="004503CB" w:rsidRDefault="00B737CF" w:rsidP="00B737CF">
            <w:pPr>
              <w:rPr>
                <w:sz w:val="20"/>
                <w:szCs w:val="20"/>
                <w:lang w:val="ru-RU"/>
              </w:rPr>
            </w:pPr>
            <w:r w:rsidRPr="004503CB">
              <w:rPr>
                <w:sz w:val="20"/>
                <w:szCs w:val="20"/>
                <w:lang w:val="ru-RU"/>
              </w:rPr>
              <w:t>Л</w:t>
            </w:r>
            <w:r w:rsidR="00D2603F">
              <w:rPr>
                <w:sz w:val="20"/>
                <w:szCs w:val="20"/>
                <w:lang w:val="ru-RU"/>
              </w:rPr>
              <w:t>Д</w:t>
            </w:r>
            <w:r>
              <w:rPr>
                <w:sz w:val="20"/>
                <w:szCs w:val="20"/>
                <w:lang w:val="ru-RU"/>
              </w:rPr>
              <w:t>Э</w:t>
            </w:r>
          </w:p>
        </w:tc>
        <w:tc>
          <w:tcPr>
            <w:tcW w:w="3685" w:type="dxa"/>
          </w:tcPr>
          <w:p w14:paraId="68D45EEA" w14:textId="39181A01" w:rsidR="00B737CF" w:rsidRPr="004503CB" w:rsidRDefault="00B737CF" w:rsidP="00D2603F">
            <w:pPr>
              <w:rPr>
                <w:sz w:val="20"/>
                <w:szCs w:val="20"/>
                <w:lang w:val="ru-RU"/>
              </w:rPr>
            </w:pPr>
            <w:r>
              <w:rPr>
                <w:sz w:val="20"/>
                <w:szCs w:val="20"/>
                <w:lang w:val="ru-RU"/>
              </w:rPr>
              <w:t>Л</w:t>
            </w:r>
            <w:r w:rsidRPr="00B737CF">
              <w:rPr>
                <w:sz w:val="20"/>
                <w:szCs w:val="20"/>
                <w:lang w:val="ru-RU"/>
              </w:rPr>
              <w:t xml:space="preserve">ес </w:t>
            </w:r>
            <w:r w:rsidR="00D2603F">
              <w:rPr>
                <w:sz w:val="20"/>
                <w:szCs w:val="20"/>
                <w:lang w:val="en-US"/>
              </w:rPr>
              <w:t>доступный</w:t>
            </w:r>
            <w:r w:rsidRPr="00B737CF">
              <w:rPr>
                <w:sz w:val="20"/>
                <w:szCs w:val="20"/>
                <w:lang w:val="ru-RU"/>
              </w:rPr>
              <w:t xml:space="preserve"> для эксплуатации</w:t>
            </w:r>
          </w:p>
        </w:tc>
        <w:tc>
          <w:tcPr>
            <w:tcW w:w="1560" w:type="dxa"/>
          </w:tcPr>
          <w:p w14:paraId="364A24A1" w14:textId="77777777" w:rsidR="00B737CF" w:rsidRPr="00875750" w:rsidRDefault="00B737CF" w:rsidP="00B737CF">
            <w:pPr>
              <w:rPr>
                <w:sz w:val="20"/>
                <w:szCs w:val="20"/>
                <w:lang w:val="en-US"/>
              </w:rPr>
            </w:pPr>
            <w:r w:rsidRPr="00875750">
              <w:rPr>
                <w:sz w:val="20"/>
                <w:szCs w:val="20"/>
                <w:lang w:val="en-US"/>
              </w:rPr>
              <w:t>FAWS</w:t>
            </w:r>
          </w:p>
        </w:tc>
        <w:tc>
          <w:tcPr>
            <w:tcW w:w="3543" w:type="dxa"/>
          </w:tcPr>
          <w:p w14:paraId="556C045C" w14:textId="77777777" w:rsidR="00B737CF" w:rsidRPr="00875750" w:rsidRDefault="00B737CF" w:rsidP="00B737CF">
            <w:pPr>
              <w:rPr>
                <w:sz w:val="20"/>
                <w:szCs w:val="20"/>
                <w:lang w:val="en-US"/>
              </w:rPr>
            </w:pPr>
            <w:r w:rsidRPr="00875750">
              <w:rPr>
                <w:sz w:val="20"/>
                <w:szCs w:val="20"/>
                <w:lang w:val="en-US"/>
              </w:rPr>
              <w:t>Forests available for wood supply</w:t>
            </w:r>
          </w:p>
        </w:tc>
      </w:tr>
      <w:tr w:rsidR="00107C11" w:rsidRPr="004503CB" w14:paraId="2CB4E9D4" w14:textId="77777777" w:rsidTr="00B07711">
        <w:tc>
          <w:tcPr>
            <w:tcW w:w="1418" w:type="dxa"/>
          </w:tcPr>
          <w:p w14:paraId="29FE3CDB" w14:textId="59D5F546" w:rsidR="00107C11" w:rsidRPr="004503CB" w:rsidRDefault="00107C11" w:rsidP="00D05392">
            <w:pPr>
              <w:rPr>
                <w:sz w:val="20"/>
                <w:szCs w:val="20"/>
                <w:lang w:val="ru-RU"/>
              </w:rPr>
            </w:pPr>
            <w:r w:rsidRPr="004503CB">
              <w:rPr>
                <w:sz w:val="20"/>
                <w:szCs w:val="20"/>
                <w:lang w:val="ru-RU"/>
              </w:rPr>
              <w:t>ЛД</w:t>
            </w:r>
            <w:r w:rsidR="00D05392">
              <w:rPr>
                <w:sz w:val="20"/>
                <w:szCs w:val="20"/>
                <w:lang w:val="ru-RU"/>
              </w:rPr>
              <w:t>ПДРЗ</w:t>
            </w:r>
          </w:p>
        </w:tc>
        <w:tc>
          <w:tcPr>
            <w:tcW w:w="3685" w:type="dxa"/>
          </w:tcPr>
          <w:p w14:paraId="19715D40" w14:textId="38F47C13" w:rsidR="00107C11" w:rsidRPr="004503CB" w:rsidRDefault="00107C11" w:rsidP="00D05392">
            <w:pPr>
              <w:rPr>
                <w:sz w:val="20"/>
                <w:szCs w:val="20"/>
                <w:lang w:val="ru-RU"/>
              </w:rPr>
            </w:pPr>
            <w:r w:rsidRPr="004503CB">
              <w:rPr>
                <w:sz w:val="20"/>
                <w:szCs w:val="20"/>
                <w:lang w:val="ru-RU"/>
              </w:rPr>
              <w:t>Лес и друг</w:t>
            </w:r>
            <w:r w:rsidR="00D05392">
              <w:rPr>
                <w:sz w:val="20"/>
                <w:szCs w:val="20"/>
                <w:lang w:val="ru-RU"/>
              </w:rPr>
              <w:t>ие покрытые древесной растительностью</w:t>
            </w:r>
            <w:r w:rsidRPr="004503CB">
              <w:rPr>
                <w:sz w:val="20"/>
                <w:szCs w:val="20"/>
                <w:lang w:val="ru-RU"/>
              </w:rPr>
              <w:t xml:space="preserve"> земл</w:t>
            </w:r>
            <w:r w:rsidR="00D05392">
              <w:rPr>
                <w:sz w:val="20"/>
                <w:szCs w:val="20"/>
                <w:lang w:val="ru-RU"/>
              </w:rPr>
              <w:t>и</w:t>
            </w:r>
          </w:p>
        </w:tc>
        <w:tc>
          <w:tcPr>
            <w:tcW w:w="1560" w:type="dxa"/>
          </w:tcPr>
          <w:p w14:paraId="2D1322DD" w14:textId="77777777" w:rsidR="00107C11" w:rsidRPr="00D05392" w:rsidRDefault="00107C11" w:rsidP="00D2667D">
            <w:pPr>
              <w:rPr>
                <w:sz w:val="20"/>
                <w:szCs w:val="20"/>
                <w:lang w:val="ru-RU"/>
              </w:rPr>
            </w:pPr>
            <w:r w:rsidRPr="00875750">
              <w:rPr>
                <w:sz w:val="20"/>
                <w:szCs w:val="20"/>
                <w:lang w:val="en-US"/>
              </w:rPr>
              <w:t>FOWL</w:t>
            </w:r>
          </w:p>
        </w:tc>
        <w:tc>
          <w:tcPr>
            <w:tcW w:w="3543" w:type="dxa"/>
          </w:tcPr>
          <w:p w14:paraId="522D3E1E" w14:textId="77777777" w:rsidR="00107C11" w:rsidRPr="001E2147" w:rsidRDefault="00107C11" w:rsidP="00D2667D">
            <w:pPr>
              <w:rPr>
                <w:sz w:val="20"/>
                <w:szCs w:val="20"/>
                <w:lang w:val="en-US"/>
              </w:rPr>
            </w:pPr>
            <w:r w:rsidRPr="00875750">
              <w:rPr>
                <w:sz w:val="20"/>
                <w:szCs w:val="20"/>
                <w:lang w:val="en-US"/>
              </w:rPr>
              <w:t>Forests</w:t>
            </w:r>
            <w:r w:rsidRPr="001E2147">
              <w:rPr>
                <w:sz w:val="20"/>
                <w:szCs w:val="20"/>
                <w:lang w:val="en-US"/>
              </w:rPr>
              <w:t xml:space="preserve"> </w:t>
            </w:r>
            <w:r w:rsidRPr="00875750">
              <w:rPr>
                <w:sz w:val="20"/>
                <w:szCs w:val="20"/>
                <w:lang w:val="en-US"/>
              </w:rPr>
              <w:t>and</w:t>
            </w:r>
            <w:r w:rsidRPr="001E2147">
              <w:rPr>
                <w:sz w:val="20"/>
                <w:szCs w:val="20"/>
                <w:lang w:val="en-US"/>
              </w:rPr>
              <w:t xml:space="preserve"> </w:t>
            </w:r>
            <w:r w:rsidRPr="00875750">
              <w:rPr>
                <w:sz w:val="20"/>
                <w:szCs w:val="20"/>
                <w:lang w:val="en-US"/>
              </w:rPr>
              <w:t>other</w:t>
            </w:r>
            <w:r w:rsidRPr="001E2147">
              <w:rPr>
                <w:sz w:val="20"/>
                <w:szCs w:val="20"/>
                <w:lang w:val="en-US"/>
              </w:rPr>
              <w:t xml:space="preserve"> </w:t>
            </w:r>
            <w:r w:rsidRPr="00875750">
              <w:rPr>
                <w:sz w:val="20"/>
                <w:szCs w:val="20"/>
                <w:lang w:val="en-US"/>
              </w:rPr>
              <w:t>wooded</w:t>
            </w:r>
            <w:r w:rsidRPr="001E2147">
              <w:rPr>
                <w:sz w:val="20"/>
                <w:szCs w:val="20"/>
                <w:lang w:val="en-US"/>
              </w:rPr>
              <w:t xml:space="preserve"> </w:t>
            </w:r>
            <w:r w:rsidRPr="00875750">
              <w:rPr>
                <w:sz w:val="20"/>
                <w:szCs w:val="20"/>
                <w:lang w:val="en-US"/>
              </w:rPr>
              <w:t>land</w:t>
            </w:r>
          </w:p>
        </w:tc>
      </w:tr>
      <w:tr w:rsidR="00107C11" w:rsidRPr="004503CB" w14:paraId="50F5A421" w14:textId="77777777" w:rsidTr="00B07711">
        <w:tc>
          <w:tcPr>
            <w:tcW w:w="1418" w:type="dxa"/>
          </w:tcPr>
          <w:p w14:paraId="337B3731" w14:textId="41338687" w:rsidR="00107C11" w:rsidRPr="004503CB" w:rsidRDefault="0036735D" w:rsidP="00D2667D">
            <w:pPr>
              <w:rPr>
                <w:sz w:val="20"/>
                <w:szCs w:val="20"/>
                <w:lang w:val="ru-RU"/>
              </w:rPr>
            </w:pPr>
            <w:r w:rsidRPr="0036735D">
              <w:rPr>
                <w:sz w:val="20"/>
                <w:szCs w:val="20"/>
                <w:lang w:val="ru-RU"/>
              </w:rPr>
              <w:t>Леса Европы</w:t>
            </w:r>
          </w:p>
        </w:tc>
        <w:tc>
          <w:tcPr>
            <w:tcW w:w="3685" w:type="dxa"/>
          </w:tcPr>
          <w:p w14:paraId="19013017" w14:textId="77777777" w:rsidR="00107C11" w:rsidRPr="004503CB" w:rsidRDefault="00107C11" w:rsidP="00D2667D">
            <w:pPr>
              <w:rPr>
                <w:sz w:val="20"/>
                <w:szCs w:val="20"/>
                <w:lang w:val="ru-RU"/>
              </w:rPr>
            </w:pPr>
            <w:r w:rsidRPr="004503CB">
              <w:rPr>
                <w:sz w:val="20"/>
                <w:szCs w:val="20"/>
                <w:lang w:val="ru-RU"/>
              </w:rPr>
              <w:t>Министерская конференция по защите лесов в Европе</w:t>
            </w:r>
          </w:p>
        </w:tc>
        <w:tc>
          <w:tcPr>
            <w:tcW w:w="1560" w:type="dxa"/>
          </w:tcPr>
          <w:p w14:paraId="5D9E9B4D" w14:textId="77777777" w:rsidR="00107C11" w:rsidRPr="00D05392" w:rsidRDefault="00107C11" w:rsidP="00D2667D">
            <w:pPr>
              <w:rPr>
                <w:sz w:val="20"/>
                <w:szCs w:val="20"/>
                <w:lang w:val="ru-RU"/>
              </w:rPr>
            </w:pPr>
            <w:r w:rsidRPr="00875750">
              <w:rPr>
                <w:sz w:val="20"/>
                <w:szCs w:val="20"/>
                <w:lang w:val="en-US"/>
              </w:rPr>
              <w:t>Forest</w:t>
            </w:r>
            <w:r w:rsidRPr="00D05392">
              <w:rPr>
                <w:sz w:val="20"/>
                <w:szCs w:val="20"/>
                <w:lang w:val="ru-RU"/>
              </w:rPr>
              <w:t xml:space="preserve"> </w:t>
            </w:r>
            <w:r w:rsidRPr="00875750">
              <w:rPr>
                <w:sz w:val="20"/>
                <w:szCs w:val="20"/>
                <w:lang w:val="en-US"/>
              </w:rPr>
              <w:t>Europe</w:t>
            </w:r>
          </w:p>
        </w:tc>
        <w:tc>
          <w:tcPr>
            <w:tcW w:w="3543" w:type="dxa"/>
          </w:tcPr>
          <w:p w14:paraId="28B8B49D" w14:textId="77777777" w:rsidR="00107C11" w:rsidRPr="00875750" w:rsidRDefault="00107C11" w:rsidP="00D2667D">
            <w:pPr>
              <w:rPr>
                <w:sz w:val="20"/>
                <w:szCs w:val="20"/>
                <w:lang w:val="en-US"/>
              </w:rPr>
            </w:pPr>
            <w:r w:rsidRPr="00875750">
              <w:rPr>
                <w:sz w:val="20"/>
                <w:szCs w:val="20"/>
                <w:lang w:val="en-US"/>
              </w:rPr>
              <w:t>Ministerial</w:t>
            </w:r>
            <w:r w:rsidRPr="001E2147">
              <w:rPr>
                <w:sz w:val="20"/>
                <w:szCs w:val="20"/>
                <w:lang w:val="en-US"/>
              </w:rPr>
              <w:t xml:space="preserve"> </w:t>
            </w:r>
            <w:r w:rsidRPr="00875750">
              <w:rPr>
                <w:sz w:val="20"/>
                <w:szCs w:val="20"/>
                <w:lang w:val="en-US"/>
              </w:rPr>
              <w:t>Conference on the Protection of Forests in Europe</w:t>
            </w:r>
          </w:p>
        </w:tc>
      </w:tr>
      <w:tr w:rsidR="00AF0ABD" w:rsidRPr="004503CB" w14:paraId="6D890080" w14:textId="77777777" w:rsidTr="00B07711">
        <w:tc>
          <w:tcPr>
            <w:tcW w:w="1418" w:type="dxa"/>
          </w:tcPr>
          <w:p w14:paraId="383FAE23" w14:textId="77777777" w:rsidR="00AF0ABD" w:rsidRPr="004503CB" w:rsidRDefault="00AF0ABD" w:rsidP="00D2667D">
            <w:pPr>
              <w:rPr>
                <w:sz w:val="20"/>
                <w:szCs w:val="20"/>
                <w:lang w:val="ru-RU"/>
              </w:rPr>
            </w:pPr>
            <w:r w:rsidRPr="004503CB">
              <w:rPr>
                <w:sz w:val="20"/>
                <w:szCs w:val="20"/>
                <w:lang w:val="ru-RU"/>
              </w:rPr>
              <w:t>МКЗЛЕ</w:t>
            </w:r>
          </w:p>
        </w:tc>
        <w:tc>
          <w:tcPr>
            <w:tcW w:w="3685" w:type="dxa"/>
          </w:tcPr>
          <w:p w14:paraId="7E084735" w14:textId="70BCCBD5" w:rsidR="00AF0ABD" w:rsidRPr="004503CB" w:rsidRDefault="00AF0ABD" w:rsidP="00D2667D">
            <w:pPr>
              <w:rPr>
                <w:sz w:val="20"/>
                <w:szCs w:val="20"/>
                <w:lang w:val="ru-RU"/>
              </w:rPr>
            </w:pPr>
            <w:r w:rsidRPr="004503CB">
              <w:rPr>
                <w:sz w:val="20"/>
                <w:szCs w:val="20"/>
                <w:lang w:val="ru-RU"/>
              </w:rPr>
              <w:t>Министерская конференция по защите лесов в Европе (</w:t>
            </w:r>
            <w:r w:rsidR="0036735D" w:rsidRPr="0036735D">
              <w:rPr>
                <w:sz w:val="20"/>
                <w:szCs w:val="20"/>
                <w:lang w:val="ru-RU"/>
              </w:rPr>
              <w:t>Леса Европы</w:t>
            </w:r>
            <w:r w:rsidRPr="004503CB">
              <w:rPr>
                <w:sz w:val="20"/>
                <w:szCs w:val="20"/>
                <w:lang w:val="ru-RU"/>
              </w:rPr>
              <w:t>)</w:t>
            </w:r>
          </w:p>
        </w:tc>
        <w:tc>
          <w:tcPr>
            <w:tcW w:w="1560" w:type="dxa"/>
          </w:tcPr>
          <w:p w14:paraId="1EA0BBEF" w14:textId="77777777" w:rsidR="00AF0ABD" w:rsidRPr="00875750" w:rsidRDefault="00AF0ABD" w:rsidP="00D2667D">
            <w:pPr>
              <w:rPr>
                <w:sz w:val="20"/>
                <w:szCs w:val="20"/>
                <w:lang w:val="en-US"/>
              </w:rPr>
            </w:pPr>
            <w:r w:rsidRPr="00875750">
              <w:rPr>
                <w:sz w:val="20"/>
                <w:szCs w:val="20"/>
                <w:lang w:val="en-US"/>
              </w:rPr>
              <w:t>MCPFE</w:t>
            </w:r>
          </w:p>
        </w:tc>
        <w:tc>
          <w:tcPr>
            <w:tcW w:w="3543" w:type="dxa"/>
          </w:tcPr>
          <w:p w14:paraId="17568715" w14:textId="77777777" w:rsidR="00AF0ABD" w:rsidRPr="00875750" w:rsidRDefault="00AF0ABD" w:rsidP="00D2667D">
            <w:pPr>
              <w:rPr>
                <w:sz w:val="20"/>
                <w:szCs w:val="20"/>
                <w:lang w:val="en-US"/>
              </w:rPr>
            </w:pPr>
            <w:r w:rsidRPr="00875750">
              <w:rPr>
                <w:sz w:val="20"/>
                <w:szCs w:val="20"/>
                <w:lang w:val="en-US"/>
              </w:rPr>
              <w:t>Ministerial Conference on the Protection of Forests in Europe (Forest Europe)</w:t>
            </w:r>
          </w:p>
        </w:tc>
      </w:tr>
      <w:tr w:rsidR="008327BA" w:rsidRPr="004503CB" w14:paraId="2F2222D1" w14:textId="77777777" w:rsidTr="00B07711">
        <w:tc>
          <w:tcPr>
            <w:tcW w:w="1418" w:type="dxa"/>
          </w:tcPr>
          <w:p w14:paraId="1908CD4F" w14:textId="4B9E6E03" w:rsidR="008327BA" w:rsidRPr="004503CB" w:rsidRDefault="008327BA" w:rsidP="00D2667D">
            <w:pPr>
              <w:rPr>
                <w:sz w:val="20"/>
                <w:szCs w:val="20"/>
                <w:lang w:val="ru-RU"/>
              </w:rPr>
            </w:pPr>
            <w:r>
              <w:rPr>
                <w:sz w:val="20"/>
                <w:szCs w:val="20"/>
                <w:lang w:val="ru-RU"/>
              </w:rPr>
              <w:t>МОТД</w:t>
            </w:r>
          </w:p>
        </w:tc>
        <w:tc>
          <w:tcPr>
            <w:tcW w:w="3685" w:type="dxa"/>
          </w:tcPr>
          <w:p w14:paraId="01B90C2C" w14:textId="2C81479E" w:rsidR="008327BA" w:rsidRPr="004503CB" w:rsidRDefault="008327BA" w:rsidP="00D2667D">
            <w:pPr>
              <w:rPr>
                <w:sz w:val="20"/>
                <w:szCs w:val="20"/>
                <w:lang w:val="ru-RU"/>
              </w:rPr>
            </w:pPr>
            <w:r w:rsidRPr="008327BA">
              <w:rPr>
                <w:sz w:val="20"/>
                <w:szCs w:val="20"/>
                <w:lang w:val="ru-RU"/>
              </w:rPr>
              <w:t>Международная Организация по Тропической Древесине</w:t>
            </w:r>
          </w:p>
        </w:tc>
        <w:tc>
          <w:tcPr>
            <w:tcW w:w="1560" w:type="dxa"/>
          </w:tcPr>
          <w:p w14:paraId="33149780" w14:textId="76A54353" w:rsidR="008327BA" w:rsidRPr="008327BA" w:rsidRDefault="008327BA" w:rsidP="00D2667D">
            <w:pPr>
              <w:rPr>
                <w:sz w:val="20"/>
                <w:szCs w:val="20"/>
                <w:lang w:val="en-US"/>
              </w:rPr>
            </w:pPr>
            <w:r>
              <w:rPr>
                <w:sz w:val="20"/>
                <w:szCs w:val="20"/>
                <w:lang w:val="en-US"/>
              </w:rPr>
              <w:t>ITTO</w:t>
            </w:r>
          </w:p>
        </w:tc>
        <w:tc>
          <w:tcPr>
            <w:tcW w:w="3543" w:type="dxa"/>
          </w:tcPr>
          <w:p w14:paraId="3804E717" w14:textId="232DEA86" w:rsidR="008327BA" w:rsidRPr="00875750" w:rsidRDefault="008327BA" w:rsidP="00D2667D">
            <w:pPr>
              <w:rPr>
                <w:sz w:val="20"/>
                <w:szCs w:val="20"/>
                <w:lang w:val="en-US"/>
              </w:rPr>
            </w:pPr>
            <w:r w:rsidRPr="008327BA">
              <w:rPr>
                <w:sz w:val="20"/>
                <w:szCs w:val="20"/>
                <w:lang w:val="en-US"/>
              </w:rPr>
              <w:t>International Tropical Timber Organization</w:t>
            </w:r>
          </w:p>
        </w:tc>
      </w:tr>
      <w:tr w:rsidR="00077C4D" w:rsidRPr="004503CB" w14:paraId="59DF21C3" w14:textId="77777777" w:rsidTr="00B07711">
        <w:tc>
          <w:tcPr>
            <w:tcW w:w="1418" w:type="dxa"/>
          </w:tcPr>
          <w:p w14:paraId="1DCF57A1" w14:textId="2955EF52" w:rsidR="00077C4D" w:rsidRPr="004503CB" w:rsidRDefault="00077C4D" w:rsidP="00D2667D">
            <w:pPr>
              <w:rPr>
                <w:sz w:val="20"/>
                <w:szCs w:val="20"/>
                <w:lang w:val="ru-RU"/>
              </w:rPr>
            </w:pPr>
            <w:r w:rsidRPr="00077C4D">
              <w:rPr>
                <w:sz w:val="20"/>
                <w:szCs w:val="20"/>
                <w:lang w:val="ru-RU"/>
              </w:rPr>
              <w:t>МПД</w:t>
            </w:r>
          </w:p>
        </w:tc>
        <w:tc>
          <w:tcPr>
            <w:tcW w:w="3685" w:type="dxa"/>
          </w:tcPr>
          <w:p w14:paraId="36618DC3" w14:textId="60CADEA6" w:rsidR="00077C4D" w:rsidRPr="004503CB" w:rsidRDefault="00077C4D" w:rsidP="00D2667D">
            <w:pPr>
              <w:rPr>
                <w:sz w:val="20"/>
                <w:szCs w:val="20"/>
                <w:lang w:val="ru-RU"/>
              </w:rPr>
            </w:pPr>
            <w:r>
              <w:rPr>
                <w:sz w:val="20"/>
                <w:szCs w:val="20"/>
                <w:lang w:val="ru-RU"/>
              </w:rPr>
              <w:t>Международные поставщики данных</w:t>
            </w:r>
          </w:p>
        </w:tc>
        <w:tc>
          <w:tcPr>
            <w:tcW w:w="1560" w:type="dxa"/>
          </w:tcPr>
          <w:p w14:paraId="57883640" w14:textId="7E2093DB" w:rsidR="00077C4D" w:rsidRPr="00875750" w:rsidRDefault="00077C4D" w:rsidP="00D2667D">
            <w:pPr>
              <w:rPr>
                <w:sz w:val="20"/>
                <w:szCs w:val="20"/>
                <w:lang w:val="en-US"/>
              </w:rPr>
            </w:pPr>
            <w:r>
              <w:rPr>
                <w:sz w:val="20"/>
                <w:szCs w:val="20"/>
                <w:lang w:val="en-US"/>
              </w:rPr>
              <w:t>IDP</w:t>
            </w:r>
          </w:p>
        </w:tc>
        <w:tc>
          <w:tcPr>
            <w:tcW w:w="3543" w:type="dxa"/>
          </w:tcPr>
          <w:p w14:paraId="1F9608DF" w14:textId="1C811FAA" w:rsidR="00077C4D" w:rsidRPr="00875750" w:rsidRDefault="00077C4D" w:rsidP="00D2667D">
            <w:pPr>
              <w:rPr>
                <w:sz w:val="20"/>
                <w:szCs w:val="20"/>
                <w:lang w:val="en-US"/>
              </w:rPr>
            </w:pPr>
            <w:r w:rsidRPr="00077C4D">
              <w:rPr>
                <w:sz w:val="20"/>
                <w:szCs w:val="20"/>
                <w:lang w:val="en-US"/>
              </w:rPr>
              <w:t>International Data Providers</w:t>
            </w:r>
          </w:p>
        </w:tc>
      </w:tr>
      <w:tr w:rsidR="00107C11" w:rsidRPr="004503CB" w14:paraId="3D5EAEAB" w14:textId="77777777" w:rsidTr="00B07711">
        <w:tc>
          <w:tcPr>
            <w:tcW w:w="1418" w:type="dxa"/>
          </w:tcPr>
          <w:p w14:paraId="4D907C9D" w14:textId="77777777" w:rsidR="00107C11" w:rsidRPr="004503CB" w:rsidRDefault="00107C11" w:rsidP="00D2667D">
            <w:pPr>
              <w:rPr>
                <w:sz w:val="20"/>
                <w:szCs w:val="20"/>
                <w:lang w:val="ru-RU"/>
              </w:rPr>
            </w:pPr>
            <w:r w:rsidRPr="004503CB">
              <w:rPr>
                <w:sz w:val="20"/>
                <w:szCs w:val="20"/>
                <w:lang w:val="ru-RU"/>
              </w:rPr>
              <w:t>МОТ</w:t>
            </w:r>
          </w:p>
        </w:tc>
        <w:tc>
          <w:tcPr>
            <w:tcW w:w="3685" w:type="dxa"/>
          </w:tcPr>
          <w:p w14:paraId="3B0967EE" w14:textId="77777777" w:rsidR="00107C11" w:rsidRPr="004503CB" w:rsidRDefault="00107C11" w:rsidP="00D2667D">
            <w:pPr>
              <w:rPr>
                <w:sz w:val="20"/>
                <w:szCs w:val="20"/>
                <w:lang w:val="ru-RU"/>
              </w:rPr>
            </w:pPr>
            <w:r w:rsidRPr="004503CB">
              <w:rPr>
                <w:sz w:val="20"/>
                <w:szCs w:val="20"/>
                <w:lang w:val="ru-RU"/>
              </w:rPr>
              <w:t>Международная организация труда</w:t>
            </w:r>
          </w:p>
        </w:tc>
        <w:tc>
          <w:tcPr>
            <w:tcW w:w="1560" w:type="dxa"/>
          </w:tcPr>
          <w:p w14:paraId="72E4E794" w14:textId="77777777" w:rsidR="00107C11" w:rsidRPr="00875750" w:rsidRDefault="00107C11" w:rsidP="00D2667D">
            <w:pPr>
              <w:rPr>
                <w:sz w:val="20"/>
                <w:szCs w:val="20"/>
                <w:lang w:val="en-US"/>
              </w:rPr>
            </w:pPr>
            <w:r w:rsidRPr="00875750">
              <w:rPr>
                <w:sz w:val="20"/>
                <w:szCs w:val="20"/>
                <w:lang w:val="en-US"/>
              </w:rPr>
              <w:t>ILO</w:t>
            </w:r>
          </w:p>
        </w:tc>
        <w:tc>
          <w:tcPr>
            <w:tcW w:w="3543" w:type="dxa"/>
          </w:tcPr>
          <w:p w14:paraId="52951BF7" w14:textId="77777777" w:rsidR="00107C11" w:rsidRPr="00875750" w:rsidRDefault="00107C11" w:rsidP="00D2667D">
            <w:pPr>
              <w:rPr>
                <w:sz w:val="20"/>
                <w:szCs w:val="20"/>
                <w:lang w:val="en-US"/>
              </w:rPr>
            </w:pPr>
            <w:r w:rsidRPr="00875750">
              <w:rPr>
                <w:sz w:val="20"/>
                <w:szCs w:val="20"/>
                <w:lang w:val="en-US"/>
              </w:rPr>
              <w:t>International Labour Organization</w:t>
            </w:r>
          </w:p>
        </w:tc>
      </w:tr>
      <w:tr w:rsidR="00107C11" w:rsidRPr="004503CB" w14:paraId="1357AEB9" w14:textId="77777777" w:rsidTr="00B07711">
        <w:tc>
          <w:tcPr>
            <w:tcW w:w="1418" w:type="dxa"/>
          </w:tcPr>
          <w:p w14:paraId="6ECECD43" w14:textId="77777777" w:rsidR="00107C11" w:rsidRPr="004503CB" w:rsidRDefault="00107C11" w:rsidP="00D2667D">
            <w:pPr>
              <w:rPr>
                <w:sz w:val="20"/>
                <w:szCs w:val="20"/>
                <w:lang w:val="ru-RU"/>
              </w:rPr>
            </w:pPr>
            <w:r w:rsidRPr="004503CB">
              <w:rPr>
                <w:sz w:val="20"/>
                <w:szCs w:val="20"/>
                <w:lang w:val="ru-RU"/>
              </w:rPr>
              <w:t>МПС Леса</w:t>
            </w:r>
          </w:p>
        </w:tc>
        <w:tc>
          <w:tcPr>
            <w:tcW w:w="3685" w:type="dxa"/>
          </w:tcPr>
          <w:p w14:paraId="0EA58592" w14:textId="77777777" w:rsidR="00107C11" w:rsidRPr="004503CB" w:rsidRDefault="00107C11" w:rsidP="00D2667D">
            <w:pPr>
              <w:rPr>
                <w:sz w:val="20"/>
                <w:szCs w:val="20"/>
                <w:lang w:val="ru-RU"/>
              </w:rPr>
            </w:pPr>
            <w:r w:rsidRPr="004503CB">
              <w:rPr>
                <w:sz w:val="20"/>
                <w:szCs w:val="20"/>
                <w:lang w:val="ru-RU"/>
              </w:rPr>
              <w:t>Международная программа сотрудничества по оценке и мониторингу влияния воздушных загрязнений на леса</w:t>
            </w:r>
          </w:p>
        </w:tc>
        <w:tc>
          <w:tcPr>
            <w:tcW w:w="1560" w:type="dxa"/>
          </w:tcPr>
          <w:p w14:paraId="7F01D9D3" w14:textId="77777777" w:rsidR="00107C11" w:rsidRPr="00875750" w:rsidRDefault="00107C11" w:rsidP="00D2667D">
            <w:pPr>
              <w:rPr>
                <w:sz w:val="20"/>
                <w:szCs w:val="20"/>
                <w:lang w:val="en-US"/>
              </w:rPr>
            </w:pPr>
            <w:r w:rsidRPr="00875750">
              <w:rPr>
                <w:sz w:val="20"/>
                <w:szCs w:val="20"/>
                <w:lang w:val="en-US"/>
              </w:rPr>
              <w:t>ICP Forests</w:t>
            </w:r>
          </w:p>
        </w:tc>
        <w:tc>
          <w:tcPr>
            <w:tcW w:w="3543" w:type="dxa"/>
          </w:tcPr>
          <w:p w14:paraId="050E5ECE" w14:textId="77777777" w:rsidR="00107C11" w:rsidRPr="00875750" w:rsidRDefault="00107C11" w:rsidP="00D2667D">
            <w:pPr>
              <w:rPr>
                <w:sz w:val="20"/>
                <w:szCs w:val="20"/>
                <w:lang w:val="en-US"/>
              </w:rPr>
            </w:pPr>
            <w:r w:rsidRPr="00875750">
              <w:rPr>
                <w:sz w:val="20"/>
                <w:szCs w:val="20"/>
                <w:lang w:val="en-US"/>
              </w:rPr>
              <w:t>International Co-operative Programme on Assessment and Monitoring of Air Pollution Effects on Forests</w:t>
            </w:r>
          </w:p>
        </w:tc>
      </w:tr>
      <w:tr w:rsidR="00107C11" w:rsidRPr="004503CB" w14:paraId="6B6EAB70" w14:textId="77777777" w:rsidTr="00B07711">
        <w:tc>
          <w:tcPr>
            <w:tcW w:w="1418" w:type="dxa"/>
          </w:tcPr>
          <w:p w14:paraId="745FAB16" w14:textId="77777777" w:rsidR="00107C11" w:rsidRPr="004503CB" w:rsidRDefault="00107C11" w:rsidP="00D2667D">
            <w:pPr>
              <w:autoSpaceDE w:val="0"/>
              <w:autoSpaceDN w:val="0"/>
              <w:adjustRightInd w:val="0"/>
              <w:rPr>
                <w:sz w:val="20"/>
                <w:szCs w:val="20"/>
                <w:lang w:val="ru-RU"/>
              </w:rPr>
            </w:pPr>
            <w:r w:rsidRPr="004503CB">
              <w:rPr>
                <w:sz w:val="20"/>
                <w:szCs w:val="20"/>
                <w:lang w:val="ru-RU"/>
              </w:rPr>
              <w:t>МСКО</w:t>
            </w:r>
          </w:p>
        </w:tc>
        <w:tc>
          <w:tcPr>
            <w:tcW w:w="3685" w:type="dxa"/>
          </w:tcPr>
          <w:p w14:paraId="15336A73" w14:textId="77777777" w:rsidR="00107C11" w:rsidRPr="004503CB" w:rsidRDefault="00107C11" w:rsidP="00D2667D">
            <w:pPr>
              <w:autoSpaceDE w:val="0"/>
              <w:autoSpaceDN w:val="0"/>
              <w:adjustRightInd w:val="0"/>
              <w:rPr>
                <w:sz w:val="20"/>
                <w:szCs w:val="20"/>
                <w:lang w:val="ru-RU"/>
              </w:rPr>
            </w:pPr>
            <w:r w:rsidRPr="004503CB">
              <w:rPr>
                <w:sz w:val="20"/>
                <w:szCs w:val="20"/>
                <w:lang w:val="ru-RU"/>
              </w:rPr>
              <w:t>Международная стандартная классификация образования</w:t>
            </w:r>
          </w:p>
        </w:tc>
        <w:tc>
          <w:tcPr>
            <w:tcW w:w="1560" w:type="dxa"/>
          </w:tcPr>
          <w:p w14:paraId="70877034" w14:textId="77777777" w:rsidR="00107C11" w:rsidRPr="00875750" w:rsidRDefault="00107C11" w:rsidP="00D2667D">
            <w:pPr>
              <w:autoSpaceDE w:val="0"/>
              <w:autoSpaceDN w:val="0"/>
              <w:adjustRightInd w:val="0"/>
              <w:rPr>
                <w:sz w:val="20"/>
                <w:szCs w:val="20"/>
                <w:lang w:val="en-US"/>
              </w:rPr>
            </w:pPr>
            <w:r w:rsidRPr="00875750">
              <w:rPr>
                <w:sz w:val="20"/>
                <w:szCs w:val="20"/>
                <w:lang w:val="en-US"/>
              </w:rPr>
              <w:t>ISCED</w:t>
            </w:r>
          </w:p>
        </w:tc>
        <w:tc>
          <w:tcPr>
            <w:tcW w:w="3543" w:type="dxa"/>
          </w:tcPr>
          <w:p w14:paraId="16E85E19" w14:textId="77777777" w:rsidR="00107C11" w:rsidRPr="00875750" w:rsidRDefault="00107C11" w:rsidP="00D2667D">
            <w:pPr>
              <w:autoSpaceDE w:val="0"/>
              <w:autoSpaceDN w:val="0"/>
              <w:adjustRightInd w:val="0"/>
              <w:rPr>
                <w:sz w:val="20"/>
                <w:szCs w:val="20"/>
                <w:lang w:val="en-US"/>
              </w:rPr>
            </w:pPr>
            <w:r w:rsidRPr="00875750">
              <w:rPr>
                <w:sz w:val="20"/>
                <w:szCs w:val="20"/>
                <w:lang w:val="en-US"/>
              </w:rPr>
              <w:t xml:space="preserve">International Standard Classification of Education </w:t>
            </w:r>
          </w:p>
        </w:tc>
      </w:tr>
      <w:tr w:rsidR="00B65B81" w:rsidRPr="004503CB" w14:paraId="42D87965" w14:textId="77777777" w:rsidTr="00B07711">
        <w:tc>
          <w:tcPr>
            <w:tcW w:w="1418" w:type="dxa"/>
          </w:tcPr>
          <w:p w14:paraId="23F1A932" w14:textId="77777777" w:rsidR="00B65B81" w:rsidRPr="004503CB" w:rsidRDefault="00B65B81" w:rsidP="00D2667D">
            <w:pPr>
              <w:rPr>
                <w:sz w:val="20"/>
                <w:szCs w:val="20"/>
                <w:lang w:val="ru-RU"/>
              </w:rPr>
            </w:pPr>
            <w:r w:rsidRPr="004503CB">
              <w:rPr>
                <w:sz w:val="20"/>
                <w:szCs w:val="20"/>
                <w:lang w:val="ru-RU"/>
              </w:rPr>
              <w:t>МСОИЛ</w:t>
            </w:r>
          </w:p>
        </w:tc>
        <w:tc>
          <w:tcPr>
            <w:tcW w:w="3685" w:type="dxa"/>
          </w:tcPr>
          <w:p w14:paraId="08F4A135" w14:textId="77777777" w:rsidR="00B65B81" w:rsidRPr="004503CB" w:rsidRDefault="00B65B81" w:rsidP="00D2667D">
            <w:pPr>
              <w:rPr>
                <w:sz w:val="20"/>
                <w:szCs w:val="20"/>
                <w:lang w:val="ru-RU"/>
              </w:rPr>
            </w:pPr>
            <w:r w:rsidRPr="004503CB">
              <w:rPr>
                <w:sz w:val="20"/>
                <w:szCs w:val="20"/>
                <w:lang w:val="ru-RU"/>
              </w:rPr>
              <w:t>Международный союз организаций по исследованию леса</w:t>
            </w:r>
          </w:p>
        </w:tc>
        <w:tc>
          <w:tcPr>
            <w:tcW w:w="1560" w:type="dxa"/>
          </w:tcPr>
          <w:p w14:paraId="2BD93104" w14:textId="77777777" w:rsidR="00B65B81" w:rsidRPr="00875750" w:rsidRDefault="00B65B81" w:rsidP="00D2667D">
            <w:pPr>
              <w:rPr>
                <w:sz w:val="20"/>
                <w:szCs w:val="20"/>
                <w:lang w:val="en-US"/>
              </w:rPr>
            </w:pPr>
            <w:r w:rsidRPr="00875750">
              <w:rPr>
                <w:sz w:val="20"/>
                <w:szCs w:val="20"/>
                <w:lang w:val="en-US"/>
              </w:rPr>
              <w:t>IUFRO</w:t>
            </w:r>
          </w:p>
        </w:tc>
        <w:tc>
          <w:tcPr>
            <w:tcW w:w="3543" w:type="dxa"/>
          </w:tcPr>
          <w:p w14:paraId="463A3A39" w14:textId="77777777" w:rsidR="00B65B81" w:rsidRPr="00875750" w:rsidRDefault="00B65B81" w:rsidP="00D2667D">
            <w:pPr>
              <w:rPr>
                <w:sz w:val="20"/>
                <w:szCs w:val="20"/>
                <w:lang w:val="en-US"/>
              </w:rPr>
            </w:pPr>
            <w:r w:rsidRPr="00875750">
              <w:rPr>
                <w:sz w:val="20"/>
                <w:szCs w:val="20"/>
                <w:lang w:val="en-US"/>
              </w:rPr>
              <w:t>International Union of Forest Research Organizations</w:t>
            </w:r>
          </w:p>
        </w:tc>
      </w:tr>
      <w:tr w:rsidR="00B65B81" w:rsidRPr="004503CB" w14:paraId="720CF7BC" w14:textId="77777777" w:rsidTr="00B07711">
        <w:tc>
          <w:tcPr>
            <w:tcW w:w="1418" w:type="dxa"/>
          </w:tcPr>
          <w:p w14:paraId="67438E49" w14:textId="4EA604C1" w:rsidR="00B65B81" w:rsidRPr="004503CB" w:rsidRDefault="00D74B1F" w:rsidP="00D2667D">
            <w:pPr>
              <w:autoSpaceDE w:val="0"/>
              <w:autoSpaceDN w:val="0"/>
              <w:adjustRightInd w:val="0"/>
              <w:rPr>
                <w:sz w:val="20"/>
                <w:szCs w:val="20"/>
                <w:lang w:val="ru-RU"/>
              </w:rPr>
            </w:pPr>
            <w:r>
              <w:rPr>
                <w:sz w:val="20"/>
                <w:szCs w:val="20"/>
                <w:lang w:val="ru-RU"/>
              </w:rPr>
              <w:t>МСОП</w:t>
            </w:r>
          </w:p>
        </w:tc>
        <w:tc>
          <w:tcPr>
            <w:tcW w:w="3685" w:type="dxa"/>
          </w:tcPr>
          <w:p w14:paraId="25B6642F" w14:textId="77777777" w:rsidR="00B65B81" w:rsidRPr="004503CB" w:rsidRDefault="00B65B81" w:rsidP="00D2667D">
            <w:pPr>
              <w:autoSpaceDE w:val="0"/>
              <w:autoSpaceDN w:val="0"/>
              <w:adjustRightInd w:val="0"/>
              <w:rPr>
                <w:sz w:val="20"/>
                <w:szCs w:val="20"/>
                <w:lang w:val="ru-RU"/>
              </w:rPr>
            </w:pPr>
            <w:r w:rsidRPr="004503CB">
              <w:rPr>
                <w:sz w:val="20"/>
                <w:szCs w:val="20"/>
                <w:lang w:val="ru-RU"/>
              </w:rPr>
              <w:t>Международный Союз охраны природы</w:t>
            </w:r>
          </w:p>
        </w:tc>
        <w:tc>
          <w:tcPr>
            <w:tcW w:w="1560" w:type="dxa"/>
          </w:tcPr>
          <w:p w14:paraId="612E147F" w14:textId="77777777" w:rsidR="00B65B81" w:rsidRPr="00875750" w:rsidRDefault="00B65B81" w:rsidP="00D2667D">
            <w:pPr>
              <w:autoSpaceDE w:val="0"/>
              <w:autoSpaceDN w:val="0"/>
              <w:adjustRightInd w:val="0"/>
              <w:rPr>
                <w:sz w:val="20"/>
                <w:szCs w:val="20"/>
                <w:lang w:val="en-US"/>
              </w:rPr>
            </w:pPr>
            <w:r w:rsidRPr="00875750">
              <w:rPr>
                <w:sz w:val="20"/>
                <w:szCs w:val="20"/>
                <w:lang w:val="en-US"/>
              </w:rPr>
              <w:t>IUCN</w:t>
            </w:r>
          </w:p>
        </w:tc>
        <w:tc>
          <w:tcPr>
            <w:tcW w:w="3543" w:type="dxa"/>
          </w:tcPr>
          <w:p w14:paraId="3FD53988" w14:textId="77777777" w:rsidR="00B65B81" w:rsidRPr="00875750" w:rsidRDefault="00B65B81" w:rsidP="00D2667D">
            <w:pPr>
              <w:autoSpaceDE w:val="0"/>
              <w:autoSpaceDN w:val="0"/>
              <w:adjustRightInd w:val="0"/>
              <w:rPr>
                <w:sz w:val="20"/>
                <w:szCs w:val="20"/>
                <w:lang w:val="en-US"/>
              </w:rPr>
            </w:pPr>
            <w:r w:rsidRPr="00875750">
              <w:rPr>
                <w:sz w:val="20"/>
                <w:szCs w:val="20"/>
                <w:lang w:val="en-US"/>
              </w:rPr>
              <w:t>The World Conservation Union</w:t>
            </w:r>
          </w:p>
        </w:tc>
      </w:tr>
      <w:tr w:rsidR="00A20DF6" w:rsidRPr="004503CB" w14:paraId="06D7A9BA" w14:textId="77777777" w:rsidTr="00B07711">
        <w:tc>
          <w:tcPr>
            <w:tcW w:w="1418" w:type="dxa"/>
          </w:tcPr>
          <w:p w14:paraId="6116912C" w14:textId="77777777" w:rsidR="00A20DF6" w:rsidRPr="004503CB" w:rsidRDefault="00A20DF6" w:rsidP="00D2667D">
            <w:pPr>
              <w:rPr>
                <w:sz w:val="20"/>
                <w:szCs w:val="20"/>
                <w:lang w:val="ru-RU"/>
              </w:rPr>
            </w:pPr>
            <w:r w:rsidRPr="004503CB">
              <w:rPr>
                <w:sz w:val="20"/>
                <w:szCs w:val="20"/>
                <w:lang w:val="ru-RU"/>
              </w:rPr>
              <w:t>ОВЛР</w:t>
            </w:r>
          </w:p>
        </w:tc>
        <w:tc>
          <w:tcPr>
            <w:tcW w:w="3685" w:type="dxa"/>
          </w:tcPr>
          <w:p w14:paraId="39CC2F15" w14:textId="77777777" w:rsidR="00A20DF6" w:rsidRPr="004503CB" w:rsidRDefault="00A20DF6" w:rsidP="00D2667D">
            <w:pPr>
              <w:rPr>
                <w:sz w:val="20"/>
                <w:szCs w:val="20"/>
                <w:lang w:val="ru-RU"/>
              </w:rPr>
            </w:pPr>
            <w:r w:rsidRPr="004503CB">
              <w:rPr>
                <w:sz w:val="20"/>
                <w:szCs w:val="20"/>
                <w:lang w:val="ru-RU"/>
              </w:rPr>
              <w:t>Объединённый вопросник по лесным ресурсам</w:t>
            </w:r>
          </w:p>
        </w:tc>
        <w:tc>
          <w:tcPr>
            <w:tcW w:w="1560" w:type="dxa"/>
          </w:tcPr>
          <w:p w14:paraId="69371A42" w14:textId="77777777" w:rsidR="00A20DF6" w:rsidRPr="00875750" w:rsidRDefault="00A20DF6" w:rsidP="00D2667D">
            <w:pPr>
              <w:rPr>
                <w:sz w:val="20"/>
                <w:szCs w:val="20"/>
                <w:lang w:val="en-US" w:eastAsia="en-US"/>
              </w:rPr>
            </w:pPr>
            <w:r w:rsidRPr="00875750">
              <w:rPr>
                <w:sz w:val="20"/>
                <w:szCs w:val="20"/>
                <w:lang w:val="en-US"/>
              </w:rPr>
              <w:t>CFRQ</w:t>
            </w:r>
          </w:p>
        </w:tc>
        <w:tc>
          <w:tcPr>
            <w:tcW w:w="3543" w:type="dxa"/>
          </w:tcPr>
          <w:p w14:paraId="01F749D2" w14:textId="77777777" w:rsidR="00A20DF6" w:rsidRPr="00875750" w:rsidRDefault="00A20DF6" w:rsidP="00D2667D">
            <w:pPr>
              <w:rPr>
                <w:sz w:val="20"/>
                <w:szCs w:val="20"/>
                <w:lang w:val="en-US" w:eastAsia="en-US"/>
              </w:rPr>
            </w:pPr>
            <w:r w:rsidRPr="00875750">
              <w:rPr>
                <w:sz w:val="20"/>
                <w:szCs w:val="20"/>
                <w:lang w:val="en-US"/>
              </w:rPr>
              <w:t>Collaborative Forest Resources Questionnaire</w:t>
            </w:r>
          </w:p>
        </w:tc>
      </w:tr>
      <w:tr w:rsidR="00A20DF6" w:rsidRPr="004503CB" w14:paraId="70DFF0AF" w14:textId="77777777" w:rsidTr="00B07711">
        <w:tc>
          <w:tcPr>
            <w:tcW w:w="1418" w:type="dxa"/>
          </w:tcPr>
          <w:p w14:paraId="0CFE40E9" w14:textId="77777777" w:rsidR="00A20DF6" w:rsidRPr="004503CB" w:rsidRDefault="00A20DF6" w:rsidP="00D2667D">
            <w:pPr>
              <w:rPr>
                <w:sz w:val="20"/>
                <w:szCs w:val="20"/>
                <w:lang w:val="ru-RU"/>
              </w:rPr>
            </w:pPr>
            <w:r w:rsidRPr="004503CB">
              <w:rPr>
                <w:sz w:val="20"/>
                <w:szCs w:val="20"/>
                <w:lang w:val="ru-RU"/>
              </w:rPr>
              <w:t>ОВЛС</w:t>
            </w:r>
          </w:p>
        </w:tc>
        <w:tc>
          <w:tcPr>
            <w:tcW w:w="3685" w:type="dxa"/>
          </w:tcPr>
          <w:p w14:paraId="110CE966" w14:textId="77777777" w:rsidR="00A20DF6" w:rsidRPr="004503CB" w:rsidRDefault="00A20DF6" w:rsidP="00D2667D">
            <w:pPr>
              <w:rPr>
                <w:sz w:val="20"/>
                <w:szCs w:val="20"/>
                <w:lang w:val="ru-RU"/>
              </w:rPr>
            </w:pPr>
            <w:r w:rsidRPr="004503CB">
              <w:rPr>
                <w:sz w:val="20"/>
                <w:szCs w:val="20"/>
                <w:lang w:val="ru-RU"/>
              </w:rPr>
              <w:t>Объединённый вопросник для лесного сектора</w:t>
            </w:r>
          </w:p>
        </w:tc>
        <w:tc>
          <w:tcPr>
            <w:tcW w:w="1560" w:type="dxa"/>
          </w:tcPr>
          <w:p w14:paraId="3762B979" w14:textId="77777777" w:rsidR="00A20DF6" w:rsidRPr="00875750" w:rsidRDefault="00A20DF6" w:rsidP="00D2667D">
            <w:pPr>
              <w:rPr>
                <w:sz w:val="20"/>
                <w:szCs w:val="20"/>
                <w:lang w:val="en-US"/>
              </w:rPr>
            </w:pPr>
            <w:r w:rsidRPr="00875750">
              <w:rPr>
                <w:sz w:val="20"/>
                <w:szCs w:val="20"/>
                <w:lang w:val="en-US"/>
              </w:rPr>
              <w:t>JFSQ</w:t>
            </w:r>
          </w:p>
        </w:tc>
        <w:tc>
          <w:tcPr>
            <w:tcW w:w="3543" w:type="dxa"/>
          </w:tcPr>
          <w:p w14:paraId="617216C2" w14:textId="77777777" w:rsidR="00A20DF6" w:rsidRPr="00875750" w:rsidRDefault="00A20DF6" w:rsidP="00D2667D">
            <w:pPr>
              <w:rPr>
                <w:sz w:val="20"/>
                <w:szCs w:val="20"/>
                <w:lang w:val="en-US"/>
              </w:rPr>
            </w:pPr>
            <w:r w:rsidRPr="00875750">
              <w:rPr>
                <w:sz w:val="20"/>
                <w:szCs w:val="20"/>
                <w:lang w:val="en-US"/>
              </w:rPr>
              <w:t>Joint Forest Sector Questionnaire</w:t>
            </w:r>
          </w:p>
        </w:tc>
      </w:tr>
      <w:tr w:rsidR="004C0607" w:rsidRPr="004503CB" w14:paraId="151CCC5F" w14:textId="77777777" w:rsidTr="00B07711">
        <w:tc>
          <w:tcPr>
            <w:tcW w:w="1418" w:type="dxa"/>
          </w:tcPr>
          <w:p w14:paraId="1FF2A9D0" w14:textId="77777777" w:rsidR="004C0607" w:rsidRPr="004503CB" w:rsidRDefault="004C0607" w:rsidP="006A70A0">
            <w:pPr>
              <w:rPr>
                <w:sz w:val="20"/>
                <w:szCs w:val="20"/>
                <w:lang w:val="ru-RU"/>
              </w:rPr>
            </w:pPr>
            <w:r w:rsidRPr="004503CB">
              <w:rPr>
                <w:sz w:val="20"/>
                <w:szCs w:val="20"/>
                <w:lang w:val="ru-RU"/>
              </w:rPr>
              <w:t>ОЛР</w:t>
            </w:r>
          </w:p>
        </w:tc>
        <w:tc>
          <w:tcPr>
            <w:tcW w:w="3685" w:type="dxa"/>
          </w:tcPr>
          <w:p w14:paraId="3B6948AF" w14:textId="77777777" w:rsidR="004C0607" w:rsidRPr="004503CB" w:rsidRDefault="004C0607" w:rsidP="006A70A0">
            <w:pPr>
              <w:rPr>
                <w:sz w:val="20"/>
                <w:szCs w:val="20"/>
                <w:lang w:val="ru-RU"/>
              </w:rPr>
            </w:pPr>
            <w:r w:rsidRPr="004503CB">
              <w:rPr>
                <w:sz w:val="20"/>
                <w:szCs w:val="20"/>
                <w:lang w:val="ru-RU"/>
              </w:rPr>
              <w:t>Оценка лесных ресурсов (ФАО)</w:t>
            </w:r>
          </w:p>
        </w:tc>
        <w:tc>
          <w:tcPr>
            <w:tcW w:w="1560" w:type="dxa"/>
          </w:tcPr>
          <w:p w14:paraId="51163D49" w14:textId="77777777" w:rsidR="004C0607" w:rsidRPr="00875750" w:rsidRDefault="004C0607" w:rsidP="006A70A0">
            <w:pPr>
              <w:rPr>
                <w:sz w:val="20"/>
                <w:szCs w:val="20"/>
                <w:lang w:val="en-US"/>
              </w:rPr>
            </w:pPr>
            <w:r w:rsidRPr="00875750">
              <w:rPr>
                <w:sz w:val="20"/>
                <w:szCs w:val="20"/>
                <w:lang w:val="en-US"/>
              </w:rPr>
              <w:t>FRA</w:t>
            </w:r>
          </w:p>
        </w:tc>
        <w:tc>
          <w:tcPr>
            <w:tcW w:w="3543" w:type="dxa"/>
          </w:tcPr>
          <w:p w14:paraId="5D39FFF2" w14:textId="77777777" w:rsidR="004C0607" w:rsidRPr="00875750" w:rsidRDefault="004C0607" w:rsidP="006A70A0">
            <w:pPr>
              <w:rPr>
                <w:sz w:val="20"/>
                <w:szCs w:val="20"/>
                <w:lang w:val="en-US"/>
              </w:rPr>
            </w:pPr>
            <w:r w:rsidRPr="00875750">
              <w:rPr>
                <w:sz w:val="20"/>
                <w:szCs w:val="20"/>
                <w:lang w:val="en-US"/>
              </w:rPr>
              <w:t>Forest Resources Assessment (FAO)</w:t>
            </w:r>
          </w:p>
        </w:tc>
      </w:tr>
      <w:tr w:rsidR="00A20DF6" w:rsidRPr="004503CB" w14:paraId="369B7A4B" w14:textId="77777777" w:rsidTr="00B07711">
        <w:tc>
          <w:tcPr>
            <w:tcW w:w="1418" w:type="dxa"/>
          </w:tcPr>
          <w:p w14:paraId="06E7F121" w14:textId="77777777" w:rsidR="00A20DF6" w:rsidRPr="004503CB" w:rsidRDefault="00A20DF6" w:rsidP="00D2667D">
            <w:pPr>
              <w:rPr>
                <w:sz w:val="20"/>
                <w:szCs w:val="20"/>
                <w:lang w:val="ru-RU" w:eastAsia="en-US"/>
              </w:rPr>
            </w:pPr>
            <w:r w:rsidRPr="004503CB">
              <w:rPr>
                <w:sz w:val="20"/>
                <w:szCs w:val="20"/>
                <w:lang w:val="ru-RU"/>
              </w:rPr>
              <w:t>ОЛРУБЗ</w:t>
            </w:r>
          </w:p>
        </w:tc>
        <w:tc>
          <w:tcPr>
            <w:tcW w:w="3685" w:type="dxa"/>
          </w:tcPr>
          <w:p w14:paraId="0B1A207C" w14:textId="77777777" w:rsidR="00A20DF6" w:rsidRPr="004503CB" w:rsidRDefault="00A20DF6" w:rsidP="00D2667D">
            <w:pPr>
              <w:rPr>
                <w:sz w:val="20"/>
                <w:szCs w:val="20"/>
                <w:lang w:val="ru-RU"/>
              </w:rPr>
            </w:pPr>
            <w:r w:rsidRPr="004503CB">
              <w:rPr>
                <w:sz w:val="20"/>
                <w:szCs w:val="20"/>
                <w:lang w:val="ru-RU"/>
              </w:rPr>
              <w:t>Оценка лесных ресурсов умеренных и бореальных зон</w:t>
            </w:r>
          </w:p>
          <w:p w14:paraId="045CEFF2" w14:textId="77777777" w:rsidR="00A20DF6" w:rsidRPr="004503CB" w:rsidRDefault="00A20DF6" w:rsidP="00D2667D">
            <w:pPr>
              <w:rPr>
                <w:sz w:val="20"/>
                <w:szCs w:val="20"/>
                <w:lang w:val="ru-RU" w:eastAsia="en-US"/>
              </w:rPr>
            </w:pPr>
          </w:p>
        </w:tc>
        <w:tc>
          <w:tcPr>
            <w:tcW w:w="1560" w:type="dxa"/>
          </w:tcPr>
          <w:p w14:paraId="7C6DC18B" w14:textId="77777777" w:rsidR="00A20DF6" w:rsidRPr="00875750" w:rsidRDefault="00A20DF6" w:rsidP="00D2667D">
            <w:pPr>
              <w:rPr>
                <w:sz w:val="20"/>
                <w:szCs w:val="20"/>
                <w:lang w:val="en-US" w:eastAsia="en-US"/>
              </w:rPr>
            </w:pPr>
            <w:r w:rsidRPr="00875750">
              <w:rPr>
                <w:sz w:val="20"/>
                <w:szCs w:val="20"/>
                <w:lang w:val="en-US" w:eastAsia="en-US"/>
              </w:rPr>
              <w:t>TBFRA</w:t>
            </w:r>
          </w:p>
        </w:tc>
        <w:tc>
          <w:tcPr>
            <w:tcW w:w="3543" w:type="dxa"/>
          </w:tcPr>
          <w:p w14:paraId="19A6FF43" w14:textId="77777777" w:rsidR="00A20DF6" w:rsidRPr="00875750" w:rsidRDefault="00A20DF6" w:rsidP="00D2667D">
            <w:pPr>
              <w:rPr>
                <w:sz w:val="20"/>
                <w:szCs w:val="20"/>
                <w:lang w:val="en-US" w:eastAsia="en-US"/>
              </w:rPr>
            </w:pPr>
            <w:r w:rsidRPr="00875750">
              <w:rPr>
                <w:sz w:val="20"/>
                <w:szCs w:val="20"/>
                <w:lang w:val="en-US" w:eastAsia="en-US"/>
              </w:rPr>
              <w:t>Temperate and Boreal Forest Resources Assessment</w:t>
            </w:r>
          </w:p>
        </w:tc>
      </w:tr>
      <w:tr w:rsidR="001F784F" w:rsidRPr="004503CB" w14:paraId="520F499A" w14:textId="0FE171CE" w:rsidTr="00B07711">
        <w:tc>
          <w:tcPr>
            <w:tcW w:w="1418" w:type="dxa"/>
          </w:tcPr>
          <w:p w14:paraId="6E454917" w14:textId="57BB68DD" w:rsidR="001F784F" w:rsidRPr="004503CB" w:rsidRDefault="001F784F" w:rsidP="001F784F">
            <w:pPr>
              <w:rPr>
                <w:sz w:val="20"/>
                <w:szCs w:val="20"/>
                <w:lang w:val="ru-RU"/>
              </w:rPr>
            </w:pPr>
            <w:r w:rsidRPr="004503CB">
              <w:rPr>
                <w:sz w:val="20"/>
                <w:szCs w:val="20"/>
                <w:lang w:val="ru-RU"/>
              </w:rPr>
              <w:t>ООЭД</w:t>
            </w:r>
          </w:p>
        </w:tc>
        <w:tc>
          <w:tcPr>
            <w:tcW w:w="3685" w:type="dxa"/>
          </w:tcPr>
          <w:p w14:paraId="75016868" w14:textId="4424C21A" w:rsidR="001F784F" w:rsidRPr="004503CB" w:rsidRDefault="001F784F" w:rsidP="001F784F">
            <w:pPr>
              <w:rPr>
                <w:sz w:val="20"/>
                <w:szCs w:val="20"/>
                <w:lang w:val="ru-RU"/>
              </w:rPr>
            </w:pPr>
            <w:r w:rsidRPr="004503CB">
              <w:rPr>
                <w:sz w:val="20"/>
                <w:szCs w:val="20"/>
                <w:lang w:val="ru-RU"/>
              </w:rPr>
              <w:t>Объединённый опрос по энергии из древесины</w:t>
            </w:r>
          </w:p>
        </w:tc>
        <w:tc>
          <w:tcPr>
            <w:tcW w:w="1560" w:type="dxa"/>
          </w:tcPr>
          <w:p w14:paraId="213680AA" w14:textId="09A3AB16" w:rsidR="001F784F" w:rsidRPr="00875750" w:rsidRDefault="001F784F" w:rsidP="001F784F">
            <w:pPr>
              <w:rPr>
                <w:sz w:val="20"/>
                <w:szCs w:val="20"/>
                <w:lang w:val="en-US"/>
              </w:rPr>
            </w:pPr>
            <w:r w:rsidRPr="00875750">
              <w:rPr>
                <w:sz w:val="20"/>
                <w:szCs w:val="20"/>
                <w:lang w:val="en-US"/>
              </w:rPr>
              <w:t>JWEE</w:t>
            </w:r>
          </w:p>
        </w:tc>
        <w:tc>
          <w:tcPr>
            <w:tcW w:w="3543" w:type="dxa"/>
          </w:tcPr>
          <w:p w14:paraId="42F2C4E9" w14:textId="66E71CE4" w:rsidR="001F784F" w:rsidRPr="00875750" w:rsidRDefault="001F784F" w:rsidP="001F784F">
            <w:pPr>
              <w:rPr>
                <w:sz w:val="20"/>
                <w:szCs w:val="20"/>
                <w:lang w:val="en-US"/>
              </w:rPr>
            </w:pPr>
            <w:r w:rsidRPr="00875750">
              <w:rPr>
                <w:sz w:val="20"/>
                <w:szCs w:val="20"/>
                <w:lang w:val="en-US"/>
              </w:rPr>
              <w:t>Joint Wood Energy Enquiry</w:t>
            </w:r>
          </w:p>
        </w:tc>
      </w:tr>
      <w:tr w:rsidR="00080571" w:rsidRPr="004503CB" w14:paraId="51F3C5F4" w14:textId="77777777" w:rsidTr="00B07711">
        <w:tc>
          <w:tcPr>
            <w:tcW w:w="1418" w:type="dxa"/>
          </w:tcPr>
          <w:p w14:paraId="279AE6B3" w14:textId="77777777" w:rsidR="00080571" w:rsidRPr="004503CB" w:rsidRDefault="00080571" w:rsidP="00D2667D">
            <w:pPr>
              <w:rPr>
                <w:sz w:val="20"/>
                <w:szCs w:val="20"/>
                <w:lang w:val="ru-RU"/>
              </w:rPr>
            </w:pPr>
            <w:r w:rsidRPr="004503CB">
              <w:rPr>
                <w:sz w:val="20"/>
                <w:szCs w:val="20"/>
                <w:lang w:val="ru-RU"/>
              </w:rPr>
              <w:t>СЕЛ</w:t>
            </w:r>
          </w:p>
        </w:tc>
        <w:tc>
          <w:tcPr>
            <w:tcW w:w="3685" w:type="dxa"/>
          </w:tcPr>
          <w:p w14:paraId="7C9118EC" w14:textId="77777777" w:rsidR="00080571" w:rsidRPr="004503CB" w:rsidRDefault="00080571" w:rsidP="00D2667D">
            <w:pPr>
              <w:rPr>
                <w:sz w:val="20"/>
                <w:szCs w:val="20"/>
                <w:lang w:val="ru-RU"/>
              </w:rPr>
            </w:pPr>
            <w:r w:rsidRPr="004503CB">
              <w:rPr>
                <w:sz w:val="20"/>
                <w:szCs w:val="20"/>
                <w:lang w:val="ru-RU"/>
              </w:rPr>
              <w:t>Состояние европейских лесов</w:t>
            </w:r>
          </w:p>
        </w:tc>
        <w:tc>
          <w:tcPr>
            <w:tcW w:w="1560" w:type="dxa"/>
          </w:tcPr>
          <w:p w14:paraId="657602E7" w14:textId="77777777" w:rsidR="00080571" w:rsidRPr="00875750" w:rsidRDefault="00080571" w:rsidP="00D2667D">
            <w:pPr>
              <w:rPr>
                <w:sz w:val="20"/>
                <w:szCs w:val="20"/>
                <w:lang w:val="en-US"/>
              </w:rPr>
            </w:pPr>
            <w:r w:rsidRPr="00875750">
              <w:rPr>
                <w:sz w:val="20"/>
                <w:szCs w:val="20"/>
                <w:lang w:val="en-US"/>
              </w:rPr>
              <w:t>SoEF</w:t>
            </w:r>
          </w:p>
        </w:tc>
        <w:tc>
          <w:tcPr>
            <w:tcW w:w="3543" w:type="dxa"/>
          </w:tcPr>
          <w:p w14:paraId="7B5A4AC8" w14:textId="77777777" w:rsidR="00080571" w:rsidRPr="00875750" w:rsidRDefault="00080571" w:rsidP="00D2667D">
            <w:pPr>
              <w:rPr>
                <w:sz w:val="20"/>
                <w:szCs w:val="20"/>
                <w:lang w:val="en-US"/>
              </w:rPr>
            </w:pPr>
            <w:r w:rsidRPr="00875750">
              <w:rPr>
                <w:sz w:val="20"/>
                <w:szCs w:val="20"/>
                <w:lang w:val="en-US"/>
              </w:rPr>
              <w:t>State of Europe’s Forests</w:t>
            </w:r>
          </w:p>
        </w:tc>
      </w:tr>
      <w:tr w:rsidR="00080571" w:rsidRPr="004503CB" w14:paraId="7010E25B" w14:textId="77777777" w:rsidTr="00B07711">
        <w:tc>
          <w:tcPr>
            <w:tcW w:w="1418" w:type="dxa"/>
          </w:tcPr>
          <w:p w14:paraId="2F24BCA3" w14:textId="77777777" w:rsidR="00080571" w:rsidRPr="004503CB" w:rsidRDefault="00080571" w:rsidP="00D2667D">
            <w:pPr>
              <w:rPr>
                <w:sz w:val="20"/>
                <w:szCs w:val="20"/>
                <w:lang w:val="ru-RU"/>
              </w:rPr>
            </w:pPr>
            <w:r w:rsidRPr="004503CB">
              <w:rPr>
                <w:sz w:val="20"/>
                <w:szCs w:val="20"/>
                <w:lang w:val="ru-RU"/>
              </w:rPr>
              <w:t>СИЦ</w:t>
            </w:r>
          </w:p>
        </w:tc>
        <w:tc>
          <w:tcPr>
            <w:tcW w:w="3685" w:type="dxa"/>
          </w:tcPr>
          <w:p w14:paraId="2F658FE9" w14:textId="77777777" w:rsidR="00080571" w:rsidRPr="004503CB" w:rsidRDefault="00080571" w:rsidP="00D2667D">
            <w:pPr>
              <w:rPr>
                <w:sz w:val="20"/>
                <w:szCs w:val="20"/>
                <w:lang w:val="ru-RU"/>
              </w:rPr>
            </w:pPr>
            <w:r w:rsidRPr="004503CB">
              <w:rPr>
                <w:sz w:val="20"/>
                <w:szCs w:val="20"/>
                <w:lang w:val="ru-RU"/>
              </w:rPr>
              <w:t>Совместный исследовательский центр</w:t>
            </w:r>
          </w:p>
        </w:tc>
        <w:tc>
          <w:tcPr>
            <w:tcW w:w="1560" w:type="dxa"/>
          </w:tcPr>
          <w:p w14:paraId="664E9730" w14:textId="77777777" w:rsidR="00080571" w:rsidRPr="00875750" w:rsidRDefault="00080571" w:rsidP="00D2667D">
            <w:pPr>
              <w:rPr>
                <w:sz w:val="20"/>
                <w:szCs w:val="20"/>
                <w:lang w:val="en-US"/>
              </w:rPr>
            </w:pPr>
            <w:r w:rsidRPr="00875750">
              <w:rPr>
                <w:sz w:val="20"/>
                <w:szCs w:val="20"/>
                <w:lang w:val="en-US"/>
              </w:rPr>
              <w:t>JRC</w:t>
            </w:r>
          </w:p>
        </w:tc>
        <w:tc>
          <w:tcPr>
            <w:tcW w:w="3543" w:type="dxa"/>
          </w:tcPr>
          <w:p w14:paraId="700AF975" w14:textId="77777777" w:rsidR="00080571" w:rsidRPr="00875750" w:rsidRDefault="00080571" w:rsidP="00D2667D">
            <w:pPr>
              <w:rPr>
                <w:sz w:val="20"/>
                <w:szCs w:val="20"/>
                <w:lang w:val="en-US"/>
              </w:rPr>
            </w:pPr>
            <w:r w:rsidRPr="00875750">
              <w:rPr>
                <w:sz w:val="20"/>
                <w:szCs w:val="20"/>
                <w:lang w:val="en-US"/>
              </w:rPr>
              <w:t>Joint Research Centre</w:t>
            </w:r>
          </w:p>
        </w:tc>
      </w:tr>
      <w:tr w:rsidR="001F784F" w:rsidRPr="004503CB" w14:paraId="2397E958" w14:textId="29F906DF" w:rsidTr="00B07711">
        <w:tc>
          <w:tcPr>
            <w:tcW w:w="1418" w:type="dxa"/>
          </w:tcPr>
          <w:p w14:paraId="0F2B6A8D" w14:textId="2E9CA6AF" w:rsidR="001F784F" w:rsidRPr="004503CB" w:rsidRDefault="001F784F" w:rsidP="001F784F">
            <w:pPr>
              <w:rPr>
                <w:sz w:val="20"/>
                <w:szCs w:val="20"/>
                <w:lang w:val="ru-RU"/>
              </w:rPr>
            </w:pPr>
            <w:r w:rsidRPr="004503CB">
              <w:rPr>
                <w:sz w:val="20"/>
                <w:szCs w:val="20"/>
                <w:lang w:val="ru-RU"/>
              </w:rPr>
              <w:t>СТР</w:t>
            </w:r>
          </w:p>
        </w:tc>
        <w:tc>
          <w:tcPr>
            <w:tcW w:w="3685" w:type="dxa"/>
          </w:tcPr>
          <w:p w14:paraId="25CC2443" w14:textId="14738406" w:rsidR="001F784F" w:rsidRPr="004503CB" w:rsidRDefault="001F784F" w:rsidP="001F784F">
            <w:pPr>
              <w:rPr>
                <w:sz w:val="20"/>
                <w:szCs w:val="20"/>
                <w:lang w:val="ru-RU"/>
              </w:rPr>
            </w:pPr>
            <w:r w:rsidRPr="004503CB">
              <w:rPr>
                <w:sz w:val="20"/>
                <w:szCs w:val="20"/>
                <w:lang w:val="ru-RU"/>
              </w:rPr>
              <w:t>Соцопрос трудовых ресурсов</w:t>
            </w:r>
          </w:p>
        </w:tc>
        <w:tc>
          <w:tcPr>
            <w:tcW w:w="1560" w:type="dxa"/>
          </w:tcPr>
          <w:p w14:paraId="1AF2926F" w14:textId="4B4C55FB" w:rsidR="001F784F" w:rsidRPr="00875750" w:rsidRDefault="001F784F" w:rsidP="001F784F">
            <w:pPr>
              <w:rPr>
                <w:sz w:val="20"/>
                <w:szCs w:val="20"/>
                <w:lang w:val="en-US"/>
              </w:rPr>
            </w:pPr>
            <w:r w:rsidRPr="00875750">
              <w:rPr>
                <w:sz w:val="20"/>
                <w:szCs w:val="20"/>
                <w:lang w:val="en-US"/>
              </w:rPr>
              <w:t>LFS</w:t>
            </w:r>
          </w:p>
        </w:tc>
        <w:tc>
          <w:tcPr>
            <w:tcW w:w="3543" w:type="dxa"/>
          </w:tcPr>
          <w:p w14:paraId="66E87DEB" w14:textId="4A8B6163" w:rsidR="001F784F" w:rsidRPr="00875750" w:rsidRDefault="001F784F" w:rsidP="001F784F">
            <w:pPr>
              <w:rPr>
                <w:sz w:val="20"/>
                <w:szCs w:val="20"/>
                <w:lang w:val="en-US"/>
              </w:rPr>
            </w:pPr>
            <w:r w:rsidRPr="00875750">
              <w:rPr>
                <w:sz w:val="20"/>
                <w:szCs w:val="20"/>
                <w:lang w:val="en-US"/>
              </w:rPr>
              <w:t>Labour Force Survey</w:t>
            </w:r>
          </w:p>
        </w:tc>
      </w:tr>
      <w:tr w:rsidR="001F784F" w:rsidRPr="004503CB" w14:paraId="2F5511D3" w14:textId="1CEEAC96" w:rsidTr="00B07711">
        <w:tc>
          <w:tcPr>
            <w:tcW w:w="1418" w:type="dxa"/>
          </w:tcPr>
          <w:p w14:paraId="4B21B2A6" w14:textId="35E19D60" w:rsidR="001F784F" w:rsidRPr="004503CB" w:rsidRDefault="001F784F" w:rsidP="001F784F">
            <w:pPr>
              <w:rPr>
                <w:sz w:val="20"/>
                <w:szCs w:val="20"/>
                <w:lang w:val="ru-RU"/>
              </w:rPr>
            </w:pPr>
            <w:r w:rsidRPr="004503CB">
              <w:rPr>
                <w:sz w:val="20"/>
                <w:szCs w:val="20"/>
                <w:lang w:val="ru-RU"/>
              </w:rPr>
              <w:t>УЛ</w:t>
            </w:r>
          </w:p>
        </w:tc>
        <w:tc>
          <w:tcPr>
            <w:tcW w:w="3685" w:type="dxa"/>
          </w:tcPr>
          <w:p w14:paraId="7A33C68D" w14:textId="32E29E51" w:rsidR="001F784F" w:rsidRPr="004503CB" w:rsidRDefault="001F784F" w:rsidP="001F784F">
            <w:pPr>
              <w:rPr>
                <w:sz w:val="20"/>
                <w:szCs w:val="20"/>
                <w:lang w:val="ru-RU"/>
              </w:rPr>
            </w:pPr>
            <w:r w:rsidRPr="004503CB">
              <w:rPr>
                <w:sz w:val="20"/>
                <w:szCs w:val="20"/>
                <w:lang w:val="ru-RU"/>
              </w:rPr>
              <w:t>Устойчивое лесоуправление</w:t>
            </w:r>
          </w:p>
        </w:tc>
        <w:tc>
          <w:tcPr>
            <w:tcW w:w="1560" w:type="dxa"/>
          </w:tcPr>
          <w:p w14:paraId="12CB5DED" w14:textId="690385DD" w:rsidR="001F784F" w:rsidRPr="00875750" w:rsidRDefault="001F784F" w:rsidP="001F784F">
            <w:pPr>
              <w:rPr>
                <w:sz w:val="20"/>
                <w:szCs w:val="20"/>
                <w:lang w:val="en-US"/>
              </w:rPr>
            </w:pPr>
            <w:r w:rsidRPr="00875750">
              <w:rPr>
                <w:sz w:val="20"/>
                <w:szCs w:val="20"/>
                <w:lang w:val="en-US"/>
              </w:rPr>
              <w:t>SFM</w:t>
            </w:r>
          </w:p>
        </w:tc>
        <w:tc>
          <w:tcPr>
            <w:tcW w:w="3543" w:type="dxa"/>
          </w:tcPr>
          <w:p w14:paraId="1EDF18ED" w14:textId="47335423" w:rsidR="001F784F" w:rsidRPr="00875750" w:rsidRDefault="001F784F" w:rsidP="001F784F">
            <w:pPr>
              <w:rPr>
                <w:sz w:val="20"/>
                <w:szCs w:val="20"/>
                <w:lang w:val="en-US"/>
              </w:rPr>
            </w:pPr>
            <w:r w:rsidRPr="00875750">
              <w:rPr>
                <w:sz w:val="20"/>
                <w:szCs w:val="20"/>
                <w:lang w:val="en-US"/>
              </w:rPr>
              <w:t>Sustainable Forest Management</w:t>
            </w:r>
          </w:p>
        </w:tc>
      </w:tr>
      <w:tr w:rsidR="001F784F" w:rsidRPr="004503CB" w14:paraId="5C57A54A" w14:textId="77777777" w:rsidTr="00B07711">
        <w:tc>
          <w:tcPr>
            <w:tcW w:w="1418" w:type="dxa"/>
          </w:tcPr>
          <w:p w14:paraId="59073748" w14:textId="77777777" w:rsidR="001F784F" w:rsidRPr="004503CB" w:rsidRDefault="001F784F" w:rsidP="00D2667D">
            <w:pPr>
              <w:rPr>
                <w:sz w:val="20"/>
                <w:szCs w:val="20"/>
                <w:lang w:val="ru-RU"/>
              </w:rPr>
            </w:pPr>
            <w:r w:rsidRPr="004503CB">
              <w:rPr>
                <w:sz w:val="20"/>
                <w:szCs w:val="20"/>
                <w:lang w:val="ru-RU"/>
              </w:rPr>
              <w:t>ФАО</w:t>
            </w:r>
          </w:p>
        </w:tc>
        <w:tc>
          <w:tcPr>
            <w:tcW w:w="3685" w:type="dxa"/>
          </w:tcPr>
          <w:p w14:paraId="04E0A764" w14:textId="77777777" w:rsidR="001F784F" w:rsidRPr="004503CB" w:rsidRDefault="001F784F" w:rsidP="00D2667D">
            <w:pPr>
              <w:rPr>
                <w:sz w:val="20"/>
                <w:szCs w:val="20"/>
                <w:lang w:val="ru-RU"/>
              </w:rPr>
            </w:pPr>
            <w:r w:rsidRPr="004503CB">
              <w:rPr>
                <w:sz w:val="20"/>
                <w:szCs w:val="20"/>
                <w:lang w:val="ru-RU"/>
              </w:rPr>
              <w:t>Продовольственная и сельскохозяйственная организация ООН</w:t>
            </w:r>
          </w:p>
        </w:tc>
        <w:tc>
          <w:tcPr>
            <w:tcW w:w="1560" w:type="dxa"/>
          </w:tcPr>
          <w:p w14:paraId="39825FD3" w14:textId="77777777" w:rsidR="001F784F" w:rsidRPr="00875750" w:rsidRDefault="001F784F" w:rsidP="00D2667D">
            <w:pPr>
              <w:rPr>
                <w:sz w:val="20"/>
                <w:szCs w:val="20"/>
                <w:lang w:val="en-US"/>
              </w:rPr>
            </w:pPr>
            <w:r w:rsidRPr="00875750">
              <w:rPr>
                <w:sz w:val="20"/>
                <w:szCs w:val="20"/>
                <w:lang w:val="en-US"/>
              </w:rPr>
              <w:t>FAO</w:t>
            </w:r>
          </w:p>
        </w:tc>
        <w:tc>
          <w:tcPr>
            <w:tcW w:w="3543" w:type="dxa"/>
          </w:tcPr>
          <w:p w14:paraId="59A2F9D7" w14:textId="77777777" w:rsidR="001F784F" w:rsidRPr="00875750" w:rsidRDefault="001F784F" w:rsidP="00D2667D">
            <w:pPr>
              <w:rPr>
                <w:sz w:val="20"/>
                <w:szCs w:val="20"/>
                <w:lang w:val="en-US"/>
              </w:rPr>
            </w:pPr>
            <w:r w:rsidRPr="00875750">
              <w:rPr>
                <w:sz w:val="20"/>
                <w:szCs w:val="20"/>
                <w:lang w:val="en-US"/>
              </w:rPr>
              <w:t>Food and Agriculture Organization of the United Nations</w:t>
            </w:r>
          </w:p>
        </w:tc>
      </w:tr>
      <w:tr w:rsidR="001F784F" w:rsidRPr="004503CB" w14:paraId="0C413D0C" w14:textId="77777777" w:rsidTr="00B07711">
        <w:tc>
          <w:tcPr>
            <w:tcW w:w="1418" w:type="dxa"/>
          </w:tcPr>
          <w:p w14:paraId="446958B3" w14:textId="1C82A5CB" w:rsidR="001F784F" w:rsidRPr="004503CB" w:rsidRDefault="001F784F" w:rsidP="001F784F">
            <w:pPr>
              <w:rPr>
                <w:sz w:val="20"/>
                <w:szCs w:val="20"/>
                <w:lang w:val="ru-RU"/>
              </w:rPr>
            </w:pPr>
            <w:r w:rsidRPr="004503CB">
              <w:rPr>
                <w:sz w:val="20"/>
                <w:szCs w:val="20"/>
                <w:lang w:val="ru-RU"/>
              </w:rPr>
              <w:t>ЭС</w:t>
            </w:r>
          </w:p>
        </w:tc>
        <w:tc>
          <w:tcPr>
            <w:tcW w:w="3685" w:type="dxa"/>
          </w:tcPr>
          <w:p w14:paraId="187CA252" w14:textId="54BAC9FA" w:rsidR="001F784F" w:rsidRPr="004503CB" w:rsidRDefault="001F784F" w:rsidP="001F784F">
            <w:pPr>
              <w:rPr>
                <w:sz w:val="20"/>
                <w:szCs w:val="20"/>
                <w:lang w:val="ru-RU"/>
              </w:rPr>
            </w:pPr>
            <w:r w:rsidRPr="004503CB">
              <w:rPr>
                <w:sz w:val="20"/>
                <w:szCs w:val="20"/>
                <w:lang w:val="ru-RU"/>
              </w:rPr>
              <w:t>Экономические счета</w:t>
            </w:r>
          </w:p>
        </w:tc>
        <w:tc>
          <w:tcPr>
            <w:tcW w:w="1560" w:type="dxa"/>
          </w:tcPr>
          <w:p w14:paraId="006BEEB9" w14:textId="15786AB4" w:rsidR="001F784F" w:rsidRPr="00875750" w:rsidRDefault="001F784F" w:rsidP="001F784F">
            <w:pPr>
              <w:rPr>
                <w:sz w:val="20"/>
                <w:szCs w:val="20"/>
                <w:lang w:val="en-US"/>
              </w:rPr>
            </w:pPr>
            <w:r w:rsidRPr="00875750">
              <w:rPr>
                <w:sz w:val="20"/>
                <w:szCs w:val="20"/>
                <w:lang w:val="en-US"/>
              </w:rPr>
              <w:t>EA</w:t>
            </w:r>
          </w:p>
        </w:tc>
        <w:tc>
          <w:tcPr>
            <w:tcW w:w="3543" w:type="dxa"/>
          </w:tcPr>
          <w:p w14:paraId="47B1D4E5" w14:textId="1B20DD33" w:rsidR="001F784F" w:rsidRPr="00875750" w:rsidRDefault="001F784F" w:rsidP="001F784F">
            <w:pPr>
              <w:rPr>
                <w:sz w:val="20"/>
                <w:szCs w:val="20"/>
                <w:lang w:val="en-US"/>
              </w:rPr>
            </w:pPr>
            <w:r w:rsidRPr="00875750">
              <w:rPr>
                <w:sz w:val="20"/>
                <w:szCs w:val="20"/>
                <w:lang w:val="en-US"/>
              </w:rPr>
              <w:t>Economic Accounts</w:t>
            </w:r>
          </w:p>
        </w:tc>
      </w:tr>
      <w:tr w:rsidR="00BC2F09" w:rsidRPr="004503CB" w14:paraId="630ECFCF" w14:textId="77777777" w:rsidTr="00B07711">
        <w:tc>
          <w:tcPr>
            <w:tcW w:w="1418" w:type="dxa"/>
          </w:tcPr>
          <w:p w14:paraId="3F5E514E" w14:textId="26AF3201" w:rsidR="00BC2F09" w:rsidRPr="004503CB" w:rsidRDefault="00BC2F09" w:rsidP="001F784F">
            <w:pPr>
              <w:rPr>
                <w:sz w:val="20"/>
                <w:szCs w:val="20"/>
                <w:lang w:val="ru-RU"/>
              </w:rPr>
            </w:pPr>
            <w:r w:rsidRPr="00BC2F09">
              <w:rPr>
                <w:sz w:val="20"/>
                <w:szCs w:val="20"/>
                <w:lang w:val="ru-RU"/>
              </w:rPr>
              <w:t>ЮНЕП</w:t>
            </w:r>
          </w:p>
        </w:tc>
        <w:tc>
          <w:tcPr>
            <w:tcW w:w="3685" w:type="dxa"/>
          </w:tcPr>
          <w:p w14:paraId="2062002B" w14:textId="04CF8476" w:rsidR="00BC2F09" w:rsidRPr="004503CB" w:rsidRDefault="00BC2F09" w:rsidP="001F784F">
            <w:pPr>
              <w:rPr>
                <w:sz w:val="20"/>
                <w:szCs w:val="20"/>
                <w:lang w:val="ru-RU"/>
              </w:rPr>
            </w:pPr>
            <w:r w:rsidRPr="00BC2F09">
              <w:rPr>
                <w:sz w:val="20"/>
                <w:szCs w:val="20"/>
                <w:lang w:val="ru-RU"/>
              </w:rPr>
              <w:t>Программа ООН по окружающей среде</w:t>
            </w:r>
          </w:p>
        </w:tc>
        <w:tc>
          <w:tcPr>
            <w:tcW w:w="1560" w:type="dxa"/>
          </w:tcPr>
          <w:p w14:paraId="6AAD3B80" w14:textId="2395601A" w:rsidR="00BC2F09" w:rsidRPr="00875750" w:rsidRDefault="00BC2F09" w:rsidP="001F784F">
            <w:pPr>
              <w:rPr>
                <w:sz w:val="20"/>
                <w:szCs w:val="20"/>
                <w:lang w:val="en-US"/>
              </w:rPr>
            </w:pPr>
            <w:r w:rsidRPr="00BC2F09">
              <w:rPr>
                <w:sz w:val="20"/>
                <w:szCs w:val="20"/>
                <w:lang w:val="en-US"/>
              </w:rPr>
              <w:t>UNEP</w:t>
            </w:r>
          </w:p>
        </w:tc>
        <w:tc>
          <w:tcPr>
            <w:tcW w:w="3543" w:type="dxa"/>
          </w:tcPr>
          <w:p w14:paraId="12D07B17" w14:textId="40E54EDF" w:rsidR="00BC2F09" w:rsidRPr="00875750" w:rsidRDefault="00BC2F09" w:rsidP="001F784F">
            <w:pPr>
              <w:rPr>
                <w:sz w:val="20"/>
                <w:szCs w:val="20"/>
                <w:lang w:val="en-US"/>
              </w:rPr>
            </w:pPr>
            <w:r w:rsidRPr="00BC2F09">
              <w:rPr>
                <w:sz w:val="20"/>
                <w:szCs w:val="20"/>
                <w:lang w:val="en-US"/>
              </w:rPr>
              <w:t>United Nations Environment Programme</w:t>
            </w:r>
          </w:p>
        </w:tc>
      </w:tr>
    </w:tbl>
    <w:p w14:paraId="3F01DF3F" w14:textId="77777777" w:rsidR="00A82898" w:rsidRPr="004503CB" w:rsidRDefault="00697AA1" w:rsidP="0026758A">
      <w:pPr>
        <w:pStyle w:val="Heading5"/>
        <w:pBdr>
          <w:bottom w:val="single" w:sz="12" w:space="0" w:color="auto"/>
        </w:pBdr>
        <w:rPr>
          <w:b w:val="0"/>
          <w:bCs w:val="0"/>
          <w:iCs w:val="0"/>
          <w:szCs w:val="20"/>
          <w:lang w:val="ru-RU"/>
        </w:rPr>
      </w:pPr>
      <w:r w:rsidRPr="004503CB">
        <w:rPr>
          <w:rFonts w:ascii="Times New Roman" w:hAnsi="Times New Roman"/>
          <w:szCs w:val="20"/>
          <w:lang w:val="ru-RU"/>
        </w:rPr>
        <w:br w:type="page"/>
      </w:r>
      <w:bookmarkStart w:id="11" w:name="_Toc382818871"/>
      <w:r w:rsidR="00E960B6" w:rsidRPr="004503CB">
        <w:rPr>
          <w:rFonts w:ascii="Times New Roman" w:hAnsi="Times New Roman"/>
          <w:szCs w:val="20"/>
          <w:lang w:val="ru-RU"/>
        </w:rPr>
        <w:lastRenderedPageBreak/>
        <w:t>Отчётная форма</w:t>
      </w:r>
      <w:r w:rsidR="00A82898" w:rsidRPr="004503CB">
        <w:rPr>
          <w:rFonts w:ascii="Times New Roman" w:hAnsi="Times New Roman"/>
          <w:szCs w:val="20"/>
          <w:lang w:val="ru-RU"/>
        </w:rPr>
        <w:t xml:space="preserve"> 1</w:t>
      </w:r>
      <w:r w:rsidR="009F6FEF" w:rsidRPr="004503CB">
        <w:rPr>
          <w:rFonts w:ascii="Times New Roman" w:hAnsi="Times New Roman"/>
          <w:szCs w:val="20"/>
          <w:lang w:val="ru-RU"/>
        </w:rPr>
        <w:t>.1</w:t>
      </w:r>
      <w:r w:rsidR="00A82898" w:rsidRPr="004503CB">
        <w:rPr>
          <w:rFonts w:ascii="Times New Roman" w:hAnsi="Times New Roman"/>
          <w:szCs w:val="20"/>
          <w:lang w:val="ru-RU"/>
        </w:rPr>
        <w:t xml:space="preserve">: </w:t>
      </w:r>
      <w:r w:rsidR="003E150D" w:rsidRPr="004503CB">
        <w:rPr>
          <w:rFonts w:ascii="Times New Roman" w:hAnsi="Times New Roman"/>
          <w:szCs w:val="20"/>
          <w:lang w:val="ru-RU"/>
        </w:rPr>
        <w:t>Площадь леса</w:t>
      </w:r>
      <w:bookmarkEnd w:id="11"/>
    </w:p>
    <w:p w14:paraId="45DE56F1" w14:textId="77777777" w:rsidR="00A82898" w:rsidRPr="004503CB" w:rsidRDefault="00A82898" w:rsidP="00A82898">
      <w:pPr>
        <w:autoSpaceDE w:val="0"/>
        <w:autoSpaceDN w:val="0"/>
        <w:adjustRightInd w:val="0"/>
        <w:rPr>
          <w:sz w:val="20"/>
          <w:szCs w:val="20"/>
          <w:lang w:val="ru-RU"/>
        </w:rPr>
      </w:pPr>
    </w:p>
    <w:p w14:paraId="7DBA3A55" w14:textId="12A0A4B9" w:rsidR="00A82898" w:rsidRPr="004503CB" w:rsidRDefault="00202863" w:rsidP="00A82898">
      <w:pPr>
        <w:autoSpaceDE w:val="0"/>
        <w:autoSpaceDN w:val="0"/>
        <w:adjustRightInd w:val="0"/>
        <w:jc w:val="both"/>
        <w:rPr>
          <w:sz w:val="20"/>
          <w:szCs w:val="20"/>
          <w:lang w:val="ru-RU"/>
        </w:rPr>
      </w:pPr>
      <w:r w:rsidRPr="004503CB">
        <w:rPr>
          <w:b/>
          <w:bCs/>
          <w:sz w:val="20"/>
          <w:szCs w:val="20"/>
          <w:lang w:val="ru-RU"/>
        </w:rPr>
        <w:t xml:space="preserve">Общеевропейский </w:t>
      </w:r>
      <w:r w:rsidR="00875750" w:rsidRPr="004503CB">
        <w:rPr>
          <w:b/>
          <w:bCs/>
          <w:sz w:val="20"/>
          <w:szCs w:val="20"/>
          <w:lang w:val="ru-RU"/>
        </w:rPr>
        <w:t>индикатор 1.1</w:t>
      </w:r>
      <w:r w:rsidR="00A82898" w:rsidRPr="004503CB">
        <w:rPr>
          <w:b/>
          <w:bCs/>
          <w:sz w:val="20"/>
          <w:szCs w:val="20"/>
          <w:lang w:val="ru-RU"/>
        </w:rPr>
        <w:t xml:space="preserve">: </w:t>
      </w:r>
      <w:r w:rsidR="005C690A" w:rsidRPr="004503CB">
        <w:rPr>
          <w:sz w:val="20"/>
          <w:szCs w:val="20"/>
          <w:lang w:val="ru-RU"/>
        </w:rPr>
        <w:t>Площадь</w:t>
      </w:r>
      <w:r w:rsidR="00F53071" w:rsidRPr="004503CB">
        <w:rPr>
          <w:sz w:val="20"/>
          <w:szCs w:val="20"/>
          <w:lang w:val="ru-RU"/>
        </w:rPr>
        <w:t xml:space="preserve"> </w:t>
      </w:r>
      <w:r w:rsidR="005C690A" w:rsidRPr="004503CB">
        <w:rPr>
          <w:sz w:val="20"/>
          <w:szCs w:val="20"/>
          <w:lang w:val="ru-RU"/>
        </w:rPr>
        <w:t>леса</w:t>
      </w:r>
      <w:r w:rsidR="003E150D" w:rsidRPr="004503CB">
        <w:rPr>
          <w:sz w:val="20"/>
          <w:szCs w:val="20"/>
          <w:lang w:val="ru-RU"/>
        </w:rPr>
        <w:t xml:space="preserve"> и</w:t>
      </w:r>
      <w:r w:rsidR="00F53071" w:rsidRPr="004503CB">
        <w:rPr>
          <w:sz w:val="20"/>
          <w:szCs w:val="20"/>
          <w:lang w:val="ru-RU"/>
        </w:rPr>
        <w:t xml:space="preserve"> </w:t>
      </w:r>
      <w:r w:rsidR="00AA4C2A">
        <w:rPr>
          <w:sz w:val="20"/>
          <w:szCs w:val="20"/>
          <w:lang w:val="ru-RU"/>
        </w:rPr>
        <w:t>других</w:t>
      </w:r>
      <w:r w:rsidR="00F20141" w:rsidRPr="004503CB">
        <w:rPr>
          <w:sz w:val="20"/>
          <w:szCs w:val="20"/>
          <w:lang w:val="ru-RU"/>
        </w:rPr>
        <w:t xml:space="preserve"> покрыт</w:t>
      </w:r>
      <w:r w:rsidR="00AA4C2A">
        <w:rPr>
          <w:sz w:val="20"/>
          <w:szCs w:val="20"/>
          <w:lang w:val="ru-RU"/>
        </w:rPr>
        <w:t>ых древесной растительностью земель</w:t>
      </w:r>
      <w:r w:rsidR="00F20141" w:rsidRPr="004503CB">
        <w:rPr>
          <w:sz w:val="20"/>
          <w:szCs w:val="20"/>
          <w:lang w:val="ru-RU"/>
        </w:rPr>
        <w:t>,</w:t>
      </w:r>
      <w:r w:rsidR="00F53071" w:rsidRPr="004503CB">
        <w:rPr>
          <w:sz w:val="20"/>
          <w:szCs w:val="20"/>
          <w:lang w:val="ru-RU"/>
        </w:rPr>
        <w:t xml:space="preserve"> </w:t>
      </w:r>
      <w:r w:rsidR="00F20141" w:rsidRPr="004503CB">
        <w:rPr>
          <w:sz w:val="20"/>
          <w:szCs w:val="20"/>
          <w:lang w:val="ru-RU"/>
        </w:rPr>
        <w:t>классифицируемая</w:t>
      </w:r>
      <w:r w:rsidR="00F53071" w:rsidRPr="004503CB">
        <w:rPr>
          <w:sz w:val="20"/>
          <w:szCs w:val="20"/>
          <w:lang w:val="ru-RU"/>
        </w:rPr>
        <w:t xml:space="preserve"> </w:t>
      </w:r>
      <w:r w:rsidR="00F20141" w:rsidRPr="004503CB">
        <w:rPr>
          <w:sz w:val="20"/>
          <w:szCs w:val="20"/>
          <w:lang w:val="ru-RU"/>
        </w:rPr>
        <w:t>по</w:t>
      </w:r>
      <w:r w:rsidR="00F53071" w:rsidRPr="004503CB">
        <w:rPr>
          <w:sz w:val="20"/>
          <w:szCs w:val="20"/>
          <w:lang w:val="ru-RU"/>
        </w:rPr>
        <w:t xml:space="preserve"> </w:t>
      </w:r>
      <w:r w:rsidR="00F20141" w:rsidRPr="004503CB">
        <w:rPr>
          <w:sz w:val="20"/>
          <w:szCs w:val="20"/>
          <w:lang w:val="ru-RU"/>
        </w:rPr>
        <w:t>типу</w:t>
      </w:r>
      <w:r w:rsidR="00F53071" w:rsidRPr="004503CB">
        <w:rPr>
          <w:sz w:val="20"/>
          <w:szCs w:val="20"/>
          <w:lang w:val="ru-RU"/>
        </w:rPr>
        <w:t xml:space="preserve"> </w:t>
      </w:r>
      <w:r w:rsidR="004645FA">
        <w:rPr>
          <w:sz w:val="20"/>
          <w:szCs w:val="20"/>
          <w:lang w:val="ru-RU"/>
        </w:rPr>
        <w:t>леса</w:t>
      </w:r>
      <w:r w:rsidR="00F53071" w:rsidRPr="004503CB">
        <w:rPr>
          <w:sz w:val="20"/>
          <w:szCs w:val="20"/>
          <w:lang w:val="ru-RU"/>
        </w:rPr>
        <w:t xml:space="preserve"> </w:t>
      </w:r>
      <w:r w:rsidR="00F20141" w:rsidRPr="004503CB">
        <w:rPr>
          <w:sz w:val="20"/>
          <w:szCs w:val="20"/>
          <w:lang w:val="ru-RU"/>
        </w:rPr>
        <w:t>и</w:t>
      </w:r>
      <w:r w:rsidR="00F53071" w:rsidRPr="004503CB">
        <w:rPr>
          <w:sz w:val="20"/>
          <w:szCs w:val="20"/>
          <w:lang w:val="ru-RU"/>
        </w:rPr>
        <w:t xml:space="preserve"> </w:t>
      </w:r>
      <w:r w:rsidR="00F20141" w:rsidRPr="004503CB">
        <w:rPr>
          <w:sz w:val="20"/>
          <w:szCs w:val="20"/>
          <w:lang w:val="ru-RU"/>
        </w:rPr>
        <w:t>доступности</w:t>
      </w:r>
      <w:r w:rsidR="00F53071" w:rsidRPr="004503CB">
        <w:rPr>
          <w:sz w:val="20"/>
          <w:szCs w:val="20"/>
          <w:lang w:val="ru-RU"/>
        </w:rPr>
        <w:t xml:space="preserve"> </w:t>
      </w:r>
      <w:r w:rsidR="00F20141" w:rsidRPr="004503CB">
        <w:rPr>
          <w:sz w:val="20"/>
          <w:szCs w:val="20"/>
          <w:lang w:val="ru-RU"/>
        </w:rPr>
        <w:t>поставки</w:t>
      </w:r>
      <w:r w:rsidR="00F53071" w:rsidRPr="004503CB">
        <w:rPr>
          <w:sz w:val="20"/>
          <w:szCs w:val="20"/>
          <w:lang w:val="ru-RU"/>
        </w:rPr>
        <w:t xml:space="preserve"> </w:t>
      </w:r>
      <w:r w:rsidR="00F20141" w:rsidRPr="004503CB">
        <w:rPr>
          <w:sz w:val="20"/>
          <w:szCs w:val="20"/>
          <w:lang w:val="ru-RU"/>
        </w:rPr>
        <w:t>древесины, а</w:t>
      </w:r>
      <w:r w:rsidR="00F53071" w:rsidRPr="004503CB">
        <w:rPr>
          <w:sz w:val="20"/>
          <w:szCs w:val="20"/>
          <w:lang w:val="ru-RU"/>
        </w:rPr>
        <w:t xml:space="preserve"> </w:t>
      </w:r>
      <w:r w:rsidR="00F20141" w:rsidRPr="004503CB">
        <w:rPr>
          <w:sz w:val="20"/>
          <w:szCs w:val="20"/>
          <w:lang w:val="ru-RU"/>
        </w:rPr>
        <w:t>также</w:t>
      </w:r>
      <w:r w:rsidR="00F53071" w:rsidRPr="004503CB">
        <w:rPr>
          <w:sz w:val="20"/>
          <w:szCs w:val="20"/>
          <w:lang w:val="ru-RU"/>
        </w:rPr>
        <w:t xml:space="preserve"> </w:t>
      </w:r>
      <w:r w:rsidR="00F20141" w:rsidRPr="004503CB">
        <w:rPr>
          <w:sz w:val="20"/>
          <w:szCs w:val="20"/>
          <w:lang w:val="ru-RU"/>
        </w:rPr>
        <w:t>доли</w:t>
      </w:r>
      <w:r w:rsidR="00F53071" w:rsidRPr="004503CB">
        <w:rPr>
          <w:sz w:val="20"/>
          <w:szCs w:val="20"/>
          <w:lang w:val="ru-RU"/>
        </w:rPr>
        <w:t xml:space="preserve"> </w:t>
      </w:r>
      <w:r w:rsidR="00F20141" w:rsidRPr="004503CB">
        <w:rPr>
          <w:sz w:val="20"/>
          <w:szCs w:val="20"/>
          <w:lang w:val="ru-RU"/>
        </w:rPr>
        <w:t>лесов</w:t>
      </w:r>
      <w:r w:rsidR="00F53071" w:rsidRPr="004503CB">
        <w:rPr>
          <w:sz w:val="20"/>
          <w:szCs w:val="20"/>
          <w:lang w:val="ru-RU"/>
        </w:rPr>
        <w:t xml:space="preserve"> </w:t>
      </w:r>
      <w:r w:rsidR="00F20141" w:rsidRPr="004503CB">
        <w:rPr>
          <w:sz w:val="20"/>
          <w:szCs w:val="20"/>
          <w:lang w:val="ru-RU"/>
        </w:rPr>
        <w:t xml:space="preserve">и </w:t>
      </w:r>
      <w:r w:rsidR="00D84473" w:rsidRPr="00D84473">
        <w:rPr>
          <w:sz w:val="20"/>
          <w:szCs w:val="20"/>
          <w:lang w:val="ru-RU"/>
        </w:rPr>
        <w:t>други</w:t>
      </w:r>
      <w:r w:rsidR="00D84473">
        <w:rPr>
          <w:sz w:val="20"/>
          <w:szCs w:val="20"/>
          <w:lang w:val="ru-RU"/>
        </w:rPr>
        <w:t>х</w:t>
      </w:r>
      <w:r w:rsidR="00D84473" w:rsidRPr="00D84473">
        <w:rPr>
          <w:sz w:val="20"/>
          <w:szCs w:val="20"/>
          <w:lang w:val="ru-RU"/>
        </w:rPr>
        <w:t xml:space="preserve"> покрыты</w:t>
      </w:r>
      <w:r w:rsidR="00D84473">
        <w:rPr>
          <w:sz w:val="20"/>
          <w:szCs w:val="20"/>
          <w:lang w:val="ru-RU"/>
        </w:rPr>
        <w:t>х</w:t>
      </w:r>
      <w:r w:rsidR="00D84473" w:rsidRPr="00D84473">
        <w:rPr>
          <w:sz w:val="20"/>
          <w:szCs w:val="20"/>
          <w:lang w:val="ru-RU"/>
        </w:rPr>
        <w:t xml:space="preserve"> древесной растительностью зем</w:t>
      </w:r>
      <w:r w:rsidR="00D84473">
        <w:rPr>
          <w:sz w:val="20"/>
          <w:szCs w:val="20"/>
          <w:lang w:val="ru-RU"/>
        </w:rPr>
        <w:t>е</w:t>
      </w:r>
      <w:r w:rsidR="00D84473" w:rsidRPr="00D84473">
        <w:rPr>
          <w:sz w:val="20"/>
          <w:szCs w:val="20"/>
          <w:lang w:val="ru-RU"/>
        </w:rPr>
        <w:t>л</w:t>
      </w:r>
      <w:r w:rsidR="00D84473">
        <w:rPr>
          <w:sz w:val="20"/>
          <w:szCs w:val="20"/>
          <w:lang w:val="ru-RU"/>
        </w:rPr>
        <w:t>ь</w:t>
      </w:r>
      <w:r w:rsidR="00F20141" w:rsidRPr="004503CB">
        <w:rPr>
          <w:sz w:val="20"/>
          <w:szCs w:val="20"/>
          <w:lang w:val="ru-RU"/>
        </w:rPr>
        <w:t xml:space="preserve"> </w:t>
      </w:r>
      <w:r w:rsidR="005C690A" w:rsidRPr="004503CB">
        <w:rPr>
          <w:sz w:val="20"/>
          <w:szCs w:val="20"/>
          <w:lang w:val="ru-RU"/>
        </w:rPr>
        <w:t>в</w:t>
      </w:r>
      <w:r w:rsidR="00F53071" w:rsidRPr="004503CB">
        <w:rPr>
          <w:sz w:val="20"/>
          <w:szCs w:val="20"/>
          <w:lang w:val="ru-RU"/>
        </w:rPr>
        <w:t xml:space="preserve"> </w:t>
      </w:r>
      <w:r w:rsidR="005C690A" w:rsidRPr="004503CB">
        <w:rPr>
          <w:sz w:val="20"/>
          <w:szCs w:val="20"/>
          <w:lang w:val="ru-RU"/>
        </w:rPr>
        <w:t>общей</w:t>
      </w:r>
      <w:r w:rsidR="00F53071" w:rsidRPr="004503CB">
        <w:rPr>
          <w:sz w:val="20"/>
          <w:szCs w:val="20"/>
          <w:lang w:val="ru-RU"/>
        </w:rPr>
        <w:t xml:space="preserve"> </w:t>
      </w:r>
      <w:r w:rsidR="005C690A" w:rsidRPr="004503CB">
        <w:rPr>
          <w:sz w:val="20"/>
          <w:szCs w:val="20"/>
          <w:lang w:val="ru-RU"/>
        </w:rPr>
        <w:t>п</w:t>
      </w:r>
      <w:r w:rsidR="00F53071" w:rsidRPr="004503CB">
        <w:rPr>
          <w:sz w:val="20"/>
          <w:szCs w:val="20"/>
          <w:lang w:val="ru-RU"/>
        </w:rPr>
        <w:t>л</w:t>
      </w:r>
      <w:r w:rsidR="005C690A" w:rsidRPr="004503CB">
        <w:rPr>
          <w:sz w:val="20"/>
          <w:szCs w:val="20"/>
          <w:lang w:val="ru-RU"/>
        </w:rPr>
        <w:t>ощади</w:t>
      </w:r>
      <w:r w:rsidR="00F53071" w:rsidRPr="004503CB">
        <w:rPr>
          <w:sz w:val="20"/>
          <w:szCs w:val="20"/>
          <w:lang w:val="ru-RU"/>
        </w:rPr>
        <w:t xml:space="preserve"> </w:t>
      </w:r>
      <w:r w:rsidR="005C690A" w:rsidRPr="004503CB">
        <w:rPr>
          <w:sz w:val="20"/>
          <w:szCs w:val="20"/>
          <w:lang w:val="ru-RU"/>
        </w:rPr>
        <w:t>земель.</w:t>
      </w:r>
    </w:p>
    <w:p w14:paraId="6C5CC676" w14:textId="77777777" w:rsidR="006A3E8D" w:rsidRPr="004503CB" w:rsidRDefault="006A3E8D" w:rsidP="006A3E8D">
      <w:pPr>
        <w:rPr>
          <w:b/>
          <w:bCs/>
          <w:sz w:val="20"/>
          <w:szCs w:val="20"/>
          <w:lang w:val="ru-RU"/>
        </w:rPr>
      </w:pPr>
    </w:p>
    <w:p w14:paraId="3E36992C" w14:textId="6A48B0E1" w:rsidR="006A3E8D" w:rsidRPr="004503CB" w:rsidRDefault="00FC21C6" w:rsidP="006A3E8D">
      <w:pPr>
        <w:rPr>
          <w:bCs/>
          <w:sz w:val="20"/>
          <w:szCs w:val="20"/>
          <w:lang w:val="ru-RU"/>
        </w:rPr>
      </w:pPr>
      <w:r w:rsidRPr="004503CB">
        <w:rPr>
          <w:b/>
          <w:bCs/>
          <w:sz w:val="20"/>
          <w:szCs w:val="20"/>
          <w:lang w:val="ru-RU"/>
        </w:rPr>
        <w:t>Соответствующие определения СЕЛ:</w:t>
      </w:r>
      <w:r w:rsidR="00F53071" w:rsidRPr="004503CB">
        <w:rPr>
          <w:b/>
          <w:bCs/>
          <w:sz w:val="20"/>
          <w:szCs w:val="20"/>
          <w:lang w:val="ru-RU"/>
        </w:rPr>
        <w:t xml:space="preserve"> </w:t>
      </w:r>
      <w:r w:rsidR="00C274F1" w:rsidRPr="004503CB">
        <w:rPr>
          <w:bCs/>
          <w:sz w:val="20"/>
          <w:szCs w:val="20"/>
          <w:lang w:val="ru-RU"/>
        </w:rPr>
        <w:t>Лес,</w:t>
      </w:r>
      <w:r w:rsidR="00F53071" w:rsidRPr="004503CB">
        <w:rPr>
          <w:bCs/>
          <w:sz w:val="20"/>
          <w:szCs w:val="20"/>
          <w:lang w:val="ru-RU"/>
        </w:rPr>
        <w:t xml:space="preserve"> </w:t>
      </w:r>
      <w:r w:rsidR="00D84473" w:rsidRPr="00D84473">
        <w:rPr>
          <w:sz w:val="20"/>
          <w:szCs w:val="20"/>
          <w:lang w:val="ru-RU"/>
        </w:rPr>
        <w:t>другие покрытые древесной растительностью земли</w:t>
      </w:r>
      <w:r w:rsidR="00C274F1" w:rsidRPr="004503CB">
        <w:rPr>
          <w:bCs/>
          <w:sz w:val="20"/>
          <w:szCs w:val="20"/>
          <w:lang w:val="ru-RU"/>
        </w:rPr>
        <w:t xml:space="preserve">, </w:t>
      </w:r>
      <w:r w:rsidR="001E2147" w:rsidRPr="001E2147">
        <w:rPr>
          <w:bCs/>
          <w:sz w:val="20"/>
          <w:szCs w:val="20"/>
          <w:lang w:val="ru-RU"/>
        </w:rPr>
        <w:t xml:space="preserve">лес </w:t>
      </w:r>
      <w:r w:rsidR="00D2603F">
        <w:rPr>
          <w:bCs/>
          <w:sz w:val="20"/>
          <w:szCs w:val="20"/>
          <w:lang w:val="ru-RU"/>
        </w:rPr>
        <w:t>доступный</w:t>
      </w:r>
      <w:r w:rsidR="001E2147" w:rsidRPr="001E2147">
        <w:rPr>
          <w:bCs/>
          <w:sz w:val="20"/>
          <w:szCs w:val="20"/>
          <w:lang w:val="ru-RU"/>
        </w:rPr>
        <w:t xml:space="preserve"> для эксплуатации</w:t>
      </w:r>
      <w:r w:rsidR="00C274F1" w:rsidRPr="004503CB">
        <w:rPr>
          <w:bCs/>
          <w:sz w:val="20"/>
          <w:szCs w:val="20"/>
          <w:lang w:val="ru-RU"/>
        </w:rPr>
        <w:t xml:space="preserve">, </w:t>
      </w:r>
      <w:r w:rsidR="00E471FF" w:rsidRPr="004503CB">
        <w:rPr>
          <w:bCs/>
          <w:sz w:val="20"/>
          <w:szCs w:val="20"/>
          <w:lang w:val="ru-RU"/>
        </w:rPr>
        <w:t>друг</w:t>
      </w:r>
      <w:r w:rsidR="00227DA3">
        <w:rPr>
          <w:bCs/>
          <w:sz w:val="20"/>
          <w:szCs w:val="20"/>
          <w:lang w:val="ru-RU"/>
        </w:rPr>
        <w:t>ие земли</w:t>
      </w:r>
      <w:r w:rsidR="00E471FF" w:rsidRPr="004503CB">
        <w:rPr>
          <w:bCs/>
          <w:sz w:val="20"/>
          <w:szCs w:val="20"/>
          <w:lang w:val="ru-RU"/>
        </w:rPr>
        <w:t>, тип леса</w:t>
      </w:r>
      <w:r w:rsidR="00CC0A1E" w:rsidRPr="004503CB">
        <w:rPr>
          <w:bCs/>
          <w:sz w:val="20"/>
          <w:szCs w:val="20"/>
          <w:lang w:val="ru-RU"/>
        </w:rPr>
        <w:t xml:space="preserve">, преимущественно </w:t>
      </w:r>
      <w:r w:rsidR="00CC0A1E" w:rsidRPr="004503CB">
        <w:rPr>
          <w:bCs/>
          <w:iCs/>
          <w:sz w:val="20"/>
          <w:szCs w:val="20"/>
          <w:lang w:val="ru-RU"/>
        </w:rPr>
        <w:t>хвойный лес,</w:t>
      </w:r>
      <w:r w:rsidR="00AA5A46" w:rsidRPr="004503CB">
        <w:rPr>
          <w:bCs/>
          <w:iCs/>
          <w:sz w:val="20"/>
          <w:szCs w:val="20"/>
          <w:lang w:val="ru-RU"/>
        </w:rPr>
        <w:t xml:space="preserve"> </w:t>
      </w:r>
      <w:r w:rsidR="00941AEA" w:rsidRPr="004503CB">
        <w:rPr>
          <w:bCs/>
          <w:sz w:val="20"/>
          <w:szCs w:val="20"/>
          <w:lang w:val="ru-RU"/>
        </w:rPr>
        <w:t xml:space="preserve">преимущественно </w:t>
      </w:r>
      <w:r w:rsidR="00941AEA" w:rsidRPr="004503CB">
        <w:rPr>
          <w:bCs/>
          <w:iCs/>
          <w:sz w:val="20"/>
          <w:szCs w:val="20"/>
          <w:lang w:val="ru-RU"/>
        </w:rPr>
        <w:t>лиственный лес,</w:t>
      </w:r>
      <w:r w:rsidR="00551C53" w:rsidRPr="004503CB">
        <w:rPr>
          <w:bCs/>
          <w:iCs/>
          <w:sz w:val="20"/>
          <w:szCs w:val="20"/>
          <w:lang w:val="ru-RU"/>
        </w:rPr>
        <w:t xml:space="preserve"> с</w:t>
      </w:r>
      <w:r w:rsidR="00551C53" w:rsidRPr="004503CB">
        <w:rPr>
          <w:sz w:val="20"/>
          <w:szCs w:val="20"/>
          <w:lang w:val="ru-RU"/>
        </w:rPr>
        <w:t>мешанный лес</w:t>
      </w:r>
    </w:p>
    <w:p w14:paraId="4F9F1403" w14:textId="77777777" w:rsidR="00A82898" w:rsidRPr="004503CB" w:rsidRDefault="00A82898" w:rsidP="00A82898">
      <w:pPr>
        <w:autoSpaceDE w:val="0"/>
        <w:autoSpaceDN w:val="0"/>
        <w:adjustRightInd w:val="0"/>
        <w:rPr>
          <w:b/>
          <w:bCs/>
          <w:sz w:val="20"/>
          <w:szCs w:val="20"/>
          <w:lang w:val="ru-RU"/>
        </w:rPr>
      </w:pPr>
    </w:p>
    <w:p w14:paraId="24CF8791" w14:textId="77777777" w:rsidR="00A82898" w:rsidRPr="004503CB" w:rsidRDefault="00624E5B" w:rsidP="00A82898">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9"/>
        <w:gridCol w:w="1440"/>
        <w:gridCol w:w="1260"/>
        <w:gridCol w:w="1260"/>
        <w:gridCol w:w="1080"/>
        <w:gridCol w:w="1440"/>
      </w:tblGrid>
      <w:tr w:rsidR="000841EC" w:rsidRPr="004503CB" w14:paraId="5B09138A" w14:textId="77777777">
        <w:trPr>
          <w:cantSplit/>
          <w:trHeight w:val="578"/>
        </w:trPr>
        <w:tc>
          <w:tcPr>
            <w:tcW w:w="2979" w:type="dxa"/>
            <w:tcBorders>
              <w:top w:val="single" w:sz="2" w:space="0" w:color="auto"/>
              <w:left w:val="single" w:sz="2" w:space="0" w:color="auto"/>
            </w:tcBorders>
            <w:shd w:val="clear" w:color="auto" w:fill="C2D69B"/>
            <w:vAlign w:val="center"/>
          </w:tcPr>
          <w:p w14:paraId="48907C4C" w14:textId="77777777" w:rsidR="00784157" w:rsidRPr="004503CB" w:rsidRDefault="0032696A" w:rsidP="00092820">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440" w:type="dxa"/>
            <w:tcBorders>
              <w:top w:val="single" w:sz="2" w:space="0" w:color="auto"/>
            </w:tcBorders>
            <w:shd w:val="clear" w:color="auto" w:fill="C2D69B"/>
            <w:vAlign w:val="center"/>
          </w:tcPr>
          <w:p w14:paraId="69FD5968" w14:textId="77777777" w:rsidR="00784157" w:rsidRPr="004503CB" w:rsidRDefault="00851B6C" w:rsidP="00092820">
            <w:pPr>
              <w:autoSpaceDE w:val="0"/>
              <w:autoSpaceDN w:val="0"/>
              <w:adjustRightInd w:val="0"/>
              <w:jc w:val="center"/>
              <w:rPr>
                <w:b/>
                <w:sz w:val="20"/>
                <w:szCs w:val="20"/>
                <w:lang w:val="ru-RU"/>
              </w:rPr>
            </w:pPr>
            <w:r w:rsidRPr="004503CB">
              <w:rPr>
                <w:b/>
                <w:sz w:val="20"/>
                <w:szCs w:val="20"/>
                <w:lang w:val="ru-RU"/>
              </w:rPr>
              <w:t>Качество</w:t>
            </w:r>
          </w:p>
        </w:tc>
        <w:tc>
          <w:tcPr>
            <w:tcW w:w="1260" w:type="dxa"/>
            <w:tcBorders>
              <w:top w:val="single" w:sz="2" w:space="0" w:color="auto"/>
            </w:tcBorders>
            <w:shd w:val="clear" w:color="auto" w:fill="C2D69B"/>
            <w:vAlign w:val="center"/>
          </w:tcPr>
          <w:p w14:paraId="375BD6E7" w14:textId="77777777" w:rsidR="00784157" w:rsidRPr="004503CB" w:rsidRDefault="00851B6C" w:rsidP="00092820">
            <w:pPr>
              <w:autoSpaceDE w:val="0"/>
              <w:autoSpaceDN w:val="0"/>
              <w:adjustRightInd w:val="0"/>
              <w:jc w:val="center"/>
              <w:rPr>
                <w:b/>
                <w:sz w:val="20"/>
                <w:szCs w:val="20"/>
                <w:lang w:val="ru-RU"/>
              </w:rPr>
            </w:pPr>
            <w:r w:rsidRPr="004503CB">
              <w:rPr>
                <w:b/>
                <w:sz w:val="20"/>
                <w:szCs w:val="20"/>
                <w:lang w:val="ru-RU"/>
              </w:rPr>
              <w:t>Категория</w:t>
            </w:r>
          </w:p>
        </w:tc>
        <w:tc>
          <w:tcPr>
            <w:tcW w:w="1260" w:type="dxa"/>
            <w:tcBorders>
              <w:top w:val="single" w:sz="2" w:space="0" w:color="auto"/>
            </w:tcBorders>
            <w:shd w:val="clear" w:color="auto" w:fill="C2D69B"/>
            <w:vAlign w:val="center"/>
          </w:tcPr>
          <w:p w14:paraId="595039E0" w14:textId="77777777" w:rsidR="00784157" w:rsidRPr="004503CB" w:rsidRDefault="00851B6C" w:rsidP="00092820">
            <w:pPr>
              <w:autoSpaceDE w:val="0"/>
              <w:autoSpaceDN w:val="0"/>
              <w:adjustRightInd w:val="0"/>
              <w:jc w:val="center"/>
              <w:rPr>
                <w:b/>
                <w:sz w:val="20"/>
                <w:szCs w:val="20"/>
                <w:lang w:val="ru-RU"/>
              </w:rPr>
            </w:pPr>
            <w:r w:rsidRPr="004503CB">
              <w:rPr>
                <w:b/>
                <w:sz w:val="20"/>
                <w:szCs w:val="20"/>
                <w:lang w:val="ru-RU"/>
              </w:rPr>
              <w:t>Год (ы)</w:t>
            </w:r>
          </w:p>
        </w:tc>
        <w:tc>
          <w:tcPr>
            <w:tcW w:w="1080" w:type="dxa"/>
            <w:tcBorders>
              <w:top w:val="single" w:sz="2" w:space="0" w:color="auto"/>
              <w:right w:val="single" w:sz="2" w:space="0" w:color="auto"/>
            </w:tcBorders>
            <w:shd w:val="clear" w:color="auto" w:fill="C2D69B"/>
            <w:vAlign w:val="center"/>
          </w:tcPr>
          <w:p w14:paraId="75C93E08" w14:textId="77777777" w:rsidR="00784157" w:rsidRPr="004503CB" w:rsidRDefault="00851B6C" w:rsidP="00092820">
            <w:pPr>
              <w:autoSpaceDE w:val="0"/>
              <w:autoSpaceDN w:val="0"/>
              <w:adjustRightInd w:val="0"/>
              <w:jc w:val="center"/>
              <w:rPr>
                <w:b/>
                <w:sz w:val="20"/>
                <w:szCs w:val="20"/>
                <w:lang w:val="ru-RU"/>
              </w:rPr>
            </w:pPr>
            <w:r w:rsidRPr="004503CB">
              <w:rPr>
                <w:b/>
                <w:sz w:val="20"/>
                <w:szCs w:val="20"/>
                <w:lang w:val="ru-RU"/>
              </w:rPr>
              <w:t>Тип учёта</w:t>
            </w:r>
          </w:p>
        </w:tc>
        <w:tc>
          <w:tcPr>
            <w:tcW w:w="1440" w:type="dxa"/>
            <w:tcBorders>
              <w:top w:val="single" w:sz="2" w:space="0" w:color="auto"/>
              <w:left w:val="single" w:sz="4" w:space="0" w:color="auto"/>
              <w:right w:val="single" w:sz="2" w:space="0" w:color="auto"/>
            </w:tcBorders>
            <w:shd w:val="clear" w:color="auto" w:fill="C2D69B"/>
            <w:vAlign w:val="center"/>
          </w:tcPr>
          <w:p w14:paraId="445DBC2E" w14:textId="77777777" w:rsidR="00784157" w:rsidRPr="004503CB" w:rsidRDefault="00851B6C" w:rsidP="00092820">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26C8A83F" w14:textId="77777777">
        <w:trPr>
          <w:cantSplit/>
          <w:trHeight w:val="245"/>
        </w:trPr>
        <w:tc>
          <w:tcPr>
            <w:tcW w:w="2979" w:type="dxa"/>
            <w:tcBorders>
              <w:left w:val="single" w:sz="2" w:space="0" w:color="auto"/>
              <w:bottom w:val="single" w:sz="2" w:space="0" w:color="auto"/>
            </w:tcBorders>
          </w:tcPr>
          <w:p w14:paraId="063F8561" w14:textId="77777777" w:rsidR="00246772" w:rsidRPr="004503CB" w:rsidRDefault="00246772" w:rsidP="00092820">
            <w:pPr>
              <w:autoSpaceDE w:val="0"/>
              <w:autoSpaceDN w:val="0"/>
              <w:adjustRightInd w:val="0"/>
              <w:rPr>
                <w:sz w:val="20"/>
                <w:szCs w:val="20"/>
                <w:lang w:val="ru-RU"/>
              </w:rPr>
            </w:pPr>
          </w:p>
        </w:tc>
        <w:tc>
          <w:tcPr>
            <w:tcW w:w="1440" w:type="dxa"/>
          </w:tcPr>
          <w:p w14:paraId="4DEC9176" w14:textId="77777777" w:rsidR="00784157" w:rsidRPr="004503CB" w:rsidRDefault="00784157" w:rsidP="00092820">
            <w:pPr>
              <w:autoSpaceDE w:val="0"/>
              <w:autoSpaceDN w:val="0"/>
              <w:adjustRightInd w:val="0"/>
              <w:rPr>
                <w:sz w:val="20"/>
                <w:szCs w:val="20"/>
                <w:lang w:val="ru-RU"/>
              </w:rPr>
            </w:pPr>
          </w:p>
        </w:tc>
        <w:tc>
          <w:tcPr>
            <w:tcW w:w="1260" w:type="dxa"/>
          </w:tcPr>
          <w:p w14:paraId="079530B1" w14:textId="77777777" w:rsidR="00784157" w:rsidRPr="004503CB" w:rsidRDefault="00784157" w:rsidP="00092820">
            <w:pPr>
              <w:autoSpaceDE w:val="0"/>
              <w:autoSpaceDN w:val="0"/>
              <w:adjustRightInd w:val="0"/>
              <w:rPr>
                <w:sz w:val="20"/>
                <w:szCs w:val="20"/>
                <w:lang w:val="ru-RU"/>
              </w:rPr>
            </w:pPr>
          </w:p>
        </w:tc>
        <w:tc>
          <w:tcPr>
            <w:tcW w:w="1260" w:type="dxa"/>
            <w:shd w:val="clear" w:color="auto" w:fill="FFFFFF"/>
          </w:tcPr>
          <w:p w14:paraId="01799B18" w14:textId="77777777" w:rsidR="00784157" w:rsidRPr="004503CB" w:rsidRDefault="00784157" w:rsidP="00092820">
            <w:pPr>
              <w:autoSpaceDE w:val="0"/>
              <w:autoSpaceDN w:val="0"/>
              <w:adjustRightInd w:val="0"/>
              <w:rPr>
                <w:sz w:val="20"/>
                <w:szCs w:val="20"/>
                <w:lang w:val="ru-RU"/>
              </w:rPr>
            </w:pPr>
          </w:p>
        </w:tc>
        <w:tc>
          <w:tcPr>
            <w:tcW w:w="1080" w:type="dxa"/>
            <w:tcBorders>
              <w:right w:val="single" w:sz="2" w:space="0" w:color="auto"/>
            </w:tcBorders>
            <w:shd w:val="clear" w:color="auto" w:fill="FFFFFF"/>
          </w:tcPr>
          <w:p w14:paraId="313FA250" w14:textId="77777777" w:rsidR="00784157" w:rsidRPr="004503CB" w:rsidRDefault="00784157" w:rsidP="00092820">
            <w:pPr>
              <w:autoSpaceDE w:val="0"/>
              <w:autoSpaceDN w:val="0"/>
              <w:adjustRightInd w:val="0"/>
              <w:rPr>
                <w:sz w:val="20"/>
                <w:szCs w:val="20"/>
                <w:lang w:val="ru-RU"/>
              </w:rPr>
            </w:pPr>
          </w:p>
        </w:tc>
        <w:tc>
          <w:tcPr>
            <w:tcW w:w="1440" w:type="dxa"/>
            <w:tcBorders>
              <w:left w:val="single" w:sz="4" w:space="0" w:color="auto"/>
              <w:right w:val="single" w:sz="2" w:space="0" w:color="auto"/>
            </w:tcBorders>
            <w:shd w:val="clear" w:color="auto" w:fill="FFFFFF"/>
          </w:tcPr>
          <w:p w14:paraId="7142B28C" w14:textId="77777777" w:rsidR="00784157" w:rsidRPr="004503CB" w:rsidRDefault="00784157" w:rsidP="00092820">
            <w:pPr>
              <w:autoSpaceDE w:val="0"/>
              <w:autoSpaceDN w:val="0"/>
              <w:adjustRightInd w:val="0"/>
              <w:rPr>
                <w:sz w:val="20"/>
                <w:szCs w:val="20"/>
                <w:lang w:val="ru-RU"/>
              </w:rPr>
            </w:pPr>
          </w:p>
        </w:tc>
      </w:tr>
      <w:tr w:rsidR="000841EC" w:rsidRPr="004503CB" w14:paraId="0C3BEBC5" w14:textId="77777777">
        <w:trPr>
          <w:cantSplit/>
        </w:trPr>
        <w:tc>
          <w:tcPr>
            <w:tcW w:w="2979" w:type="dxa"/>
            <w:tcBorders>
              <w:top w:val="single" w:sz="2" w:space="0" w:color="auto"/>
              <w:left w:val="single" w:sz="2" w:space="0" w:color="auto"/>
              <w:bottom w:val="single" w:sz="2" w:space="0" w:color="auto"/>
            </w:tcBorders>
          </w:tcPr>
          <w:p w14:paraId="7AEB5306" w14:textId="77777777" w:rsidR="00784157" w:rsidRPr="004503CB" w:rsidRDefault="00784157" w:rsidP="00092820">
            <w:pPr>
              <w:autoSpaceDE w:val="0"/>
              <w:autoSpaceDN w:val="0"/>
              <w:adjustRightInd w:val="0"/>
              <w:rPr>
                <w:sz w:val="20"/>
                <w:szCs w:val="20"/>
                <w:lang w:val="ru-RU"/>
              </w:rPr>
            </w:pPr>
          </w:p>
        </w:tc>
        <w:tc>
          <w:tcPr>
            <w:tcW w:w="1440" w:type="dxa"/>
          </w:tcPr>
          <w:p w14:paraId="30DCFABA" w14:textId="77777777" w:rsidR="00784157" w:rsidRPr="004503CB" w:rsidRDefault="00784157" w:rsidP="00092820">
            <w:pPr>
              <w:autoSpaceDE w:val="0"/>
              <w:autoSpaceDN w:val="0"/>
              <w:adjustRightInd w:val="0"/>
              <w:rPr>
                <w:sz w:val="20"/>
                <w:szCs w:val="20"/>
                <w:lang w:val="ru-RU"/>
              </w:rPr>
            </w:pPr>
          </w:p>
        </w:tc>
        <w:tc>
          <w:tcPr>
            <w:tcW w:w="1260" w:type="dxa"/>
          </w:tcPr>
          <w:p w14:paraId="288B7AA1" w14:textId="77777777" w:rsidR="00784157" w:rsidRPr="004503CB" w:rsidRDefault="00784157" w:rsidP="00092820">
            <w:pPr>
              <w:autoSpaceDE w:val="0"/>
              <w:autoSpaceDN w:val="0"/>
              <w:adjustRightInd w:val="0"/>
              <w:rPr>
                <w:sz w:val="20"/>
                <w:szCs w:val="20"/>
                <w:lang w:val="ru-RU"/>
              </w:rPr>
            </w:pPr>
          </w:p>
        </w:tc>
        <w:tc>
          <w:tcPr>
            <w:tcW w:w="1260" w:type="dxa"/>
            <w:shd w:val="clear" w:color="auto" w:fill="FFFFFF"/>
          </w:tcPr>
          <w:p w14:paraId="09EC29CA" w14:textId="77777777" w:rsidR="00784157" w:rsidRPr="004503CB" w:rsidRDefault="00784157" w:rsidP="00092820">
            <w:pPr>
              <w:autoSpaceDE w:val="0"/>
              <w:autoSpaceDN w:val="0"/>
              <w:adjustRightInd w:val="0"/>
              <w:rPr>
                <w:sz w:val="20"/>
                <w:szCs w:val="20"/>
                <w:lang w:val="ru-RU"/>
              </w:rPr>
            </w:pPr>
          </w:p>
        </w:tc>
        <w:tc>
          <w:tcPr>
            <w:tcW w:w="1080" w:type="dxa"/>
            <w:shd w:val="clear" w:color="auto" w:fill="FFFFFF"/>
          </w:tcPr>
          <w:p w14:paraId="440BDFCF" w14:textId="77777777" w:rsidR="00784157" w:rsidRPr="004503CB" w:rsidRDefault="00784157" w:rsidP="00092820">
            <w:pPr>
              <w:autoSpaceDE w:val="0"/>
              <w:autoSpaceDN w:val="0"/>
              <w:adjustRightInd w:val="0"/>
              <w:rPr>
                <w:sz w:val="20"/>
                <w:szCs w:val="20"/>
                <w:lang w:val="ru-RU"/>
              </w:rPr>
            </w:pPr>
          </w:p>
        </w:tc>
        <w:tc>
          <w:tcPr>
            <w:tcW w:w="1440" w:type="dxa"/>
            <w:tcBorders>
              <w:right w:val="single" w:sz="2" w:space="0" w:color="auto"/>
            </w:tcBorders>
            <w:shd w:val="clear" w:color="auto" w:fill="FFFFFF"/>
          </w:tcPr>
          <w:p w14:paraId="1695CF3C" w14:textId="77777777" w:rsidR="00784157" w:rsidRPr="004503CB" w:rsidRDefault="00784157" w:rsidP="00092820">
            <w:pPr>
              <w:autoSpaceDE w:val="0"/>
              <w:autoSpaceDN w:val="0"/>
              <w:adjustRightInd w:val="0"/>
              <w:rPr>
                <w:sz w:val="20"/>
                <w:szCs w:val="20"/>
                <w:lang w:val="ru-RU"/>
              </w:rPr>
            </w:pPr>
          </w:p>
        </w:tc>
      </w:tr>
      <w:tr w:rsidR="000841EC" w:rsidRPr="004503CB" w14:paraId="080BE4D5" w14:textId="77777777">
        <w:trPr>
          <w:cantSplit/>
        </w:trPr>
        <w:tc>
          <w:tcPr>
            <w:tcW w:w="2979" w:type="dxa"/>
            <w:tcBorders>
              <w:top w:val="single" w:sz="2" w:space="0" w:color="auto"/>
              <w:left w:val="single" w:sz="2" w:space="0" w:color="auto"/>
              <w:bottom w:val="single" w:sz="2" w:space="0" w:color="auto"/>
            </w:tcBorders>
          </w:tcPr>
          <w:p w14:paraId="71D0962B" w14:textId="77777777" w:rsidR="00784157" w:rsidRPr="004503CB" w:rsidRDefault="00784157" w:rsidP="00092820">
            <w:pPr>
              <w:autoSpaceDE w:val="0"/>
              <w:autoSpaceDN w:val="0"/>
              <w:adjustRightInd w:val="0"/>
              <w:rPr>
                <w:sz w:val="20"/>
                <w:szCs w:val="20"/>
                <w:lang w:val="ru-RU"/>
              </w:rPr>
            </w:pPr>
          </w:p>
        </w:tc>
        <w:tc>
          <w:tcPr>
            <w:tcW w:w="1440" w:type="dxa"/>
          </w:tcPr>
          <w:p w14:paraId="6A1DD2E6" w14:textId="77777777" w:rsidR="00784157" w:rsidRPr="004503CB" w:rsidRDefault="00784157" w:rsidP="00092820">
            <w:pPr>
              <w:autoSpaceDE w:val="0"/>
              <w:autoSpaceDN w:val="0"/>
              <w:adjustRightInd w:val="0"/>
              <w:rPr>
                <w:sz w:val="20"/>
                <w:szCs w:val="20"/>
                <w:lang w:val="ru-RU"/>
              </w:rPr>
            </w:pPr>
          </w:p>
        </w:tc>
        <w:tc>
          <w:tcPr>
            <w:tcW w:w="1260" w:type="dxa"/>
          </w:tcPr>
          <w:p w14:paraId="1530B552" w14:textId="77777777" w:rsidR="00784157" w:rsidRPr="004503CB" w:rsidRDefault="00784157" w:rsidP="00092820">
            <w:pPr>
              <w:autoSpaceDE w:val="0"/>
              <w:autoSpaceDN w:val="0"/>
              <w:adjustRightInd w:val="0"/>
              <w:rPr>
                <w:sz w:val="20"/>
                <w:szCs w:val="20"/>
                <w:lang w:val="ru-RU"/>
              </w:rPr>
            </w:pPr>
          </w:p>
        </w:tc>
        <w:tc>
          <w:tcPr>
            <w:tcW w:w="1260" w:type="dxa"/>
            <w:shd w:val="clear" w:color="auto" w:fill="FFFFFF"/>
          </w:tcPr>
          <w:p w14:paraId="08A8D69F" w14:textId="77777777" w:rsidR="00784157" w:rsidRPr="004503CB" w:rsidRDefault="00784157" w:rsidP="00092820">
            <w:pPr>
              <w:autoSpaceDE w:val="0"/>
              <w:autoSpaceDN w:val="0"/>
              <w:adjustRightInd w:val="0"/>
              <w:rPr>
                <w:sz w:val="20"/>
                <w:szCs w:val="20"/>
                <w:lang w:val="ru-RU"/>
              </w:rPr>
            </w:pPr>
          </w:p>
        </w:tc>
        <w:tc>
          <w:tcPr>
            <w:tcW w:w="1080" w:type="dxa"/>
            <w:shd w:val="clear" w:color="auto" w:fill="FFFFFF"/>
          </w:tcPr>
          <w:p w14:paraId="503E3E58" w14:textId="77777777" w:rsidR="00784157" w:rsidRPr="004503CB" w:rsidRDefault="00784157" w:rsidP="00092820">
            <w:pPr>
              <w:autoSpaceDE w:val="0"/>
              <w:autoSpaceDN w:val="0"/>
              <w:adjustRightInd w:val="0"/>
              <w:rPr>
                <w:sz w:val="20"/>
                <w:szCs w:val="20"/>
                <w:lang w:val="ru-RU"/>
              </w:rPr>
            </w:pPr>
          </w:p>
        </w:tc>
        <w:tc>
          <w:tcPr>
            <w:tcW w:w="1440" w:type="dxa"/>
            <w:tcBorders>
              <w:right w:val="single" w:sz="2" w:space="0" w:color="auto"/>
            </w:tcBorders>
            <w:shd w:val="clear" w:color="auto" w:fill="FFFFFF"/>
          </w:tcPr>
          <w:p w14:paraId="7EEA92BA" w14:textId="77777777" w:rsidR="00784157" w:rsidRPr="004503CB" w:rsidRDefault="00784157" w:rsidP="00092820">
            <w:pPr>
              <w:autoSpaceDE w:val="0"/>
              <w:autoSpaceDN w:val="0"/>
              <w:adjustRightInd w:val="0"/>
              <w:rPr>
                <w:sz w:val="20"/>
                <w:szCs w:val="20"/>
                <w:lang w:val="ru-RU"/>
              </w:rPr>
            </w:pPr>
          </w:p>
        </w:tc>
      </w:tr>
      <w:tr w:rsidR="000841EC" w:rsidRPr="004503CB" w14:paraId="6A1B7FBF" w14:textId="77777777">
        <w:trPr>
          <w:cantSplit/>
        </w:trPr>
        <w:tc>
          <w:tcPr>
            <w:tcW w:w="2979" w:type="dxa"/>
            <w:tcBorders>
              <w:top w:val="single" w:sz="2" w:space="0" w:color="auto"/>
              <w:left w:val="single" w:sz="2" w:space="0" w:color="auto"/>
              <w:bottom w:val="single" w:sz="2" w:space="0" w:color="auto"/>
            </w:tcBorders>
          </w:tcPr>
          <w:p w14:paraId="4B566B36" w14:textId="77777777" w:rsidR="00784157" w:rsidRPr="004503CB" w:rsidRDefault="00784157" w:rsidP="00092820">
            <w:pPr>
              <w:autoSpaceDE w:val="0"/>
              <w:autoSpaceDN w:val="0"/>
              <w:adjustRightInd w:val="0"/>
              <w:rPr>
                <w:sz w:val="20"/>
                <w:szCs w:val="20"/>
                <w:lang w:val="ru-RU"/>
              </w:rPr>
            </w:pPr>
          </w:p>
        </w:tc>
        <w:tc>
          <w:tcPr>
            <w:tcW w:w="1440" w:type="dxa"/>
            <w:tcBorders>
              <w:bottom w:val="single" w:sz="2" w:space="0" w:color="auto"/>
            </w:tcBorders>
          </w:tcPr>
          <w:p w14:paraId="4D5BDA6C" w14:textId="77777777" w:rsidR="00784157" w:rsidRPr="004503CB" w:rsidRDefault="00784157" w:rsidP="00092820">
            <w:pPr>
              <w:autoSpaceDE w:val="0"/>
              <w:autoSpaceDN w:val="0"/>
              <w:adjustRightInd w:val="0"/>
              <w:rPr>
                <w:sz w:val="20"/>
                <w:szCs w:val="20"/>
                <w:lang w:val="ru-RU"/>
              </w:rPr>
            </w:pPr>
          </w:p>
        </w:tc>
        <w:tc>
          <w:tcPr>
            <w:tcW w:w="1260" w:type="dxa"/>
            <w:tcBorders>
              <w:bottom w:val="single" w:sz="2" w:space="0" w:color="auto"/>
            </w:tcBorders>
          </w:tcPr>
          <w:p w14:paraId="57D738F9" w14:textId="77777777" w:rsidR="00784157" w:rsidRPr="004503CB" w:rsidRDefault="00784157" w:rsidP="00092820">
            <w:pPr>
              <w:autoSpaceDE w:val="0"/>
              <w:autoSpaceDN w:val="0"/>
              <w:adjustRightInd w:val="0"/>
              <w:rPr>
                <w:sz w:val="20"/>
                <w:szCs w:val="20"/>
                <w:lang w:val="ru-RU"/>
              </w:rPr>
            </w:pPr>
          </w:p>
        </w:tc>
        <w:tc>
          <w:tcPr>
            <w:tcW w:w="1260" w:type="dxa"/>
            <w:tcBorders>
              <w:bottom w:val="single" w:sz="2" w:space="0" w:color="auto"/>
            </w:tcBorders>
            <w:shd w:val="clear" w:color="auto" w:fill="FFFFFF"/>
          </w:tcPr>
          <w:p w14:paraId="76B19D31" w14:textId="77777777" w:rsidR="00784157" w:rsidRPr="004503CB" w:rsidRDefault="00784157" w:rsidP="00092820">
            <w:pPr>
              <w:autoSpaceDE w:val="0"/>
              <w:autoSpaceDN w:val="0"/>
              <w:adjustRightInd w:val="0"/>
              <w:rPr>
                <w:sz w:val="20"/>
                <w:szCs w:val="20"/>
                <w:lang w:val="ru-RU"/>
              </w:rPr>
            </w:pPr>
          </w:p>
        </w:tc>
        <w:tc>
          <w:tcPr>
            <w:tcW w:w="1080" w:type="dxa"/>
            <w:tcBorders>
              <w:bottom w:val="single" w:sz="2" w:space="0" w:color="auto"/>
            </w:tcBorders>
            <w:shd w:val="clear" w:color="auto" w:fill="FFFFFF"/>
          </w:tcPr>
          <w:p w14:paraId="16E860DB" w14:textId="77777777" w:rsidR="00784157" w:rsidRPr="004503CB" w:rsidRDefault="00784157" w:rsidP="00092820">
            <w:pPr>
              <w:autoSpaceDE w:val="0"/>
              <w:autoSpaceDN w:val="0"/>
              <w:adjustRightInd w:val="0"/>
              <w:rPr>
                <w:sz w:val="20"/>
                <w:szCs w:val="20"/>
                <w:lang w:val="ru-RU"/>
              </w:rPr>
            </w:pPr>
          </w:p>
        </w:tc>
        <w:tc>
          <w:tcPr>
            <w:tcW w:w="1440" w:type="dxa"/>
            <w:tcBorders>
              <w:bottom w:val="single" w:sz="2" w:space="0" w:color="auto"/>
              <w:right w:val="single" w:sz="2" w:space="0" w:color="auto"/>
            </w:tcBorders>
            <w:shd w:val="clear" w:color="auto" w:fill="FFFFFF"/>
          </w:tcPr>
          <w:p w14:paraId="6BD8755E" w14:textId="77777777" w:rsidR="00784157" w:rsidRPr="004503CB" w:rsidRDefault="00784157" w:rsidP="00092820">
            <w:pPr>
              <w:autoSpaceDE w:val="0"/>
              <w:autoSpaceDN w:val="0"/>
              <w:adjustRightInd w:val="0"/>
              <w:rPr>
                <w:sz w:val="20"/>
                <w:szCs w:val="20"/>
                <w:lang w:val="ru-RU"/>
              </w:rPr>
            </w:pPr>
          </w:p>
        </w:tc>
      </w:tr>
    </w:tbl>
    <w:p w14:paraId="3C00B21B" w14:textId="77777777" w:rsidR="00A82898" w:rsidRPr="004503CB" w:rsidRDefault="00A82898" w:rsidP="00A82898">
      <w:pPr>
        <w:autoSpaceDE w:val="0"/>
        <w:autoSpaceDN w:val="0"/>
        <w:adjustRightInd w:val="0"/>
        <w:rPr>
          <w:b/>
          <w:bCs/>
          <w:sz w:val="20"/>
          <w:szCs w:val="20"/>
          <w:lang w:val="ru-RU"/>
        </w:rPr>
      </w:pPr>
    </w:p>
    <w:p w14:paraId="01BD88FC" w14:textId="77777777" w:rsidR="00A82898" w:rsidRPr="004503CB" w:rsidRDefault="00940789" w:rsidP="00A82898">
      <w:pPr>
        <w:autoSpaceDE w:val="0"/>
        <w:autoSpaceDN w:val="0"/>
        <w:adjustRightInd w:val="0"/>
        <w:rPr>
          <w:b/>
          <w:sz w:val="20"/>
          <w:szCs w:val="20"/>
          <w:lang w:val="ru-RU"/>
        </w:rPr>
      </w:pPr>
      <w:r w:rsidRPr="004503CB">
        <w:rPr>
          <w:b/>
          <w:bCs/>
          <w:sz w:val="20"/>
          <w:szCs w:val="20"/>
          <w:lang w:val="ru-RU"/>
        </w:rPr>
        <w:t>Таблица</w:t>
      </w:r>
      <w:r w:rsidR="00A82898" w:rsidRPr="004503CB">
        <w:rPr>
          <w:b/>
          <w:bCs/>
          <w:sz w:val="20"/>
          <w:szCs w:val="20"/>
          <w:lang w:val="ru-RU"/>
        </w:rPr>
        <w:t xml:space="preserve"> 1.1</w:t>
      </w:r>
      <w:r w:rsidR="00771691" w:rsidRPr="004503CB">
        <w:rPr>
          <w:b/>
          <w:bCs/>
          <w:sz w:val="20"/>
          <w:szCs w:val="20"/>
          <w:lang w:val="ru-RU"/>
        </w:rPr>
        <w:t>a</w:t>
      </w:r>
      <w:r w:rsidR="00A82898" w:rsidRPr="004503CB">
        <w:rPr>
          <w:b/>
          <w:bCs/>
          <w:sz w:val="20"/>
          <w:szCs w:val="20"/>
          <w:lang w:val="ru-RU"/>
        </w:rPr>
        <w:t xml:space="preserve">: </w:t>
      </w:r>
      <w:r w:rsidR="00816DE0" w:rsidRPr="004503CB">
        <w:rPr>
          <w:b/>
          <w:bCs/>
          <w:sz w:val="20"/>
          <w:szCs w:val="20"/>
          <w:lang w:val="ru-RU"/>
        </w:rPr>
        <w:t>Площадь лесов</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40"/>
        <w:gridCol w:w="1620"/>
        <w:gridCol w:w="1899"/>
      </w:tblGrid>
      <w:tr w:rsidR="00F73881" w:rsidRPr="004503CB" w14:paraId="0B0F9386" w14:textId="77777777" w:rsidTr="00B07711">
        <w:trPr>
          <w:cantSplit/>
          <w:trHeight w:val="240"/>
        </w:trPr>
        <w:tc>
          <w:tcPr>
            <w:tcW w:w="5940" w:type="dxa"/>
            <w:vMerge w:val="restart"/>
            <w:shd w:val="clear" w:color="auto" w:fill="C2D69B"/>
            <w:vAlign w:val="center"/>
          </w:tcPr>
          <w:p w14:paraId="5F3CD07C" w14:textId="77777777" w:rsidR="005635BB" w:rsidRPr="004503CB" w:rsidRDefault="00E4106F" w:rsidP="00092820">
            <w:pPr>
              <w:autoSpaceDE w:val="0"/>
              <w:autoSpaceDN w:val="0"/>
              <w:adjustRightInd w:val="0"/>
              <w:jc w:val="center"/>
              <w:rPr>
                <w:b/>
                <w:sz w:val="20"/>
                <w:szCs w:val="20"/>
                <w:lang w:val="ru-RU"/>
              </w:rPr>
            </w:pPr>
            <w:r w:rsidRPr="004503CB">
              <w:rPr>
                <w:b/>
                <w:sz w:val="20"/>
                <w:szCs w:val="20"/>
                <w:lang w:val="ru-RU"/>
              </w:rPr>
              <w:t>Категория</w:t>
            </w:r>
          </w:p>
        </w:tc>
        <w:tc>
          <w:tcPr>
            <w:tcW w:w="1620" w:type="dxa"/>
            <w:vMerge w:val="restart"/>
            <w:shd w:val="clear" w:color="auto" w:fill="C2D69B"/>
            <w:vAlign w:val="center"/>
          </w:tcPr>
          <w:p w14:paraId="3B1713F2" w14:textId="77777777" w:rsidR="005635BB" w:rsidRPr="004503CB" w:rsidRDefault="009030EA" w:rsidP="00092820">
            <w:pPr>
              <w:autoSpaceDE w:val="0"/>
              <w:autoSpaceDN w:val="0"/>
              <w:adjustRightInd w:val="0"/>
              <w:jc w:val="center"/>
              <w:rPr>
                <w:b/>
                <w:sz w:val="20"/>
                <w:szCs w:val="20"/>
                <w:lang w:val="ru-RU"/>
              </w:rPr>
            </w:pPr>
            <w:r w:rsidRPr="004503CB">
              <w:rPr>
                <w:b/>
                <w:sz w:val="20"/>
                <w:szCs w:val="20"/>
                <w:lang w:val="ru-RU"/>
              </w:rPr>
              <w:t>Год</w:t>
            </w:r>
          </w:p>
        </w:tc>
        <w:tc>
          <w:tcPr>
            <w:tcW w:w="1899" w:type="dxa"/>
            <w:vMerge w:val="restart"/>
            <w:shd w:val="clear" w:color="auto" w:fill="C2D69B"/>
            <w:vAlign w:val="center"/>
          </w:tcPr>
          <w:p w14:paraId="7F64EECC" w14:textId="77777777" w:rsidR="005635BB" w:rsidRPr="004503CB" w:rsidRDefault="003E150D" w:rsidP="00092820">
            <w:pPr>
              <w:autoSpaceDE w:val="0"/>
              <w:autoSpaceDN w:val="0"/>
              <w:adjustRightInd w:val="0"/>
              <w:jc w:val="center"/>
              <w:rPr>
                <w:b/>
                <w:sz w:val="20"/>
                <w:szCs w:val="20"/>
                <w:lang w:val="ru-RU"/>
              </w:rPr>
            </w:pPr>
            <w:r w:rsidRPr="004503CB">
              <w:rPr>
                <w:b/>
                <w:sz w:val="20"/>
                <w:szCs w:val="20"/>
                <w:lang w:val="ru-RU"/>
              </w:rPr>
              <w:t>Площадь</w:t>
            </w:r>
          </w:p>
          <w:p w14:paraId="5E29F7AD" w14:textId="77777777" w:rsidR="005635BB" w:rsidRPr="004503CB" w:rsidRDefault="003E150D" w:rsidP="00092820">
            <w:pPr>
              <w:autoSpaceDE w:val="0"/>
              <w:autoSpaceDN w:val="0"/>
              <w:adjustRightInd w:val="0"/>
              <w:jc w:val="center"/>
              <w:rPr>
                <w:sz w:val="20"/>
                <w:szCs w:val="20"/>
                <w:lang w:val="ru-RU"/>
              </w:rPr>
            </w:pPr>
            <w:r w:rsidRPr="004503CB">
              <w:rPr>
                <w:b/>
                <w:sz w:val="20"/>
                <w:szCs w:val="20"/>
                <w:lang w:val="ru-RU"/>
              </w:rPr>
              <w:t>(1000 га</w:t>
            </w:r>
            <w:r w:rsidR="005635BB" w:rsidRPr="004503CB">
              <w:rPr>
                <w:b/>
                <w:sz w:val="20"/>
                <w:szCs w:val="20"/>
                <w:lang w:val="ru-RU"/>
              </w:rPr>
              <w:t>)</w:t>
            </w:r>
          </w:p>
        </w:tc>
      </w:tr>
      <w:tr w:rsidR="00F73881" w:rsidRPr="004503CB" w14:paraId="1CB61914" w14:textId="77777777" w:rsidTr="00B07711">
        <w:trPr>
          <w:cantSplit/>
          <w:trHeight w:val="240"/>
        </w:trPr>
        <w:tc>
          <w:tcPr>
            <w:tcW w:w="5940" w:type="dxa"/>
            <w:vMerge/>
            <w:shd w:val="clear" w:color="auto" w:fill="C2D69B"/>
            <w:vAlign w:val="center"/>
          </w:tcPr>
          <w:p w14:paraId="6F9B2FD4" w14:textId="77777777" w:rsidR="005635BB" w:rsidRPr="004503CB" w:rsidRDefault="005635BB" w:rsidP="00092820">
            <w:pPr>
              <w:autoSpaceDE w:val="0"/>
              <w:autoSpaceDN w:val="0"/>
              <w:adjustRightInd w:val="0"/>
              <w:jc w:val="center"/>
              <w:rPr>
                <w:sz w:val="20"/>
                <w:szCs w:val="20"/>
                <w:lang w:val="ru-RU"/>
              </w:rPr>
            </w:pPr>
          </w:p>
        </w:tc>
        <w:tc>
          <w:tcPr>
            <w:tcW w:w="1620" w:type="dxa"/>
            <w:vMerge/>
            <w:shd w:val="clear" w:color="auto" w:fill="C2D69B"/>
            <w:vAlign w:val="center"/>
          </w:tcPr>
          <w:p w14:paraId="2F86C20A" w14:textId="77777777" w:rsidR="005635BB" w:rsidRPr="004503CB" w:rsidRDefault="005635BB" w:rsidP="00092820">
            <w:pPr>
              <w:autoSpaceDE w:val="0"/>
              <w:autoSpaceDN w:val="0"/>
              <w:adjustRightInd w:val="0"/>
              <w:jc w:val="center"/>
              <w:rPr>
                <w:sz w:val="20"/>
                <w:szCs w:val="20"/>
                <w:lang w:val="ru-RU"/>
              </w:rPr>
            </w:pPr>
          </w:p>
        </w:tc>
        <w:tc>
          <w:tcPr>
            <w:tcW w:w="1899" w:type="dxa"/>
            <w:vMerge/>
            <w:shd w:val="clear" w:color="auto" w:fill="C2D69B"/>
            <w:vAlign w:val="center"/>
          </w:tcPr>
          <w:p w14:paraId="5FCED45F" w14:textId="77777777" w:rsidR="005635BB" w:rsidRPr="004503CB" w:rsidRDefault="005635BB" w:rsidP="00092820">
            <w:pPr>
              <w:autoSpaceDE w:val="0"/>
              <w:autoSpaceDN w:val="0"/>
              <w:adjustRightInd w:val="0"/>
              <w:jc w:val="center"/>
              <w:rPr>
                <w:sz w:val="20"/>
                <w:szCs w:val="20"/>
                <w:lang w:val="ru-RU"/>
              </w:rPr>
            </w:pPr>
          </w:p>
        </w:tc>
      </w:tr>
      <w:tr w:rsidR="00F73881" w:rsidRPr="004503CB" w14:paraId="4D2BBAE7" w14:textId="77777777" w:rsidTr="00B07711">
        <w:trPr>
          <w:cantSplit/>
          <w:trHeight w:val="137"/>
        </w:trPr>
        <w:tc>
          <w:tcPr>
            <w:tcW w:w="5940" w:type="dxa"/>
            <w:vMerge w:val="restart"/>
          </w:tcPr>
          <w:p w14:paraId="10ECE292" w14:textId="77777777" w:rsidR="005635BB" w:rsidRPr="004503CB" w:rsidRDefault="00B56921" w:rsidP="00092820">
            <w:pPr>
              <w:autoSpaceDE w:val="0"/>
              <w:autoSpaceDN w:val="0"/>
              <w:adjustRightInd w:val="0"/>
              <w:rPr>
                <w:sz w:val="20"/>
                <w:szCs w:val="20"/>
                <w:lang w:val="ru-RU"/>
              </w:rPr>
            </w:pPr>
            <w:r w:rsidRPr="004503CB">
              <w:rPr>
                <w:sz w:val="20"/>
                <w:szCs w:val="20"/>
                <w:lang w:val="ru-RU"/>
              </w:rPr>
              <w:t>Лес</w:t>
            </w:r>
          </w:p>
        </w:tc>
        <w:tc>
          <w:tcPr>
            <w:tcW w:w="1620" w:type="dxa"/>
            <w:tcBorders>
              <w:bottom w:val="single" w:sz="4" w:space="0" w:color="auto"/>
            </w:tcBorders>
          </w:tcPr>
          <w:p w14:paraId="6ABCA765" w14:textId="77777777" w:rsidR="005635BB" w:rsidRPr="004503CB" w:rsidRDefault="00F01BFF" w:rsidP="000B66F1">
            <w:pPr>
              <w:autoSpaceDE w:val="0"/>
              <w:autoSpaceDN w:val="0"/>
              <w:adjustRightInd w:val="0"/>
              <w:jc w:val="center"/>
              <w:rPr>
                <w:sz w:val="20"/>
                <w:szCs w:val="20"/>
                <w:lang w:val="ru-RU"/>
              </w:rPr>
            </w:pPr>
            <w:r w:rsidRPr="004503CB">
              <w:rPr>
                <w:sz w:val="20"/>
                <w:szCs w:val="20"/>
                <w:lang w:val="ru-RU"/>
              </w:rPr>
              <w:t>2015</w:t>
            </w:r>
          </w:p>
        </w:tc>
        <w:tc>
          <w:tcPr>
            <w:tcW w:w="1899" w:type="dxa"/>
            <w:tcBorders>
              <w:bottom w:val="single" w:sz="4" w:space="0" w:color="auto"/>
            </w:tcBorders>
            <w:shd w:val="clear" w:color="auto" w:fill="FFFF00"/>
          </w:tcPr>
          <w:p w14:paraId="626EBBE9" w14:textId="47E341C5" w:rsidR="005635BB" w:rsidRPr="004503CB" w:rsidRDefault="00F04466" w:rsidP="00092820">
            <w:pPr>
              <w:autoSpaceDE w:val="0"/>
              <w:autoSpaceDN w:val="0"/>
              <w:adjustRightInd w:val="0"/>
              <w:rPr>
                <w:sz w:val="20"/>
                <w:szCs w:val="20"/>
                <w:lang w:val="ru-RU"/>
              </w:rPr>
            </w:pPr>
            <w:r w:rsidRPr="004503CB">
              <w:rPr>
                <w:sz w:val="20"/>
                <w:szCs w:val="20"/>
                <w:lang w:val="ru-RU"/>
              </w:rPr>
              <w:t>ОЛР</w:t>
            </w:r>
            <w:r w:rsidR="00F01BFF" w:rsidRPr="004503CB">
              <w:rPr>
                <w:sz w:val="20"/>
                <w:szCs w:val="20"/>
                <w:lang w:val="ru-RU"/>
              </w:rPr>
              <w:t xml:space="preserve"> T1a</w:t>
            </w:r>
          </w:p>
        </w:tc>
      </w:tr>
      <w:tr w:rsidR="00F73881" w:rsidRPr="004503CB" w14:paraId="13EC0477" w14:textId="77777777" w:rsidTr="00B07711">
        <w:trPr>
          <w:cantSplit/>
          <w:trHeight w:val="88"/>
        </w:trPr>
        <w:tc>
          <w:tcPr>
            <w:tcW w:w="5940" w:type="dxa"/>
            <w:vMerge/>
          </w:tcPr>
          <w:p w14:paraId="21AE00EB" w14:textId="77777777" w:rsidR="00F01BFF" w:rsidRPr="004503CB" w:rsidRDefault="00F01BFF" w:rsidP="00092820">
            <w:pPr>
              <w:autoSpaceDE w:val="0"/>
              <w:autoSpaceDN w:val="0"/>
              <w:adjustRightInd w:val="0"/>
              <w:rPr>
                <w:sz w:val="20"/>
                <w:szCs w:val="20"/>
                <w:lang w:val="ru-RU"/>
              </w:rPr>
            </w:pPr>
          </w:p>
        </w:tc>
        <w:tc>
          <w:tcPr>
            <w:tcW w:w="1620" w:type="dxa"/>
            <w:tcBorders>
              <w:bottom w:val="single" w:sz="4" w:space="0" w:color="auto"/>
            </w:tcBorders>
          </w:tcPr>
          <w:p w14:paraId="2B65F869" w14:textId="77777777" w:rsidR="00F01BFF" w:rsidRPr="004503CB" w:rsidRDefault="00F01BFF" w:rsidP="000B66F1">
            <w:pPr>
              <w:autoSpaceDE w:val="0"/>
              <w:autoSpaceDN w:val="0"/>
              <w:adjustRightInd w:val="0"/>
              <w:jc w:val="center"/>
              <w:rPr>
                <w:sz w:val="20"/>
                <w:szCs w:val="20"/>
                <w:lang w:val="ru-RU"/>
              </w:rPr>
            </w:pPr>
            <w:r w:rsidRPr="004503CB">
              <w:rPr>
                <w:sz w:val="20"/>
                <w:szCs w:val="20"/>
                <w:lang w:val="ru-RU"/>
              </w:rPr>
              <w:t>2010</w:t>
            </w:r>
          </w:p>
        </w:tc>
        <w:tc>
          <w:tcPr>
            <w:tcW w:w="1899" w:type="dxa"/>
            <w:tcBorders>
              <w:bottom w:val="single" w:sz="4" w:space="0" w:color="auto"/>
            </w:tcBorders>
            <w:shd w:val="clear" w:color="auto" w:fill="FFFF00"/>
          </w:tcPr>
          <w:p w14:paraId="01F7A11A" w14:textId="77777777" w:rsidR="00F01BFF" w:rsidRPr="004503CB" w:rsidRDefault="00F01BFF" w:rsidP="00092820">
            <w:pPr>
              <w:autoSpaceDE w:val="0"/>
              <w:autoSpaceDN w:val="0"/>
              <w:adjustRightInd w:val="0"/>
              <w:rPr>
                <w:sz w:val="20"/>
                <w:szCs w:val="20"/>
                <w:lang w:val="ru-RU"/>
              </w:rPr>
            </w:pPr>
          </w:p>
        </w:tc>
      </w:tr>
      <w:tr w:rsidR="00F73881" w:rsidRPr="004503CB" w14:paraId="6A711FD3" w14:textId="77777777" w:rsidTr="00B07711">
        <w:trPr>
          <w:cantSplit/>
        </w:trPr>
        <w:tc>
          <w:tcPr>
            <w:tcW w:w="5940" w:type="dxa"/>
            <w:vMerge/>
          </w:tcPr>
          <w:p w14:paraId="60740E8A" w14:textId="77777777" w:rsidR="005635BB" w:rsidRPr="004503CB" w:rsidRDefault="005635BB" w:rsidP="00092820">
            <w:pPr>
              <w:autoSpaceDE w:val="0"/>
              <w:autoSpaceDN w:val="0"/>
              <w:adjustRightInd w:val="0"/>
              <w:rPr>
                <w:sz w:val="20"/>
                <w:szCs w:val="20"/>
                <w:lang w:val="ru-RU"/>
              </w:rPr>
            </w:pPr>
          </w:p>
        </w:tc>
        <w:tc>
          <w:tcPr>
            <w:tcW w:w="1620" w:type="dxa"/>
            <w:tcBorders>
              <w:top w:val="single" w:sz="4" w:space="0" w:color="auto"/>
            </w:tcBorders>
          </w:tcPr>
          <w:p w14:paraId="5F5EB5A6"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2005</w:t>
            </w:r>
          </w:p>
        </w:tc>
        <w:tc>
          <w:tcPr>
            <w:tcW w:w="1899" w:type="dxa"/>
            <w:tcBorders>
              <w:top w:val="single" w:sz="4" w:space="0" w:color="auto"/>
            </w:tcBorders>
            <w:shd w:val="clear" w:color="auto" w:fill="FFFF00"/>
          </w:tcPr>
          <w:p w14:paraId="4F6B8243" w14:textId="77777777" w:rsidR="005635BB" w:rsidRPr="004503CB" w:rsidRDefault="005635BB" w:rsidP="00092820">
            <w:pPr>
              <w:autoSpaceDE w:val="0"/>
              <w:autoSpaceDN w:val="0"/>
              <w:adjustRightInd w:val="0"/>
              <w:rPr>
                <w:sz w:val="20"/>
                <w:szCs w:val="20"/>
                <w:lang w:val="ru-RU"/>
              </w:rPr>
            </w:pPr>
          </w:p>
        </w:tc>
      </w:tr>
      <w:tr w:rsidR="00F73881" w:rsidRPr="004503CB" w14:paraId="4864F65F" w14:textId="77777777" w:rsidTr="00B07711">
        <w:trPr>
          <w:cantSplit/>
        </w:trPr>
        <w:tc>
          <w:tcPr>
            <w:tcW w:w="5940" w:type="dxa"/>
            <w:vMerge/>
          </w:tcPr>
          <w:p w14:paraId="10DED98A" w14:textId="77777777" w:rsidR="005635BB" w:rsidRPr="004503CB" w:rsidRDefault="005635BB" w:rsidP="00092820">
            <w:pPr>
              <w:autoSpaceDE w:val="0"/>
              <w:autoSpaceDN w:val="0"/>
              <w:adjustRightInd w:val="0"/>
              <w:rPr>
                <w:sz w:val="20"/>
                <w:szCs w:val="20"/>
                <w:lang w:val="ru-RU"/>
              </w:rPr>
            </w:pPr>
          </w:p>
        </w:tc>
        <w:tc>
          <w:tcPr>
            <w:tcW w:w="1620" w:type="dxa"/>
          </w:tcPr>
          <w:p w14:paraId="504C4E96"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2000</w:t>
            </w:r>
          </w:p>
        </w:tc>
        <w:tc>
          <w:tcPr>
            <w:tcW w:w="1899" w:type="dxa"/>
            <w:shd w:val="clear" w:color="auto" w:fill="FFFF00"/>
          </w:tcPr>
          <w:p w14:paraId="1A6FA6F6" w14:textId="77777777" w:rsidR="005635BB" w:rsidRPr="004503CB" w:rsidRDefault="005635BB" w:rsidP="00092820">
            <w:pPr>
              <w:autoSpaceDE w:val="0"/>
              <w:autoSpaceDN w:val="0"/>
              <w:adjustRightInd w:val="0"/>
              <w:rPr>
                <w:sz w:val="20"/>
                <w:szCs w:val="20"/>
                <w:lang w:val="ru-RU"/>
              </w:rPr>
            </w:pPr>
          </w:p>
        </w:tc>
      </w:tr>
      <w:tr w:rsidR="00F73881" w:rsidRPr="004503CB" w14:paraId="789F4EE7" w14:textId="77777777" w:rsidTr="00B07711">
        <w:trPr>
          <w:cantSplit/>
        </w:trPr>
        <w:tc>
          <w:tcPr>
            <w:tcW w:w="5940" w:type="dxa"/>
            <w:vMerge/>
          </w:tcPr>
          <w:p w14:paraId="644C6D88" w14:textId="77777777" w:rsidR="005635BB" w:rsidRPr="004503CB" w:rsidRDefault="005635BB" w:rsidP="00092820">
            <w:pPr>
              <w:autoSpaceDE w:val="0"/>
              <w:autoSpaceDN w:val="0"/>
              <w:adjustRightInd w:val="0"/>
              <w:rPr>
                <w:sz w:val="20"/>
                <w:szCs w:val="20"/>
                <w:lang w:val="ru-RU"/>
              </w:rPr>
            </w:pPr>
          </w:p>
        </w:tc>
        <w:tc>
          <w:tcPr>
            <w:tcW w:w="1620" w:type="dxa"/>
          </w:tcPr>
          <w:p w14:paraId="6312DE22"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1990</w:t>
            </w:r>
          </w:p>
        </w:tc>
        <w:tc>
          <w:tcPr>
            <w:tcW w:w="1899" w:type="dxa"/>
            <w:shd w:val="clear" w:color="auto" w:fill="FFFF00"/>
          </w:tcPr>
          <w:p w14:paraId="65E0B57C" w14:textId="77777777" w:rsidR="005635BB" w:rsidRPr="004503CB" w:rsidRDefault="005635BB" w:rsidP="00092820">
            <w:pPr>
              <w:autoSpaceDE w:val="0"/>
              <w:autoSpaceDN w:val="0"/>
              <w:adjustRightInd w:val="0"/>
              <w:rPr>
                <w:sz w:val="20"/>
                <w:szCs w:val="20"/>
                <w:lang w:val="ru-RU"/>
              </w:rPr>
            </w:pPr>
          </w:p>
        </w:tc>
      </w:tr>
      <w:tr w:rsidR="00F73881" w:rsidRPr="004503CB" w14:paraId="148B06CA" w14:textId="77777777" w:rsidTr="00B07711">
        <w:trPr>
          <w:cantSplit/>
          <w:trHeight w:val="125"/>
        </w:trPr>
        <w:tc>
          <w:tcPr>
            <w:tcW w:w="5940" w:type="dxa"/>
            <w:vMerge w:val="restart"/>
          </w:tcPr>
          <w:p w14:paraId="12A2F399" w14:textId="11E1AFDA" w:rsidR="005635BB" w:rsidRPr="004503CB" w:rsidRDefault="005635BB" w:rsidP="003810F2">
            <w:pPr>
              <w:autoSpaceDE w:val="0"/>
              <w:autoSpaceDN w:val="0"/>
              <w:adjustRightInd w:val="0"/>
              <w:rPr>
                <w:sz w:val="20"/>
                <w:szCs w:val="20"/>
                <w:lang w:val="ru-RU"/>
              </w:rPr>
            </w:pPr>
            <w:r w:rsidRPr="004503CB">
              <w:rPr>
                <w:sz w:val="20"/>
                <w:szCs w:val="20"/>
                <w:lang w:val="ru-RU"/>
              </w:rPr>
              <w:t xml:space="preserve">… </w:t>
            </w:r>
            <w:r w:rsidR="00A35942" w:rsidRPr="004503CB">
              <w:rPr>
                <w:sz w:val="20"/>
                <w:szCs w:val="20"/>
                <w:lang w:val="ru-RU"/>
              </w:rPr>
              <w:t>в</w:t>
            </w:r>
            <w:r w:rsidR="00DB4977" w:rsidRPr="004503CB">
              <w:rPr>
                <w:sz w:val="20"/>
                <w:szCs w:val="20"/>
                <w:lang w:val="ru-RU"/>
              </w:rPr>
              <w:t xml:space="preserve"> </w:t>
            </w:r>
            <w:r w:rsidR="00A35942" w:rsidRPr="004503CB">
              <w:rPr>
                <w:sz w:val="20"/>
                <w:szCs w:val="20"/>
                <w:lang w:val="ru-RU"/>
              </w:rPr>
              <w:t xml:space="preserve">т. ч. </w:t>
            </w:r>
            <w:r w:rsidR="003810F2">
              <w:rPr>
                <w:sz w:val="20"/>
                <w:szCs w:val="20"/>
                <w:lang w:val="ru-RU"/>
              </w:rPr>
              <w:t>доступный</w:t>
            </w:r>
            <w:r w:rsidR="001E2147" w:rsidRPr="001E2147">
              <w:rPr>
                <w:sz w:val="20"/>
                <w:szCs w:val="20"/>
                <w:lang w:val="ru-RU"/>
              </w:rPr>
              <w:t xml:space="preserve"> для эксплуатации</w:t>
            </w:r>
          </w:p>
        </w:tc>
        <w:tc>
          <w:tcPr>
            <w:tcW w:w="1620" w:type="dxa"/>
          </w:tcPr>
          <w:p w14:paraId="1067FBD8" w14:textId="77777777" w:rsidR="005635BB" w:rsidRPr="004503CB" w:rsidRDefault="00F01BFF" w:rsidP="000B66F1">
            <w:pPr>
              <w:autoSpaceDE w:val="0"/>
              <w:autoSpaceDN w:val="0"/>
              <w:adjustRightInd w:val="0"/>
              <w:jc w:val="center"/>
              <w:rPr>
                <w:sz w:val="20"/>
                <w:szCs w:val="20"/>
                <w:lang w:val="ru-RU"/>
              </w:rPr>
            </w:pPr>
            <w:r w:rsidRPr="004503CB">
              <w:rPr>
                <w:sz w:val="20"/>
                <w:szCs w:val="20"/>
                <w:lang w:val="ru-RU"/>
              </w:rPr>
              <w:t>2015</w:t>
            </w:r>
          </w:p>
        </w:tc>
        <w:tc>
          <w:tcPr>
            <w:tcW w:w="1899" w:type="dxa"/>
            <w:shd w:val="clear" w:color="auto" w:fill="auto"/>
          </w:tcPr>
          <w:p w14:paraId="003536FC" w14:textId="77777777" w:rsidR="005635BB" w:rsidRPr="004503CB" w:rsidRDefault="005635BB" w:rsidP="00092820">
            <w:pPr>
              <w:autoSpaceDE w:val="0"/>
              <w:autoSpaceDN w:val="0"/>
              <w:adjustRightInd w:val="0"/>
              <w:rPr>
                <w:sz w:val="20"/>
                <w:szCs w:val="20"/>
                <w:lang w:val="ru-RU"/>
              </w:rPr>
            </w:pPr>
          </w:p>
        </w:tc>
      </w:tr>
      <w:tr w:rsidR="00F73881" w:rsidRPr="004503CB" w14:paraId="3CF492FD" w14:textId="77777777" w:rsidTr="00B07711">
        <w:trPr>
          <w:cantSplit/>
          <w:trHeight w:val="100"/>
        </w:trPr>
        <w:tc>
          <w:tcPr>
            <w:tcW w:w="5940" w:type="dxa"/>
            <w:vMerge/>
          </w:tcPr>
          <w:p w14:paraId="3490316D" w14:textId="77777777" w:rsidR="00F01BFF" w:rsidRPr="004503CB" w:rsidRDefault="00F01BFF" w:rsidP="00092820">
            <w:pPr>
              <w:autoSpaceDE w:val="0"/>
              <w:autoSpaceDN w:val="0"/>
              <w:adjustRightInd w:val="0"/>
              <w:rPr>
                <w:sz w:val="20"/>
                <w:szCs w:val="20"/>
                <w:lang w:val="ru-RU"/>
              </w:rPr>
            </w:pPr>
          </w:p>
        </w:tc>
        <w:tc>
          <w:tcPr>
            <w:tcW w:w="1620" w:type="dxa"/>
          </w:tcPr>
          <w:p w14:paraId="1AC4F3BB" w14:textId="77777777" w:rsidR="00F01BFF" w:rsidRPr="004503CB" w:rsidRDefault="00F01BFF" w:rsidP="000B66F1">
            <w:pPr>
              <w:autoSpaceDE w:val="0"/>
              <w:autoSpaceDN w:val="0"/>
              <w:adjustRightInd w:val="0"/>
              <w:jc w:val="center"/>
              <w:rPr>
                <w:sz w:val="20"/>
                <w:szCs w:val="20"/>
                <w:lang w:val="ru-RU"/>
              </w:rPr>
            </w:pPr>
            <w:r w:rsidRPr="004503CB">
              <w:rPr>
                <w:sz w:val="20"/>
                <w:szCs w:val="20"/>
                <w:lang w:val="ru-RU"/>
              </w:rPr>
              <w:t>2010</w:t>
            </w:r>
          </w:p>
        </w:tc>
        <w:tc>
          <w:tcPr>
            <w:tcW w:w="1899" w:type="dxa"/>
            <w:shd w:val="clear" w:color="auto" w:fill="auto"/>
          </w:tcPr>
          <w:p w14:paraId="10C6FD6A" w14:textId="77777777" w:rsidR="00F01BFF" w:rsidRPr="004503CB" w:rsidRDefault="00F01BFF" w:rsidP="00092820">
            <w:pPr>
              <w:autoSpaceDE w:val="0"/>
              <w:autoSpaceDN w:val="0"/>
              <w:adjustRightInd w:val="0"/>
              <w:rPr>
                <w:sz w:val="20"/>
                <w:szCs w:val="20"/>
                <w:lang w:val="ru-RU"/>
              </w:rPr>
            </w:pPr>
          </w:p>
        </w:tc>
      </w:tr>
      <w:tr w:rsidR="00F73881" w:rsidRPr="004503CB" w14:paraId="2A47FDF5" w14:textId="77777777" w:rsidTr="00B07711">
        <w:trPr>
          <w:cantSplit/>
        </w:trPr>
        <w:tc>
          <w:tcPr>
            <w:tcW w:w="5940" w:type="dxa"/>
            <w:vMerge/>
          </w:tcPr>
          <w:p w14:paraId="0DB7D8B1" w14:textId="77777777" w:rsidR="005635BB" w:rsidRPr="004503CB" w:rsidRDefault="005635BB" w:rsidP="00092820">
            <w:pPr>
              <w:autoSpaceDE w:val="0"/>
              <w:autoSpaceDN w:val="0"/>
              <w:adjustRightInd w:val="0"/>
              <w:rPr>
                <w:sz w:val="20"/>
                <w:szCs w:val="20"/>
                <w:lang w:val="ru-RU"/>
              </w:rPr>
            </w:pPr>
          </w:p>
        </w:tc>
        <w:tc>
          <w:tcPr>
            <w:tcW w:w="1620" w:type="dxa"/>
          </w:tcPr>
          <w:p w14:paraId="6100BD8A"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2005</w:t>
            </w:r>
          </w:p>
        </w:tc>
        <w:tc>
          <w:tcPr>
            <w:tcW w:w="1899" w:type="dxa"/>
            <w:shd w:val="clear" w:color="auto" w:fill="auto"/>
          </w:tcPr>
          <w:p w14:paraId="74743CA8" w14:textId="77777777" w:rsidR="005635BB" w:rsidRPr="004503CB" w:rsidRDefault="005635BB" w:rsidP="00092820">
            <w:pPr>
              <w:autoSpaceDE w:val="0"/>
              <w:autoSpaceDN w:val="0"/>
              <w:adjustRightInd w:val="0"/>
              <w:rPr>
                <w:sz w:val="20"/>
                <w:szCs w:val="20"/>
                <w:lang w:val="ru-RU"/>
              </w:rPr>
            </w:pPr>
          </w:p>
        </w:tc>
      </w:tr>
      <w:tr w:rsidR="00F73881" w:rsidRPr="004503CB" w14:paraId="280B8D69" w14:textId="77777777" w:rsidTr="00B07711">
        <w:trPr>
          <w:cantSplit/>
        </w:trPr>
        <w:tc>
          <w:tcPr>
            <w:tcW w:w="5940" w:type="dxa"/>
            <w:vMerge/>
          </w:tcPr>
          <w:p w14:paraId="26E65C79" w14:textId="77777777" w:rsidR="005635BB" w:rsidRPr="004503CB" w:rsidRDefault="005635BB" w:rsidP="00092820">
            <w:pPr>
              <w:autoSpaceDE w:val="0"/>
              <w:autoSpaceDN w:val="0"/>
              <w:adjustRightInd w:val="0"/>
              <w:rPr>
                <w:sz w:val="20"/>
                <w:szCs w:val="20"/>
                <w:lang w:val="ru-RU"/>
              </w:rPr>
            </w:pPr>
          </w:p>
        </w:tc>
        <w:tc>
          <w:tcPr>
            <w:tcW w:w="1620" w:type="dxa"/>
          </w:tcPr>
          <w:p w14:paraId="6E7657D5"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2000</w:t>
            </w:r>
          </w:p>
        </w:tc>
        <w:tc>
          <w:tcPr>
            <w:tcW w:w="1899" w:type="dxa"/>
            <w:shd w:val="clear" w:color="auto" w:fill="auto"/>
          </w:tcPr>
          <w:p w14:paraId="4D148A54" w14:textId="77777777" w:rsidR="005635BB" w:rsidRPr="004503CB" w:rsidRDefault="005635BB" w:rsidP="00092820">
            <w:pPr>
              <w:autoSpaceDE w:val="0"/>
              <w:autoSpaceDN w:val="0"/>
              <w:adjustRightInd w:val="0"/>
              <w:rPr>
                <w:sz w:val="20"/>
                <w:szCs w:val="20"/>
                <w:lang w:val="ru-RU"/>
              </w:rPr>
            </w:pPr>
          </w:p>
        </w:tc>
      </w:tr>
      <w:tr w:rsidR="00F73881" w:rsidRPr="004503CB" w14:paraId="4511E1A3" w14:textId="77777777" w:rsidTr="00B07711">
        <w:trPr>
          <w:cantSplit/>
        </w:trPr>
        <w:tc>
          <w:tcPr>
            <w:tcW w:w="5940" w:type="dxa"/>
            <w:vMerge/>
          </w:tcPr>
          <w:p w14:paraId="5E3CC744" w14:textId="77777777" w:rsidR="005635BB" w:rsidRPr="004503CB" w:rsidRDefault="005635BB" w:rsidP="00092820">
            <w:pPr>
              <w:autoSpaceDE w:val="0"/>
              <w:autoSpaceDN w:val="0"/>
              <w:adjustRightInd w:val="0"/>
              <w:rPr>
                <w:sz w:val="20"/>
                <w:szCs w:val="20"/>
                <w:lang w:val="ru-RU"/>
              </w:rPr>
            </w:pPr>
          </w:p>
        </w:tc>
        <w:tc>
          <w:tcPr>
            <w:tcW w:w="1620" w:type="dxa"/>
          </w:tcPr>
          <w:p w14:paraId="5CB5588A"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1990</w:t>
            </w:r>
          </w:p>
        </w:tc>
        <w:tc>
          <w:tcPr>
            <w:tcW w:w="1899" w:type="dxa"/>
            <w:shd w:val="clear" w:color="auto" w:fill="auto"/>
          </w:tcPr>
          <w:p w14:paraId="341281FF" w14:textId="77777777" w:rsidR="005635BB" w:rsidRPr="004503CB" w:rsidRDefault="005635BB" w:rsidP="00092820">
            <w:pPr>
              <w:autoSpaceDE w:val="0"/>
              <w:autoSpaceDN w:val="0"/>
              <w:adjustRightInd w:val="0"/>
              <w:rPr>
                <w:sz w:val="20"/>
                <w:szCs w:val="20"/>
                <w:lang w:val="ru-RU"/>
              </w:rPr>
            </w:pPr>
          </w:p>
        </w:tc>
      </w:tr>
      <w:tr w:rsidR="00F73881" w:rsidRPr="004503CB" w14:paraId="7F7E58FF" w14:textId="77777777" w:rsidTr="00B07711">
        <w:trPr>
          <w:cantSplit/>
          <w:trHeight w:val="150"/>
        </w:trPr>
        <w:tc>
          <w:tcPr>
            <w:tcW w:w="5940" w:type="dxa"/>
            <w:vMerge w:val="restart"/>
          </w:tcPr>
          <w:p w14:paraId="5A0A076D" w14:textId="61A306EC" w:rsidR="005635BB" w:rsidRPr="004503CB" w:rsidRDefault="00D84473" w:rsidP="00092820">
            <w:pPr>
              <w:autoSpaceDE w:val="0"/>
              <w:autoSpaceDN w:val="0"/>
              <w:adjustRightInd w:val="0"/>
              <w:rPr>
                <w:sz w:val="20"/>
                <w:szCs w:val="20"/>
                <w:lang w:val="ru-RU"/>
              </w:rPr>
            </w:pPr>
            <w:r w:rsidRPr="00D84473">
              <w:rPr>
                <w:sz w:val="20"/>
                <w:szCs w:val="20"/>
                <w:lang w:val="ru-RU"/>
              </w:rPr>
              <w:t>Другие покрытые древесной растительностью земли</w:t>
            </w:r>
          </w:p>
        </w:tc>
        <w:tc>
          <w:tcPr>
            <w:tcW w:w="1620" w:type="dxa"/>
          </w:tcPr>
          <w:p w14:paraId="4DCBB8F0" w14:textId="77777777" w:rsidR="005635BB" w:rsidRPr="004503CB" w:rsidRDefault="00F01BFF" w:rsidP="000B66F1">
            <w:pPr>
              <w:autoSpaceDE w:val="0"/>
              <w:autoSpaceDN w:val="0"/>
              <w:adjustRightInd w:val="0"/>
              <w:jc w:val="center"/>
              <w:rPr>
                <w:sz w:val="20"/>
                <w:szCs w:val="20"/>
                <w:lang w:val="ru-RU"/>
              </w:rPr>
            </w:pPr>
            <w:r w:rsidRPr="004503CB">
              <w:rPr>
                <w:sz w:val="20"/>
                <w:szCs w:val="20"/>
                <w:lang w:val="ru-RU"/>
              </w:rPr>
              <w:t>2015</w:t>
            </w:r>
          </w:p>
        </w:tc>
        <w:tc>
          <w:tcPr>
            <w:tcW w:w="1899" w:type="dxa"/>
            <w:shd w:val="clear" w:color="auto" w:fill="FFFF00"/>
          </w:tcPr>
          <w:p w14:paraId="1B82AEF3" w14:textId="787F308C" w:rsidR="005635BB" w:rsidRPr="004503CB" w:rsidRDefault="00F04466" w:rsidP="00092820">
            <w:pPr>
              <w:autoSpaceDE w:val="0"/>
              <w:autoSpaceDN w:val="0"/>
              <w:adjustRightInd w:val="0"/>
              <w:rPr>
                <w:sz w:val="20"/>
                <w:szCs w:val="20"/>
                <w:lang w:val="ru-RU"/>
              </w:rPr>
            </w:pPr>
            <w:r w:rsidRPr="004503CB">
              <w:rPr>
                <w:sz w:val="20"/>
                <w:szCs w:val="20"/>
                <w:lang w:val="ru-RU"/>
              </w:rPr>
              <w:t>ОЛР</w:t>
            </w:r>
            <w:r w:rsidR="00F01BFF" w:rsidRPr="004503CB">
              <w:rPr>
                <w:sz w:val="20"/>
                <w:szCs w:val="20"/>
                <w:lang w:val="ru-RU"/>
              </w:rPr>
              <w:t xml:space="preserve"> T1a</w:t>
            </w:r>
          </w:p>
        </w:tc>
      </w:tr>
      <w:tr w:rsidR="00F73881" w:rsidRPr="004503CB" w14:paraId="4AC43A18" w14:textId="77777777" w:rsidTr="00B07711">
        <w:trPr>
          <w:cantSplit/>
          <w:trHeight w:val="75"/>
        </w:trPr>
        <w:tc>
          <w:tcPr>
            <w:tcW w:w="5940" w:type="dxa"/>
            <w:vMerge/>
          </w:tcPr>
          <w:p w14:paraId="2D291BBC" w14:textId="77777777" w:rsidR="00F01BFF" w:rsidRPr="004503CB" w:rsidRDefault="00F01BFF" w:rsidP="00092820">
            <w:pPr>
              <w:autoSpaceDE w:val="0"/>
              <w:autoSpaceDN w:val="0"/>
              <w:adjustRightInd w:val="0"/>
              <w:rPr>
                <w:sz w:val="20"/>
                <w:szCs w:val="20"/>
                <w:lang w:val="ru-RU"/>
              </w:rPr>
            </w:pPr>
          </w:p>
        </w:tc>
        <w:tc>
          <w:tcPr>
            <w:tcW w:w="1620" w:type="dxa"/>
          </w:tcPr>
          <w:p w14:paraId="1D19C0C2" w14:textId="77777777" w:rsidR="00F01BFF" w:rsidRPr="004503CB" w:rsidRDefault="00F01BFF" w:rsidP="000B66F1">
            <w:pPr>
              <w:autoSpaceDE w:val="0"/>
              <w:autoSpaceDN w:val="0"/>
              <w:adjustRightInd w:val="0"/>
              <w:jc w:val="center"/>
              <w:rPr>
                <w:sz w:val="20"/>
                <w:szCs w:val="20"/>
                <w:lang w:val="ru-RU"/>
              </w:rPr>
            </w:pPr>
            <w:r w:rsidRPr="004503CB">
              <w:rPr>
                <w:sz w:val="20"/>
                <w:szCs w:val="20"/>
                <w:lang w:val="ru-RU"/>
              </w:rPr>
              <w:t>2010</w:t>
            </w:r>
          </w:p>
        </w:tc>
        <w:tc>
          <w:tcPr>
            <w:tcW w:w="1899" w:type="dxa"/>
            <w:shd w:val="clear" w:color="auto" w:fill="FFFF00"/>
          </w:tcPr>
          <w:p w14:paraId="00049491" w14:textId="77777777" w:rsidR="00F01BFF" w:rsidRPr="004503CB" w:rsidRDefault="00F01BFF" w:rsidP="00092820">
            <w:pPr>
              <w:autoSpaceDE w:val="0"/>
              <w:autoSpaceDN w:val="0"/>
              <w:adjustRightInd w:val="0"/>
              <w:rPr>
                <w:sz w:val="20"/>
                <w:szCs w:val="20"/>
                <w:lang w:val="ru-RU"/>
              </w:rPr>
            </w:pPr>
          </w:p>
        </w:tc>
      </w:tr>
      <w:tr w:rsidR="00F73881" w:rsidRPr="004503CB" w14:paraId="0A8AA46D" w14:textId="77777777" w:rsidTr="00B07711">
        <w:trPr>
          <w:cantSplit/>
        </w:trPr>
        <w:tc>
          <w:tcPr>
            <w:tcW w:w="5940" w:type="dxa"/>
            <w:vMerge/>
          </w:tcPr>
          <w:p w14:paraId="64F58621" w14:textId="77777777" w:rsidR="005635BB" w:rsidRPr="004503CB" w:rsidRDefault="005635BB" w:rsidP="00092820">
            <w:pPr>
              <w:autoSpaceDE w:val="0"/>
              <w:autoSpaceDN w:val="0"/>
              <w:adjustRightInd w:val="0"/>
              <w:rPr>
                <w:sz w:val="20"/>
                <w:szCs w:val="20"/>
                <w:lang w:val="ru-RU"/>
              </w:rPr>
            </w:pPr>
          </w:p>
        </w:tc>
        <w:tc>
          <w:tcPr>
            <w:tcW w:w="1620" w:type="dxa"/>
          </w:tcPr>
          <w:p w14:paraId="3A279EC5"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2005</w:t>
            </w:r>
          </w:p>
        </w:tc>
        <w:tc>
          <w:tcPr>
            <w:tcW w:w="1899" w:type="dxa"/>
            <w:shd w:val="clear" w:color="auto" w:fill="FFFF00"/>
          </w:tcPr>
          <w:p w14:paraId="1D02ABEF" w14:textId="77777777" w:rsidR="005635BB" w:rsidRPr="004503CB" w:rsidRDefault="005635BB" w:rsidP="00092820">
            <w:pPr>
              <w:autoSpaceDE w:val="0"/>
              <w:autoSpaceDN w:val="0"/>
              <w:adjustRightInd w:val="0"/>
              <w:rPr>
                <w:sz w:val="20"/>
                <w:szCs w:val="20"/>
                <w:lang w:val="ru-RU"/>
              </w:rPr>
            </w:pPr>
          </w:p>
        </w:tc>
      </w:tr>
      <w:tr w:rsidR="00F73881" w:rsidRPr="004503CB" w14:paraId="2EC43A19" w14:textId="77777777" w:rsidTr="00B07711">
        <w:trPr>
          <w:cantSplit/>
        </w:trPr>
        <w:tc>
          <w:tcPr>
            <w:tcW w:w="5940" w:type="dxa"/>
            <w:vMerge/>
          </w:tcPr>
          <w:p w14:paraId="03D2B0B5" w14:textId="77777777" w:rsidR="005635BB" w:rsidRPr="004503CB" w:rsidRDefault="005635BB" w:rsidP="00092820">
            <w:pPr>
              <w:autoSpaceDE w:val="0"/>
              <w:autoSpaceDN w:val="0"/>
              <w:adjustRightInd w:val="0"/>
              <w:rPr>
                <w:sz w:val="20"/>
                <w:szCs w:val="20"/>
                <w:lang w:val="ru-RU"/>
              </w:rPr>
            </w:pPr>
          </w:p>
        </w:tc>
        <w:tc>
          <w:tcPr>
            <w:tcW w:w="1620" w:type="dxa"/>
          </w:tcPr>
          <w:p w14:paraId="44D1D1B1"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2000</w:t>
            </w:r>
          </w:p>
        </w:tc>
        <w:tc>
          <w:tcPr>
            <w:tcW w:w="1899" w:type="dxa"/>
            <w:shd w:val="clear" w:color="auto" w:fill="FFFF00"/>
          </w:tcPr>
          <w:p w14:paraId="40664725" w14:textId="77777777" w:rsidR="005635BB" w:rsidRPr="004503CB" w:rsidRDefault="005635BB" w:rsidP="00092820">
            <w:pPr>
              <w:autoSpaceDE w:val="0"/>
              <w:autoSpaceDN w:val="0"/>
              <w:adjustRightInd w:val="0"/>
              <w:rPr>
                <w:sz w:val="20"/>
                <w:szCs w:val="20"/>
                <w:lang w:val="ru-RU"/>
              </w:rPr>
            </w:pPr>
          </w:p>
        </w:tc>
      </w:tr>
      <w:tr w:rsidR="00F73881" w:rsidRPr="004503CB" w14:paraId="0F3AE6D2" w14:textId="77777777" w:rsidTr="00B07711">
        <w:trPr>
          <w:cantSplit/>
        </w:trPr>
        <w:tc>
          <w:tcPr>
            <w:tcW w:w="5940" w:type="dxa"/>
            <w:vMerge/>
            <w:tcBorders>
              <w:bottom w:val="single" w:sz="4" w:space="0" w:color="auto"/>
            </w:tcBorders>
          </w:tcPr>
          <w:p w14:paraId="38F59AE3" w14:textId="77777777" w:rsidR="005635BB" w:rsidRPr="004503CB" w:rsidRDefault="005635BB" w:rsidP="00092820">
            <w:pPr>
              <w:autoSpaceDE w:val="0"/>
              <w:autoSpaceDN w:val="0"/>
              <w:adjustRightInd w:val="0"/>
              <w:rPr>
                <w:sz w:val="20"/>
                <w:szCs w:val="20"/>
                <w:lang w:val="ru-RU"/>
              </w:rPr>
            </w:pPr>
          </w:p>
        </w:tc>
        <w:tc>
          <w:tcPr>
            <w:tcW w:w="1620" w:type="dxa"/>
          </w:tcPr>
          <w:p w14:paraId="4143CD15" w14:textId="77777777" w:rsidR="005635BB" w:rsidRPr="004503CB" w:rsidRDefault="005635BB" w:rsidP="000B66F1">
            <w:pPr>
              <w:autoSpaceDE w:val="0"/>
              <w:autoSpaceDN w:val="0"/>
              <w:adjustRightInd w:val="0"/>
              <w:jc w:val="center"/>
              <w:rPr>
                <w:sz w:val="20"/>
                <w:szCs w:val="20"/>
                <w:lang w:val="ru-RU"/>
              </w:rPr>
            </w:pPr>
            <w:r w:rsidRPr="004503CB">
              <w:rPr>
                <w:sz w:val="20"/>
                <w:szCs w:val="20"/>
                <w:lang w:val="ru-RU"/>
              </w:rPr>
              <w:t>1990</w:t>
            </w:r>
          </w:p>
        </w:tc>
        <w:tc>
          <w:tcPr>
            <w:tcW w:w="1899" w:type="dxa"/>
            <w:shd w:val="clear" w:color="auto" w:fill="FFFF00"/>
          </w:tcPr>
          <w:p w14:paraId="611F7791" w14:textId="77777777" w:rsidR="005635BB" w:rsidRPr="004503CB" w:rsidRDefault="005635BB" w:rsidP="00092820">
            <w:pPr>
              <w:autoSpaceDE w:val="0"/>
              <w:autoSpaceDN w:val="0"/>
              <w:adjustRightInd w:val="0"/>
              <w:rPr>
                <w:sz w:val="20"/>
                <w:szCs w:val="20"/>
                <w:lang w:val="ru-RU"/>
              </w:rPr>
            </w:pPr>
          </w:p>
        </w:tc>
      </w:tr>
      <w:tr w:rsidR="00F73881" w:rsidRPr="004503CB" w14:paraId="2B264A1D" w14:textId="77777777" w:rsidTr="00B07711">
        <w:trPr>
          <w:cantSplit/>
          <w:trHeight w:val="163"/>
        </w:trPr>
        <w:tc>
          <w:tcPr>
            <w:tcW w:w="5940" w:type="dxa"/>
            <w:vMerge w:val="restart"/>
            <w:tcBorders>
              <w:top w:val="single" w:sz="4" w:space="0" w:color="auto"/>
            </w:tcBorders>
          </w:tcPr>
          <w:p w14:paraId="61B5C467" w14:textId="279F8C82" w:rsidR="00B603F0" w:rsidRPr="004503CB" w:rsidRDefault="00B43948" w:rsidP="005F4177">
            <w:pPr>
              <w:autoSpaceDE w:val="0"/>
              <w:autoSpaceDN w:val="0"/>
              <w:adjustRightInd w:val="0"/>
              <w:rPr>
                <w:sz w:val="20"/>
                <w:szCs w:val="20"/>
                <w:lang w:val="ru-RU"/>
              </w:rPr>
            </w:pPr>
            <w:r w:rsidRPr="004503CB">
              <w:rPr>
                <w:sz w:val="20"/>
                <w:szCs w:val="20"/>
                <w:lang w:val="ru-RU"/>
              </w:rPr>
              <w:t>Всего</w:t>
            </w:r>
            <w:r w:rsidR="00DB4977" w:rsidRPr="004503CB">
              <w:rPr>
                <w:sz w:val="20"/>
                <w:szCs w:val="20"/>
                <w:lang w:val="ru-RU"/>
              </w:rPr>
              <w:t xml:space="preserve"> </w:t>
            </w:r>
            <w:r w:rsidR="005554EB" w:rsidRPr="004503CB">
              <w:rPr>
                <w:sz w:val="20"/>
                <w:szCs w:val="20"/>
                <w:lang w:val="ru-RU"/>
              </w:rPr>
              <w:t>лес</w:t>
            </w:r>
            <w:r w:rsidR="00DB4977" w:rsidRPr="004503CB">
              <w:rPr>
                <w:sz w:val="20"/>
                <w:szCs w:val="20"/>
                <w:lang w:val="ru-RU"/>
              </w:rPr>
              <w:t xml:space="preserve"> </w:t>
            </w:r>
            <w:r w:rsidR="005554EB" w:rsidRPr="004503CB">
              <w:rPr>
                <w:sz w:val="20"/>
                <w:szCs w:val="20"/>
                <w:lang w:val="ru-RU"/>
              </w:rPr>
              <w:t>и</w:t>
            </w:r>
            <w:r w:rsidR="00DB4977" w:rsidRPr="004503CB">
              <w:rPr>
                <w:sz w:val="20"/>
                <w:szCs w:val="20"/>
                <w:lang w:val="ru-RU"/>
              </w:rPr>
              <w:t xml:space="preserve"> </w:t>
            </w:r>
            <w:r w:rsidR="00D84473" w:rsidRPr="00D84473">
              <w:rPr>
                <w:sz w:val="20"/>
                <w:szCs w:val="20"/>
                <w:lang w:val="ru-RU"/>
              </w:rPr>
              <w:t>другие покрытые древесной растительностью земли</w:t>
            </w:r>
          </w:p>
          <w:p w14:paraId="153C9383" w14:textId="77777777" w:rsidR="00B603F0" w:rsidRPr="004503CB" w:rsidRDefault="00B603F0" w:rsidP="005F4177">
            <w:pPr>
              <w:autoSpaceDE w:val="0"/>
              <w:autoSpaceDN w:val="0"/>
              <w:adjustRightInd w:val="0"/>
              <w:rPr>
                <w:sz w:val="20"/>
                <w:szCs w:val="20"/>
                <w:lang w:val="ru-RU"/>
              </w:rPr>
            </w:pPr>
          </w:p>
        </w:tc>
        <w:tc>
          <w:tcPr>
            <w:tcW w:w="1620" w:type="dxa"/>
          </w:tcPr>
          <w:p w14:paraId="4FF3D83D" w14:textId="77777777" w:rsidR="00B603F0" w:rsidRPr="004503CB" w:rsidRDefault="00F01BFF" w:rsidP="000B66F1">
            <w:pPr>
              <w:autoSpaceDE w:val="0"/>
              <w:autoSpaceDN w:val="0"/>
              <w:adjustRightInd w:val="0"/>
              <w:jc w:val="center"/>
              <w:rPr>
                <w:sz w:val="20"/>
                <w:szCs w:val="20"/>
                <w:lang w:val="ru-RU"/>
              </w:rPr>
            </w:pPr>
            <w:r w:rsidRPr="004503CB">
              <w:rPr>
                <w:sz w:val="20"/>
                <w:szCs w:val="20"/>
                <w:lang w:val="ru-RU"/>
              </w:rPr>
              <w:t>2015</w:t>
            </w:r>
          </w:p>
        </w:tc>
        <w:tc>
          <w:tcPr>
            <w:tcW w:w="1899" w:type="dxa"/>
            <w:shd w:val="clear" w:color="auto" w:fill="FFFF00"/>
          </w:tcPr>
          <w:p w14:paraId="58BB7938" w14:textId="4BBEF5B8" w:rsidR="00B603F0" w:rsidRPr="004503CB" w:rsidRDefault="00F04466" w:rsidP="00AC098C">
            <w:pPr>
              <w:autoSpaceDE w:val="0"/>
              <w:autoSpaceDN w:val="0"/>
              <w:adjustRightInd w:val="0"/>
              <w:rPr>
                <w:sz w:val="20"/>
                <w:szCs w:val="20"/>
                <w:lang w:val="ru-RU"/>
              </w:rPr>
            </w:pPr>
            <w:r w:rsidRPr="004503CB">
              <w:rPr>
                <w:sz w:val="20"/>
                <w:szCs w:val="20"/>
                <w:lang w:val="ru-RU"/>
              </w:rPr>
              <w:t>ОЛР</w:t>
            </w:r>
            <w:r w:rsidR="00F01BFF" w:rsidRPr="004503CB">
              <w:rPr>
                <w:sz w:val="20"/>
                <w:szCs w:val="20"/>
                <w:lang w:val="ru-RU"/>
              </w:rPr>
              <w:t xml:space="preserve"> T1a (</w:t>
            </w:r>
            <w:r w:rsidR="002B755F" w:rsidRPr="004503CB">
              <w:rPr>
                <w:sz w:val="20"/>
                <w:szCs w:val="20"/>
                <w:lang w:val="ru-RU"/>
              </w:rPr>
              <w:t xml:space="preserve">как всего лес и </w:t>
            </w:r>
            <w:r w:rsidR="00AC098C">
              <w:rPr>
                <w:sz w:val="20"/>
                <w:szCs w:val="20"/>
                <w:lang w:val="ru-RU"/>
              </w:rPr>
              <w:t>ДПДРЗ</w:t>
            </w:r>
            <w:r w:rsidR="00F01BFF" w:rsidRPr="004503CB">
              <w:rPr>
                <w:sz w:val="20"/>
                <w:szCs w:val="20"/>
                <w:lang w:val="ru-RU"/>
              </w:rPr>
              <w:t>)</w:t>
            </w:r>
          </w:p>
        </w:tc>
      </w:tr>
      <w:tr w:rsidR="00F73881" w:rsidRPr="004503CB" w14:paraId="0AC04FDB" w14:textId="77777777" w:rsidTr="00B07711">
        <w:trPr>
          <w:cantSplit/>
          <w:trHeight w:val="75"/>
        </w:trPr>
        <w:tc>
          <w:tcPr>
            <w:tcW w:w="5940" w:type="dxa"/>
            <w:vMerge/>
            <w:tcBorders>
              <w:top w:val="single" w:sz="4" w:space="0" w:color="auto"/>
            </w:tcBorders>
          </w:tcPr>
          <w:p w14:paraId="76F5FC2B" w14:textId="77777777" w:rsidR="00F01BFF" w:rsidRPr="004503CB" w:rsidRDefault="00F01BFF" w:rsidP="005F4177">
            <w:pPr>
              <w:autoSpaceDE w:val="0"/>
              <w:autoSpaceDN w:val="0"/>
              <w:adjustRightInd w:val="0"/>
              <w:rPr>
                <w:sz w:val="20"/>
                <w:szCs w:val="20"/>
                <w:lang w:val="ru-RU"/>
              </w:rPr>
            </w:pPr>
          </w:p>
        </w:tc>
        <w:tc>
          <w:tcPr>
            <w:tcW w:w="1620" w:type="dxa"/>
          </w:tcPr>
          <w:p w14:paraId="55D80251" w14:textId="77777777" w:rsidR="00F01BFF" w:rsidRPr="004503CB" w:rsidRDefault="00F01BFF" w:rsidP="000B66F1">
            <w:pPr>
              <w:autoSpaceDE w:val="0"/>
              <w:autoSpaceDN w:val="0"/>
              <w:adjustRightInd w:val="0"/>
              <w:jc w:val="center"/>
              <w:rPr>
                <w:sz w:val="20"/>
                <w:szCs w:val="20"/>
                <w:lang w:val="ru-RU"/>
              </w:rPr>
            </w:pPr>
            <w:r w:rsidRPr="004503CB">
              <w:rPr>
                <w:sz w:val="20"/>
                <w:szCs w:val="20"/>
                <w:lang w:val="ru-RU"/>
              </w:rPr>
              <w:t>2010</w:t>
            </w:r>
          </w:p>
        </w:tc>
        <w:tc>
          <w:tcPr>
            <w:tcW w:w="1899" w:type="dxa"/>
            <w:shd w:val="clear" w:color="auto" w:fill="FFFF00"/>
          </w:tcPr>
          <w:p w14:paraId="5ADDD1A3" w14:textId="77777777" w:rsidR="00F01BFF" w:rsidRPr="004503CB" w:rsidRDefault="00F01BFF" w:rsidP="00092820">
            <w:pPr>
              <w:autoSpaceDE w:val="0"/>
              <w:autoSpaceDN w:val="0"/>
              <w:adjustRightInd w:val="0"/>
              <w:rPr>
                <w:sz w:val="20"/>
                <w:szCs w:val="20"/>
                <w:lang w:val="ru-RU"/>
              </w:rPr>
            </w:pPr>
          </w:p>
        </w:tc>
      </w:tr>
      <w:tr w:rsidR="00F73881" w:rsidRPr="004503CB" w14:paraId="30088E07" w14:textId="77777777" w:rsidTr="00B07711">
        <w:trPr>
          <w:cantSplit/>
        </w:trPr>
        <w:tc>
          <w:tcPr>
            <w:tcW w:w="5940" w:type="dxa"/>
            <w:vMerge/>
          </w:tcPr>
          <w:p w14:paraId="0EC43EC8" w14:textId="77777777" w:rsidR="00B603F0" w:rsidRPr="004503CB" w:rsidRDefault="00B603F0" w:rsidP="005F4177">
            <w:pPr>
              <w:autoSpaceDE w:val="0"/>
              <w:autoSpaceDN w:val="0"/>
              <w:adjustRightInd w:val="0"/>
              <w:rPr>
                <w:sz w:val="20"/>
                <w:szCs w:val="20"/>
                <w:lang w:val="ru-RU"/>
              </w:rPr>
            </w:pPr>
          </w:p>
        </w:tc>
        <w:tc>
          <w:tcPr>
            <w:tcW w:w="1620" w:type="dxa"/>
          </w:tcPr>
          <w:p w14:paraId="19A9374E" w14:textId="77777777" w:rsidR="00B603F0" w:rsidRPr="004503CB" w:rsidRDefault="00B603F0" w:rsidP="000B66F1">
            <w:pPr>
              <w:autoSpaceDE w:val="0"/>
              <w:autoSpaceDN w:val="0"/>
              <w:adjustRightInd w:val="0"/>
              <w:jc w:val="center"/>
              <w:rPr>
                <w:sz w:val="20"/>
                <w:szCs w:val="20"/>
                <w:lang w:val="ru-RU"/>
              </w:rPr>
            </w:pPr>
            <w:r w:rsidRPr="004503CB">
              <w:rPr>
                <w:sz w:val="20"/>
                <w:szCs w:val="20"/>
                <w:lang w:val="ru-RU"/>
              </w:rPr>
              <w:t>2005</w:t>
            </w:r>
          </w:p>
        </w:tc>
        <w:tc>
          <w:tcPr>
            <w:tcW w:w="1899" w:type="dxa"/>
            <w:shd w:val="clear" w:color="auto" w:fill="FFFF00"/>
          </w:tcPr>
          <w:p w14:paraId="0BBB6B1A" w14:textId="77777777" w:rsidR="00B603F0" w:rsidRPr="004503CB" w:rsidRDefault="00B603F0" w:rsidP="00092820">
            <w:pPr>
              <w:autoSpaceDE w:val="0"/>
              <w:autoSpaceDN w:val="0"/>
              <w:adjustRightInd w:val="0"/>
              <w:rPr>
                <w:sz w:val="20"/>
                <w:szCs w:val="20"/>
                <w:lang w:val="ru-RU"/>
              </w:rPr>
            </w:pPr>
          </w:p>
        </w:tc>
      </w:tr>
      <w:tr w:rsidR="00F73881" w:rsidRPr="004503CB" w14:paraId="7656584C" w14:textId="77777777" w:rsidTr="00B07711">
        <w:trPr>
          <w:cantSplit/>
        </w:trPr>
        <w:tc>
          <w:tcPr>
            <w:tcW w:w="5940" w:type="dxa"/>
            <w:vMerge/>
          </w:tcPr>
          <w:p w14:paraId="533D6441" w14:textId="77777777" w:rsidR="00B603F0" w:rsidRPr="004503CB" w:rsidRDefault="00B603F0" w:rsidP="005F4177">
            <w:pPr>
              <w:autoSpaceDE w:val="0"/>
              <w:autoSpaceDN w:val="0"/>
              <w:adjustRightInd w:val="0"/>
              <w:rPr>
                <w:sz w:val="20"/>
                <w:szCs w:val="20"/>
                <w:lang w:val="ru-RU"/>
              </w:rPr>
            </w:pPr>
          </w:p>
        </w:tc>
        <w:tc>
          <w:tcPr>
            <w:tcW w:w="1620" w:type="dxa"/>
          </w:tcPr>
          <w:p w14:paraId="753BF6EA" w14:textId="77777777" w:rsidR="00B603F0" w:rsidRPr="004503CB" w:rsidRDefault="00B603F0" w:rsidP="000B66F1">
            <w:pPr>
              <w:autoSpaceDE w:val="0"/>
              <w:autoSpaceDN w:val="0"/>
              <w:adjustRightInd w:val="0"/>
              <w:jc w:val="center"/>
              <w:rPr>
                <w:sz w:val="20"/>
                <w:szCs w:val="20"/>
                <w:lang w:val="ru-RU"/>
              </w:rPr>
            </w:pPr>
            <w:r w:rsidRPr="004503CB">
              <w:rPr>
                <w:sz w:val="20"/>
                <w:szCs w:val="20"/>
                <w:lang w:val="ru-RU"/>
              </w:rPr>
              <w:t>2000</w:t>
            </w:r>
          </w:p>
        </w:tc>
        <w:tc>
          <w:tcPr>
            <w:tcW w:w="1899" w:type="dxa"/>
            <w:shd w:val="clear" w:color="auto" w:fill="FFFF00"/>
          </w:tcPr>
          <w:p w14:paraId="187C5F07" w14:textId="77777777" w:rsidR="00B603F0" w:rsidRPr="004503CB" w:rsidRDefault="00B603F0" w:rsidP="00092820">
            <w:pPr>
              <w:autoSpaceDE w:val="0"/>
              <w:autoSpaceDN w:val="0"/>
              <w:adjustRightInd w:val="0"/>
              <w:rPr>
                <w:sz w:val="20"/>
                <w:szCs w:val="20"/>
                <w:lang w:val="ru-RU"/>
              </w:rPr>
            </w:pPr>
          </w:p>
        </w:tc>
      </w:tr>
      <w:tr w:rsidR="00F73881" w:rsidRPr="004503CB" w14:paraId="03D3C95C" w14:textId="77777777" w:rsidTr="00B07711">
        <w:trPr>
          <w:cantSplit/>
        </w:trPr>
        <w:tc>
          <w:tcPr>
            <w:tcW w:w="5940" w:type="dxa"/>
            <w:vMerge/>
          </w:tcPr>
          <w:p w14:paraId="698643C2" w14:textId="77777777" w:rsidR="00B603F0" w:rsidRPr="004503CB" w:rsidRDefault="00B603F0" w:rsidP="005F4177">
            <w:pPr>
              <w:autoSpaceDE w:val="0"/>
              <w:autoSpaceDN w:val="0"/>
              <w:adjustRightInd w:val="0"/>
              <w:rPr>
                <w:sz w:val="20"/>
                <w:szCs w:val="20"/>
                <w:lang w:val="ru-RU"/>
              </w:rPr>
            </w:pPr>
          </w:p>
        </w:tc>
        <w:tc>
          <w:tcPr>
            <w:tcW w:w="1620" w:type="dxa"/>
            <w:tcBorders>
              <w:bottom w:val="single" w:sz="4" w:space="0" w:color="auto"/>
            </w:tcBorders>
          </w:tcPr>
          <w:p w14:paraId="5EE255E5" w14:textId="77777777" w:rsidR="00B603F0" w:rsidRPr="004503CB" w:rsidRDefault="00B603F0" w:rsidP="000B66F1">
            <w:pPr>
              <w:autoSpaceDE w:val="0"/>
              <w:autoSpaceDN w:val="0"/>
              <w:adjustRightInd w:val="0"/>
              <w:jc w:val="center"/>
              <w:rPr>
                <w:sz w:val="20"/>
                <w:szCs w:val="20"/>
                <w:lang w:val="ru-RU"/>
              </w:rPr>
            </w:pPr>
            <w:r w:rsidRPr="004503CB">
              <w:rPr>
                <w:sz w:val="20"/>
                <w:szCs w:val="20"/>
                <w:lang w:val="ru-RU"/>
              </w:rPr>
              <w:t>1990</w:t>
            </w:r>
          </w:p>
        </w:tc>
        <w:tc>
          <w:tcPr>
            <w:tcW w:w="1899" w:type="dxa"/>
            <w:tcBorders>
              <w:bottom w:val="single" w:sz="4" w:space="0" w:color="auto"/>
            </w:tcBorders>
            <w:shd w:val="clear" w:color="auto" w:fill="FFFF00"/>
          </w:tcPr>
          <w:p w14:paraId="2C062C07" w14:textId="77777777" w:rsidR="00B603F0" w:rsidRPr="004503CB" w:rsidRDefault="00B603F0" w:rsidP="00092820">
            <w:pPr>
              <w:autoSpaceDE w:val="0"/>
              <w:autoSpaceDN w:val="0"/>
              <w:adjustRightInd w:val="0"/>
              <w:rPr>
                <w:sz w:val="20"/>
                <w:szCs w:val="20"/>
                <w:lang w:val="ru-RU"/>
              </w:rPr>
            </w:pPr>
          </w:p>
        </w:tc>
      </w:tr>
      <w:tr w:rsidR="00F73881" w:rsidRPr="004503CB" w14:paraId="07CF7156" w14:textId="77777777" w:rsidTr="00B07711">
        <w:trPr>
          <w:cantSplit/>
          <w:trHeight w:val="125"/>
        </w:trPr>
        <w:tc>
          <w:tcPr>
            <w:tcW w:w="5940" w:type="dxa"/>
            <w:vMerge w:val="restart"/>
            <w:tcBorders>
              <w:bottom w:val="single" w:sz="4" w:space="0" w:color="auto"/>
            </w:tcBorders>
          </w:tcPr>
          <w:p w14:paraId="6EE08677" w14:textId="459417E6" w:rsidR="00B603F0" w:rsidRPr="004503CB" w:rsidRDefault="005554EB" w:rsidP="00227DA3">
            <w:pPr>
              <w:autoSpaceDE w:val="0"/>
              <w:autoSpaceDN w:val="0"/>
              <w:adjustRightInd w:val="0"/>
              <w:rPr>
                <w:sz w:val="20"/>
                <w:szCs w:val="20"/>
                <w:lang w:val="ru-RU"/>
              </w:rPr>
            </w:pPr>
            <w:r w:rsidRPr="004503CB">
              <w:rPr>
                <w:bCs/>
                <w:sz w:val="20"/>
                <w:szCs w:val="20"/>
                <w:lang w:val="ru-RU"/>
              </w:rPr>
              <w:t>Друг</w:t>
            </w:r>
            <w:r w:rsidR="00227DA3">
              <w:rPr>
                <w:bCs/>
                <w:sz w:val="20"/>
                <w:szCs w:val="20"/>
                <w:lang w:val="ru-RU"/>
              </w:rPr>
              <w:t>ие</w:t>
            </w:r>
            <w:r w:rsidRPr="004503CB">
              <w:rPr>
                <w:bCs/>
                <w:sz w:val="20"/>
                <w:szCs w:val="20"/>
                <w:lang w:val="ru-RU"/>
              </w:rPr>
              <w:t xml:space="preserve"> земл</w:t>
            </w:r>
            <w:r w:rsidR="00227DA3">
              <w:rPr>
                <w:bCs/>
                <w:sz w:val="20"/>
                <w:szCs w:val="20"/>
                <w:lang w:val="ru-RU"/>
              </w:rPr>
              <w:t>и</w:t>
            </w:r>
          </w:p>
        </w:tc>
        <w:tc>
          <w:tcPr>
            <w:tcW w:w="1620" w:type="dxa"/>
            <w:tcBorders>
              <w:top w:val="single" w:sz="4" w:space="0" w:color="auto"/>
              <w:left w:val="single" w:sz="4" w:space="0" w:color="auto"/>
              <w:bottom w:val="single" w:sz="4" w:space="0" w:color="auto"/>
              <w:right w:val="single" w:sz="4" w:space="0" w:color="auto"/>
            </w:tcBorders>
          </w:tcPr>
          <w:p w14:paraId="36937E57" w14:textId="77777777" w:rsidR="00B603F0" w:rsidRPr="004503CB" w:rsidRDefault="00F01BFF" w:rsidP="00B603F0">
            <w:pPr>
              <w:autoSpaceDE w:val="0"/>
              <w:autoSpaceDN w:val="0"/>
              <w:adjustRightInd w:val="0"/>
              <w:jc w:val="center"/>
              <w:rPr>
                <w:sz w:val="20"/>
                <w:szCs w:val="20"/>
                <w:lang w:val="ru-RU"/>
              </w:rPr>
            </w:pPr>
            <w:r w:rsidRPr="004503CB">
              <w:rPr>
                <w:sz w:val="20"/>
                <w:szCs w:val="20"/>
                <w:lang w:val="ru-RU"/>
              </w:rPr>
              <w:t>2015</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536293DD" w14:textId="2109ED6F" w:rsidR="00B603F0" w:rsidRPr="004503CB" w:rsidRDefault="00F04466" w:rsidP="00F01BFF">
            <w:pPr>
              <w:autoSpaceDE w:val="0"/>
              <w:autoSpaceDN w:val="0"/>
              <w:adjustRightInd w:val="0"/>
              <w:rPr>
                <w:sz w:val="20"/>
                <w:szCs w:val="20"/>
                <w:lang w:val="ru-RU"/>
              </w:rPr>
            </w:pPr>
            <w:r w:rsidRPr="004503CB">
              <w:rPr>
                <w:sz w:val="20"/>
                <w:szCs w:val="20"/>
                <w:lang w:val="ru-RU"/>
              </w:rPr>
              <w:t>ОЛР</w:t>
            </w:r>
            <w:r w:rsidR="00F01BFF" w:rsidRPr="004503CB">
              <w:rPr>
                <w:sz w:val="20"/>
                <w:szCs w:val="20"/>
                <w:lang w:val="ru-RU"/>
              </w:rPr>
              <w:t xml:space="preserve"> T1a</w:t>
            </w:r>
          </w:p>
        </w:tc>
      </w:tr>
      <w:tr w:rsidR="00F73881" w:rsidRPr="004503CB" w14:paraId="2E93467D" w14:textId="77777777" w:rsidTr="00B07711">
        <w:trPr>
          <w:cantSplit/>
          <w:trHeight w:val="92"/>
        </w:trPr>
        <w:tc>
          <w:tcPr>
            <w:tcW w:w="5940" w:type="dxa"/>
            <w:vMerge/>
            <w:tcBorders>
              <w:bottom w:val="single" w:sz="4" w:space="0" w:color="auto"/>
            </w:tcBorders>
          </w:tcPr>
          <w:p w14:paraId="3C3BA0DF" w14:textId="77777777" w:rsidR="00F01BFF" w:rsidRPr="004503CB" w:rsidRDefault="00F01BFF" w:rsidP="005F4177">
            <w:pPr>
              <w:autoSpaceDE w:val="0"/>
              <w:autoSpaceDN w:val="0"/>
              <w:adjustRightInd w:val="0"/>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5697606E" w14:textId="77777777" w:rsidR="00F01BFF" w:rsidRPr="004503CB" w:rsidRDefault="00F01BFF" w:rsidP="00B603F0">
            <w:pPr>
              <w:autoSpaceDE w:val="0"/>
              <w:autoSpaceDN w:val="0"/>
              <w:adjustRightInd w:val="0"/>
              <w:jc w:val="center"/>
              <w:rPr>
                <w:sz w:val="20"/>
                <w:szCs w:val="20"/>
                <w:lang w:val="ru-RU"/>
              </w:rPr>
            </w:pPr>
            <w:r w:rsidRPr="004503CB">
              <w:rPr>
                <w:sz w:val="20"/>
                <w:szCs w:val="20"/>
                <w:lang w:val="ru-RU"/>
              </w:rPr>
              <w:t>2010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085B3880" w14:textId="77777777" w:rsidR="00F01BFF" w:rsidRPr="004503CB" w:rsidRDefault="00F01BFF" w:rsidP="00B603F0">
            <w:pPr>
              <w:autoSpaceDE w:val="0"/>
              <w:autoSpaceDN w:val="0"/>
              <w:adjustRightInd w:val="0"/>
              <w:jc w:val="center"/>
              <w:rPr>
                <w:sz w:val="20"/>
                <w:szCs w:val="20"/>
                <w:lang w:val="ru-RU"/>
              </w:rPr>
            </w:pPr>
          </w:p>
        </w:tc>
      </w:tr>
      <w:tr w:rsidR="00F73881" w:rsidRPr="004503CB" w14:paraId="6206B86B" w14:textId="77777777" w:rsidTr="00B07711">
        <w:trPr>
          <w:cantSplit/>
        </w:trPr>
        <w:tc>
          <w:tcPr>
            <w:tcW w:w="5940" w:type="dxa"/>
            <w:vMerge/>
          </w:tcPr>
          <w:p w14:paraId="630407E5" w14:textId="77777777" w:rsidR="00B603F0" w:rsidRPr="004503CB" w:rsidRDefault="00B603F0" w:rsidP="005F4177">
            <w:pPr>
              <w:autoSpaceDE w:val="0"/>
              <w:autoSpaceDN w:val="0"/>
              <w:adjustRightInd w:val="0"/>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2CAFB7E8" w14:textId="77777777" w:rsidR="00B603F0" w:rsidRPr="004503CB" w:rsidRDefault="00B603F0" w:rsidP="00B603F0">
            <w:pPr>
              <w:autoSpaceDE w:val="0"/>
              <w:autoSpaceDN w:val="0"/>
              <w:adjustRightInd w:val="0"/>
              <w:jc w:val="center"/>
              <w:rPr>
                <w:sz w:val="20"/>
                <w:szCs w:val="20"/>
                <w:lang w:val="ru-RU"/>
              </w:rPr>
            </w:pPr>
            <w:r w:rsidRPr="004503CB">
              <w:rPr>
                <w:sz w:val="20"/>
                <w:szCs w:val="20"/>
                <w:lang w:val="ru-RU"/>
              </w:rPr>
              <w:t>2005</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6C2EFF58" w14:textId="77777777" w:rsidR="00B603F0" w:rsidRPr="004503CB" w:rsidRDefault="00B603F0" w:rsidP="00B603F0">
            <w:pPr>
              <w:autoSpaceDE w:val="0"/>
              <w:autoSpaceDN w:val="0"/>
              <w:adjustRightInd w:val="0"/>
              <w:jc w:val="center"/>
              <w:rPr>
                <w:sz w:val="20"/>
                <w:szCs w:val="20"/>
                <w:lang w:val="ru-RU"/>
              </w:rPr>
            </w:pPr>
          </w:p>
        </w:tc>
      </w:tr>
      <w:tr w:rsidR="00F73881" w:rsidRPr="004503CB" w14:paraId="4AA9B35E" w14:textId="77777777" w:rsidTr="00B07711">
        <w:trPr>
          <w:cantSplit/>
        </w:trPr>
        <w:tc>
          <w:tcPr>
            <w:tcW w:w="5940" w:type="dxa"/>
            <w:vMerge/>
          </w:tcPr>
          <w:p w14:paraId="36DDDEFA" w14:textId="77777777" w:rsidR="00B603F0" w:rsidRPr="004503CB" w:rsidRDefault="00B603F0" w:rsidP="005F4177">
            <w:pPr>
              <w:autoSpaceDE w:val="0"/>
              <w:autoSpaceDN w:val="0"/>
              <w:adjustRightInd w:val="0"/>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78BFEB31" w14:textId="77777777" w:rsidR="00B603F0" w:rsidRPr="004503CB" w:rsidRDefault="00B603F0" w:rsidP="00B603F0">
            <w:pPr>
              <w:autoSpaceDE w:val="0"/>
              <w:autoSpaceDN w:val="0"/>
              <w:adjustRightInd w:val="0"/>
              <w:jc w:val="center"/>
              <w:rPr>
                <w:sz w:val="20"/>
                <w:szCs w:val="20"/>
                <w:lang w:val="ru-RU"/>
              </w:rPr>
            </w:pPr>
            <w:r w:rsidRPr="004503CB">
              <w:rPr>
                <w:sz w:val="20"/>
                <w:szCs w:val="20"/>
                <w:lang w:val="ru-RU"/>
              </w:rPr>
              <w:t>2000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75AEB6DA" w14:textId="77777777" w:rsidR="00B603F0" w:rsidRPr="004503CB" w:rsidRDefault="00B603F0" w:rsidP="00B603F0">
            <w:pPr>
              <w:autoSpaceDE w:val="0"/>
              <w:autoSpaceDN w:val="0"/>
              <w:adjustRightInd w:val="0"/>
              <w:jc w:val="center"/>
              <w:rPr>
                <w:sz w:val="20"/>
                <w:szCs w:val="20"/>
                <w:lang w:val="ru-RU"/>
              </w:rPr>
            </w:pPr>
          </w:p>
        </w:tc>
      </w:tr>
      <w:tr w:rsidR="00F73881" w:rsidRPr="004503CB" w14:paraId="3B4EBEC4" w14:textId="77777777" w:rsidTr="00B07711">
        <w:trPr>
          <w:cantSplit/>
        </w:trPr>
        <w:tc>
          <w:tcPr>
            <w:tcW w:w="5940" w:type="dxa"/>
            <w:vMerge/>
            <w:tcBorders>
              <w:bottom w:val="single" w:sz="4" w:space="0" w:color="auto"/>
            </w:tcBorders>
          </w:tcPr>
          <w:p w14:paraId="6B5305D2" w14:textId="77777777" w:rsidR="00B603F0" w:rsidRPr="004503CB" w:rsidRDefault="00B603F0" w:rsidP="005F4177">
            <w:pPr>
              <w:autoSpaceDE w:val="0"/>
              <w:autoSpaceDN w:val="0"/>
              <w:adjustRightInd w:val="0"/>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6B133FF9" w14:textId="77777777" w:rsidR="00B603F0" w:rsidRPr="004503CB" w:rsidRDefault="00B603F0" w:rsidP="00B603F0">
            <w:pPr>
              <w:autoSpaceDE w:val="0"/>
              <w:autoSpaceDN w:val="0"/>
              <w:adjustRightInd w:val="0"/>
              <w:jc w:val="center"/>
              <w:rPr>
                <w:sz w:val="20"/>
                <w:szCs w:val="20"/>
                <w:lang w:val="ru-RU"/>
              </w:rPr>
            </w:pPr>
            <w:r w:rsidRPr="004503CB">
              <w:rPr>
                <w:sz w:val="20"/>
                <w:szCs w:val="20"/>
                <w:lang w:val="ru-RU"/>
              </w:rPr>
              <w:t>1990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5C8A28DE" w14:textId="77777777" w:rsidR="00B603F0" w:rsidRPr="004503CB" w:rsidRDefault="00B603F0" w:rsidP="00B603F0">
            <w:pPr>
              <w:autoSpaceDE w:val="0"/>
              <w:autoSpaceDN w:val="0"/>
              <w:adjustRightInd w:val="0"/>
              <w:jc w:val="center"/>
              <w:rPr>
                <w:sz w:val="20"/>
                <w:szCs w:val="20"/>
                <w:lang w:val="ru-RU"/>
              </w:rPr>
            </w:pPr>
          </w:p>
        </w:tc>
      </w:tr>
      <w:tr w:rsidR="00F73881" w:rsidRPr="004503CB" w14:paraId="5A37194D" w14:textId="77777777" w:rsidTr="00B07711">
        <w:trPr>
          <w:cantSplit/>
        </w:trPr>
        <w:tc>
          <w:tcPr>
            <w:tcW w:w="5940" w:type="dxa"/>
            <w:vMerge w:val="restart"/>
            <w:tcBorders>
              <w:bottom w:val="single" w:sz="12" w:space="0" w:color="auto"/>
            </w:tcBorders>
          </w:tcPr>
          <w:p w14:paraId="56F9312E" w14:textId="56ED9C57" w:rsidR="00BF0089" w:rsidRPr="004503CB" w:rsidRDefault="00966CCD" w:rsidP="00BF0089">
            <w:pPr>
              <w:autoSpaceDE w:val="0"/>
              <w:autoSpaceDN w:val="0"/>
              <w:adjustRightInd w:val="0"/>
              <w:rPr>
                <w:sz w:val="20"/>
                <w:szCs w:val="20"/>
                <w:lang w:val="ru-RU"/>
              </w:rPr>
            </w:pPr>
            <w:r w:rsidRPr="004503CB">
              <w:rPr>
                <w:bCs/>
                <w:sz w:val="20"/>
                <w:szCs w:val="20"/>
                <w:lang w:val="ru-RU"/>
              </w:rPr>
              <w:t>…</w:t>
            </w:r>
            <w:r w:rsidR="002A136D" w:rsidRPr="004503CB">
              <w:rPr>
                <w:bCs/>
                <w:sz w:val="20"/>
                <w:szCs w:val="20"/>
                <w:lang w:val="ru-RU"/>
              </w:rPr>
              <w:t xml:space="preserve"> </w:t>
            </w:r>
            <w:r w:rsidRPr="004503CB">
              <w:rPr>
                <w:bCs/>
                <w:sz w:val="20"/>
                <w:szCs w:val="20"/>
                <w:lang w:val="ru-RU"/>
              </w:rPr>
              <w:t>в</w:t>
            </w:r>
            <w:r w:rsidR="002A136D" w:rsidRPr="004503CB">
              <w:rPr>
                <w:bCs/>
                <w:sz w:val="20"/>
                <w:szCs w:val="20"/>
                <w:lang w:val="ru-RU"/>
              </w:rPr>
              <w:t xml:space="preserve"> </w:t>
            </w:r>
            <w:r w:rsidRPr="004503CB">
              <w:rPr>
                <w:bCs/>
                <w:sz w:val="20"/>
                <w:szCs w:val="20"/>
                <w:lang w:val="ru-RU"/>
              </w:rPr>
              <w:t>т. ч.</w:t>
            </w:r>
            <w:r w:rsidR="002A136D" w:rsidRPr="004503CB">
              <w:rPr>
                <w:bCs/>
                <w:sz w:val="20"/>
                <w:szCs w:val="20"/>
                <w:lang w:val="ru-RU"/>
              </w:rPr>
              <w:t xml:space="preserve"> </w:t>
            </w:r>
            <w:r w:rsidRPr="004503CB">
              <w:rPr>
                <w:bCs/>
                <w:sz w:val="20"/>
                <w:szCs w:val="20"/>
                <w:lang w:val="ru-RU"/>
              </w:rPr>
              <w:t>с деревьями</w:t>
            </w:r>
          </w:p>
        </w:tc>
        <w:tc>
          <w:tcPr>
            <w:tcW w:w="1620" w:type="dxa"/>
            <w:tcBorders>
              <w:top w:val="single" w:sz="4" w:space="0" w:color="auto"/>
              <w:left w:val="single" w:sz="4" w:space="0" w:color="auto"/>
              <w:bottom w:val="single" w:sz="4" w:space="0" w:color="auto"/>
              <w:right w:val="single" w:sz="4" w:space="0" w:color="auto"/>
            </w:tcBorders>
          </w:tcPr>
          <w:p w14:paraId="30E09298" w14:textId="77777777" w:rsidR="00BF0089" w:rsidRPr="004503CB" w:rsidRDefault="00BF0089" w:rsidP="00BF0089">
            <w:pPr>
              <w:autoSpaceDE w:val="0"/>
              <w:autoSpaceDN w:val="0"/>
              <w:adjustRightInd w:val="0"/>
              <w:jc w:val="center"/>
              <w:rPr>
                <w:sz w:val="20"/>
                <w:szCs w:val="20"/>
                <w:lang w:val="ru-RU"/>
              </w:rPr>
            </w:pPr>
            <w:r w:rsidRPr="004503CB">
              <w:rPr>
                <w:sz w:val="20"/>
                <w:szCs w:val="20"/>
                <w:lang w:val="ru-RU"/>
              </w:rPr>
              <w:t>2015</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3264A5BD" w14:textId="67E1F862" w:rsidR="00BF0089" w:rsidRPr="004503CB" w:rsidRDefault="00F04466" w:rsidP="00871D70">
            <w:pPr>
              <w:autoSpaceDE w:val="0"/>
              <w:autoSpaceDN w:val="0"/>
              <w:adjustRightInd w:val="0"/>
              <w:rPr>
                <w:sz w:val="20"/>
                <w:szCs w:val="20"/>
                <w:lang w:val="ru-RU"/>
              </w:rPr>
            </w:pPr>
            <w:r w:rsidRPr="004503CB">
              <w:rPr>
                <w:sz w:val="20"/>
                <w:szCs w:val="20"/>
                <w:lang w:val="ru-RU"/>
              </w:rPr>
              <w:t>ОЛР</w:t>
            </w:r>
            <w:r w:rsidR="00BF0089" w:rsidRPr="004503CB">
              <w:rPr>
                <w:sz w:val="20"/>
                <w:szCs w:val="20"/>
                <w:lang w:val="ru-RU"/>
              </w:rPr>
              <w:t xml:space="preserve"> T1a</w:t>
            </w:r>
          </w:p>
        </w:tc>
      </w:tr>
      <w:tr w:rsidR="00F73881" w:rsidRPr="004503CB" w14:paraId="7102C788" w14:textId="77777777" w:rsidTr="00B07711">
        <w:trPr>
          <w:cantSplit/>
        </w:trPr>
        <w:tc>
          <w:tcPr>
            <w:tcW w:w="5940" w:type="dxa"/>
            <w:vMerge/>
            <w:tcBorders>
              <w:bottom w:val="single" w:sz="12" w:space="0" w:color="auto"/>
            </w:tcBorders>
          </w:tcPr>
          <w:p w14:paraId="0ED2906B" w14:textId="77777777" w:rsidR="00BF0089" w:rsidRPr="004503CB" w:rsidRDefault="00BF0089" w:rsidP="009720DF">
            <w:pPr>
              <w:autoSpaceDE w:val="0"/>
              <w:autoSpaceDN w:val="0"/>
              <w:adjustRightInd w:val="0"/>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3EFB0C7F" w14:textId="77777777" w:rsidR="00BF0089" w:rsidRPr="004503CB" w:rsidRDefault="00BF0089" w:rsidP="00BF0089">
            <w:pPr>
              <w:autoSpaceDE w:val="0"/>
              <w:autoSpaceDN w:val="0"/>
              <w:adjustRightInd w:val="0"/>
              <w:jc w:val="center"/>
              <w:rPr>
                <w:sz w:val="20"/>
                <w:szCs w:val="20"/>
                <w:lang w:val="ru-RU"/>
              </w:rPr>
            </w:pPr>
            <w:r w:rsidRPr="004503CB">
              <w:rPr>
                <w:sz w:val="20"/>
                <w:szCs w:val="20"/>
                <w:lang w:val="ru-RU"/>
              </w:rPr>
              <w:t>2010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401B43BF" w14:textId="77777777" w:rsidR="00BF0089" w:rsidRPr="004503CB" w:rsidRDefault="00BF0089" w:rsidP="00BF0089">
            <w:pPr>
              <w:autoSpaceDE w:val="0"/>
              <w:autoSpaceDN w:val="0"/>
              <w:adjustRightInd w:val="0"/>
              <w:jc w:val="center"/>
              <w:rPr>
                <w:sz w:val="20"/>
                <w:szCs w:val="20"/>
                <w:lang w:val="ru-RU"/>
              </w:rPr>
            </w:pPr>
          </w:p>
        </w:tc>
      </w:tr>
      <w:tr w:rsidR="00F73881" w:rsidRPr="004503CB" w14:paraId="7552E106" w14:textId="77777777" w:rsidTr="00B07711">
        <w:trPr>
          <w:cantSplit/>
        </w:trPr>
        <w:tc>
          <w:tcPr>
            <w:tcW w:w="5940" w:type="dxa"/>
            <w:vMerge/>
            <w:tcBorders>
              <w:bottom w:val="single" w:sz="12" w:space="0" w:color="auto"/>
            </w:tcBorders>
          </w:tcPr>
          <w:p w14:paraId="12ADA1BF" w14:textId="77777777" w:rsidR="00BF0089" w:rsidRPr="004503CB" w:rsidRDefault="00BF0089" w:rsidP="009720DF">
            <w:pPr>
              <w:autoSpaceDE w:val="0"/>
              <w:autoSpaceDN w:val="0"/>
              <w:adjustRightInd w:val="0"/>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2A22E13F" w14:textId="77777777" w:rsidR="00BF0089" w:rsidRPr="004503CB" w:rsidRDefault="00BF0089" w:rsidP="00BF0089">
            <w:pPr>
              <w:autoSpaceDE w:val="0"/>
              <w:autoSpaceDN w:val="0"/>
              <w:adjustRightInd w:val="0"/>
              <w:jc w:val="center"/>
              <w:rPr>
                <w:sz w:val="20"/>
                <w:szCs w:val="20"/>
                <w:lang w:val="ru-RU"/>
              </w:rPr>
            </w:pPr>
            <w:r w:rsidRPr="004503CB">
              <w:rPr>
                <w:sz w:val="20"/>
                <w:szCs w:val="20"/>
                <w:lang w:val="ru-RU"/>
              </w:rPr>
              <w:t>2005</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172804F5" w14:textId="77777777" w:rsidR="00BF0089" w:rsidRPr="004503CB" w:rsidRDefault="00BF0089" w:rsidP="00BF0089">
            <w:pPr>
              <w:autoSpaceDE w:val="0"/>
              <w:autoSpaceDN w:val="0"/>
              <w:adjustRightInd w:val="0"/>
              <w:jc w:val="center"/>
              <w:rPr>
                <w:sz w:val="20"/>
                <w:szCs w:val="20"/>
                <w:lang w:val="ru-RU"/>
              </w:rPr>
            </w:pPr>
          </w:p>
        </w:tc>
      </w:tr>
      <w:tr w:rsidR="00F73881" w:rsidRPr="004503CB" w14:paraId="36BC08AA" w14:textId="77777777" w:rsidTr="00B07711">
        <w:trPr>
          <w:cantSplit/>
        </w:trPr>
        <w:tc>
          <w:tcPr>
            <w:tcW w:w="5940" w:type="dxa"/>
            <w:vMerge/>
            <w:tcBorders>
              <w:bottom w:val="single" w:sz="12" w:space="0" w:color="auto"/>
            </w:tcBorders>
          </w:tcPr>
          <w:p w14:paraId="078FA1F6" w14:textId="77777777" w:rsidR="00BF0089" w:rsidRPr="004503CB" w:rsidRDefault="00BF0089" w:rsidP="009720DF">
            <w:pPr>
              <w:autoSpaceDE w:val="0"/>
              <w:autoSpaceDN w:val="0"/>
              <w:adjustRightInd w:val="0"/>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2C451ABB" w14:textId="77777777" w:rsidR="00BF0089" w:rsidRPr="004503CB" w:rsidRDefault="00BF0089" w:rsidP="00BF0089">
            <w:pPr>
              <w:autoSpaceDE w:val="0"/>
              <w:autoSpaceDN w:val="0"/>
              <w:adjustRightInd w:val="0"/>
              <w:jc w:val="center"/>
              <w:rPr>
                <w:sz w:val="20"/>
                <w:szCs w:val="20"/>
                <w:lang w:val="ru-RU"/>
              </w:rPr>
            </w:pPr>
            <w:r w:rsidRPr="004503CB">
              <w:rPr>
                <w:sz w:val="20"/>
                <w:szCs w:val="20"/>
                <w:lang w:val="ru-RU"/>
              </w:rPr>
              <w:t>2000</w:t>
            </w:r>
          </w:p>
        </w:tc>
        <w:tc>
          <w:tcPr>
            <w:tcW w:w="1899" w:type="dxa"/>
            <w:tcBorders>
              <w:top w:val="single" w:sz="4" w:space="0" w:color="auto"/>
              <w:left w:val="single" w:sz="4" w:space="0" w:color="auto"/>
              <w:bottom w:val="single" w:sz="4" w:space="0" w:color="auto"/>
              <w:right w:val="single" w:sz="12" w:space="0" w:color="auto"/>
            </w:tcBorders>
            <w:shd w:val="clear" w:color="auto" w:fill="FFFF00"/>
          </w:tcPr>
          <w:p w14:paraId="721F52E5" w14:textId="77777777" w:rsidR="00BF0089" w:rsidRPr="004503CB" w:rsidRDefault="00BF0089" w:rsidP="00BF0089">
            <w:pPr>
              <w:autoSpaceDE w:val="0"/>
              <w:autoSpaceDN w:val="0"/>
              <w:adjustRightInd w:val="0"/>
              <w:jc w:val="center"/>
              <w:rPr>
                <w:sz w:val="20"/>
                <w:szCs w:val="20"/>
                <w:lang w:val="ru-RU"/>
              </w:rPr>
            </w:pPr>
          </w:p>
        </w:tc>
      </w:tr>
      <w:tr w:rsidR="00F73881" w:rsidRPr="004503CB" w14:paraId="20464D1C" w14:textId="77777777" w:rsidTr="00B07711">
        <w:trPr>
          <w:cantSplit/>
        </w:trPr>
        <w:tc>
          <w:tcPr>
            <w:tcW w:w="5940" w:type="dxa"/>
            <w:vMerge/>
            <w:tcBorders>
              <w:bottom w:val="single" w:sz="12" w:space="0" w:color="auto"/>
            </w:tcBorders>
          </w:tcPr>
          <w:p w14:paraId="66A523C5" w14:textId="77777777" w:rsidR="00BF0089" w:rsidRPr="004503CB" w:rsidRDefault="00BF0089" w:rsidP="009720DF">
            <w:pPr>
              <w:autoSpaceDE w:val="0"/>
              <w:autoSpaceDN w:val="0"/>
              <w:adjustRightInd w:val="0"/>
              <w:rPr>
                <w:sz w:val="20"/>
                <w:szCs w:val="20"/>
                <w:lang w:val="ru-RU"/>
              </w:rPr>
            </w:pPr>
          </w:p>
        </w:tc>
        <w:tc>
          <w:tcPr>
            <w:tcW w:w="1620" w:type="dxa"/>
            <w:tcBorders>
              <w:top w:val="single" w:sz="4" w:space="0" w:color="auto"/>
              <w:left w:val="single" w:sz="4" w:space="0" w:color="auto"/>
              <w:bottom w:val="single" w:sz="12" w:space="0" w:color="auto"/>
              <w:right w:val="single" w:sz="4" w:space="0" w:color="auto"/>
            </w:tcBorders>
          </w:tcPr>
          <w:p w14:paraId="685A1761" w14:textId="77777777" w:rsidR="00BF0089" w:rsidRPr="004503CB" w:rsidRDefault="00BF0089" w:rsidP="00BF0089">
            <w:pPr>
              <w:autoSpaceDE w:val="0"/>
              <w:autoSpaceDN w:val="0"/>
              <w:adjustRightInd w:val="0"/>
              <w:jc w:val="center"/>
              <w:rPr>
                <w:sz w:val="20"/>
                <w:szCs w:val="20"/>
                <w:lang w:val="ru-RU"/>
              </w:rPr>
            </w:pPr>
            <w:r w:rsidRPr="004503CB">
              <w:rPr>
                <w:sz w:val="20"/>
                <w:szCs w:val="20"/>
                <w:lang w:val="ru-RU"/>
              </w:rPr>
              <w:t>1990</w:t>
            </w:r>
          </w:p>
        </w:tc>
        <w:tc>
          <w:tcPr>
            <w:tcW w:w="1899" w:type="dxa"/>
            <w:tcBorders>
              <w:top w:val="single" w:sz="4" w:space="0" w:color="auto"/>
              <w:left w:val="single" w:sz="4" w:space="0" w:color="auto"/>
              <w:bottom w:val="single" w:sz="12" w:space="0" w:color="auto"/>
              <w:right w:val="single" w:sz="12" w:space="0" w:color="auto"/>
            </w:tcBorders>
            <w:shd w:val="clear" w:color="auto" w:fill="FFFF00"/>
          </w:tcPr>
          <w:p w14:paraId="633FC3C5" w14:textId="77777777" w:rsidR="00BF0089" w:rsidRPr="004503CB" w:rsidRDefault="00BF0089" w:rsidP="00BF0089">
            <w:pPr>
              <w:autoSpaceDE w:val="0"/>
              <w:autoSpaceDN w:val="0"/>
              <w:adjustRightInd w:val="0"/>
              <w:jc w:val="center"/>
              <w:rPr>
                <w:sz w:val="20"/>
                <w:szCs w:val="20"/>
                <w:lang w:val="ru-RU"/>
              </w:rPr>
            </w:pPr>
          </w:p>
        </w:tc>
      </w:tr>
    </w:tbl>
    <w:p w14:paraId="4408FE44" w14:textId="77777777" w:rsidR="0026758A" w:rsidRPr="004503CB" w:rsidRDefault="0026758A" w:rsidP="00A82898">
      <w:pPr>
        <w:autoSpaceDE w:val="0"/>
        <w:autoSpaceDN w:val="0"/>
        <w:adjustRightInd w:val="0"/>
        <w:rPr>
          <w:b/>
          <w:bCs/>
          <w:sz w:val="20"/>
          <w:szCs w:val="20"/>
          <w:lang w:val="ru-RU"/>
        </w:rPr>
      </w:pPr>
    </w:p>
    <w:p w14:paraId="280F6167" w14:textId="77777777" w:rsidR="0026758A" w:rsidRPr="004503CB" w:rsidRDefault="0026758A" w:rsidP="00A82898">
      <w:pPr>
        <w:autoSpaceDE w:val="0"/>
        <w:autoSpaceDN w:val="0"/>
        <w:adjustRightInd w:val="0"/>
        <w:rPr>
          <w:b/>
          <w:bCs/>
          <w:sz w:val="20"/>
          <w:szCs w:val="20"/>
          <w:lang w:val="ru-RU"/>
        </w:rPr>
      </w:pPr>
    </w:p>
    <w:p w14:paraId="71187911" w14:textId="77777777" w:rsidR="00BF0089" w:rsidRPr="004503CB" w:rsidRDefault="00BF0089" w:rsidP="00A82898">
      <w:pPr>
        <w:autoSpaceDE w:val="0"/>
        <w:autoSpaceDN w:val="0"/>
        <w:adjustRightInd w:val="0"/>
        <w:rPr>
          <w:b/>
          <w:bCs/>
          <w:sz w:val="20"/>
          <w:szCs w:val="20"/>
          <w:lang w:val="ru-RU"/>
        </w:rPr>
      </w:pPr>
    </w:p>
    <w:p w14:paraId="52E97A69" w14:textId="77777777" w:rsidR="00BF0089" w:rsidRPr="004503CB" w:rsidRDefault="00BF0089" w:rsidP="00A82898">
      <w:pPr>
        <w:autoSpaceDE w:val="0"/>
        <w:autoSpaceDN w:val="0"/>
        <w:adjustRightInd w:val="0"/>
        <w:rPr>
          <w:b/>
          <w:bCs/>
          <w:sz w:val="20"/>
          <w:szCs w:val="20"/>
          <w:lang w:val="ru-RU"/>
        </w:rPr>
      </w:pPr>
    </w:p>
    <w:p w14:paraId="282041AA" w14:textId="77777777" w:rsidR="003F6ECC" w:rsidRDefault="003F6ECC" w:rsidP="006F6FDF">
      <w:pPr>
        <w:autoSpaceDE w:val="0"/>
        <w:autoSpaceDN w:val="0"/>
        <w:adjustRightInd w:val="0"/>
        <w:rPr>
          <w:b/>
          <w:bCs/>
          <w:sz w:val="20"/>
          <w:szCs w:val="20"/>
          <w:lang w:val="ru-RU"/>
        </w:rPr>
      </w:pPr>
    </w:p>
    <w:p w14:paraId="6B95583E" w14:textId="4E838A4F" w:rsidR="006F6FDF" w:rsidRPr="004503CB" w:rsidRDefault="00A93C35" w:rsidP="006F6FDF">
      <w:pPr>
        <w:autoSpaceDE w:val="0"/>
        <w:autoSpaceDN w:val="0"/>
        <w:adjustRightInd w:val="0"/>
        <w:rPr>
          <w:b/>
          <w:sz w:val="20"/>
          <w:szCs w:val="20"/>
          <w:lang w:val="ru-RU"/>
        </w:rPr>
      </w:pPr>
      <w:r w:rsidRPr="004503CB">
        <w:rPr>
          <w:b/>
          <w:bCs/>
          <w:sz w:val="20"/>
          <w:szCs w:val="20"/>
          <w:lang w:val="ru-RU"/>
        </w:rPr>
        <w:lastRenderedPageBreak/>
        <w:t>Таблица</w:t>
      </w:r>
      <w:r w:rsidR="00E34205" w:rsidRPr="004503CB">
        <w:rPr>
          <w:b/>
          <w:bCs/>
          <w:sz w:val="20"/>
          <w:szCs w:val="20"/>
          <w:lang w:val="ru-RU"/>
        </w:rPr>
        <w:t xml:space="preserve"> 1.1b: </w:t>
      </w:r>
      <w:r w:rsidR="00816DE0" w:rsidRPr="004503CB">
        <w:rPr>
          <w:b/>
          <w:bCs/>
          <w:sz w:val="20"/>
          <w:szCs w:val="20"/>
          <w:lang w:val="ru-RU"/>
        </w:rPr>
        <w:t>Площадь лесов</w:t>
      </w:r>
      <w:r w:rsidR="00CF22F5" w:rsidRPr="004503CB">
        <w:rPr>
          <w:b/>
          <w:bCs/>
          <w:sz w:val="20"/>
          <w:szCs w:val="20"/>
          <w:lang w:val="ru-RU"/>
        </w:rPr>
        <w:t xml:space="preserve"> </w:t>
      </w:r>
      <w:r w:rsidR="00816DE0" w:rsidRPr="004503CB">
        <w:rPr>
          <w:b/>
          <w:sz w:val="20"/>
          <w:szCs w:val="20"/>
          <w:lang w:val="ru-RU"/>
        </w:rPr>
        <w:t>по</w:t>
      </w:r>
      <w:r w:rsidR="00CF22F5" w:rsidRPr="004503CB">
        <w:rPr>
          <w:b/>
          <w:sz w:val="20"/>
          <w:szCs w:val="20"/>
          <w:lang w:val="ru-RU"/>
        </w:rPr>
        <w:t xml:space="preserve"> </w:t>
      </w:r>
      <w:r w:rsidR="00D35F44" w:rsidRPr="004503CB">
        <w:rPr>
          <w:b/>
          <w:sz w:val="20"/>
          <w:szCs w:val="20"/>
          <w:lang w:val="ru-RU"/>
        </w:rPr>
        <w:t>типам</w:t>
      </w:r>
      <w:r w:rsidR="00CF22F5" w:rsidRPr="004503CB">
        <w:rPr>
          <w:b/>
          <w:sz w:val="20"/>
          <w:szCs w:val="20"/>
          <w:lang w:val="ru-RU"/>
        </w:rPr>
        <w:t xml:space="preserve"> </w:t>
      </w:r>
      <w:r w:rsidR="00D35F44" w:rsidRPr="004503CB">
        <w:rPr>
          <w:b/>
          <w:sz w:val="20"/>
          <w:szCs w:val="20"/>
          <w:lang w:val="ru-RU"/>
        </w:rPr>
        <w:t>леса</w:t>
      </w:r>
    </w:p>
    <w:tbl>
      <w:tblPr>
        <w:tblW w:w="494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03"/>
        <w:gridCol w:w="672"/>
        <w:gridCol w:w="672"/>
        <w:gridCol w:w="672"/>
        <w:gridCol w:w="672"/>
      </w:tblGrid>
      <w:tr w:rsidR="00B07711" w:rsidRPr="004503CB" w14:paraId="0E2D98D2" w14:textId="77777777" w:rsidTr="00B07711">
        <w:trPr>
          <w:cantSplit/>
          <w:trHeight w:val="510"/>
        </w:trPr>
        <w:tc>
          <w:tcPr>
            <w:tcW w:w="3584" w:type="pct"/>
            <w:vMerge w:val="restart"/>
            <w:tcBorders>
              <w:top w:val="single" w:sz="12" w:space="0" w:color="auto"/>
            </w:tcBorders>
            <w:shd w:val="clear" w:color="auto" w:fill="C2D69B"/>
            <w:vAlign w:val="center"/>
          </w:tcPr>
          <w:p w14:paraId="5B67322A" w14:textId="77777777" w:rsidR="00E34205" w:rsidRPr="004503CB" w:rsidRDefault="00E4106F" w:rsidP="00E34205">
            <w:pPr>
              <w:autoSpaceDE w:val="0"/>
              <w:autoSpaceDN w:val="0"/>
              <w:adjustRightInd w:val="0"/>
              <w:jc w:val="center"/>
              <w:rPr>
                <w:b/>
                <w:sz w:val="20"/>
                <w:szCs w:val="20"/>
                <w:lang w:val="ru-RU"/>
              </w:rPr>
            </w:pPr>
            <w:r w:rsidRPr="004503CB">
              <w:rPr>
                <w:b/>
                <w:sz w:val="20"/>
                <w:szCs w:val="20"/>
                <w:lang w:val="ru-RU"/>
              </w:rPr>
              <w:t>Категория</w:t>
            </w:r>
          </w:p>
        </w:tc>
        <w:tc>
          <w:tcPr>
            <w:tcW w:w="1416" w:type="pct"/>
            <w:gridSpan w:val="4"/>
            <w:tcBorders>
              <w:top w:val="single" w:sz="12" w:space="0" w:color="auto"/>
            </w:tcBorders>
            <w:shd w:val="clear" w:color="auto" w:fill="C2D69B"/>
            <w:vAlign w:val="center"/>
          </w:tcPr>
          <w:p w14:paraId="20FC67FA" w14:textId="77777777" w:rsidR="00E34205" w:rsidRPr="004503CB" w:rsidRDefault="003E150D" w:rsidP="003E150D">
            <w:pPr>
              <w:autoSpaceDE w:val="0"/>
              <w:autoSpaceDN w:val="0"/>
              <w:adjustRightInd w:val="0"/>
              <w:jc w:val="center"/>
              <w:rPr>
                <w:b/>
                <w:sz w:val="20"/>
                <w:szCs w:val="20"/>
                <w:lang w:val="ru-RU"/>
              </w:rPr>
            </w:pPr>
            <w:r w:rsidRPr="004503CB">
              <w:rPr>
                <w:b/>
                <w:sz w:val="20"/>
                <w:szCs w:val="20"/>
                <w:lang w:val="ru-RU"/>
              </w:rPr>
              <w:t xml:space="preserve">Площадь леса </w:t>
            </w:r>
            <w:r w:rsidR="00E34205" w:rsidRPr="004503CB">
              <w:rPr>
                <w:b/>
                <w:sz w:val="20"/>
                <w:szCs w:val="20"/>
                <w:lang w:val="ru-RU"/>
              </w:rPr>
              <w:t xml:space="preserve">(1000 </w:t>
            </w:r>
            <w:r w:rsidRPr="004503CB">
              <w:rPr>
                <w:b/>
                <w:sz w:val="20"/>
                <w:szCs w:val="20"/>
                <w:lang w:val="ru-RU"/>
              </w:rPr>
              <w:t>га</w:t>
            </w:r>
            <w:r w:rsidR="00E34205" w:rsidRPr="004503CB">
              <w:rPr>
                <w:b/>
                <w:sz w:val="20"/>
                <w:szCs w:val="20"/>
                <w:lang w:val="ru-RU"/>
              </w:rPr>
              <w:t>)</w:t>
            </w:r>
          </w:p>
        </w:tc>
      </w:tr>
      <w:tr w:rsidR="00B07711" w:rsidRPr="004503CB" w14:paraId="50E563AB" w14:textId="77777777" w:rsidTr="00B07711">
        <w:trPr>
          <w:cantSplit/>
          <w:trHeight w:val="510"/>
        </w:trPr>
        <w:tc>
          <w:tcPr>
            <w:tcW w:w="3584" w:type="pct"/>
            <w:vMerge/>
            <w:shd w:val="clear" w:color="auto" w:fill="C2D69B"/>
            <w:vAlign w:val="center"/>
          </w:tcPr>
          <w:p w14:paraId="064C7035" w14:textId="77777777" w:rsidR="00E34205" w:rsidRPr="004503CB" w:rsidRDefault="00E34205" w:rsidP="00E34205">
            <w:pPr>
              <w:autoSpaceDE w:val="0"/>
              <w:autoSpaceDN w:val="0"/>
              <w:adjustRightInd w:val="0"/>
              <w:jc w:val="center"/>
              <w:rPr>
                <w:b/>
                <w:sz w:val="20"/>
                <w:szCs w:val="20"/>
                <w:lang w:val="ru-RU"/>
              </w:rPr>
            </w:pPr>
          </w:p>
        </w:tc>
        <w:tc>
          <w:tcPr>
            <w:tcW w:w="354" w:type="pct"/>
            <w:shd w:val="clear" w:color="auto" w:fill="C2D69B"/>
            <w:vAlign w:val="center"/>
          </w:tcPr>
          <w:p w14:paraId="3D795268" w14:textId="77777777" w:rsidR="00E34205" w:rsidRPr="004503CB" w:rsidRDefault="00E34205" w:rsidP="00E34205">
            <w:pPr>
              <w:autoSpaceDE w:val="0"/>
              <w:autoSpaceDN w:val="0"/>
              <w:adjustRightInd w:val="0"/>
              <w:jc w:val="center"/>
              <w:rPr>
                <w:b/>
                <w:sz w:val="20"/>
                <w:szCs w:val="20"/>
                <w:lang w:val="ru-RU"/>
              </w:rPr>
            </w:pPr>
            <w:r w:rsidRPr="004503CB">
              <w:rPr>
                <w:sz w:val="20"/>
                <w:szCs w:val="20"/>
                <w:lang w:val="ru-RU"/>
              </w:rPr>
              <w:t>1990</w:t>
            </w:r>
          </w:p>
        </w:tc>
        <w:tc>
          <w:tcPr>
            <w:tcW w:w="354" w:type="pct"/>
            <w:shd w:val="clear" w:color="auto" w:fill="C2D69B"/>
            <w:vAlign w:val="center"/>
          </w:tcPr>
          <w:p w14:paraId="725B3F9D" w14:textId="77777777" w:rsidR="00E34205" w:rsidRPr="004503CB" w:rsidRDefault="00E34205" w:rsidP="00E34205">
            <w:pPr>
              <w:autoSpaceDE w:val="0"/>
              <w:autoSpaceDN w:val="0"/>
              <w:adjustRightInd w:val="0"/>
              <w:jc w:val="center"/>
              <w:rPr>
                <w:b/>
                <w:sz w:val="20"/>
                <w:szCs w:val="20"/>
                <w:lang w:val="ru-RU"/>
              </w:rPr>
            </w:pPr>
            <w:r w:rsidRPr="004503CB">
              <w:rPr>
                <w:sz w:val="20"/>
                <w:szCs w:val="20"/>
                <w:lang w:val="ru-RU"/>
              </w:rPr>
              <w:t>2000</w:t>
            </w:r>
          </w:p>
        </w:tc>
        <w:tc>
          <w:tcPr>
            <w:tcW w:w="354" w:type="pct"/>
            <w:shd w:val="clear" w:color="auto" w:fill="C2D69B"/>
            <w:vAlign w:val="center"/>
          </w:tcPr>
          <w:p w14:paraId="31A45017" w14:textId="77777777" w:rsidR="00E34205" w:rsidRPr="004503CB" w:rsidRDefault="00E34205" w:rsidP="00E34205">
            <w:pPr>
              <w:autoSpaceDE w:val="0"/>
              <w:autoSpaceDN w:val="0"/>
              <w:adjustRightInd w:val="0"/>
              <w:jc w:val="center"/>
              <w:rPr>
                <w:b/>
                <w:sz w:val="20"/>
                <w:szCs w:val="20"/>
                <w:lang w:val="ru-RU"/>
              </w:rPr>
            </w:pPr>
            <w:r w:rsidRPr="004503CB">
              <w:rPr>
                <w:sz w:val="20"/>
                <w:szCs w:val="20"/>
                <w:lang w:val="ru-RU"/>
              </w:rPr>
              <w:t>2005</w:t>
            </w:r>
          </w:p>
        </w:tc>
        <w:tc>
          <w:tcPr>
            <w:tcW w:w="354" w:type="pct"/>
            <w:shd w:val="clear" w:color="auto" w:fill="C2D69B"/>
            <w:vAlign w:val="center"/>
          </w:tcPr>
          <w:p w14:paraId="07A1451F" w14:textId="77777777" w:rsidR="00E34205" w:rsidRPr="004503CB" w:rsidRDefault="00E34205" w:rsidP="00E34205">
            <w:pPr>
              <w:autoSpaceDE w:val="0"/>
              <w:autoSpaceDN w:val="0"/>
              <w:adjustRightInd w:val="0"/>
              <w:jc w:val="center"/>
              <w:rPr>
                <w:b/>
                <w:sz w:val="20"/>
                <w:szCs w:val="20"/>
                <w:lang w:val="ru-RU"/>
              </w:rPr>
            </w:pPr>
            <w:r w:rsidRPr="004503CB">
              <w:rPr>
                <w:sz w:val="20"/>
                <w:szCs w:val="20"/>
                <w:lang w:val="ru-RU"/>
              </w:rPr>
              <w:t>2010</w:t>
            </w:r>
          </w:p>
        </w:tc>
      </w:tr>
      <w:tr w:rsidR="00B07711" w:rsidRPr="004503CB" w14:paraId="11C41F32" w14:textId="77777777" w:rsidTr="00B07711">
        <w:trPr>
          <w:cantSplit/>
        </w:trPr>
        <w:tc>
          <w:tcPr>
            <w:tcW w:w="3584" w:type="pct"/>
            <w:tcBorders>
              <w:top w:val="single" w:sz="8" w:space="0" w:color="auto"/>
            </w:tcBorders>
          </w:tcPr>
          <w:p w14:paraId="0B2D73D0" w14:textId="77777777" w:rsidR="00E34205" w:rsidRPr="004503CB" w:rsidRDefault="006146D8" w:rsidP="00E34205">
            <w:pPr>
              <w:autoSpaceDE w:val="0"/>
              <w:autoSpaceDN w:val="0"/>
              <w:adjustRightInd w:val="0"/>
              <w:rPr>
                <w:sz w:val="20"/>
                <w:szCs w:val="20"/>
                <w:lang w:val="ru-RU"/>
              </w:rPr>
            </w:pPr>
            <w:r w:rsidRPr="004503CB">
              <w:rPr>
                <w:sz w:val="20"/>
                <w:szCs w:val="20"/>
                <w:lang w:val="ru-RU"/>
              </w:rPr>
              <w:t>Преимущественно хвойный лес</w:t>
            </w:r>
          </w:p>
        </w:tc>
        <w:tc>
          <w:tcPr>
            <w:tcW w:w="354" w:type="pct"/>
            <w:tcBorders>
              <w:top w:val="single" w:sz="8" w:space="0" w:color="auto"/>
            </w:tcBorders>
            <w:shd w:val="clear" w:color="auto" w:fill="FFFFFF"/>
          </w:tcPr>
          <w:p w14:paraId="69C09A1F" w14:textId="77777777" w:rsidR="00E34205" w:rsidRPr="004503CB" w:rsidRDefault="00E34205" w:rsidP="00E34205">
            <w:pPr>
              <w:autoSpaceDE w:val="0"/>
              <w:autoSpaceDN w:val="0"/>
              <w:adjustRightInd w:val="0"/>
              <w:jc w:val="right"/>
              <w:rPr>
                <w:sz w:val="20"/>
                <w:szCs w:val="20"/>
                <w:lang w:val="ru-RU"/>
              </w:rPr>
            </w:pPr>
          </w:p>
        </w:tc>
        <w:tc>
          <w:tcPr>
            <w:tcW w:w="354" w:type="pct"/>
            <w:tcBorders>
              <w:top w:val="single" w:sz="8" w:space="0" w:color="auto"/>
            </w:tcBorders>
            <w:shd w:val="clear" w:color="auto" w:fill="FFFFFF"/>
          </w:tcPr>
          <w:p w14:paraId="1CE593DF" w14:textId="77777777" w:rsidR="00E34205" w:rsidRPr="004503CB" w:rsidRDefault="00E34205" w:rsidP="00E34205">
            <w:pPr>
              <w:autoSpaceDE w:val="0"/>
              <w:autoSpaceDN w:val="0"/>
              <w:adjustRightInd w:val="0"/>
              <w:jc w:val="right"/>
              <w:rPr>
                <w:sz w:val="20"/>
                <w:szCs w:val="20"/>
                <w:lang w:val="ru-RU"/>
              </w:rPr>
            </w:pPr>
          </w:p>
        </w:tc>
        <w:tc>
          <w:tcPr>
            <w:tcW w:w="354" w:type="pct"/>
            <w:tcBorders>
              <w:top w:val="single" w:sz="8" w:space="0" w:color="auto"/>
            </w:tcBorders>
            <w:shd w:val="clear" w:color="auto" w:fill="FFFFFF"/>
          </w:tcPr>
          <w:p w14:paraId="2E66881D" w14:textId="77777777" w:rsidR="00E34205" w:rsidRPr="004503CB" w:rsidRDefault="00E34205" w:rsidP="00E34205">
            <w:pPr>
              <w:autoSpaceDE w:val="0"/>
              <w:autoSpaceDN w:val="0"/>
              <w:adjustRightInd w:val="0"/>
              <w:jc w:val="right"/>
              <w:rPr>
                <w:sz w:val="20"/>
                <w:szCs w:val="20"/>
                <w:lang w:val="ru-RU"/>
              </w:rPr>
            </w:pPr>
          </w:p>
        </w:tc>
        <w:tc>
          <w:tcPr>
            <w:tcW w:w="354" w:type="pct"/>
            <w:tcBorders>
              <w:top w:val="single" w:sz="8" w:space="0" w:color="auto"/>
            </w:tcBorders>
            <w:shd w:val="clear" w:color="auto" w:fill="FFFFFF"/>
          </w:tcPr>
          <w:p w14:paraId="2E80798F" w14:textId="77777777" w:rsidR="00E34205" w:rsidRPr="004503CB" w:rsidRDefault="00E34205" w:rsidP="00E34205">
            <w:pPr>
              <w:autoSpaceDE w:val="0"/>
              <w:autoSpaceDN w:val="0"/>
              <w:adjustRightInd w:val="0"/>
              <w:jc w:val="right"/>
              <w:rPr>
                <w:sz w:val="20"/>
                <w:szCs w:val="20"/>
                <w:lang w:val="ru-RU"/>
              </w:rPr>
            </w:pPr>
          </w:p>
        </w:tc>
      </w:tr>
      <w:tr w:rsidR="00B07711" w:rsidRPr="004503CB" w14:paraId="7D4E9AF5" w14:textId="77777777" w:rsidTr="00B07711">
        <w:trPr>
          <w:cantSplit/>
        </w:trPr>
        <w:tc>
          <w:tcPr>
            <w:tcW w:w="3584" w:type="pct"/>
          </w:tcPr>
          <w:p w14:paraId="2BED7624" w14:textId="77777777" w:rsidR="00E34205" w:rsidRPr="004503CB" w:rsidRDefault="006146D8" w:rsidP="00E34205">
            <w:pPr>
              <w:autoSpaceDE w:val="0"/>
              <w:autoSpaceDN w:val="0"/>
              <w:adjustRightInd w:val="0"/>
              <w:rPr>
                <w:sz w:val="20"/>
                <w:szCs w:val="20"/>
                <w:lang w:val="ru-RU"/>
              </w:rPr>
            </w:pPr>
            <w:r w:rsidRPr="004503CB">
              <w:rPr>
                <w:sz w:val="20"/>
                <w:szCs w:val="20"/>
                <w:lang w:val="ru-RU"/>
              </w:rPr>
              <w:t>Преимущественно лиственный лес</w:t>
            </w:r>
          </w:p>
        </w:tc>
        <w:tc>
          <w:tcPr>
            <w:tcW w:w="354" w:type="pct"/>
            <w:shd w:val="clear" w:color="auto" w:fill="FFFFFF"/>
          </w:tcPr>
          <w:p w14:paraId="4FDA06AA" w14:textId="77777777" w:rsidR="00E34205" w:rsidRPr="004503CB" w:rsidRDefault="00E34205" w:rsidP="00E34205">
            <w:pPr>
              <w:autoSpaceDE w:val="0"/>
              <w:autoSpaceDN w:val="0"/>
              <w:adjustRightInd w:val="0"/>
              <w:jc w:val="right"/>
              <w:rPr>
                <w:sz w:val="20"/>
                <w:szCs w:val="20"/>
                <w:lang w:val="ru-RU"/>
              </w:rPr>
            </w:pPr>
          </w:p>
        </w:tc>
        <w:tc>
          <w:tcPr>
            <w:tcW w:w="354" w:type="pct"/>
            <w:shd w:val="clear" w:color="auto" w:fill="FFFFFF"/>
          </w:tcPr>
          <w:p w14:paraId="7A3E7B73" w14:textId="77777777" w:rsidR="00E34205" w:rsidRPr="004503CB" w:rsidRDefault="00E34205" w:rsidP="00E34205">
            <w:pPr>
              <w:autoSpaceDE w:val="0"/>
              <w:autoSpaceDN w:val="0"/>
              <w:adjustRightInd w:val="0"/>
              <w:jc w:val="right"/>
              <w:rPr>
                <w:sz w:val="20"/>
                <w:szCs w:val="20"/>
                <w:lang w:val="ru-RU"/>
              </w:rPr>
            </w:pPr>
          </w:p>
        </w:tc>
        <w:tc>
          <w:tcPr>
            <w:tcW w:w="354" w:type="pct"/>
            <w:shd w:val="clear" w:color="auto" w:fill="FFFFFF"/>
          </w:tcPr>
          <w:p w14:paraId="4A12E6DC" w14:textId="77777777" w:rsidR="00E34205" w:rsidRPr="004503CB" w:rsidRDefault="00E34205" w:rsidP="00E34205">
            <w:pPr>
              <w:autoSpaceDE w:val="0"/>
              <w:autoSpaceDN w:val="0"/>
              <w:adjustRightInd w:val="0"/>
              <w:jc w:val="right"/>
              <w:rPr>
                <w:sz w:val="20"/>
                <w:szCs w:val="20"/>
                <w:lang w:val="ru-RU"/>
              </w:rPr>
            </w:pPr>
          </w:p>
        </w:tc>
        <w:tc>
          <w:tcPr>
            <w:tcW w:w="354" w:type="pct"/>
            <w:shd w:val="clear" w:color="auto" w:fill="FFFFFF"/>
          </w:tcPr>
          <w:p w14:paraId="522F57F8" w14:textId="77777777" w:rsidR="00E34205" w:rsidRPr="004503CB" w:rsidRDefault="00E34205" w:rsidP="00E34205">
            <w:pPr>
              <w:autoSpaceDE w:val="0"/>
              <w:autoSpaceDN w:val="0"/>
              <w:adjustRightInd w:val="0"/>
              <w:jc w:val="right"/>
              <w:rPr>
                <w:sz w:val="20"/>
                <w:szCs w:val="20"/>
                <w:lang w:val="ru-RU"/>
              </w:rPr>
            </w:pPr>
          </w:p>
        </w:tc>
      </w:tr>
      <w:tr w:rsidR="00B07711" w:rsidRPr="004503CB" w14:paraId="5B22CCC4" w14:textId="77777777" w:rsidTr="00B07711">
        <w:trPr>
          <w:cantSplit/>
        </w:trPr>
        <w:tc>
          <w:tcPr>
            <w:tcW w:w="3584" w:type="pct"/>
            <w:tcBorders>
              <w:bottom w:val="single" w:sz="12" w:space="0" w:color="auto"/>
            </w:tcBorders>
          </w:tcPr>
          <w:p w14:paraId="4B9BAF5A" w14:textId="77777777" w:rsidR="00E34205" w:rsidRPr="004503CB" w:rsidRDefault="006146D8" w:rsidP="00E34205">
            <w:pPr>
              <w:autoSpaceDE w:val="0"/>
              <w:autoSpaceDN w:val="0"/>
              <w:adjustRightInd w:val="0"/>
              <w:rPr>
                <w:sz w:val="20"/>
                <w:szCs w:val="20"/>
                <w:lang w:val="ru-RU"/>
              </w:rPr>
            </w:pPr>
            <w:r w:rsidRPr="004503CB">
              <w:rPr>
                <w:sz w:val="20"/>
                <w:szCs w:val="20"/>
                <w:lang w:val="ru-RU"/>
              </w:rPr>
              <w:t>Смешанный лес</w:t>
            </w:r>
          </w:p>
        </w:tc>
        <w:tc>
          <w:tcPr>
            <w:tcW w:w="354" w:type="pct"/>
            <w:tcBorders>
              <w:bottom w:val="single" w:sz="12" w:space="0" w:color="auto"/>
            </w:tcBorders>
            <w:shd w:val="clear" w:color="auto" w:fill="FFFFFF"/>
          </w:tcPr>
          <w:p w14:paraId="2EA2DD66" w14:textId="77777777" w:rsidR="00E34205" w:rsidRPr="004503CB" w:rsidRDefault="00E34205" w:rsidP="00E34205">
            <w:pPr>
              <w:autoSpaceDE w:val="0"/>
              <w:autoSpaceDN w:val="0"/>
              <w:adjustRightInd w:val="0"/>
              <w:jc w:val="right"/>
              <w:rPr>
                <w:sz w:val="20"/>
                <w:szCs w:val="20"/>
                <w:lang w:val="ru-RU"/>
              </w:rPr>
            </w:pPr>
          </w:p>
        </w:tc>
        <w:tc>
          <w:tcPr>
            <w:tcW w:w="354" w:type="pct"/>
            <w:tcBorders>
              <w:bottom w:val="single" w:sz="12" w:space="0" w:color="auto"/>
            </w:tcBorders>
            <w:shd w:val="clear" w:color="auto" w:fill="FFFFFF"/>
          </w:tcPr>
          <w:p w14:paraId="39145365" w14:textId="77777777" w:rsidR="00E34205" w:rsidRPr="004503CB" w:rsidRDefault="00E34205" w:rsidP="00E34205">
            <w:pPr>
              <w:autoSpaceDE w:val="0"/>
              <w:autoSpaceDN w:val="0"/>
              <w:adjustRightInd w:val="0"/>
              <w:jc w:val="right"/>
              <w:rPr>
                <w:sz w:val="20"/>
                <w:szCs w:val="20"/>
                <w:lang w:val="ru-RU"/>
              </w:rPr>
            </w:pPr>
          </w:p>
        </w:tc>
        <w:tc>
          <w:tcPr>
            <w:tcW w:w="354" w:type="pct"/>
            <w:tcBorders>
              <w:bottom w:val="single" w:sz="12" w:space="0" w:color="auto"/>
            </w:tcBorders>
            <w:shd w:val="clear" w:color="auto" w:fill="FFFFFF"/>
          </w:tcPr>
          <w:p w14:paraId="5BD00C27" w14:textId="77777777" w:rsidR="00E34205" w:rsidRPr="004503CB" w:rsidRDefault="00E34205" w:rsidP="00E34205">
            <w:pPr>
              <w:autoSpaceDE w:val="0"/>
              <w:autoSpaceDN w:val="0"/>
              <w:adjustRightInd w:val="0"/>
              <w:jc w:val="right"/>
              <w:rPr>
                <w:sz w:val="20"/>
                <w:szCs w:val="20"/>
                <w:lang w:val="ru-RU"/>
              </w:rPr>
            </w:pPr>
          </w:p>
        </w:tc>
        <w:tc>
          <w:tcPr>
            <w:tcW w:w="354" w:type="pct"/>
            <w:tcBorders>
              <w:bottom w:val="single" w:sz="12" w:space="0" w:color="auto"/>
            </w:tcBorders>
            <w:shd w:val="clear" w:color="auto" w:fill="FFFFFF"/>
          </w:tcPr>
          <w:p w14:paraId="576F126D" w14:textId="77777777" w:rsidR="00E34205" w:rsidRPr="004503CB" w:rsidRDefault="00E34205" w:rsidP="00E34205">
            <w:pPr>
              <w:autoSpaceDE w:val="0"/>
              <w:autoSpaceDN w:val="0"/>
              <w:adjustRightInd w:val="0"/>
              <w:jc w:val="right"/>
              <w:rPr>
                <w:sz w:val="20"/>
                <w:szCs w:val="20"/>
                <w:lang w:val="ru-RU"/>
              </w:rPr>
            </w:pPr>
          </w:p>
        </w:tc>
      </w:tr>
    </w:tbl>
    <w:p w14:paraId="61166DFE" w14:textId="77777777" w:rsidR="000C4B42" w:rsidRPr="004503CB" w:rsidRDefault="000C4B42" w:rsidP="00A82898">
      <w:pPr>
        <w:autoSpaceDE w:val="0"/>
        <w:autoSpaceDN w:val="0"/>
        <w:adjustRightInd w:val="0"/>
        <w:rPr>
          <w:b/>
          <w:bCs/>
          <w:sz w:val="20"/>
          <w:szCs w:val="20"/>
          <w:lang w:val="ru-RU"/>
        </w:rPr>
      </w:pPr>
    </w:p>
    <w:p w14:paraId="34868D9A" w14:textId="77777777" w:rsidR="00A82898" w:rsidRPr="004503CB" w:rsidRDefault="00BE0E11" w:rsidP="00A82898">
      <w:pPr>
        <w:autoSpaceDE w:val="0"/>
        <w:autoSpaceDN w:val="0"/>
        <w:adjustRightInd w:val="0"/>
        <w:rPr>
          <w:b/>
          <w:bCs/>
          <w:sz w:val="20"/>
          <w:szCs w:val="20"/>
          <w:lang w:val="ru-RU"/>
        </w:rPr>
      </w:pPr>
      <w:r w:rsidRPr="004503CB">
        <w:rPr>
          <w:b/>
          <w:bCs/>
          <w:sz w:val="20"/>
          <w:szCs w:val="20"/>
          <w:lang w:val="ru-RU"/>
        </w:rPr>
        <w:t>Комментарии:</w:t>
      </w:r>
    </w:p>
    <w:p w14:paraId="28F32F1A" w14:textId="77777777" w:rsidR="00B81AE9" w:rsidRPr="004503CB" w:rsidRDefault="00B81AE9" w:rsidP="00B81AE9">
      <w:pPr>
        <w:autoSpaceDE w:val="0"/>
        <w:autoSpaceDN w:val="0"/>
        <w:adjustRightInd w:val="0"/>
        <w:rPr>
          <w:b/>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2DDF4F8E" w14:textId="77777777" w:rsidTr="00B07711">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14:paraId="1462D057" w14:textId="73AF691B" w:rsidR="00105881" w:rsidRPr="004503CB" w:rsidRDefault="00A30EB1" w:rsidP="00A30EB1">
            <w:pPr>
              <w:tabs>
                <w:tab w:val="left" w:pos="2646"/>
              </w:tabs>
              <w:autoSpaceDE w:val="0"/>
              <w:autoSpaceDN w:val="0"/>
              <w:adjustRightInd w:val="0"/>
              <w:rPr>
                <w:bCs/>
                <w:sz w:val="20"/>
                <w:szCs w:val="20"/>
                <w:lang w:val="ru-RU"/>
              </w:rPr>
            </w:pPr>
            <w:r w:rsidRPr="004503CB">
              <w:rPr>
                <w:sz w:val="20"/>
                <w:szCs w:val="20"/>
                <w:lang w:val="ru-RU"/>
              </w:rPr>
              <w:t>Год</w:t>
            </w:r>
            <w:r w:rsidR="00164582" w:rsidRPr="004503CB">
              <w:rPr>
                <w:sz w:val="20"/>
                <w:szCs w:val="20"/>
                <w:lang w:val="ru-RU"/>
              </w:rPr>
              <w:t xml:space="preserve"> </w:t>
            </w:r>
            <w:r w:rsidRPr="004503CB">
              <w:rPr>
                <w:sz w:val="20"/>
                <w:szCs w:val="20"/>
                <w:lang w:val="ru-RU"/>
              </w:rPr>
              <w:t>и</w:t>
            </w:r>
            <w:r w:rsidR="00164582" w:rsidRPr="004503CB">
              <w:rPr>
                <w:sz w:val="20"/>
                <w:szCs w:val="20"/>
                <w:lang w:val="ru-RU"/>
              </w:rPr>
              <w:t xml:space="preserve"> </w:t>
            </w:r>
            <w:r w:rsidRPr="004503CB">
              <w:rPr>
                <w:sz w:val="20"/>
                <w:szCs w:val="20"/>
                <w:lang w:val="ru-RU"/>
              </w:rPr>
              <w:t>данные, использованные в отчёте для</w:t>
            </w:r>
            <w:r w:rsidR="00164582" w:rsidRPr="004503CB">
              <w:rPr>
                <w:sz w:val="20"/>
                <w:szCs w:val="20"/>
                <w:lang w:val="ru-RU"/>
              </w:rPr>
              <w:t xml:space="preserve"> </w:t>
            </w:r>
            <w:r w:rsidR="00105881" w:rsidRPr="004503CB">
              <w:rPr>
                <w:sz w:val="20"/>
                <w:szCs w:val="20"/>
                <w:lang w:val="ru-RU"/>
              </w:rPr>
              <w:t>2015</w:t>
            </w:r>
            <w:r w:rsidRPr="004503CB">
              <w:rPr>
                <w:sz w:val="20"/>
                <w:szCs w:val="20"/>
                <w:lang w:val="ru-RU"/>
              </w:rPr>
              <w:t xml:space="preserve"> г.</w:t>
            </w:r>
          </w:p>
        </w:tc>
      </w:tr>
      <w:tr w:rsidR="00F73881" w:rsidRPr="004503CB" w14:paraId="3CB33124" w14:textId="77777777" w:rsidTr="00B07711">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14:paraId="6AFBCC08" w14:textId="77777777" w:rsidR="00105881" w:rsidRPr="004503CB" w:rsidRDefault="00A30EB1" w:rsidP="00105881">
            <w:pPr>
              <w:tabs>
                <w:tab w:val="left" w:pos="3119"/>
                <w:tab w:val="left" w:pos="3828"/>
              </w:tabs>
              <w:autoSpaceDE w:val="0"/>
              <w:autoSpaceDN w:val="0"/>
              <w:adjustRightInd w:val="0"/>
              <w:rPr>
                <w:bCs/>
                <w:sz w:val="20"/>
                <w:szCs w:val="20"/>
                <w:lang w:val="ru-RU"/>
              </w:rPr>
            </w:pPr>
            <w:r w:rsidRPr="004503CB">
              <w:rPr>
                <w:bCs/>
                <w:sz w:val="20"/>
                <w:szCs w:val="20"/>
                <w:lang w:val="ru-RU"/>
              </w:rPr>
              <w:t>Каким образом вы получили данные для 2015 г:</w:t>
            </w:r>
          </w:p>
          <w:p w14:paraId="58CF39C1" w14:textId="77777777" w:rsidR="00105881"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последний имеющийся год</w:t>
            </w:r>
            <w:r w:rsidR="00105881"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105881"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B72CBB" w:rsidRPr="004503CB">
              <w:rPr>
                <w:bCs/>
                <w:sz w:val="20"/>
                <w:szCs w:val="20"/>
                <w:lang w:val="ru-RU"/>
              </w:rPr>
              <w:fldChar w:fldCharType="end"/>
            </w:r>
          </w:p>
          <w:p w14:paraId="20E77BDB" w14:textId="77777777" w:rsidR="00105881" w:rsidRPr="004503CB" w:rsidRDefault="00B60BDB" w:rsidP="00B60BDB">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экстраполяция</w:t>
            </w:r>
            <w:r w:rsidR="00105881"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105881"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B72CBB" w:rsidRPr="004503CB">
              <w:rPr>
                <w:bCs/>
                <w:sz w:val="20"/>
                <w:szCs w:val="20"/>
                <w:lang w:val="ru-RU"/>
              </w:rPr>
              <w:fldChar w:fldCharType="end"/>
            </w:r>
          </w:p>
          <w:p w14:paraId="6B8732C2" w14:textId="5AAB2AA3" w:rsidR="00105881" w:rsidRPr="004503CB" w:rsidRDefault="00FF5130" w:rsidP="00A45FE8">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 xml:space="preserve">оценка, </w:t>
            </w:r>
            <w:r w:rsidR="009E5AA0" w:rsidRPr="004503CB">
              <w:rPr>
                <w:bCs/>
                <w:sz w:val="20"/>
                <w:szCs w:val="20"/>
                <w:lang w:val="ru-RU"/>
              </w:rPr>
              <w:t>имеющая обоснование</w:t>
            </w:r>
            <w:r w:rsidRPr="004503CB">
              <w:rPr>
                <w:bCs/>
                <w:sz w:val="20"/>
                <w:szCs w:val="20"/>
                <w:lang w:val="ru-RU"/>
              </w:rPr>
              <w:t xml:space="preserve"> (например, прогноз</w:t>
            </w:r>
            <w:r w:rsidR="00603FEB">
              <w:rPr>
                <w:bCs/>
                <w:sz w:val="20"/>
                <w:szCs w:val="20"/>
                <w:lang w:val="ru-RU"/>
              </w:rPr>
              <w:t>ы</w:t>
            </w:r>
            <w:r w:rsidR="00897D8B" w:rsidRPr="004503CB">
              <w:rPr>
                <w:bCs/>
                <w:sz w:val="20"/>
                <w:szCs w:val="20"/>
                <w:lang w:val="ru-RU"/>
              </w:rPr>
              <w:t>, перспективы, программы</w:t>
            </w:r>
            <w:r w:rsidR="00603FEB">
              <w:rPr>
                <w:bCs/>
                <w:sz w:val="20"/>
                <w:szCs w:val="20"/>
                <w:lang w:val="ru-RU"/>
              </w:rPr>
              <w:t xml:space="preserve"> </w:t>
            </w:r>
            <w:r w:rsidR="00897D8B" w:rsidRPr="004503CB">
              <w:rPr>
                <w:bCs/>
                <w:sz w:val="20"/>
                <w:szCs w:val="20"/>
                <w:lang w:val="ru-RU"/>
              </w:rPr>
              <w:t>лесоразведени</w:t>
            </w:r>
            <w:r w:rsidR="00A45FE8">
              <w:rPr>
                <w:bCs/>
                <w:sz w:val="20"/>
                <w:szCs w:val="20"/>
                <w:lang w:val="ru-RU"/>
              </w:rPr>
              <w:t>я</w:t>
            </w:r>
            <w:r w:rsidR="007733D2" w:rsidRPr="004503CB">
              <w:rPr>
                <w:bCs/>
                <w:sz w:val="20"/>
                <w:szCs w:val="20"/>
                <w:lang w:val="ru-RU"/>
              </w:rPr>
              <w:t>, цели</w:t>
            </w:r>
            <w:r w:rsidR="00164582" w:rsidRPr="004503CB">
              <w:rPr>
                <w:bCs/>
                <w:sz w:val="20"/>
                <w:szCs w:val="20"/>
                <w:lang w:val="ru-RU"/>
              </w:rPr>
              <w:t xml:space="preserve"> </w:t>
            </w:r>
            <w:r w:rsidR="007733D2" w:rsidRPr="004503CB">
              <w:rPr>
                <w:bCs/>
                <w:sz w:val="20"/>
                <w:szCs w:val="20"/>
                <w:lang w:val="ru-RU"/>
              </w:rPr>
              <w:t>лесной</w:t>
            </w:r>
            <w:r w:rsidR="00164582" w:rsidRPr="004503CB">
              <w:rPr>
                <w:bCs/>
                <w:sz w:val="20"/>
                <w:szCs w:val="20"/>
                <w:lang w:val="ru-RU"/>
              </w:rPr>
              <w:t xml:space="preserve"> </w:t>
            </w:r>
            <w:r w:rsidR="007733D2" w:rsidRPr="004503CB">
              <w:rPr>
                <w:bCs/>
                <w:sz w:val="20"/>
                <w:szCs w:val="20"/>
                <w:lang w:val="ru-RU"/>
              </w:rPr>
              <w:t>политики</w:t>
            </w:r>
            <w:r w:rsidR="00897D8B" w:rsidRPr="004503CB">
              <w:rPr>
                <w:bCs/>
                <w:sz w:val="20"/>
                <w:szCs w:val="20"/>
                <w:lang w:val="ru-RU"/>
              </w:rPr>
              <w:t>)</w:t>
            </w:r>
            <w:r w:rsidR="00B72CBB" w:rsidRPr="004503CB">
              <w:rPr>
                <w:bCs/>
                <w:sz w:val="20"/>
                <w:szCs w:val="20"/>
                <w:lang w:val="ru-RU"/>
              </w:rPr>
              <w:fldChar w:fldCharType="begin">
                <w:ffData>
                  <w:name w:val="Text2"/>
                  <w:enabled/>
                  <w:calcOnExit w:val="0"/>
                  <w:textInput/>
                </w:ffData>
              </w:fldChar>
            </w:r>
            <w:r w:rsidR="00105881"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105881" w:rsidRPr="004503CB">
              <w:rPr>
                <w:bCs/>
                <w:sz w:val="20"/>
                <w:szCs w:val="20"/>
                <w:lang w:val="ru-RU"/>
              </w:rPr>
              <w:t> </w:t>
            </w:r>
            <w:r w:rsidR="00B72CBB" w:rsidRPr="004503CB">
              <w:rPr>
                <w:bCs/>
                <w:sz w:val="20"/>
                <w:szCs w:val="20"/>
                <w:lang w:val="ru-RU"/>
              </w:rPr>
              <w:fldChar w:fldCharType="end"/>
            </w:r>
          </w:p>
        </w:tc>
      </w:tr>
    </w:tbl>
    <w:p w14:paraId="417104E0" w14:textId="77777777" w:rsidR="00105881" w:rsidRPr="004503CB" w:rsidRDefault="00105881">
      <w:pPr>
        <w:rPr>
          <w:lang w:val="ru-RU"/>
        </w:rPr>
      </w:pPr>
    </w:p>
    <w:tbl>
      <w:tblPr>
        <w:tblW w:w="9471" w:type="dxa"/>
        <w:tblInd w:w="98" w:type="dxa"/>
        <w:tblCellMar>
          <w:left w:w="70" w:type="dxa"/>
          <w:right w:w="70" w:type="dxa"/>
        </w:tblCellMar>
        <w:tblLook w:val="0000" w:firstRow="0" w:lastRow="0" w:firstColumn="0" w:lastColumn="0" w:noHBand="0" w:noVBand="0"/>
      </w:tblPr>
      <w:tblGrid>
        <w:gridCol w:w="4653"/>
        <w:gridCol w:w="1054"/>
        <w:gridCol w:w="1164"/>
        <w:gridCol w:w="2600"/>
      </w:tblGrid>
      <w:tr w:rsidR="00F73881" w:rsidRPr="004503CB" w14:paraId="2ADD85AA" w14:textId="77777777" w:rsidTr="00B07711">
        <w:trPr>
          <w:trHeight w:val="240"/>
        </w:trPr>
        <w:tc>
          <w:tcPr>
            <w:tcW w:w="9471" w:type="dxa"/>
            <w:gridSpan w:val="4"/>
            <w:tcBorders>
              <w:top w:val="single" w:sz="2" w:space="0" w:color="auto"/>
              <w:left w:val="single" w:sz="2" w:space="0" w:color="auto"/>
              <w:bottom w:val="single" w:sz="4" w:space="0" w:color="auto"/>
              <w:right w:val="single" w:sz="2" w:space="0" w:color="auto"/>
            </w:tcBorders>
            <w:shd w:val="clear" w:color="auto" w:fill="C2D69B" w:themeFill="accent3" w:themeFillTint="99"/>
          </w:tcPr>
          <w:p w14:paraId="27D4D434" w14:textId="7D3A5784" w:rsidR="00153C61" w:rsidRPr="004503CB" w:rsidRDefault="00C65EE6" w:rsidP="006F6621">
            <w:pPr>
              <w:tabs>
                <w:tab w:val="left" w:pos="2646"/>
              </w:tabs>
              <w:autoSpaceDE w:val="0"/>
              <w:autoSpaceDN w:val="0"/>
              <w:adjustRightInd w:val="0"/>
              <w:rPr>
                <w:sz w:val="20"/>
                <w:szCs w:val="20"/>
                <w:lang w:val="ru-RU"/>
              </w:rPr>
            </w:pPr>
            <w:r w:rsidRPr="004503CB">
              <w:rPr>
                <w:bCs/>
                <w:sz w:val="20"/>
                <w:szCs w:val="20"/>
                <w:lang w:val="ru-RU"/>
              </w:rPr>
              <w:t>Подход</w:t>
            </w:r>
            <w:r w:rsidR="00164582" w:rsidRPr="004503CB">
              <w:rPr>
                <w:bCs/>
                <w:sz w:val="20"/>
                <w:szCs w:val="20"/>
                <w:lang w:val="ru-RU"/>
              </w:rPr>
              <w:t xml:space="preserve"> </w:t>
            </w:r>
            <w:r w:rsidRPr="004503CB">
              <w:rPr>
                <w:bCs/>
                <w:sz w:val="20"/>
                <w:szCs w:val="20"/>
                <w:lang w:val="ru-RU"/>
              </w:rPr>
              <w:t>к</w:t>
            </w:r>
            <w:r w:rsidR="00164582" w:rsidRPr="004503CB">
              <w:rPr>
                <w:bCs/>
                <w:sz w:val="20"/>
                <w:szCs w:val="20"/>
                <w:lang w:val="ru-RU"/>
              </w:rPr>
              <w:t xml:space="preserve"> </w:t>
            </w:r>
            <w:r w:rsidRPr="004503CB">
              <w:rPr>
                <w:bCs/>
                <w:sz w:val="20"/>
                <w:szCs w:val="20"/>
                <w:lang w:val="ru-RU"/>
              </w:rPr>
              <w:t>составлени</w:t>
            </w:r>
            <w:r w:rsidR="006F6621" w:rsidRPr="004503CB">
              <w:rPr>
                <w:bCs/>
                <w:sz w:val="20"/>
                <w:szCs w:val="20"/>
                <w:lang w:val="ru-RU"/>
              </w:rPr>
              <w:t>ю</w:t>
            </w:r>
            <w:r w:rsidR="00164582" w:rsidRPr="004503CB">
              <w:rPr>
                <w:bCs/>
                <w:sz w:val="20"/>
                <w:szCs w:val="20"/>
                <w:lang w:val="ru-RU"/>
              </w:rPr>
              <w:t xml:space="preserve"> </w:t>
            </w:r>
            <w:r w:rsidRPr="004503CB">
              <w:rPr>
                <w:bCs/>
                <w:sz w:val="20"/>
                <w:szCs w:val="20"/>
                <w:lang w:val="ru-RU"/>
              </w:rPr>
              <w:t>отчёта</w:t>
            </w:r>
            <w:r w:rsidR="00164582" w:rsidRPr="004503CB">
              <w:rPr>
                <w:bCs/>
                <w:sz w:val="20"/>
                <w:szCs w:val="20"/>
                <w:lang w:val="ru-RU"/>
              </w:rPr>
              <w:t xml:space="preserve"> </w:t>
            </w:r>
            <w:r w:rsidRPr="004503CB">
              <w:rPr>
                <w:bCs/>
                <w:sz w:val="20"/>
                <w:szCs w:val="20"/>
                <w:lang w:val="ru-RU"/>
              </w:rPr>
              <w:t>по</w:t>
            </w:r>
            <w:r w:rsidR="009E5AA0" w:rsidRPr="009E5AA0">
              <w:rPr>
                <w:bCs/>
                <w:sz w:val="20"/>
                <w:szCs w:val="20"/>
                <w:lang w:val="ru-RU"/>
              </w:rPr>
              <w:t xml:space="preserve"> </w:t>
            </w:r>
            <w:r w:rsidRPr="004503CB">
              <w:rPr>
                <w:bCs/>
                <w:sz w:val="20"/>
                <w:szCs w:val="20"/>
                <w:lang w:val="ru-RU"/>
              </w:rPr>
              <w:t>категориям</w:t>
            </w:r>
            <w:r w:rsidR="00164582" w:rsidRPr="004503CB">
              <w:rPr>
                <w:bCs/>
                <w:sz w:val="20"/>
                <w:szCs w:val="20"/>
                <w:lang w:val="ru-RU"/>
              </w:rPr>
              <w:t xml:space="preserve"> </w:t>
            </w:r>
            <w:r w:rsidRPr="004503CB">
              <w:rPr>
                <w:bCs/>
                <w:sz w:val="20"/>
                <w:szCs w:val="20"/>
                <w:lang w:val="ru-RU"/>
              </w:rPr>
              <w:t>таблицы</w:t>
            </w:r>
            <w:r w:rsidR="00153C61" w:rsidRPr="004503CB">
              <w:rPr>
                <w:bCs/>
                <w:sz w:val="20"/>
                <w:szCs w:val="20"/>
                <w:lang w:val="ru-RU"/>
              </w:rPr>
              <w:t xml:space="preserve"> 1.1a</w:t>
            </w:r>
          </w:p>
        </w:tc>
      </w:tr>
      <w:tr w:rsidR="00B07711" w:rsidRPr="004503CB" w14:paraId="1FC82A39"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1"/>
        </w:trPr>
        <w:tc>
          <w:tcPr>
            <w:tcW w:w="4659" w:type="dxa"/>
            <w:shd w:val="clear" w:color="auto" w:fill="C2D69B" w:themeFill="accent3" w:themeFillTint="99"/>
          </w:tcPr>
          <w:p w14:paraId="0F5D9C22" w14:textId="77777777" w:rsidR="00923B62" w:rsidRPr="004503CB" w:rsidRDefault="00C65EE6" w:rsidP="00923B62">
            <w:pPr>
              <w:tabs>
                <w:tab w:val="left" w:pos="2646"/>
              </w:tabs>
              <w:autoSpaceDE w:val="0"/>
              <w:autoSpaceDN w:val="0"/>
              <w:adjustRightInd w:val="0"/>
              <w:rPr>
                <w:sz w:val="20"/>
                <w:szCs w:val="20"/>
                <w:lang w:val="ru-RU"/>
              </w:rPr>
            </w:pPr>
            <w:r w:rsidRPr="004503CB">
              <w:rPr>
                <w:sz w:val="20"/>
                <w:szCs w:val="20"/>
                <w:lang w:val="ru-RU"/>
              </w:rPr>
              <w:t>Категория</w:t>
            </w:r>
          </w:p>
        </w:tc>
        <w:tc>
          <w:tcPr>
            <w:tcW w:w="1042" w:type="dxa"/>
            <w:shd w:val="clear" w:color="auto" w:fill="C2D69B" w:themeFill="accent3" w:themeFillTint="99"/>
          </w:tcPr>
          <w:p w14:paraId="153B81DF" w14:textId="29F289A1" w:rsidR="00284DBF" w:rsidRPr="004503CB" w:rsidRDefault="00C65EE6" w:rsidP="00284DBF">
            <w:pPr>
              <w:tabs>
                <w:tab w:val="left" w:pos="2646"/>
              </w:tabs>
              <w:autoSpaceDE w:val="0"/>
              <w:autoSpaceDN w:val="0"/>
              <w:adjustRightInd w:val="0"/>
              <w:rPr>
                <w:sz w:val="20"/>
                <w:szCs w:val="20"/>
                <w:lang w:val="ru-RU"/>
              </w:rPr>
            </w:pPr>
            <w:r w:rsidRPr="004503CB">
              <w:rPr>
                <w:sz w:val="20"/>
                <w:szCs w:val="20"/>
                <w:lang w:val="ru-RU"/>
              </w:rPr>
              <w:t>Отметьте</w:t>
            </w:r>
            <w:r w:rsidR="00164582" w:rsidRPr="004503CB">
              <w:rPr>
                <w:sz w:val="20"/>
                <w:szCs w:val="20"/>
                <w:lang w:val="ru-RU"/>
              </w:rPr>
              <w:t xml:space="preserve"> </w:t>
            </w:r>
            <w:r w:rsidRPr="004503CB">
              <w:rPr>
                <w:sz w:val="20"/>
                <w:szCs w:val="20"/>
                <w:lang w:val="ru-RU"/>
              </w:rPr>
              <w:t>галочкой, если включено</w:t>
            </w:r>
          </w:p>
          <w:p w14:paraId="26F2005C" w14:textId="77777777" w:rsidR="00923B62" w:rsidRPr="004503CB" w:rsidRDefault="00923B62" w:rsidP="004C4B16">
            <w:pPr>
              <w:tabs>
                <w:tab w:val="left" w:pos="2646"/>
              </w:tabs>
              <w:autoSpaceDE w:val="0"/>
              <w:autoSpaceDN w:val="0"/>
              <w:adjustRightInd w:val="0"/>
              <w:rPr>
                <w:sz w:val="20"/>
                <w:szCs w:val="20"/>
                <w:lang w:val="ru-RU"/>
              </w:rPr>
            </w:pPr>
          </w:p>
        </w:tc>
        <w:tc>
          <w:tcPr>
            <w:tcW w:w="1165" w:type="dxa"/>
            <w:shd w:val="clear" w:color="auto" w:fill="C2D69B" w:themeFill="accent3" w:themeFillTint="99"/>
          </w:tcPr>
          <w:p w14:paraId="2D0493AD" w14:textId="533D6FCC" w:rsidR="00923B62" w:rsidRPr="004503CB" w:rsidRDefault="005D6FEF" w:rsidP="005D6FEF">
            <w:pPr>
              <w:tabs>
                <w:tab w:val="left" w:pos="2646"/>
              </w:tabs>
              <w:autoSpaceDE w:val="0"/>
              <w:autoSpaceDN w:val="0"/>
              <w:adjustRightInd w:val="0"/>
              <w:rPr>
                <w:sz w:val="20"/>
                <w:szCs w:val="20"/>
                <w:lang w:val="ru-RU"/>
              </w:rPr>
            </w:pPr>
            <w:r w:rsidRPr="004503CB">
              <w:rPr>
                <w:sz w:val="20"/>
                <w:szCs w:val="20"/>
                <w:lang w:val="ru-RU"/>
              </w:rPr>
              <w:t xml:space="preserve">Оценка </w:t>
            </w:r>
            <w:r w:rsidR="009E5AA0" w:rsidRPr="004503CB">
              <w:rPr>
                <w:sz w:val="20"/>
                <w:szCs w:val="20"/>
                <w:lang w:val="ru-RU"/>
              </w:rPr>
              <w:t>площади (</w:t>
            </w:r>
            <w:r w:rsidR="00923B62" w:rsidRPr="004503CB">
              <w:rPr>
                <w:sz w:val="20"/>
                <w:szCs w:val="20"/>
                <w:lang w:val="ru-RU"/>
              </w:rPr>
              <w:t xml:space="preserve">1000 </w:t>
            </w:r>
            <w:r w:rsidRPr="004503CB">
              <w:rPr>
                <w:sz w:val="20"/>
                <w:szCs w:val="20"/>
                <w:lang w:val="ru-RU"/>
              </w:rPr>
              <w:t>га</w:t>
            </w:r>
            <w:r w:rsidR="00923B62" w:rsidRPr="004503CB">
              <w:rPr>
                <w:sz w:val="20"/>
                <w:szCs w:val="20"/>
                <w:lang w:val="ru-RU"/>
              </w:rPr>
              <w:t>)</w:t>
            </w:r>
          </w:p>
        </w:tc>
        <w:tc>
          <w:tcPr>
            <w:tcW w:w="2605" w:type="dxa"/>
            <w:shd w:val="clear" w:color="auto" w:fill="C2D69B" w:themeFill="accent3" w:themeFillTint="99"/>
          </w:tcPr>
          <w:p w14:paraId="23A22DEA" w14:textId="77777777" w:rsidR="00923B62" w:rsidRPr="004503CB" w:rsidRDefault="005D6FEF" w:rsidP="00923B62">
            <w:pPr>
              <w:tabs>
                <w:tab w:val="left" w:pos="2646"/>
              </w:tabs>
              <w:autoSpaceDE w:val="0"/>
              <w:autoSpaceDN w:val="0"/>
              <w:adjustRightInd w:val="0"/>
              <w:rPr>
                <w:sz w:val="20"/>
                <w:szCs w:val="20"/>
                <w:lang w:val="ru-RU"/>
              </w:rPr>
            </w:pPr>
            <w:r w:rsidRPr="004503CB">
              <w:rPr>
                <w:sz w:val="20"/>
                <w:szCs w:val="20"/>
                <w:lang w:val="ru-RU"/>
              </w:rPr>
              <w:t>Комментарии</w:t>
            </w:r>
          </w:p>
        </w:tc>
      </w:tr>
      <w:tr w:rsidR="00F73881" w:rsidRPr="004503CB" w14:paraId="5976BEE5"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5D0899BB" w14:textId="77777777" w:rsidR="00923B62" w:rsidRPr="004503CB" w:rsidRDefault="005D6FEF" w:rsidP="00923B62">
            <w:pPr>
              <w:tabs>
                <w:tab w:val="left" w:pos="3119"/>
                <w:tab w:val="left" w:pos="3828"/>
              </w:tabs>
              <w:autoSpaceDE w:val="0"/>
              <w:autoSpaceDN w:val="0"/>
              <w:adjustRightInd w:val="0"/>
              <w:rPr>
                <w:b/>
                <w:bCs/>
                <w:sz w:val="20"/>
                <w:szCs w:val="20"/>
                <w:lang w:val="ru-RU"/>
              </w:rPr>
            </w:pPr>
            <w:r w:rsidRPr="004503CB">
              <w:rPr>
                <w:b/>
                <w:bCs/>
                <w:sz w:val="20"/>
                <w:szCs w:val="20"/>
                <w:lang w:val="ru-RU"/>
              </w:rPr>
              <w:t>Лес</w:t>
            </w:r>
          </w:p>
        </w:tc>
        <w:tc>
          <w:tcPr>
            <w:tcW w:w="1042" w:type="dxa"/>
            <w:shd w:val="clear" w:color="auto" w:fill="auto"/>
          </w:tcPr>
          <w:p w14:paraId="2DFE90A6"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1165" w:type="dxa"/>
            <w:shd w:val="clear" w:color="auto" w:fill="auto"/>
          </w:tcPr>
          <w:p w14:paraId="19FFF17F"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0AE049AA"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076D31BE"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3B86439D" w14:textId="1FB42088" w:rsidR="00923B62" w:rsidRPr="004503CB" w:rsidRDefault="00FD1047" w:rsidP="00923B62">
            <w:pPr>
              <w:tabs>
                <w:tab w:val="left" w:pos="3119"/>
                <w:tab w:val="left" w:pos="3828"/>
              </w:tabs>
              <w:autoSpaceDE w:val="0"/>
              <w:autoSpaceDN w:val="0"/>
              <w:adjustRightInd w:val="0"/>
              <w:ind w:firstLine="852"/>
              <w:rPr>
                <w:bCs/>
                <w:sz w:val="20"/>
                <w:szCs w:val="20"/>
                <w:lang w:val="ru-RU"/>
              </w:rPr>
            </w:pPr>
            <w:r>
              <w:rPr>
                <w:bCs/>
                <w:sz w:val="20"/>
                <w:szCs w:val="20"/>
                <w:lang w:val="ru-RU"/>
              </w:rPr>
              <w:t>П</w:t>
            </w:r>
            <w:r w:rsidRPr="00FD1047">
              <w:rPr>
                <w:bCs/>
                <w:sz w:val="20"/>
                <w:szCs w:val="20"/>
                <w:lang w:val="ru-RU"/>
              </w:rPr>
              <w:t>лантации новогодних елей на лесных землях</w:t>
            </w:r>
          </w:p>
        </w:tc>
        <w:tc>
          <w:tcPr>
            <w:tcW w:w="1042" w:type="dxa"/>
            <w:shd w:val="clear" w:color="auto" w:fill="auto"/>
          </w:tcPr>
          <w:p w14:paraId="28DCB182"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3592890A"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51A0230B"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557993C8"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031A0A36" w14:textId="567B4BA2" w:rsidR="00923B62" w:rsidRPr="004503CB" w:rsidRDefault="00346E4F" w:rsidP="00923B62">
            <w:pPr>
              <w:tabs>
                <w:tab w:val="left" w:pos="3119"/>
                <w:tab w:val="left" w:pos="3828"/>
              </w:tabs>
              <w:autoSpaceDE w:val="0"/>
              <w:autoSpaceDN w:val="0"/>
              <w:adjustRightInd w:val="0"/>
              <w:ind w:firstLine="852"/>
              <w:rPr>
                <w:bCs/>
                <w:sz w:val="20"/>
                <w:szCs w:val="20"/>
                <w:lang w:val="ru-RU"/>
              </w:rPr>
            </w:pPr>
            <w:r>
              <w:rPr>
                <w:bCs/>
                <w:sz w:val="20"/>
                <w:szCs w:val="20"/>
                <w:lang w:val="ru-RU"/>
              </w:rPr>
              <w:t>Т</w:t>
            </w:r>
            <w:r w:rsidRPr="00346E4F">
              <w:rPr>
                <w:bCs/>
                <w:sz w:val="20"/>
                <w:szCs w:val="20"/>
                <w:lang w:val="ru-RU"/>
              </w:rPr>
              <w:t>ополевые плантации на лесных землях</w:t>
            </w:r>
          </w:p>
        </w:tc>
        <w:tc>
          <w:tcPr>
            <w:tcW w:w="1042" w:type="dxa"/>
            <w:shd w:val="clear" w:color="auto" w:fill="auto"/>
          </w:tcPr>
          <w:p w14:paraId="19067856"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28432FFF"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34950F52"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4CCAB59C"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34273513" w14:textId="45D44E55" w:rsidR="00923B62" w:rsidRPr="004503CB" w:rsidRDefault="00F52CAF" w:rsidP="00D5147D">
            <w:pPr>
              <w:tabs>
                <w:tab w:val="left" w:pos="3119"/>
                <w:tab w:val="left" w:pos="3828"/>
              </w:tabs>
              <w:autoSpaceDE w:val="0"/>
              <w:autoSpaceDN w:val="0"/>
              <w:adjustRightInd w:val="0"/>
              <w:ind w:firstLine="852"/>
              <w:rPr>
                <w:bCs/>
                <w:sz w:val="20"/>
                <w:szCs w:val="20"/>
                <w:lang w:val="ru-RU"/>
              </w:rPr>
            </w:pPr>
            <w:r w:rsidRPr="004503CB">
              <w:rPr>
                <w:bCs/>
                <w:sz w:val="20"/>
                <w:szCs w:val="20"/>
                <w:lang w:val="ru-RU"/>
              </w:rPr>
              <w:t>Лесное</w:t>
            </w:r>
            <w:r w:rsidR="00C456E4" w:rsidRPr="004503CB">
              <w:rPr>
                <w:bCs/>
                <w:sz w:val="20"/>
                <w:szCs w:val="20"/>
                <w:lang w:val="ru-RU"/>
              </w:rPr>
              <w:t xml:space="preserve"> </w:t>
            </w:r>
            <w:r w:rsidRPr="004503CB">
              <w:rPr>
                <w:bCs/>
                <w:sz w:val="20"/>
                <w:szCs w:val="20"/>
                <w:lang w:val="ru-RU"/>
              </w:rPr>
              <w:t>хозяйство</w:t>
            </w:r>
            <w:r w:rsidR="00C456E4" w:rsidRPr="004503CB">
              <w:rPr>
                <w:bCs/>
                <w:sz w:val="20"/>
                <w:szCs w:val="20"/>
                <w:lang w:val="ru-RU"/>
              </w:rPr>
              <w:t xml:space="preserve"> </w:t>
            </w:r>
            <w:r w:rsidRPr="004503CB">
              <w:rPr>
                <w:bCs/>
                <w:sz w:val="20"/>
                <w:szCs w:val="20"/>
                <w:lang w:val="ru-RU"/>
              </w:rPr>
              <w:t>с</w:t>
            </w:r>
            <w:r w:rsidR="00C456E4" w:rsidRPr="004503CB">
              <w:rPr>
                <w:bCs/>
                <w:sz w:val="20"/>
                <w:szCs w:val="20"/>
                <w:lang w:val="ru-RU"/>
              </w:rPr>
              <w:t xml:space="preserve"> </w:t>
            </w:r>
            <w:r w:rsidRPr="004503CB">
              <w:rPr>
                <w:bCs/>
                <w:sz w:val="20"/>
                <w:szCs w:val="20"/>
                <w:lang w:val="ru-RU"/>
              </w:rPr>
              <w:t>коротким</w:t>
            </w:r>
            <w:r w:rsidR="00C456E4" w:rsidRPr="004503CB">
              <w:rPr>
                <w:bCs/>
                <w:sz w:val="20"/>
                <w:szCs w:val="20"/>
                <w:lang w:val="ru-RU"/>
              </w:rPr>
              <w:t xml:space="preserve"> </w:t>
            </w:r>
            <w:r w:rsidRPr="004503CB">
              <w:rPr>
                <w:bCs/>
                <w:sz w:val="20"/>
                <w:szCs w:val="20"/>
                <w:lang w:val="ru-RU"/>
              </w:rPr>
              <w:t>оборотом</w:t>
            </w:r>
            <w:r w:rsidR="00C456E4" w:rsidRPr="004503CB">
              <w:rPr>
                <w:bCs/>
                <w:sz w:val="20"/>
                <w:szCs w:val="20"/>
                <w:lang w:val="ru-RU"/>
              </w:rPr>
              <w:t xml:space="preserve"> </w:t>
            </w:r>
            <w:r w:rsidRPr="004503CB">
              <w:rPr>
                <w:bCs/>
                <w:sz w:val="20"/>
                <w:szCs w:val="20"/>
                <w:lang w:val="ru-RU"/>
              </w:rPr>
              <w:t>рубки</w:t>
            </w:r>
          </w:p>
        </w:tc>
        <w:tc>
          <w:tcPr>
            <w:tcW w:w="1042" w:type="dxa"/>
            <w:shd w:val="clear" w:color="auto" w:fill="auto"/>
          </w:tcPr>
          <w:p w14:paraId="5F2BF670"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349A0D0A"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14F3171F"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0A75AFA4"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17A6081A" w14:textId="3321B283" w:rsidR="00923B62" w:rsidRPr="004503CB" w:rsidRDefault="00F52CAF" w:rsidP="00D5147D">
            <w:pPr>
              <w:tabs>
                <w:tab w:val="left" w:pos="3119"/>
                <w:tab w:val="left" w:pos="3828"/>
              </w:tabs>
              <w:autoSpaceDE w:val="0"/>
              <w:autoSpaceDN w:val="0"/>
              <w:adjustRightInd w:val="0"/>
              <w:ind w:firstLine="852"/>
              <w:rPr>
                <w:bCs/>
                <w:sz w:val="20"/>
                <w:szCs w:val="20"/>
                <w:lang w:val="ru-RU"/>
              </w:rPr>
            </w:pPr>
            <w:r w:rsidRPr="004503CB">
              <w:rPr>
                <w:bCs/>
                <w:sz w:val="20"/>
                <w:szCs w:val="20"/>
                <w:lang w:val="ru-RU"/>
              </w:rPr>
              <w:t>Лес</w:t>
            </w:r>
            <w:r w:rsidR="00C456E4" w:rsidRPr="004503CB">
              <w:rPr>
                <w:bCs/>
                <w:sz w:val="20"/>
                <w:szCs w:val="20"/>
                <w:lang w:val="ru-RU"/>
              </w:rPr>
              <w:t xml:space="preserve"> </w:t>
            </w:r>
            <w:r w:rsidRPr="004503CB">
              <w:rPr>
                <w:bCs/>
                <w:sz w:val="20"/>
                <w:szCs w:val="20"/>
                <w:lang w:val="ru-RU"/>
              </w:rPr>
              <w:t>порослевой</w:t>
            </w:r>
            <w:r w:rsidR="00C456E4" w:rsidRPr="004503CB">
              <w:rPr>
                <w:bCs/>
                <w:sz w:val="20"/>
                <w:szCs w:val="20"/>
                <w:lang w:val="ru-RU"/>
              </w:rPr>
              <w:t xml:space="preserve"> </w:t>
            </w:r>
            <w:r w:rsidRPr="004503CB">
              <w:rPr>
                <w:bCs/>
                <w:sz w:val="20"/>
                <w:szCs w:val="20"/>
                <w:lang w:val="ru-RU"/>
              </w:rPr>
              <w:t>с</w:t>
            </w:r>
            <w:r w:rsidR="00C456E4" w:rsidRPr="004503CB">
              <w:rPr>
                <w:bCs/>
                <w:sz w:val="20"/>
                <w:szCs w:val="20"/>
                <w:lang w:val="ru-RU"/>
              </w:rPr>
              <w:t xml:space="preserve"> </w:t>
            </w:r>
            <w:r w:rsidRPr="004503CB">
              <w:rPr>
                <w:bCs/>
                <w:sz w:val="20"/>
                <w:szCs w:val="20"/>
                <w:lang w:val="ru-RU"/>
              </w:rPr>
              <w:t>коротким</w:t>
            </w:r>
            <w:r w:rsidR="00C456E4" w:rsidRPr="004503CB">
              <w:rPr>
                <w:bCs/>
                <w:sz w:val="20"/>
                <w:szCs w:val="20"/>
                <w:lang w:val="ru-RU"/>
              </w:rPr>
              <w:t xml:space="preserve"> </w:t>
            </w:r>
            <w:r w:rsidRPr="004503CB">
              <w:rPr>
                <w:bCs/>
                <w:sz w:val="20"/>
                <w:szCs w:val="20"/>
                <w:lang w:val="ru-RU"/>
              </w:rPr>
              <w:t>оборотом</w:t>
            </w:r>
            <w:r w:rsidR="00C456E4" w:rsidRPr="004503CB">
              <w:rPr>
                <w:bCs/>
                <w:sz w:val="20"/>
                <w:szCs w:val="20"/>
                <w:lang w:val="ru-RU"/>
              </w:rPr>
              <w:t xml:space="preserve"> </w:t>
            </w:r>
            <w:r w:rsidRPr="004503CB">
              <w:rPr>
                <w:bCs/>
                <w:sz w:val="20"/>
                <w:szCs w:val="20"/>
                <w:lang w:val="ru-RU"/>
              </w:rPr>
              <w:t>рубки на лесных землях</w:t>
            </w:r>
          </w:p>
        </w:tc>
        <w:tc>
          <w:tcPr>
            <w:tcW w:w="1042" w:type="dxa"/>
            <w:shd w:val="clear" w:color="auto" w:fill="auto"/>
          </w:tcPr>
          <w:p w14:paraId="57918C89"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05C93B5D"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13F71F3A"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6B9F1B82"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5FDFE990" w14:textId="22FE2227" w:rsidR="00923B62" w:rsidRPr="004503CB" w:rsidRDefault="0041761D" w:rsidP="003810F2">
            <w:pPr>
              <w:tabs>
                <w:tab w:val="left" w:pos="3119"/>
                <w:tab w:val="left" w:pos="3828"/>
              </w:tabs>
              <w:autoSpaceDE w:val="0"/>
              <w:autoSpaceDN w:val="0"/>
              <w:adjustRightInd w:val="0"/>
              <w:rPr>
                <w:b/>
                <w:bCs/>
                <w:sz w:val="20"/>
                <w:szCs w:val="20"/>
                <w:lang w:val="ru-RU"/>
              </w:rPr>
            </w:pPr>
            <w:r w:rsidRPr="004503CB">
              <w:rPr>
                <w:b/>
                <w:bCs/>
                <w:sz w:val="20"/>
                <w:szCs w:val="20"/>
                <w:lang w:val="ru-RU"/>
              </w:rPr>
              <w:t xml:space="preserve">… в т. ч. </w:t>
            </w:r>
            <w:r w:rsidR="00346E4F" w:rsidRPr="00346E4F">
              <w:rPr>
                <w:b/>
                <w:bCs/>
                <w:sz w:val="20"/>
                <w:szCs w:val="20"/>
                <w:lang w:val="ru-RU"/>
              </w:rPr>
              <w:t xml:space="preserve">не </w:t>
            </w:r>
            <w:r w:rsidR="003810F2">
              <w:rPr>
                <w:b/>
                <w:bCs/>
                <w:sz w:val="20"/>
                <w:szCs w:val="20"/>
                <w:lang w:val="ru-RU"/>
              </w:rPr>
              <w:t>доступный</w:t>
            </w:r>
            <w:r w:rsidR="00346E4F" w:rsidRPr="00346E4F">
              <w:rPr>
                <w:b/>
                <w:bCs/>
                <w:sz w:val="20"/>
                <w:szCs w:val="20"/>
                <w:lang w:val="ru-RU"/>
              </w:rPr>
              <w:t xml:space="preserve"> для эксплуатации</w:t>
            </w:r>
          </w:p>
        </w:tc>
        <w:tc>
          <w:tcPr>
            <w:tcW w:w="1042" w:type="dxa"/>
            <w:shd w:val="clear" w:color="auto" w:fill="auto"/>
          </w:tcPr>
          <w:p w14:paraId="2C1021FD"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1165" w:type="dxa"/>
            <w:shd w:val="clear" w:color="auto" w:fill="auto"/>
          </w:tcPr>
          <w:p w14:paraId="01F4B73D"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242647D9"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609ABA34"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51EF4C9A" w14:textId="77777777" w:rsidR="00923B62"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Охраняемые леса</w:t>
            </w:r>
          </w:p>
        </w:tc>
        <w:tc>
          <w:tcPr>
            <w:tcW w:w="1042" w:type="dxa"/>
            <w:shd w:val="clear" w:color="auto" w:fill="auto"/>
          </w:tcPr>
          <w:p w14:paraId="645A8BE1"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00B53213"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424EB5A1"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4D67DDA1"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2AE64498" w14:textId="5FF73D61" w:rsidR="00923B62" w:rsidRPr="004503CB" w:rsidRDefault="009E5AA0" w:rsidP="00346E4F">
            <w:pPr>
              <w:tabs>
                <w:tab w:val="left" w:pos="3119"/>
                <w:tab w:val="left" w:pos="3828"/>
              </w:tabs>
              <w:autoSpaceDE w:val="0"/>
              <w:autoSpaceDN w:val="0"/>
              <w:adjustRightInd w:val="0"/>
              <w:ind w:left="852"/>
              <w:rPr>
                <w:bCs/>
                <w:sz w:val="20"/>
                <w:szCs w:val="20"/>
                <w:lang w:val="ru-RU"/>
              </w:rPr>
            </w:pPr>
            <w:r w:rsidRPr="004503CB">
              <w:rPr>
                <w:bCs/>
                <w:sz w:val="20"/>
                <w:szCs w:val="20"/>
                <w:lang w:val="ru-RU"/>
              </w:rPr>
              <w:t>Низкопродуктивные</w:t>
            </w:r>
            <w:r w:rsidR="0041761D" w:rsidRPr="004503CB">
              <w:rPr>
                <w:bCs/>
                <w:sz w:val="20"/>
                <w:szCs w:val="20"/>
                <w:lang w:val="ru-RU"/>
              </w:rPr>
              <w:t xml:space="preserve"> / приносящие малый доход от </w:t>
            </w:r>
            <w:r w:rsidR="00346E4F">
              <w:rPr>
                <w:bCs/>
                <w:sz w:val="20"/>
                <w:szCs w:val="20"/>
                <w:lang w:val="ru-RU"/>
              </w:rPr>
              <w:t>заготовки древесины</w:t>
            </w:r>
          </w:p>
        </w:tc>
        <w:tc>
          <w:tcPr>
            <w:tcW w:w="1042" w:type="dxa"/>
            <w:shd w:val="clear" w:color="auto" w:fill="auto"/>
          </w:tcPr>
          <w:p w14:paraId="5EE23DAE"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28651A79"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49B55AC4"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4425D9EF"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24AE4DD2" w14:textId="77777777" w:rsidR="00BF0089"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Физически недоступные леса</w:t>
            </w:r>
          </w:p>
        </w:tc>
        <w:tc>
          <w:tcPr>
            <w:tcW w:w="1042" w:type="dxa"/>
            <w:shd w:val="clear" w:color="auto" w:fill="auto"/>
          </w:tcPr>
          <w:p w14:paraId="4DEC2D15" w14:textId="77777777" w:rsidR="00BF0089"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BF0089"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788A5684" w14:textId="77777777" w:rsidR="00BF0089" w:rsidRPr="004503CB" w:rsidRDefault="00BF0089"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6E2608A0" w14:textId="77777777" w:rsidR="00BF0089" w:rsidRPr="004503CB" w:rsidRDefault="00BF0089" w:rsidP="00923B62">
            <w:pPr>
              <w:tabs>
                <w:tab w:val="left" w:pos="3119"/>
                <w:tab w:val="left" w:pos="3828"/>
              </w:tabs>
              <w:autoSpaceDE w:val="0"/>
              <w:autoSpaceDN w:val="0"/>
              <w:adjustRightInd w:val="0"/>
              <w:rPr>
                <w:bCs/>
                <w:sz w:val="20"/>
                <w:szCs w:val="20"/>
                <w:lang w:val="ru-RU"/>
              </w:rPr>
            </w:pPr>
          </w:p>
        </w:tc>
      </w:tr>
      <w:tr w:rsidR="00F73881" w:rsidRPr="004503CB" w14:paraId="262C9267"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7B2690BE" w14:textId="77777777" w:rsidR="00923B62"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Защитные леса</w:t>
            </w:r>
          </w:p>
        </w:tc>
        <w:tc>
          <w:tcPr>
            <w:tcW w:w="1042" w:type="dxa"/>
            <w:shd w:val="clear" w:color="auto" w:fill="auto"/>
          </w:tcPr>
          <w:p w14:paraId="118BD0F2"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3BDB9A92"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72C5B7E4"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4E0AC82A"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16F9348A" w14:textId="77777777" w:rsidR="00923B62"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Военные леса</w:t>
            </w:r>
          </w:p>
        </w:tc>
        <w:tc>
          <w:tcPr>
            <w:tcW w:w="1042" w:type="dxa"/>
            <w:shd w:val="clear" w:color="auto" w:fill="auto"/>
          </w:tcPr>
          <w:p w14:paraId="716151AB"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3D870E86"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0144F8D6"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2C4C602A"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0EADC35C" w14:textId="70428099" w:rsidR="00923B62" w:rsidRPr="004503CB" w:rsidRDefault="0041761D" w:rsidP="00346E4F">
            <w:pPr>
              <w:tabs>
                <w:tab w:val="left" w:pos="3119"/>
                <w:tab w:val="left" w:pos="3828"/>
              </w:tabs>
              <w:autoSpaceDE w:val="0"/>
              <w:autoSpaceDN w:val="0"/>
              <w:adjustRightInd w:val="0"/>
              <w:ind w:left="852"/>
              <w:rPr>
                <w:bCs/>
                <w:sz w:val="20"/>
                <w:szCs w:val="20"/>
                <w:lang w:val="ru-RU"/>
              </w:rPr>
            </w:pPr>
            <w:r w:rsidRPr="004503CB">
              <w:rPr>
                <w:bCs/>
                <w:sz w:val="20"/>
                <w:szCs w:val="20"/>
                <w:lang w:val="ru-RU"/>
              </w:rPr>
              <w:t xml:space="preserve">Другие леса, в которых </w:t>
            </w:r>
            <w:r w:rsidR="00346E4F">
              <w:rPr>
                <w:bCs/>
                <w:sz w:val="20"/>
                <w:szCs w:val="20"/>
                <w:lang w:val="ru-RU"/>
              </w:rPr>
              <w:t>заготовка древесины</w:t>
            </w:r>
            <w:r w:rsidRPr="004503CB">
              <w:rPr>
                <w:bCs/>
                <w:sz w:val="20"/>
                <w:szCs w:val="20"/>
                <w:lang w:val="ru-RU"/>
              </w:rPr>
              <w:t xml:space="preserve"> запрещен</w:t>
            </w:r>
            <w:r w:rsidR="00346E4F">
              <w:rPr>
                <w:bCs/>
                <w:sz w:val="20"/>
                <w:szCs w:val="20"/>
                <w:lang w:val="ru-RU"/>
              </w:rPr>
              <w:t>а</w:t>
            </w:r>
            <w:r w:rsidRPr="004503CB">
              <w:rPr>
                <w:bCs/>
                <w:sz w:val="20"/>
                <w:szCs w:val="20"/>
                <w:lang w:val="ru-RU"/>
              </w:rPr>
              <w:t xml:space="preserve"> законом или согласно решению собственника</w:t>
            </w:r>
          </w:p>
        </w:tc>
        <w:tc>
          <w:tcPr>
            <w:tcW w:w="1042" w:type="dxa"/>
            <w:shd w:val="clear" w:color="auto" w:fill="auto"/>
          </w:tcPr>
          <w:p w14:paraId="3B2C6608"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315310EE"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5ABD5400"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187CD326"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0911EEC6" w14:textId="77777777" w:rsidR="00923B62"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Другое, укажите</w:t>
            </w:r>
          </w:p>
        </w:tc>
        <w:tc>
          <w:tcPr>
            <w:tcW w:w="1042" w:type="dxa"/>
            <w:shd w:val="clear" w:color="auto" w:fill="auto"/>
          </w:tcPr>
          <w:p w14:paraId="1001C84C"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2F6DBF16"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204880AB"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2CEE63F4"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07BD2709" w14:textId="5A94652B" w:rsidR="00923B62" w:rsidRPr="004503CB" w:rsidRDefault="00D84473" w:rsidP="00923B62">
            <w:pPr>
              <w:tabs>
                <w:tab w:val="left" w:pos="3119"/>
                <w:tab w:val="left" w:pos="3828"/>
              </w:tabs>
              <w:autoSpaceDE w:val="0"/>
              <w:autoSpaceDN w:val="0"/>
              <w:adjustRightInd w:val="0"/>
              <w:rPr>
                <w:b/>
                <w:bCs/>
                <w:sz w:val="20"/>
                <w:szCs w:val="20"/>
                <w:lang w:val="ru-RU"/>
              </w:rPr>
            </w:pPr>
            <w:r>
              <w:rPr>
                <w:b/>
                <w:bCs/>
                <w:sz w:val="20"/>
                <w:szCs w:val="20"/>
                <w:lang w:val="ru-RU"/>
              </w:rPr>
              <w:t>Д</w:t>
            </w:r>
            <w:r w:rsidRPr="00D84473">
              <w:rPr>
                <w:b/>
                <w:bCs/>
                <w:sz w:val="20"/>
                <w:szCs w:val="20"/>
                <w:lang w:val="ru-RU"/>
              </w:rPr>
              <w:t>ругие покрытые древесной растительностью земли</w:t>
            </w:r>
          </w:p>
        </w:tc>
        <w:tc>
          <w:tcPr>
            <w:tcW w:w="1042" w:type="dxa"/>
            <w:shd w:val="clear" w:color="auto" w:fill="auto"/>
          </w:tcPr>
          <w:p w14:paraId="7E8F29A8"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1165" w:type="dxa"/>
            <w:shd w:val="clear" w:color="auto" w:fill="auto"/>
          </w:tcPr>
          <w:p w14:paraId="553E045F"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473A918B"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718099BB"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507D550A" w14:textId="77777777" w:rsidR="00923B62"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Горная местность, покрытая кустарниками (например, Pinusmugo)</w:t>
            </w:r>
          </w:p>
        </w:tc>
        <w:tc>
          <w:tcPr>
            <w:tcW w:w="1042" w:type="dxa"/>
            <w:shd w:val="clear" w:color="auto" w:fill="auto"/>
          </w:tcPr>
          <w:p w14:paraId="733452D2"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395A3B99"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55AD396B"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48E1D910"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6D968F4B" w14:textId="77777777" w:rsidR="00923B62"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Другая местность, покрытая кустарниками (например, maquis, garrigue, matorral)</w:t>
            </w:r>
          </w:p>
        </w:tc>
        <w:tc>
          <w:tcPr>
            <w:tcW w:w="1042" w:type="dxa"/>
            <w:shd w:val="clear" w:color="auto" w:fill="auto"/>
          </w:tcPr>
          <w:p w14:paraId="440433E5"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7047B793"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0A5A6503"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2E4A3C73"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1B5124C3" w14:textId="77777777" w:rsidR="00923B62"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Другое, укажите</w:t>
            </w:r>
          </w:p>
        </w:tc>
        <w:tc>
          <w:tcPr>
            <w:tcW w:w="1042" w:type="dxa"/>
            <w:shd w:val="clear" w:color="auto" w:fill="auto"/>
          </w:tcPr>
          <w:p w14:paraId="12FC208A"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6D78FD7C"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55A17675"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0CAAF93C"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70FDC85D" w14:textId="1D47A86D" w:rsidR="00923B62" w:rsidRPr="004503CB" w:rsidRDefault="0041761D" w:rsidP="00227DA3">
            <w:pPr>
              <w:tabs>
                <w:tab w:val="left" w:pos="3119"/>
                <w:tab w:val="left" w:pos="3828"/>
              </w:tabs>
              <w:autoSpaceDE w:val="0"/>
              <w:autoSpaceDN w:val="0"/>
              <w:adjustRightInd w:val="0"/>
              <w:rPr>
                <w:b/>
                <w:bCs/>
                <w:sz w:val="20"/>
                <w:szCs w:val="20"/>
                <w:lang w:val="ru-RU"/>
              </w:rPr>
            </w:pPr>
            <w:r w:rsidRPr="004503CB">
              <w:rPr>
                <w:b/>
                <w:bCs/>
                <w:sz w:val="20"/>
                <w:szCs w:val="20"/>
                <w:lang w:val="ru-RU"/>
              </w:rPr>
              <w:t>Друг</w:t>
            </w:r>
            <w:r w:rsidR="00227DA3">
              <w:rPr>
                <w:b/>
                <w:bCs/>
                <w:sz w:val="20"/>
                <w:szCs w:val="20"/>
                <w:lang w:val="ru-RU"/>
              </w:rPr>
              <w:t>ие</w:t>
            </w:r>
            <w:r w:rsidRPr="004503CB">
              <w:rPr>
                <w:b/>
                <w:bCs/>
                <w:sz w:val="20"/>
                <w:szCs w:val="20"/>
                <w:lang w:val="ru-RU"/>
              </w:rPr>
              <w:t xml:space="preserve"> земл</w:t>
            </w:r>
            <w:r w:rsidR="00227DA3">
              <w:rPr>
                <w:b/>
                <w:bCs/>
                <w:sz w:val="20"/>
                <w:szCs w:val="20"/>
                <w:lang w:val="ru-RU"/>
              </w:rPr>
              <w:t>и</w:t>
            </w:r>
            <w:r w:rsidRPr="004503CB">
              <w:rPr>
                <w:b/>
                <w:bCs/>
                <w:sz w:val="20"/>
                <w:szCs w:val="20"/>
                <w:lang w:val="ru-RU"/>
              </w:rPr>
              <w:t xml:space="preserve"> с деревьями</w:t>
            </w:r>
          </w:p>
        </w:tc>
        <w:tc>
          <w:tcPr>
            <w:tcW w:w="1042" w:type="dxa"/>
            <w:shd w:val="clear" w:color="auto" w:fill="auto"/>
          </w:tcPr>
          <w:p w14:paraId="52FC87A7"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1165" w:type="dxa"/>
            <w:shd w:val="clear" w:color="auto" w:fill="auto"/>
          </w:tcPr>
          <w:p w14:paraId="3CECF2DA"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692D5F39"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450CCF89"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16281903" w14:textId="629C97AF" w:rsidR="00923B62" w:rsidRPr="004503CB" w:rsidRDefault="0041761D" w:rsidP="00BF0089">
            <w:pPr>
              <w:tabs>
                <w:tab w:val="left" w:pos="3119"/>
                <w:tab w:val="left" w:pos="3828"/>
              </w:tabs>
              <w:autoSpaceDE w:val="0"/>
              <w:autoSpaceDN w:val="0"/>
              <w:adjustRightInd w:val="0"/>
              <w:ind w:left="852"/>
              <w:rPr>
                <w:bCs/>
                <w:sz w:val="20"/>
                <w:szCs w:val="20"/>
                <w:lang w:val="ru-RU"/>
              </w:rPr>
            </w:pPr>
            <w:r w:rsidRPr="004503CB">
              <w:rPr>
                <w:bCs/>
                <w:sz w:val="20"/>
                <w:szCs w:val="20"/>
                <w:lang w:val="ru-RU"/>
              </w:rPr>
              <w:t>Агромелиорационные (агролесопастбищные) площади (</w:t>
            </w:r>
            <w:r w:rsidR="009E5AA0" w:rsidRPr="004503CB">
              <w:rPr>
                <w:bCs/>
                <w:sz w:val="20"/>
                <w:szCs w:val="20"/>
                <w:lang w:val="ru-RU"/>
              </w:rPr>
              <w:t>например</w:t>
            </w:r>
            <w:r w:rsidRPr="004503CB">
              <w:rPr>
                <w:bCs/>
                <w:sz w:val="20"/>
                <w:szCs w:val="20"/>
                <w:lang w:val="ru-RU"/>
              </w:rPr>
              <w:t>, для разведения чёрной иберийской свиньи)</w:t>
            </w:r>
          </w:p>
        </w:tc>
        <w:tc>
          <w:tcPr>
            <w:tcW w:w="1042" w:type="dxa"/>
            <w:shd w:val="clear" w:color="auto" w:fill="auto"/>
          </w:tcPr>
          <w:p w14:paraId="1B5453FF"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0D271131"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2ECB3714"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7AFC34B5"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1782895F" w14:textId="117A0672" w:rsidR="00923B62" w:rsidRPr="004503CB" w:rsidRDefault="00346E4F" w:rsidP="00923B62">
            <w:pPr>
              <w:tabs>
                <w:tab w:val="left" w:pos="3119"/>
                <w:tab w:val="left" w:pos="3828"/>
              </w:tabs>
              <w:autoSpaceDE w:val="0"/>
              <w:autoSpaceDN w:val="0"/>
              <w:adjustRightInd w:val="0"/>
              <w:ind w:left="852"/>
              <w:rPr>
                <w:bCs/>
                <w:sz w:val="20"/>
                <w:szCs w:val="20"/>
                <w:lang w:val="ru-RU"/>
              </w:rPr>
            </w:pPr>
            <w:r>
              <w:rPr>
                <w:bCs/>
                <w:sz w:val="20"/>
                <w:szCs w:val="20"/>
                <w:lang w:val="ru-RU"/>
              </w:rPr>
              <w:t>Плантации</w:t>
            </w:r>
            <w:r w:rsidR="0041761D" w:rsidRPr="004503CB">
              <w:rPr>
                <w:bCs/>
                <w:sz w:val="20"/>
                <w:szCs w:val="20"/>
                <w:lang w:val="ru-RU"/>
              </w:rPr>
              <w:t xml:space="preserve"> орехопромысловых деревьев или кустарников (например, Каштана посевного, миндаля, грецкого ореха, фундука)</w:t>
            </w:r>
          </w:p>
        </w:tc>
        <w:tc>
          <w:tcPr>
            <w:tcW w:w="1042" w:type="dxa"/>
            <w:shd w:val="clear" w:color="auto" w:fill="auto"/>
          </w:tcPr>
          <w:p w14:paraId="05DCC9BF"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BF0089"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02345BC3"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2DB1043C"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383C0BC3"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387EFC77" w14:textId="77777777" w:rsidR="00923B62" w:rsidRPr="004503CB" w:rsidRDefault="0041761D" w:rsidP="00923B62">
            <w:pPr>
              <w:tabs>
                <w:tab w:val="left" w:pos="3119"/>
                <w:tab w:val="left" w:pos="3828"/>
              </w:tabs>
              <w:autoSpaceDE w:val="0"/>
              <w:autoSpaceDN w:val="0"/>
              <w:adjustRightInd w:val="0"/>
              <w:ind w:left="852"/>
              <w:rPr>
                <w:bCs/>
                <w:sz w:val="20"/>
                <w:szCs w:val="20"/>
                <w:lang w:val="ru-RU"/>
              </w:rPr>
            </w:pPr>
            <w:r w:rsidRPr="004503CB">
              <w:rPr>
                <w:bCs/>
                <w:sz w:val="20"/>
                <w:szCs w:val="20"/>
                <w:lang w:val="ru-RU"/>
              </w:rPr>
              <w:t>Оливковые рощи и фруктовые сады</w:t>
            </w:r>
          </w:p>
        </w:tc>
        <w:tc>
          <w:tcPr>
            <w:tcW w:w="1042" w:type="dxa"/>
            <w:shd w:val="clear" w:color="auto" w:fill="auto"/>
          </w:tcPr>
          <w:p w14:paraId="7AA82CAE"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20C70C0B"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0F25CD27"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6B6E41DE"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729C1353" w14:textId="28BCA519" w:rsidR="00923B62" w:rsidRPr="004503CB" w:rsidRDefault="00346E4F" w:rsidP="00923B62">
            <w:pPr>
              <w:tabs>
                <w:tab w:val="left" w:pos="3119"/>
                <w:tab w:val="left" w:pos="3828"/>
              </w:tabs>
              <w:autoSpaceDE w:val="0"/>
              <w:autoSpaceDN w:val="0"/>
              <w:adjustRightInd w:val="0"/>
              <w:ind w:left="852"/>
              <w:rPr>
                <w:bCs/>
                <w:sz w:val="20"/>
                <w:szCs w:val="20"/>
                <w:lang w:val="ru-RU"/>
              </w:rPr>
            </w:pPr>
            <w:r>
              <w:rPr>
                <w:bCs/>
                <w:sz w:val="20"/>
                <w:szCs w:val="20"/>
                <w:lang w:val="ru-RU"/>
              </w:rPr>
              <w:lastRenderedPageBreak/>
              <w:t>Т</w:t>
            </w:r>
            <w:r w:rsidRPr="00346E4F">
              <w:rPr>
                <w:bCs/>
                <w:sz w:val="20"/>
                <w:szCs w:val="20"/>
                <w:lang w:val="ru-RU"/>
              </w:rPr>
              <w:t>опо</w:t>
            </w:r>
            <w:r>
              <w:rPr>
                <w:bCs/>
                <w:sz w:val="20"/>
                <w:szCs w:val="20"/>
                <w:lang w:val="ru-RU"/>
              </w:rPr>
              <w:t xml:space="preserve">левые плантации на </w:t>
            </w:r>
            <w:r w:rsidR="0041761D" w:rsidRPr="004503CB">
              <w:rPr>
                <w:bCs/>
                <w:sz w:val="20"/>
                <w:szCs w:val="20"/>
                <w:lang w:val="ru-RU"/>
              </w:rPr>
              <w:t>сельскохозяйственных землях</w:t>
            </w:r>
          </w:p>
        </w:tc>
        <w:tc>
          <w:tcPr>
            <w:tcW w:w="1042" w:type="dxa"/>
            <w:shd w:val="clear" w:color="auto" w:fill="auto"/>
          </w:tcPr>
          <w:p w14:paraId="689E4F09"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1C4AFE17"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04026877"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14F642FD"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7FE1DB07" w14:textId="75BA5648" w:rsidR="00923B62" w:rsidRPr="004503CB" w:rsidRDefault="00D5147D" w:rsidP="00D5147D">
            <w:pPr>
              <w:tabs>
                <w:tab w:val="left" w:pos="3119"/>
                <w:tab w:val="left" w:pos="3828"/>
              </w:tabs>
              <w:autoSpaceDE w:val="0"/>
              <w:autoSpaceDN w:val="0"/>
              <w:adjustRightInd w:val="0"/>
              <w:ind w:left="852"/>
              <w:rPr>
                <w:bCs/>
                <w:sz w:val="20"/>
                <w:szCs w:val="20"/>
                <w:lang w:val="ru-RU"/>
              </w:rPr>
            </w:pPr>
            <w:r w:rsidRPr="004503CB">
              <w:rPr>
                <w:bCs/>
                <w:sz w:val="20"/>
                <w:szCs w:val="20"/>
                <w:lang w:val="ru-RU"/>
              </w:rPr>
              <w:t>Лес</w:t>
            </w:r>
            <w:r w:rsidR="009E5AA0" w:rsidRPr="009E5AA0">
              <w:rPr>
                <w:bCs/>
                <w:sz w:val="20"/>
                <w:szCs w:val="20"/>
                <w:lang w:val="ru-RU"/>
              </w:rPr>
              <w:t xml:space="preserve"> </w:t>
            </w:r>
            <w:r w:rsidRPr="004503CB">
              <w:rPr>
                <w:bCs/>
                <w:sz w:val="20"/>
                <w:szCs w:val="20"/>
                <w:lang w:val="ru-RU"/>
              </w:rPr>
              <w:t>порослевой</w:t>
            </w:r>
            <w:r w:rsidR="009E5AA0" w:rsidRPr="009E5AA0">
              <w:rPr>
                <w:bCs/>
                <w:sz w:val="20"/>
                <w:szCs w:val="20"/>
                <w:lang w:val="ru-RU"/>
              </w:rPr>
              <w:t xml:space="preserve"> </w:t>
            </w:r>
            <w:r w:rsidRPr="004503CB">
              <w:rPr>
                <w:bCs/>
                <w:sz w:val="20"/>
                <w:szCs w:val="20"/>
                <w:lang w:val="ru-RU"/>
              </w:rPr>
              <w:t>с</w:t>
            </w:r>
            <w:r w:rsidR="009E5AA0" w:rsidRPr="009E5AA0">
              <w:rPr>
                <w:bCs/>
                <w:sz w:val="20"/>
                <w:szCs w:val="20"/>
                <w:lang w:val="ru-RU"/>
              </w:rPr>
              <w:t xml:space="preserve"> </w:t>
            </w:r>
            <w:r w:rsidRPr="004503CB">
              <w:rPr>
                <w:bCs/>
                <w:sz w:val="20"/>
                <w:szCs w:val="20"/>
                <w:lang w:val="ru-RU"/>
              </w:rPr>
              <w:t>коротким</w:t>
            </w:r>
            <w:r w:rsidR="009E5AA0" w:rsidRPr="009E5AA0">
              <w:rPr>
                <w:bCs/>
                <w:sz w:val="20"/>
                <w:szCs w:val="20"/>
                <w:lang w:val="ru-RU"/>
              </w:rPr>
              <w:t xml:space="preserve"> </w:t>
            </w:r>
            <w:r w:rsidRPr="004503CB">
              <w:rPr>
                <w:bCs/>
                <w:sz w:val="20"/>
                <w:szCs w:val="20"/>
                <w:lang w:val="ru-RU"/>
              </w:rPr>
              <w:t>оборотом</w:t>
            </w:r>
            <w:r w:rsidR="009E5AA0" w:rsidRPr="009E5AA0">
              <w:rPr>
                <w:bCs/>
                <w:sz w:val="20"/>
                <w:szCs w:val="20"/>
                <w:lang w:val="ru-RU"/>
              </w:rPr>
              <w:t xml:space="preserve"> </w:t>
            </w:r>
            <w:r w:rsidRPr="004503CB">
              <w:rPr>
                <w:bCs/>
                <w:sz w:val="20"/>
                <w:szCs w:val="20"/>
                <w:lang w:val="ru-RU"/>
              </w:rPr>
              <w:t>рубки</w:t>
            </w:r>
            <w:r w:rsidR="009E5AA0" w:rsidRPr="009E5AA0">
              <w:rPr>
                <w:bCs/>
                <w:sz w:val="20"/>
                <w:szCs w:val="20"/>
                <w:lang w:val="ru-RU"/>
              </w:rPr>
              <w:t xml:space="preserve"> </w:t>
            </w:r>
            <w:r w:rsidRPr="004503CB">
              <w:rPr>
                <w:bCs/>
                <w:sz w:val="20"/>
                <w:szCs w:val="20"/>
                <w:lang w:val="ru-RU"/>
              </w:rPr>
              <w:t>на</w:t>
            </w:r>
            <w:r w:rsidR="009E5AA0" w:rsidRPr="009E5AA0">
              <w:rPr>
                <w:bCs/>
                <w:sz w:val="20"/>
                <w:szCs w:val="20"/>
                <w:lang w:val="ru-RU"/>
              </w:rPr>
              <w:t xml:space="preserve"> </w:t>
            </w:r>
            <w:r w:rsidRPr="004503CB">
              <w:rPr>
                <w:bCs/>
                <w:sz w:val="20"/>
                <w:szCs w:val="20"/>
                <w:lang w:val="ru-RU"/>
              </w:rPr>
              <w:t>сельскохозяйственных</w:t>
            </w:r>
            <w:r w:rsidR="009E5AA0" w:rsidRPr="00C33C81">
              <w:rPr>
                <w:bCs/>
                <w:sz w:val="20"/>
                <w:szCs w:val="20"/>
                <w:lang w:val="ru-RU"/>
              </w:rPr>
              <w:t xml:space="preserve"> </w:t>
            </w:r>
            <w:r w:rsidRPr="004503CB">
              <w:rPr>
                <w:bCs/>
                <w:sz w:val="20"/>
                <w:szCs w:val="20"/>
                <w:lang w:val="ru-RU"/>
              </w:rPr>
              <w:t>землях</w:t>
            </w:r>
          </w:p>
        </w:tc>
        <w:tc>
          <w:tcPr>
            <w:tcW w:w="1042" w:type="dxa"/>
            <w:shd w:val="clear" w:color="auto" w:fill="auto"/>
          </w:tcPr>
          <w:p w14:paraId="169CA5A3"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128B2F11"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00995248"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r w:rsidR="00F73881" w:rsidRPr="004503CB" w14:paraId="5CB455ED" w14:textId="77777777" w:rsidTr="00B07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59" w:type="dxa"/>
            <w:shd w:val="clear" w:color="auto" w:fill="auto"/>
          </w:tcPr>
          <w:p w14:paraId="4674AB8B" w14:textId="63FB9EE1" w:rsidR="00923B62" w:rsidRPr="004503CB" w:rsidRDefault="00FD1047" w:rsidP="00923B62">
            <w:pPr>
              <w:tabs>
                <w:tab w:val="left" w:pos="3119"/>
                <w:tab w:val="left" w:pos="3828"/>
              </w:tabs>
              <w:autoSpaceDE w:val="0"/>
              <w:autoSpaceDN w:val="0"/>
              <w:adjustRightInd w:val="0"/>
              <w:ind w:left="852"/>
              <w:rPr>
                <w:bCs/>
                <w:sz w:val="20"/>
                <w:szCs w:val="20"/>
                <w:lang w:val="ru-RU"/>
              </w:rPr>
            </w:pPr>
            <w:r>
              <w:rPr>
                <w:bCs/>
                <w:sz w:val="20"/>
                <w:szCs w:val="20"/>
                <w:lang w:val="ru-RU"/>
              </w:rPr>
              <w:t>П</w:t>
            </w:r>
            <w:r w:rsidRPr="00FD1047">
              <w:rPr>
                <w:bCs/>
                <w:sz w:val="20"/>
                <w:szCs w:val="20"/>
                <w:lang w:val="ru-RU"/>
              </w:rPr>
              <w:t xml:space="preserve">лантации </w:t>
            </w:r>
            <w:r>
              <w:rPr>
                <w:bCs/>
                <w:sz w:val="20"/>
                <w:szCs w:val="20"/>
                <w:lang w:val="ru-RU"/>
              </w:rPr>
              <w:t xml:space="preserve">новогодних елей на </w:t>
            </w:r>
            <w:r w:rsidR="0041761D" w:rsidRPr="004503CB">
              <w:rPr>
                <w:bCs/>
                <w:sz w:val="20"/>
                <w:szCs w:val="20"/>
                <w:lang w:val="ru-RU"/>
              </w:rPr>
              <w:t>сельскохозяйственных землях</w:t>
            </w:r>
          </w:p>
        </w:tc>
        <w:tc>
          <w:tcPr>
            <w:tcW w:w="1042" w:type="dxa"/>
            <w:shd w:val="clear" w:color="auto" w:fill="auto"/>
          </w:tcPr>
          <w:p w14:paraId="04E5CB5A" w14:textId="77777777" w:rsidR="00923B62" w:rsidRPr="004503CB" w:rsidRDefault="00B72CBB" w:rsidP="00923B62">
            <w:pPr>
              <w:tabs>
                <w:tab w:val="left" w:pos="3119"/>
                <w:tab w:val="left" w:pos="3828"/>
              </w:tabs>
              <w:autoSpaceDE w:val="0"/>
              <w:autoSpaceDN w:val="0"/>
              <w:adjustRightInd w:val="0"/>
              <w:rPr>
                <w:bCs/>
                <w:sz w:val="20"/>
                <w:szCs w:val="20"/>
                <w:lang w:val="ru-RU"/>
              </w:rPr>
            </w:pPr>
            <w:r w:rsidRPr="004503CB">
              <w:rPr>
                <w:bCs/>
                <w:sz w:val="20"/>
                <w:szCs w:val="20"/>
                <w:lang w:val="ru-RU"/>
              </w:rPr>
              <w:fldChar w:fldCharType="begin">
                <w:ffData>
                  <w:name w:val="Check1"/>
                  <w:enabled/>
                  <w:calcOnExit w:val="0"/>
                  <w:checkBox>
                    <w:sizeAuto/>
                    <w:default w:val="0"/>
                  </w:checkBox>
                </w:ffData>
              </w:fldChar>
            </w:r>
            <w:r w:rsidR="00923B62"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tc>
        <w:tc>
          <w:tcPr>
            <w:tcW w:w="1165" w:type="dxa"/>
            <w:shd w:val="clear" w:color="auto" w:fill="auto"/>
          </w:tcPr>
          <w:p w14:paraId="7EB70160" w14:textId="77777777" w:rsidR="00923B62" w:rsidRPr="004503CB" w:rsidRDefault="00923B62" w:rsidP="00923B62">
            <w:pPr>
              <w:tabs>
                <w:tab w:val="left" w:pos="3119"/>
                <w:tab w:val="left" w:pos="3828"/>
              </w:tabs>
              <w:autoSpaceDE w:val="0"/>
              <w:autoSpaceDN w:val="0"/>
              <w:adjustRightInd w:val="0"/>
              <w:rPr>
                <w:bCs/>
                <w:sz w:val="20"/>
                <w:szCs w:val="20"/>
                <w:lang w:val="ru-RU"/>
              </w:rPr>
            </w:pPr>
          </w:p>
        </w:tc>
        <w:tc>
          <w:tcPr>
            <w:tcW w:w="2605" w:type="dxa"/>
            <w:shd w:val="clear" w:color="auto" w:fill="auto"/>
          </w:tcPr>
          <w:p w14:paraId="4DBCBD3B" w14:textId="77777777" w:rsidR="00923B62" w:rsidRPr="004503CB" w:rsidRDefault="00923B62" w:rsidP="00923B62">
            <w:pPr>
              <w:tabs>
                <w:tab w:val="left" w:pos="3119"/>
                <w:tab w:val="left" w:pos="3828"/>
              </w:tabs>
              <w:autoSpaceDE w:val="0"/>
              <w:autoSpaceDN w:val="0"/>
              <w:adjustRightInd w:val="0"/>
              <w:rPr>
                <w:bCs/>
                <w:sz w:val="20"/>
                <w:szCs w:val="20"/>
                <w:lang w:val="ru-RU"/>
              </w:rPr>
            </w:pPr>
          </w:p>
        </w:tc>
      </w:tr>
    </w:tbl>
    <w:p w14:paraId="0D51489B" w14:textId="77777777" w:rsidR="00923B62" w:rsidRPr="004503CB" w:rsidRDefault="00923B62">
      <w:pPr>
        <w:rPr>
          <w:lang w:val="ru-RU"/>
        </w:rPr>
      </w:pPr>
    </w:p>
    <w:p w14:paraId="5D07DE3D" w14:textId="77777777" w:rsidR="00212BEA" w:rsidRPr="004503CB" w:rsidRDefault="00212BEA" w:rsidP="00A82898">
      <w:pPr>
        <w:autoSpaceDE w:val="0"/>
        <w:autoSpaceDN w:val="0"/>
        <w:adjustRightInd w:val="0"/>
        <w:rPr>
          <w:b/>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1650"/>
        <w:gridCol w:w="3991"/>
        <w:gridCol w:w="3871"/>
      </w:tblGrid>
      <w:tr w:rsidR="00B07711" w:rsidRPr="004503CB" w14:paraId="065FEB91" w14:textId="77777777" w:rsidTr="00B07711">
        <w:tc>
          <w:tcPr>
            <w:tcW w:w="1650" w:type="dxa"/>
            <w:tcBorders>
              <w:top w:val="single" w:sz="2" w:space="0" w:color="auto"/>
              <w:left w:val="single" w:sz="2" w:space="0" w:color="auto"/>
              <w:bottom w:val="single" w:sz="2" w:space="0" w:color="auto"/>
              <w:right w:val="single" w:sz="2" w:space="0" w:color="auto"/>
            </w:tcBorders>
            <w:shd w:val="clear" w:color="auto" w:fill="C2D69B"/>
          </w:tcPr>
          <w:p w14:paraId="11E5A86C" w14:textId="77777777" w:rsidR="00784157" w:rsidRPr="004503CB" w:rsidRDefault="00E4106F" w:rsidP="00FC366B">
            <w:pPr>
              <w:autoSpaceDE w:val="0"/>
              <w:autoSpaceDN w:val="0"/>
              <w:adjustRightInd w:val="0"/>
              <w:jc w:val="center"/>
              <w:rPr>
                <w:b/>
                <w:sz w:val="20"/>
                <w:szCs w:val="20"/>
                <w:lang w:val="ru-RU"/>
              </w:rPr>
            </w:pPr>
            <w:r w:rsidRPr="004503CB">
              <w:rPr>
                <w:b/>
                <w:sz w:val="20"/>
                <w:szCs w:val="20"/>
                <w:lang w:val="ru-RU"/>
              </w:rPr>
              <w:t>Категория</w:t>
            </w:r>
          </w:p>
        </w:tc>
        <w:tc>
          <w:tcPr>
            <w:tcW w:w="3991" w:type="dxa"/>
            <w:tcBorders>
              <w:top w:val="single" w:sz="2" w:space="0" w:color="auto"/>
              <w:left w:val="single" w:sz="2" w:space="0" w:color="auto"/>
              <w:bottom w:val="single" w:sz="2" w:space="0" w:color="auto"/>
              <w:right w:val="single" w:sz="4" w:space="0" w:color="auto"/>
            </w:tcBorders>
            <w:shd w:val="clear" w:color="auto" w:fill="C2D69B"/>
            <w:vAlign w:val="center"/>
          </w:tcPr>
          <w:p w14:paraId="327AFE0B" w14:textId="77777777" w:rsidR="00784157" w:rsidRPr="004503CB" w:rsidRDefault="006F5DD8" w:rsidP="00A40465">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3871" w:type="dxa"/>
            <w:tcBorders>
              <w:top w:val="single" w:sz="2" w:space="0" w:color="auto"/>
              <w:left w:val="single" w:sz="4" w:space="0" w:color="auto"/>
              <w:bottom w:val="single" w:sz="2" w:space="0" w:color="auto"/>
              <w:right w:val="single" w:sz="2" w:space="0" w:color="auto"/>
            </w:tcBorders>
            <w:shd w:val="clear" w:color="auto" w:fill="C2D69B"/>
          </w:tcPr>
          <w:p w14:paraId="3370B86D" w14:textId="77777777" w:rsidR="00784157" w:rsidRPr="004503CB" w:rsidRDefault="006F5DD8" w:rsidP="00AD1614">
            <w:pPr>
              <w:autoSpaceDE w:val="0"/>
              <w:autoSpaceDN w:val="0"/>
              <w:adjustRightInd w:val="0"/>
              <w:jc w:val="center"/>
              <w:rPr>
                <w:b/>
                <w:sz w:val="20"/>
                <w:szCs w:val="20"/>
                <w:lang w:val="ru-RU"/>
              </w:rPr>
            </w:pPr>
            <w:r w:rsidRPr="004503CB">
              <w:rPr>
                <w:b/>
                <w:bCs/>
                <w:sz w:val="20"/>
                <w:szCs w:val="20"/>
                <w:lang w:val="ru-RU"/>
              </w:rPr>
              <w:t>Комментарии к тенденции(ям)</w:t>
            </w:r>
          </w:p>
        </w:tc>
      </w:tr>
      <w:tr w:rsidR="00F73881" w:rsidRPr="004503CB" w14:paraId="7BFF7BDE" w14:textId="77777777" w:rsidTr="00B07711">
        <w:tc>
          <w:tcPr>
            <w:tcW w:w="1650" w:type="dxa"/>
            <w:tcBorders>
              <w:top w:val="single" w:sz="2" w:space="0" w:color="auto"/>
              <w:left w:val="single" w:sz="2" w:space="0" w:color="auto"/>
              <w:bottom w:val="single" w:sz="2" w:space="0" w:color="auto"/>
              <w:right w:val="single" w:sz="2" w:space="0" w:color="auto"/>
            </w:tcBorders>
          </w:tcPr>
          <w:p w14:paraId="28DCD578" w14:textId="4C9F1443" w:rsidR="00784157" w:rsidRPr="004503CB" w:rsidRDefault="00CC65BD" w:rsidP="001E2147">
            <w:pPr>
              <w:autoSpaceDE w:val="0"/>
              <w:autoSpaceDN w:val="0"/>
              <w:adjustRightInd w:val="0"/>
              <w:rPr>
                <w:sz w:val="20"/>
                <w:szCs w:val="20"/>
                <w:lang w:val="ru-RU"/>
              </w:rPr>
            </w:pPr>
            <w:r w:rsidRPr="004503CB">
              <w:rPr>
                <w:sz w:val="20"/>
                <w:szCs w:val="20"/>
                <w:lang w:val="ru-RU"/>
              </w:rPr>
              <w:t>Площадь лес</w:t>
            </w:r>
            <w:r w:rsidR="001E2147">
              <w:rPr>
                <w:sz w:val="20"/>
                <w:szCs w:val="20"/>
                <w:lang w:val="ru-RU"/>
              </w:rPr>
              <w:t>а</w:t>
            </w:r>
          </w:p>
        </w:tc>
        <w:tc>
          <w:tcPr>
            <w:tcW w:w="3991" w:type="dxa"/>
            <w:tcBorders>
              <w:top w:val="single" w:sz="2" w:space="0" w:color="auto"/>
              <w:left w:val="single" w:sz="2" w:space="0" w:color="auto"/>
              <w:bottom w:val="single" w:sz="2" w:space="0" w:color="auto"/>
              <w:right w:val="single" w:sz="4" w:space="0" w:color="auto"/>
            </w:tcBorders>
          </w:tcPr>
          <w:p w14:paraId="3AF6347C" w14:textId="77777777" w:rsidR="00784157" w:rsidRPr="004503CB" w:rsidRDefault="00784157" w:rsidP="00A40465">
            <w:pPr>
              <w:autoSpaceDE w:val="0"/>
              <w:autoSpaceDN w:val="0"/>
              <w:adjustRightInd w:val="0"/>
              <w:rPr>
                <w:sz w:val="20"/>
                <w:szCs w:val="20"/>
                <w:lang w:val="ru-RU"/>
              </w:rPr>
            </w:pPr>
          </w:p>
        </w:tc>
        <w:tc>
          <w:tcPr>
            <w:tcW w:w="3871" w:type="dxa"/>
            <w:tcBorders>
              <w:top w:val="single" w:sz="2" w:space="0" w:color="auto"/>
              <w:left w:val="single" w:sz="4" w:space="0" w:color="auto"/>
              <w:bottom w:val="single" w:sz="2" w:space="0" w:color="auto"/>
              <w:right w:val="single" w:sz="2" w:space="0" w:color="auto"/>
            </w:tcBorders>
          </w:tcPr>
          <w:p w14:paraId="1248555D" w14:textId="77777777" w:rsidR="00784157" w:rsidRPr="004503CB" w:rsidRDefault="00784157" w:rsidP="00A40465">
            <w:pPr>
              <w:autoSpaceDE w:val="0"/>
              <w:autoSpaceDN w:val="0"/>
              <w:adjustRightInd w:val="0"/>
              <w:rPr>
                <w:sz w:val="20"/>
                <w:szCs w:val="20"/>
                <w:lang w:val="ru-RU"/>
              </w:rPr>
            </w:pPr>
          </w:p>
        </w:tc>
      </w:tr>
      <w:tr w:rsidR="00F73881" w:rsidRPr="004503CB" w14:paraId="1234D8DB" w14:textId="77777777" w:rsidTr="00B07711">
        <w:trPr>
          <w:trHeight w:val="690"/>
        </w:trPr>
        <w:tc>
          <w:tcPr>
            <w:tcW w:w="1650" w:type="dxa"/>
            <w:tcBorders>
              <w:top w:val="single" w:sz="2" w:space="0" w:color="auto"/>
              <w:left w:val="single" w:sz="2" w:space="0" w:color="auto"/>
              <w:right w:val="single" w:sz="2" w:space="0" w:color="auto"/>
            </w:tcBorders>
          </w:tcPr>
          <w:p w14:paraId="133FDE80" w14:textId="17A4F222" w:rsidR="00105881" w:rsidRPr="004503CB" w:rsidRDefault="001E2147" w:rsidP="003810F2">
            <w:pPr>
              <w:autoSpaceDE w:val="0"/>
              <w:autoSpaceDN w:val="0"/>
              <w:adjustRightInd w:val="0"/>
              <w:rPr>
                <w:sz w:val="20"/>
                <w:szCs w:val="20"/>
                <w:lang w:val="ru-RU"/>
              </w:rPr>
            </w:pPr>
            <w:r>
              <w:rPr>
                <w:sz w:val="20"/>
                <w:szCs w:val="20"/>
                <w:lang w:val="ru-RU"/>
              </w:rPr>
              <w:t xml:space="preserve">… в т. ч. </w:t>
            </w:r>
            <w:r w:rsidR="003810F2">
              <w:rPr>
                <w:sz w:val="20"/>
                <w:szCs w:val="20"/>
                <w:lang w:val="ru-RU"/>
              </w:rPr>
              <w:t>доступная</w:t>
            </w:r>
            <w:r w:rsidRPr="001E2147">
              <w:rPr>
                <w:sz w:val="20"/>
                <w:szCs w:val="20"/>
                <w:lang w:val="ru-RU"/>
              </w:rPr>
              <w:t xml:space="preserve"> для эксплуатации</w:t>
            </w:r>
          </w:p>
        </w:tc>
        <w:tc>
          <w:tcPr>
            <w:tcW w:w="3991" w:type="dxa"/>
            <w:tcBorders>
              <w:top w:val="single" w:sz="2" w:space="0" w:color="auto"/>
              <w:left w:val="single" w:sz="2" w:space="0" w:color="auto"/>
              <w:right w:val="single" w:sz="4" w:space="0" w:color="auto"/>
            </w:tcBorders>
          </w:tcPr>
          <w:p w14:paraId="144788E1" w14:textId="77777777" w:rsidR="00105881" w:rsidRPr="004503CB" w:rsidRDefault="00105881" w:rsidP="00105881">
            <w:pPr>
              <w:autoSpaceDE w:val="0"/>
              <w:autoSpaceDN w:val="0"/>
              <w:adjustRightInd w:val="0"/>
              <w:rPr>
                <w:bCs/>
                <w:sz w:val="20"/>
                <w:szCs w:val="20"/>
                <w:lang w:val="ru-RU"/>
              </w:rPr>
            </w:pPr>
          </w:p>
        </w:tc>
        <w:tc>
          <w:tcPr>
            <w:tcW w:w="3871" w:type="dxa"/>
            <w:tcBorders>
              <w:top w:val="single" w:sz="2" w:space="0" w:color="auto"/>
              <w:left w:val="single" w:sz="4" w:space="0" w:color="auto"/>
              <w:right w:val="single" w:sz="2" w:space="0" w:color="auto"/>
            </w:tcBorders>
          </w:tcPr>
          <w:p w14:paraId="175AD1F1" w14:textId="77777777" w:rsidR="00105881" w:rsidRPr="004503CB" w:rsidRDefault="00105881" w:rsidP="00105881">
            <w:pPr>
              <w:autoSpaceDE w:val="0"/>
              <w:autoSpaceDN w:val="0"/>
              <w:adjustRightInd w:val="0"/>
              <w:rPr>
                <w:bCs/>
                <w:sz w:val="20"/>
                <w:szCs w:val="20"/>
                <w:lang w:val="ru-RU"/>
              </w:rPr>
            </w:pPr>
          </w:p>
        </w:tc>
      </w:tr>
      <w:tr w:rsidR="00F73881" w:rsidRPr="004503CB" w14:paraId="67257183" w14:textId="77777777" w:rsidTr="00B07711">
        <w:tc>
          <w:tcPr>
            <w:tcW w:w="1650" w:type="dxa"/>
            <w:tcBorders>
              <w:top w:val="single" w:sz="2" w:space="0" w:color="auto"/>
              <w:left w:val="single" w:sz="2" w:space="0" w:color="auto"/>
              <w:bottom w:val="single" w:sz="2" w:space="0" w:color="auto"/>
              <w:right w:val="single" w:sz="2" w:space="0" w:color="auto"/>
            </w:tcBorders>
          </w:tcPr>
          <w:p w14:paraId="106FF5EB" w14:textId="18D69380" w:rsidR="00784157" w:rsidRPr="004503CB" w:rsidRDefault="00CC65BD" w:rsidP="00216FB6">
            <w:pPr>
              <w:autoSpaceDE w:val="0"/>
              <w:autoSpaceDN w:val="0"/>
              <w:adjustRightInd w:val="0"/>
              <w:rPr>
                <w:sz w:val="20"/>
                <w:szCs w:val="20"/>
                <w:lang w:val="ru-RU"/>
              </w:rPr>
            </w:pPr>
            <w:r w:rsidRPr="004503CB">
              <w:rPr>
                <w:sz w:val="20"/>
                <w:szCs w:val="20"/>
                <w:lang w:val="ru-RU"/>
              </w:rPr>
              <w:t>Площадь</w:t>
            </w:r>
            <w:r w:rsidR="00D56396" w:rsidRPr="004503CB">
              <w:rPr>
                <w:sz w:val="20"/>
                <w:szCs w:val="20"/>
                <w:lang w:val="ru-RU"/>
              </w:rPr>
              <w:t xml:space="preserve"> </w:t>
            </w:r>
            <w:r w:rsidR="00216FB6">
              <w:rPr>
                <w:sz w:val="20"/>
                <w:szCs w:val="20"/>
                <w:lang w:val="ru-RU"/>
              </w:rPr>
              <w:t>других покрытых древесной растительностью земель</w:t>
            </w:r>
          </w:p>
        </w:tc>
        <w:tc>
          <w:tcPr>
            <w:tcW w:w="3991" w:type="dxa"/>
            <w:tcBorders>
              <w:top w:val="single" w:sz="2" w:space="0" w:color="auto"/>
              <w:left w:val="single" w:sz="2" w:space="0" w:color="auto"/>
              <w:bottom w:val="single" w:sz="2" w:space="0" w:color="auto"/>
              <w:right w:val="single" w:sz="4" w:space="0" w:color="auto"/>
            </w:tcBorders>
          </w:tcPr>
          <w:p w14:paraId="323A003A" w14:textId="1E3BD6EF" w:rsidR="00784157" w:rsidRPr="004503CB" w:rsidRDefault="00CC65BD" w:rsidP="00CC65BD">
            <w:pPr>
              <w:tabs>
                <w:tab w:val="left" w:pos="2646"/>
                <w:tab w:val="left" w:pos="3828"/>
              </w:tabs>
              <w:autoSpaceDE w:val="0"/>
              <w:autoSpaceDN w:val="0"/>
              <w:adjustRightInd w:val="0"/>
              <w:rPr>
                <w:bCs/>
                <w:sz w:val="20"/>
                <w:szCs w:val="20"/>
                <w:lang w:val="ru-RU"/>
              </w:rPr>
            </w:pPr>
            <w:r w:rsidRPr="004503CB">
              <w:rPr>
                <w:bCs/>
                <w:sz w:val="20"/>
                <w:szCs w:val="20"/>
                <w:lang w:val="ru-RU"/>
              </w:rPr>
              <w:t>Основные</w:t>
            </w:r>
            <w:r w:rsidR="00D56396" w:rsidRPr="004503CB">
              <w:rPr>
                <w:bCs/>
                <w:sz w:val="20"/>
                <w:szCs w:val="20"/>
                <w:lang w:val="ru-RU"/>
              </w:rPr>
              <w:t xml:space="preserve"> </w:t>
            </w:r>
            <w:r w:rsidRPr="004503CB">
              <w:rPr>
                <w:bCs/>
                <w:sz w:val="20"/>
                <w:szCs w:val="20"/>
                <w:lang w:val="ru-RU"/>
              </w:rPr>
              <w:t>категории, используемые</w:t>
            </w:r>
            <w:r w:rsidR="00D56396" w:rsidRPr="004503CB">
              <w:rPr>
                <w:bCs/>
                <w:sz w:val="20"/>
                <w:szCs w:val="20"/>
                <w:lang w:val="ru-RU"/>
              </w:rPr>
              <w:t xml:space="preserve"> </w:t>
            </w:r>
            <w:r w:rsidRPr="004503CB">
              <w:rPr>
                <w:bCs/>
                <w:sz w:val="20"/>
                <w:szCs w:val="20"/>
                <w:lang w:val="ru-RU"/>
              </w:rPr>
              <w:t>в</w:t>
            </w:r>
            <w:r w:rsidR="00D56396" w:rsidRPr="004503CB">
              <w:rPr>
                <w:bCs/>
                <w:sz w:val="20"/>
                <w:szCs w:val="20"/>
                <w:lang w:val="ru-RU"/>
              </w:rPr>
              <w:t xml:space="preserve"> </w:t>
            </w:r>
            <w:r w:rsidRPr="004503CB">
              <w:rPr>
                <w:bCs/>
                <w:sz w:val="20"/>
                <w:szCs w:val="20"/>
                <w:lang w:val="ru-RU"/>
              </w:rPr>
              <w:t xml:space="preserve">стране, входящие в </w:t>
            </w:r>
            <w:r w:rsidRPr="004503CB">
              <w:rPr>
                <w:bCs/>
                <w:i/>
                <w:sz w:val="20"/>
                <w:szCs w:val="20"/>
                <w:lang w:val="ru-RU"/>
              </w:rPr>
              <w:t>«</w:t>
            </w:r>
            <w:r w:rsidR="00D84473" w:rsidRPr="00D84473">
              <w:rPr>
                <w:i/>
                <w:sz w:val="20"/>
                <w:szCs w:val="20"/>
                <w:lang w:val="ru-RU"/>
              </w:rPr>
              <w:t>другие покрытые древесной растительностью земли</w:t>
            </w:r>
            <w:r w:rsidR="00C33C81" w:rsidRPr="004503CB">
              <w:rPr>
                <w:bCs/>
                <w:i/>
                <w:sz w:val="20"/>
                <w:szCs w:val="20"/>
                <w:lang w:val="ru-RU"/>
              </w:rPr>
              <w:t>»</w:t>
            </w:r>
            <w:r w:rsidR="00C33C81" w:rsidRPr="004503CB">
              <w:rPr>
                <w:sz w:val="20"/>
                <w:szCs w:val="20"/>
                <w:lang w:val="ru-RU"/>
              </w:rPr>
              <w:t xml:space="preserve"> </w:t>
            </w:r>
            <w:r w:rsidR="00C33C81" w:rsidRPr="004503CB">
              <w:rPr>
                <w:sz w:val="20"/>
                <w:szCs w:val="20"/>
                <w:lang w:val="ru-RU"/>
              </w:rPr>
              <w:tab/>
            </w:r>
            <w:r w:rsidR="00B72CBB" w:rsidRPr="004503CB">
              <w:rPr>
                <w:bCs/>
                <w:sz w:val="20"/>
                <w:szCs w:val="20"/>
                <w:lang w:val="ru-RU"/>
              </w:rPr>
              <w:fldChar w:fldCharType="begin">
                <w:ffData>
                  <w:name w:val="Text2"/>
                  <w:enabled/>
                  <w:calcOnExit w:val="0"/>
                  <w:textInput/>
                </w:ffData>
              </w:fldChar>
            </w:r>
            <w:r w:rsidR="00784157"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784157" w:rsidRPr="004503CB">
              <w:rPr>
                <w:bCs/>
                <w:noProof/>
                <w:sz w:val="20"/>
                <w:szCs w:val="20"/>
                <w:lang w:val="ru-RU"/>
              </w:rPr>
              <w:t> </w:t>
            </w:r>
            <w:r w:rsidR="00784157" w:rsidRPr="004503CB">
              <w:rPr>
                <w:bCs/>
                <w:noProof/>
                <w:sz w:val="20"/>
                <w:szCs w:val="20"/>
                <w:lang w:val="ru-RU"/>
              </w:rPr>
              <w:t> </w:t>
            </w:r>
            <w:r w:rsidR="00784157" w:rsidRPr="004503CB">
              <w:rPr>
                <w:bCs/>
                <w:noProof/>
                <w:sz w:val="20"/>
                <w:szCs w:val="20"/>
                <w:lang w:val="ru-RU"/>
              </w:rPr>
              <w:t> </w:t>
            </w:r>
            <w:r w:rsidR="00784157" w:rsidRPr="004503CB">
              <w:rPr>
                <w:bCs/>
                <w:noProof/>
                <w:sz w:val="20"/>
                <w:szCs w:val="20"/>
                <w:lang w:val="ru-RU"/>
              </w:rPr>
              <w:t> </w:t>
            </w:r>
            <w:r w:rsidR="00784157" w:rsidRPr="004503CB">
              <w:rPr>
                <w:bCs/>
                <w:noProof/>
                <w:sz w:val="20"/>
                <w:szCs w:val="20"/>
                <w:lang w:val="ru-RU"/>
              </w:rPr>
              <w:t> </w:t>
            </w:r>
            <w:r w:rsidR="00B72CBB" w:rsidRPr="004503CB">
              <w:rPr>
                <w:bCs/>
                <w:sz w:val="20"/>
                <w:szCs w:val="20"/>
                <w:lang w:val="ru-RU"/>
              </w:rPr>
              <w:fldChar w:fldCharType="end"/>
            </w:r>
            <w:r w:rsidR="00784157" w:rsidRPr="004503CB">
              <w:rPr>
                <w:bCs/>
                <w:sz w:val="20"/>
                <w:szCs w:val="20"/>
                <w:lang w:val="ru-RU"/>
              </w:rPr>
              <w:tab/>
            </w:r>
          </w:p>
        </w:tc>
        <w:tc>
          <w:tcPr>
            <w:tcW w:w="3871" w:type="dxa"/>
            <w:tcBorders>
              <w:top w:val="single" w:sz="2" w:space="0" w:color="auto"/>
              <w:left w:val="single" w:sz="4" w:space="0" w:color="auto"/>
              <w:bottom w:val="single" w:sz="2" w:space="0" w:color="auto"/>
              <w:right w:val="single" w:sz="2" w:space="0" w:color="auto"/>
            </w:tcBorders>
          </w:tcPr>
          <w:p w14:paraId="76279253" w14:textId="77777777" w:rsidR="00784157" w:rsidRPr="004503CB" w:rsidRDefault="00784157" w:rsidP="005E3150">
            <w:pPr>
              <w:tabs>
                <w:tab w:val="left" w:pos="3119"/>
                <w:tab w:val="left" w:pos="3828"/>
              </w:tabs>
              <w:autoSpaceDE w:val="0"/>
              <w:autoSpaceDN w:val="0"/>
              <w:adjustRightInd w:val="0"/>
              <w:rPr>
                <w:bCs/>
                <w:sz w:val="20"/>
                <w:szCs w:val="20"/>
                <w:lang w:val="ru-RU"/>
              </w:rPr>
            </w:pPr>
          </w:p>
        </w:tc>
      </w:tr>
      <w:tr w:rsidR="00F73881" w:rsidRPr="004503CB" w14:paraId="6030DAA7" w14:textId="77777777" w:rsidTr="00B07711">
        <w:tc>
          <w:tcPr>
            <w:tcW w:w="1650" w:type="dxa"/>
            <w:tcBorders>
              <w:top w:val="single" w:sz="2" w:space="0" w:color="auto"/>
              <w:left w:val="single" w:sz="2" w:space="0" w:color="auto"/>
              <w:bottom w:val="single" w:sz="2" w:space="0" w:color="auto"/>
              <w:right w:val="single" w:sz="2" w:space="0" w:color="auto"/>
            </w:tcBorders>
          </w:tcPr>
          <w:p w14:paraId="22809611" w14:textId="77777777" w:rsidR="006F6FDF" w:rsidRPr="004503CB" w:rsidRDefault="00CC65BD" w:rsidP="00A40465">
            <w:pPr>
              <w:autoSpaceDE w:val="0"/>
              <w:autoSpaceDN w:val="0"/>
              <w:adjustRightInd w:val="0"/>
              <w:rPr>
                <w:sz w:val="20"/>
                <w:szCs w:val="20"/>
                <w:lang w:val="ru-RU"/>
              </w:rPr>
            </w:pPr>
            <w:r w:rsidRPr="004503CB">
              <w:rPr>
                <w:sz w:val="20"/>
                <w:szCs w:val="20"/>
                <w:lang w:val="ru-RU"/>
              </w:rPr>
              <w:t>Типы леса</w:t>
            </w:r>
          </w:p>
        </w:tc>
        <w:tc>
          <w:tcPr>
            <w:tcW w:w="3991" w:type="dxa"/>
            <w:tcBorders>
              <w:top w:val="single" w:sz="2" w:space="0" w:color="auto"/>
              <w:left w:val="single" w:sz="2" w:space="0" w:color="auto"/>
              <w:bottom w:val="single" w:sz="2" w:space="0" w:color="auto"/>
              <w:right w:val="single" w:sz="4" w:space="0" w:color="auto"/>
            </w:tcBorders>
          </w:tcPr>
          <w:p w14:paraId="3A09DE19" w14:textId="77777777" w:rsidR="006F6FDF" w:rsidRPr="004503CB" w:rsidRDefault="006F6FDF" w:rsidP="005E3150">
            <w:pPr>
              <w:tabs>
                <w:tab w:val="left" w:pos="3119"/>
                <w:tab w:val="left" w:pos="3828"/>
              </w:tabs>
              <w:autoSpaceDE w:val="0"/>
              <w:autoSpaceDN w:val="0"/>
              <w:adjustRightInd w:val="0"/>
              <w:rPr>
                <w:bCs/>
                <w:sz w:val="20"/>
                <w:szCs w:val="20"/>
                <w:lang w:val="ru-RU"/>
              </w:rPr>
            </w:pPr>
          </w:p>
        </w:tc>
        <w:tc>
          <w:tcPr>
            <w:tcW w:w="3871" w:type="dxa"/>
            <w:tcBorders>
              <w:top w:val="single" w:sz="2" w:space="0" w:color="auto"/>
              <w:left w:val="single" w:sz="4" w:space="0" w:color="auto"/>
              <w:bottom w:val="single" w:sz="2" w:space="0" w:color="auto"/>
              <w:right w:val="single" w:sz="2" w:space="0" w:color="auto"/>
            </w:tcBorders>
          </w:tcPr>
          <w:p w14:paraId="279A2958" w14:textId="77777777" w:rsidR="006F6FDF" w:rsidRPr="004503CB" w:rsidRDefault="006F6FDF" w:rsidP="005E3150">
            <w:pPr>
              <w:tabs>
                <w:tab w:val="left" w:pos="3119"/>
                <w:tab w:val="left" w:pos="3828"/>
              </w:tabs>
              <w:autoSpaceDE w:val="0"/>
              <w:autoSpaceDN w:val="0"/>
              <w:adjustRightInd w:val="0"/>
              <w:rPr>
                <w:bCs/>
                <w:sz w:val="20"/>
                <w:szCs w:val="20"/>
                <w:lang w:val="ru-RU"/>
              </w:rPr>
            </w:pPr>
          </w:p>
        </w:tc>
      </w:tr>
    </w:tbl>
    <w:p w14:paraId="4D410FA9" w14:textId="77777777" w:rsidR="00DC566D" w:rsidRPr="004503CB" w:rsidRDefault="00DC566D" w:rsidP="00A82898">
      <w:pPr>
        <w:autoSpaceDE w:val="0"/>
        <w:autoSpaceDN w:val="0"/>
        <w:adjustRightInd w:val="0"/>
        <w:rPr>
          <w:b/>
          <w:bCs/>
          <w:sz w:val="20"/>
          <w:szCs w:val="20"/>
          <w:lang w:val="ru-RU"/>
        </w:rPr>
      </w:pPr>
    </w:p>
    <w:p w14:paraId="54029BD0" w14:textId="77777777" w:rsidR="00A82898" w:rsidRPr="004503CB" w:rsidRDefault="008A0C5C" w:rsidP="00546694">
      <w:pPr>
        <w:autoSpaceDE w:val="0"/>
        <w:autoSpaceDN w:val="0"/>
        <w:adjustRightInd w:val="0"/>
        <w:ind w:left="284" w:hanging="284"/>
        <w:rPr>
          <w:b/>
          <w:bCs/>
          <w:sz w:val="20"/>
          <w:szCs w:val="20"/>
          <w:lang w:val="ru-RU"/>
        </w:rPr>
      </w:pPr>
      <w:r w:rsidRPr="004503CB">
        <w:rPr>
          <w:b/>
          <w:bCs/>
          <w:sz w:val="20"/>
          <w:szCs w:val="20"/>
          <w:lang w:val="ru-RU"/>
        </w:rPr>
        <w:t>Примечания к отчёту:</w:t>
      </w:r>
    </w:p>
    <w:p w14:paraId="0320571A" w14:textId="14FC3889" w:rsidR="00B501C7" w:rsidRPr="004503CB" w:rsidRDefault="00B501C7" w:rsidP="00546694">
      <w:pPr>
        <w:ind w:left="284" w:hanging="284"/>
        <w:rPr>
          <w:sz w:val="20"/>
          <w:lang w:val="ru-RU"/>
        </w:rPr>
      </w:pPr>
      <w:r w:rsidRPr="004503CB">
        <w:rPr>
          <w:sz w:val="20"/>
          <w:lang w:val="ru-RU"/>
        </w:rPr>
        <w:t>1.</w:t>
      </w:r>
      <w:r w:rsidRPr="004503CB">
        <w:rPr>
          <w:sz w:val="20"/>
          <w:lang w:val="ru-RU"/>
        </w:rPr>
        <w:tab/>
      </w:r>
      <w:r w:rsidR="00907AD9" w:rsidRPr="004503CB">
        <w:rPr>
          <w:b/>
          <w:i/>
          <w:sz w:val="20"/>
          <w:lang w:val="ru-RU"/>
        </w:rPr>
        <w:t>Связь</w:t>
      </w:r>
      <w:r w:rsidR="0021312F" w:rsidRPr="004503CB">
        <w:rPr>
          <w:b/>
          <w:i/>
          <w:sz w:val="20"/>
          <w:lang w:val="ru-RU"/>
        </w:rPr>
        <w:t xml:space="preserve"> </w:t>
      </w:r>
      <w:r w:rsidR="00907AD9" w:rsidRPr="004503CB">
        <w:rPr>
          <w:b/>
          <w:i/>
          <w:sz w:val="20"/>
          <w:lang w:val="ru-RU"/>
        </w:rPr>
        <w:t>с</w:t>
      </w:r>
      <w:r w:rsidR="0021312F" w:rsidRPr="004503CB">
        <w:rPr>
          <w:b/>
          <w:i/>
          <w:sz w:val="20"/>
          <w:lang w:val="ru-RU"/>
        </w:rPr>
        <w:t xml:space="preserve"> </w:t>
      </w:r>
      <w:r w:rsidR="00907AD9" w:rsidRPr="004503CB">
        <w:rPr>
          <w:b/>
          <w:i/>
          <w:sz w:val="20"/>
          <w:lang w:val="ru-RU"/>
        </w:rPr>
        <w:t xml:space="preserve">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D56396" w:rsidRPr="004503CB">
        <w:rPr>
          <w:sz w:val="20"/>
          <w:lang w:val="ru-RU"/>
        </w:rPr>
        <w:t xml:space="preserve"> </w:t>
      </w:r>
      <w:r w:rsidR="00907AD9" w:rsidRPr="004503CB">
        <w:rPr>
          <w:sz w:val="20"/>
          <w:lang w:val="ru-RU"/>
        </w:rPr>
        <w:t>форма</w:t>
      </w:r>
      <w:r w:rsidR="00D56396" w:rsidRPr="004503CB">
        <w:rPr>
          <w:sz w:val="20"/>
          <w:lang w:val="ru-RU"/>
        </w:rPr>
        <w:t xml:space="preserve"> </w:t>
      </w:r>
      <w:r w:rsidR="00907AD9" w:rsidRPr="004503CB">
        <w:rPr>
          <w:sz w:val="20"/>
          <w:lang w:val="ru-RU"/>
        </w:rPr>
        <w:t>связана</w:t>
      </w:r>
      <w:r w:rsidR="00D56396" w:rsidRPr="004503CB">
        <w:rPr>
          <w:sz w:val="20"/>
          <w:lang w:val="ru-RU"/>
        </w:rPr>
        <w:t xml:space="preserve"> </w:t>
      </w:r>
      <w:r w:rsidR="00907AD9" w:rsidRPr="004503CB">
        <w:rPr>
          <w:sz w:val="20"/>
          <w:lang w:val="ru-RU"/>
        </w:rPr>
        <w:t>с</w:t>
      </w:r>
      <w:r w:rsidR="00D56396" w:rsidRPr="004503CB">
        <w:rPr>
          <w:sz w:val="20"/>
          <w:lang w:val="ru-RU"/>
        </w:rPr>
        <w:t xml:space="preserve"> </w:t>
      </w:r>
      <w:r w:rsidR="00907AD9" w:rsidRPr="004503CB">
        <w:rPr>
          <w:sz w:val="20"/>
          <w:lang w:val="ru-RU"/>
        </w:rPr>
        <w:t>таблицей</w:t>
      </w:r>
      <w:r w:rsidR="00D56396" w:rsidRPr="004503CB">
        <w:rPr>
          <w:sz w:val="20"/>
          <w:lang w:val="ru-RU"/>
        </w:rPr>
        <w:t xml:space="preserve"> </w:t>
      </w:r>
      <w:r w:rsidR="00907AD9" w:rsidRPr="004503CB">
        <w:rPr>
          <w:sz w:val="20"/>
          <w:lang w:val="ru-RU"/>
        </w:rPr>
        <w:t xml:space="preserve">Т1а. </w:t>
      </w:r>
      <w:r w:rsidR="009955E6" w:rsidRPr="004503CB">
        <w:rPr>
          <w:sz w:val="20"/>
          <w:lang w:val="ru-RU"/>
        </w:rPr>
        <w:t>См.</w:t>
      </w:r>
      <w:r w:rsidR="00D56396" w:rsidRPr="004503CB">
        <w:rPr>
          <w:sz w:val="20"/>
          <w:lang w:val="ru-RU"/>
        </w:rPr>
        <w:t xml:space="preserve"> </w:t>
      </w:r>
      <w:r w:rsidR="00D0435A" w:rsidRPr="004503CB">
        <w:rPr>
          <w:sz w:val="20"/>
          <w:lang w:val="ru-RU"/>
        </w:rPr>
        <w:t>соответствующие</w:t>
      </w:r>
      <w:r w:rsidR="00B513F8" w:rsidRPr="004503CB">
        <w:rPr>
          <w:sz w:val="20"/>
          <w:lang w:val="ru-RU"/>
        </w:rPr>
        <w:t xml:space="preserve"> </w:t>
      </w:r>
      <w:r w:rsidR="009955E6" w:rsidRPr="004503CB">
        <w:rPr>
          <w:sz w:val="20"/>
          <w:lang w:val="ru-RU"/>
        </w:rPr>
        <w:t>руководящие</w:t>
      </w:r>
      <w:r w:rsidR="00B513F8" w:rsidRPr="004503CB">
        <w:rPr>
          <w:sz w:val="20"/>
          <w:lang w:val="ru-RU"/>
        </w:rPr>
        <w:t xml:space="preserve"> </w:t>
      </w:r>
      <w:r w:rsidR="009955E6" w:rsidRPr="004503CB">
        <w:rPr>
          <w:sz w:val="20"/>
          <w:lang w:val="ru-RU"/>
        </w:rPr>
        <w:t>принципы</w:t>
      </w:r>
      <w:r w:rsidR="00B513F8" w:rsidRPr="004503CB">
        <w:rPr>
          <w:sz w:val="20"/>
          <w:lang w:val="ru-RU"/>
        </w:rPr>
        <w:t xml:space="preserve"> </w:t>
      </w:r>
      <w:r w:rsidR="00B3469B" w:rsidRPr="004503CB">
        <w:rPr>
          <w:sz w:val="20"/>
          <w:lang w:val="ru-RU"/>
        </w:rPr>
        <w:t>ОЛР/ОВЛР</w:t>
      </w:r>
      <w:r w:rsidR="00B513F8" w:rsidRPr="004503CB">
        <w:rPr>
          <w:sz w:val="20"/>
          <w:lang w:val="ru-RU"/>
        </w:rPr>
        <w:t xml:space="preserve"> </w:t>
      </w:r>
      <w:r w:rsidR="00C33C81" w:rsidRPr="004503CB">
        <w:rPr>
          <w:sz w:val="20"/>
          <w:lang w:val="ru-RU"/>
        </w:rPr>
        <w:t>на:</w:t>
      </w:r>
      <w:r w:rsidR="00C33C81" w:rsidRPr="00156EFC">
        <w:rPr>
          <w:sz w:val="20"/>
          <w:lang w:val="ru-RU"/>
        </w:rPr>
        <w:t xml:space="preserve"> </w:t>
      </w:r>
      <w:r w:rsidR="00B3469B" w:rsidRPr="004503CB">
        <w:rPr>
          <w:sz w:val="20"/>
          <w:lang w:val="ru-RU"/>
        </w:rPr>
        <w:t>http://www.fao.org/forestry/fra/83059/en</w:t>
      </w:r>
      <w:r w:rsidR="009955E6" w:rsidRPr="004503CB">
        <w:rPr>
          <w:sz w:val="20"/>
          <w:lang w:val="ru-RU"/>
        </w:rPr>
        <w:t>/</w:t>
      </w:r>
    </w:p>
    <w:p w14:paraId="0ABA4070" w14:textId="1F3C3380" w:rsidR="00B501C7" w:rsidRPr="004503CB" w:rsidRDefault="00B501C7" w:rsidP="00546694">
      <w:pPr>
        <w:autoSpaceDE w:val="0"/>
        <w:autoSpaceDN w:val="0"/>
        <w:adjustRightInd w:val="0"/>
        <w:ind w:left="284" w:hanging="284"/>
        <w:rPr>
          <w:iCs/>
          <w:sz w:val="20"/>
          <w:szCs w:val="20"/>
          <w:lang w:val="ru-RU"/>
        </w:rPr>
      </w:pPr>
      <w:r w:rsidRPr="004503CB">
        <w:rPr>
          <w:sz w:val="20"/>
          <w:szCs w:val="20"/>
          <w:lang w:val="ru-RU"/>
        </w:rPr>
        <w:t xml:space="preserve">2. </w:t>
      </w:r>
      <w:r w:rsidRPr="004503CB">
        <w:rPr>
          <w:sz w:val="20"/>
          <w:szCs w:val="20"/>
          <w:lang w:val="ru-RU"/>
        </w:rPr>
        <w:tab/>
      </w:r>
      <w:r w:rsidR="00C10899" w:rsidRPr="004503CB">
        <w:rPr>
          <w:b/>
          <w:i/>
          <w:sz w:val="20"/>
          <w:szCs w:val="20"/>
          <w:lang w:val="ru-RU"/>
        </w:rPr>
        <w:t>Предварительное</w:t>
      </w:r>
      <w:r w:rsidR="00B513F8" w:rsidRPr="004503CB">
        <w:rPr>
          <w:b/>
          <w:i/>
          <w:sz w:val="20"/>
          <w:szCs w:val="20"/>
          <w:lang w:val="ru-RU"/>
        </w:rPr>
        <w:t xml:space="preserve"> </w:t>
      </w:r>
      <w:r w:rsidR="00C10899" w:rsidRPr="004503CB">
        <w:rPr>
          <w:b/>
          <w:i/>
          <w:sz w:val="20"/>
          <w:szCs w:val="20"/>
          <w:lang w:val="ru-RU"/>
        </w:rPr>
        <w:t>заполнение:</w:t>
      </w:r>
      <w:r w:rsidR="00B513F8" w:rsidRPr="004503CB">
        <w:rPr>
          <w:b/>
          <w:i/>
          <w:sz w:val="20"/>
          <w:szCs w:val="20"/>
          <w:lang w:val="ru-RU"/>
        </w:rPr>
        <w:t xml:space="preserve"> </w:t>
      </w:r>
      <w:r w:rsidR="00C10899" w:rsidRPr="004503CB">
        <w:rPr>
          <w:sz w:val="20"/>
          <w:szCs w:val="20"/>
          <w:lang w:val="ru-RU"/>
        </w:rPr>
        <w:t>Эта</w:t>
      </w:r>
      <w:r w:rsidR="00B513F8" w:rsidRPr="004503CB">
        <w:rPr>
          <w:sz w:val="20"/>
          <w:szCs w:val="20"/>
          <w:lang w:val="ru-RU"/>
        </w:rPr>
        <w:t xml:space="preserve"> </w:t>
      </w:r>
      <w:r w:rsidR="00C10899" w:rsidRPr="004503CB">
        <w:rPr>
          <w:sz w:val="20"/>
          <w:szCs w:val="20"/>
          <w:lang w:val="ru-RU"/>
        </w:rPr>
        <w:t>таблица</w:t>
      </w:r>
      <w:r w:rsidR="00B513F8" w:rsidRPr="004503CB">
        <w:rPr>
          <w:sz w:val="20"/>
          <w:szCs w:val="20"/>
          <w:lang w:val="ru-RU"/>
        </w:rPr>
        <w:t xml:space="preserve"> </w:t>
      </w:r>
      <w:r w:rsidR="00C10899" w:rsidRPr="004503CB">
        <w:rPr>
          <w:sz w:val="20"/>
          <w:szCs w:val="20"/>
          <w:lang w:val="ru-RU"/>
        </w:rPr>
        <w:t>не</w:t>
      </w:r>
      <w:r w:rsidR="00B513F8" w:rsidRPr="004503CB">
        <w:rPr>
          <w:sz w:val="20"/>
          <w:szCs w:val="20"/>
          <w:lang w:val="ru-RU"/>
        </w:rPr>
        <w:t xml:space="preserve"> </w:t>
      </w:r>
      <w:r w:rsidR="00C10899" w:rsidRPr="004503CB">
        <w:rPr>
          <w:sz w:val="20"/>
          <w:szCs w:val="20"/>
          <w:lang w:val="ru-RU"/>
        </w:rPr>
        <w:t>была</w:t>
      </w:r>
      <w:r w:rsidR="00B513F8" w:rsidRPr="004503CB">
        <w:rPr>
          <w:sz w:val="20"/>
          <w:szCs w:val="20"/>
          <w:lang w:val="ru-RU"/>
        </w:rPr>
        <w:t xml:space="preserve"> </w:t>
      </w:r>
      <w:r w:rsidR="00C10899" w:rsidRPr="004503CB">
        <w:rPr>
          <w:sz w:val="20"/>
          <w:szCs w:val="20"/>
          <w:lang w:val="ru-RU"/>
        </w:rPr>
        <w:t>предварительно</w:t>
      </w:r>
      <w:r w:rsidR="00B513F8" w:rsidRPr="004503CB">
        <w:rPr>
          <w:sz w:val="20"/>
          <w:szCs w:val="20"/>
          <w:lang w:val="ru-RU"/>
        </w:rPr>
        <w:t xml:space="preserve"> </w:t>
      </w:r>
      <w:r w:rsidR="00C10899" w:rsidRPr="004503CB">
        <w:rPr>
          <w:sz w:val="20"/>
          <w:szCs w:val="20"/>
          <w:lang w:val="ru-RU"/>
        </w:rPr>
        <w:t>заполнена</w:t>
      </w:r>
      <w:r w:rsidR="00E53B6F" w:rsidRPr="004503CB">
        <w:rPr>
          <w:sz w:val="20"/>
          <w:szCs w:val="20"/>
          <w:lang w:val="ru-RU"/>
        </w:rPr>
        <w:t>.</w:t>
      </w:r>
      <w:r w:rsidR="00B513F8" w:rsidRPr="004503CB">
        <w:rPr>
          <w:sz w:val="20"/>
          <w:szCs w:val="20"/>
          <w:lang w:val="ru-RU"/>
        </w:rPr>
        <w:t xml:space="preserve"> </w:t>
      </w:r>
      <w:r w:rsidR="00E53B6F" w:rsidRPr="004503CB">
        <w:rPr>
          <w:sz w:val="20"/>
          <w:szCs w:val="20"/>
          <w:lang w:val="ru-RU"/>
        </w:rPr>
        <w:t>О</w:t>
      </w:r>
      <w:r w:rsidR="009F58E0" w:rsidRPr="004503CB">
        <w:rPr>
          <w:sz w:val="20"/>
          <w:szCs w:val="20"/>
          <w:lang w:val="ru-RU"/>
        </w:rPr>
        <w:t>днако</w:t>
      </w:r>
      <w:r w:rsidR="00B513F8" w:rsidRPr="004503CB">
        <w:rPr>
          <w:sz w:val="20"/>
          <w:szCs w:val="20"/>
          <w:lang w:val="ru-RU"/>
        </w:rPr>
        <w:t xml:space="preserve"> </w:t>
      </w:r>
      <w:r w:rsidR="009F58E0" w:rsidRPr="004503CB">
        <w:rPr>
          <w:sz w:val="20"/>
          <w:szCs w:val="20"/>
          <w:lang w:val="ru-RU"/>
        </w:rPr>
        <w:t>данные, относящиеся</w:t>
      </w:r>
      <w:r w:rsidR="00B513F8" w:rsidRPr="004503CB">
        <w:rPr>
          <w:sz w:val="20"/>
          <w:szCs w:val="20"/>
          <w:lang w:val="ru-RU"/>
        </w:rPr>
        <w:t xml:space="preserve"> </w:t>
      </w:r>
      <w:r w:rsidR="009F58E0" w:rsidRPr="004503CB">
        <w:rPr>
          <w:sz w:val="20"/>
          <w:szCs w:val="20"/>
          <w:lang w:val="ru-RU"/>
        </w:rPr>
        <w:t>к</w:t>
      </w:r>
      <w:r w:rsidR="00B513F8" w:rsidRPr="004503CB">
        <w:rPr>
          <w:sz w:val="20"/>
          <w:szCs w:val="20"/>
          <w:lang w:val="ru-RU"/>
        </w:rPr>
        <w:t xml:space="preserve"> </w:t>
      </w:r>
      <w:r w:rsidR="009F58E0" w:rsidRPr="004503CB">
        <w:rPr>
          <w:sz w:val="20"/>
          <w:szCs w:val="20"/>
          <w:lang w:val="ru-RU"/>
        </w:rPr>
        <w:t>этой</w:t>
      </w:r>
      <w:r w:rsidR="00B513F8" w:rsidRPr="004503CB">
        <w:rPr>
          <w:sz w:val="20"/>
          <w:szCs w:val="20"/>
          <w:lang w:val="ru-RU"/>
        </w:rPr>
        <w:t xml:space="preserve"> </w:t>
      </w:r>
      <w:r w:rsidR="00E3109C" w:rsidRPr="004503CB">
        <w:rPr>
          <w:sz w:val="20"/>
          <w:szCs w:val="20"/>
          <w:lang w:val="ru-RU"/>
        </w:rPr>
        <w:t>отчётной</w:t>
      </w:r>
      <w:r w:rsidR="00B513F8" w:rsidRPr="004503CB">
        <w:rPr>
          <w:sz w:val="20"/>
          <w:szCs w:val="20"/>
          <w:lang w:val="ru-RU"/>
        </w:rPr>
        <w:t xml:space="preserve"> </w:t>
      </w:r>
      <w:r w:rsidR="009F58E0" w:rsidRPr="004503CB">
        <w:rPr>
          <w:sz w:val="20"/>
          <w:szCs w:val="20"/>
          <w:lang w:val="ru-RU"/>
        </w:rPr>
        <w:t>форме</w:t>
      </w:r>
      <w:r w:rsidR="000A3C9A" w:rsidRPr="004503CB">
        <w:rPr>
          <w:sz w:val="20"/>
          <w:szCs w:val="20"/>
          <w:lang w:val="ru-RU"/>
        </w:rPr>
        <w:t>,</w:t>
      </w:r>
      <w:r w:rsidR="00B513F8" w:rsidRPr="004503CB">
        <w:rPr>
          <w:sz w:val="20"/>
          <w:szCs w:val="20"/>
          <w:lang w:val="ru-RU"/>
        </w:rPr>
        <w:t xml:space="preserve"> </w:t>
      </w:r>
      <w:r w:rsidR="009F58E0" w:rsidRPr="004503CB">
        <w:rPr>
          <w:sz w:val="20"/>
          <w:szCs w:val="20"/>
          <w:lang w:val="ru-RU"/>
        </w:rPr>
        <w:t>были</w:t>
      </w:r>
      <w:r w:rsidR="00B513F8" w:rsidRPr="004503CB">
        <w:rPr>
          <w:sz w:val="20"/>
          <w:szCs w:val="20"/>
          <w:lang w:val="ru-RU"/>
        </w:rPr>
        <w:t xml:space="preserve"> </w:t>
      </w:r>
      <w:r w:rsidR="00994C47" w:rsidRPr="004503CB">
        <w:rPr>
          <w:sz w:val="20"/>
          <w:szCs w:val="20"/>
          <w:lang w:val="ru-RU"/>
        </w:rPr>
        <w:t>запрошены</w:t>
      </w:r>
      <w:r w:rsidR="00B513F8" w:rsidRPr="004503CB">
        <w:rPr>
          <w:sz w:val="20"/>
          <w:szCs w:val="20"/>
          <w:lang w:val="ru-RU"/>
        </w:rPr>
        <w:t xml:space="preserve"> </w:t>
      </w:r>
      <w:r w:rsidR="00994C47" w:rsidRPr="004503CB">
        <w:rPr>
          <w:sz w:val="20"/>
          <w:szCs w:val="20"/>
          <w:lang w:val="ru-RU"/>
        </w:rPr>
        <w:t>для</w:t>
      </w:r>
      <w:r w:rsidR="00B513F8" w:rsidRPr="004503CB">
        <w:rPr>
          <w:sz w:val="20"/>
          <w:szCs w:val="20"/>
          <w:lang w:val="ru-RU"/>
        </w:rPr>
        <w:t xml:space="preserve"> </w:t>
      </w:r>
      <w:r w:rsidR="00994C47" w:rsidRPr="004503CB">
        <w:rPr>
          <w:i/>
          <w:iCs/>
          <w:sz w:val="20"/>
          <w:szCs w:val="20"/>
          <w:lang w:val="ru-RU"/>
        </w:rPr>
        <w:t>“Состояни</w:t>
      </w:r>
      <w:r w:rsidR="00057CF6" w:rsidRPr="004503CB">
        <w:rPr>
          <w:i/>
          <w:iCs/>
          <w:sz w:val="20"/>
          <w:szCs w:val="20"/>
          <w:lang w:val="ru-RU"/>
        </w:rPr>
        <w:t>я</w:t>
      </w:r>
      <w:r w:rsidR="00B513F8" w:rsidRPr="004503CB">
        <w:rPr>
          <w:i/>
          <w:iCs/>
          <w:sz w:val="20"/>
          <w:szCs w:val="20"/>
          <w:lang w:val="ru-RU"/>
        </w:rPr>
        <w:t xml:space="preserve"> </w:t>
      </w:r>
      <w:r w:rsidR="00994C47" w:rsidRPr="004503CB">
        <w:rPr>
          <w:i/>
          <w:iCs/>
          <w:sz w:val="20"/>
          <w:szCs w:val="20"/>
          <w:lang w:val="ru-RU"/>
        </w:rPr>
        <w:t xml:space="preserve">Европейских Лесов </w:t>
      </w:r>
      <w:r w:rsidR="00C33C81" w:rsidRPr="004503CB">
        <w:rPr>
          <w:i/>
          <w:iCs/>
          <w:sz w:val="20"/>
          <w:szCs w:val="20"/>
          <w:lang w:val="ru-RU"/>
        </w:rPr>
        <w:t>2011”</w:t>
      </w:r>
      <w:r w:rsidR="00C33C81" w:rsidRPr="004503CB">
        <w:rPr>
          <w:sz w:val="18"/>
          <w:szCs w:val="18"/>
          <w:lang w:val="ru-RU"/>
        </w:rPr>
        <w:t xml:space="preserve"> (</w:t>
      </w:r>
      <w:r w:rsidR="00994C47" w:rsidRPr="004503CB">
        <w:rPr>
          <w:i/>
          <w:sz w:val="18"/>
          <w:szCs w:val="18"/>
          <w:lang w:val="ru-RU"/>
        </w:rPr>
        <w:t>www.unece.org/forests/fr/outputs/soef2011.html</w:t>
      </w:r>
      <w:r w:rsidR="00994C47" w:rsidRPr="004503CB">
        <w:rPr>
          <w:sz w:val="18"/>
          <w:szCs w:val="18"/>
          <w:lang w:val="ru-RU"/>
        </w:rPr>
        <w:t>)</w:t>
      </w:r>
      <w:r w:rsidR="00994C47" w:rsidRPr="004503CB">
        <w:rPr>
          <w:iCs/>
          <w:sz w:val="20"/>
          <w:szCs w:val="20"/>
          <w:lang w:val="ru-RU"/>
        </w:rPr>
        <w:t>. Национальные</w:t>
      </w:r>
      <w:r w:rsidR="00B513F8" w:rsidRPr="004503CB">
        <w:rPr>
          <w:iCs/>
          <w:sz w:val="20"/>
          <w:szCs w:val="20"/>
          <w:lang w:val="ru-RU"/>
        </w:rPr>
        <w:t xml:space="preserve"> </w:t>
      </w:r>
      <w:r w:rsidR="00994C47" w:rsidRPr="004503CB">
        <w:rPr>
          <w:iCs/>
          <w:sz w:val="20"/>
          <w:szCs w:val="20"/>
          <w:lang w:val="ru-RU"/>
        </w:rPr>
        <w:t>корреспонденты</w:t>
      </w:r>
      <w:r w:rsidR="00B513F8" w:rsidRPr="004503CB">
        <w:rPr>
          <w:iCs/>
          <w:sz w:val="20"/>
          <w:szCs w:val="20"/>
          <w:lang w:val="ru-RU"/>
        </w:rPr>
        <w:t xml:space="preserve"> </w:t>
      </w:r>
      <w:r w:rsidR="00994C47" w:rsidRPr="004503CB">
        <w:rPr>
          <w:iCs/>
          <w:sz w:val="20"/>
          <w:szCs w:val="20"/>
          <w:lang w:val="ru-RU"/>
        </w:rPr>
        <w:t>могут</w:t>
      </w:r>
      <w:r w:rsidR="00B513F8" w:rsidRPr="004503CB">
        <w:rPr>
          <w:iCs/>
          <w:sz w:val="20"/>
          <w:szCs w:val="20"/>
          <w:lang w:val="ru-RU"/>
        </w:rPr>
        <w:t xml:space="preserve"> </w:t>
      </w:r>
      <w:r w:rsidR="00EF5D3F" w:rsidRPr="004503CB">
        <w:rPr>
          <w:iCs/>
          <w:sz w:val="20"/>
          <w:szCs w:val="20"/>
          <w:lang w:val="ru-RU"/>
        </w:rPr>
        <w:t>брать</w:t>
      </w:r>
      <w:r w:rsidR="00B513F8" w:rsidRPr="004503CB">
        <w:rPr>
          <w:iCs/>
          <w:sz w:val="20"/>
          <w:szCs w:val="20"/>
          <w:lang w:val="ru-RU"/>
        </w:rPr>
        <w:t xml:space="preserve"> </w:t>
      </w:r>
      <w:r w:rsidR="00994C47" w:rsidRPr="004503CB">
        <w:rPr>
          <w:iCs/>
          <w:sz w:val="20"/>
          <w:szCs w:val="20"/>
          <w:lang w:val="ru-RU"/>
        </w:rPr>
        <w:t>эти</w:t>
      </w:r>
      <w:r w:rsidR="00B513F8" w:rsidRPr="004503CB">
        <w:rPr>
          <w:iCs/>
          <w:sz w:val="20"/>
          <w:szCs w:val="20"/>
          <w:lang w:val="ru-RU"/>
        </w:rPr>
        <w:t xml:space="preserve"> </w:t>
      </w:r>
      <w:r w:rsidR="00994C47" w:rsidRPr="004503CB">
        <w:rPr>
          <w:iCs/>
          <w:sz w:val="20"/>
          <w:szCs w:val="20"/>
          <w:lang w:val="ru-RU"/>
        </w:rPr>
        <w:t>данные</w:t>
      </w:r>
      <w:r w:rsidR="00614B1E" w:rsidRPr="004503CB">
        <w:rPr>
          <w:iCs/>
          <w:sz w:val="20"/>
          <w:szCs w:val="20"/>
          <w:lang w:val="ru-RU"/>
        </w:rPr>
        <w:t>, при</w:t>
      </w:r>
      <w:r w:rsidR="00B513F8" w:rsidRPr="004503CB">
        <w:rPr>
          <w:iCs/>
          <w:sz w:val="20"/>
          <w:szCs w:val="20"/>
          <w:lang w:val="ru-RU"/>
        </w:rPr>
        <w:t xml:space="preserve"> </w:t>
      </w:r>
      <w:r w:rsidR="00614B1E" w:rsidRPr="004503CB">
        <w:rPr>
          <w:iCs/>
          <w:sz w:val="20"/>
          <w:szCs w:val="20"/>
          <w:lang w:val="ru-RU"/>
        </w:rPr>
        <w:t>наличии,</w:t>
      </w:r>
      <w:r w:rsidR="00EF5D3F" w:rsidRPr="004503CB">
        <w:rPr>
          <w:iCs/>
          <w:sz w:val="20"/>
          <w:szCs w:val="20"/>
          <w:lang w:val="ru-RU"/>
        </w:rPr>
        <w:t xml:space="preserve"> за основу</w:t>
      </w:r>
      <w:r w:rsidR="00B513F8" w:rsidRPr="004503CB">
        <w:rPr>
          <w:iCs/>
          <w:sz w:val="20"/>
          <w:szCs w:val="20"/>
          <w:lang w:val="ru-RU"/>
        </w:rPr>
        <w:t xml:space="preserve"> </w:t>
      </w:r>
      <w:r w:rsidR="00FA42AB" w:rsidRPr="004503CB">
        <w:rPr>
          <w:iCs/>
          <w:sz w:val="20"/>
          <w:szCs w:val="20"/>
          <w:lang w:val="ru-RU"/>
        </w:rPr>
        <w:t>и</w:t>
      </w:r>
      <w:r w:rsidR="0021312F" w:rsidRPr="004503CB">
        <w:rPr>
          <w:iCs/>
          <w:sz w:val="20"/>
          <w:szCs w:val="20"/>
          <w:lang w:val="ru-RU"/>
        </w:rPr>
        <w:t xml:space="preserve"> </w:t>
      </w:r>
      <w:r w:rsidR="00D167F7" w:rsidRPr="004503CB">
        <w:rPr>
          <w:iCs/>
          <w:sz w:val="20"/>
          <w:szCs w:val="20"/>
          <w:lang w:val="ru-RU"/>
        </w:rPr>
        <w:t>придерживаться</w:t>
      </w:r>
      <w:r w:rsidR="0021312F" w:rsidRPr="004503CB">
        <w:rPr>
          <w:iCs/>
          <w:sz w:val="20"/>
          <w:szCs w:val="20"/>
          <w:lang w:val="ru-RU"/>
        </w:rPr>
        <w:t xml:space="preserve"> </w:t>
      </w:r>
      <w:r w:rsidR="00C33C81" w:rsidRPr="004503CB">
        <w:rPr>
          <w:iCs/>
          <w:sz w:val="20"/>
          <w:szCs w:val="20"/>
          <w:lang w:val="ru-RU"/>
        </w:rPr>
        <w:t>этих значений</w:t>
      </w:r>
      <w:r w:rsidR="00FA42AB" w:rsidRPr="004503CB">
        <w:rPr>
          <w:iCs/>
          <w:sz w:val="20"/>
          <w:szCs w:val="20"/>
          <w:lang w:val="ru-RU"/>
        </w:rPr>
        <w:t xml:space="preserve"> при условии согласованности с текущими международными определениями и рекомендациями. </w:t>
      </w:r>
      <w:r w:rsidR="00956155" w:rsidRPr="004503CB">
        <w:rPr>
          <w:iCs/>
          <w:sz w:val="20"/>
          <w:szCs w:val="20"/>
          <w:lang w:val="ru-RU"/>
        </w:rPr>
        <w:t>При</w:t>
      </w:r>
      <w:r w:rsidR="0021312F" w:rsidRPr="004503CB">
        <w:rPr>
          <w:iCs/>
          <w:sz w:val="20"/>
          <w:szCs w:val="20"/>
          <w:lang w:val="ru-RU"/>
        </w:rPr>
        <w:t xml:space="preserve"> </w:t>
      </w:r>
      <w:r w:rsidR="00956155" w:rsidRPr="004503CB">
        <w:rPr>
          <w:iCs/>
          <w:sz w:val="20"/>
          <w:szCs w:val="20"/>
          <w:lang w:val="ru-RU"/>
        </w:rPr>
        <w:t>замещении</w:t>
      </w:r>
      <w:r w:rsidR="0021312F" w:rsidRPr="004503CB">
        <w:rPr>
          <w:iCs/>
          <w:sz w:val="20"/>
          <w:szCs w:val="20"/>
          <w:lang w:val="ru-RU"/>
        </w:rPr>
        <w:t xml:space="preserve"> </w:t>
      </w:r>
      <w:r w:rsidR="00956155" w:rsidRPr="004503CB">
        <w:rPr>
          <w:iCs/>
          <w:sz w:val="20"/>
          <w:szCs w:val="20"/>
          <w:lang w:val="ru-RU"/>
        </w:rPr>
        <w:t>новыми</w:t>
      </w:r>
      <w:r w:rsidR="0021312F" w:rsidRPr="004503CB">
        <w:rPr>
          <w:iCs/>
          <w:sz w:val="20"/>
          <w:szCs w:val="20"/>
          <w:lang w:val="ru-RU"/>
        </w:rPr>
        <w:t xml:space="preserve"> </w:t>
      </w:r>
      <w:r w:rsidR="00956155" w:rsidRPr="004503CB">
        <w:rPr>
          <w:iCs/>
          <w:sz w:val="20"/>
          <w:szCs w:val="20"/>
          <w:lang w:val="ru-RU"/>
        </w:rPr>
        <w:t>данными</w:t>
      </w:r>
      <w:r w:rsidR="0021312F" w:rsidRPr="004503CB">
        <w:rPr>
          <w:iCs/>
          <w:sz w:val="20"/>
          <w:szCs w:val="20"/>
          <w:lang w:val="ru-RU"/>
        </w:rPr>
        <w:t xml:space="preserve"> </w:t>
      </w:r>
      <w:r w:rsidR="00956155" w:rsidRPr="004503CB">
        <w:rPr>
          <w:iCs/>
          <w:sz w:val="20"/>
          <w:szCs w:val="20"/>
          <w:lang w:val="ru-RU"/>
        </w:rPr>
        <w:t>значений</w:t>
      </w:r>
      <w:r w:rsidR="0021312F" w:rsidRPr="004503CB">
        <w:rPr>
          <w:iCs/>
          <w:sz w:val="20"/>
          <w:szCs w:val="20"/>
          <w:lang w:val="ru-RU"/>
        </w:rPr>
        <w:t xml:space="preserve"> </w:t>
      </w:r>
      <w:r w:rsidR="00956155" w:rsidRPr="004503CB">
        <w:rPr>
          <w:iCs/>
          <w:sz w:val="20"/>
          <w:szCs w:val="20"/>
          <w:lang w:val="ru-RU"/>
        </w:rPr>
        <w:t>предыдущих</w:t>
      </w:r>
      <w:r w:rsidR="0021312F" w:rsidRPr="004503CB">
        <w:rPr>
          <w:iCs/>
          <w:sz w:val="20"/>
          <w:szCs w:val="20"/>
          <w:lang w:val="ru-RU"/>
        </w:rPr>
        <w:t xml:space="preserve"> </w:t>
      </w:r>
      <w:r w:rsidR="00956155" w:rsidRPr="004503CB">
        <w:rPr>
          <w:iCs/>
          <w:sz w:val="20"/>
          <w:szCs w:val="20"/>
          <w:lang w:val="ru-RU"/>
        </w:rPr>
        <w:t xml:space="preserve">отчётов, </w:t>
      </w:r>
      <w:r w:rsidR="00771E29" w:rsidRPr="004503CB">
        <w:rPr>
          <w:iCs/>
          <w:sz w:val="20"/>
          <w:szCs w:val="20"/>
          <w:lang w:val="ru-RU"/>
        </w:rPr>
        <w:t xml:space="preserve">просим национальных корреспондентов </w:t>
      </w:r>
      <w:r w:rsidR="0056049D" w:rsidRPr="004503CB">
        <w:rPr>
          <w:iCs/>
          <w:sz w:val="20"/>
          <w:szCs w:val="20"/>
          <w:lang w:val="ru-RU"/>
        </w:rPr>
        <w:t>указывать причины изменений</w:t>
      </w:r>
      <w:r w:rsidR="00F43A5E" w:rsidRPr="004503CB">
        <w:rPr>
          <w:iCs/>
          <w:sz w:val="20"/>
          <w:szCs w:val="20"/>
          <w:lang w:val="ru-RU"/>
        </w:rPr>
        <w:t xml:space="preserve">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00F43A5E" w:rsidRPr="004503CB">
        <w:rPr>
          <w:iCs/>
          <w:sz w:val="20"/>
          <w:szCs w:val="20"/>
          <w:lang w:val="ru-RU"/>
        </w:rPr>
        <w:t>.</w:t>
      </w:r>
    </w:p>
    <w:p w14:paraId="2646C0D0" w14:textId="494B52E3" w:rsidR="00B501C7" w:rsidRPr="004503CB" w:rsidRDefault="00B501C7" w:rsidP="00546694">
      <w:pPr>
        <w:autoSpaceDE w:val="0"/>
        <w:autoSpaceDN w:val="0"/>
        <w:adjustRightInd w:val="0"/>
        <w:ind w:left="284" w:hanging="284"/>
        <w:rPr>
          <w:sz w:val="20"/>
          <w:szCs w:val="20"/>
          <w:lang w:val="ru-RU"/>
        </w:rPr>
      </w:pPr>
      <w:r w:rsidRPr="004503CB">
        <w:rPr>
          <w:sz w:val="20"/>
          <w:szCs w:val="20"/>
          <w:lang w:val="ru-RU"/>
        </w:rPr>
        <w:t xml:space="preserve">3. </w:t>
      </w:r>
      <w:r w:rsidRPr="004503CB">
        <w:rPr>
          <w:sz w:val="20"/>
          <w:szCs w:val="20"/>
          <w:lang w:val="ru-RU"/>
        </w:rPr>
        <w:tab/>
      </w:r>
      <w:r w:rsidR="00C33C81" w:rsidRPr="004503CB">
        <w:rPr>
          <w:b/>
          <w:i/>
          <w:sz w:val="20"/>
          <w:szCs w:val="20"/>
          <w:lang w:val="ru-RU"/>
        </w:rPr>
        <w:t>Исходные годы</w:t>
      </w:r>
      <w:r w:rsidR="007436B3" w:rsidRPr="004503CB">
        <w:rPr>
          <w:b/>
          <w:i/>
          <w:sz w:val="20"/>
          <w:szCs w:val="20"/>
          <w:lang w:val="ru-RU"/>
        </w:rPr>
        <w:t xml:space="preserve">: </w:t>
      </w:r>
      <w:r w:rsidR="007436B3" w:rsidRPr="004503CB">
        <w:rPr>
          <w:sz w:val="20"/>
          <w:szCs w:val="20"/>
          <w:lang w:val="ru-RU"/>
        </w:rPr>
        <w:t>Значения</w:t>
      </w:r>
      <w:r w:rsidR="0021312F" w:rsidRPr="004503CB">
        <w:rPr>
          <w:sz w:val="20"/>
          <w:szCs w:val="20"/>
          <w:lang w:val="ru-RU"/>
        </w:rPr>
        <w:t xml:space="preserve"> </w:t>
      </w:r>
      <w:r w:rsidR="007D5D9B" w:rsidRPr="004503CB">
        <w:rPr>
          <w:sz w:val="20"/>
          <w:szCs w:val="20"/>
          <w:lang w:val="ru-RU"/>
        </w:rPr>
        <w:t>отчётных</w:t>
      </w:r>
      <w:r w:rsidR="0021312F" w:rsidRPr="004503CB">
        <w:rPr>
          <w:sz w:val="20"/>
          <w:szCs w:val="20"/>
          <w:lang w:val="ru-RU"/>
        </w:rPr>
        <w:t xml:space="preserve"> </w:t>
      </w:r>
      <w:r w:rsidR="007436B3" w:rsidRPr="004503CB">
        <w:rPr>
          <w:sz w:val="20"/>
          <w:szCs w:val="20"/>
          <w:lang w:val="ru-RU"/>
        </w:rPr>
        <w:t>годов</w:t>
      </w:r>
      <w:r w:rsidR="0021312F" w:rsidRPr="004503CB">
        <w:rPr>
          <w:sz w:val="20"/>
          <w:szCs w:val="20"/>
          <w:lang w:val="ru-RU"/>
        </w:rPr>
        <w:t xml:space="preserve"> </w:t>
      </w:r>
      <w:r w:rsidR="00D06672" w:rsidRPr="004503CB">
        <w:rPr>
          <w:sz w:val="20"/>
          <w:szCs w:val="20"/>
          <w:lang w:val="ru-RU"/>
        </w:rPr>
        <w:t>относятся к</w:t>
      </w:r>
      <w:r w:rsidR="0021312F" w:rsidRPr="004503CB">
        <w:rPr>
          <w:sz w:val="20"/>
          <w:szCs w:val="20"/>
          <w:lang w:val="ru-RU"/>
        </w:rPr>
        <w:t xml:space="preserve"> </w:t>
      </w:r>
      <w:r w:rsidR="00D06672" w:rsidRPr="004503CB">
        <w:rPr>
          <w:sz w:val="20"/>
          <w:szCs w:val="20"/>
          <w:lang w:val="ru-RU"/>
        </w:rPr>
        <w:t>состоянию</w:t>
      </w:r>
      <w:r w:rsidR="0021312F" w:rsidRPr="004503CB">
        <w:rPr>
          <w:sz w:val="20"/>
          <w:szCs w:val="20"/>
          <w:lang w:val="ru-RU"/>
        </w:rPr>
        <w:t xml:space="preserve"> </w:t>
      </w:r>
      <w:r w:rsidR="00D02EB0" w:rsidRPr="004503CB">
        <w:rPr>
          <w:sz w:val="20"/>
          <w:szCs w:val="20"/>
          <w:lang w:val="ru-RU"/>
        </w:rPr>
        <w:t>в</w:t>
      </w:r>
      <w:r w:rsidR="0021312F" w:rsidRPr="004503CB">
        <w:rPr>
          <w:sz w:val="20"/>
          <w:szCs w:val="20"/>
          <w:lang w:val="ru-RU"/>
        </w:rPr>
        <w:t xml:space="preserve"> </w:t>
      </w:r>
      <w:r w:rsidR="00D02EB0" w:rsidRPr="004503CB">
        <w:rPr>
          <w:sz w:val="20"/>
          <w:szCs w:val="20"/>
          <w:lang w:val="ru-RU"/>
        </w:rPr>
        <w:t>исходном</w:t>
      </w:r>
      <w:r w:rsidR="0021312F" w:rsidRPr="004503CB">
        <w:rPr>
          <w:sz w:val="20"/>
          <w:szCs w:val="20"/>
          <w:lang w:val="ru-RU"/>
        </w:rPr>
        <w:t xml:space="preserve"> </w:t>
      </w:r>
      <w:r w:rsidR="00D02EB0" w:rsidRPr="004503CB">
        <w:rPr>
          <w:sz w:val="20"/>
          <w:szCs w:val="20"/>
          <w:lang w:val="ru-RU"/>
        </w:rPr>
        <w:t>году, “</w:t>
      </w:r>
      <w:r w:rsidR="00C33C81" w:rsidRPr="004503CB">
        <w:rPr>
          <w:sz w:val="20"/>
          <w:szCs w:val="20"/>
          <w:lang w:val="ru-RU"/>
        </w:rPr>
        <w:t>центральном году</w:t>
      </w:r>
      <w:r w:rsidR="00D02EB0" w:rsidRPr="004503CB">
        <w:rPr>
          <w:sz w:val="20"/>
          <w:szCs w:val="20"/>
          <w:lang w:val="ru-RU"/>
        </w:rPr>
        <w:t>” (1990, 2000, 2005, 2010, 2015)</w:t>
      </w:r>
      <w:r w:rsidR="00D06672" w:rsidRPr="004503CB">
        <w:rPr>
          <w:sz w:val="20"/>
          <w:szCs w:val="20"/>
          <w:lang w:val="ru-RU"/>
        </w:rPr>
        <w:t>,</w:t>
      </w:r>
      <w:r w:rsidR="0021312F" w:rsidRPr="004503CB">
        <w:rPr>
          <w:sz w:val="20"/>
          <w:szCs w:val="20"/>
          <w:lang w:val="ru-RU"/>
        </w:rPr>
        <w:t xml:space="preserve"> </w:t>
      </w:r>
      <w:r w:rsidR="00D06672" w:rsidRPr="004503CB">
        <w:rPr>
          <w:sz w:val="20"/>
          <w:szCs w:val="20"/>
          <w:lang w:val="ru-RU"/>
        </w:rPr>
        <w:t>указанному</w:t>
      </w:r>
      <w:r w:rsidR="0021312F" w:rsidRPr="004503CB">
        <w:rPr>
          <w:sz w:val="20"/>
          <w:szCs w:val="20"/>
          <w:lang w:val="ru-RU"/>
        </w:rPr>
        <w:t xml:space="preserve"> </w:t>
      </w:r>
      <w:r w:rsidR="00D02EB0" w:rsidRPr="004503CB">
        <w:rPr>
          <w:sz w:val="20"/>
          <w:szCs w:val="20"/>
          <w:lang w:val="ru-RU"/>
        </w:rPr>
        <w:t>в</w:t>
      </w:r>
      <w:r w:rsidR="0021312F" w:rsidRPr="004503CB">
        <w:rPr>
          <w:sz w:val="20"/>
          <w:szCs w:val="20"/>
          <w:lang w:val="ru-RU"/>
        </w:rPr>
        <w:t xml:space="preserve"> </w:t>
      </w:r>
      <w:r w:rsidR="00D06672" w:rsidRPr="004503CB">
        <w:rPr>
          <w:sz w:val="20"/>
          <w:szCs w:val="20"/>
          <w:lang w:val="ru-RU"/>
        </w:rPr>
        <w:t>т</w:t>
      </w:r>
      <w:r w:rsidR="00B574D2" w:rsidRPr="004503CB">
        <w:rPr>
          <w:sz w:val="20"/>
          <w:szCs w:val="20"/>
          <w:lang w:val="ru-RU"/>
        </w:rPr>
        <w:t>аблице</w:t>
      </w:r>
      <w:r w:rsidR="00D06672" w:rsidRPr="004503CB">
        <w:rPr>
          <w:sz w:val="20"/>
          <w:szCs w:val="20"/>
          <w:lang w:val="ru-RU"/>
        </w:rPr>
        <w:t>,</w:t>
      </w:r>
      <w:r w:rsidR="0021312F" w:rsidRPr="004503CB">
        <w:rPr>
          <w:sz w:val="20"/>
          <w:szCs w:val="20"/>
          <w:lang w:val="ru-RU"/>
        </w:rPr>
        <w:t xml:space="preserve"> </w:t>
      </w:r>
      <w:r w:rsidR="00B574D2" w:rsidRPr="004503CB">
        <w:rPr>
          <w:sz w:val="20"/>
          <w:szCs w:val="20"/>
          <w:lang w:val="ru-RU"/>
        </w:rPr>
        <w:t>или</w:t>
      </w:r>
      <w:r w:rsidR="0021312F" w:rsidRPr="004503CB">
        <w:rPr>
          <w:sz w:val="20"/>
          <w:szCs w:val="20"/>
          <w:lang w:val="ru-RU"/>
        </w:rPr>
        <w:t xml:space="preserve"> </w:t>
      </w:r>
      <w:r w:rsidR="00D06672" w:rsidRPr="004503CB">
        <w:rPr>
          <w:sz w:val="20"/>
          <w:szCs w:val="20"/>
          <w:lang w:val="ru-RU"/>
        </w:rPr>
        <w:t>к</w:t>
      </w:r>
      <w:r w:rsidR="0021312F" w:rsidRPr="004503CB">
        <w:rPr>
          <w:sz w:val="20"/>
          <w:szCs w:val="20"/>
          <w:lang w:val="ru-RU"/>
        </w:rPr>
        <w:t xml:space="preserve"> </w:t>
      </w:r>
      <w:r w:rsidR="00D06672" w:rsidRPr="004503CB">
        <w:rPr>
          <w:sz w:val="20"/>
          <w:szCs w:val="20"/>
          <w:lang w:val="ru-RU"/>
        </w:rPr>
        <w:t>ближайшему</w:t>
      </w:r>
      <w:r w:rsidR="0021312F" w:rsidRPr="004503CB">
        <w:rPr>
          <w:sz w:val="20"/>
          <w:szCs w:val="20"/>
          <w:lang w:val="ru-RU"/>
        </w:rPr>
        <w:t xml:space="preserve"> </w:t>
      </w:r>
      <w:r w:rsidR="00B574D2" w:rsidRPr="004503CB">
        <w:rPr>
          <w:sz w:val="20"/>
          <w:szCs w:val="20"/>
          <w:lang w:val="ru-RU"/>
        </w:rPr>
        <w:t xml:space="preserve">году, </w:t>
      </w:r>
      <w:r w:rsidR="00D06672" w:rsidRPr="004503CB">
        <w:rPr>
          <w:sz w:val="20"/>
          <w:szCs w:val="20"/>
          <w:lang w:val="ru-RU"/>
        </w:rPr>
        <w:t>для</w:t>
      </w:r>
      <w:r w:rsidR="0021312F" w:rsidRPr="004503CB">
        <w:rPr>
          <w:sz w:val="20"/>
          <w:szCs w:val="20"/>
          <w:lang w:val="ru-RU"/>
        </w:rPr>
        <w:t xml:space="preserve"> </w:t>
      </w:r>
      <w:r w:rsidR="00D06672" w:rsidRPr="004503CB">
        <w:rPr>
          <w:sz w:val="20"/>
          <w:szCs w:val="20"/>
          <w:lang w:val="ru-RU"/>
        </w:rPr>
        <w:t>которого</w:t>
      </w:r>
      <w:r w:rsidR="0021312F" w:rsidRPr="004503CB">
        <w:rPr>
          <w:sz w:val="20"/>
          <w:szCs w:val="20"/>
          <w:lang w:val="ru-RU"/>
        </w:rPr>
        <w:t xml:space="preserve"> </w:t>
      </w:r>
      <w:r w:rsidR="00B574D2" w:rsidRPr="004503CB">
        <w:rPr>
          <w:sz w:val="20"/>
          <w:szCs w:val="20"/>
          <w:lang w:val="ru-RU"/>
        </w:rPr>
        <w:t>данные</w:t>
      </w:r>
      <w:r w:rsidR="0021312F" w:rsidRPr="004503CB">
        <w:rPr>
          <w:sz w:val="20"/>
          <w:szCs w:val="20"/>
          <w:lang w:val="ru-RU"/>
        </w:rPr>
        <w:t xml:space="preserve"> </w:t>
      </w:r>
      <w:r w:rsidR="00B574D2" w:rsidRPr="004503CB">
        <w:rPr>
          <w:sz w:val="20"/>
          <w:szCs w:val="20"/>
          <w:lang w:val="ru-RU"/>
        </w:rPr>
        <w:t>доступны.</w:t>
      </w:r>
    </w:p>
    <w:p w14:paraId="035FB7E9" w14:textId="59E273A1" w:rsidR="00B501C7" w:rsidRPr="004503CB" w:rsidRDefault="003008E2" w:rsidP="00546694">
      <w:pPr>
        <w:autoSpaceDE w:val="0"/>
        <w:autoSpaceDN w:val="0"/>
        <w:adjustRightInd w:val="0"/>
        <w:ind w:left="284" w:hanging="284"/>
        <w:rPr>
          <w:sz w:val="20"/>
          <w:szCs w:val="20"/>
          <w:lang w:val="ru-RU"/>
        </w:rPr>
      </w:pPr>
      <w:r w:rsidRPr="004503CB">
        <w:rPr>
          <w:sz w:val="20"/>
          <w:szCs w:val="20"/>
          <w:lang w:val="ru-RU"/>
        </w:rPr>
        <w:t>4</w:t>
      </w:r>
      <w:r w:rsidR="00B501C7" w:rsidRPr="004503CB">
        <w:rPr>
          <w:sz w:val="20"/>
          <w:szCs w:val="20"/>
          <w:lang w:val="ru-RU"/>
        </w:rPr>
        <w:t xml:space="preserve">. </w:t>
      </w:r>
      <w:r w:rsidR="00B501C7" w:rsidRPr="004503CB">
        <w:rPr>
          <w:sz w:val="20"/>
          <w:szCs w:val="20"/>
          <w:lang w:val="ru-RU"/>
        </w:rPr>
        <w:tab/>
      </w:r>
      <w:r w:rsidR="00624E5B" w:rsidRPr="004503CB">
        <w:rPr>
          <w:b/>
          <w:i/>
          <w:sz w:val="20"/>
          <w:szCs w:val="20"/>
          <w:lang w:val="ru-RU"/>
        </w:rPr>
        <w:t xml:space="preserve">Источники </w:t>
      </w:r>
      <w:r w:rsidR="00C33C81" w:rsidRPr="004503CB">
        <w:rPr>
          <w:b/>
          <w:i/>
          <w:sz w:val="20"/>
          <w:szCs w:val="20"/>
          <w:lang w:val="ru-RU"/>
        </w:rPr>
        <w:t>данных:</w:t>
      </w:r>
      <w:r w:rsidR="00861AAF" w:rsidRPr="004503CB">
        <w:rPr>
          <w:sz w:val="20"/>
          <w:szCs w:val="20"/>
          <w:lang w:val="ru-RU"/>
        </w:rPr>
        <w:t xml:space="preserve"> </w:t>
      </w:r>
      <w:r w:rsidR="00B70CB7">
        <w:rPr>
          <w:sz w:val="20"/>
          <w:szCs w:val="20"/>
          <w:lang w:val="ru-RU"/>
        </w:rPr>
        <w:t xml:space="preserve">просим </w:t>
      </w:r>
      <w:r w:rsidR="00861AAF" w:rsidRPr="004503CB">
        <w:rPr>
          <w:sz w:val="20"/>
          <w:szCs w:val="20"/>
          <w:lang w:val="ru-RU"/>
        </w:rPr>
        <w:t>ука</w:t>
      </w:r>
      <w:r w:rsidR="00B70CB7">
        <w:rPr>
          <w:sz w:val="20"/>
          <w:szCs w:val="20"/>
          <w:lang w:val="ru-RU"/>
        </w:rPr>
        <w:t>зать</w:t>
      </w:r>
      <w:r w:rsidR="00861AAF" w:rsidRPr="004503CB">
        <w:rPr>
          <w:sz w:val="20"/>
          <w:szCs w:val="20"/>
          <w:lang w:val="ru-RU"/>
        </w:rPr>
        <w:t xml:space="preserve"> источники отдельно для леса, </w:t>
      </w:r>
      <w:r w:rsidR="00D84473" w:rsidRPr="00D84473">
        <w:rPr>
          <w:sz w:val="20"/>
          <w:szCs w:val="20"/>
          <w:lang w:val="ru-RU"/>
        </w:rPr>
        <w:t>други</w:t>
      </w:r>
      <w:r w:rsidR="00D84473">
        <w:rPr>
          <w:sz w:val="20"/>
          <w:szCs w:val="20"/>
          <w:lang w:val="ru-RU"/>
        </w:rPr>
        <w:t>х</w:t>
      </w:r>
      <w:r w:rsidR="00D84473" w:rsidRPr="00D84473">
        <w:rPr>
          <w:sz w:val="20"/>
          <w:szCs w:val="20"/>
          <w:lang w:val="ru-RU"/>
        </w:rPr>
        <w:t xml:space="preserve"> покрыты</w:t>
      </w:r>
      <w:r w:rsidR="00D84473">
        <w:rPr>
          <w:sz w:val="20"/>
          <w:szCs w:val="20"/>
          <w:lang w:val="ru-RU"/>
        </w:rPr>
        <w:t>х</w:t>
      </w:r>
      <w:r w:rsidR="00D84473" w:rsidRPr="00D84473">
        <w:rPr>
          <w:sz w:val="20"/>
          <w:szCs w:val="20"/>
          <w:lang w:val="ru-RU"/>
        </w:rPr>
        <w:t xml:space="preserve"> древесной растительностью зем</w:t>
      </w:r>
      <w:r w:rsidR="00D84473">
        <w:rPr>
          <w:sz w:val="20"/>
          <w:szCs w:val="20"/>
          <w:lang w:val="ru-RU"/>
        </w:rPr>
        <w:t>е</w:t>
      </w:r>
      <w:r w:rsidR="00D84473" w:rsidRPr="00D84473">
        <w:rPr>
          <w:sz w:val="20"/>
          <w:szCs w:val="20"/>
          <w:lang w:val="ru-RU"/>
        </w:rPr>
        <w:t>л</w:t>
      </w:r>
      <w:r w:rsidR="00D84473">
        <w:rPr>
          <w:sz w:val="20"/>
          <w:szCs w:val="20"/>
          <w:lang w:val="ru-RU"/>
        </w:rPr>
        <w:t>ь</w:t>
      </w:r>
      <w:r w:rsidR="00861AAF" w:rsidRPr="004503CB">
        <w:rPr>
          <w:sz w:val="20"/>
          <w:szCs w:val="20"/>
          <w:lang w:val="ru-RU"/>
        </w:rPr>
        <w:t>, и всего Л</w:t>
      </w:r>
      <w:r w:rsidR="00216FB6" w:rsidRPr="00216FB6">
        <w:rPr>
          <w:sz w:val="20"/>
          <w:szCs w:val="20"/>
          <w:lang w:val="ru-RU"/>
        </w:rPr>
        <w:t>ДПДРЗ</w:t>
      </w:r>
      <w:r w:rsidR="00861AAF" w:rsidRPr="004503CB">
        <w:rPr>
          <w:sz w:val="20"/>
          <w:szCs w:val="20"/>
          <w:lang w:val="ru-RU"/>
        </w:rPr>
        <w:t>, если источники различаются.</w:t>
      </w:r>
    </w:p>
    <w:p w14:paraId="0A1F0D66" w14:textId="37A7752E" w:rsidR="00234304" w:rsidRPr="004503CB" w:rsidRDefault="003008E2" w:rsidP="00546694">
      <w:pPr>
        <w:autoSpaceDE w:val="0"/>
        <w:autoSpaceDN w:val="0"/>
        <w:adjustRightInd w:val="0"/>
        <w:ind w:left="284" w:hanging="284"/>
        <w:rPr>
          <w:bCs/>
          <w:sz w:val="20"/>
          <w:szCs w:val="20"/>
          <w:lang w:val="ru-RU"/>
        </w:rPr>
      </w:pPr>
      <w:r w:rsidRPr="004503CB">
        <w:rPr>
          <w:bCs/>
          <w:sz w:val="20"/>
          <w:szCs w:val="20"/>
          <w:lang w:val="ru-RU"/>
        </w:rPr>
        <w:t>5</w:t>
      </w:r>
      <w:r w:rsidR="00234304" w:rsidRPr="004503CB">
        <w:rPr>
          <w:bCs/>
          <w:sz w:val="20"/>
          <w:szCs w:val="20"/>
          <w:lang w:val="ru-RU"/>
        </w:rPr>
        <w:t xml:space="preserve">. </w:t>
      </w:r>
      <w:r w:rsidR="003F2113" w:rsidRPr="004503CB">
        <w:rPr>
          <w:bCs/>
          <w:sz w:val="20"/>
          <w:szCs w:val="20"/>
          <w:lang w:val="ru-RU"/>
        </w:rPr>
        <w:t>Доля</w:t>
      </w:r>
      <w:r w:rsidR="0021312F" w:rsidRPr="004503CB">
        <w:rPr>
          <w:bCs/>
          <w:sz w:val="20"/>
          <w:szCs w:val="20"/>
          <w:lang w:val="ru-RU"/>
        </w:rPr>
        <w:t xml:space="preserve"> </w:t>
      </w:r>
      <w:r w:rsidR="003F2113" w:rsidRPr="004503CB">
        <w:rPr>
          <w:bCs/>
          <w:sz w:val="20"/>
          <w:szCs w:val="20"/>
          <w:lang w:val="ru-RU"/>
        </w:rPr>
        <w:t>Л</w:t>
      </w:r>
      <w:r w:rsidR="00216FB6" w:rsidRPr="00216FB6">
        <w:rPr>
          <w:bCs/>
          <w:sz w:val="20"/>
          <w:szCs w:val="20"/>
          <w:lang w:val="ru-RU"/>
        </w:rPr>
        <w:t>ДПДРЗ</w:t>
      </w:r>
      <w:r w:rsidR="0021312F" w:rsidRPr="004503CB">
        <w:rPr>
          <w:bCs/>
          <w:sz w:val="20"/>
          <w:szCs w:val="20"/>
          <w:lang w:val="ru-RU"/>
        </w:rPr>
        <w:t xml:space="preserve"> </w:t>
      </w:r>
      <w:r w:rsidR="003F2113" w:rsidRPr="004503CB">
        <w:rPr>
          <w:bCs/>
          <w:sz w:val="20"/>
          <w:szCs w:val="20"/>
          <w:lang w:val="ru-RU"/>
        </w:rPr>
        <w:t>в</w:t>
      </w:r>
      <w:r w:rsidR="0021312F" w:rsidRPr="004503CB">
        <w:rPr>
          <w:bCs/>
          <w:sz w:val="20"/>
          <w:szCs w:val="20"/>
          <w:lang w:val="ru-RU"/>
        </w:rPr>
        <w:t xml:space="preserve"> </w:t>
      </w:r>
      <w:r w:rsidR="004656CF" w:rsidRPr="004503CB">
        <w:rPr>
          <w:bCs/>
          <w:sz w:val="20"/>
          <w:szCs w:val="20"/>
          <w:lang w:val="ru-RU"/>
        </w:rPr>
        <w:t>общей</w:t>
      </w:r>
      <w:r w:rsidR="0021312F" w:rsidRPr="004503CB">
        <w:rPr>
          <w:bCs/>
          <w:sz w:val="20"/>
          <w:szCs w:val="20"/>
          <w:lang w:val="ru-RU"/>
        </w:rPr>
        <w:t xml:space="preserve"> </w:t>
      </w:r>
      <w:r w:rsidR="004656CF" w:rsidRPr="004503CB">
        <w:rPr>
          <w:bCs/>
          <w:sz w:val="20"/>
          <w:szCs w:val="20"/>
          <w:lang w:val="ru-RU"/>
        </w:rPr>
        <w:t>площади</w:t>
      </w:r>
      <w:r w:rsidR="0021312F" w:rsidRPr="004503CB">
        <w:rPr>
          <w:bCs/>
          <w:sz w:val="20"/>
          <w:szCs w:val="20"/>
          <w:lang w:val="ru-RU"/>
        </w:rPr>
        <w:t xml:space="preserve"> </w:t>
      </w:r>
      <w:r w:rsidR="004656CF" w:rsidRPr="004503CB">
        <w:rPr>
          <w:bCs/>
          <w:sz w:val="20"/>
          <w:szCs w:val="20"/>
          <w:lang w:val="ru-RU"/>
        </w:rPr>
        <w:t>земель (см</w:t>
      </w:r>
      <w:r w:rsidR="00236DC4" w:rsidRPr="004503CB">
        <w:rPr>
          <w:bCs/>
          <w:sz w:val="20"/>
          <w:szCs w:val="20"/>
          <w:lang w:val="ru-RU"/>
        </w:rPr>
        <w:t xml:space="preserve">. </w:t>
      </w:r>
      <w:r w:rsidR="0038318D" w:rsidRPr="004503CB">
        <w:rPr>
          <w:bCs/>
          <w:sz w:val="20"/>
          <w:szCs w:val="20"/>
          <w:lang w:val="ru-RU"/>
        </w:rPr>
        <w:t>название</w:t>
      </w:r>
      <w:r w:rsidR="0021312F" w:rsidRPr="004503CB">
        <w:rPr>
          <w:bCs/>
          <w:sz w:val="20"/>
          <w:szCs w:val="20"/>
          <w:lang w:val="ru-RU"/>
        </w:rPr>
        <w:t xml:space="preserve"> </w:t>
      </w:r>
      <w:r w:rsidR="00236DC4" w:rsidRPr="004503CB">
        <w:rPr>
          <w:bCs/>
          <w:sz w:val="20"/>
          <w:szCs w:val="20"/>
          <w:lang w:val="ru-RU"/>
        </w:rPr>
        <w:t>индикатор</w:t>
      </w:r>
      <w:r w:rsidR="00C40D32" w:rsidRPr="004503CB">
        <w:rPr>
          <w:bCs/>
          <w:sz w:val="20"/>
          <w:szCs w:val="20"/>
          <w:lang w:val="ru-RU"/>
        </w:rPr>
        <w:t>а</w:t>
      </w:r>
      <w:r w:rsidR="004656CF" w:rsidRPr="004503CB">
        <w:rPr>
          <w:bCs/>
          <w:sz w:val="20"/>
          <w:szCs w:val="20"/>
          <w:lang w:val="ru-RU"/>
        </w:rPr>
        <w:t>)</w:t>
      </w:r>
      <w:r w:rsidR="0021312F" w:rsidRPr="004503CB">
        <w:rPr>
          <w:bCs/>
          <w:sz w:val="20"/>
          <w:szCs w:val="20"/>
          <w:lang w:val="ru-RU"/>
        </w:rPr>
        <w:t xml:space="preserve"> </w:t>
      </w:r>
      <w:r w:rsidR="00236DC4" w:rsidRPr="004503CB">
        <w:rPr>
          <w:bCs/>
          <w:sz w:val="20"/>
          <w:szCs w:val="20"/>
          <w:lang w:val="ru-RU"/>
        </w:rPr>
        <w:t>будет</w:t>
      </w:r>
      <w:r w:rsidR="0021312F" w:rsidRPr="004503CB">
        <w:rPr>
          <w:bCs/>
          <w:sz w:val="20"/>
          <w:szCs w:val="20"/>
          <w:lang w:val="ru-RU"/>
        </w:rPr>
        <w:t xml:space="preserve"> </w:t>
      </w:r>
      <w:r w:rsidR="00236DC4" w:rsidRPr="004503CB">
        <w:rPr>
          <w:bCs/>
          <w:sz w:val="20"/>
          <w:szCs w:val="20"/>
          <w:lang w:val="ru-RU"/>
        </w:rPr>
        <w:t>подсчитана</w:t>
      </w:r>
      <w:r w:rsidR="00C52763" w:rsidRPr="004503CB">
        <w:rPr>
          <w:bCs/>
          <w:sz w:val="20"/>
          <w:szCs w:val="20"/>
          <w:lang w:val="ru-RU"/>
        </w:rPr>
        <w:t xml:space="preserve"> </w:t>
      </w:r>
      <w:r w:rsidR="00C33C81" w:rsidRPr="004503CB">
        <w:rPr>
          <w:bCs/>
          <w:sz w:val="20"/>
          <w:szCs w:val="20"/>
          <w:lang w:val="ru-RU"/>
        </w:rPr>
        <w:t>ЕЭК ООН</w:t>
      </w:r>
      <w:r w:rsidR="00236DC4" w:rsidRPr="004503CB">
        <w:rPr>
          <w:bCs/>
          <w:sz w:val="20"/>
          <w:szCs w:val="20"/>
          <w:lang w:val="ru-RU"/>
        </w:rPr>
        <w:t>/ФАО, используя</w:t>
      </w:r>
      <w:r w:rsidR="0021312F" w:rsidRPr="004503CB">
        <w:rPr>
          <w:bCs/>
          <w:sz w:val="20"/>
          <w:szCs w:val="20"/>
          <w:lang w:val="ru-RU"/>
        </w:rPr>
        <w:t xml:space="preserve"> </w:t>
      </w:r>
      <w:r w:rsidR="00236DC4" w:rsidRPr="004503CB">
        <w:rPr>
          <w:bCs/>
          <w:sz w:val="20"/>
          <w:szCs w:val="20"/>
          <w:lang w:val="ru-RU"/>
        </w:rPr>
        <w:t>значени</w:t>
      </w:r>
      <w:r w:rsidR="0045668E" w:rsidRPr="004503CB">
        <w:rPr>
          <w:bCs/>
          <w:sz w:val="20"/>
          <w:szCs w:val="20"/>
          <w:lang w:val="ru-RU"/>
        </w:rPr>
        <w:t>е</w:t>
      </w:r>
      <w:r w:rsidR="0021312F" w:rsidRPr="004503CB">
        <w:rPr>
          <w:bCs/>
          <w:sz w:val="20"/>
          <w:szCs w:val="20"/>
          <w:lang w:val="ru-RU"/>
        </w:rPr>
        <w:t xml:space="preserve"> </w:t>
      </w:r>
      <w:r w:rsidR="00C33C81" w:rsidRPr="004503CB">
        <w:rPr>
          <w:bCs/>
          <w:sz w:val="20"/>
          <w:szCs w:val="20"/>
          <w:lang w:val="ru-RU"/>
        </w:rPr>
        <w:t>для</w:t>
      </w:r>
      <w:r w:rsidR="00C33C81" w:rsidRPr="004503CB">
        <w:rPr>
          <w:bCs/>
          <w:i/>
          <w:sz w:val="20"/>
          <w:szCs w:val="20"/>
          <w:lang w:val="ru-RU"/>
        </w:rPr>
        <w:t xml:space="preserve"> “Общей</w:t>
      </w:r>
      <w:r w:rsidR="0021312F" w:rsidRPr="004503CB">
        <w:rPr>
          <w:bCs/>
          <w:i/>
          <w:sz w:val="20"/>
          <w:szCs w:val="20"/>
          <w:lang w:val="ru-RU"/>
        </w:rPr>
        <w:t xml:space="preserve"> </w:t>
      </w:r>
      <w:r w:rsidR="00236DC4" w:rsidRPr="004503CB">
        <w:rPr>
          <w:bCs/>
          <w:i/>
          <w:sz w:val="20"/>
          <w:szCs w:val="20"/>
          <w:lang w:val="ru-RU"/>
        </w:rPr>
        <w:t>площади</w:t>
      </w:r>
      <w:r w:rsidR="0021312F" w:rsidRPr="004503CB">
        <w:rPr>
          <w:bCs/>
          <w:i/>
          <w:sz w:val="20"/>
          <w:szCs w:val="20"/>
          <w:lang w:val="ru-RU"/>
        </w:rPr>
        <w:t xml:space="preserve"> </w:t>
      </w:r>
      <w:r w:rsidR="00236DC4" w:rsidRPr="004503CB">
        <w:rPr>
          <w:bCs/>
          <w:i/>
          <w:sz w:val="20"/>
          <w:szCs w:val="20"/>
          <w:lang w:val="ru-RU"/>
        </w:rPr>
        <w:t>земель”</w:t>
      </w:r>
      <w:r w:rsidR="0045668E" w:rsidRPr="004503CB">
        <w:rPr>
          <w:bCs/>
          <w:sz w:val="20"/>
          <w:szCs w:val="20"/>
          <w:lang w:val="ru-RU"/>
        </w:rPr>
        <w:t xml:space="preserve">, согласно методам </w:t>
      </w:r>
      <w:r w:rsidR="00D63321" w:rsidRPr="004503CB">
        <w:rPr>
          <w:bCs/>
          <w:sz w:val="20"/>
          <w:szCs w:val="20"/>
          <w:lang w:val="ru-RU"/>
        </w:rPr>
        <w:t>FAOSTAT</w:t>
      </w:r>
      <w:r w:rsidR="0045668E" w:rsidRPr="004503CB">
        <w:rPr>
          <w:bCs/>
          <w:sz w:val="20"/>
          <w:szCs w:val="20"/>
          <w:lang w:val="ru-RU"/>
        </w:rPr>
        <w:t>.</w:t>
      </w:r>
      <w:r w:rsidR="00C52763" w:rsidRPr="004503CB">
        <w:rPr>
          <w:bCs/>
          <w:sz w:val="20"/>
          <w:szCs w:val="20"/>
          <w:lang w:val="ru-RU"/>
        </w:rPr>
        <w:t xml:space="preserve"> </w:t>
      </w:r>
      <w:r w:rsidR="00B70CB7">
        <w:rPr>
          <w:bCs/>
          <w:sz w:val="20"/>
          <w:szCs w:val="20"/>
          <w:lang w:val="ru-RU"/>
        </w:rPr>
        <w:t>Просим</w:t>
      </w:r>
      <w:r w:rsidR="0021312F" w:rsidRPr="004503CB">
        <w:rPr>
          <w:bCs/>
          <w:sz w:val="20"/>
          <w:szCs w:val="20"/>
          <w:lang w:val="ru-RU"/>
        </w:rPr>
        <w:t xml:space="preserve"> </w:t>
      </w:r>
      <w:r w:rsidR="005954B4" w:rsidRPr="004503CB">
        <w:rPr>
          <w:bCs/>
          <w:sz w:val="20"/>
          <w:szCs w:val="20"/>
          <w:lang w:val="ru-RU"/>
        </w:rPr>
        <w:t>провер</w:t>
      </w:r>
      <w:r w:rsidR="00B70CB7">
        <w:rPr>
          <w:bCs/>
          <w:sz w:val="20"/>
          <w:szCs w:val="20"/>
          <w:lang w:val="ru-RU"/>
        </w:rPr>
        <w:t>ить</w:t>
      </w:r>
      <w:r w:rsidR="0021312F" w:rsidRPr="004503CB">
        <w:rPr>
          <w:bCs/>
          <w:sz w:val="20"/>
          <w:szCs w:val="20"/>
          <w:lang w:val="ru-RU"/>
        </w:rPr>
        <w:t xml:space="preserve"> </w:t>
      </w:r>
      <w:r w:rsidR="005954B4" w:rsidRPr="004503CB">
        <w:rPr>
          <w:bCs/>
          <w:sz w:val="20"/>
          <w:szCs w:val="20"/>
          <w:lang w:val="ru-RU"/>
        </w:rPr>
        <w:t>значения</w:t>
      </w:r>
      <w:r w:rsidR="0021312F" w:rsidRPr="004503CB">
        <w:rPr>
          <w:bCs/>
          <w:sz w:val="20"/>
          <w:szCs w:val="20"/>
          <w:lang w:val="ru-RU"/>
        </w:rPr>
        <w:t xml:space="preserve"> </w:t>
      </w:r>
      <w:r w:rsidR="005954B4" w:rsidRPr="004503CB">
        <w:rPr>
          <w:bCs/>
          <w:sz w:val="20"/>
          <w:szCs w:val="20"/>
          <w:lang w:val="ru-RU"/>
        </w:rPr>
        <w:t>общей</w:t>
      </w:r>
      <w:r w:rsidR="0021312F" w:rsidRPr="004503CB">
        <w:rPr>
          <w:bCs/>
          <w:sz w:val="20"/>
          <w:szCs w:val="20"/>
          <w:lang w:val="ru-RU"/>
        </w:rPr>
        <w:t xml:space="preserve"> </w:t>
      </w:r>
      <w:r w:rsidR="005954B4" w:rsidRPr="004503CB">
        <w:rPr>
          <w:bCs/>
          <w:sz w:val="20"/>
          <w:szCs w:val="20"/>
          <w:lang w:val="ru-RU"/>
        </w:rPr>
        <w:t>площади</w:t>
      </w:r>
      <w:r w:rsidR="0021312F" w:rsidRPr="004503CB">
        <w:rPr>
          <w:bCs/>
          <w:sz w:val="20"/>
          <w:szCs w:val="20"/>
          <w:lang w:val="ru-RU"/>
        </w:rPr>
        <w:t xml:space="preserve"> </w:t>
      </w:r>
      <w:r w:rsidR="005954B4" w:rsidRPr="004503CB">
        <w:rPr>
          <w:bCs/>
          <w:sz w:val="20"/>
          <w:szCs w:val="20"/>
          <w:lang w:val="ru-RU"/>
        </w:rPr>
        <w:t>земель (</w:t>
      </w:r>
      <w:r w:rsidR="00737996" w:rsidRPr="004503CB">
        <w:rPr>
          <w:bCs/>
          <w:sz w:val="20"/>
          <w:szCs w:val="20"/>
          <w:lang w:val="ru-RU"/>
        </w:rPr>
        <w:t>л</w:t>
      </w:r>
      <w:r w:rsidR="005954B4" w:rsidRPr="004503CB">
        <w:rPr>
          <w:bCs/>
          <w:sz w:val="20"/>
          <w:szCs w:val="20"/>
          <w:lang w:val="ru-RU"/>
        </w:rPr>
        <w:t>еса,</w:t>
      </w:r>
      <w:r w:rsidR="0021312F" w:rsidRPr="004503CB">
        <w:rPr>
          <w:bCs/>
          <w:sz w:val="20"/>
          <w:szCs w:val="20"/>
          <w:lang w:val="ru-RU"/>
        </w:rPr>
        <w:t xml:space="preserve"> </w:t>
      </w:r>
      <w:r w:rsidR="00D84473" w:rsidRPr="00D84473">
        <w:rPr>
          <w:bCs/>
          <w:sz w:val="20"/>
          <w:szCs w:val="20"/>
          <w:lang w:val="ru-RU"/>
        </w:rPr>
        <w:t>други</w:t>
      </w:r>
      <w:r w:rsidR="00D84473">
        <w:rPr>
          <w:bCs/>
          <w:sz w:val="20"/>
          <w:szCs w:val="20"/>
          <w:lang w:val="ru-RU"/>
        </w:rPr>
        <w:t>х</w:t>
      </w:r>
      <w:r w:rsidR="00D84473" w:rsidRPr="00D84473">
        <w:rPr>
          <w:bCs/>
          <w:sz w:val="20"/>
          <w:szCs w:val="20"/>
          <w:lang w:val="ru-RU"/>
        </w:rPr>
        <w:t xml:space="preserve"> покрыты</w:t>
      </w:r>
      <w:r w:rsidR="00D84473">
        <w:rPr>
          <w:bCs/>
          <w:sz w:val="20"/>
          <w:szCs w:val="20"/>
          <w:lang w:val="ru-RU"/>
        </w:rPr>
        <w:t>х</w:t>
      </w:r>
      <w:r w:rsidR="00D84473" w:rsidRPr="00D84473">
        <w:rPr>
          <w:bCs/>
          <w:sz w:val="20"/>
          <w:szCs w:val="20"/>
          <w:lang w:val="ru-RU"/>
        </w:rPr>
        <w:t xml:space="preserve"> древесной растительностью зем</w:t>
      </w:r>
      <w:r w:rsidR="00D84473">
        <w:rPr>
          <w:bCs/>
          <w:sz w:val="20"/>
          <w:szCs w:val="20"/>
          <w:lang w:val="ru-RU"/>
        </w:rPr>
        <w:t>е</w:t>
      </w:r>
      <w:r w:rsidR="00D84473" w:rsidRPr="00D84473">
        <w:rPr>
          <w:bCs/>
          <w:sz w:val="20"/>
          <w:szCs w:val="20"/>
          <w:lang w:val="ru-RU"/>
        </w:rPr>
        <w:t>л</w:t>
      </w:r>
      <w:r w:rsidR="00D84473">
        <w:rPr>
          <w:bCs/>
          <w:sz w:val="20"/>
          <w:szCs w:val="20"/>
          <w:lang w:val="ru-RU"/>
        </w:rPr>
        <w:t>ь</w:t>
      </w:r>
      <w:r w:rsidR="007818D2" w:rsidRPr="004503CB">
        <w:rPr>
          <w:bCs/>
          <w:sz w:val="20"/>
          <w:szCs w:val="20"/>
          <w:lang w:val="ru-RU"/>
        </w:rPr>
        <w:t>, и</w:t>
      </w:r>
      <w:r w:rsidR="0021312F" w:rsidRPr="004503CB">
        <w:rPr>
          <w:bCs/>
          <w:sz w:val="20"/>
          <w:szCs w:val="20"/>
          <w:lang w:val="ru-RU"/>
        </w:rPr>
        <w:t xml:space="preserve"> </w:t>
      </w:r>
      <w:r w:rsidR="005954B4" w:rsidRPr="004503CB">
        <w:rPr>
          <w:bCs/>
          <w:sz w:val="20"/>
          <w:szCs w:val="20"/>
          <w:lang w:val="ru-RU"/>
        </w:rPr>
        <w:t>друг</w:t>
      </w:r>
      <w:r w:rsidR="00227DA3">
        <w:rPr>
          <w:bCs/>
          <w:sz w:val="20"/>
          <w:szCs w:val="20"/>
          <w:lang w:val="ru-RU"/>
        </w:rPr>
        <w:t>их</w:t>
      </w:r>
      <w:r w:rsidR="0021312F" w:rsidRPr="004503CB">
        <w:rPr>
          <w:bCs/>
          <w:sz w:val="20"/>
          <w:szCs w:val="20"/>
          <w:lang w:val="ru-RU"/>
        </w:rPr>
        <w:t xml:space="preserve"> </w:t>
      </w:r>
      <w:r w:rsidR="005954B4" w:rsidRPr="004503CB">
        <w:rPr>
          <w:bCs/>
          <w:sz w:val="20"/>
          <w:szCs w:val="20"/>
          <w:lang w:val="ru-RU"/>
        </w:rPr>
        <w:t>зем</w:t>
      </w:r>
      <w:r w:rsidR="00227DA3">
        <w:rPr>
          <w:bCs/>
          <w:sz w:val="20"/>
          <w:szCs w:val="20"/>
          <w:lang w:val="ru-RU"/>
        </w:rPr>
        <w:t>е</w:t>
      </w:r>
      <w:r w:rsidR="005954B4" w:rsidRPr="004503CB">
        <w:rPr>
          <w:bCs/>
          <w:sz w:val="20"/>
          <w:szCs w:val="20"/>
          <w:lang w:val="ru-RU"/>
        </w:rPr>
        <w:t>л</w:t>
      </w:r>
      <w:r w:rsidR="00227DA3">
        <w:rPr>
          <w:bCs/>
          <w:sz w:val="20"/>
          <w:szCs w:val="20"/>
          <w:lang w:val="ru-RU"/>
        </w:rPr>
        <w:t>ь</w:t>
      </w:r>
      <w:r w:rsidR="005954B4" w:rsidRPr="004503CB">
        <w:rPr>
          <w:bCs/>
          <w:sz w:val="20"/>
          <w:szCs w:val="20"/>
          <w:lang w:val="ru-RU"/>
        </w:rPr>
        <w:t>)</w:t>
      </w:r>
      <w:r w:rsidR="007B2083" w:rsidRPr="004503CB">
        <w:rPr>
          <w:bCs/>
          <w:sz w:val="20"/>
          <w:szCs w:val="20"/>
          <w:lang w:val="ru-RU"/>
        </w:rPr>
        <w:t xml:space="preserve">, использованные </w:t>
      </w:r>
      <w:r w:rsidR="007818D2" w:rsidRPr="004503CB">
        <w:rPr>
          <w:bCs/>
          <w:sz w:val="20"/>
          <w:szCs w:val="20"/>
          <w:lang w:val="ru-RU"/>
        </w:rPr>
        <w:t>для подсчёта</w:t>
      </w:r>
      <w:r w:rsidR="007B2083" w:rsidRPr="004503CB">
        <w:rPr>
          <w:bCs/>
          <w:sz w:val="20"/>
          <w:szCs w:val="20"/>
          <w:lang w:val="ru-RU"/>
        </w:rPr>
        <w:t xml:space="preserve"> ваших значений площади.</w:t>
      </w:r>
      <w:r w:rsidR="0021312F" w:rsidRPr="004503CB">
        <w:rPr>
          <w:bCs/>
          <w:sz w:val="20"/>
          <w:szCs w:val="20"/>
          <w:lang w:val="ru-RU"/>
        </w:rPr>
        <w:t xml:space="preserve"> </w:t>
      </w:r>
      <w:r w:rsidR="0018412A" w:rsidRPr="004503CB">
        <w:rPr>
          <w:bCs/>
          <w:sz w:val="20"/>
          <w:szCs w:val="20"/>
          <w:lang w:val="ru-RU"/>
        </w:rPr>
        <w:t>Если</w:t>
      </w:r>
      <w:r w:rsidR="0021312F" w:rsidRPr="004503CB">
        <w:rPr>
          <w:bCs/>
          <w:sz w:val="20"/>
          <w:szCs w:val="20"/>
          <w:lang w:val="ru-RU"/>
        </w:rPr>
        <w:t xml:space="preserve"> </w:t>
      </w:r>
      <w:r w:rsidR="0018412A" w:rsidRPr="004503CB">
        <w:rPr>
          <w:bCs/>
          <w:sz w:val="20"/>
          <w:szCs w:val="20"/>
          <w:lang w:val="ru-RU"/>
        </w:rPr>
        <w:t>они</w:t>
      </w:r>
      <w:r w:rsidR="0021312F" w:rsidRPr="004503CB">
        <w:rPr>
          <w:bCs/>
          <w:sz w:val="20"/>
          <w:szCs w:val="20"/>
          <w:lang w:val="ru-RU"/>
        </w:rPr>
        <w:t xml:space="preserve"> </w:t>
      </w:r>
      <w:r w:rsidR="0018412A" w:rsidRPr="004503CB">
        <w:rPr>
          <w:bCs/>
          <w:sz w:val="20"/>
          <w:szCs w:val="20"/>
          <w:lang w:val="ru-RU"/>
        </w:rPr>
        <w:t>отличаются</w:t>
      </w:r>
      <w:r w:rsidR="0021312F" w:rsidRPr="004503CB">
        <w:rPr>
          <w:bCs/>
          <w:sz w:val="20"/>
          <w:szCs w:val="20"/>
          <w:lang w:val="ru-RU"/>
        </w:rPr>
        <w:t xml:space="preserve"> </w:t>
      </w:r>
      <w:r w:rsidR="0018412A" w:rsidRPr="004503CB">
        <w:rPr>
          <w:bCs/>
          <w:sz w:val="20"/>
          <w:szCs w:val="20"/>
          <w:lang w:val="ru-RU"/>
        </w:rPr>
        <w:t>от</w:t>
      </w:r>
      <w:r w:rsidR="0021312F" w:rsidRPr="004503CB">
        <w:rPr>
          <w:bCs/>
          <w:sz w:val="20"/>
          <w:szCs w:val="20"/>
          <w:lang w:val="ru-RU"/>
        </w:rPr>
        <w:t xml:space="preserve"> </w:t>
      </w:r>
      <w:r w:rsidR="0018412A" w:rsidRPr="004503CB">
        <w:rPr>
          <w:bCs/>
          <w:sz w:val="20"/>
          <w:szCs w:val="20"/>
          <w:lang w:val="ru-RU"/>
        </w:rPr>
        <w:t>значений</w:t>
      </w:r>
      <w:r w:rsidR="0021312F" w:rsidRPr="004503CB">
        <w:rPr>
          <w:bCs/>
          <w:sz w:val="20"/>
          <w:szCs w:val="20"/>
          <w:lang w:val="ru-RU"/>
        </w:rPr>
        <w:t xml:space="preserve"> </w:t>
      </w:r>
      <w:r w:rsidR="0018412A" w:rsidRPr="004503CB">
        <w:rPr>
          <w:bCs/>
          <w:sz w:val="20"/>
          <w:szCs w:val="20"/>
          <w:lang w:val="ru-RU"/>
        </w:rPr>
        <w:t xml:space="preserve">FAOSTAT, может потребоваться </w:t>
      </w:r>
      <w:r w:rsidR="005659FC" w:rsidRPr="004503CB">
        <w:rPr>
          <w:bCs/>
          <w:sz w:val="20"/>
          <w:szCs w:val="20"/>
          <w:lang w:val="ru-RU"/>
        </w:rPr>
        <w:t>калибровка</w:t>
      </w:r>
      <w:r w:rsidR="0018412A" w:rsidRPr="004503CB">
        <w:rPr>
          <w:bCs/>
          <w:sz w:val="20"/>
          <w:szCs w:val="20"/>
          <w:lang w:val="ru-RU"/>
        </w:rPr>
        <w:t xml:space="preserve"> результатов.</w:t>
      </w:r>
    </w:p>
    <w:p w14:paraId="6451B02C" w14:textId="73CCCAA7" w:rsidR="00176B4A" w:rsidRPr="004503CB" w:rsidRDefault="003008E2" w:rsidP="00546694">
      <w:pPr>
        <w:autoSpaceDE w:val="0"/>
        <w:autoSpaceDN w:val="0"/>
        <w:adjustRightInd w:val="0"/>
        <w:ind w:left="284" w:hanging="284"/>
        <w:rPr>
          <w:bCs/>
          <w:sz w:val="20"/>
          <w:szCs w:val="20"/>
          <w:lang w:val="ru-RU"/>
        </w:rPr>
      </w:pPr>
      <w:r w:rsidRPr="004503CB">
        <w:rPr>
          <w:bCs/>
          <w:sz w:val="20"/>
          <w:szCs w:val="20"/>
          <w:lang w:val="ru-RU"/>
        </w:rPr>
        <w:t>6</w:t>
      </w:r>
      <w:r w:rsidR="00B9204F" w:rsidRPr="004503CB">
        <w:rPr>
          <w:bCs/>
          <w:sz w:val="20"/>
          <w:szCs w:val="20"/>
          <w:lang w:val="ru-RU"/>
        </w:rPr>
        <w:t xml:space="preserve">. </w:t>
      </w:r>
      <w:r w:rsidR="00EE1E21" w:rsidRPr="004503CB">
        <w:rPr>
          <w:bCs/>
          <w:sz w:val="20"/>
          <w:szCs w:val="20"/>
          <w:lang w:val="ru-RU"/>
        </w:rPr>
        <w:t>Подход</w:t>
      </w:r>
      <w:r w:rsidR="00C52763" w:rsidRPr="004503CB">
        <w:rPr>
          <w:bCs/>
          <w:sz w:val="20"/>
          <w:szCs w:val="20"/>
          <w:lang w:val="ru-RU"/>
        </w:rPr>
        <w:t xml:space="preserve"> </w:t>
      </w:r>
      <w:r w:rsidR="00EE1E21" w:rsidRPr="004503CB">
        <w:rPr>
          <w:bCs/>
          <w:sz w:val="20"/>
          <w:szCs w:val="20"/>
          <w:lang w:val="ru-RU"/>
        </w:rPr>
        <w:t>к</w:t>
      </w:r>
      <w:r w:rsidR="00C52763" w:rsidRPr="004503CB">
        <w:rPr>
          <w:bCs/>
          <w:sz w:val="20"/>
          <w:szCs w:val="20"/>
          <w:lang w:val="ru-RU"/>
        </w:rPr>
        <w:t xml:space="preserve"> </w:t>
      </w:r>
      <w:r w:rsidR="00EE1E21" w:rsidRPr="004503CB">
        <w:rPr>
          <w:bCs/>
          <w:sz w:val="20"/>
          <w:szCs w:val="20"/>
          <w:lang w:val="ru-RU"/>
        </w:rPr>
        <w:t>подсчёту / спецификации</w:t>
      </w:r>
      <w:r w:rsidR="009D5B3C" w:rsidRPr="004503CB">
        <w:rPr>
          <w:bCs/>
          <w:sz w:val="20"/>
          <w:szCs w:val="20"/>
          <w:lang w:val="ru-RU"/>
        </w:rPr>
        <w:t xml:space="preserve"> “</w:t>
      </w:r>
      <w:r w:rsidR="001E2147" w:rsidRPr="001E2147">
        <w:t xml:space="preserve"> </w:t>
      </w:r>
      <w:r w:rsidR="001E2147">
        <w:rPr>
          <w:bCs/>
          <w:i/>
          <w:sz w:val="20"/>
          <w:szCs w:val="20"/>
          <w:lang w:val="ru-RU"/>
        </w:rPr>
        <w:t>Ле</w:t>
      </w:r>
      <w:r w:rsidR="001E2147" w:rsidRPr="001E2147">
        <w:rPr>
          <w:bCs/>
          <w:i/>
          <w:sz w:val="20"/>
          <w:szCs w:val="20"/>
          <w:lang w:val="ru-RU"/>
        </w:rPr>
        <w:t>с</w:t>
      </w:r>
      <w:r w:rsidR="001E2147">
        <w:rPr>
          <w:bCs/>
          <w:i/>
          <w:sz w:val="20"/>
          <w:szCs w:val="20"/>
          <w:lang w:val="ru-RU"/>
        </w:rPr>
        <w:t>а</w:t>
      </w:r>
      <w:r w:rsidR="001E2147" w:rsidRPr="001E2147">
        <w:rPr>
          <w:bCs/>
          <w:i/>
          <w:sz w:val="20"/>
          <w:szCs w:val="20"/>
          <w:lang w:val="ru-RU"/>
        </w:rPr>
        <w:t xml:space="preserve"> </w:t>
      </w:r>
      <w:r w:rsidR="00D2603F">
        <w:rPr>
          <w:bCs/>
          <w:i/>
          <w:sz w:val="20"/>
          <w:szCs w:val="20"/>
          <w:lang w:val="ru-RU"/>
        </w:rPr>
        <w:t>доступного</w:t>
      </w:r>
      <w:r w:rsidR="001E2147" w:rsidRPr="001E2147">
        <w:rPr>
          <w:bCs/>
          <w:i/>
          <w:sz w:val="20"/>
          <w:szCs w:val="20"/>
          <w:lang w:val="ru-RU"/>
        </w:rPr>
        <w:t xml:space="preserve"> для эксплуатации </w:t>
      </w:r>
      <w:r w:rsidR="009D5B3C" w:rsidRPr="004503CB">
        <w:rPr>
          <w:bCs/>
          <w:sz w:val="20"/>
          <w:szCs w:val="20"/>
          <w:lang w:val="ru-RU"/>
        </w:rPr>
        <w:t>” (</w:t>
      </w:r>
      <w:r w:rsidR="00470E9F">
        <w:rPr>
          <w:bCs/>
          <w:sz w:val="20"/>
          <w:szCs w:val="20"/>
          <w:lang w:val="ru-RU"/>
        </w:rPr>
        <w:t>ЛД</w:t>
      </w:r>
      <w:r w:rsidR="00B737CF">
        <w:rPr>
          <w:bCs/>
          <w:sz w:val="20"/>
          <w:szCs w:val="20"/>
          <w:lang w:val="ru-RU"/>
        </w:rPr>
        <w:t>Э</w:t>
      </w:r>
      <w:r w:rsidR="009D5B3C" w:rsidRPr="004503CB">
        <w:rPr>
          <w:bCs/>
          <w:sz w:val="20"/>
          <w:szCs w:val="20"/>
          <w:lang w:val="ru-RU"/>
        </w:rPr>
        <w:t>),</w:t>
      </w:r>
      <w:r w:rsidR="00906A67" w:rsidRPr="004503CB">
        <w:rPr>
          <w:bCs/>
          <w:sz w:val="20"/>
          <w:szCs w:val="20"/>
          <w:lang w:val="ru-RU"/>
        </w:rPr>
        <w:t xml:space="preserve"> а также</w:t>
      </w:r>
      <w:r w:rsidR="0021312F" w:rsidRPr="004503CB">
        <w:rPr>
          <w:bCs/>
          <w:sz w:val="20"/>
          <w:szCs w:val="20"/>
          <w:lang w:val="ru-RU"/>
        </w:rPr>
        <w:t xml:space="preserve"> </w:t>
      </w:r>
      <w:r w:rsidR="009D5B3C" w:rsidRPr="004503CB">
        <w:rPr>
          <w:bCs/>
          <w:sz w:val="20"/>
          <w:szCs w:val="20"/>
          <w:lang w:val="ru-RU"/>
        </w:rPr>
        <w:t>список</w:t>
      </w:r>
      <w:r w:rsidR="0021312F" w:rsidRPr="004503CB">
        <w:rPr>
          <w:bCs/>
          <w:sz w:val="20"/>
          <w:szCs w:val="20"/>
          <w:lang w:val="ru-RU"/>
        </w:rPr>
        <w:t xml:space="preserve"> </w:t>
      </w:r>
      <w:r w:rsidR="009D5B3C" w:rsidRPr="004503CB">
        <w:rPr>
          <w:bCs/>
          <w:sz w:val="20"/>
          <w:szCs w:val="20"/>
          <w:lang w:val="ru-RU"/>
        </w:rPr>
        <w:t>категорий</w:t>
      </w:r>
      <w:r w:rsidR="00906A67" w:rsidRPr="004503CB">
        <w:rPr>
          <w:bCs/>
          <w:sz w:val="20"/>
          <w:szCs w:val="20"/>
          <w:lang w:val="ru-RU"/>
        </w:rPr>
        <w:t>,</w:t>
      </w:r>
      <w:r w:rsidR="0021312F" w:rsidRPr="004503CB">
        <w:rPr>
          <w:bCs/>
          <w:sz w:val="20"/>
          <w:szCs w:val="20"/>
          <w:lang w:val="ru-RU"/>
        </w:rPr>
        <w:t xml:space="preserve"> </w:t>
      </w:r>
      <w:r w:rsidR="00E3109C" w:rsidRPr="004503CB">
        <w:rPr>
          <w:bCs/>
          <w:sz w:val="20"/>
          <w:szCs w:val="20"/>
          <w:lang w:val="ru-RU"/>
        </w:rPr>
        <w:t>включённых</w:t>
      </w:r>
      <w:r w:rsidR="0021312F" w:rsidRPr="004503CB">
        <w:rPr>
          <w:bCs/>
          <w:sz w:val="20"/>
          <w:szCs w:val="20"/>
          <w:lang w:val="ru-RU"/>
        </w:rPr>
        <w:t xml:space="preserve"> </w:t>
      </w:r>
      <w:r w:rsidR="009D5B3C" w:rsidRPr="004503CB">
        <w:rPr>
          <w:bCs/>
          <w:sz w:val="20"/>
          <w:szCs w:val="20"/>
          <w:lang w:val="ru-RU"/>
        </w:rPr>
        <w:t>в</w:t>
      </w:r>
      <w:r w:rsidR="0021312F" w:rsidRPr="004503CB">
        <w:rPr>
          <w:bCs/>
          <w:sz w:val="20"/>
          <w:szCs w:val="20"/>
          <w:lang w:val="ru-RU"/>
        </w:rPr>
        <w:t xml:space="preserve"> </w:t>
      </w:r>
      <w:r w:rsidR="009D5B3C" w:rsidRPr="004503CB">
        <w:rPr>
          <w:bCs/>
          <w:sz w:val="20"/>
          <w:szCs w:val="20"/>
          <w:lang w:val="ru-RU"/>
        </w:rPr>
        <w:t>подсчёт</w:t>
      </w:r>
      <w:r w:rsidR="0021312F" w:rsidRPr="004503CB">
        <w:rPr>
          <w:bCs/>
          <w:sz w:val="20"/>
          <w:szCs w:val="20"/>
          <w:lang w:val="ru-RU"/>
        </w:rPr>
        <w:t xml:space="preserve"> </w:t>
      </w:r>
      <w:r w:rsidR="00470E9F">
        <w:rPr>
          <w:bCs/>
          <w:sz w:val="20"/>
          <w:szCs w:val="20"/>
          <w:lang w:val="ru-RU"/>
        </w:rPr>
        <w:t>ЛД</w:t>
      </w:r>
      <w:bookmarkStart w:id="12" w:name="_GoBack"/>
      <w:bookmarkEnd w:id="12"/>
      <w:r w:rsidR="00B737CF">
        <w:rPr>
          <w:bCs/>
          <w:sz w:val="20"/>
          <w:szCs w:val="20"/>
          <w:lang w:val="ru-RU"/>
        </w:rPr>
        <w:t>Э</w:t>
      </w:r>
      <w:r w:rsidR="009D5B3C" w:rsidRPr="004503CB">
        <w:rPr>
          <w:bCs/>
          <w:sz w:val="20"/>
          <w:szCs w:val="20"/>
          <w:lang w:val="ru-RU"/>
        </w:rPr>
        <w:t xml:space="preserve">, </w:t>
      </w:r>
      <w:r w:rsidR="00906A67" w:rsidRPr="004503CB">
        <w:rPr>
          <w:bCs/>
          <w:sz w:val="20"/>
          <w:szCs w:val="20"/>
          <w:lang w:val="ru-RU"/>
        </w:rPr>
        <w:t>должны</w:t>
      </w:r>
      <w:r w:rsidR="0021312F" w:rsidRPr="004503CB">
        <w:rPr>
          <w:bCs/>
          <w:sz w:val="20"/>
          <w:szCs w:val="20"/>
          <w:lang w:val="ru-RU"/>
        </w:rPr>
        <w:t xml:space="preserve"> </w:t>
      </w:r>
      <w:r w:rsidR="009D5B3C" w:rsidRPr="004503CB">
        <w:rPr>
          <w:bCs/>
          <w:sz w:val="20"/>
          <w:szCs w:val="20"/>
          <w:lang w:val="ru-RU"/>
        </w:rPr>
        <w:t>быть</w:t>
      </w:r>
      <w:r w:rsidR="0021312F" w:rsidRPr="004503CB">
        <w:rPr>
          <w:bCs/>
          <w:sz w:val="20"/>
          <w:szCs w:val="20"/>
          <w:lang w:val="ru-RU"/>
        </w:rPr>
        <w:t xml:space="preserve"> </w:t>
      </w:r>
      <w:r w:rsidR="00906A67" w:rsidRPr="004503CB">
        <w:rPr>
          <w:bCs/>
          <w:sz w:val="20"/>
          <w:szCs w:val="20"/>
          <w:lang w:val="ru-RU"/>
        </w:rPr>
        <w:t>отмечены</w:t>
      </w:r>
      <w:r w:rsidR="0021312F" w:rsidRPr="004503CB">
        <w:rPr>
          <w:bCs/>
          <w:sz w:val="20"/>
          <w:szCs w:val="20"/>
          <w:lang w:val="ru-RU"/>
        </w:rPr>
        <w:t xml:space="preserve"> </w:t>
      </w:r>
      <w:r w:rsidR="009D5B3C" w:rsidRPr="004503CB">
        <w:rPr>
          <w:bCs/>
          <w:sz w:val="20"/>
          <w:szCs w:val="20"/>
          <w:lang w:val="ru-RU"/>
        </w:rPr>
        <w:t>в “</w:t>
      </w:r>
      <w:r w:rsidR="009D5B3C" w:rsidRPr="004503CB">
        <w:rPr>
          <w:bCs/>
          <w:i/>
          <w:sz w:val="20"/>
          <w:szCs w:val="20"/>
          <w:lang w:val="ru-RU"/>
        </w:rPr>
        <w:t>Комментариях</w:t>
      </w:r>
      <w:r w:rsidR="009D5B3C" w:rsidRPr="004503CB">
        <w:rPr>
          <w:bCs/>
          <w:sz w:val="20"/>
          <w:szCs w:val="20"/>
          <w:lang w:val="ru-RU"/>
        </w:rPr>
        <w:t>”.</w:t>
      </w:r>
    </w:p>
    <w:p w14:paraId="2CE06D54" w14:textId="2FFFA830" w:rsidR="00151D91" w:rsidRPr="004503CB" w:rsidRDefault="00C41507" w:rsidP="001A4D6C">
      <w:pPr>
        <w:pStyle w:val="Heading5"/>
        <w:pBdr>
          <w:bottom w:val="single" w:sz="12" w:space="0" w:color="auto"/>
        </w:pBdr>
        <w:rPr>
          <w:szCs w:val="20"/>
          <w:lang w:val="ru-RU"/>
        </w:rPr>
      </w:pPr>
      <w:r w:rsidRPr="004503CB">
        <w:rPr>
          <w:rFonts w:ascii="Times New Roman" w:hAnsi="Times New Roman"/>
          <w:szCs w:val="20"/>
          <w:lang w:val="ru-RU"/>
        </w:rPr>
        <w:br w:type="page"/>
      </w:r>
      <w:bookmarkStart w:id="13" w:name="_Toc382818872"/>
      <w:r w:rsidR="00E960B6" w:rsidRPr="004503CB">
        <w:rPr>
          <w:rFonts w:ascii="Times New Roman" w:hAnsi="Times New Roman"/>
          <w:szCs w:val="20"/>
          <w:lang w:val="ru-RU"/>
        </w:rPr>
        <w:lastRenderedPageBreak/>
        <w:t>Отчётная форма</w:t>
      </w:r>
      <w:r w:rsidR="001A4D6C" w:rsidRPr="004503CB">
        <w:rPr>
          <w:rFonts w:ascii="Times New Roman" w:hAnsi="Times New Roman"/>
          <w:szCs w:val="20"/>
          <w:lang w:val="ru-RU"/>
        </w:rPr>
        <w:t xml:space="preserve"> 1.2</w:t>
      </w:r>
      <w:r w:rsidR="00151D91" w:rsidRPr="004503CB">
        <w:rPr>
          <w:rFonts w:ascii="Times New Roman" w:hAnsi="Times New Roman"/>
          <w:szCs w:val="20"/>
          <w:lang w:val="ru-RU"/>
        </w:rPr>
        <w:t xml:space="preserve">: </w:t>
      </w:r>
      <w:r w:rsidR="00422C9A">
        <w:rPr>
          <w:rFonts w:ascii="Times New Roman" w:hAnsi="Times New Roman"/>
          <w:szCs w:val="20"/>
          <w:lang w:val="ru-RU"/>
        </w:rPr>
        <w:t>О</w:t>
      </w:r>
      <w:r w:rsidR="00422C9A" w:rsidRPr="00422C9A">
        <w:rPr>
          <w:rFonts w:ascii="Times New Roman" w:hAnsi="Times New Roman"/>
          <w:szCs w:val="20"/>
          <w:lang w:val="ru-RU"/>
        </w:rPr>
        <w:t>бщий запас древесины</w:t>
      </w:r>
      <w:bookmarkEnd w:id="13"/>
    </w:p>
    <w:p w14:paraId="38CEE983" w14:textId="77777777" w:rsidR="002826A3" w:rsidRPr="004503CB" w:rsidRDefault="002826A3" w:rsidP="002826A3">
      <w:pPr>
        <w:autoSpaceDE w:val="0"/>
        <w:autoSpaceDN w:val="0"/>
        <w:adjustRightInd w:val="0"/>
        <w:rPr>
          <w:sz w:val="20"/>
          <w:szCs w:val="20"/>
          <w:lang w:val="ru-RU"/>
        </w:rPr>
      </w:pPr>
    </w:p>
    <w:p w14:paraId="74E110B1" w14:textId="0BA577E9" w:rsidR="002826A3" w:rsidRPr="004503CB" w:rsidRDefault="00C52763" w:rsidP="002826A3">
      <w:pPr>
        <w:autoSpaceDE w:val="0"/>
        <w:autoSpaceDN w:val="0"/>
        <w:adjustRightInd w:val="0"/>
        <w:jc w:val="both"/>
        <w:rPr>
          <w:sz w:val="20"/>
          <w:szCs w:val="20"/>
          <w:lang w:val="ru-RU"/>
        </w:rPr>
      </w:pPr>
      <w:r w:rsidRPr="004503CB">
        <w:rPr>
          <w:b/>
          <w:bCs/>
          <w:sz w:val="20"/>
          <w:szCs w:val="20"/>
          <w:lang w:val="ru-RU"/>
        </w:rPr>
        <w:t>Общеевропейский индикатор</w:t>
      </w:r>
      <w:r w:rsidR="002826A3" w:rsidRPr="004503CB">
        <w:rPr>
          <w:b/>
          <w:bCs/>
          <w:sz w:val="20"/>
          <w:szCs w:val="20"/>
          <w:lang w:val="ru-RU"/>
        </w:rPr>
        <w:t xml:space="preserve"> 1.2: </w:t>
      </w:r>
      <w:r w:rsidR="00422C9A">
        <w:rPr>
          <w:sz w:val="20"/>
          <w:szCs w:val="20"/>
          <w:lang w:val="ru-RU"/>
        </w:rPr>
        <w:t>О</w:t>
      </w:r>
      <w:r w:rsidR="00422C9A" w:rsidRPr="00422C9A">
        <w:rPr>
          <w:sz w:val="20"/>
          <w:szCs w:val="20"/>
          <w:lang w:val="ru-RU"/>
        </w:rPr>
        <w:t>бщий запас древесины</w:t>
      </w:r>
      <w:r w:rsidRPr="004503CB">
        <w:rPr>
          <w:sz w:val="20"/>
          <w:szCs w:val="20"/>
          <w:lang w:val="ru-RU"/>
        </w:rPr>
        <w:t xml:space="preserve"> </w:t>
      </w:r>
      <w:r w:rsidR="00C75371" w:rsidRPr="004503CB">
        <w:rPr>
          <w:sz w:val="20"/>
          <w:szCs w:val="20"/>
          <w:lang w:val="ru-RU"/>
        </w:rPr>
        <w:t>в</w:t>
      </w:r>
      <w:r w:rsidRPr="004503CB">
        <w:rPr>
          <w:sz w:val="20"/>
          <w:szCs w:val="20"/>
          <w:lang w:val="ru-RU"/>
        </w:rPr>
        <w:t xml:space="preserve"> </w:t>
      </w:r>
      <w:r w:rsidR="00C75371" w:rsidRPr="004503CB">
        <w:rPr>
          <w:sz w:val="20"/>
          <w:szCs w:val="20"/>
          <w:lang w:val="ru-RU"/>
        </w:rPr>
        <w:t>лесу</w:t>
      </w:r>
      <w:r w:rsidRPr="004503CB">
        <w:rPr>
          <w:sz w:val="20"/>
          <w:szCs w:val="20"/>
          <w:lang w:val="ru-RU"/>
        </w:rPr>
        <w:t xml:space="preserve"> </w:t>
      </w:r>
      <w:r w:rsidR="00C75371" w:rsidRPr="004503CB">
        <w:rPr>
          <w:sz w:val="20"/>
          <w:szCs w:val="20"/>
          <w:lang w:val="ru-RU"/>
        </w:rPr>
        <w:t>и</w:t>
      </w:r>
      <w:r w:rsidRPr="004503CB">
        <w:rPr>
          <w:sz w:val="20"/>
          <w:szCs w:val="20"/>
          <w:lang w:val="ru-RU"/>
        </w:rPr>
        <w:t xml:space="preserve"> </w:t>
      </w:r>
      <w:r w:rsidR="00910E33">
        <w:rPr>
          <w:sz w:val="20"/>
          <w:szCs w:val="20"/>
          <w:lang w:val="ru-RU"/>
        </w:rPr>
        <w:t>на</w:t>
      </w:r>
      <w:r w:rsidRPr="004503CB">
        <w:rPr>
          <w:sz w:val="20"/>
          <w:szCs w:val="20"/>
          <w:lang w:val="ru-RU"/>
        </w:rPr>
        <w:t xml:space="preserve"> </w:t>
      </w:r>
      <w:r w:rsidR="00D84473" w:rsidRPr="00D84473">
        <w:rPr>
          <w:sz w:val="20"/>
          <w:szCs w:val="20"/>
          <w:lang w:val="ru-RU"/>
        </w:rPr>
        <w:t>други</w:t>
      </w:r>
      <w:r w:rsidR="00D84473">
        <w:rPr>
          <w:sz w:val="20"/>
          <w:szCs w:val="20"/>
          <w:lang w:val="ru-RU"/>
        </w:rPr>
        <w:t>х</w:t>
      </w:r>
      <w:r w:rsidR="00D84473" w:rsidRPr="00D84473">
        <w:rPr>
          <w:sz w:val="20"/>
          <w:szCs w:val="20"/>
          <w:lang w:val="ru-RU"/>
        </w:rPr>
        <w:t xml:space="preserve"> покрыты</w:t>
      </w:r>
      <w:r w:rsidR="00D84473">
        <w:rPr>
          <w:sz w:val="20"/>
          <w:szCs w:val="20"/>
          <w:lang w:val="ru-RU"/>
        </w:rPr>
        <w:t>х</w:t>
      </w:r>
      <w:r w:rsidR="00D84473" w:rsidRPr="00D84473">
        <w:rPr>
          <w:sz w:val="20"/>
          <w:szCs w:val="20"/>
          <w:lang w:val="ru-RU"/>
        </w:rPr>
        <w:t xml:space="preserve"> древесной растительностью зем</w:t>
      </w:r>
      <w:r w:rsidR="00D84473">
        <w:rPr>
          <w:sz w:val="20"/>
          <w:szCs w:val="20"/>
          <w:lang w:val="ru-RU"/>
        </w:rPr>
        <w:t>лях</w:t>
      </w:r>
      <w:r w:rsidR="00C75371" w:rsidRPr="004503CB">
        <w:rPr>
          <w:sz w:val="20"/>
          <w:szCs w:val="20"/>
          <w:lang w:val="ru-RU"/>
        </w:rPr>
        <w:t>, классифицированный</w:t>
      </w:r>
      <w:r w:rsidRPr="004503CB">
        <w:rPr>
          <w:sz w:val="20"/>
          <w:szCs w:val="20"/>
          <w:lang w:val="ru-RU"/>
        </w:rPr>
        <w:t xml:space="preserve"> </w:t>
      </w:r>
      <w:r w:rsidR="00C75371" w:rsidRPr="004503CB">
        <w:rPr>
          <w:sz w:val="20"/>
          <w:szCs w:val="20"/>
          <w:lang w:val="ru-RU"/>
        </w:rPr>
        <w:t>по</w:t>
      </w:r>
      <w:r w:rsidRPr="004503CB">
        <w:rPr>
          <w:sz w:val="20"/>
          <w:szCs w:val="20"/>
          <w:lang w:val="ru-RU"/>
        </w:rPr>
        <w:t xml:space="preserve"> </w:t>
      </w:r>
      <w:r w:rsidR="00C75371" w:rsidRPr="004503CB">
        <w:rPr>
          <w:sz w:val="20"/>
          <w:szCs w:val="20"/>
          <w:lang w:val="ru-RU"/>
        </w:rPr>
        <w:t>типам</w:t>
      </w:r>
      <w:r w:rsidRPr="004503CB">
        <w:rPr>
          <w:sz w:val="20"/>
          <w:szCs w:val="20"/>
          <w:lang w:val="ru-RU"/>
        </w:rPr>
        <w:t xml:space="preserve"> </w:t>
      </w:r>
      <w:r w:rsidR="00CD73A5" w:rsidRPr="004503CB">
        <w:rPr>
          <w:sz w:val="20"/>
          <w:szCs w:val="20"/>
          <w:lang w:val="ru-RU"/>
        </w:rPr>
        <w:t>леса</w:t>
      </w:r>
      <w:r w:rsidRPr="004503CB">
        <w:rPr>
          <w:sz w:val="20"/>
          <w:szCs w:val="20"/>
          <w:lang w:val="ru-RU"/>
        </w:rPr>
        <w:t xml:space="preserve"> </w:t>
      </w:r>
      <w:r w:rsidR="00C75371" w:rsidRPr="004503CB">
        <w:rPr>
          <w:sz w:val="20"/>
          <w:szCs w:val="20"/>
          <w:lang w:val="ru-RU"/>
        </w:rPr>
        <w:t>и</w:t>
      </w:r>
      <w:r w:rsidRPr="004503CB">
        <w:rPr>
          <w:sz w:val="20"/>
          <w:szCs w:val="20"/>
          <w:lang w:val="ru-RU"/>
        </w:rPr>
        <w:t xml:space="preserve"> </w:t>
      </w:r>
      <w:r w:rsidR="00C75371" w:rsidRPr="004503CB">
        <w:rPr>
          <w:sz w:val="20"/>
          <w:szCs w:val="20"/>
          <w:lang w:val="ru-RU"/>
        </w:rPr>
        <w:t>пригодности</w:t>
      </w:r>
      <w:r w:rsidRPr="004503CB">
        <w:rPr>
          <w:sz w:val="20"/>
          <w:szCs w:val="20"/>
          <w:lang w:val="ru-RU"/>
        </w:rPr>
        <w:t xml:space="preserve"> </w:t>
      </w:r>
      <w:r w:rsidR="00C75371" w:rsidRPr="004503CB">
        <w:rPr>
          <w:sz w:val="20"/>
          <w:szCs w:val="20"/>
          <w:lang w:val="ru-RU"/>
        </w:rPr>
        <w:t>к</w:t>
      </w:r>
      <w:r w:rsidRPr="004503CB">
        <w:rPr>
          <w:sz w:val="20"/>
          <w:szCs w:val="20"/>
          <w:lang w:val="ru-RU"/>
        </w:rPr>
        <w:t xml:space="preserve"> </w:t>
      </w:r>
      <w:r w:rsidR="00C75371" w:rsidRPr="004503CB">
        <w:rPr>
          <w:sz w:val="20"/>
          <w:szCs w:val="20"/>
          <w:lang w:val="ru-RU"/>
        </w:rPr>
        <w:t>поставкам</w:t>
      </w:r>
      <w:r w:rsidRPr="004503CB">
        <w:rPr>
          <w:sz w:val="20"/>
          <w:szCs w:val="20"/>
          <w:lang w:val="ru-RU"/>
        </w:rPr>
        <w:t xml:space="preserve"> </w:t>
      </w:r>
      <w:r w:rsidR="00C75371" w:rsidRPr="004503CB">
        <w:rPr>
          <w:sz w:val="20"/>
          <w:szCs w:val="20"/>
          <w:lang w:val="ru-RU"/>
        </w:rPr>
        <w:t>древесины</w:t>
      </w:r>
    </w:p>
    <w:p w14:paraId="794A48CA" w14:textId="77777777" w:rsidR="006A3E8D" w:rsidRPr="004503CB" w:rsidRDefault="006A3E8D" w:rsidP="006A3E8D">
      <w:pPr>
        <w:rPr>
          <w:b/>
          <w:bCs/>
          <w:sz w:val="20"/>
          <w:szCs w:val="20"/>
          <w:lang w:val="ru-RU"/>
        </w:rPr>
      </w:pPr>
    </w:p>
    <w:p w14:paraId="31D75C34" w14:textId="31BCC0CA" w:rsidR="006A3E8D" w:rsidRPr="004503CB" w:rsidRDefault="00D64ADF" w:rsidP="006A3E8D">
      <w:pPr>
        <w:rPr>
          <w:bCs/>
          <w:sz w:val="20"/>
          <w:szCs w:val="20"/>
          <w:lang w:val="ru-RU"/>
        </w:rPr>
      </w:pPr>
      <w:r w:rsidRPr="004503CB">
        <w:rPr>
          <w:b/>
          <w:bCs/>
          <w:sz w:val="20"/>
          <w:szCs w:val="20"/>
          <w:lang w:val="ru-RU"/>
        </w:rPr>
        <w:t xml:space="preserve">Соответствующие определения </w:t>
      </w:r>
      <w:r w:rsidR="00C52763" w:rsidRPr="004503CB">
        <w:rPr>
          <w:b/>
          <w:bCs/>
          <w:sz w:val="20"/>
          <w:szCs w:val="20"/>
          <w:lang w:val="ru-RU"/>
        </w:rPr>
        <w:t xml:space="preserve">СЕЛ: </w:t>
      </w:r>
      <w:r w:rsidR="00C52763" w:rsidRPr="006A70A0">
        <w:rPr>
          <w:bCs/>
          <w:sz w:val="20"/>
          <w:szCs w:val="20"/>
          <w:lang w:val="ru-RU"/>
        </w:rPr>
        <w:t>Лес</w:t>
      </w:r>
      <w:r w:rsidR="003209B5" w:rsidRPr="006A70A0">
        <w:rPr>
          <w:bCs/>
          <w:sz w:val="20"/>
          <w:szCs w:val="20"/>
          <w:lang w:val="ru-RU"/>
        </w:rPr>
        <w:t>,</w:t>
      </w:r>
      <w:r w:rsidR="003209B5" w:rsidRPr="004503CB">
        <w:rPr>
          <w:bCs/>
          <w:sz w:val="20"/>
          <w:szCs w:val="20"/>
          <w:lang w:val="ru-RU"/>
        </w:rPr>
        <w:t xml:space="preserve"> </w:t>
      </w:r>
      <w:r w:rsidR="00D84473" w:rsidRPr="00D84473">
        <w:rPr>
          <w:sz w:val="20"/>
          <w:szCs w:val="20"/>
          <w:lang w:val="ru-RU"/>
        </w:rPr>
        <w:t>другие покрытые древесной растительностью земли</w:t>
      </w:r>
      <w:r w:rsidR="003209B5" w:rsidRPr="004503CB">
        <w:rPr>
          <w:bCs/>
          <w:sz w:val="20"/>
          <w:szCs w:val="20"/>
          <w:lang w:val="ru-RU"/>
        </w:rPr>
        <w:t xml:space="preserve">, </w:t>
      </w:r>
      <w:r w:rsidR="001E2147" w:rsidRPr="001E2147">
        <w:rPr>
          <w:bCs/>
          <w:sz w:val="20"/>
          <w:szCs w:val="20"/>
          <w:lang w:val="ru-RU"/>
        </w:rPr>
        <w:t xml:space="preserve">лес </w:t>
      </w:r>
      <w:r w:rsidR="003810F2">
        <w:rPr>
          <w:bCs/>
          <w:sz w:val="20"/>
          <w:szCs w:val="20"/>
          <w:lang w:val="ru-RU"/>
        </w:rPr>
        <w:t>доступный</w:t>
      </w:r>
      <w:r w:rsidR="001E2147" w:rsidRPr="001E2147">
        <w:rPr>
          <w:bCs/>
          <w:sz w:val="20"/>
          <w:szCs w:val="20"/>
          <w:lang w:val="ru-RU"/>
        </w:rPr>
        <w:t xml:space="preserve"> для эксплуатации</w:t>
      </w:r>
      <w:r w:rsidR="00053E8C" w:rsidRPr="004503CB">
        <w:rPr>
          <w:bCs/>
          <w:sz w:val="20"/>
          <w:szCs w:val="20"/>
          <w:lang w:val="ru-RU"/>
        </w:rPr>
        <w:t xml:space="preserve">, </w:t>
      </w:r>
      <w:r w:rsidR="00422C9A" w:rsidRPr="00422C9A">
        <w:rPr>
          <w:bCs/>
          <w:sz w:val="20"/>
          <w:szCs w:val="20"/>
          <w:lang w:val="ru-RU"/>
        </w:rPr>
        <w:t>общий запас древесины</w:t>
      </w:r>
      <w:r w:rsidR="003209B5" w:rsidRPr="004503CB">
        <w:rPr>
          <w:bCs/>
          <w:sz w:val="20"/>
          <w:szCs w:val="20"/>
          <w:lang w:val="ru-RU"/>
        </w:rPr>
        <w:t>, широколиственные, хвойные</w:t>
      </w:r>
      <w:r w:rsidR="007A2F02" w:rsidRPr="004503CB">
        <w:rPr>
          <w:bCs/>
          <w:sz w:val="20"/>
          <w:szCs w:val="20"/>
          <w:lang w:val="ru-RU"/>
        </w:rPr>
        <w:t xml:space="preserve">, </w:t>
      </w:r>
      <w:r w:rsidR="00347C6D" w:rsidRPr="004503CB">
        <w:rPr>
          <w:bCs/>
          <w:sz w:val="20"/>
          <w:szCs w:val="20"/>
          <w:lang w:val="ru-RU"/>
        </w:rPr>
        <w:t>тип леса, преимущественно хвойный лес, преимущественно лиственный лес, смешанный лес</w:t>
      </w:r>
    </w:p>
    <w:p w14:paraId="2DF9033E" w14:textId="77777777" w:rsidR="002826A3" w:rsidRPr="004503CB" w:rsidRDefault="002826A3" w:rsidP="002826A3">
      <w:pPr>
        <w:autoSpaceDE w:val="0"/>
        <w:autoSpaceDN w:val="0"/>
        <w:adjustRightInd w:val="0"/>
        <w:rPr>
          <w:b/>
          <w:bCs/>
          <w:sz w:val="20"/>
          <w:szCs w:val="20"/>
          <w:lang w:val="ru-RU"/>
        </w:rPr>
      </w:pPr>
    </w:p>
    <w:p w14:paraId="44FE3EE2" w14:textId="77777777" w:rsidR="00187AA5" w:rsidRPr="004503CB" w:rsidRDefault="00624E5B" w:rsidP="00187AA5">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0841EC" w:rsidRPr="004503CB" w14:paraId="3367C269" w14:textId="77777777">
        <w:trPr>
          <w:cantSplit/>
          <w:trHeight w:val="578"/>
        </w:trPr>
        <w:tc>
          <w:tcPr>
            <w:tcW w:w="3402" w:type="dxa"/>
            <w:tcBorders>
              <w:top w:val="single" w:sz="2" w:space="0" w:color="auto"/>
              <w:left w:val="single" w:sz="2" w:space="0" w:color="auto"/>
            </w:tcBorders>
            <w:shd w:val="clear" w:color="auto" w:fill="C2D69B"/>
            <w:vAlign w:val="center"/>
          </w:tcPr>
          <w:p w14:paraId="68BF4A60" w14:textId="77777777" w:rsidR="00B93B3D" w:rsidRPr="004503CB" w:rsidRDefault="0032696A" w:rsidP="00570424">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tcPr>
          <w:p w14:paraId="0D9542C2" w14:textId="77777777" w:rsidR="005D3A09" w:rsidRPr="004503CB" w:rsidRDefault="005D3A09" w:rsidP="0099149F">
            <w:pPr>
              <w:autoSpaceDE w:val="0"/>
              <w:autoSpaceDN w:val="0"/>
              <w:adjustRightInd w:val="0"/>
              <w:jc w:val="center"/>
              <w:rPr>
                <w:b/>
                <w:sz w:val="20"/>
                <w:szCs w:val="20"/>
                <w:lang w:val="ru-RU"/>
              </w:rPr>
            </w:pPr>
          </w:p>
          <w:p w14:paraId="322EC5F3" w14:textId="77777777" w:rsidR="00B93B3D" w:rsidRPr="004503CB" w:rsidRDefault="005D3A09" w:rsidP="0099149F">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476CBAF7" w14:textId="77777777" w:rsidR="00B93B3D" w:rsidRPr="004503CB" w:rsidRDefault="00EA564C" w:rsidP="0099149F">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314D7EB5" w14:textId="77777777" w:rsidR="00B93B3D" w:rsidRPr="004503CB" w:rsidRDefault="003F4259" w:rsidP="003554D9">
            <w:pPr>
              <w:autoSpaceDE w:val="0"/>
              <w:autoSpaceDN w:val="0"/>
              <w:adjustRightInd w:val="0"/>
              <w:jc w:val="center"/>
              <w:rPr>
                <w:b/>
                <w:sz w:val="20"/>
                <w:szCs w:val="20"/>
                <w:lang w:val="ru-RU"/>
              </w:rPr>
            </w:pPr>
            <w:r w:rsidRPr="004503CB">
              <w:rPr>
                <w:b/>
                <w:sz w:val="20"/>
                <w:szCs w:val="20"/>
                <w:lang w:val="ru-RU"/>
              </w:rPr>
              <w:t>Год(ы)</w:t>
            </w:r>
          </w:p>
        </w:tc>
        <w:tc>
          <w:tcPr>
            <w:tcW w:w="1074" w:type="dxa"/>
            <w:tcBorders>
              <w:top w:val="single" w:sz="2" w:space="0" w:color="auto"/>
              <w:right w:val="single" w:sz="2" w:space="0" w:color="auto"/>
            </w:tcBorders>
            <w:shd w:val="clear" w:color="auto" w:fill="C2D69B"/>
            <w:vAlign w:val="center"/>
          </w:tcPr>
          <w:p w14:paraId="0502AB97" w14:textId="77777777" w:rsidR="00B93B3D" w:rsidRPr="004503CB" w:rsidRDefault="006C62E0" w:rsidP="003554D9">
            <w:pPr>
              <w:autoSpaceDE w:val="0"/>
              <w:autoSpaceDN w:val="0"/>
              <w:adjustRightInd w:val="0"/>
              <w:jc w:val="center"/>
              <w:rPr>
                <w:b/>
                <w:sz w:val="20"/>
                <w:szCs w:val="20"/>
                <w:lang w:val="ru-RU"/>
              </w:rPr>
            </w:pPr>
            <w:r w:rsidRPr="004503CB">
              <w:rPr>
                <w:b/>
                <w:sz w:val="20"/>
                <w:szCs w:val="20"/>
                <w:lang w:val="ru-RU"/>
              </w:rPr>
              <w:t>Тип учёта</w:t>
            </w:r>
          </w:p>
        </w:tc>
        <w:tc>
          <w:tcPr>
            <w:tcW w:w="1478" w:type="dxa"/>
            <w:tcBorders>
              <w:top w:val="single" w:sz="2" w:space="0" w:color="auto"/>
              <w:left w:val="single" w:sz="2" w:space="0" w:color="auto"/>
              <w:right w:val="single" w:sz="2" w:space="0" w:color="auto"/>
            </w:tcBorders>
            <w:shd w:val="clear" w:color="auto" w:fill="C2D69B"/>
            <w:vAlign w:val="center"/>
          </w:tcPr>
          <w:p w14:paraId="527D7E6B" w14:textId="77777777" w:rsidR="00B93B3D" w:rsidRPr="004503CB" w:rsidRDefault="00DE2116" w:rsidP="003554D9">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2181DEF6" w14:textId="77777777">
        <w:trPr>
          <w:cantSplit/>
        </w:trPr>
        <w:tc>
          <w:tcPr>
            <w:tcW w:w="3402" w:type="dxa"/>
            <w:tcBorders>
              <w:top w:val="single" w:sz="2" w:space="0" w:color="auto"/>
              <w:left w:val="single" w:sz="2" w:space="0" w:color="auto"/>
              <w:bottom w:val="single" w:sz="2" w:space="0" w:color="auto"/>
            </w:tcBorders>
          </w:tcPr>
          <w:p w14:paraId="2E9A136F" w14:textId="77777777" w:rsidR="00B93B3D" w:rsidRPr="004503CB" w:rsidRDefault="00B93B3D" w:rsidP="003554D9">
            <w:pPr>
              <w:autoSpaceDE w:val="0"/>
              <w:autoSpaceDN w:val="0"/>
              <w:adjustRightInd w:val="0"/>
              <w:rPr>
                <w:sz w:val="20"/>
                <w:szCs w:val="20"/>
                <w:lang w:val="ru-RU"/>
              </w:rPr>
            </w:pPr>
          </w:p>
        </w:tc>
        <w:tc>
          <w:tcPr>
            <w:tcW w:w="1276" w:type="dxa"/>
          </w:tcPr>
          <w:p w14:paraId="67E84245" w14:textId="77777777" w:rsidR="00B93B3D" w:rsidRPr="004503CB" w:rsidRDefault="00B93B3D" w:rsidP="003554D9">
            <w:pPr>
              <w:autoSpaceDE w:val="0"/>
              <w:autoSpaceDN w:val="0"/>
              <w:adjustRightInd w:val="0"/>
              <w:rPr>
                <w:sz w:val="20"/>
                <w:szCs w:val="20"/>
                <w:lang w:val="ru-RU"/>
              </w:rPr>
            </w:pPr>
          </w:p>
        </w:tc>
        <w:tc>
          <w:tcPr>
            <w:tcW w:w="1276" w:type="dxa"/>
          </w:tcPr>
          <w:p w14:paraId="54432CB4" w14:textId="77777777" w:rsidR="00B93B3D" w:rsidRPr="004503CB" w:rsidRDefault="00B93B3D" w:rsidP="003554D9">
            <w:pPr>
              <w:autoSpaceDE w:val="0"/>
              <w:autoSpaceDN w:val="0"/>
              <w:adjustRightInd w:val="0"/>
              <w:rPr>
                <w:sz w:val="20"/>
                <w:szCs w:val="20"/>
                <w:lang w:val="ru-RU"/>
              </w:rPr>
            </w:pPr>
          </w:p>
        </w:tc>
        <w:tc>
          <w:tcPr>
            <w:tcW w:w="992" w:type="dxa"/>
            <w:shd w:val="clear" w:color="auto" w:fill="FFFFFF"/>
          </w:tcPr>
          <w:p w14:paraId="3016D4DA" w14:textId="77777777" w:rsidR="00B93B3D" w:rsidRPr="004503CB" w:rsidRDefault="00B93B3D" w:rsidP="003554D9">
            <w:pPr>
              <w:autoSpaceDE w:val="0"/>
              <w:autoSpaceDN w:val="0"/>
              <w:adjustRightInd w:val="0"/>
              <w:rPr>
                <w:sz w:val="20"/>
                <w:szCs w:val="20"/>
                <w:lang w:val="ru-RU"/>
              </w:rPr>
            </w:pPr>
          </w:p>
        </w:tc>
        <w:tc>
          <w:tcPr>
            <w:tcW w:w="1074" w:type="dxa"/>
            <w:shd w:val="clear" w:color="auto" w:fill="FFFFFF"/>
          </w:tcPr>
          <w:p w14:paraId="76F07267" w14:textId="77777777" w:rsidR="00B93B3D" w:rsidRPr="004503CB" w:rsidRDefault="00B93B3D" w:rsidP="003554D9">
            <w:pPr>
              <w:autoSpaceDE w:val="0"/>
              <w:autoSpaceDN w:val="0"/>
              <w:adjustRightInd w:val="0"/>
              <w:rPr>
                <w:sz w:val="20"/>
                <w:szCs w:val="20"/>
                <w:lang w:val="ru-RU"/>
              </w:rPr>
            </w:pPr>
          </w:p>
        </w:tc>
        <w:tc>
          <w:tcPr>
            <w:tcW w:w="1478" w:type="dxa"/>
            <w:tcBorders>
              <w:right w:val="single" w:sz="2" w:space="0" w:color="auto"/>
            </w:tcBorders>
            <w:shd w:val="clear" w:color="auto" w:fill="FFFFFF"/>
          </w:tcPr>
          <w:p w14:paraId="0161D700" w14:textId="77777777" w:rsidR="00B93B3D" w:rsidRPr="004503CB" w:rsidRDefault="00B93B3D" w:rsidP="003554D9">
            <w:pPr>
              <w:autoSpaceDE w:val="0"/>
              <w:autoSpaceDN w:val="0"/>
              <w:adjustRightInd w:val="0"/>
              <w:rPr>
                <w:sz w:val="20"/>
                <w:szCs w:val="20"/>
                <w:lang w:val="ru-RU"/>
              </w:rPr>
            </w:pPr>
          </w:p>
        </w:tc>
      </w:tr>
      <w:tr w:rsidR="000841EC" w:rsidRPr="004503CB" w14:paraId="5A1793AD" w14:textId="77777777">
        <w:trPr>
          <w:cantSplit/>
        </w:trPr>
        <w:tc>
          <w:tcPr>
            <w:tcW w:w="3402" w:type="dxa"/>
            <w:tcBorders>
              <w:top w:val="single" w:sz="2" w:space="0" w:color="auto"/>
              <w:left w:val="single" w:sz="2" w:space="0" w:color="auto"/>
              <w:bottom w:val="single" w:sz="2" w:space="0" w:color="auto"/>
            </w:tcBorders>
          </w:tcPr>
          <w:p w14:paraId="0E53538C" w14:textId="77777777" w:rsidR="00B50D5C" w:rsidRPr="004503CB" w:rsidRDefault="00B50D5C" w:rsidP="003554D9">
            <w:pPr>
              <w:autoSpaceDE w:val="0"/>
              <w:autoSpaceDN w:val="0"/>
              <w:adjustRightInd w:val="0"/>
              <w:rPr>
                <w:sz w:val="20"/>
                <w:szCs w:val="20"/>
                <w:lang w:val="ru-RU"/>
              </w:rPr>
            </w:pPr>
          </w:p>
        </w:tc>
        <w:tc>
          <w:tcPr>
            <w:tcW w:w="1276" w:type="dxa"/>
          </w:tcPr>
          <w:p w14:paraId="2DB8C81D" w14:textId="77777777" w:rsidR="00B50D5C" w:rsidRPr="004503CB" w:rsidRDefault="00B50D5C" w:rsidP="003554D9">
            <w:pPr>
              <w:autoSpaceDE w:val="0"/>
              <w:autoSpaceDN w:val="0"/>
              <w:adjustRightInd w:val="0"/>
              <w:rPr>
                <w:sz w:val="20"/>
                <w:szCs w:val="20"/>
                <w:lang w:val="ru-RU"/>
              </w:rPr>
            </w:pPr>
          </w:p>
        </w:tc>
        <w:tc>
          <w:tcPr>
            <w:tcW w:w="1276" w:type="dxa"/>
          </w:tcPr>
          <w:p w14:paraId="24E1BCBE" w14:textId="77777777" w:rsidR="00B50D5C" w:rsidRPr="004503CB" w:rsidRDefault="00B50D5C" w:rsidP="003554D9">
            <w:pPr>
              <w:autoSpaceDE w:val="0"/>
              <w:autoSpaceDN w:val="0"/>
              <w:adjustRightInd w:val="0"/>
              <w:rPr>
                <w:sz w:val="20"/>
                <w:szCs w:val="20"/>
                <w:lang w:val="ru-RU"/>
              </w:rPr>
            </w:pPr>
          </w:p>
        </w:tc>
        <w:tc>
          <w:tcPr>
            <w:tcW w:w="992" w:type="dxa"/>
            <w:shd w:val="clear" w:color="auto" w:fill="FFFFFF"/>
          </w:tcPr>
          <w:p w14:paraId="031289B3" w14:textId="77777777" w:rsidR="00B50D5C" w:rsidRPr="004503CB" w:rsidRDefault="00B50D5C" w:rsidP="003554D9">
            <w:pPr>
              <w:autoSpaceDE w:val="0"/>
              <w:autoSpaceDN w:val="0"/>
              <w:adjustRightInd w:val="0"/>
              <w:rPr>
                <w:sz w:val="20"/>
                <w:szCs w:val="20"/>
                <w:lang w:val="ru-RU"/>
              </w:rPr>
            </w:pPr>
          </w:p>
        </w:tc>
        <w:tc>
          <w:tcPr>
            <w:tcW w:w="1074" w:type="dxa"/>
            <w:shd w:val="clear" w:color="auto" w:fill="FFFFFF"/>
          </w:tcPr>
          <w:p w14:paraId="79394A7D" w14:textId="77777777" w:rsidR="00B50D5C" w:rsidRPr="004503CB" w:rsidRDefault="00B50D5C" w:rsidP="003554D9">
            <w:pPr>
              <w:autoSpaceDE w:val="0"/>
              <w:autoSpaceDN w:val="0"/>
              <w:adjustRightInd w:val="0"/>
              <w:rPr>
                <w:sz w:val="20"/>
                <w:szCs w:val="20"/>
                <w:lang w:val="ru-RU"/>
              </w:rPr>
            </w:pPr>
          </w:p>
        </w:tc>
        <w:tc>
          <w:tcPr>
            <w:tcW w:w="1478" w:type="dxa"/>
            <w:tcBorders>
              <w:right w:val="single" w:sz="2" w:space="0" w:color="auto"/>
            </w:tcBorders>
            <w:shd w:val="clear" w:color="auto" w:fill="FFFFFF"/>
          </w:tcPr>
          <w:p w14:paraId="25EB9749" w14:textId="77777777" w:rsidR="00B50D5C" w:rsidRPr="004503CB" w:rsidRDefault="00B50D5C" w:rsidP="003554D9">
            <w:pPr>
              <w:autoSpaceDE w:val="0"/>
              <w:autoSpaceDN w:val="0"/>
              <w:adjustRightInd w:val="0"/>
              <w:rPr>
                <w:sz w:val="20"/>
                <w:szCs w:val="20"/>
                <w:lang w:val="ru-RU"/>
              </w:rPr>
            </w:pPr>
          </w:p>
        </w:tc>
      </w:tr>
      <w:tr w:rsidR="000841EC" w:rsidRPr="004503CB" w14:paraId="4174B81A" w14:textId="77777777">
        <w:trPr>
          <w:cantSplit/>
        </w:trPr>
        <w:tc>
          <w:tcPr>
            <w:tcW w:w="3402" w:type="dxa"/>
            <w:tcBorders>
              <w:top w:val="single" w:sz="2" w:space="0" w:color="auto"/>
              <w:left w:val="single" w:sz="2" w:space="0" w:color="auto"/>
              <w:bottom w:val="single" w:sz="2" w:space="0" w:color="auto"/>
            </w:tcBorders>
          </w:tcPr>
          <w:p w14:paraId="55892A9D" w14:textId="77777777" w:rsidR="00B50D5C" w:rsidRPr="004503CB" w:rsidRDefault="00B50D5C" w:rsidP="003554D9">
            <w:pPr>
              <w:autoSpaceDE w:val="0"/>
              <w:autoSpaceDN w:val="0"/>
              <w:adjustRightInd w:val="0"/>
              <w:rPr>
                <w:sz w:val="20"/>
                <w:szCs w:val="20"/>
                <w:lang w:val="ru-RU"/>
              </w:rPr>
            </w:pPr>
          </w:p>
        </w:tc>
        <w:tc>
          <w:tcPr>
            <w:tcW w:w="1276" w:type="dxa"/>
          </w:tcPr>
          <w:p w14:paraId="0A34AFEA" w14:textId="77777777" w:rsidR="00B50D5C" w:rsidRPr="004503CB" w:rsidRDefault="00B50D5C" w:rsidP="003554D9">
            <w:pPr>
              <w:autoSpaceDE w:val="0"/>
              <w:autoSpaceDN w:val="0"/>
              <w:adjustRightInd w:val="0"/>
              <w:rPr>
                <w:sz w:val="20"/>
                <w:szCs w:val="20"/>
                <w:lang w:val="ru-RU"/>
              </w:rPr>
            </w:pPr>
          </w:p>
        </w:tc>
        <w:tc>
          <w:tcPr>
            <w:tcW w:w="1276" w:type="dxa"/>
          </w:tcPr>
          <w:p w14:paraId="224D668C" w14:textId="77777777" w:rsidR="00B50D5C" w:rsidRPr="004503CB" w:rsidRDefault="00B50D5C" w:rsidP="003554D9">
            <w:pPr>
              <w:autoSpaceDE w:val="0"/>
              <w:autoSpaceDN w:val="0"/>
              <w:adjustRightInd w:val="0"/>
              <w:rPr>
                <w:sz w:val="20"/>
                <w:szCs w:val="20"/>
                <w:lang w:val="ru-RU"/>
              </w:rPr>
            </w:pPr>
          </w:p>
        </w:tc>
        <w:tc>
          <w:tcPr>
            <w:tcW w:w="992" w:type="dxa"/>
            <w:shd w:val="clear" w:color="auto" w:fill="FFFFFF"/>
          </w:tcPr>
          <w:p w14:paraId="0E63C7BA" w14:textId="77777777" w:rsidR="00B50D5C" w:rsidRPr="004503CB" w:rsidRDefault="00B50D5C" w:rsidP="003554D9">
            <w:pPr>
              <w:autoSpaceDE w:val="0"/>
              <w:autoSpaceDN w:val="0"/>
              <w:adjustRightInd w:val="0"/>
              <w:rPr>
                <w:sz w:val="20"/>
                <w:szCs w:val="20"/>
                <w:lang w:val="ru-RU"/>
              </w:rPr>
            </w:pPr>
          </w:p>
        </w:tc>
        <w:tc>
          <w:tcPr>
            <w:tcW w:w="1074" w:type="dxa"/>
            <w:shd w:val="clear" w:color="auto" w:fill="FFFFFF"/>
          </w:tcPr>
          <w:p w14:paraId="24F1ED42" w14:textId="77777777" w:rsidR="00B50D5C" w:rsidRPr="004503CB" w:rsidRDefault="00B50D5C" w:rsidP="003554D9">
            <w:pPr>
              <w:autoSpaceDE w:val="0"/>
              <w:autoSpaceDN w:val="0"/>
              <w:adjustRightInd w:val="0"/>
              <w:rPr>
                <w:sz w:val="20"/>
                <w:szCs w:val="20"/>
                <w:lang w:val="ru-RU"/>
              </w:rPr>
            </w:pPr>
          </w:p>
        </w:tc>
        <w:tc>
          <w:tcPr>
            <w:tcW w:w="1478" w:type="dxa"/>
            <w:tcBorders>
              <w:right w:val="single" w:sz="2" w:space="0" w:color="auto"/>
            </w:tcBorders>
            <w:shd w:val="clear" w:color="auto" w:fill="FFFFFF"/>
          </w:tcPr>
          <w:p w14:paraId="7027C9C7" w14:textId="77777777" w:rsidR="00B50D5C" w:rsidRPr="004503CB" w:rsidRDefault="00B50D5C" w:rsidP="003554D9">
            <w:pPr>
              <w:autoSpaceDE w:val="0"/>
              <w:autoSpaceDN w:val="0"/>
              <w:adjustRightInd w:val="0"/>
              <w:rPr>
                <w:sz w:val="20"/>
                <w:szCs w:val="20"/>
                <w:lang w:val="ru-RU"/>
              </w:rPr>
            </w:pPr>
          </w:p>
        </w:tc>
      </w:tr>
      <w:tr w:rsidR="000841EC" w:rsidRPr="004503CB" w14:paraId="02DE0533" w14:textId="77777777">
        <w:trPr>
          <w:cantSplit/>
        </w:trPr>
        <w:tc>
          <w:tcPr>
            <w:tcW w:w="3402" w:type="dxa"/>
            <w:tcBorders>
              <w:top w:val="single" w:sz="2" w:space="0" w:color="auto"/>
              <w:left w:val="single" w:sz="2" w:space="0" w:color="auto"/>
              <w:bottom w:val="single" w:sz="2" w:space="0" w:color="auto"/>
            </w:tcBorders>
          </w:tcPr>
          <w:p w14:paraId="35C78AFF" w14:textId="77777777" w:rsidR="00B50D5C" w:rsidRPr="004503CB" w:rsidRDefault="00B50D5C" w:rsidP="003554D9">
            <w:pPr>
              <w:autoSpaceDE w:val="0"/>
              <w:autoSpaceDN w:val="0"/>
              <w:adjustRightInd w:val="0"/>
              <w:rPr>
                <w:sz w:val="20"/>
                <w:szCs w:val="20"/>
                <w:lang w:val="ru-RU"/>
              </w:rPr>
            </w:pPr>
          </w:p>
        </w:tc>
        <w:tc>
          <w:tcPr>
            <w:tcW w:w="1276" w:type="dxa"/>
            <w:tcBorders>
              <w:bottom w:val="single" w:sz="2" w:space="0" w:color="auto"/>
            </w:tcBorders>
          </w:tcPr>
          <w:p w14:paraId="432C3267" w14:textId="77777777" w:rsidR="00B50D5C" w:rsidRPr="004503CB" w:rsidRDefault="00B50D5C" w:rsidP="003554D9">
            <w:pPr>
              <w:autoSpaceDE w:val="0"/>
              <w:autoSpaceDN w:val="0"/>
              <w:adjustRightInd w:val="0"/>
              <w:rPr>
                <w:sz w:val="20"/>
                <w:szCs w:val="20"/>
                <w:lang w:val="ru-RU"/>
              </w:rPr>
            </w:pPr>
          </w:p>
        </w:tc>
        <w:tc>
          <w:tcPr>
            <w:tcW w:w="1276" w:type="dxa"/>
            <w:tcBorders>
              <w:bottom w:val="single" w:sz="2" w:space="0" w:color="auto"/>
            </w:tcBorders>
          </w:tcPr>
          <w:p w14:paraId="11966420" w14:textId="77777777" w:rsidR="00B50D5C" w:rsidRPr="004503CB" w:rsidRDefault="00B50D5C" w:rsidP="003554D9">
            <w:pPr>
              <w:autoSpaceDE w:val="0"/>
              <w:autoSpaceDN w:val="0"/>
              <w:adjustRightInd w:val="0"/>
              <w:rPr>
                <w:sz w:val="20"/>
                <w:szCs w:val="20"/>
                <w:lang w:val="ru-RU"/>
              </w:rPr>
            </w:pPr>
          </w:p>
        </w:tc>
        <w:tc>
          <w:tcPr>
            <w:tcW w:w="992" w:type="dxa"/>
            <w:tcBorders>
              <w:bottom w:val="single" w:sz="2" w:space="0" w:color="auto"/>
            </w:tcBorders>
            <w:shd w:val="clear" w:color="auto" w:fill="FFFFFF"/>
          </w:tcPr>
          <w:p w14:paraId="518BD6C5" w14:textId="77777777" w:rsidR="00B50D5C" w:rsidRPr="004503CB" w:rsidRDefault="00B50D5C" w:rsidP="003554D9">
            <w:pPr>
              <w:autoSpaceDE w:val="0"/>
              <w:autoSpaceDN w:val="0"/>
              <w:adjustRightInd w:val="0"/>
              <w:rPr>
                <w:sz w:val="20"/>
                <w:szCs w:val="20"/>
                <w:lang w:val="ru-RU"/>
              </w:rPr>
            </w:pPr>
          </w:p>
        </w:tc>
        <w:tc>
          <w:tcPr>
            <w:tcW w:w="1074" w:type="dxa"/>
            <w:tcBorders>
              <w:bottom w:val="single" w:sz="2" w:space="0" w:color="auto"/>
            </w:tcBorders>
            <w:shd w:val="clear" w:color="auto" w:fill="FFFFFF"/>
          </w:tcPr>
          <w:p w14:paraId="7CBB37C7" w14:textId="77777777" w:rsidR="00B50D5C" w:rsidRPr="004503CB" w:rsidRDefault="00B50D5C" w:rsidP="003554D9">
            <w:pPr>
              <w:autoSpaceDE w:val="0"/>
              <w:autoSpaceDN w:val="0"/>
              <w:adjustRightInd w:val="0"/>
              <w:rPr>
                <w:sz w:val="20"/>
                <w:szCs w:val="20"/>
                <w:lang w:val="ru-RU"/>
              </w:rPr>
            </w:pPr>
          </w:p>
        </w:tc>
        <w:tc>
          <w:tcPr>
            <w:tcW w:w="1478" w:type="dxa"/>
            <w:tcBorders>
              <w:bottom w:val="single" w:sz="2" w:space="0" w:color="auto"/>
              <w:right w:val="single" w:sz="2" w:space="0" w:color="auto"/>
            </w:tcBorders>
            <w:shd w:val="clear" w:color="auto" w:fill="FFFFFF"/>
          </w:tcPr>
          <w:p w14:paraId="3557C2EE" w14:textId="77777777" w:rsidR="00B50D5C" w:rsidRPr="004503CB" w:rsidRDefault="00B50D5C" w:rsidP="003554D9">
            <w:pPr>
              <w:autoSpaceDE w:val="0"/>
              <w:autoSpaceDN w:val="0"/>
              <w:adjustRightInd w:val="0"/>
              <w:rPr>
                <w:sz w:val="20"/>
                <w:szCs w:val="20"/>
                <w:lang w:val="ru-RU"/>
              </w:rPr>
            </w:pPr>
          </w:p>
        </w:tc>
      </w:tr>
    </w:tbl>
    <w:p w14:paraId="1A7A15C0" w14:textId="77777777" w:rsidR="00187AA5" w:rsidRPr="004503CB" w:rsidRDefault="00187AA5" w:rsidP="002826A3">
      <w:pPr>
        <w:autoSpaceDE w:val="0"/>
        <w:autoSpaceDN w:val="0"/>
        <w:adjustRightInd w:val="0"/>
        <w:rPr>
          <w:b/>
          <w:bCs/>
          <w:sz w:val="20"/>
          <w:szCs w:val="20"/>
          <w:lang w:val="ru-RU"/>
        </w:rPr>
      </w:pPr>
    </w:p>
    <w:p w14:paraId="58A11E46" w14:textId="71C7EA28" w:rsidR="002826A3" w:rsidRPr="004503CB" w:rsidRDefault="00CB7DD2" w:rsidP="002826A3">
      <w:pPr>
        <w:autoSpaceDE w:val="0"/>
        <w:autoSpaceDN w:val="0"/>
        <w:adjustRightInd w:val="0"/>
        <w:rPr>
          <w:b/>
          <w:sz w:val="20"/>
          <w:szCs w:val="20"/>
          <w:lang w:val="ru-RU"/>
        </w:rPr>
      </w:pPr>
      <w:r w:rsidRPr="004503CB">
        <w:rPr>
          <w:b/>
          <w:bCs/>
          <w:sz w:val="20"/>
          <w:szCs w:val="20"/>
          <w:lang w:val="ru-RU"/>
        </w:rPr>
        <w:t xml:space="preserve">Таблица 1.2a: </w:t>
      </w:r>
      <w:r w:rsidR="00422C9A">
        <w:rPr>
          <w:b/>
          <w:bCs/>
          <w:sz w:val="20"/>
          <w:szCs w:val="20"/>
          <w:lang w:val="ru-RU"/>
        </w:rPr>
        <w:t>О</w:t>
      </w:r>
      <w:r w:rsidR="00422C9A" w:rsidRPr="00422C9A">
        <w:rPr>
          <w:b/>
          <w:bCs/>
          <w:sz w:val="20"/>
          <w:szCs w:val="20"/>
          <w:lang w:val="ru-RU"/>
        </w:rPr>
        <w:t>бщий запас древесины</w:t>
      </w:r>
    </w:p>
    <w:tbl>
      <w:tblPr>
        <w:tblW w:w="9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73"/>
        <w:gridCol w:w="1134"/>
        <w:gridCol w:w="1559"/>
        <w:gridCol w:w="1559"/>
        <w:gridCol w:w="1635"/>
      </w:tblGrid>
      <w:tr w:rsidR="00F73881" w:rsidRPr="004503CB" w14:paraId="7C19AA39" w14:textId="77777777" w:rsidTr="00B07711">
        <w:trPr>
          <w:cantSplit/>
          <w:trHeight w:val="396"/>
        </w:trPr>
        <w:tc>
          <w:tcPr>
            <w:tcW w:w="3573" w:type="dxa"/>
            <w:vMerge w:val="restart"/>
            <w:shd w:val="clear" w:color="auto" w:fill="C2D69B"/>
            <w:vAlign w:val="center"/>
          </w:tcPr>
          <w:p w14:paraId="381344C3" w14:textId="77777777" w:rsidR="005635BB" w:rsidRPr="004503CB" w:rsidRDefault="00E4106F" w:rsidP="00E97BC6">
            <w:pPr>
              <w:autoSpaceDE w:val="0"/>
              <w:autoSpaceDN w:val="0"/>
              <w:adjustRightInd w:val="0"/>
              <w:jc w:val="center"/>
              <w:rPr>
                <w:b/>
                <w:sz w:val="20"/>
                <w:szCs w:val="20"/>
                <w:lang w:val="ru-RU"/>
              </w:rPr>
            </w:pPr>
            <w:r w:rsidRPr="004503CB">
              <w:rPr>
                <w:b/>
                <w:sz w:val="20"/>
                <w:szCs w:val="20"/>
                <w:lang w:val="ru-RU"/>
              </w:rPr>
              <w:t>Категория</w:t>
            </w:r>
          </w:p>
        </w:tc>
        <w:tc>
          <w:tcPr>
            <w:tcW w:w="1134" w:type="dxa"/>
            <w:vMerge w:val="restart"/>
            <w:shd w:val="clear" w:color="auto" w:fill="C2D69B"/>
            <w:vAlign w:val="center"/>
          </w:tcPr>
          <w:p w14:paraId="5641C4CE" w14:textId="77777777" w:rsidR="005635BB" w:rsidRPr="004503CB" w:rsidRDefault="009030EA" w:rsidP="00E97BC6">
            <w:pPr>
              <w:autoSpaceDE w:val="0"/>
              <w:autoSpaceDN w:val="0"/>
              <w:adjustRightInd w:val="0"/>
              <w:jc w:val="center"/>
              <w:rPr>
                <w:b/>
                <w:sz w:val="20"/>
                <w:szCs w:val="20"/>
                <w:lang w:val="ru-RU"/>
              </w:rPr>
            </w:pPr>
            <w:r w:rsidRPr="004503CB">
              <w:rPr>
                <w:b/>
                <w:sz w:val="20"/>
                <w:szCs w:val="20"/>
                <w:lang w:val="ru-RU"/>
              </w:rPr>
              <w:t>Год</w:t>
            </w:r>
          </w:p>
        </w:tc>
        <w:tc>
          <w:tcPr>
            <w:tcW w:w="4753" w:type="dxa"/>
            <w:gridSpan w:val="3"/>
            <w:shd w:val="clear" w:color="auto" w:fill="C2D69B"/>
            <w:vAlign w:val="center"/>
          </w:tcPr>
          <w:p w14:paraId="3427F61E" w14:textId="09445157" w:rsidR="005635BB" w:rsidRPr="004503CB" w:rsidRDefault="00422C9A">
            <w:pPr>
              <w:autoSpaceDE w:val="0"/>
              <w:autoSpaceDN w:val="0"/>
              <w:adjustRightInd w:val="0"/>
              <w:jc w:val="center"/>
              <w:rPr>
                <w:b/>
                <w:sz w:val="20"/>
                <w:szCs w:val="20"/>
                <w:lang w:val="ru-RU"/>
              </w:rPr>
            </w:pPr>
            <w:r>
              <w:rPr>
                <w:b/>
                <w:sz w:val="20"/>
                <w:szCs w:val="20"/>
                <w:lang w:val="ru-RU"/>
              </w:rPr>
              <w:t>О</w:t>
            </w:r>
            <w:r w:rsidRPr="00422C9A">
              <w:rPr>
                <w:b/>
                <w:sz w:val="20"/>
                <w:szCs w:val="20"/>
                <w:lang w:val="ru-RU"/>
              </w:rPr>
              <w:t xml:space="preserve">бщий запас древесины </w:t>
            </w:r>
            <w:r w:rsidR="00CB7DD2" w:rsidRPr="004503CB">
              <w:rPr>
                <w:b/>
                <w:sz w:val="20"/>
                <w:szCs w:val="20"/>
                <w:lang w:val="ru-RU"/>
              </w:rPr>
              <w:t>(млн м³ с корой)</w:t>
            </w:r>
          </w:p>
        </w:tc>
      </w:tr>
      <w:tr w:rsidR="00F73881" w:rsidRPr="004503CB" w14:paraId="7A643E7A" w14:textId="77777777" w:rsidTr="00B07711">
        <w:trPr>
          <w:cantSplit/>
          <w:trHeight w:val="346"/>
        </w:trPr>
        <w:tc>
          <w:tcPr>
            <w:tcW w:w="3573" w:type="dxa"/>
            <w:vMerge/>
            <w:shd w:val="clear" w:color="auto" w:fill="C2D69B"/>
            <w:vAlign w:val="center"/>
          </w:tcPr>
          <w:p w14:paraId="7FA437ED" w14:textId="77777777" w:rsidR="005635BB" w:rsidRPr="004503CB" w:rsidRDefault="005635BB" w:rsidP="00E97BC6">
            <w:pPr>
              <w:autoSpaceDE w:val="0"/>
              <w:autoSpaceDN w:val="0"/>
              <w:adjustRightInd w:val="0"/>
              <w:jc w:val="center"/>
              <w:rPr>
                <w:sz w:val="20"/>
                <w:szCs w:val="20"/>
                <w:lang w:val="ru-RU"/>
              </w:rPr>
            </w:pPr>
          </w:p>
        </w:tc>
        <w:tc>
          <w:tcPr>
            <w:tcW w:w="1134" w:type="dxa"/>
            <w:vMerge/>
            <w:shd w:val="clear" w:color="auto" w:fill="C2D69B"/>
            <w:vAlign w:val="center"/>
          </w:tcPr>
          <w:p w14:paraId="5A027C9A" w14:textId="77777777" w:rsidR="005635BB" w:rsidRPr="004503CB" w:rsidRDefault="005635BB" w:rsidP="00E97BC6">
            <w:pPr>
              <w:autoSpaceDE w:val="0"/>
              <w:autoSpaceDN w:val="0"/>
              <w:adjustRightInd w:val="0"/>
              <w:jc w:val="center"/>
              <w:rPr>
                <w:sz w:val="20"/>
                <w:szCs w:val="20"/>
                <w:lang w:val="ru-RU"/>
              </w:rPr>
            </w:pPr>
          </w:p>
        </w:tc>
        <w:tc>
          <w:tcPr>
            <w:tcW w:w="1559" w:type="dxa"/>
            <w:vMerge w:val="restart"/>
            <w:shd w:val="clear" w:color="auto" w:fill="C2D69B"/>
            <w:vAlign w:val="center"/>
          </w:tcPr>
          <w:p w14:paraId="2C730360" w14:textId="77777777" w:rsidR="005635BB" w:rsidRPr="004503CB" w:rsidRDefault="00CB7DD2" w:rsidP="00E97BC6">
            <w:pPr>
              <w:autoSpaceDE w:val="0"/>
              <w:autoSpaceDN w:val="0"/>
              <w:adjustRightInd w:val="0"/>
              <w:jc w:val="center"/>
              <w:rPr>
                <w:b/>
                <w:sz w:val="20"/>
                <w:szCs w:val="20"/>
                <w:lang w:val="ru-RU"/>
              </w:rPr>
            </w:pPr>
            <w:r w:rsidRPr="004503CB">
              <w:rPr>
                <w:b/>
                <w:sz w:val="20"/>
                <w:szCs w:val="20"/>
                <w:lang w:val="ru-RU"/>
              </w:rPr>
              <w:t>Всего</w:t>
            </w:r>
          </w:p>
          <w:p w14:paraId="53555523" w14:textId="77777777" w:rsidR="005635BB" w:rsidRPr="004503CB" w:rsidDel="00BB411C" w:rsidRDefault="005635BB" w:rsidP="00E97BC6">
            <w:pPr>
              <w:autoSpaceDE w:val="0"/>
              <w:autoSpaceDN w:val="0"/>
              <w:adjustRightInd w:val="0"/>
              <w:jc w:val="center"/>
              <w:rPr>
                <w:sz w:val="20"/>
                <w:szCs w:val="20"/>
                <w:lang w:val="ru-RU"/>
              </w:rPr>
            </w:pPr>
          </w:p>
        </w:tc>
        <w:tc>
          <w:tcPr>
            <w:tcW w:w="3194" w:type="dxa"/>
            <w:gridSpan w:val="2"/>
            <w:shd w:val="clear" w:color="auto" w:fill="C2D69B"/>
            <w:vAlign w:val="center"/>
          </w:tcPr>
          <w:p w14:paraId="0BB002B3" w14:textId="77777777" w:rsidR="005635BB" w:rsidRPr="004503CB" w:rsidDel="00BB411C" w:rsidRDefault="00CB7DD2" w:rsidP="00E97BC6">
            <w:pPr>
              <w:autoSpaceDE w:val="0"/>
              <w:autoSpaceDN w:val="0"/>
              <w:adjustRightInd w:val="0"/>
              <w:jc w:val="center"/>
              <w:rPr>
                <w:b/>
                <w:sz w:val="20"/>
                <w:szCs w:val="20"/>
                <w:lang w:val="ru-RU"/>
              </w:rPr>
            </w:pPr>
            <w:r w:rsidRPr="004503CB">
              <w:rPr>
                <w:b/>
                <w:sz w:val="20"/>
                <w:szCs w:val="20"/>
                <w:lang w:val="ru-RU"/>
              </w:rPr>
              <w:t>… в т. ч.</w:t>
            </w:r>
            <w:r w:rsidR="00035EA5" w:rsidRPr="004503CB">
              <w:rPr>
                <w:b/>
                <w:sz w:val="20"/>
                <w:szCs w:val="20"/>
                <w:lang w:val="ru-RU"/>
              </w:rPr>
              <w:t>:</w:t>
            </w:r>
          </w:p>
        </w:tc>
      </w:tr>
      <w:tr w:rsidR="00F73881" w:rsidRPr="004503CB" w14:paraId="600E7222" w14:textId="77777777" w:rsidTr="00B07711">
        <w:trPr>
          <w:cantSplit/>
        </w:trPr>
        <w:tc>
          <w:tcPr>
            <w:tcW w:w="3573" w:type="dxa"/>
            <w:vMerge/>
            <w:shd w:val="clear" w:color="auto" w:fill="C2D69B"/>
            <w:vAlign w:val="center"/>
          </w:tcPr>
          <w:p w14:paraId="72BDCA06" w14:textId="77777777" w:rsidR="005635BB" w:rsidRPr="004503CB" w:rsidRDefault="005635BB" w:rsidP="00E97BC6">
            <w:pPr>
              <w:autoSpaceDE w:val="0"/>
              <w:autoSpaceDN w:val="0"/>
              <w:adjustRightInd w:val="0"/>
              <w:jc w:val="center"/>
              <w:rPr>
                <w:sz w:val="20"/>
                <w:szCs w:val="20"/>
                <w:lang w:val="ru-RU"/>
              </w:rPr>
            </w:pPr>
          </w:p>
        </w:tc>
        <w:tc>
          <w:tcPr>
            <w:tcW w:w="1134" w:type="dxa"/>
            <w:vMerge/>
            <w:shd w:val="clear" w:color="auto" w:fill="C2D69B"/>
            <w:vAlign w:val="center"/>
          </w:tcPr>
          <w:p w14:paraId="75FC442F" w14:textId="77777777" w:rsidR="005635BB" w:rsidRPr="004503CB" w:rsidRDefault="005635BB" w:rsidP="00E97BC6">
            <w:pPr>
              <w:autoSpaceDE w:val="0"/>
              <w:autoSpaceDN w:val="0"/>
              <w:adjustRightInd w:val="0"/>
              <w:jc w:val="center"/>
              <w:rPr>
                <w:sz w:val="20"/>
                <w:szCs w:val="20"/>
                <w:lang w:val="ru-RU"/>
              </w:rPr>
            </w:pPr>
          </w:p>
        </w:tc>
        <w:tc>
          <w:tcPr>
            <w:tcW w:w="1559" w:type="dxa"/>
            <w:vMerge/>
            <w:shd w:val="clear" w:color="auto" w:fill="C2D69B"/>
            <w:vAlign w:val="center"/>
          </w:tcPr>
          <w:p w14:paraId="69D0B097" w14:textId="77777777" w:rsidR="005635BB" w:rsidRPr="004503CB" w:rsidRDefault="005635BB" w:rsidP="00E97BC6">
            <w:pPr>
              <w:autoSpaceDE w:val="0"/>
              <w:autoSpaceDN w:val="0"/>
              <w:adjustRightInd w:val="0"/>
              <w:jc w:val="center"/>
              <w:rPr>
                <w:sz w:val="20"/>
                <w:szCs w:val="20"/>
                <w:lang w:val="ru-RU"/>
              </w:rPr>
            </w:pPr>
          </w:p>
        </w:tc>
        <w:tc>
          <w:tcPr>
            <w:tcW w:w="1559" w:type="dxa"/>
            <w:shd w:val="clear" w:color="auto" w:fill="C2D69B"/>
            <w:tcMar>
              <w:left w:w="28" w:type="dxa"/>
              <w:right w:w="28" w:type="dxa"/>
            </w:tcMar>
            <w:vAlign w:val="center"/>
          </w:tcPr>
          <w:p w14:paraId="061371E4" w14:textId="77777777" w:rsidR="005635BB" w:rsidRPr="004503CB" w:rsidRDefault="00D77878" w:rsidP="00E97BC6">
            <w:pPr>
              <w:autoSpaceDE w:val="0"/>
              <w:autoSpaceDN w:val="0"/>
              <w:adjustRightInd w:val="0"/>
              <w:jc w:val="center"/>
              <w:rPr>
                <w:b/>
                <w:sz w:val="20"/>
                <w:szCs w:val="20"/>
                <w:lang w:val="ru-RU"/>
              </w:rPr>
            </w:pPr>
            <w:r w:rsidRPr="004503CB">
              <w:rPr>
                <w:b/>
                <w:sz w:val="20"/>
                <w:szCs w:val="20"/>
                <w:lang w:val="ru-RU"/>
              </w:rPr>
              <w:t>Хвойные</w:t>
            </w:r>
          </w:p>
        </w:tc>
        <w:tc>
          <w:tcPr>
            <w:tcW w:w="1635" w:type="dxa"/>
            <w:shd w:val="clear" w:color="auto" w:fill="C2D69B"/>
            <w:tcMar>
              <w:left w:w="28" w:type="dxa"/>
              <w:right w:w="28" w:type="dxa"/>
            </w:tcMar>
            <w:vAlign w:val="center"/>
          </w:tcPr>
          <w:p w14:paraId="3304F3EC" w14:textId="77777777" w:rsidR="005635BB" w:rsidRPr="004503CB" w:rsidRDefault="00D77878" w:rsidP="00E97BC6">
            <w:pPr>
              <w:autoSpaceDE w:val="0"/>
              <w:autoSpaceDN w:val="0"/>
              <w:adjustRightInd w:val="0"/>
              <w:ind w:right="-108"/>
              <w:jc w:val="center"/>
              <w:rPr>
                <w:b/>
                <w:sz w:val="20"/>
                <w:szCs w:val="20"/>
                <w:lang w:val="ru-RU"/>
              </w:rPr>
            </w:pPr>
            <w:r w:rsidRPr="004503CB">
              <w:rPr>
                <w:b/>
                <w:sz w:val="20"/>
                <w:szCs w:val="20"/>
                <w:lang w:val="ru-RU"/>
              </w:rPr>
              <w:t>Лиственные</w:t>
            </w:r>
          </w:p>
        </w:tc>
      </w:tr>
      <w:tr w:rsidR="00F73881" w:rsidRPr="004503CB" w14:paraId="5C85CB3A" w14:textId="77777777" w:rsidTr="00B07711">
        <w:trPr>
          <w:cantSplit/>
          <w:trHeight w:val="112"/>
        </w:trPr>
        <w:tc>
          <w:tcPr>
            <w:tcW w:w="3573" w:type="dxa"/>
            <w:vMerge w:val="restart"/>
          </w:tcPr>
          <w:p w14:paraId="253D748B" w14:textId="77777777" w:rsidR="005635BB" w:rsidRPr="004503CB" w:rsidRDefault="00B56921" w:rsidP="003554D9">
            <w:pPr>
              <w:autoSpaceDE w:val="0"/>
              <w:autoSpaceDN w:val="0"/>
              <w:adjustRightInd w:val="0"/>
              <w:rPr>
                <w:sz w:val="20"/>
                <w:szCs w:val="20"/>
                <w:lang w:val="ru-RU"/>
              </w:rPr>
            </w:pPr>
            <w:r w:rsidRPr="004503CB">
              <w:rPr>
                <w:sz w:val="20"/>
                <w:szCs w:val="20"/>
                <w:lang w:val="ru-RU"/>
              </w:rPr>
              <w:t>Лес</w:t>
            </w:r>
          </w:p>
          <w:p w14:paraId="41ACCB71"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1D058AD1" w14:textId="77777777" w:rsidR="005635BB" w:rsidRPr="004503CB" w:rsidRDefault="00CB2F23" w:rsidP="00E97BC6">
            <w:pPr>
              <w:autoSpaceDE w:val="0"/>
              <w:autoSpaceDN w:val="0"/>
              <w:adjustRightInd w:val="0"/>
              <w:jc w:val="center"/>
              <w:rPr>
                <w:sz w:val="20"/>
                <w:szCs w:val="20"/>
                <w:lang w:val="ru-RU"/>
              </w:rPr>
            </w:pPr>
            <w:r w:rsidRPr="004503CB">
              <w:rPr>
                <w:sz w:val="20"/>
                <w:szCs w:val="20"/>
                <w:lang w:val="ru-RU"/>
              </w:rPr>
              <w:t>2015</w:t>
            </w:r>
          </w:p>
        </w:tc>
        <w:tc>
          <w:tcPr>
            <w:tcW w:w="1559" w:type="dxa"/>
            <w:shd w:val="clear" w:color="auto" w:fill="FFFF00"/>
          </w:tcPr>
          <w:p w14:paraId="78AB2274" w14:textId="7A1759C4" w:rsidR="005635BB" w:rsidRPr="004503CB" w:rsidRDefault="00F04466" w:rsidP="003554D9">
            <w:pPr>
              <w:autoSpaceDE w:val="0"/>
              <w:autoSpaceDN w:val="0"/>
              <w:adjustRightInd w:val="0"/>
              <w:rPr>
                <w:sz w:val="20"/>
                <w:szCs w:val="20"/>
                <w:lang w:val="ru-RU"/>
              </w:rPr>
            </w:pPr>
            <w:r w:rsidRPr="004503CB">
              <w:rPr>
                <w:sz w:val="20"/>
                <w:szCs w:val="20"/>
                <w:lang w:val="ru-RU"/>
              </w:rPr>
              <w:t>ОЛР</w:t>
            </w:r>
            <w:r w:rsidR="00CB2F23" w:rsidRPr="004503CB">
              <w:rPr>
                <w:sz w:val="20"/>
                <w:szCs w:val="20"/>
                <w:lang w:val="ru-RU"/>
              </w:rPr>
              <w:t xml:space="preserve"> T3a</w:t>
            </w:r>
          </w:p>
        </w:tc>
        <w:tc>
          <w:tcPr>
            <w:tcW w:w="1559" w:type="dxa"/>
            <w:shd w:val="clear" w:color="auto" w:fill="FFFF00"/>
          </w:tcPr>
          <w:p w14:paraId="5855B4A0"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6AFF3AF5" w14:textId="77777777" w:rsidR="005635BB" w:rsidRPr="004503CB" w:rsidRDefault="005635BB" w:rsidP="003554D9">
            <w:pPr>
              <w:autoSpaceDE w:val="0"/>
              <w:autoSpaceDN w:val="0"/>
              <w:adjustRightInd w:val="0"/>
              <w:rPr>
                <w:sz w:val="20"/>
                <w:szCs w:val="20"/>
                <w:lang w:val="ru-RU"/>
              </w:rPr>
            </w:pPr>
          </w:p>
        </w:tc>
      </w:tr>
      <w:tr w:rsidR="00F73881" w:rsidRPr="004503CB" w14:paraId="38E4887B" w14:textId="77777777" w:rsidTr="00B07711">
        <w:trPr>
          <w:cantSplit/>
          <w:trHeight w:val="113"/>
        </w:trPr>
        <w:tc>
          <w:tcPr>
            <w:tcW w:w="3573" w:type="dxa"/>
            <w:vMerge/>
          </w:tcPr>
          <w:p w14:paraId="13D26496" w14:textId="77777777" w:rsidR="00CB2F23" w:rsidRPr="004503CB" w:rsidRDefault="00CB2F23" w:rsidP="003554D9">
            <w:pPr>
              <w:autoSpaceDE w:val="0"/>
              <w:autoSpaceDN w:val="0"/>
              <w:adjustRightInd w:val="0"/>
              <w:rPr>
                <w:sz w:val="20"/>
                <w:szCs w:val="20"/>
                <w:lang w:val="ru-RU"/>
              </w:rPr>
            </w:pPr>
          </w:p>
        </w:tc>
        <w:tc>
          <w:tcPr>
            <w:tcW w:w="1134" w:type="dxa"/>
            <w:vAlign w:val="center"/>
          </w:tcPr>
          <w:p w14:paraId="09699348" w14:textId="77777777" w:rsidR="00CB2F23" w:rsidRPr="004503CB" w:rsidRDefault="00CB2F23" w:rsidP="00E97BC6">
            <w:pPr>
              <w:autoSpaceDE w:val="0"/>
              <w:autoSpaceDN w:val="0"/>
              <w:adjustRightInd w:val="0"/>
              <w:jc w:val="center"/>
              <w:rPr>
                <w:sz w:val="20"/>
                <w:szCs w:val="20"/>
                <w:lang w:val="ru-RU"/>
              </w:rPr>
            </w:pPr>
            <w:r w:rsidRPr="004503CB">
              <w:rPr>
                <w:sz w:val="20"/>
                <w:szCs w:val="20"/>
                <w:lang w:val="ru-RU"/>
              </w:rPr>
              <w:t>2010</w:t>
            </w:r>
          </w:p>
        </w:tc>
        <w:tc>
          <w:tcPr>
            <w:tcW w:w="1559" w:type="dxa"/>
            <w:shd w:val="clear" w:color="auto" w:fill="FFFF00"/>
          </w:tcPr>
          <w:p w14:paraId="3243DAE4" w14:textId="77777777" w:rsidR="00CB2F23" w:rsidRPr="004503CB" w:rsidRDefault="00CB2F23" w:rsidP="003554D9">
            <w:pPr>
              <w:autoSpaceDE w:val="0"/>
              <w:autoSpaceDN w:val="0"/>
              <w:adjustRightInd w:val="0"/>
              <w:rPr>
                <w:sz w:val="20"/>
                <w:szCs w:val="20"/>
                <w:lang w:val="ru-RU"/>
              </w:rPr>
            </w:pPr>
          </w:p>
        </w:tc>
        <w:tc>
          <w:tcPr>
            <w:tcW w:w="1559" w:type="dxa"/>
            <w:shd w:val="clear" w:color="auto" w:fill="FFFF00"/>
          </w:tcPr>
          <w:p w14:paraId="70313D55" w14:textId="77777777" w:rsidR="00CB2F23" w:rsidRPr="004503CB" w:rsidRDefault="00CB2F23" w:rsidP="003554D9">
            <w:pPr>
              <w:autoSpaceDE w:val="0"/>
              <w:autoSpaceDN w:val="0"/>
              <w:adjustRightInd w:val="0"/>
              <w:rPr>
                <w:sz w:val="20"/>
                <w:szCs w:val="20"/>
                <w:lang w:val="ru-RU"/>
              </w:rPr>
            </w:pPr>
          </w:p>
        </w:tc>
        <w:tc>
          <w:tcPr>
            <w:tcW w:w="1635" w:type="dxa"/>
            <w:shd w:val="clear" w:color="auto" w:fill="FFFF00"/>
          </w:tcPr>
          <w:p w14:paraId="2C0AE449" w14:textId="77777777" w:rsidR="00CB2F23" w:rsidRPr="004503CB" w:rsidRDefault="00CB2F23" w:rsidP="003554D9">
            <w:pPr>
              <w:autoSpaceDE w:val="0"/>
              <w:autoSpaceDN w:val="0"/>
              <w:adjustRightInd w:val="0"/>
              <w:rPr>
                <w:sz w:val="20"/>
                <w:szCs w:val="20"/>
                <w:lang w:val="ru-RU"/>
              </w:rPr>
            </w:pPr>
          </w:p>
        </w:tc>
      </w:tr>
      <w:tr w:rsidR="00F73881" w:rsidRPr="004503CB" w14:paraId="2CF21221" w14:textId="77777777" w:rsidTr="00B07711">
        <w:trPr>
          <w:cantSplit/>
        </w:trPr>
        <w:tc>
          <w:tcPr>
            <w:tcW w:w="3573" w:type="dxa"/>
            <w:vMerge/>
          </w:tcPr>
          <w:p w14:paraId="3254A6DC"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74920708"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2005</w:t>
            </w:r>
          </w:p>
        </w:tc>
        <w:tc>
          <w:tcPr>
            <w:tcW w:w="1559" w:type="dxa"/>
            <w:shd w:val="clear" w:color="auto" w:fill="FFFF00"/>
          </w:tcPr>
          <w:p w14:paraId="2124B831"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00"/>
          </w:tcPr>
          <w:p w14:paraId="18BAF410"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5731CF7F" w14:textId="77777777" w:rsidR="005635BB" w:rsidRPr="004503CB" w:rsidRDefault="005635BB" w:rsidP="003554D9">
            <w:pPr>
              <w:autoSpaceDE w:val="0"/>
              <w:autoSpaceDN w:val="0"/>
              <w:adjustRightInd w:val="0"/>
              <w:rPr>
                <w:sz w:val="20"/>
                <w:szCs w:val="20"/>
                <w:lang w:val="ru-RU"/>
              </w:rPr>
            </w:pPr>
          </w:p>
        </w:tc>
      </w:tr>
      <w:tr w:rsidR="00F73881" w:rsidRPr="004503CB" w14:paraId="194FAECB" w14:textId="77777777" w:rsidTr="00B07711">
        <w:trPr>
          <w:cantSplit/>
        </w:trPr>
        <w:tc>
          <w:tcPr>
            <w:tcW w:w="3573" w:type="dxa"/>
            <w:vMerge/>
          </w:tcPr>
          <w:p w14:paraId="5DAE5168"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0375DF52"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2000</w:t>
            </w:r>
          </w:p>
        </w:tc>
        <w:tc>
          <w:tcPr>
            <w:tcW w:w="1559" w:type="dxa"/>
            <w:shd w:val="clear" w:color="auto" w:fill="FFFF00"/>
          </w:tcPr>
          <w:p w14:paraId="5C050CC7"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00"/>
          </w:tcPr>
          <w:p w14:paraId="48C80CC7"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3D9F0A01" w14:textId="77777777" w:rsidR="005635BB" w:rsidRPr="004503CB" w:rsidRDefault="005635BB" w:rsidP="003554D9">
            <w:pPr>
              <w:autoSpaceDE w:val="0"/>
              <w:autoSpaceDN w:val="0"/>
              <w:adjustRightInd w:val="0"/>
              <w:rPr>
                <w:sz w:val="20"/>
                <w:szCs w:val="20"/>
                <w:lang w:val="ru-RU"/>
              </w:rPr>
            </w:pPr>
          </w:p>
        </w:tc>
      </w:tr>
      <w:tr w:rsidR="00F73881" w:rsidRPr="004503CB" w14:paraId="5306396C" w14:textId="77777777" w:rsidTr="00B07711">
        <w:trPr>
          <w:cantSplit/>
        </w:trPr>
        <w:tc>
          <w:tcPr>
            <w:tcW w:w="3573" w:type="dxa"/>
            <w:vMerge/>
          </w:tcPr>
          <w:p w14:paraId="20F160D7"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671CC955"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1990</w:t>
            </w:r>
          </w:p>
        </w:tc>
        <w:tc>
          <w:tcPr>
            <w:tcW w:w="1559" w:type="dxa"/>
            <w:shd w:val="clear" w:color="auto" w:fill="FFFF00"/>
          </w:tcPr>
          <w:p w14:paraId="5664A8AE"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00"/>
          </w:tcPr>
          <w:p w14:paraId="6EA7FD24"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3DA7376E" w14:textId="77777777" w:rsidR="005635BB" w:rsidRPr="004503CB" w:rsidRDefault="005635BB" w:rsidP="003554D9">
            <w:pPr>
              <w:autoSpaceDE w:val="0"/>
              <w:autoSpaceDN w:val="0"/>
              <w:adjustRightInd w:val="0"/>
              <w:rPr>
                <w:sz w:val="20"/>
                <w:szCs w:val="20"/>
                <w:lang w:val="ru-RU"/>
              </w:rPr>
            </w:pPr>
          </w:p>
        </w:tc>
      </w:tr>
      <w:tr w:rsidR="00F73881" w:rsidRPr="004503CB" w14:paraId="3E4E4C13" w14:textId="77777777" w:rsidTr="00B07711">
        <w:trPr>
          <w:cantSplit/>
          <w:trHeight w:val="87"/>
        </w:trPr>
        <w:tc>
          <w:tcPr>
            <w:tcW w:w="3573" w:type="dxa"/>
            <w:vMerge w:val="restart"/>
          </w:tcPr>
          <w:p w14:paraId="30D5C27F" w14:textId="40FBA880" w:rsidR="005635BB" w:rsidRPr="004503CB" w:rsidRDefault="00B56921" w:rsidP="00E830A1">
            <w:pPr>
              <w:autoSpaceDE w:val="0"/>
              <w:autoSpaceDN w:val="0"/>
              <w:adjustRightInd w:val="0"/>
              <w:rPr>
                <w:sz w:val="20"/>
                <w:szCs w:val="20"/>
                <w:lang w:val="ru-RU"/>
              </w:rPr>
            </w:pPr>
            <w:r w:rsidRPr="004503CB">
              <w:rPr>
                <w:sz w:val="20"/>
                <w:szCs w:val="20"/>
                <w:lang w:val="ru-RU"/>
              </w:rPr>
              <w:t xml:space="preserve">… в т. ч. </w:t>
            </w:r>
            <w:r w:rsidR="00E830A1">
              <w:rPr>
                <w:sz w:val="20"/>
                <w:szCs w:val="20"/>
                <w:lang w:val="ru-RU"/>
              </w:rPr>
              <w:t>доступный</w:t>
            </w:r>
            <w:r w:rsidR="001E2147" w:rsidRPr="001E2147">
              <w:rPr>
                <w:sz w:val="20"/>
                <w:szCs w:val="20"/>
                <w:lang w:val="ru-RU"/>
              </w:rPr>
              <w:t xml:space="preserve"> для эксплуатации</w:t>
            </w:r>
          </w:p>
        </w:tc>
        <w:tc>
          <w:tcPr>
            <w:tcW w:w="1134" w:type="dxa"/>
            <w:vAlign w:val="center"/>
          </w:tcPr>
          <w:p w14:paraId="139348F2" w14:textId="77777777" w:rsidR="005635BB" w:rsidRPr="004503CB" w:rsidRDefault="00CB2F23" w:rsidP="00E97BC6">
            <w:pPr>
              <w:autoSpaceDE w:val="0"/>
              <w:autoSpaceDN w:val="0"/>
              <w:adjustRightInd w:val="0"/>
              <w:jc w:val="center"/>
              <w:rPr>
                <w:sz w:val="20"/>
                <w:szCs w:val="20"/>
                <w:lang w:val="ru-RU"/>
              </w:rPr>
            </w:pPr>
            <w:r w:rsidRPr="004503CB">
              <w:rPr>
                <w:sz w:val="20"/>
                <w:szCs w:val="20"/>
                <w:lang w:val="ru-RU"/>
              </w:rPr>
              <w:t>2015</w:t>
            </w:r>
          </w:p>
        </w:tc>
        <w:tc>
          <w:tcPr>
            <w:tcW w:w="1559" w:type="dxa"/>
            <w:shd w:val="clear" w:color="auto" w:fill="FFFFFF"/>
          </w:tcPr>
          <w:p w14:paraId="14623858"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FF"/>
          </w:tcPr>
          <w:p w14:paraId="171845F0"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FF"/>
          </w:tcPr>
          <w:p w14:paraId="193FC3FC" w14:textId="77777777" w:rsidR="005635BB" w:rsidRPr="004503CB" w:rsidRDefault="005635BB" w:rsidP="003554D9">
            <w:pPr>
              <w:autoSpaceDE w:val="0"/>
              <w:autoSpaceDN w:val="0"/>
              <w:adjustRightInd w:val="0"/>
              <w:rPr>
                <w:sz w:val="20"/>
                <w:szCs w:val="20"/>
                <w:lang w:val="ru-RU"/>
              </w:rPr>
            </w:pPr>
          </w:p>
        </w:tc>
      </w:tr>
      <w:tr w:rsidR="00F73881" w:rsidRPr="004503CB" w14:paraId="31E2E2B0" w14:textId="77777777" w:rsidTr="00B07711">
        <w:trPr>
          <w:cantSplit/>
          <w:trHeight w:val="138"/>
        </w:trPr>
        <w:tc>
          <w:tcPr>
            <w:tcW w:w="3573" w:type="dxa"/>
            <w:vMerge/>
          </w:tcPr>
          <w:p w14:paraId="5CC95136" w14:textId="77777777" w:rsidR="00CB2F23" w:rsidRPr="004503CB" w:rsidRDefault="00CB2F23" w:rsidP="003554D9">
            <w:pPr>
              <w:autoSpaceDE w:val="0"/>
              <w:autoSpaceDN w:val="0"/>
              <w:adjustRightInd w:val="0"/>
              <w:rPr>
                <w:sz w:val="20"/>
                <w:szCs w:val="20"/>
                <w:lang w:val="ru-RU"/>
              </w:rPr>
            </w:pPr>
          </w:p>
        </w:tc>
        <w:tc>
          <w:tcPr>
            <w:tcW w:w="1134" w:type="dxa"/>
            <w:vAlign w:val="center"/>
          </w:tcPr>
          <w:p w14:paraId="323D7C6E" w14:textId="77777777" w:rsidR="00CB2F23" w:rsidRPr="004503CB" w:rsidRDefault="00CB2F23" w:rsidP="00E97BC6">
            <w:pPr>
              <w:autoSpaceDE w:val="0"/>
              <w:autoSpaceDN w:val="0"/>
              <w:adjustRightInd w:val="0"/>
              <w:jc w:val="center"/>
              <w:rPr>
                <w:sz w:val="20"/>
                <w:szCs w:val="20"/>
                <w:lang w:val="ru-RU"/>
              </w:rPr>
            </w:pPr>
            <w:r w:rsidRPr="004503CB">
              <w:rPr>
                <w:sz w:val="20"/>
                <w:szCs w:val="20"/>
                <w:lang w:val="ru-RU"/>
              </w:rPr>
              <w:t>2010</w:t>
            </w:r>
          </w:p>
        </w:tc>
        <w:tc>
          <w:tcPr>
            <w:tcW w:w="1559" w:type="dxa"/>
            <w:shd w:val="clear" w:color="auto" w:fill="FFFFFF"/>
          </w:tcPr>
          <w:p w14:paraId="7BDB4C71" w14:textId="77777777" w:rsidR="00CB2F23" w:rsidRPr="004503CB" w:rsidRDefault="00CB2F23" w:rsidP="003554D9">
            <w:pPr>
              <w:autoSpaceDE w:val="0"/>
              <w:autoSpaceDN w:val="0"/>
              <w:adjustRightInd w:val="0"/>
              <w:rPr>
                <w:sz w:val="20"/>
                <w:szCs w:val="20"/>
                <w:lang w:val="ru-RU"/>
              </w:rPr>
            </w:pPr>
          </w:p>
        </w:tc>
        <w:tc>
          <w:tcPr>
            <w:tcW w:w="1559" w:type="dxa"/>
            <w:shd w:val="clear" w:color="auto" w:fill="FFFFFF"/>
          </w:tcPr>
          <w:p w14:paraId="27108C01" w14:textId="77777777" w:rsidR="00CB2F23" w:rsidRPr="004503CB" w:rsidRDefault="00CB2F23" w:rsidP="003554D9">
            <w:pPr>
              <w:autoSpaceDE w:val="0"/>
              <w:autoSpaceDN w:val="0"/>
              <w:adjustRightInd w:val="0"/>
              <w:rPr>
                <w:sz w:val="20"/>
                <w:szCs w:val="20"/>
                <w:lang w:val="ru-RU"/>
              </w:rPr>
            </w:pPr>
          </w:p>
        </w:tc>
        <w:tc>
          <w:tcPr>
            <w:tcW w:w="1635" w:type="dxa"/>
            <w:shd w:val="clear" w:color="auto" w:fill="FFFFFF"/>
          </w:tcPr>
          <w:p w14:paraId="40D7CD11" w14:textId="77777777" w:rsidR="00CB2F23" w:rsidRPr="004503CB" w:rsidRDefault="00CB2F23" w:rsidP="003554D9">
            <w:pPr>
              <w:autoSpaceDE w:val="0"/>
              <w:autoSpaceDN w:val="0"/>
              <w:adjustRightInd w:val="0"/>
              <w:rPr>
                <w:sz w:val="20"/>
                <w:szCs w:val="20"/>
                <w:lang w:val="ru-RU"/>
              </w:rPr>
            </w:pPr>
          </w:p>
        </w:tc>
      </w:tr>
      <w:tr w:rsidR="00F73881" w:rsidRPr="004503CB" w14:paraId="7C3AD734" w14:textId="77777777" w:rsidTr="00B07711">
        <w:trPr>
          <w:cantSplit/>
        </w:trPr>
        <w:tc>
          <w:tcPr>
            <w:tcW w:w="3573" w:type="dxa"/>
            <w:vMerge/>
          </w:tcPr>
          <w:p w14:paraId="681F47C9"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1311DFA9"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2005</w:t>
            </w:r>
          </w:p>
        </w:tc>
        <w:tc>
          <w:tcPr>
            <w:tcW w:w="1559" w:type="dxa"/>
            <w:shd w:val="clear" w:color="auto" w:fill="FFFFFF"/>
          </w:tcPr>
          <w:p w14:paraId="2FBE109D"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FF"/>
          </w:tcPr>
          <w:p w14:paraId="2990360C"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FF"/>
          </w:tcPr>
          <w:p w14:paraId="1C762A20" w14:textId="77777777" w:rsidR="005635BB" w:rsidRPr="004503CB" w:rsidRDefault="005635BB" w:rsidP="003554D9">
            <w:pPr>
              <w:autoSpaceDE w:val="0"/>
              <w:autoSpaceDN w:val="0"/>
              <w:adjustRightInd w:val="0"/>
              <w:rPr>
                <w:sz w:val="20"/>
                <w:szCs w:val="20"/>
                <w:lang w:val="ru-RU"/>
              </w:rPr>
            </w:pPr>
          </w:p>
        </w:tc>
      </w:tr>
      <w:tr w:rsidR="00F73881" w:rsidRPr="004503CB" w14:paraId="73CD98EB" w14:textId="77777777" w:rsidTr="00B07711">
        <w:trPr>
          <w:cantSplit/>
        </w:trPr>
        <w:tc>
          <w:tcPr>
            <w:tcW w:w="3573" w:type="dxa"/>
            <w:vMerge/>
          </w:tcPr>
          <w:p w14:paraId="785ECDF7"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6810621B"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2000</w:t>
            </w:r>
          </w:p>
        </w:tc>
        <w:tc>
          <w:tcPr>
            <w:tcW w:w="1559" w:type="dxa"/>
            <w:shd w:val="clear" w:color="auto" w:fill="FFFFFF"/>
          </w:tcPr>
          <w:p w14:paraId="57909CDE"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FF"/>
          </w:tcPr>
          <w:p w14:paraId="61DEE28A"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FF"/>
          </w:tcPr>
          <w:p w14:paraId="3EA5A592" w14:textId="77777777" w:rsidR="005635BB" w:rsidRPr="004503CB" w:rsidRDefault="005635BB" w:rsidP="003554D9">
            <w:pPr>
              <w:pStyle w:val="FootnoteText"/>
              <w:autoSpaceDE w:val="0"/>
              <w:autoSpaceDN w:val="0"/>
              <w:adjustRightInd w:val="0"/>
              <w:rPr>
                <w:lang w:val="ru-RU"/>
              </w:rPr>
            </w:pPr>
          </w:p>
        </w:tc>
      </w:tr>
      <w:tr w:rsidR="00F73881" w:rsidRPr="004503CB" w14:paraId="11939183" w14:textId="77777777" w:rsidTr="00B07711">
        <w:trPr>
          <w:cantSplit/>
        </w:trPr>
        <w:tc>
          <w:tcPr>
            <w:tcW w:w="3573" w:type="dxa"/>
            <w:vMerge/>
          </w:tcPr>
          <w:p w14:paraId="31706921"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407DF745"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1990</w:t>
            </w:r>
          </w:p>
        </w:tc>
        <w:tc>
          <w:tcPr>
            <w:tcW w:w="1559" w:type="dxa"/>
            <w:shd w:val="clear" w:color="auto" w:fill="FFFFFF"/>
          </w:tcPr>
          <w:p w14:paraId="3B83FB91"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FF"/>
          </w:tcPr>
          <w:p w14:paraId="5156B9EC"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FF"/>
          </w:tcPr>
          <w:p w14:paraId="0727812F" w14:textId="77777777" w:rsidR="005635BB" w:rsidRPr="004503CB" w:rsidRDefault="005635BB" w:rsidP="003554D9">
            <w:pPr>
              <w:autoSpaceDE w:val="0"/>
              <w:autoSpaceDN w:val="0"/>
              <w:adjustRightInd w:val="0"/>
              <w:rPr>
                <w:sz w:val="20"/>
                <w:szCs w:val="20"/>
                <w:lang w:val="ru-RU"/>
              </w:rPr>
            </w:pPr>
          </w:p>
        </w:tc>
      </w:tr>
      <w:tr w:rsidR="00F73881" w:rsidRPr="004503CB" w14:paraId="11043452" w14:textId="77777777" w:rsidTr="00B07711">
        <w:trPr>
          <w:cantSplit/>
          <w:trHeight w:val="112"/>
        </w:trPr>
        <w:tc>
          <w:tcPr>
            <w:tcW w:w="3573" w:type="dxa"/>
            <w:vMerge w:val="restart"/>
          </w:tcPr>
          <w:p w14:paraId="65421339" w14:textId="39CDE623" w:rsidR="005635BB" w:rsidRPr="004503CB" w:rsidRDefault="00D84473" w:rsidP="003554D9">
            <w:pPr>
              <w:autoSpaceDE w:val="0"/>
              <w:autoSpaceDN w:val="0"/>
              <w:adjustRightInd w:val="0"/>
              <w:rPr>
                <w:sz w:val="20"/>
                <w:szCs w:val="20"/>
                <w:lang w:val="ru-RU"/>
              </w:rPr>
            </w:pPr>
            <w:r>
              <w:rPr>
                <w:sz w:val="20"/>
                <w:szCs w:val="20"/>
                <w:lang w:val="ru-RU"/>
              </w:rPr>
              <w:t>Д</w:t>
            </w:r>
            <w:r w:rsidRPr="00D84473">
              <w:rPr>
                <w:sz w:val="20"/>
                <w:szCs w:val="20"/>
                <w:lang w:val="ru-RU"/>
              </w:rPr>
              <w:t>ругие покрытые древесной растительностью земли</w:t>
            </w:r>
          </w:p>
        </w:tc>
        <w:tc>
          <w:tcPr>
            <w:tcW w:w="1134" w:type="dxa"/>
            <w:vAlign w:val="center"/>
          </w:tcPr>
          <w:p w14:paraId="32E85A3C" w14:textId="77777777" w:rsidR="005635BB" w:rsidRPr="004503CB" w:rsidRDefault="00CB2F23" w:rsidP="00E97BC6">
            <w:pPr>
              <w:autoSpaceDE w:val="0"/>
              <w:autoSpaceDN w:val="0"/>
              <w:adjustRightInd w:val="0"/>
              <w:jc w:val="center"/>
              <w:rPr>
                <w:sz w:val="20"/>
                <w:szCs w:val="20"/>
                <w:lang w:val="ru-RU"/>
              </w:rPr>
            </w:pPr>
            <w:r w:rsidRPr="004503CB">
              <w:rPr>
                <w:sz w:val="20"/>
                <w:szCs w:val="20"/>
                <w:lang w:val="ru-RU"/>
              </w:rPr>
              <w:t>2015</w:t>
            </w:r>
          </w:p>
        </w:tc>
        <w:tc>
          <w:tcPr>
            <w:tcW w:w="1559" w:type="dxa"/>
            <w:shd w:val="clear" w:color="auto" w:fill="FFFF00"/>
          </w:tcPr>
          <w:p w14:paraId="16DA7230" w14:textId="445CC340" w:rsidR="005635BB" w:rsidRPr="004503CB" w:rsidRDefault="00F04466" w:rsidP="003554D9">
            <w:pPr>
              <w:autoSpaceDE w:val="0"/>
              <w:autoSpaceDN w:val="0"/>
              <w:adjustRightInd w:val="0"/>
              <w:rPr>
                <w:sz w:val="20"/>
                <w:szCs w:val="20"/>
                <w:lang w:val="ru-RU"/>
              </w:rPr>
            </w:pPr>
            <w:r w:rsidRPr="004503CB">
              <w:rPr>
                <w:sz w:val="20"/>
                <w:szCs w:val="20"/>
                <w:lang w:val="ru-RU"/>
              </w:rPr>
              <w:t>ОЛР</w:t>
            </w:r>
            <w:r w:rsidR="00CB2F23" w:rsidRPr="004503CB">
              <w:rPr>
                <w:sz w:val="20"/>
                <w:szCs w:val="20"/>
                <w:lang w:val="ru-RU"/>
              </w:rPr>
              <w:t xml:space="preserve"> T3a</w:t>
            </w:r>
          </w:p>
        </w:tc>
        <w:tc>
          <w:tcPr>
            <w:tcW w:w="1559" w:type="dxa"/>
            <w:shd w:val="clear" w:color="auto" w:fill="FFFF00"/>
          </w:tcPr>
          <w:p w14:paraId="555B4C5D"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2A8D7D14" w14:textId="77777777" w:rsidR="005635BB" w:rsidRPr="004503CB" w:rsidRDefault="005635BB" w:rsidP="003554D9">
            <w:pPr>
              <w:pStyle w:val="FootnoteText"/>
              <w:autoSpaceDE w:val="0"/>
              <w:autoSpaceDN w:val="0"/>
              <w:adjustRightInd w:val="0"/>
              <w:rPr>
                <w:lang w:val="ru-RU"/>
              </w:rPr>
            </w:pPr>
          </w:p>
        </w:tc>
      </w:tr>
      <w:tr w:rsidR="00F73881" w:rsidRPr="004503CB" w14:paraId="30105077" w14:textId="77777777" w:rsidTr="00B07711">
        <w:trPr>
          <w:cantSplit/>
          <w:trHeight w:val="113"/>
        </w:trPr>
        <w:tc>
          <w:tcPr>
            <w:tcW w:w="3573" w:type="dxa"/>
            <w:vMerge/>
          </w:tcPr>
          <w:p w14:paraId="6957EF46" w14:textId="77777777" w:rsidR="00CB2F23" w:rsidRPr="004503CB" w:rsidRDefault="00CB2F23" w:rsidP="003554D9">
            <w:pPr>
              <w:autoSpaceDE w:val="0"/>
              <w:autoSpaceDN w:val="0"/>
              <w:adjustRightInd w:val="0"/>
              <w:rPr>
                <w:sz w:val="20"/>
                <w:szCs w:val="20"/>
                <w:lang w:val="ru-RU"/>
              </w:rPr>
            </w:pPr>
          </w:p>
        </w:tc>
        <w:tc>
          <w:tcPr>
            <w:tcW w:w="1134" w:type="dxa"/>
            <w:vAlign w:val="center"/>
          </w:tcPr>
          <w:p w14:paraId="6D834730" w14:textId="77777777" w:rsidR="00CB2F23" w:rsidRPr="004503CB" w:rsidRDefault="00CB2F23" w:rsidP="00E97BC6">
            <w:pPr>
              <w:autoSpaceDE w:val="0"/>
              <w:autoSpaceDN w:val="0"/>
              <w:adjustRightInd w:val="0"/>
              <w:jc w:val="center"/>
              <w:rPr>
                <w:sz w:val="20"/>
                <w:szCs w:val="20"/>
                <w:lang w:val="ru-RU"/>
              </w:rPr>
            </w:pPr>
            <w:r w:rsidRPr="004503CB">
              <w:rPr>
                <w:sz w:val="20"/>
                <w:szCs w:val="20"/>
                <w:lang w:val="ru-RU"/>
              </w:rPr>
              <w:t>2010</w:t>
            </w:r>
          </w:p>
        </w:tc>
        <w:tc>
          <w:tcPr>
            <w:tcW w:w="1559" w:type="dxa"/>
            <w:shd w:val="clear" w:color="auto" w:fill="FFFF00"/>
          </w:tcPr>
          <w:p w14:paraId="604EF8D1" w14:textId="77777777" w:rsidR="00CB2F23" w:rsidRPr="004503CB" w:rsidRDefault="00CB2F23" w:rsidP="003554D9">
            <w:pPr>
              <w:autoSpaceDE w:val="0"/>
              <w:autoSpaceDN w:val="0"/>
              <w:adjustRightInd w:val="0"/>
              <w:rPr>
                <w:sz w:val="20"/>
                <w:szCs w:val="20"/>
                <w:lang w:val="ru-RU"/>
              </w:rPr>
            </w:pPr>
          </w:p>
        </w:tc>
        <w:tc>
          <w:tcPr>
            <w:tcW w:w="1559" w:type="dxa"/>
            <w:shd w:val="clear" w:color="auto" w:fill="FFFF00"/>
          </w:tcPr>
          <w:p w14:paraId="50AC57D8" w14:textId="77777777" w:rsidR="00CB2F23" w:rsidRPr="004503CB" w:rsidRDefault="00CB2F23" w:rsidP="003554D9">
            <w:pPr>
              <w:autoSpaceDE w:val="0"/>
              <w:autoSpaceDN w:val="0"/>
              <w:adjustRightInd w:val="0"/>
              <w:rPr>
                <w:sz w:val="20"/>
                <w:szCs w:val="20"/>
                <w:lang w:val="ru-RU"/>
              </w:rPr>
            </w:pPr>
          </w:p>
        </w:tc>
        <w:tc>
          <w:tcPr>
            <w:tcW w:w="1635" w:type="dxa"/>
            <w:shd w:val="clear" w:color="auto" w:fill="FFFF00"/>
          </w:tcPr>
          <w:p w14:paraId="7EB2E536" w14:textId="77777777" w:rsidR="00CB2F23" w:rsidRPr="004503CB" w:rsidRDefault="00CB2F23" w:rsidP="003554D9">
            <w:pPr>
              <w:pStyle w:val="FootnoteText"/>
              <w:autoSpaceDE w:val="0"/>
              <w:autoSpaceDN w:val="0"/>
              <w:adjustRightInd w:val="0"/>
              <w:rPr>
                <w:lang w:val="ru-RU"/>
              </w:rPr>
            </w:pPr>
          </w:p>
        </w:tc>
      </w:tr>
      <w:tr w:rsidR="00F73881" w:rsidRPr="004503CB" w14:paraId="06A0014F" w14:textId="77777777" w:rsidTr="00B07711">
        <w:trPr>
          <w:cantSplit/>
        </w:trPr>
        <w:tc>
          <w:tcPr>
            <w:tcW w:w="3573" w:type="dxa"/>
            <w:vMerge/>
          </w:tcPr>
          <w:p w14:paraId="7CEBA4D7"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771FD479"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2005</w:t>
            </w:r>
          </w:p>
        </w:tc>
        <w:tc>
          <w:tcPr>
            <w:tcW w:w="1559" w:type="dxa"/>
            <w:shd w:val="clear" w:color="auto" w:fill="FFFF00"/>
          </w:tcPr>
          <w:p w14:paraId="1B271647"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00"/>
          </w:tcPr>
          <w:p w14:paraId="458E600F"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0207F71F" w14:textId="77777777" w:rsidR="005635BB" w:rsidRPr="004503CB" w:rsidRDefault="005635BB" w:rsidP="003554D9">
            <w:pPr>
              <w:pStyle w:val="FootnoteText"/>
              <w:autoSpaceDE w:val="0"/>
              <w:autoSpaceDN w:val="0"/>
              <w:adjustRightInd w:val="0"/>
              <w:rPr>
                <w:lang w:val="ru-RU"/>
              </w:rPr>
            </w:pPr>
          </w:p>
        </w:tc>
      </w:tr>
      <w:tr w:rsidR="00F73881" w:rsidRPr="004503CB" w14:paraId="19906CFE" w14:textId="77777777" w:rsidTr="00B07711">
        <w:trPr>
          <w:cantSplit/>
        </w:trPr>
        <w:tc>
          <w:tcPr>
            <w:tcW w:w="3573" w:type="dxa"/>
            <w:vMerge/>
          </w:tcPr>
          <w:p w14:paraId="435EEB26"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2B6FEB29"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2000</w:t>
            </w:r>
          </w:p>
        </w:tc>
        <w:tc>
          <w:tcPr>
            <w:tcW w:w="1559" w:type="dxa"/>
            <w:shd w:val="clear" w:color="auto" w:fill="FFFF00"/>
          </w:tcPr>
          <w:p w14:paraId="7F9D50B1"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00"/>
          </w:tcPr>
          <w:p w14:paraId="512D9D78"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5DFEF882" w14:textId="77777777" w:rsidR="005635BB" w:rsidRPr="004503CB" w:rsidRDefault="005635BB" w:rsidP="003554D9">
            <w:pPr>
              <w:pStyle w:val="FootnoteText"/>
              <w:autoSpaceDE w:val="0"/>
              <w:autoSpaceDN w:val="0"/>
              <w:adjustRightInd w:val="0"/>
              <w:rPr>
                <w:lang w:val="ru-RU"/>
              </w:rPr>
            </w:pPr>
          </w:p>
        </w:tc>
      </w:tr>
      <w:tr w:rsidR="00F73881" w:rsidRPr="004503CB" w14:paraId="3E4BBEC0" w14:textId="77777777" w:rsidTr="00B07711">
        <w:trPr>
          <w:cantSplit/>
        </w:trPr>
        <w:tc>
          <w:tcPr>
            <w:tcW w:w="3573" w:type="dxa"/>
            <w:vMerge/>
          </w:tcPr>
          <w:p w14:paraId="54B216FA"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4F285255"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1990</w:t>
            </w:r>
          </w:p>
        </w:tc>
        <w:tc>
          <w:tcPr>
            <w:tcW w:w="1559" w:type="dxa"/>
            <w:shd w:val="clear" w:color="auto" w:fill="FFFF00"/>
          </w:tcPr>
          <w:p w14:paraId="58EB54BA"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00"/>
          </w:tcPr>
          <w:p w14:paraId="571E5935"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425126D6" w14:textId="77777777" w:rsidR="005635BB" w:rsidRPr="004503CB" w:rsidRDefault="005635BB" w:rsidP="003554D9">
            <w:pPr>
              <w:pStyle w:val="FootnoteText"/>
              <w:autoSpaceDE w:val="0"/>
              <w:autoSpaceDN w:val="0"/>
              <w:adjustRightInd w:val="0"/>
              <w:rPr>
                <w:lang w:val="ru-RU"/>
              </w:rPr>
            </w:pPr>
          </w:p>
        </w:tc>
      </w:tr>
      <w:tr w:rsidR="00F73881" w:rsidRPr="004503CB" w14:paraId="219AA2DD" w14:textId="77777777" w:rsidTr="00B07711">
        <w:trPr>
          <w:cantSplit/>
          <w:trHeight w:val="112"/>
        </w:trPr>
        <w:tc>
          <w:tcPr>
            <w:tcW w:w="3573" w:type="dxa"/>
            <w:vMerge w:val="restart"/>
          </w:tcPr>
          <w:p w14:paraId="7AE1B1E0" w14:textId="1EBE1566" w:rsidR="005635BB" w:rsidRPr="004503CB" w:rsidRDefault="00B56921" w:rsidP="003554D9">
            <w:pPr>
              <w:autoSpaceDE w:val="0"/>
              <w:autoSpaceDN w:val="0"/>
              <w:adjustRightInd w:val="0"/>
              <w:rPr>
                <w:sz w:val="20"/>
                <w:szCs w:val="20"/>
                <w:lang w:val="ru-RU"/>
              </w:rPr>
            </w:pPr>
            <w:r w:rsidRPr="004503CB">
              <w:rPr>
                <w:sz w:val="20"/>
                <w:szCs w:val="20"/>
                <w:lang w:val="ru-RU"/>
              </w:rPr>
              <w:t xml:space="preserve">Всего лес и </w:t>
            </w:r>
            <w:r w:rsidR="00D84473" w:rsidRPr="00D84473">
              <w:rPr>
                <w:sz w:val="20"/>
                <w:szCs w:val="20"/>
                <w:lang w:val="ru-RU"/>
              </w:rPr>
              <w:t>другие покрытые древесной растительностью земли</w:t>
            </w:r>
          </w:p>
        </w:tc>
        <w:tc>
          <w:tcPr>
            <w:tcW w:w="1134" w:type="dxa"/>
            <w:vAlign w:val="center"/>
          </w:tcPr>
          <w:p w14:paraId="3F71CE51" w14:textId="77777777" w:rsidR="005635BB" w:rsidRPr="004503CB" w:rsidRDefault="00CB2F23" w:rsidP="00E97BC6">
            <w:pPr>
              <w:autoSpaceDE w:val="0"/>
              <w:autoSpaceDN w:val="0"/>
              <w:adjustRightInd w:val="0"/>
              <w:jc w:val="center"/>
              <w:rPr>
                <w:sz w:val="20"/>
                <w:szCs w:val="20"/>
                <w:lang w:val="ru-RU"/>
              </w:rPr>
            </w:pPr>
            <w:r w:rsidRPr="004503CB">
              <w:rPr>
                <w:sz w:val="20"/>
                <w:szCs w:val="20"/>
                <w:lang w:val="ru-RU"/>
              </w:rPr>
              <w:t>2015</w:t>
            </w:r>
          </w:p>
        </w:tc>
        <w:tc>
          <w:tcPr>
            <w:tcW w:w="1559" w:type="dxa"/>
            <w:shd w:val="clear" w:color="auto" w:fill="FFFF00"/>
          </w:tcPr>
          <w:p w14:paraId="0C04E1A8" w14:textId="4638ADE1" w:rsidR="005635BB" w:rsidRPr="004503CB" w:rsidRDefault="00F04466" w:rsidP="007818D2">
            <w:pPr>
              <w:autoSpaceDE w:val="0"/>
              <w:autoSpaceDN w:val="0"/>
              <w:adjustRightInd w:val="0"/>
              <w:rPr>
                <w:sz w:val="20"/>
                <w:szCs w:val="20"/>
                <w:lang w:val="ru-RU"/>
              </w:rPr>
            </w:pPr>
            <w:r w:rsidRPr="004503CB">
              <w:rPr>
                <w:sz w:val="20"/>
                <w:szCs w:val="20"/>
                <w:lang w:val="ru-RU"/>
              </w:rPr>
              <w:t>ОЛР</w:t>
            </w:r>
            <w:r w:rsidR="00CB2F23" w:rsidRPr="004503CB">
              <w:rPr>
                <w:sz w:val="20"/>
                <w:szCs w:val="20"/>
                <w:lang w:val="ru-RU"/>
              </w:rPr>
              <w:t xml:space="preserve"> T3a (</w:t>
            </w:r>
            <w:r w:rsidR="007818D2">
              <w:rPr>
                <w:sz w:val="20"/>
                <w:szCs w:val="20"/>
                <w:lang w:val="ru-RU"/>
              </w:rPr>
              <w:t>всего</w:t>
            </w:r>
            <w:r w:rsidR="00CB2F23" w:rsidRPr="004503CB">
              <w:rPr>
                <w:sz w:val="20"/>
                <w:szCs w:val="20"/>
                <w:lang w:val="ru-RU"/>
              </w:rPr>
              <w:t>)</w:t>
            </w:r>
          </w:p>
        </w:tc>
        <w:tc>
          <w:tcPr>
            <w:tcW w:w="1559" w:type="dxa"/>
            <w:shd w:val="clear" w:color="auto" w:fill="FFFF00"/>
          </w:tcPr>
          <w:p w14:paraId="3251908C"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7E230C45" w14:textId="77777777" w:rsidR="005635BB" w:rsidRPr="004503CB" w:rsidRDefault="005635BB" w:rsidP="003554D9">
            <w:pPr>
              <w:pStyle w:val="FootnoteText"/>
              <w:autoSpaceDE w:val="0"/>
              <w:autoSpaceDN w:val="0"/>
              <w:adjustRightInd w:val="0"/>
              <w:rPr>
                <w:lang w:val="ru-RU"/>
              </w:rPr>
            </w:pPr>
          </w:p>
        </w:tc>
      </w:tr>
      <w:tr w:rsidR="00F73881" w:rsidRPr="004503CB" w14:paraId="79AF3828" w14:textId="77777777" w:rsidTr="00B07711">
        <w:trPr>
          <w:cantSplit/>
          <w:trHeight w:val="113"/>
        </w:trPr>
        <w:tc>
          <w:tcPr>
            <w:tcW w:w="3573" w:type="dxa"/>
            <w:vMerge/>
          </w:tcPr>
          <w:p w14:paraId="4466AC10" w14:textId="77777777" w:rsidR="00CB2F23" w:rsidRPr="004503CB" w:rsidRDefault="00CB2F23" w:rsidP="003554D9">
            <w:pPr>
              <w:autoSpaceDE w:val="0"/>
              <w:autoSpaceDN w:val="0"/>
              <w:adjustRightInd w:val="0"/>
              <w:rPr>
                <w:sz w:val="20"/>
                <w:szCs w:val="20"/>
                <w:lang w:val="ru-RU"/>
              </w:rPr>
            </w:pPr>
          </w:p>
        </w:tc>
        <w:tc>
          <w:tcPr>
            <w:tcW w:w="1134" w:type="dxa"/>
            <w:vAlign w:val="center"/>
          </w:tcPr>
          <w:p w14:paraId="31E3A8FF" w14:textId="77777777" w:rsidR="00CB2F23" w:rsidRPr="004503CB" w:rsidRDefault="00CB2F23" w:rsidP="00E97BC6">
            <w:pPr>
              <w:autoSpaceDE w:val="0"/>
              <w:autoSpaceDN w:val="0"/>
              <w:adjustRightInd w:val="0"/>
              <w:jc w:val="center"/>
              <w:rPr>
                <w:sz w:val="20"/>
                <w:szCs w:val="20"/>
                <w:lang w:val="ru-RU"/>
              </w:rPr>
            </w:pPr>
            <w:r w:rsidRPr="004503CB">
              <w:rPr>
                <w:sz w:val="20"/>
                <w:szCs w:val="20"/>
                <w:lang w:val="ru-RU"/>
              </w:rPr>
              <w:t>2010</w:t>
            </w:r>
          </w:p>
        </w:tc>
        <w:tc>
          <w:tcPr>
            <w:tcW w:w="1559" w:type="dxa"/>
            <w:shd w:val="clear" w:color="auto" w:fill="FFFF00"/>
          </w:tcPr>
          <w:p w14:paraId="05D7078C" w14:textId="77777777" w:rsidR="00CB2F23" w:rsidRPr="004503CB" w:rsidRDefault="00CB2F23" w:rsidP="003554D9">
            <w:pPr>
              <w:autoSpaceDE w:val="0"/>
              <w:autoSpaceDN w:val="0"/>
              <w:adjustRightInd w:val="0"/>
              <w:rPr>
                <w:sz w:val="20"/>
                <w:szCs w:val="20"/>
                <w:lang w:val="ru-RU"/>
              </w:rPr>
            </w:pPr>
          </w:p>
        </w:tc>
        <w:tc>
          <w:tcPr>
            <w:tcW w:w="1559" w:type="dxa"/>
            <w:shd w:val="clear" w:color="auto" w:fill="FFFF00"/>
          </w:tcPr>
          <w:p w14:paraId="25492F39" w14:textId="77777777" w:rsidR="00CB2F23" w:rsidRPr="004503CB" w:rsidRDefault="00CB2F23" w:rsidP="003554D9">
            <w:pPr>
              <w:autoSpaceDE w:val="0"/>
              <w:autoSpaceDN w:val="0"/>
              <w:adjustRightInd w:val="0"/>
              <w:rPr>
                <w:sz w:val="20"/>
                <w:szCs w:val="20"/>
                <w:lang w:val="ru-RU"/>
              </w:rPr>
            </w:pPr>
          </w:p>
        </w:tc>
        <w:tc>
          <w:tcPr>
            <w:tcW w:w="1635" w:type="dxa"/>
            <w:shd w:val="clear" w:color="auto" w:fill="FFFF00"/>
          </w:tcPr>
          <w:p w14:paraId="03A55B61" w14:textId="77777777" w:rsidR="00CB2F23" w:rsidRPr="004503CB" w:rsidRDefault="00CB2F23" w:rsidP="003554D9">
            <w:pPr>
              <w:pStyle w:val="FootnoteText"/>
              <w:autoSpaceDE w:val="0"/>
              <w:autoSpaceDN w:val="0"/>
              <w:adjustRightInd w:val="0"/>
              <w:rPr>
                <w:lang w:val="ru-RU"/>
              </w:rPr>
            </w:pPr>
          </w:p>
        </w:tc>
      </w:tr>
      <w:tr w:rsidR="00F73881" w:rsidRPr="004503CB" w14:paraId="30020C2C" w14:textId="77777777" w:rsidTr="00B07711">
        <w:trPr>
          <w:cantSplit/>
        </w:trPr>
        <w:tc>
          <w:tcPr>
            <w:tcW w:w="3573" w:type="dxa"/>
            <w:vMerge/>
          </w:tcPr>
          <w:p w14:paraId="520A3EE8"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6E1C252B"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2005</w:t>
            </w:r>
          </w:p>
        </w:tc>
        <w:tc>
          <w:tcPr>
            <w:tcW w:w="1559" w:type="dxa"/>
            <w:shd w:val="clear" w:color="auto" w:fill="FFFF00"/>
          </w:tcPr>
          <w:p w14:paraId="48CAC91F"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00"/>
          </w:tcPr>
          <w:p w14:paraId="269296AF"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60AB8B0B" w14:textId="77777777" w:rsidR="005635BB" w:rsidRPr="004503CB" w:rsidRDefault="005635BB" w:rsidP="003554D9">
            <w:pPr>
              <w:autoSpaceDE w:val="0"/>
              <w:autoSpaceDN w:val="0"/>
              <w:adjustRightInd w:val="0"/>
              <w:rPr>
                <w:sz w:val="20"/>
                <w:szCs w:val="20"/>
                <w:lang w:val="ru-RU"/>
              </w:rPr>
            </w:pPr>
          </w:p>
        </w:tc>
      </w:tr>
      <w:tr w:rsidR="00F73881" w:rsidRPr="004503CB" w14:paraId="593B3A6B" w14:textId="77777777" w:rsidTr="00B07711">
        <w:trPr>
          <w:cantSplit/>
        </w:trPr>
        <w:tc>
          <w:tcPr>
            <w:tcW w:w="3573" w:type="dxa"/>
            <w:vMerge/>
          </w:tcPr>
          <w:p w14:paraId="5999D265" w14:textId="77777777" w:rsidR="005635BB" w:rsidRPr="004503CB" w:rsidRDefault="005635BB" w:rsidP="003554D9">
            <w:pPr>
              <w:autoSpaceDE w:val="0"/>
              <w:autoSpaceDN w:val="0"/>
              <w:adjustRightInd w:val="0"/>
              <w:rPr>
                <w:sz w:val="20"/>
                <w:szCs w:val="20"/>
                <w:lang w:val="ru-RU"/>
              </w:rPr>
            </w:pPr>
          </w:p>
        </w:tc>
        <w:tc>
          <w:tcPr>
            <w:tcW w:w="1134" w:type="dxa"/>
            <w:vAlign w:val="center"/>
          </w:tcPr>
          <w:p w14:paraId="7D29416F"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2000</w:t>
            </w:r>
          </w:p>
        </w:tc>
        <w:tc>
          <w:tcPr>
            <w:tcW w:w="1559" w:type="dxa"/>
            <w:shd w:val="clear" w:color="auto" w:fill="FFFF00"/>
          </w:tcPr>
          <w:p w14:paraId="32C029E0" w14:textId="77777777" w:rsidR="005635BB" w:rsidRPr="004503CB" w:rsidRDefault="005635BB" w:rsidP="003554D9">
            <w:pPr>
              <w:autoSpaceDE w:val="0"/>
              <w:autoSpaceDN w:val="0"/>
              <w:adjustRightInd w:val="0"/>
              <w:rPr>
                <w:sz w:val="20"/>
                <w:szCs w:val="20"/>
                <w:lang w:val="ru-RU"/>
              </w:rPr>
            </w:pPr>
          </w:p>
        </w:tc>
        <w:tc>
          <w:tcPr>
            <w:tcW w:w="1559" w:type="dxa"/>
            <w:shd w:val="clear" w:color="auto" w:fill="FFFF00"/>
          </w:tcPr>
          <w:p w14:paraId="1113353E" w14:textId="77777777" w:rsidR="005635BB" w:rsidRPr="004503CB" w:rsidRDefault="005635BB" w:rsidP="003554D9">
            <w:pPr>
              <w:autoSpaceDE w:val="0"/>
              <w:autoSpaceDN w:val="0"/>
              <w:adjustRightInd w:val="0"/>
              <w:rPr>
                <w:sz w:val="20"/>
                <w:szCs w:val="20"/>
                <w:lang w:val="ru-RU"/>
              </w:rPr>
            </w:pPr>
          </w:p>
        </w:tc>
        <w:tc>
          <w:tcPr>
            <w:tcW w:w="1635" w:type="dxa"/>
            <w:shd w:val="clear" w:color="auto" w:fill="FFFF00"/>
          </w:tcPr>
          <w:p w14:paraId="28EE4E36" w14:textId="77777777" w:rsidR="005635BB" w:rsidRPr="004503CB" w:rsidRDefault="005635BB" w:rsidP="003554D9">
            <w:pPr>
              <w:autoSpaceDE w:val="0"/>
              <w:autoSpaceDN w:val="0"/>
              <w:adjustRightInd w:val="0"/>
              <w:rPr>
                <w:sz w:val="20"/>
                <w:szCs w:val="20"/>
                <w:lang w:val="ru-RU"/>
              </w:rPr>
            </w:pPr>
          </w:p>
        </w:tc>
      </w:tr>
      <w:tr w:rsidR="00F73881" w:rsidRPr="004503CB" w14:paraId="405A77CC" w14:textId="77777777" w:rsidTr="00B07711">
        <w:trPr>
          <w:cantSplit/>
        </w:trPr>
        <w:tc>
          <w:tcPr>
            <w:tcW w:w="3573" w:type="dxa"/>
            <w:vMerge/>
            <w:tcBorders>
              <w:bottom w:val="single" w:sz="12" w:space="0" w:color="auto"/>
            </w:tcBorders>
          </w:tcPr>
          <w:p w14:paraId="503CFBAE" w14:textId="77777777" w:rsidR="005635BB" w:rsidRPr="004503CB" w:rsidRDefault="005635BB" w:rsidP="003554D9">
            <w:pPr>
              <w:autoSpaceDE w:val="0"/>
              <w:autoSpaceDN w:val="0"/>
              <w:adjustRightInd w:val="0"/>
              <w:rPr>
                <w:sz w:val="20"/>
                <w:szCs w:val="20"/>
                <w:lang w:val="ru-RU"/>
              </w:rPr>
            </w:pPr>
          </w:p>
        </w:tc>
        <w:tc>
          <w:tcPr>
            <w:tcW w:w="1134" w:type="dxa"/>
            <w:tcBorders>
              <w:bottom w:val="single" w:sz="12" w:space="0" w:color="auto"/>
            </w:tcBorders>
            <w:vAlign w:val="center"/>
          </w:tcPr>
          <w:p w14:paraId="4E900FC3" w14:textId="77777777" w:rsidR="005635BB" w:rsidRPr="004503CB" w:rsidRDefault="005635BB" w:rsidP="00E97BC6">
            <w:pPr>
              <w:autoSpaceDE w:val="0"/>
              <w:autoSpaceDN w:val="0"/>
              <w:adjustRightInd w:val="0"/>
              <w:jc w:val="center"/>
              <w:rPr>
                <w:sz w:val="20"/>
                <w:szCs w:val="20"/>
                <w:lang w:val="ru-RU"/>
              </w:rPr>
            </w:pPr>
            <w:r w:rsidRPr="004503CB">
              <w:rPr>
                <w:sz w:val="20"/>
                <w:szCs w:val="20"/>
                <w:lang w:val="ru-RU"/>
              </w:rPr>
              <w:t>1990</w:t>
            </w:r>
          </w:p>
        </w:tc>
        <w:tc>
          <w:tcPr>
            <w:tcW w:w="1559" w:type="dxa"/>
            <w:tcBorders>
              <w:bottom w:val="single" w:sz="12" w:space="0" w:color="auto"/>
            </w:tcBorders>
            <w:shd w:val="clear" w:color="auto" w:fill="FFFF00"/>
          </w:tcPr>
          <w:p w14:paraId="07B9859C" w14:textId="77777777" w:rsidR="005635BB" w:rsidRPr="004503CB" w:rsidRDefault="005635BB" w:rsidP="003554D9">
            <w:pPr>
              <w:autoSpaceDE w:val="0"/>
              <w:autoSpaceDN w:val="0"/>
              <w:adjustRightInd w:val="0"/>
              <w:rPr>
                <w:sz w:val="20"/>
                <w:szCs w:val="20"/>
                <w:lang w:val="ru-RU"/>
              </w:rPr>
            </w:pPr>
          </w:p>
        </w:tc>
        <w:tc>
          <w:tcPr>
            <w:tcW w:w="1559" w:type="dxa"/>
            <w:tcBorders>
              <w:bottom w:val="single" w:sz="12" w:space="0" w:color="auto"/>
            </w:tcBorders>
            <w:shd w:val="clear" w:color="auto" w:fill="FFFF00"/>
          </w:tcPr>
          <w:p w14:paraId="73475602" w14:textId="77777777" w:rsidR="005635BB" w:rsidRPr="004503CB" w:rsidRDefault="005635BB" w:rsidP="003554D9">
            <w:pPr>
              <w:autoSpaceDE w:val="0"/>
              <w:autoSpaceDN w:val="0"/>
              <w:adjustRightInd w:val="0"/>
              <w:rPr>
                <w:sz w:val="20"/>
                <w:szCs w:val="20"/>
                <w:lang w:val="ru-RU"/>
              </w:rPr>
            </w:pPr>
          </w:p>
        </w:tc>
        <w:tc>
          <w:tcPr>
            <w:tcW w:w="1635" w:type="dxa"/>
            <w:tcBorders>
              <w:bottom w:val="single" w:sz="12" w:space="0" w:color="auto"/>
            </w:tcBorders>
            <w:shd w:val="clear" w:color="auto" w:fill="FFFF00"/>
          </w:tcPr>
          <w:p w14:paraId="12BB8E9A" w14:textId="77777777" w:rsidR="005635BB" w:rsidRPr="004503CB" w:rsidRDefault="005635BB" w:rsidP="003554D9">
            <w:pPr>
              <w:autoSpaceDE w:val="0"/>
              <w:autoSpaceDN w:val="0"/>
              <w:adjustRightInd w:val="0"/>
              <w:rPr>
                <w:sz w:val="20"/>
                <w:szCs w:val="20"/>
                <w:lang w:val="ru-RU"/>
              </w:rPr>
            </w:pPr>
          </w:p>
        </w:tc>
      </w:tr>
    </w:tbl>
    <w:p w14:paraId="69B29C62" w14:textId="77777777" w:rsidR="006F6FDF" w:rsidRPr="004503CB" w:rsidRDefault="006F6FDF" w:rsidP="006F6FDF">
      <w:pPr>
        <w:autoSpaceDE w:val="0"/>
        <w:autoSpaceDN w:val="0"/>
        <w:adjustRightInd w:val="0"/>
        <w:rPr>
          <w:b/>
          <w:bCs/>
          <w:sz w:val="20"/>
          <w:szCs w:val="20"/>
          <w:lang w:val="ru-RU"/>
        </w:rPr>
      </w:pPr>
    </w:p>
    <w:p w14:paraId="04263C30" w14:textId="77777777" w:rsidR="00867AC6" w:rsidRPr="004503CB" w:rsidRDefault="00867AC6" w:rsidP="006F6FDF">
      <w:pPr>
        <w:autoSpaceDE w:val="0"/>
        <w:autoSpaceDN w:val="0"/>
        <w:adjustRightInd w:val="0"/>
        <w:rPr>
          <w:b/>
          <w:bCs/>
          <w:sz w:val="20"/>
          <w:szCs w:val="20"/>
          <w:lang w:val="ru-RU"/>
        </w:rPr>
      </w:pPr>
    </w:p>
    <w:p w14:paraId="49DFB615" w14:textId="77777777" w:rsidR="00E34205" w:rsidRPr="004503CB" w:rsidRDefault="00E34205" w:rsidP="006F6FDF">
      <w:pPr>
        <w:autoSpaceDE w:val="0"/>
        <w:autoSpaceDN w:val="0"/>
        <w:adjustRightInd w:val="0"/>
        <w:rPr>
          <w:b/>
          <w:bCs/>
          <w:sz w:val="20"/>
          <w:szCs w:val="20"/>
          <w:lang w:val="ru-RU"/>
        </w:rPr>
      </w:pPr>
    </w:p>
    <w:p w14:paraId="265929C2" w14:textId="68428F4B" w:rsidR="00E34205" w:rsidRPr="004503CB" w:rsidRDefault="00D77878" w:rsidP="00E34205">
      <w:pPr>
        <w:autoSpaceDE w:val="0"/>
        <w:autoSpaceDN w:val="0"/>
        <w:adjustRightInd w:val="0"/>
        <w:rPr>
          <w:b/>
          <w:sz w:val="20"/>
          <w:szCs w:val="20"/>
          <w:lang w:val="ru-RU"/>
        </w:rPr>
      </w:pPr>
      <w:r w:rsidRPr="004503CB">
        <w:rPr>
          <w:b/>
          <w:bCs/>
          <w:sz w:val="20"/>
          <w:szCs w:val="20"/>
          <w:lang w:val="ru-RU"/>
        </w:rPr>
        <w:t xml:space="preserve">Таблица 1.2b: </w:t>
      </w:r>
      <w:r w:rsidR="00422C9A" w:rsidRPr="00422C9A">
        <w:rPr>
          <w:b/>
          <w:bCs/>
          <w:sz w:val="20"/>
          <w:szCs w:val="20"/>
          <w:lang w:val="ru-RU"/>
        </w:rPr>
        <w:t xml:space="preserve">Общий запас древесины </w:t>
      </w:r>
      <w:r w:rsidRPr="004503CB">
        <w:rPr>
          <w:b/>
          <w:bCs/>
          <w:sz w:val="20"/>
          <w:szCs w:val="20"/>
          <w:lang w:val="ru-RU"/>
        </w:rPr>
        <w:t>по типам леса</w:t>
      </w:r>
    </w:p>
    <w:tbl>
      <w:tblPr>
        <w:tblW w:w="494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48"/>
        <w:gridCol w:w="734"/>
        <w:gridCol w:w="737"/>
        <w:gridCol w:w="735"/>
        <w:gridCol w:w="737"/>
      </w:tblGrid>
      <w:tr w:rsidR="00B07711" w:rsidRPr="004503CB" w14:paraId="3BBBF033" w14:textId="77777777" w:rsidTr="00B07711">
        <w:trPr>
          <w:cantSplit/>
          <w:trHeight w:val="510"/>
        </w:trPr>
        <w:tc>
          <w:tcPr>
            <w:tcW w:w="3450" w:type="pct"/>
            <w:vMerge w:val="restart"/>
            <w:tcBorders>
              <w:top w:val="single" w:sz="12" w:space="0" w:color="auto"/>
            </w:tcBorders>
            <w:shd w:val="clear" w:color="auto" w:fill="C2D69B"/>
            <w:vAlign w:val="center"/>
          </w:tcPr>
          <w:p w14:paraId="45A3C10E" w14:textId="77777777" w:rsidR="00E34205" w:rsidRPr="004503CB" w:rsidRDefault="00E4106F" w:rsidP="00E34205">
            <w:pPr>
              <w:autoSpaceDE w:val="0"/>
              <w:autoSpaceDN w:val="0"/>
              <w:adjustRightInd w:val="0"/>
              <w:jc w:val="center"/>
              <w:rPr>
                <w:b/>
                <w:sz w:val="20"/>
                <w:szCs w:val="20"/>
                <w:lang w:val="ru-RU"/>
              </w:rPr>
            </w:pPr>
            <w:r w:rsidRPr="004503CB">
              <w:rPr>
                <w:b/>
                <w:sz w:val="20"/>
                <w:szCs w:val="20"/>
                <w:lang w:val="ru-RU"/>
              </w:rPr>
              <w:t>Категория</w:t>
            </w:r>
          </w:p>
        </w:tc>
        <w:tc>
          <w:tcPr>
            <w:tcW w:w="1550" w:type="pct"/>
            <w:gridSpan w:val="4"/>
            <w:tcBorders>
              <w:top w:val="single" w:sz="12" w:space="0" w:color="auto"/>
            </w:tcBorders>
            <w:shd w:val="clear" w:color="auto" w:fill="C2D69B"/>
            <w:vAlign w:val="center"/>
          </w:tcPr>
          <w:p w14:paraId="36321E2A" w14:textId="6204008A" w:rsidR="00E34205" w:rsidRPr="004503CB" w:rsidRDefault="00422C9A" w:rsidP="000439F5">
            <w:pPr>
              <w:autoSpaceDE w:val="0"/>
              <w:autoSpaceDN w:val="0"/>
              <w:adjustRightInd w:val="0"/>
              <w:jc w:val="center"/>
              <w:rPr>
                <w:b/>
                <w:sz w:val="20"/>
                <w:szCs w:val="20"/>
                <w:lang w:val="ru-RU"/>
              </w:rPr>
            </w:pPr>
            <w:r w:rsidRPr="00422C9A">
              <w:rPr>
                <w:b/>
                <w:sz w:val="20"/>
                <w:szCs w:val="20"/>
                <w:lang w:val="ru-RU"/>
              </w:rPr>
              <w:t xml:space="preserve">Общий запас древесины </w:t>
            </w:r>
            <w:r w:rsidR="00D77878" w:rsidRPr="004503CB">
              <w:rPr>
                <w:b/>
                <w:sz w:val="20"/>
                <w:szCs w:val="20"/>
                <w:lang w:val="ru-RU"/>
              </w:rPr>
              <w:t>(млн м³ с корой)</w:t>
            </w:r>
          </w:p>
        </w:tc>
      </w:tr>
      <w:tr w:rsidR="000841EC" w:rsidRPr="004503CB" w14:paraId="6017F63C" w14:textId="77777777" w:rsidTr="000439F5">
        <w:trPr>
          <w:cantSplit/>
          <w:trHeight w:val="510"/>
        </w:trPr>
        <w:tc>
          <w:tcPr>
            <w:tcW w:w="3450" w:type="pct"/>
            <w:vMerge/>
            <w:shd w:val="clear" w:color="auto" w:fill="C2D69B"/>
            <w:vAlign w:val="center"/>
          </w:tcPr>
          <w:p w14:paraId="33FA9E2F" w14:textId="77777777" w:rsidR="00E34205" w:rsidRPr="004503CB" w:rsidRDefault="00E34205" w:rsidP="00E34205">
            <w:pPr>
              <w:autoSpaceDE w:val="0"/>
              <w:autoSpaceDN w:val="0"/>
              <w:adjustRightInd w:val="0"/>
              <w:jc w:val="center"/>
              <w:rPr>
                <w:b/>
                <w:sz w:val="20"/>
                <w:szCs w:val="20"/>
                <w:lang w:val="ru-RU"/>
              </w:rPr>
            </w:pPr>
          </w:p>
        </w:tc>
        <w:tc>
          <w:tcPr>
            <w:tcW w:w="387" w:type="pct"/>
            <w:shd w:val="clear" w:color="auto" w:fill="C2D69B"/>
            <w:vAlign w:val="center"/>
          </w:tcPr>
          <w:p w14:paraId="309339C2" w14:textId="77777777" w:rsidR="00E34205" w:rsidRPr="004503CB" w:rsidRDefault="00E34205" w:rsidP="00E34205">
            <w:pPr>
              <w:autoSpaceDE w:val="0"/>
              <w:autoSpaceDN w:val="0"/>
              <w:adjustRightInd w:val="0"/>
              <w:jc w:val="center"/>
              <w:rPr>
                <w:b/>
                <w:sz w:val="20"/>
                <w:szCs w:val="20"/>
                <w:lang w:val="ru-RU"/>
              </w:rPr>
            </w:pPr>
            <w:r w:rsidRPr="004503CB">
              <w:rPr>
                <w:sz w:val="20"/>
                <w:szCs w:val="20"/>
                <w:lang w:val="ru-RU"/>
              </w:rPr>
              <w:t>1990</w:t>
            </w:r>
          </w:p>
        </w:tc>
        <w:tc>
          <w:tcPr>
            <w:tcW w:w="388" w:type="pct"/>
            <w:shd w:val="clear" w:color="auto" w:fill="C2D69B"/>
            <w:vAlign w:val="center"/>
          </w:tcPr>
          <w:p w14:paraId="1B1B824C" w14:textId="77777777" w:rsidR="00E34205" w:rsidRPr="004503CB" w:rsidRDefault="00E34205" w:rsidP="00E34205">
            <w:pPr>
              <w:autoSpaceDE w:val="0"/>
              <w:autoSpaceDN w:val="0"/>
              <w:adjustRightInd w:val="0"/>
              <w:jc w:val="center"/>
              <w:rPr>
                <w:b/>
                <w:sz w:val="20"/>
                <w:szCs w:val="20"/>
                <w:lang w:val="ru-RU"/>
              </w:rPr>
            </w:pPr>
            <w:r w:rsidRPr="004503CB">
              <w:rPr>
                <w:sz w:val="20"/>
                <w:szCs w:val="20"/>
                <w:lang w:val="ru-RU"/>
              </w:rPr>
              <w:t>2000</w:t>
            </w:r>
          </w:p>
        </w:tc>
        <w:tc>
          <w:tcPr>
            <w:tcW w:w="387" w:type="pct"/>
            <w:shd w:val="clear" w:color="auto" w:fill="C2D69B"/>
            <w:vAlign w:val="center"/>
          </w:tcPr>
          <w:p w14:paraId="096267A4" w14:textId="77777777" w:rsidR="00E34205" w:rsidRPr="004503CB" w:rsidRDefault="00E34205" w:rsidP="00E34205">
            <w:pPr>
              <w:autoSpaceDE w:val="0"/>
              <w:autoSpaceDN w:val="0"/>
              <w:adjustRightInd w:val="0"/>
              <w:jc w:val="center"/>
              <w:rPr>
                <w:b/>
                <w:sz w:val="20"/>
                <w:szCs w:val="20"/>
                <w:lang w:val="ru-RU"/>
              </w:rPr>
            </w:pPr>
            <w:r w:rsidRPr="004503CB">
              <w:rPr>
                <w:sz w:val="20"/>
                <w:szCs w:val="20"/>
                <w:lang w:val="ru-RU"/>
              </w:rPr>
              <w:t>2005</w:t>
            </w:r>
          </w:p>
        </w:tc>
        <w:tc>
          <w:tcPr>
            <w:tcW w:w="388" w:type="pct"/>
            <w:shd w:val="clear" w:color="auto" w:fill="C2D69B"/>
            <w:vAlign w:val="center"/>
          </w:tcPr>
          <w:p w14:paraId="1F2EC3BD" w14:textId="77777777" w:rsidR="00E34205" w:rsidRPr="004503CB" w:rsidRDefault="00E34205" w:rsidP="00E34205">
            <w:pPr>
              <w:autoSpaceDE w:val="0"/>
              <w:autoSpaceDN w:val="0"/>
              <w:adjustRightInd w:val="0"/>
              <w:jc w:val="center"/>
              <w:rPr>
                <w:b/>
                <w:sz w:val="20"/>
                <w:szCs w:val="20"/>
                <w:lang w:val="ru-RU"/>
              </w:rPr>
            </w:pPr>
            <w:r w:rsidRPr="004503CB">
              <w:rPr>
                <w:sz w:val="20"/>
                <w:szCs w:val="20"/>
                <w:lang w:val="ru-RU"/>
              </w:rPr>
              <w:t>2010</w:t>
            </w:r>
          </w:p>
        </w:tc>
      </w:tr>
      <w:tr w:rsidR="000841EC" w:rsidRPr="004503CB" w14:paraId="492A8468" w14:textId="77777777" w:rsidTr="000439F5">
        <w:trPr>
          <w:cantSplit/>
        </w:trPr>
        <w:tc>
          <w:tcPr>
            <w:tcW w:w="3450" w:type="pct"/>
            <w:tcBorders>
              <w:top w:val="single" w:sz="8" w:space="0" w:color="auto"/>
            </w:tcBorders>
          </w:tcPr>
          <w:p w14:paraId="124E4E11" w14:textId="77777777" w:rsidR="00E34205" w:rsidRPr="004503CB" w:rsidRDefault="001B5ADD" w:rsidP="000C4B42">
            <w:pPr>
              <w:autoSpaceDE w:val="0"/>
              <w:autoSpaceDN w:val="0"/>
              <w:adjustRightInd w:val="0"/>
              <w:rPr>
                <w:sz w:val="20"/>
                <w:szCs w:val="20"/>
                <w:lang w:val="ru-RU"/>
              </w:rPr>
            </w:pPr>
            <w:r w:rsidRPr="004503CB">
              <w:rPr>
                <w:sz w:val="20"/>
                <w:szCs w:val="20"/>
                <w:lang w:val="ru-RU"/>
              </w:rPr>
              <w:t>Преимущественно хвойный лес</w:t>
            </w:r>
          </w:p>
        </w:tc>
        <w:tc>
          <w:tcPr>
            <w:tcW w:w="387" w:type="pct"/>
            <w:tcBorders>
              <w:top w:val="single" w:sz="8" w:space="0" w:color="auto"/>
            </w:tcBorders>
            <w:shd w:val="clear" w:color="auto" w:fill="FFFFFF"/>
          </w:tcPr>
          <w:p w14:paraId="611595BA" w14:textId="77777777" w:rsidR="00E34205" w:rsidRPr="004503CB" w:rsidRDefault="00E34205" w:rsidP="00E34205">
            <w:pPr>
              <w:autoSpaceDE w:val="0"/>
              <w:autoSpaceDN w:val="0"/>
              <w:adjustRightInd w:val="0"/>
              <w:jc w:val="right"/>
              <w:rPr>
                <w:sz w:val="20"/>
                <w:szCs w:val="20"/>
                <w:lang w:val="ru-RU"/>
              </w:rPr>
            </w:pPr>
          </w:p>
        </w:tc>
        <w:tc>
          <w:tcPr>
            <w:tcW w:w="388" w:type="pct"/>
            <w:tcBorders>
              <w:top w:val="single" w:sz="8" w:space="0" w:color="auto"/>
            </w:tcBorders>
            <w:shd w:val="clear" w:color="auto" w:fill="FFFFFF"/>
          </w:tcPr>
          <w:p w14:paraId="141DD937" w14:textId="77777777" w:rsidR="00E34205" w:rsidRPr="004503CB" w:rsidRDefault="00E34205" w:rsidP="00E34205">
            <w:pPr>
              <w:autoSpaceDE w:val="0"/>
              <w:autoSpaceDN w:val="0"/>
              <w:adjustRightInd w:val="0"/>
              <w:jc w:val="right"/>
              <w:rPr>
                <w:sz w:val="20"/>
                <w:szCs w:val="20"/>
                <w:lang w:val="ru-RU"/>
              </w:rPr>
            </w:pPr>
          </w:p>
        </w:tc>
        <w:tc>
          <w:tcPr>
            <w:tcW w:w="387" w:type="pct"/>
            <w:tcBorders>
              <w:top w:val="single" w:sz="8" w:space="0" w:color="auto"/>
            </w:tcBorders>
            <w:shd w:val="clear" w:color="auto" w:fill="FFFFFF"/>
          </w:tcPr>
          <w:p w14:paraId="5822C1E2" w14:textId="77777777" w:rsidR="00E34205" w:rsidRPr="004503CB" w:rsidRDefault="00E34205" w:rsidP="00E34205">
            <w:pPr>
              <w:autoSpaceDE w:val="0"/>
              <w:autoSpaceDN w:val="0"/>
              <w:adjustRightInd w:val="0"/>
              <w:jc w:val="right"/>
              <w:rPr>
                <w:sz w:val="20"/>
                <w:szCs w:val="20"/>
                <w:lang w:val="ru-RU"/>
              </w:rPr>
            </w:pPr>
          </w:p>
        </w:tc>
        <w:tc>
          <w:tcPr>
            <w:tcW w:w="388" w:type="pct"/>
            <w:tcBorders>
              <w:top w:val="single" w:sz="8" w:space="0" w:color="auto"/>
            </w:tcBorders>
            <w:shd w:val="clear" w:color="auto" w:fill="FFFFFF"/>
          </w:tcPr>
          <w:p w14:paraId="4874F010" w14:textId="77777777" w:rsidR="00E34205" w:rsidRPr="004503CB" w:rsidRDefault="00E34205" w:rsidP="00E34205">
            <w:pPr>
              <w:autoSpaceDE w:val="0"/>
              <w:autoSpaceDN w:val="0"/>
              <w:adjustRightInd w:val="0"/>
              <w:jc w:val="right"/>
              <w:rPr>
                <w:sz w:val="20"/>
                <w:szCs w:val="20"/>
                <w:lang w:val="ru-RU"/>
              </w:rPr>
            </w:pPr>
          </w:p>
        </w:tc>
      </w:tr>
      <w:tr w:rsidR="000841EC" w:rsidRPr="004503CB" w14:paraId="03C594A4" w14:textId="77777777" w:rsidTr="000439F5">
        <w:trPr>
          <w:cantSplit/>
        </w:trPr>
        <w:tc>
          <w:tcPr>
            <w:tcW w:w="3450" w:type="pct"/>
          </w:tcPr>
          <w:p w14:paraId="7F266783" w14:textId="77777777" w:rsidR="00E34205" w:rsidRPr="004503CB" w:rsidRDefault="001B5ADD" w:rsidP="001B5ADD">
            <w:pPr>
              <w:autoSpaceDE w:val="0"/>
              <w:autoSpaceDN w:val="0"/>
              <w:adjustRightInd w:val="0"/>
              <w:rPr>
                <w:sz w:val="20"/>
                <w:szCs w:val="20"/>
                <w:lang w:val="ru-RU"/>
              </w:rPr>
            </w:pPr>
            <w:r w:rsidRPr="004503CB">
              <w:rPr>
                <w:sz w:val="20"/>
                <w:szCs w:val="20"/>
                <w:lang w:val="ru-RU"/>
              </w:rPr>
              <w:t>Преимущественно лиственный лес</w:t>
            </w:r>
          </w:p>
        </w:tc>
        <w:tc>
          <w:tcPr>
            <w:tcW w:w="387" w:type="pct"/>
            <w:shd w:val="clear" w:color="auto" w:fill="FFFFFF"/>
          </w:tcPr>
          <w:p w14:paraId="7F5E15B5" w14:textId="77777777" w:rsidR="00E34205" w:rsidRPr="004503CB" w:rsidRDefault="00E34205" w:rsidP="00E34205">
            <w:pPr>
              <w:autoSpaceDE w:val="0"/>
              <w:autoSpaceDN w:val="0"/>
              <w:adjustRightInd w:val="0"/>
              <w:jc w:val="right"/>
              <w:rPr>
                <w:sz w:val="20"/>
                <w:szCs w:val="20"/>
                <w:lang w:val="ru-RU"/>
              </w:rPr>
            </w:pPr>
          </w:p>
        </w:tc>
        <w:tc>
          <w:tcPr>
            <w:tcW w:w="388" w:type="pct"/>
            <w:shd w:val="clear" w:color="auto" w:fill="FFFFFF"/>
          </w:tcPr>
          <w:p w14:paraId="5773AA2D" w14:textId="77777777" w:rsidR="00E34205" w:rsidRPr="004503CB" w:rsidRDefault="00E34205" w:rsidP="00E34205">
            <w:pPr>
              <w:autoSpaceDE w:val="0"/>
              <w:autoSpaceDN w:val="0"/>
              <w:adjustRightInd w:val="0"/>
              <w:jc w:val="right"/>
              <w:rPr>
                <w:sz w:val="20"/>
                <w:szCs w:val="20"/>
                <w:lang w:val="ru-RU"/>
              </w:rPr>
            </w:pPr>
          </w:p>
        </w:tc>
        <w:tc>
          <w:tcPr>
            <w:tcW w:w="387" w:type="pct"/>
            <w:shd w:val="clear" w:color="auto" w:fill="FFFFFF"/>
          </w:tcPr>
          <w:p w14:paraId="0B547012" w14:textId="77777777" w:rsidR="00E34205" w:rsidRPr="004503CB" w:rsidRDefault="00E34205" w:rsidP="00E34205">
            <w:pPr>
              <w:autoSpaceDE w:val="0"/>
              <w:autoSpaceDN w:val="0"/>
              <w:adjustRightInd w:val="0"/>
              <w:jc w:val="right"/>
              <w:rPr>
                <w:sz w:val="20"/>
                <w:szCs w:val="20"/>
                <w:lang w:val="ru-RU"/>
              </w:rPr>
            </w:pPr>
          </w:p>
        </w:tc>
        <w:tc>
          <w:tcPr>
            <w:tcW w:w="388" w:type="pct"/>
            <w:shd w:val="clear" w:color="auto" w:fill="FFFFFF"/>
          </w:tcPr>
          <w:p w14:paraId="415C0F59" w14:textId="77777777" w:rsidR="00E34205" w:rsidRPr="004503CB" w:rsidRDefault="00E34205" w:rsidP="00E34205">
            <w:pPr>
              <w:autoSpaceDE w:val="0"/>
              <w:autoSpaceDN w:val="0"/>
              <w:adjustRightInd w:val="0"/>
              <w:jc w:val="right"/>
              <w:rPr>
                <w:sz w:val="20"/>
                <w:szCs w:val="20"/>
                <w:lang w:val="ru-RU"/>
              </w:rPr>
            </w:pPr>
          </w:p>
        </w:tc>
      </w:tr>
      <w:tr w:rsidR="000841EC" w:rsidRPr="004503CB" w14:paraId="2ED61994" w14:textId="77777777" w:rsidTr="000439F5">
        <w:trPr>
          <w:cantSplit/>
        </w:trPr>
        <w:tc>
          <w:tcPr>
            <w:tcW w:w="3450" w:type="pct"/>
            <w:tcBorders>
              <w:bottom w:val="single" w:sz="12" w:space="0" w:color="auto"/>
            </w:tcBorders>
          </w:tcPr>
          <w:p w14:paraId="4DE3F9BF" w14:textId="77777777" w:rsidR="00E34205" w:rsidRPr="004503CB" w:rsidRDefault="001B5ADD" w:rsidP="000C4B42">
            <w:pPr>
              <w:autoSpaceDE w:val="0"/>
              <w:autoSpaceDN w:val="0"/>
              <w:adjustRightInd w:val="0"/>
              <w:rPr>
                <w:sz w:val="20"/>
                <w:szCs w:val="20"/>
                <w:lang w:val="ru-RU"/>
              </w:rPr>
            </w:pPr>
            <w:r w:rsidRPr="004503CB">
              <w:rPr>
                <w:sz w:val="20"/>
                <w:szCs w:val="20"/>
                <w:lang w:val="ru-RU"/>
              </w:rPr>
              <w:t>Смешанный лес</w:t>
            </w:r>
          </w:p>
        </w:tc>
        <w:tc>
          <w:tcPr>
            <w:tcW w:w="387" w:type="pct"/>
            <w:tcBorders>
              <w:bottom w:val="single" w:sz="12" w:space="0" w:color="auto"/>
            </w:tcBorders>
            <w:shd w:val="clear" w:color="auto" w:fill="FFFFFF"/>
          </w:tcPr>
          <w:p w14:paraId="3DF0E7A2" w14:textId="77777777" w:rsidR="00E34205" w:rsidRPr="004503CB" w:rsidRDefault="00E34205" w:rsidP="00E34205">
            <w:pPr>
              <w:autoSpaceDE w:val="0"/>
              <w:autoSpaceDN w:val="0"/>
              <w:adjustRightInd w:val="0"/>
              <w:jc w:val="right"/>
              <w:rPr>
                <w:sz w:val="20"/>
                <w:szCs w:val="20"/>
                <w:lang w:val="ru-RU"/>
              </w:rPr>
            </w:pPr>
          </w:p>
        </w:tc>
        <w:tc>
          <w:tcPr>
            <w:tcW w:w="388" w:type="pct"/>
            <w:tcBorders>
              <w:bottom w:val="single" w:sz="12" w:space="0" w:color="auto"/>
            </w:tcBorders>
            <w:shd w:val="clear" w:color="auto" w:fill="FFFFFF"/>
          </w:tcPr>
          <w:p w14:paraId="5DF3041F" w14:textId="77777777" w:rsidR="00E34205" w:rsidRPr="004503CB" w:rsidRDefault="00E34205" w:rsidP="00E34205">
            <w:pPr>
              <w:autoSpaceDE w:val="0"/>
              <w:autoSpaceDN w:val="0"/>
              <w:adjustRightInd w:val="0"/>
              <w:jc w:val="right"/>
              <w:rPr>
                <w:sz w:val="20"/>
                <w:szCs w:val="20"/>
                <w:lang w:val="ru-RU"/>
              </w:rPr>
            </w:pPr>
          </w:p>
        </w:tc>
        <w:tc>
          <w:tcPr>
            <w:tcW w:w="387" w:type="pct"/>
            <w:tcBorders>
              <w:bottom w:val="single" w:sz="12" w:space="0" w:color="auto"/>
            </w:tcBorders>
            <w:shd w:val="clear" w:color="auto" w:fill="FFFFFF"/>
          </w:tcPr>
          <w:p w14:paraId="4EF20409" w14:textId="77777777" w:rsidR="00E34205" w:rsidRPr="004503CB" w:rsidRDefault="00E34205" w:rsidP="00E34205">
            <w:pPr>
              <w:autoSpaceDE w:val="0"/>
              <w:autoSpaceDN w:val="0"/>
              <w:adjustRightInd w:val="0"/>
              <w:jc w:val="right"/>
              <w:rPr>
                <w:sz w:val="20"/>
                <w:szCs w:val="20"/>
                <w:lang w:val="ru-RU"/>
              </w:rPr>
            </w:pPr>
          </w:p>
        </w:tc>
        <w:tc>
          <w:tcPr>
            <w:tcW w:w="388" w:type="pct"/>
            <w:tcBorders>
              <w:bottom w:val="single" w:sz="12" w:space="0" w:color="auto"/>
            </w:tcBorders>
            <w:shd w:val="clear" w:color="auto" w:fill="FFFFFF"/>
          </w:tcPr>
          <w:p w14:paraId="3591A0E4" w14:textId="77777777" w:rsidR="00E34205" w:rsidRPr="004503CB" w:rsidRDefault="00E34205" w:rsidP="00E34205">
            <w:pPr>
              <w:autoSpaceDE w:val="0"/>
              <w:autoSpaceDN w:val="0"/>
              <w:adjustRightInd w:val="0"/>
              <w:jc w:val="right"/>
              <w:rPr>
                <w:sz w:val="20"/>
                <w:szCs w:val="20"/>
                <w:lang w:val="ru-RU"/>
              </w:rPr>
            </w:pPr>
          </w:p>
        </w:tc>
      </w:tr>
    </w:tbl>
    <w:p w14:paraId="66A018EE" w14:textId="77777777" w:rsidR="00E34205" w:rsidRPr="004503CB" w:rsidRDefault="00E34205" w:rsidP="00E34205">
      <w:pPr>
        <w:autoSpaceDE w:val="0"/>
        <w:autoSpaceDN w:val="0"/>
        <w:adjustRightInd w:val="0"/>
        <w:rPr>
          <w:b/>
          <w:bCs/>
          <w:sz w:val="20"/>
          <w:szCs w:val="20"/>
          <w:lang w:val="ru-RU"/>
        </w:rPr>
      </w:pPr>
    </w:p>
    <w:p w14:paraId="26E95E52" w14:textId="77777777" w:rsidR="000C4B42" w:rsidRPr="004503CB" w:rsidRDefault="000C4B42" w:rsidP="002826A3">
      <w:pPr>
        <w:autoSpaceDE w:val="0"/>
        <w:autoSpaceDN w:val="0"/>
        <w:adjustRightInd w:val="0"/>
        <w:rPr>
          <w:b/>
          <w:bCs/>
          <w:sz w:val="20"/>
          <w:szCs w:val="20"/>
          <w:lang w:val="ru-RU"/>
        </w:rPr>
      </w:pPr>
    </w:p>
    <w:p w14:paraId="61D42CEE" w14:textId="77777777" w:rsidR="000439F5" w:rsidRPr="004503CB" w:rsidRDefault="000439F5" w:rsidP="002826A3">
      <w:pPr>
        <w:autoSpaceDE w:val="0"/>
        <w:autoSpaceDN w:val="0"/>
        <w:adjustRightInd w:val="0"/>
        <w:rPr>
          <w:b/>
          <w:bCs/>
          <w:sz w:val="20"/>
          <w:szCs w:val="20"/>
          <w:lang w:val="ru-RU"/>
        </w:rPr>
      </w:pPr>
    </w:p>
    <w:p w14:paraId="23CC88B2" w14:textId="77777777" w:rsidR="00105881" w:rsidRPr="004503CB" w:rsidRDefault="00105881" w:rsidP="002826A3">
      <w:pPr>
        <w:autoSpaceDE w:val="0"/>
        <w:autoSpaceDN w:val="0"/>
        <w:adjustRightInd w:val="0"/>
        <w:rPr>
          <w:b/>
          <w:bCs/>
          <w:sz w:val="20"/>
          <w:szCs w:val="20"/>
          <w:lang w:val="ru-RU"/>
        </w:rPr>
      </w:pPr>
    </w:p>
    <w:p w14:paraId="78A4CD28" w14:textId="77777777" w:rsidR="00105881" w:rsidRPr="004503CB" w:rsidRDefault="00105881" w:rsidP="002826A3">
      <w:pPr>
        <w:autoSpaceDE w:val="0"/>
        <w:autoSpaceDN w:val="0"/>
        <w:adjustRightInd w:val="0"/>
        <w:rPr>
          <w:b/>
          <w:bCs/>
          <w:sz w:val="20"/>
          <w:szCs w:val="20"/>
          <w:lang w:val="ru-RU"/>
        </w:rPr>
      </w:pPr>
    </w:p>
    <w:p w14:paraId="655F7615" w14:textId="0CA3BFBB" w:rsidR="000439F5" w:rsidRPr="004503CB" w:rsidRDefault="00D77878" w:rsidP="000439F5">
      <w:pPr>
        <w:autoSpaceDE w:val="0"/>
        <w:autoSpaceDN w:val="0"/>
        <w:adjustRightInd w:val="0"/>
        <w:rPr>
          <w:b/>
          <w:bCs/>
          <w:sz w:val="20"/>
          <w:szCs w:val="20"/>
          <w:lang w:val="ru-RU"/>
        </w:rPr>
      </w:pPr>
      <w:r w:rsidRPr="004503CB">
        <w:rPr>
          <w:b/>
          <w:bCs/>
          <w:sz w:val="20"/>
          <w:szCs w:val="20"/>
          <w:lang w:val="ru-RU"/>
        </w:rPr>
        <w:t xml:space="preserve">Таблица 1.2c: Состав </w:t>
      </w:r>
      <w:r w:rsidR="00422C9A">
        <w:rPr>
          <w:b/>
          <w:bCs/>
          <w:sz w:val="20"/>
          <w:szCs w:val="20"/>
          <w:lang w:val="ru-RU"/>
        </w:rPr>
        <w:t>общего</w:t>
      </w:r>
      <w:r w:rsidR="00422C9A" w:rsidRPr="00422C9A">
        <w:rPr>
          <w:b/>
          <w:bCs/>
          <w:sz w:val="20"/>
          <w:szCs w:val="20"/>
          <w:lang w:val="ru-RU"/>
        </w:rPr>
        <w:t xml:space="preserve"> запас</w:t>
      </w:r>
      <w:r w:rsidR="00422C9A">
        <w:rPr>
          <w:b/>
          <w:bCs/>
          <w:sz w:val="20"/>
          <w:szCs w:val="20"/>
          <w:lang w:val="ru-RU"/>
        </w:rPr>
        <w:t>а</w:t>
      </w:r>
      <w:r w:rsidR="00422C9A" w:rsidRPr="00422C9A">
        <w:rPr>
          <w:b/>
          <w:bCs/>
          <w:sz w:val="20"/>
          <w:szCs w:val="20"/>
          <w:lang w:val="ru-RU"/>
        </w:rPr>
        <w:t xml:space="preserve"> древесины</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2410"/>
        <w:gridCol w:w="2268"/>
        <w:gridCol w:w="815"/>
        <w:gridCol w:w="815"/>
        <w:gridCol w:w="815"/>
        <w:gridCol w:w="815"/>
      </w:tblGrid>
      <w:tr w:rsidR="00F73881" w:rsidRPr="004503CB" w14:paraId="0C40F7B5" w14:textId="77777777" w:rsidTr="00B07711">
        <w:trPr>
          <w:trHeight w:val="299"/>
        </w:trPr>
        <w:tc>
          <w:tcPr>
            <w:tcW w:w="5827" w:type="dxa"/>
            <w:gridSpan w:val="3"/>
            <w:shd w:val="clear" w:color="auto" w:fill="C2D69B"/>
            <w:vAlign w:val="center"/>
          </w:tcPr>
          <w:p w14:paraId="1A41FBE4" w14:textId="77777777" w:rsidR="000439F5" w:rsidRPr="004503CB" w:rsidRDefault="00D77878" w:rsidP="000439F5">
            <w:pPr>
              <w:autoSpaceDE w:val="0"/>
              <w:autoSpaceDN w:val="0"/>
              <w:adjustRightInd w:val="0"/>
              <w:jc w:val="center"/>
              <w:rPr>
                <w:b/>
                <w:sz w:val="20"/>
                <w:szCs w:val="20"/>
                <w:lang w:val="ru-RU"/>
              </w:rPr>
            </w:pPr>
            <w:r w:rsidRPr="004503CB">
              <w:rPr>
                <w:b/>
                <w:sz w:val="20"/>
                <w:szCs w:val="20"/>
                <w:lang w:val="ru-RU"/>
              </w:rPr>
              <w:t>Название вида</w:t>
            </w:r>
          </w:p>
        </w:tc>
        <w:tc>
          <w:tcPr>
            <w:tcW w:w="3260" w:type="dxa"/>
            <w:gridSpan w:val="4"/>
            <w:shd w:val="clear" w:color="auto" w:fill="C2D69B"/>
            <w:noWrap/>
            <w:vAlign w:val="bottom"/>
          </w:tcPr>
          <w:p w14:paraId="706921C2" w14:textId="556F8EE7" w:rsidR="000439F5" w:rsidRPr="004503CB" w:rsidRDefault="00422C9A" w:rsidP="00096F77">
            <w:pPr>
              <w:autoSpaceDE w:val="0"/>
              <w:autoSpaceDN w:val="0"/>
              <w:adjustRightInd w:val="0"/>
              <w:jc w:val="center"/>
              <w:rPr>
                <w:b/>
                <w:sz w:val="20"/>
                <w:szCs w:val="20"/>
                <w:lang w:val="ru-RU"/>
              </w:rPr>
            </w:pPr>
            <w:r w:rsidRPr="00422C9A">
              <w:rPr>
                <w:b/>
                <w:sz w:val="20"/>
                <w:szCs w:val="20"/>
                <w:lang w:val="ru-RU"/>
              </w:rPr>
              <w:t>Общий запас древесины</w:t>
            </w:r>
            <w:r w:rsidR="00D77878" w:rsidRPr="004503CB">
              <w:rPr>
                <w:b/>
                <w:sz w:val="20"/>
                <w:szCs w:val="20"/>
                <w:lang w:val="ru-RU"/>
              </w:rPr>
              <w:t xml:space="preserve"> (млн м³ с корой)</w:t>
            </w:r>
          </w:p>
        </w:tc>
      </w:tr>
      <w:tr w:rsidR="000841EC" w:rsidRPr="004503CB" w14:paraId="649EDE8C" w14:textId="77777777" w:rsidTr="00D77878">
        <w:trPr>
          <w:trHeight w:val="255"/>
        </w:trPr>
        <w:tc>
          <w:tcPr>
            <w:tcW w:w="1149" w:type="dxa"/>
            <w:shd w:val="clear" w:color="auto" w:fill="C2D69B"/>
            <w:noWrap/>
            <w:vAlign w:val="center"/>
          </w:tcPr>
          <w:p w14:paraId="336B8158" w14:textId="77777777" w:rsidR="000439F5" w:rsidRPr="004503CB" w:rsidRDefault="00D77878" w:rsidP="000439F5">
            <w:pPr>
              <w:autoSpaceDE w:val="0"/>
              <w:autoSpaceDN w:val="0"/>
              <w:adjustRightInd w:val="0"/>
              <w:jc w:val="center"/>
              <w:rPr>
                <w:b/>
                <w:sz w:val="20"/>
                <w:szCs w:val="20"/>
                <w:lang w:val="ru-RU"/>
              </w:rPr>
            </w:pPr>
            <w:r w:rsidRPr="004503CB">
              <w:rPr>
                <w:b/>
                <w:sz w:val="20"/>
                <w:szCs w:val="20"/>
                <w:lang w:val="ru-RU"/>
              </w:rPr>
              <w:t>Разряд</w:t>
            </w:r>
          </w:p>
        </w:tc>
        <w:tc>
          <w:tcPr>
            <w:tcW w:w="2410" w:type="dxa"/>
            <w:shd w:val="clear" w:color="auto" w:fill="C2D69B"/>
            <w:vAlign w:val="center"/>
          </w:tcPr>
          <w:p w14:paraId="3E4DD55A" w14:textId="77777777" w:rsidR="000439F5" w:rsidRPr="004503CB" w:rsidRDefault="00D77878" w:rsidP="000439F5">
            <w:pPr>
              <w:autoSpaceDE w:val="0"/>
              <w:autoSpaceDN w:val="0"/>
              <w:adjustRightInd w:val="0"/>
              <w:jc w:val="center"/>
              <w:rPr>
                <w:b/>
                <w:sz w:val="20"/>
                <w:szCs w:val="20"/>
                <w:lang w:val="ru-RU"/>
              </w:rPr>
            </w:pPr>
            <w:r w:rsidRPr="004503CB">
              <w:rPr>
                <w:b/>
                <w:sz w:val="20"/>
                <w:szCs w:val="20"/>
                <w:lang w:val="ru-RU"/>
              </w:rPr>
              <w:t>Научное название</w:t>
            </w:r>
          </w:p>
        </w:tc>
        <w:tc>
          <w:tcPr>
            <w:tcW w:w="2268" w:type="dxa"/>
            <w:shd w:val="clear" w:color="auto" w:fill="C2D69B"/>
            <w:noWrap/>
            <w:vAlign w:val="center"/>
          </w:tcPr>
          <w:p w14:paraId="4AFEA301" w14:textId="77777777" w:rsidR="000439F5" w:rsidRPr="004503CB" w:rsidRDefault="00D77878" w:rsidP="000439F5">
            <w:pPr>
              <w:autoSpaceDE w:val="0"/>
              <w:autoSpaceDN w:val="0"/>
              <w:adjustRightInd w:val="0"/>
              <w:jc w:val="center"/>
              <w:rPr>
                <w:b/>
                <w:sz w:val="20"/>
                <w:szCs w:val="20"/>
                <w:lang w:val="ru-RU"/>
              </w:rPr>
            </w:pPr>
            <w:r w:rsidRPr="004503CB">
              <w:rPr>
                <w:b/>
                <w:sz w:val="20"/>
                <w:szCs w:val="20"/>
                <w:lang w:val="ru-RU"/>
              </w:rPr>
              <w:t>Общеупотреби-тельное название</w:t>
            </w:r>
          </w:p>
        </w:tc>
        <w:tc>
          <w:tcPr>
            <w:tcW w:w="815" w:type="dxa"/>
            <w:shd w:val="clear" w:color="auto" w:fill="C2D69B"/>
            <w:vAlign w:val="center"/>
          </w:tcPr>
          <w:p w14:paraId="25C037E1" w14:textId="77777777" w:rsidR="000439F5" w:rsidRPr="004503CB" w:rsidRDefault="000439F5" w:rsidP="000439F5">
            <w:pPr>
              <w:autoSpaceDE w:val="0"/>
              <w:autoSpaceDN w:val="0"/>
              <w:adjustRightInd w:val="0"/>
              <w:jc w:val="center"/>
              <w:rPr>
                <w:b/>
                <w:sz w:val="20"/>
                <w:szCs w:val="20"/>
                <w:lang w:val="ru-RU"/>
              </w:rPr>
            </w:pPr>
            <w:r w:rsidRPr="004503CB">
              <w:rPr>
                <w:b/>
                <w:sz w:val="20"/>
                <w:szCs w:val="20"/>
                <w:lang w:val="ru-RU"/>
              </w:rPr>
              <w:t>1990</w:t>
            </w:r>
          </w:p>
        </w:tc>
        <w:tc>
          <w:tcPr>
            <w:tcW w:w="815" w:type="dxa"/>
            <w:shd w:val="clear" w:color="auto" w:fill="C2D69B"/>
            <w:vAlign w:val="center"/>
          </w:tcPr>
          <w:p w14:paraId="5A2C7666" w14:textId="77777777" w:rsidR="000439F5" w:rsidRPr="004503CB" w:rsidRDefault="000439F5" w:rsidP="000439F5">
            <w:pPr>
              <w:autoSpaceDE w:val="0"/>
              <w:autoSpaceDN w:val="0"/>
              <w:adjustRightInd w:val="0"/>
              <w:jc w:val="center"/>
              <w:rPr>
                <w:b/>
                <w:sz w:val="20"/>
                <w:szCs w:val="20"/>
                <w:lang w:val="ru-RU"/>
              </w:rPr>
            </w:pPr>
            <w:r w:rsidRPr="004503CB">
              <w:rPr>
                <w:b/>
                <w:sz w:val="20"/>
                <w:szCs w:val="20"/>
                <w:lang w:val="ru-RU"/>
              </w:rPr>
              <w:t>2000</w:t>
            </w:r>
          </w:p>
        </w:tc>
        <w:tc>
          <w:tcPr>
            <w:tcW w:w="815" w:type="dxa"/>
            <w:shd w:val="clear" w:color="auto" w:fill="C2D69B"/>
            <w:vAlign w:val="center"/>
          </w:tcPr>
          <w:p w14:paraId="76C701B7" w14:textId="77777777" w:rsidR="000439F5" w:rsidRPr="004503CB" w:rsidRDefault="000439F5" w:rsidP="000439F5">
            <w:pPr>
              <w:autoSpaceDE w:val="0"/>
              <w:autoSpaceDN w:val="0"/>
              <w:adjustRightInd w:val="0"/>
              <w:jc w:val="center"/>
              <w:rPr>
                <w:b/>
                <w:sz w:val="20"/>
                <w:szCs w:val="20"/>
                <w:lang w:val="ru-RU"/>
              </w:rPr>
            </w:pPr>
            <w:r w:rsidRPr="004503CB">
              <w:rPr>
                <w:b/>
                <w:sz w:val="20"/>
                <w:szCs w:val="20"/>
                <w:lang w:val="ru-RU"/>
              </w:rPr>
              <w:t>2005</w:t>
            </w:r>
          </w:p>
        </w:tc>
        <w:tc>
          <w:tcPr>
            <w:tcW w:w="815" w:type="dxa"/>
            <w:shd w:val="clear" w:color="auto" w:fill="C2D69B"/>
            <w:vAlign w:val="center"/>
          </w:tcPr>
          <w:p w14:paraId="4B99C171" w14:textId="77777777" w:rsidR="000439F5" w:rsidRPr="004503CB" w:rsidRDefault="000439F5" w:rsidP="00D77878">
            <w:pPr>
              <w:autoSpaceDE w:val="0"/>
              <w:autoSpaceDN w:val="0"/>
              <w:adjustRightInd w:val="0"/>
              <w:jc w:val="center"/>
              <w:rPr>
                <w:b/>
                <w:sz w:val="20"/>
                <w:szCs w:val="20"/>
                <w:lang w:val="ru-RU"/>
              </w:rPr>
            </w:pPr>
            <w:r w:rsidRPr="004503CB">
              <w:rPr>
                <w:b/>
                <w:sz w:val="20"/>
                <w:szCs w:val="20"/>
                <w:lang w:val="ru-RU"/>
              </w:rPr>
              <w:t>2010</w:t>
            </w:r>
          </w:p>
        </w:tc>
      </w:tr>
      <w:tr w:rsidR="000841EC" w:rsidRPr="004503CB" w14:paraId="7CA5C0A0" w14:textId="77777777" w:rsidTr="00D77878">
        <w:trPr>
          <w:trHeight w:val="255"/>
        </w:trPr>
        <w:tc>
          <w:tcPr>
            <w:tcW w:w="1149" w:type="dxa"/>
            <w:shd w:val="clear" w:color="auto" w:fill="auto"/>
            <w:vAlign w:val="bottom"/>
          </w:tcPr>
          <w:p w14:paraId="3DCC7A2D" w14:textId="77777777" w:rsidR="000439F5" w:rsidRPr="004503CB" w:rsidRDefault="000439F5" w:rsidP="000439F5">
            <w:pPr>
              <w:rPr>
                <w:sz w:val="20"/>
                <w:szCs w:val="20"/>
                <w:lang w:val="ru-RU"/>
              </w:rPr>
            </w:pPr>
            <w:r w:rsidRPr="004503CB">
              <w:rPr>
                <w:sz w:val="20"/>
                <w:szCs w:val="20"/>
                <w:lang w:val="ru-RU"/>
              </w:rPr>
              <w:t>1</w:t>
            </w:r>
          </w:p>
        </w:tc>
        <w:tc>
          <w:tcPr>
            <w:tcW w:w="2410" w:type="dxa"/>
            <w:shd w:val="clear" w:color="auto" w:fill="auto"/>
            <w:vAlign w:val="center"/>
          </w:tcPr>
          <w:p w14:paraId="6877D79A" w14:textId="77777777" w:rsidR="000439F5" w:rsidRPr="004503CB" w:rsidRDefault="000439F5" w:rsidP="000439F5">
            <w:pPr>
              <w:rPr>
                <w:i/>
                <w:sz w:val="20"/>
                <w:szCs w:val="20"/>
                <w:lang w:val="ru-RU"/>
              </w:rPr>
            </w:pPr>
          </w:p>
        </w:tc>
        <w:tc>
          <w:tcPr>
            <w:tcW w:w="2268" w:type="dxa"/>
            <w:shd w:val="clear" w:color="auto" w:fill="auto"/>
            <w:noWrap/>
            <w:vAlign w:val="center"/>
          </w:tcPr>
          <w:p w14:paraId="5897252E" w14:textId="77777777" w:rsidR="000439F5" w:rsidRPr="004503CB" w:rsidRDefault="000439F5" w:rsidP="000439F5">
            <w:pPr>
              <w:rPr>
                <w:sz w:val="20"/>
                <w:szCs w:val="20"/>
                <w:lang w:val="ru-RU"/>
              </w:rPr>
            </w:pPr>
          </w:p>
        </w:tc>
        <w:tc>
          <w:tcPr>
            <w:tcW w:w="815" w:type="dxa"/>
            <w:shd w:val="clear" w:color="auto" w:fill="FFFF00"/>
            <w:vAlign w:val="center"/>
          </w:tcPr>
          <w:p w14:paraId="397A47AD" w14:textId="276C3AF2" w:rsidR="000439F5" w:rsidRPr="004503CB" w:rsidRDefault="00F04466" w:rsidP="000439F5">
            <w:pPr>
              <w:ind w:left="-108" w:right="-108"/>
              <w:jc w:val="right"/>
              <w:rPr>
                <w:sz w:val="20"/>
                <w:szCs w:val="20"/>
                <w:highlight w:val="yellow"/>
                <w:lang w:val="ru-RU"/>
              </w:rPr>
            </w:pPr>
            <w:r w:rsidRPr="004503CB">
              <w:rPr>
                <w:sz w:val="20"/>
                <w:szCs w:val="20"/>
                <w:highlight w:val="yellow"/>
                <w:lang w:val="ru-RU"/>
              </w:rPr>
              <w:t>ОЛР</w:t>
            </w:r>
            <w:r w:rsidR="000439F5" w:rsidRPr="004503CB">
              <w:rPr>
                <w:sz w:val="20"/>
                <w:szCs w:val="20"/>
                <w:highlight w:val="yellow"/>
                <w:lang w:val="ru-RU"/>
              </w:rPr>
              <w:t xml:space="preserve"> T3b</w:t>
            </w:r>
          </w:p>
        </w:tc>
        <w:tc>
          <w:tcPr>
            <w:tcW w:w="815" w:type="dxa"/>
            <w:shd w:val="clear" w:color="auto" w:fill="FFFF00"/>
            <w:vAlign w:val="center"/>
          </w:tcPr>
          <w:p w14:paraId="231C9C41"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1BA32C60"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5DEA32A5" w14:textId="77777777" w:rsidR="000439F5" w:rsidRPr="004503CB" w:rsidRDefault="000439F5" w:rsidP="000439F5">
            <w:pPr>
              <w:jc w:val="right"/>
              <w:rPr>
                <w:sz w:val="20"/>
                <w:szCs w:val="20"/>
                <w:highlight w:val="yellow"/>
                <w:lang w:val="ru-RU"/>
              </w:rPr>
            </w:pPr>
          </w:p>
        </w:tc>
      </w:tr>
      <w:tr w:rsidR="000841EC" w:rsidRPr="004503CB" w14:paraId="2650C974" w14:textId="77777777" w:rsidTr="00D77878">
        <w:trPr>
          <w:trHeight w:val="255"/>
        </w:trPr>
        <w:tc>
          <w:tcPr>
            <w:tcW w:w="1149" w:type="dxa"/>
            <w:shd w:val="clear" w:color="auto" w:fill="auto"/>
            <w:vAlign w:val="bottom"/>
          </w:tcPr>
          <w:p w14:paraId="7DDBAE69" w14:textId="77777777" w:rsidR="000439F5" w:rsidRPr="004503CB" w:rsidRDefault="000439F5" w:rsidP="000439F5">
            <w:pPr>
              <w:rPr>
                <w:sz w:val="20"/>
                <w:szCs w:val="20"/>
                <w:lang w:val="ru-RU"/>
              </w:rPr>
            </w:pPr>
            <w:r w:rsidRPr="004503CB">
              <w:rPr>
                <w:sz w:val="20"/>
                <w:szCs w:val="20"/>
                <w:lang w:val="ru-RU"/>
              </w:rPr>
              <w:t>2</w:t>
            </w:r>
          </w:p>
        </w:tc>
        <w:tc>
          <w:tcPr>
            <w:tcW w:w="2410" w:type="dxa"/>
            <w:shd w:val="clear" w:color="auto" w:fill="auto"/>
            <w:vAlign w:val="center"/>
          </w:tcPr>
          <w:p w14:paraId="6FBEEEBF" w14:textId="77777777" w:rsidR="000439F5" w:rsidRPr="004503CB" w:rsidRDefault="000439F5" w:rsidP="000439F5">
            <w:pPr>
              <w:rPr>
                <w:i/>
                <w:sz w:val="20"/>
                <w:szCs w:val="20"/>
                <w:lang w:val="ru-RU"/>
              </w:rPr>
            </w:pPr>
          </w:p>
        </w:tc>
        <w:tc>
          <w:tcPr>
            <w:tcW w:w="2268" w:type="dxa"/>
            <w:shd w:val="clear" w:color="auto" w:fill="auto"/>
            <w:noWrap/>
            <w:vAlign w:val="center"/>
          </w:tcPr>
          <w:p w14:paraId="0ADA184A" w14:textId="77777777" w:rsidR="000439F5" w:rsidRPr="004503CB" w:rsidRDefault="000439F5" w:rsidP="000439F5">
            <w:pPr>
              <w:rPr>
                <w:sz w:val="20"/>
                <w:szCs w:val="20"/>
                <w:lang w:val="ru-RU"/>
              </w:rPr>
            </w:pPr>
          </w:p>
        </w:tc>
        <w:tc>
          <w:tcPr>
            <w:tcW w:w="815" w:type="dxa"/>
            <w:shd w:val="clear" w:color="auto" w:fill="FFFF00"/>
            <w:vAlign w:val="center"/>
          </w:tcPr>
          <w:p w14:paraId="6BE28EF2"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6D92BF5D"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31C450E4"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53600947" w14:textId="77777777" w:rsidR="000439F5" w:rsidRPr="004503CB" w:rsidRDefault="000439F5" w:rsidP="000439F5">
            <w:pPr>
              <w:jc w:val="right"/>
              <w:rPr>
                <w:sz w:val="20"/>
                <w:szCs w:val="20"/>
                <w:highlight w:val="yellow"/>
                <w:lang w:val="ru-RU"/>
              </w:rPr>
            </w:pPr>
          </w:p>
        </w:tc>
      </w:tr>
      <w:tr w:rsidR="000841EC" w:rsidRPr="004503CB" w14:paraId="1C658BFD" w14:textId="77777777" w:rsidTr="00D77878">
        <w:trPr>
          <w:trHeight w:val="255"/>
        </w:trPr>
        <w:tc>
          <w:tcPr>
            <w:tcW w:w="1149" w:type="dxa"/>
            <w:shd w:val="clear" w:color="auto" w:fill="auto"/>
            <w:vAlign w:val="bottom"/>
          </w:tcPr>
          <w:p w14:paraId="044D26C2" w14:textId="77777777" w:rsidR="000439F5" w:rsidRPr="004503CB" w:rsidRDefault="000439F5" w:rsidP="000439F5">
            <w:pPr>
              <w:rPr>
                <w:sz w:val="20"/>
                <w:szCs w:val="20"/>
                <w:lang w:val="ru-RU"/>
              </w:rPr>
            </w:pPr>
            <w:r w:rsidRPr="004503CB">
              <w:rPr>
                <w:sz w:val="20"/>
                <w:szCs w:val="20"/>
                <w:lang w:val="ru-RU"/>
              </w:rPr>
              <w:t>3</w:t>
            </w:r>
          </w:p>
        </w:tc>
        <w:tc>
          <w:tcPr>
            <w:tcW w:w="2410" w:type="dxa"/>
            <w:shd w:val="clear" w:color="auto" w:fill="auto"/>
            <w:vAlign w:val="center"/>
          </w:tcPr>
          <w:p w14:paraId="1ED49C1F" w14:textId="77777777" w:rsidR="000439F5" w:rsidRPr="004503CB" w:rsidRDefault="000439F5" w:rsidP="000439F5">
            <w:pPr>
              <w:rPr>
                <w:i/>
                <w:sz w:val="20"/>
                <w:szCs w:val="20"/>
                <w:lang w:val="ru-RU"/>
              </w:rPr>
            </w:pPr>
          </w:p>
        </w:tc>
        <w:tc>
          <w:tcPr>
            <w:tcW w:w="2268" w:type="dxa"/>
            <w:shd w:val="clear" w:color="auto" w:fill="auto"/>
            <w:noWrap/>
            <w:vAlign w:val="center"/>
          </w:tcPr>
          <w:p w14:paraId="5D761B37" w14:textId="77777777" w:rsidR="000439F5" w:rsidRPr="004503CB" w:rsidRDefault="000439F5" w:rsidP="000439F5">
            <w:pPr>
              <w:rPr>
                <w:sz w:val="20"/>
                <w:szCs w:val="20"/>
                <w:lang w:val="ru-RU"/>
              </w:rPr>
            </w:pPr>
          </w:p>
        </w:tc>
        <w:tc>
          <w:tcPr>
            <w:tcW w:w="815" w:type="dxa"/>
            <w:shd w:val="clear" w:color="auto" w:fill="FFFF00"/>
            <w:vAlign w:val="center"/>
          </w:tcPr>
          <w:p w14:paraId="16FEF189"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4D84E578"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7E63F81E"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5C329AB2" w14:textId="77777777" w:rsidR="000439F5" w:rsidRPr="004503CB" w:rsidRDefault="000439F5" w:rsidP="000439F5">
            <w:pPr>
              <w:jc w:val="right"/>
              <w:rPr>
                <w:sz w:val="20"/>
                <w:szCs w:val="20"/>
                <w:highlight w:val="yellow"/>
                <w:lang w:val="ru-RU"/>
              </w:rPr>
            </w:pPr>
          </w:p>
        </w:tc>
      </w:tr>
      <w:tr w:rsidR="000841EC" w:rsidRPr="004503CB" w14:paraId="78C1E343" w14:textId="77777777" w:rsidTr="00D77878">
        <w:trPr>
          <w:trHeight w:val="255"/>
        </w:trPr>
        <w:tc>
          <w:tcPr>
            <w:tcW w:w="1149" w:type="dxa"/>
            <w:shd w:val="clear" w:color="auto" w:fill="auto"/>
            <w:vAlign w:val="bottom"/>
          </w:tcPr>
          <w:p w14:paraId="7EB81CE8" w14:textId="77777777" w:rsidR="000439F5" w:rsidRPr="004503CB" w:rsidRDefault="000439F5" w:rsidP="00D77878">
            <w:pPr>
              <w:rPr>
                <w:sz w:val="20"/>
                <w:szCs w:val="20"/>
                <w:lang w:val="ru-RU"/>
              </w:rPr>
            </w:pPr>
            <w:r w:rsidRPr="004503CB">
              <w:rPr>
                <w:sz w:val="20"/>
                <w:szCs w:val="20"/>
                <w:lang w:val="ru-RU"/>
              </w:rPr>
              <w:t xml:space="preserve">4 </w:t>
            </w:r>
          </w:p>
        </w:tc>
        <w:tc>
          <w:tcPr>
            <w:tcW w:w="2410" w:type="dxa"/>
            <w:shd w:val="clear" w:color="auto" w:fill="auto"/>
            <w:vAlign w:val="center"/>
          </w:tcPr>
          <w:p w14:paraId="7839F2BA" w14:textId="77777777" w:rsidR="000439F5" w:rsidRPr="004503CB" w:rsidRDefault="000439F5" w:rsidP="000439F5">
            <w:pPr>
              <w:rPr>
                <w:i/>
                <w:sz w:val="20"/>
                <w:szCs w:val="20"/>
                <w:lang w:val="ru-RU"/>
              </w:rPr>
            </w:pPr>
          </w:p>
        </w:tc>
        <w:tc>
          <w:tcPr>
            <w:tcW w:w="2268" w:type="dxa"/>
            <w:shd w:val="clear" w:color="auto" w:fill="auto"/>
            <w:noWrap/>
            <w:vAlign w:val="center"/>
          </w:tcPr>
          <w:p w14:paraId="6221D2EA" w14:textId="77777777" w:rsidR="000439F5" w:rsidRPr="004503CB" w:rsidRDefault="000439F5" w:rsidP="000439F5">
            <w:pPr>
              <w:rPr>
                <w:sz w:val="20"/>
                <w:szCs w:val="20"/>
                <w:lang w:val="ru-RU"/>
              </w:rPr>
            </w:pPr>
          </w:p>
        </w:tc>
        <w:tc>
          <w:tcPr>
            <w:tcW w:w="815" w:type="dxa"/>
            <w:shd w:val="clear" w:color="auto" w:fill="FFFF00"/>
            <w:vAlign w:val="center"/>
          </w:tcPr>
          <w:p w14:paraId="46A532E6"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4A9E7DDE"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3D4F7F19"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2DCBA691" w14:textId="77777777" w:rsidR="000439F5" w:rsidRPr="004503CB" w:rsidRDefault="000439F5" w:rsidP="000439F5">
            <w:pPr>
              <w:jc w:val="right"/>
              <w:rPr>
                <w:sz w:val="20"/>
                <w:szCs w:val="20"/>
                <w:highlight w:val="yellow"/>
                <w:lang w:val="ru-RU"/>
              </w:rPr>
            </w:pPr>
          </w:p>
        </w:tc>
      </w:tr>
      <w:tr w:rsidR="000841EC" w:rsidRPr="004503CB" w14:paraId="269E936C" w14:textId="77777777" w:rsidTr="00D77878">
        <w:trPr>
          <w:trHeight w:val="255"/>
        </w:trPr>
        <w:tc>
          <w:tcPr>
            <w:tcW w:w="1149" w:type="dxa"/>
            <w:shd w:val="clear" w:color="auto" w:fill="auto"/>
            <w:vAlign w:val="bottom"/>
          </w:tcPr>
          <w:p w14:paraId="41387255" w14:textId="77777777" w:rsidR="000439F5" w:rsidRPr="004503CB" w:rsidRDefault="000439F5" w:rsidP="00D77878">
            <w:pPr>
              <w:rPr>
                <w:sz w:val="20"/>
                <w:szCs w:val="20"/>
                <w:lang w:val="ru-RU"/>
              </w:rPr>
            </w:pPr>
            <w:r w:rsidRPr="004503CB">
              <w:rPr>
                <w:sz w:val="20"/>
                <w:szCs w:val="20"/>
                <w:lang w:val="ru-RU"/>
              </w:rPr>
              <w:t xml:space="preserve">5 </w:t>
            </w:r>
          </w:p>
        </w:tc>
        <w:tc>
          <w:tcPr>
            <w:tcW w:w="2410" w:type="dxa"/>
            <w:shd w:val="clear" w:color="auto" w:fill="auto"/>
            <w:vAlign w:val="center"/>
          </w:tcPr>
          <w:p w14:paraId="2D86FD6C" w14:textId="77777777" w:rsidR="000439F5" w:rsidRPr="004503CB" w:rsidRDefault="000439F5" w:rsidP="000439F5">
            <w:pPr>
              <w:rPr>
                <w:i/>
                <w:sz w:val="20"/>
                <w:szCs w:val="20"/>
                <w:lang w:val="ru-RU"/>
              </w:rPr>
            </w:pPr>
          </w:p>
        </w:tc>
        <w:tc>
          <w:tcPr>
            <w:tcW w:w="2268" w:type="dxa"/>
            <w:shd w:val="clear" w:color="auto" w:fill="auto"/>
            <w:noWrap/>
            <w:vAlign w:val="center"/>
          </w:tcPr>
          <w:p w14:paraId="2EB4EA35" w14:textId="77777777" w:rsidR="000439F5" w:rsidRPr="004503CB" w:rsidRDefault="000439F5" w:rsidP="000439F5">
            <w:pPr>
              <w:rPr>
                <w:sz w:val="20"/>
                <w:szCs w:val="20"/>
                <w:lang w:val="ru-RU"/>
              </w:rPr>
            </w:pPr>
          </w:p>
        </w:tc>
        <w:tc>
          <w:tcPr>
            <w:tcW w:w="815" w:type="dxa"/>
            <w:shd w:val="clear" w:color="auto" w:fill="FFFF00"/>
            <w:vAlign w:val="center"/>
          </w:tcPr>
          <w:p w14:paraId="6D89C227"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58EA3645"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2C30E8AF"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6B5B3F76" w14:textId="77777777" w:rsidR="000439F5" w:rsidRPr="004503CB" w:rsidRDefault="000439F5" w:rsidP="000439F5">
            <w:pPr>
              <w:jc w:val="right"/>
              <w:rPr>
                <w:sz w:val="20"/>
                <w:szCs w:val="20"/>
                <w:highlight w:val="yellow"/>
                <w:lang w:val="ru-RU"/>
              </w:rPr>
            </w:pPr>
          </w:p>
        </w:tc>
      </w:tr>
      <w:tr w:rsidR="000841EC" w:rsidRPr="004503CB" w14:paraId="7ADDA71A" w14:textId="77777777" w:rsidTr="00D77878">
        <w:trPr>
          <w:trHeight w:val="255"/>
        </w:trPr>
        <w:tc>
          <w:tcPr>
            <w:tcW w:w="1149" w:type="dxa"/>
            <w:shd w:val="clear" w:color="auto" w:fill="auto"/>
            <w:vAlign w:val="bottom"/>
          </w:tcPr>
          <w:p w14:paraId="2C8A4BF6" w14:textId="77777777" w:rsidR="000439F5" w:rsidRPr="004503CB" w:rsidRDefault="000439F5" w:rsidP="00D77878">
            <w:pPr>
              <w:rPr>
                <w:sz w:val="20"/>
                <w:szCs w:val="20"/>
                <w:lang w:val="ru-RU"/>
              </w:rPr>
            </w:pPr>
            <w:r w:rsidRPr="004503CB">
              <w:rPr>
                <w:sz w:val="20"/>
                <w:szCs w:val="20"/>
                <w:lang w:val="ru-RU"/>
              </w:rPr>
              <w:t xml:space="preserve">6 </w:t>
            </w:r>
          </w:p>
        </w:tc>
        <w:tc>
          <w:tcPr>
            <w:tcW w:w="2410" w:type="dxa"/>
            <w:shd w:val="clear" w:color="auto" w:fill="auto"/>
            <w:vAlign w:val="center"/>
          </w:tcPr>
          <w:p w14:paraId="5090D8E9" w14:textId="77777777" w:rsidR="000439F5" w:rsidRPr="004503CB" w:rsidRDefault="000439F5" w:rsidP="000439F5">
            <w:pPr>
              <w:rPr>
                <w:i/>
                <w:sz w:val="20"/>
                <w:szCs w:val="20"/>
                <w:lang w:val="ru-RU"/>
              </w:rPr>
            </w:pPr>
          </w:p>
        </w:tc>
        <w:tc>
          <w:tcPr>
            <w:tcW w:w="2268" w:type="dxa"/>
            <w:shd w:val="clear" w:color="auto" w:fill="auto"/>
            <w:noWrap/>
            <w:vAlign w:val="center"/>
          </w:tcPr>
          <w:p w14:paraId="5FDE337E" w14:textId="77777777" w:rsidR="000439F5" w:rsidRPr="004503CB" w:rsidRDefault="000439F5" w:rsidP="000439F5">
            <w:pPr>
              <w:rPr>
                <w:sz w:val="20"/>
                <w:szCs w:val="20"/>
                <w:lang w:val="ru-RU"/>
              </w:rPr>
            </w:pPr>
          </w:p>
        </w:tc>
        <w:tc>
          <w:tcPr>
            <w:tcW w:w="815" w:type="dxa"/>
            <w:shd w:val="clear" w:color="auto" w:fill="FFFF00"/>
            <w:vAlign w:val="center"/>
          </w:tcPr>
          <w:p w14:paraId="6A6A423C"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097BF35B"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7333B1B0"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21349FA8" w14:textId="77777777" w:rsidR="000439F5" w:rsidRPr="004503CB" w:rsidRDefault="000439F5" w:rsidP="000439F5">
            <w:pPr>
              <w:jc w:val="right"/>
              <w:rPr>
                <w:sz w:val="20"/>
                <w:szCs w:val="20"/>
                <w:highlight w:val="yellow"/>
                <w:lang w:val="ru-RU"/>
              </w:rPr>
            </w:pPr>
          </w:p>
        </w:tc>
      </w:tr>
      <w:tr w:rsidR="000841EC" w:rsidRPr="004503CB" w14:paraId="532ADFF0" w14:textId="77777777" w:rsidTr="00D77878">
        <w:trPr>
          <w:trHeight w:val="255"/>
        </w:trPr>
        <w:tc>
          <w:tcPr>
            <w:tcW w:w="1149" w:type="dxa"/>
            <w:shd w:val="clear" w:color="auto" w:fill="auto"/>
            <w:vAlign w:val="bottom"/>
          </w:tcPr>
          <w:p w14:paraId="24607DB1" w14:textId="77777777" w:rsidR="000439F5" w:rsidRPr="004503CB" w:rsidRDefault="000439F5" w:rsidP="00D77878">
            <w:pPr>
              <w:rPr>
                <w:sz w:val="20"/>
                <w:szCs w:val="20"/>
                <w:lang w:val="ru-RU"/>
              </w:rPr>
            </w:pPr>
            <w:r w:rsidRPr="004503CB">
              <w:rPr>
                <w:sz w:val="20"/>
                <w:szCs w:val="20"/>
                <w:lang w:val="ru-RU"/>
              </w:rPr>
              <w:t xml:space="preserve">7 </w:t>
            </w:r>
          </w:p>
        </w:tc>
        <w:tc>
          <w:tcPr>
            <w:tcW w:w="2410" w:type="dxa"/>
            <w:shd w:val="clear" w:color="auto" w:fill="auto"/>
            <w:vAlign w:val="center"/>
          </w:tcPr>
          <w:p w14:paraId="24C2C2D9" w14:textId="77777777" w:rsidR="000439F5" w:rsidRPr="004503CB" w:rsidRDefault="000439F5" w:rsidP="000439F5">
            <w:pPr>
              <w:rPr>
                <w:i/>
                <w:sz w:val="20"/>
                <w:szCs w:val="20"/>
                <w:lang w:val="ru-RU"/>
              </w:rPr>
            </w:pPr>
          </w:p>
        </w:tc>
        <w:tc>
          <w:tcPr>
            <w:tcW w:w="2268" w:type="dxa"/>
            <w:shd w:val="clear" w:color="auto" w:fill="auto"/>
            <w:noWrap/>
            <w:vAlign w:val="center"/>
          </w:tcPr>
          <w:p w14:paraId="5EB9C69D" w14:textId="77777777" w:rsidR="000439F5" w:rsidRPr="004503CB" w:rsidRDefault="000439F5" w:rsidP="000439F5">
            <w:pPr>
              <w:rPr>
                <w:sz w:val="20"/>
                <w:szCs w:val="20"/>
                <w:lang w:val="ru-RU"/>
              </w:rPr>
            </w:pPr>
          </w:p>
        </w:tc>
        <w:tc>
          <w:tcPr>
            <w:tcW w:w="815" w:type="dxa"/>
            <w:shd w:val="clear" w:color="auto" w:fill="FFFF00"/>
            <w:vAlign w:val="center"/>
          </w:tcPr>
          <w:p w14:paraId="18054F54"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1EC0F846"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6C015617"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0A50A732" w14:textId="77777777" w:rsidR="000439F5" w:rsidRPr="004503CB" w:rsidRDefault="000439F5" w:rsidP="000439F5">
            <w:pPr>
              <w:jc w:val="right"/>
              <w:rPr>
                <w:sz w:val="20"/>
                <w:szCs w:val="20"/>
                <w:highlight w:val="yellow"/>
                <w:lang w:val="ru-RU"/>
              </w:rPr>
            </w:pPr>
          </w:p>
        </w:tc>
      </w:tr>
      <w:tr w:rsidR="000841EC" w:rsidRPr="004503CB" w14:paraId="272566AC" w14:textId="77777777" w:rsidTr="00D77878">
        <w:trPr>
          <w:trHeight w:val="255"/>
        </w:trPr>
        <w:tc>
          <w:tcPr>
            <w:tcW w:w="1149" w:type="dxa"/>
            <w:shd w:val="clear" w:color="auto" w:fill="auto"/>
            <w:vAlign w:val="bottom"/>
          </w:tcPr>
          <w:p w14:paraId="2EDDCB90" w14:textId="77777777" w:rsidR="000439F5" w:rsidRPr="004503CB" w:rsidRDefault="000439F5" w:rsidP="00D77878">
            <w:pPr>
              <w:rPr>
                <w:sz w:val="20"/>
                <w:szCs w:val="20"/>
                <w:lang w:val="ru-RU"/>
              </w:rPr>
            </w:pPr>
            <w:r w:rsidRPr="004503CB">
              <w:rPr>
                <w:sz w:val="20"/>
                <w:szCs w:val="20"/>
                <w:lang w:val="ru-RU"/>
              </w:rPr>
              <w:t xml:space="preserve">8 </w:t>
            </w:r>
          </w:p>
        </w:tc>
        <w:tc>
          <w:tcPr>
            <w:tcW w:w="2410" w:type="dxa"/>
            <w:shd w:val="clear" w:color="auto" w:fill="auto"/>
            <w:vAlign w:val="center"/>
          </w:tcPr>
          <w:p w14:paraId="0DD710D5" w14:textId="77777777" w:rsidR="000439F5" w:rsidRPr="004503CB" w:rsidRDefault="000439F5" w:rsidP="000439F5">
            <w:pPr>
              <w:rPr>
                <w:i/>
                <w:sz w:val="20"/>
                <w:szCs w:val="20"/>
                <w:lang w:val="ru-RU"/>
              </w:rPr>
            </w:pPr>
          </w:p>
        </w:tc>
        <w:tc>
          <w:tcPr>
            <w:tcW w:w="2268" w:type="dxa"/>
            <w:shd w:val="clear" w:color="auto" w:fill="auto"/>
            <w:noWrap/>
            <w:vAlign w:val="center"/>
          </w:tcPr>
          <w:p w14:paraId="0EAD73BA" w14:textId="77777777" w:rsidR="000439F5" w:rsidRPr="004503CB" w:rsidRDefault="000439F5" w:rsidP="000439F5">
            <w:pPr>
              <w:rPr>
                <w:sz w:val="20"/>
                <w:szCs w:val="20"/>
                <w:lang w:val="ru-RU"/>
              </w:rPr>
            </w:pPr>
          </w:p>
        </w:tc>
        <w:tc>
          <w:tcPr>
            <w:tcW w:w="815" w:type="dxa"/>
            <w:shd w:val="clear" w:color="auto" w:fill="FFFF00"/>
            <w:vAlign w:val="center"/>
          </w:tcPr>
          <w:p w14:paraId="2F3D70D3"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631E28B7"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170CDB0F"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633C9B79" w14:textId="77777777" w:rsidR="000439F5" w:rsidRPr="004503CB" w:rsidRDefault="000439F5" w:rsidP="000439F5">
            <w:pPr>
              <w:jc w:val="right"/>
              <w:rPr>
                <w:sz w:val="20"/>
                <w:szCs w:val="20"/>
                <w:highlight w:val="yellow"/>
                <w:lang w:val="ru-RU"/>
              </w:rPr>
            </w:pPr>
          </w:p>
        </w:tc>
      </w:tr>
      <w:tr w:rsidR="000841EC" w:rsidRPr="004503CB" w14:paraId="1F84DB84" w14:textId="77777777" w:rsidTr="00D77878">
        <w:trPr>
          <w:trHeight w:val="255"/>
        </w:trPr>
        <w:tc>
          <w:tcPr>
            <w:tcW w:w="1149" w:type="dxa"/>
            <w:shd w:val="clear" w:color="auto" w:fill="auto"/>
            <w:vAlign w:val="bottom"/>
          </w:tcPr>
          <w:p w14:paraId="60E095AC" w14:textId="77777777" w:rsidR="000439F5" w:rsidRPr="004503CB" w:rsidRDefault="000439F5" w:rsidP="00D77878">
            <w:pPr>
              <w:rPr>
                <w:sz w:val="20"/>
                <w:szCs w:val="20"/>
                <w:lang w:val="ru-RU"/>
              </w:rPr>
            </w:pPr>
            <w:r w:rsidRPr="004503CB">
              <w:rPr>
                <w:sz w:val="20"/>
                <w:szCs w:val="20"/>
                <w:lang w:val="ru-RU"/>
              </w:rPr>
              <w:t xml:space="preserve">9 </w:t>
            </w:r>
          </w:p>
        </w:tc>
        <w:tc>
          <w:tcPr>
            <w:tcW w:w="2410" w:type="dxa"/>
            <w:shd w:val="clear" w:color="auto" w:fill="auto"/>
            <w:vAlign w:val="center"/>
          </w:tcPr>
          <w:p w14:paraId="22DAC260" w14:textId="77777777" w:rsidR="000439F5" w:rsidRPr="004503CB" w:rsidRDefault="000439F5" w:rsidP="000439F5">
            <w:pPr>
              <w:rPr>
                <w:i/>
                <w:sz w:val="20"/>
                <w:szCs w:val="20"/>
                <w:lang w:val="ru-RU"/>
              </w:rPr>
            </w:pPr>
          </w:p>
        </w:tc>
        <w:tc>
          <w:tcPr>
            <w:tcW w:w="2268" w:type="dxa"/>
            <w:shd w:val="clear" w:color="auto" w:fill="auto"/>
            <w:noWrap/>
            <w:vAlign w:val="center"/>
          </w:tcPr>
          <w:p w14:paraId="3D5F9D04" w14:textId="77777777" w:rsidR="000439F5" w:rsidRPr="004503CB" w:rsidRDefault="000439F5" w:rsidP="000439F5">
            <w:pPr>
              <w:rPr>
                <w:sz w:val="20"/>
                <w:szCs w:val="20"/>
                <w:lang w:val="ru-RU"/>
              </w:rPr>
            </w:pPr>
          </w:p>
        </w:tc>
        <w:tc>
          <w:tcPr>
            <w:tcW w:w="815" w:type="dxa"/>
            <w:shd w:val="clear" w:color="auto" w:fill="FFFF00"/>
            <w:vAlign w:val="center"/>
          </w:tcPr>
          <w:p w14:paraId="18176884"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55113D0F"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11604FA1"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36DB8B89" w14:textId="77777777" w:rsidR="000439F5" w:rsidRPr="004503CB" w:rsidRDefault="000439F5" w:rsidP="000439F5">
            <w:pPr>
              <w:jc w:val="right"/>
              <w:rPr>
                <w:sz w:val="20"/>
                <w:szCs w:val="20"/>
                <w:highlight w:val="yellow"/>
                <w:lang w:val="ru-RU"/>
              </w:rPr>
            </w:pPr>
          </w:p>
        </w:tc>
      </w:tr>
      <w:tr w:rsidR="000841EC" w:rsidRPr="004503CB" w14:paraId="5FAE9C48" w14:textId="77777777" w:rsidTr="00D77878">
        <w:trPr>
          <w:trHeight w:val="255"/>
        </w:trPr>
        <w:tc>
          <w:tcPr>
            <w:tcW w:w="1149" w:type="dxa"/>
            <w:shd w:val="clear" w:color="auto" w:fill="auto"/>
            <w:vAlign w:val="bottom"/>
          </w:tcPr>
          <w:p w14:paraId="46E61B23" w14:textId="77777777" w:rsidR="000439F5" w:rsidRPr="004503CB" w:rsidRDefault="000439F5" w:rsidP="00D77878">
            <w:pPr>
              <w:rPr>
                <w:sz w:val="20"/>
                <w:szCs w:val="20"/>
                <w:lang w:val="ru-RU"/>
              </w:rPr>
            </w:pPr>
            <w:r w:rsidRPr="004503CB">
              <w:rPr>
                <w:sz w:val="20"/>
                <w:szCs w:val="20"/>
                <w:lang w:val="ru-RU"/>
              </w:rPr>
              <w:t>10</w:t>
            </w:r>
          </w:p>
        </w:tc>
        <w:tc>
          <w:tcPr>
            <w:tcW w:w="2410" w:type="dxa"/>
            <w:shd w:val="clear" w:color="auto" w:fill="auto"/>
            <w:vAlign w:val="center"/>
          </w:tcPr>
          <w:p w14:paraId="04ABF2CC" w14:textId="77777777" w:rsidR="000439F5" w:rsidRPr="004503CB" w:rsidRDefault="000439F5" w:rsidP="000439F5">
            <w:pPr>
              <w:rPr>
                <w:i/>
                <w:sz w:val="20"/>
                <w:szCs w:val="20"/>
                <w:lang w:val="ru-RU"/>
              </w:rPr>
            </w:pPr>
          </w:p>
        </w:tc>
        <w:tc>
          <w:tcPr>
            <w:tcW w:w="2268" w:type="dxa"/>
            <w:shd w:val="clear" w:color="auto" w:fill="auto"/>
            <w:noWrap/>
            <w:vAlign w:val="center"/>
          </w:tcPr>
          <w:p w14:paraId="538E30DC" w14:textId="77777777" w:rsidR="000439F5" w:rsidRPr="004503CB" w:rsidRDefault="000439F5" w:rsidP="000439F5">
            <w:pPr>
              <w:rPr>
                <w:sz w:val="20"/>
                <w:szCs w:val="20"/>
                <w:lang w:val="ru-RU"/>
              </w:rPr>
            </w:pPr>
          </w:p>
        </w:tc>
        <w:tc>
          <w:tcPr>
            <w:tcW w:w="815" w:type="dxa"/>
            <w:shd w:val="clear" w:color="auto" w:fill="FFFF00"/>
            <w:vAlign w:val="center"/>
          </w:tcPr>
          <w:p w14:paraId="10F53CF8" w14:textId="77777777" w:rsidR="000439F5" w:rsidRPr="004503CB" w:rsidRDefault="000439F5" w:rsidP="000439F5">
            <w:pPr>
              <w:ind w:firstLineChars="200" w:firstLine="400"/>
              <w:jc w:val="right"/>
              <w:rPr>
                <w:sz w:val="20"/>
                <w:szCs w:val="20"/>
                <w:highlight w:val="yellow"/>
                <w:lang w:val="ru-RU"/>
              </w:rPr>
            </w:pPr>
          </w:p>
        </w:tc>
        <w:tc>
          <w:tcPr>
            <w:tcW w:w="815" w:type="dxa"/>
            <w:shd w:val="clear" w:color="auto" w:fill="FFFF00"/>
            <w:vAlign w:val="center"/>
          </w:tcPr>
          <w:p w14:paraId="2B30AFCA"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05D4ACFB"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4AFCCF6E" w14:textId="77777777" w:rsidR="000439F5" w:rsidRPr="004503CB" w:rsidRDefault="000439F5" w:rsidP="000439F5">
            <w:pPr>
              <w:jc w:val="right"/>
              <w:rPr>
                <w:sz w:val="20"/>
                <w:szCs w:val="20"/>
                <w:highlight w:val="yellow"/>
                <w:lang w:val="ru-RU"/>
              </w:rPr>
            </w:pPr>
          </w:p>
        </w:tc>
      </w:tr>
      <w:tr w:rsidR="000841EC" w:rsidRPr="004503CB" w14:paraId="7EDA28C8" w14:textId="77777777" w:rsidTr="00D77878">
        <w:trPr>
          <w:trHeight w:val="255"/>
        </w:trPr>
        <w:tc>
          <w:tcPr>
            <w:tcW w:w="1149" w:type="dxa"/>
            <w:shd w:val="clear" w:color="auto" w:fill="auto"/>
            <w:vAlign w:val="bottom"/>
          </w:tcPr>
          <w:p w14:paraId="48AE5085" w14:textId="77777777" w:rsidR="000439F5" w:rsidRPr="004503CB" w:rsidRDefault="00D77878" w:rsidP="000439F5">
            <w:pPr>
              <w:rPr>
                <w:sz w:val="20"/>
                <w:szCs w:val="20"/>
                <w:lang w:val="ru-RU"/>
              </w:rPr>
            </w:pPr>
            <w:r w:rsidRPr="004503CB">
              <w:rPr>
                <w:sz w:val="20"/>
                <w:szCs w:val="20"/>
                <w:lang w:val="ru-RU"/>
              </w:rPr>
              <w:t>Остальное</w:t>
            </w:r>
          </w:p>
        </w:tc>
        <w:tc>
          <w:tcPr>
            <w:tcW w:w="2410" w:type="dxa"/>
            <w:shd w:val="clear" w:color="auto" w:fill="B3B3B3"/>
            <w:vAlign w:val="center"/>
          </w:tcPr>
          <w:p w14:paraId="6253DA67" w14:textId="77777777" w:rsidR="000439F5" w:rsidRPr="004503CB" w:rsidRDefault="000439F5" w:rsidP="000439F5">
            <w:pPr>
              <w:rPr>
                <w:sz w:val="20"/>
                <w:szCs w:val="20"/>
                <w:lang w:val="ru-RU"/>
              </w:rPr>
            </w:pPr>
          </w:p>
        </w:tc>
        <w:tc>
          <w:tcPr>
            <w:tcW w:w="2268" w:type="dxa"/>
            <w:shd w:val="clear" w:color="auto" w:fill="B3B3B3"/>
            <w:noWrap/>
            <w:vAlign w:val="center"/>
          </w:tcPr>
          <w:p w14:paraId="45EE8453" w14:textId="77777777" w:rsidR="000439F5" w:rsidRPr="004503CB" w:rsidRDefault="000439F5" w:rsidP="000439F5">
            <w:pPr>
              <w:rPr>
                <w:sz w:val="20"/>
                <w:szCs w:val="20"/>
                <w:lang w:val="ru-RU"/>
              </w:rPr>
            </w:pPr>
          </w:p>
        </w:tc>
        <w:tc>
          <w:tcPr>
            <w:tcW w:w="815" w:type="dxa"/>
            <w:shd w:val="clear" w:color="auto" w:fill="FFFF00"/>
            <w:vAlign w:val="center"/>
          </w:tcPr>
          <w:p w14:paraId="6A5734FF" w14:textId="77777777" w:rsidR="000439F5" w:rsidRPr="004503CB" w:rsidRDefault="000439F5" w:rsidP="000439F5">
            <w:pPr>
              <w:jc w:val="right"/>
              <w:rPr>
                <w:sz w:val="20"/>
                <w:szCs w:val="20"/>
                <w:highlight w:val="yellow"/>
                <w:lang w:val="ru-RU"/>
              </w:rPr>
            </w:pPr>
          </w:p>
        </w:tc>
        <w:tc>
          <w:tcPr>
            <w:tcW w:w="815" w:type="dxa"/>
            <w:shd w:val="clear" w:color="auto" w:fill="FFFF00"/>
            <w:vAlign w:val="center"/>
          </w:tcPr>
          <w:p w14:paraId="2E991A77" w14:textId="77777777" w:rsidR="000439F5" w:rsidRPr="004503CB" w:rsidRDefault="000439F5" w:rsidP="000439F5">
            <w:pPr>
              <w:jc w:val="right"/>
              <w:rPr>
                <w:sz w:val="20"/>
                <w:szCs w:val="20"/>
                <w:highlight w:val="yellow"/>
                <w:lang w:val="ru-RU"/>
              </w:rPr>
            </w:pPr>
          </w:p>
        </w:tc>
        <w:tc>
          <w:tcPr>
            <w:tcW w:w="815" w:type="dxa"/>
            <w:shd w:val="clear" w:color="auto" w:fill="FFFF00"/>
            <w:noWrap/>
            <w:vAlign w:val="center"/>
          </w:tcPr>
          <w:p w14:paraId="42991C6D" w14:textId="77777777" w:rsidR="000439F5" w:rsidRPr="004503CB" w:rsidRDefault="000439F5" w:rsidP="000439F5">
            <w:pPr>
              <w:autoSpaceDE w:val="0"/>
              <w:autoSpaceDN w:val="0"/>
              <w:adjustRightInd w:val="0"/>
              <w:jc w:val="right"/>
              <w:rPr>
                <w:bCs/>
                <w:iCs/>
                <w:sz w:val="20"/>
                <w:szCs w:val="20"/>
                <w:highlight w:val="yellow"/>
                <w:lang w:val="ru-RU" w:eastAsia="en-US"/>
              </w:rPr>
            </w:pPr>
          </w:p>
        </w:tc>
        <w:tc>
          <w:tcPr>
            <w:tcW w:w="815" w:type="dxa"/>
            <w:shd w:val="clear" w:color="auto" w:fill="FFFF00"/>
            <w:vAlign w:val="center"/>
          </w:tcPr>
          <w:p w14:paraId="06E4493C" w14:textId="77777777" w:rsidR="000439F5" w:rsidRPr="004503CB" w:rsidRDefault="000439F5" w:rsidP="000439F5">
            <w:pPr>
              <w:jc w:val="right"/>
              <w:rPr>
                <w:sz w:val="20"/>
                <w:szCs w:val="20"/>
                <w:highlight w:val="yellow"/>
                <w:lang w:val="ru-RU"/>
              </w:rPr>
            </w:pPr>
          </w:p>
        </w:tc>
      </w:tr>
      <w:tr w:rsidR="000841EC" w:rsidRPr="004503CB" w14:paraId="038C335B" w14:textId="77777777" w:rsidTr="00D77878">
        <w:trPr>
          <w:trHeight w:val="255"/>
        </w:trPr>
        <w:tc>
          <w:tcPr>
            <w:tcW w:w="1149" w:type="dxa"/>
            <w:shd w:val="clear" w:color="auto" w:fill="auto"/>
            <w:vAlign w:val="bottom"/>
          </w:tcPr>
          <w:p w14:paraId="125B8462" w14:textId="77777777" w:rsidR="000439F5" w:rsidRPr="004503CB" w:rsidRDefault="00D77878" w:rsidP="000439F5">
            <w:pPr>
              <w:rPr>
                <w:b/>
                <w:bCs/>
                <w:sz w:val="20"/>
                <w:szCs w:val="20"/>
                <w:lang w:val="ru-RU"/>
              </w:rPr>
            </w:pPr>
            <w:r w:rsidRPr="004503CB">
              <w:rPr>
                <w:b/>
                <w:bCs/>
                <w:sz w:val="20"/>
                <w:szCs w:val="20"/>
                <w:lang w:val="ru-RU"/>
              </w:rPr>
              <w:t>ИТОГО</w:t>
            </w:r>
          </w:p>
        </w:tc>
        <w:tc>
          <w:tcPr>
            <w:tcW w:w="2410" w:type="dxa"/>
            <w:shd w:val="clear" w:color="auto" w:fill="B3B3B3"/>
            <w:noWrap/>
            <w:vAlign w:val="center"/>
          </w:tcPr>
          <w:p w14:paraId="5BF263AA" w14:textId="77777777" w:rsidR="000439F5" w:rsidRPr="004503CB" w:rsidRDefault="000439F5" w:rsidP="000439F5">
            <w:pPr>
              <w:rPr>
                <w:rFonts w:cs="Arial"/>
                <w:sz w:val="20"/>
                <w:szCs w:val="20"/>
                <w:lang w:val="ru-RU"/>
              </w:rPr>
            </w:pPr>
          </w:p>
        </w:tc>
        <w:tc>
          <w:tcPr>
            <w:tcW w:w="2268" w:type="dxa"/>
            <w:shd w:val="clear" w:color="auto" w:fill="B3B3B3"/>
            <w:noWrap/>
            <w:vAlign w:val="center"/>
          </w:tcPr>
          <w:p w14:paraId="7CE65635" w14:textId="77777777" w:rsidR="000439F5" w:rsidRPr="004503CB" w:rsidRDefault="000439F5" w:rsidP="000439F5">
            <w:pPr>
              <w:rPr>
                <w:b/>
                <w:bCs/>
                <w:sz w:val="20"/>
                <w:szCs w:val="20"/>
                <w:lang w:val="ru-RU"/>
              </w:rPr>
            </w:pPr>
          </w:p>
        </w:tc>
        <w:tc>
          <w:tcPr>
            <w:tcW w:w="815" w:type="dxa"/>
            <w:shd w:val="clear" w:color="auto" w:fill="FFFF00"/>
            <w:vAlign w:val="center"/>
          </w:tcPr>
          <w:p w14:paraId="2B862D36" w14:textId="77777777" w:rsidR="000439F5" w:rsidRPr="004503CB" w:rsidRDefault="000439F5" w:rsidP="000439F5">
            <w:pPr>
              <w:jc w:val="right"/>
              <w:rPr>
                <w:sz w:val="20"/>
                <w:szCs w:val="20"/>
                <w:highlight w:val="yellow"/>
                <w:lang w:val="ru-RU"/>
              </w:rPr>
            </w:pPr>
          </w:p>
        </w:tc>
        <w:tc>
          <w:tcPr>
            <w:tcW w:w="815" w:type="dxa"/>
            <w:shd w:val="clear" w:color="auto" w:fill="FFFF00"/>
            <w:vAlign w:val="center"/>
          </w:tcPr>
          <w:p w14:paraId="55813121" w14:textId="77777777" w:rsidR="000439F5" w:rsidRPr="004503CB" w:rsidRDefault="000439F5" w:rsidP="000439F5">
            <w:pPr>
              <w:jc w:val="right"/>
              <w:rPr>
                <w:b/>
                <w:bCs/>
                <w:sz w:val="20"/>
                <w:szCs w:val="20"/>
                <w:highlight w:val="yellow"/>
                <w:lang w:val="ru-RU"/>
              </w:rPr>
            </w:pPr>
          </w:p>
        </w:tc>
        <w:tc>
          <w:tcPr>
            <w:tcW w:w="815" w:type="dxa"/>
            <w:shd w:val="clear" w:color="auto" w:fill="FFFF00"/>
            <w:noWrap/>
            <w:vAlign w:val="center"/>
          </w:tcPr>
          <w:p w14:paraId="5846A7E3" w14:textId="77777777" w:rsidR="000439F5" w:rsidRPr="004503CB" w:rsidRDefault="000439F5" w:rsidP="000439F5">
            <w:pPr>
              <w:autoSpaceDE w:val="0"/>
              <w:autoSpaceDN w:val="0"/>
              <w:adjustRightInd w:val="0"/>
              <w:jc w:val="right"/>
              <w:rPr>
                <w:b/>
                <w:bCs/>
                <w:iCs/>
                <w:sz w:val="20"/>
                <w:szCs w:val="20"/>
                <w:highlight w:val="yellow"/>
                <w:lang w:val="ru-RU" w:eastAsia="en-US"/>
              </w:rPr>
            </w:pPr>
          </w:p>
        </w:tc>
        <w:tc>
          <w:tcPr>
            <w:tcW w:w="815" w:type="dxa"/>
            <w:shd w:val="clear" w:color="auto" w:fill="FFFF00"/>
            <w:vAlign w:val="center"/>
          </w:tcPr>
          <w:p w14:paraId="29A394B2" w14:textId="77777777" w:rsidR="000439F5" w:rsidRPr="004503CB" w:rsidRDefault="000439F5" w:rsidP="000439F5">
            <w:pPr>
              <w:jc w:val="right"/>
              <w:rPr>
                <w:b/>
                <w:bCs/>
                <w:sz w:val="20"/>
                <w:szCs w:val="20"/>
                <w:highlight w:val="yellow"/>
                <w:lang w:val="ru-RU"/>
              </w:rPr>
            </w:pPr>
          </w:p>
        </w:tc>
      </w:tr>
    </w:tbl>
    <w:p w14:paraId="349AD07F" w14:textId="2D0766EA" w:rsidR="000439F5" w:rsidRPr="004503CB" w:rsidRDefault="00D77878" w:rsidP="000439F5">
      <w:pPr>
        <w:rPr>
          <w:bCs/>
          <w:sz w:val="18"/>
          <w:szCs w:val="18"/>
          <w:lang w:val="ru-RU"/>
        </w:rPr>
      </w:pPr>
      <w:r w:rsidRPr="004503CB">
        <w:rPr>
          <w:sz w:val="18"/>
          <w:szCs w:val="18"/>
          <w:lang w:val="ru-RU"/>
        </w:rPr>
        <w:t xml:space="preserve">Примечание: Разряд относится к порядку важности с точки зрения </w:t>
      </w:r>
      <w:r w:rsidR="00422C9A">
        <w:rPr>
          <w:sz w:val="18"/>
          <w:szCs w:val="18"/>
          <w:lang w:val="ru-RU"/>
        </w:rPr>
        <w:t>о</w:t>
      </w:r>
      <w:r w:rsidR="00422C9A" w:rsidRPr="00422C9A">
        <w:rPr>
          <w:sz w:val="18"/>
          <w:szCs w:val="18"/>
          <w:lang w:val="ru-RU"/>
        </w:rPr>
        <w:t>бщ</w:t>
      </w:r>
      <w:r w:rsidR="00422C9A">
        <w:rPr>
          <w:sz w:val="18"/>
          <w:szCs w:val="18"/>
          <w:lang w:val="ru-RU"/>
        </w:rPr>
        <w:t>его</w:t>
      </w:r>
      <w:r w:rsidR="00422C9A" w:rsidRPr="00422C9A">
        <w:rPr>
          <w:sz w:val="18"/>
          <w:szCs w:val="18"/>
          <w:lang w:val="ru-RU"/>
        </w:rPr>
        <w:t xml:space="preserve"> запас</w:t>
      </w:r>
      <w:r w:rsidR="00422C9A">
        <w:rPr>
          <w:sz w:val="18"/>
          <w:szCs w:val="18"/>
          <w:lang w:val="ru-RU"/>
        </w:rPr>
        <w:t>а</w:t>
      </w:r>
      <w:r w:rsidR="00422C9A" w:rsidRPr="00422C9A">
        <w:rPr>
          <w:sz w:val="18"/>
          <w:szCs w:val="18"/>
          <w:lang w:val="ru-RU"/>
        </w:rPr>
        <w:t xml:space="preserve"> древесины</w:t>
      </w:r>
      <w:r w:rsidRPr="004503CB">
        <w:rPr>
          <w:sz w:val="18"/>
          <w:szCs w:val="18"/>
          <w:lang w:val="ru-RU"/>
        </w:rPr>
        <w:t xml:space="preserve">, т.е. к 1-му разряду относятся виды с наибольшим </w:t>
      </w:r>
      <w:r w:rsidR="00422C9A">
        <w:rPr>
          <w:sz w:val="18"/>
          <w:szCs w:val="18"/>
          <w:lang w:val="ru-RU"/>
        </w:rPr>
        <w:t>о</w:t>
      </w:r>
      <w:r w:rsidR="00422C9A" w:rsidRPr="00422C9A">
        <w:rPr>
          <w:sz w:val="18"/>
          <w:szCs w:val="18"/>
          <w:lang w:val="ru-RU"/>
        </w:rPr>
        <w:t>бщи</w:t>
      </w:r>
      <w:r w:rsidR="00422C9A">
        <w:rPr>
          <w:sz w:val="18"/>
          <w:szCs w:val="18"/>
          <w:lang w:val="ru-RU"/>
        </w:rPr>
        <w:t>м</w:t>
      </w:r>
      <w:r w:rsidR="00422C9A" w:rsidRPr="00422C9A">
        <w:rPr>
          <w:sz w:val="18"/>
          <w:szCs w:val="18"/>
          <w:lang w:val="ru-RU"/>
        </w:rPr>
        <w:t xml:space="preserve"> запас</w:t>
      </w:r>
      <w:r w:rsidR="00422C9A">
        <w:rPr>
          <w:sz w:val="18"/>
          <w:szCs w:val="18"/>
          <w:lang w:val="ru-RU"/>
        </w:rPr>
        <w:t>ом</w:t>
      </w:r>
      <w:r w:rsidR="00422C9A" w:rsidRPr="00422C9A">
        <w:rPr>
          <w:sz w:val="18"/>
          <w:szCs w:val="18"/>
          <w:lang w:val="ru-RU"/>
        </w:rPr>
        <w:t xml:space="preserve"> древесины</w:t>
      </w:r>
      <w:r w:rsidRPr="004503CB">
        <w:rPr>
          <w:sz w:val="18"/>
          <w:szCs w:val="18"/>
          <w:lang w:val="ru-RU"/>
        </w:rPr>
        <w:t>. 20</w:t>
      </w:r>
      <w:r w:rsidR="008D4DFC">
        <w:rPr>
          <w:sz w:val="18"/>
          <w:szCs w:val="18"/>
          <w:lang w:val="ru-RU"/>
        </w:rPr>
        <w:t>1</w:t>
      </w:r>
      <w:r w:rsidRPr="004503CB">
        <w:rPr>
          <w:sz w:val="18"/>
          <w:szCs w:val="18"/>
          <w:lang w:val="ru-RU"/>
        </w:rPr>
        <w:t>0-й год является базисным годом для определения перечня видов и их порядка.</w:t>
      </w:r>
    </w:p>
    <w:p w14:paraId="323D78F2" w14:textId="77777777" w:rsidR="00E34205" w:rsidRPr="004503CB" w:rsidRDefault="00E34205" w:rsidP="002826A3">
      <w:pPr>
        <w:autoSpaceDE w:val="0"/>
        <w:autoSpaceDN w:val="0"/>
        <w:adjustRightInd w:val="0"/>
        <w:rPr>
          <w:b/>
          <w:bCs/>
          <w:sz w:val="20"/>
          <w:szCs w:val="20"/>
          <w:lang w:val="ru-RU"/>
        </w:rPr>
      </w:pPr>
    </w:p>
    <w:p w14:paraId="7B55A976" w14:textId="77777777" w:rsidR="008859F4" w:rsidRPr="004503CB" w:rsidRDefault="00BE0E11" w:rsidP="002826A3">
      <w:pPr>
        <w:autoSpaceDE w:val="0"/>
        <w:autoSpaceDN w:val="0"/>
        <w:adjustRightInd w:val="0"/>
        <w:rPr>
          <w:b/>
          <w:bCs/>
          <w:sz w:val="20"/>
          <w:szCs w:val="20"/>
          <w:lang w:val="ru-RU"/>
        </w:rPr>
      </w:pPr>
      <w:r w:rsidRPr="004503CB">
        <w:rPr>
          <w:b/>
          <w:bCs/>
          <w:sz w:val="20"/>
          <w:szCs w:val="20"/>
          <w:lang w:val="ru-RU"/>
        </w:rPr>
        <w:t>Комментарии:</w:t>
      </w:r>
    </w:p>
    <w:p w14:paraId="205313FF" w14:textId="77777777" w:rsidR="000F52F0" w:rsidRPr="004503CB" w:rsidRDefault="000F52F0" w:rsidP="002826A3">
      <w:pPr>
        <w:autoSpaceDE w:val="0"/>
        <w:autoSpaceDN w:val="0"/>
        <w:adjustRightInd w:val="0"/>
        <w:rPr>
          <w:b/>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720DEEDB" w14:textId="77777777" w:rsidTr="00B07711">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14:paraId="2E32E87E" w14:textId="77777777" w:rsidR="000F52F0" w:rsidRPr="004503CB" w:rsidRDefault="00A30EB1" w:rsidP="00C24BE2">
            <w:pPr>
              <w:tabs>
                <w:tab w:val="left" w:pos="2646"/>
              </w:tabs>
              <w:autoSpaceDE w:val="0"/>
              <w:autoSpaceDN w:val="0"/>
              <w:adjustRightInd w:val="0"/>
              <w:rPr>
                <w:bCs/>
                <w:sz w:val="20"/>
                <w:szCs w:val="20"/>
                <w:lang w:val="ru-RU"/>
              </w:rPr>
            </w:pPr>
            <w:r w:rsidRPr="004503CB">
              <w:rPr>
                <w:sz w:val="20"/>
                <w:szCs w:val="20"/>
                <w:lang w:val="ru-RU"/>
              </w:rPr>
              <w:t>Год и данные, использованные в отчёте для 2015 г.</w:t>
            </w:r>
          </w:p>
        </w:tc>
      </w:tr>
      <w:tr w:rsidR="00F73881" w:rsidRPr="004503CB" w14:paraId="3D588479" w14:textId="77777777" w:rsidTr="00B07711">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14:paraId="1B913388" w14:textId="77777777" w:rsidR="000F52F0" w:rsidRPr="004503CB" w:rsidRDefault="00A30EB1" w:rsidP="00C24BE2">
            <w:pPr>
              <w:tabs>
                <w:tab w:val="left" w:pos="3119"/>
                <w:tab w:val="left" w:pos="3828"/>
              </w:tabs>
              <w:autoSpaceDE w:val="0"/>
              <w:autoSpaceDN w:val="0"/>
              <w:adjustRightInd w:val="0"/>
              <w:rPr>
                <w:bCs/>
                <w:sz w:val="20"/>
                <w:szCs w:val="20"/>
                <w:lang w:val="ru-RU"/>
              </w:rPr>
            </w:pPr>
            <w:r w:rsidRPr="004503CB">
              <w:rPr>
                <w:bCs/>
                <w:sz w:val="20"/>
                <w:szCs w:val="20"/>
                <w:lang w:val="ru-RU"/>
              </w:rPr>
              <w:t>Каким образом вы получили данные для 2015 г:</w:t>
            </w:r>
          </w:p>
          <w:p w14:paraId="2C72B882" w14:textId="77777777" w:rsidR="000F52F0"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последний имеющийся год</w:t>
            </w:r>
            <w:r w:rsidR="000F52F0"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0F52F0"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B72CBB" w:rsidRPr="004503CB">
              <w:rPr>
                <w:bCs/>
                <w:sz w:val="20"/>
                <w:szCs w:val="20"/>
                <w:lang w:val="ru-RU"/>
              </w:rPr>
              <w:fldChar w:fldCharType="end"/>
            </w:r>
          </w:p>
          <w:p w14:paraId="481D0D5F" w14:textId="77777777" w:rsidR="000F52F0"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экстраполяция</w:t>
            </w:r>
            <w:r w:rsidR="000F52F0"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0F52F0"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B72CBB" w:rsidRPr="004503CB">
              <w:rPr>
                <w:bCs/>
                <w:sz w:val="20"/>
                <w:szCs w:val="20"/>
                <w:lang w:val="ru-RU"/>
              </w:rPr>
              <w:fldChar w:fldCharType="end"/>
            </w:r>
          </w:p>
          <w:p w14:paraId="1D96CD8E" w14:textId="5621BFA0" w:rsidR="000F52F0" w:rsidRPr="004503CB" w:rsidRDefault="00796FCF" w:rsidP="00A45FE8">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 xml:space="preserve">оценка, имеющая обоснование (например, </w:t>
            </w:r>
            <w:r w:rsidR="00603FEB" w:rsidRPr="00603FEB">
              <w:rPr>
                <w:bCs/>
                <w:sz w:val="20"/>
                <w:szCs w:val="20"/>
                <w:lang w:val="ru-RU"/>
              </w:rPr>
              <w:t>прогнозы, перспективы, программы лесоразведени</w:t>
            </w:r>
            <w:r w:rsidR="00A45FE8">
              <w:rPr>
                <w:bCs/>
                <w:sz w:val="20"/>
                <w:szCs w:val="20"/>
                <w:lang w:val="ru-RU"/>
              </w:rPr>
              <w:t>я</w:t>
            </w:r>
            <w:r w:rsidR="00603FEB" w:rsidRPr="00603FEB">
              <w:rPr>
                <w:bCs/>
                <w:sz w:val="20"/>
                <w:szCs w:val="20"/>
                <w:lang w:val="ru-RU"/>
              </w:rPr>
              <w:t>, цели лесной политики</w:t>
            </w:r>
            <w:r w:rsidRPr="004503CB">
              <w:rPr>
                <w:bCs/>
                <w:sz w:val="20"/>
                <w:szCs w:val="20"/>
                <w:lang w:val="ru-RU"/>
              </w:rPr>
              <w:t>)</w:t>
            </w:r>
            <w:r w:rsidR="00B72CBB" w:rsidRPr="004503CB">
              <w:rPr>
                <w:bCs/>
                <w:sz w:val="20"/>
                <w:szCs w:val="20"/>
                <w:lang w:val="ru-RU"/>
              </w:rPr>
              <w:fldChar w:fldCharType="begin">
                <w:ffData>
                  <w:name w:val="Text2"/>
                  <w:enabled/>
                  <w:calcOnExit w:val="0"/>
                  <w:textInput/>
                </w:ffData>
              </w:fldChar>
            </w:r>
            <w:r w:rsidR="000F52F0"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B72CBB" w:rsidRPr="004503CB">
              <w:rPr>
                <w:bCs/>
                <w:sz w:val="20"/>
                <w:szCs w:val="20"/>
                <w:lang w:val="ru-RU"/>
              </w:rPr>
              <w:fldChar w:fldCharType="end"/>
            </w:r>
          </w:p>
        </w:tc>
      </w:tr>
    </w:tbl>
    <w:p w14:paraId="07DEDF2A" w14:textId="77777777" w:rsidR="00B81AE9" w:rsidRPr="004503CB" w:rsidRDefault="00B81AE9" w:rsidP="002826A3">
      <w:pPr>
        <w:autoSpaceDE w:val="0"/>
        <w:autoSpaceDN w:val="0"/>
        <w:adjustRightInd w:val="0"/>
        <w:rPr>
          <w:b/>
          <w:bCs/>
          <w:sz w:val="20"/>
          <w:szCs w:val="20"/>
          <w:lang w:val="ru-RU"/>
        </w:rPr>
      </w:pPr>
    </w:p>
    <w:tbl>
      <w:tblPr>
        <w:tblW w:w="9471" w:type="dxa"/>
        <w:tblInd w:w="98" w:type="dxa"/>
        <w:tblCellMar>
          <w:left w:w="70" w:type="dxa"/>
          <w:right w:w="70" w:type="dxa"/>
        </w:tblCellMar>
        <w:tblLook w:val="0000" w:firstRow="0" w:lastRow="0" w:firstColumn="0" w:lastColumn="0" w:noHBand="0" w:noVBand="0"/>
      </w:tblPr>
      <w:tblGrid>
        <w:gridCol w:w="9471"/>
      </w:tblGrid>
      <w:tr w:rsidR="00F73881" w:rsidRPr="004503CB" w14:paraId="5F0C9C51" w14:textId="77777777" w:rsidTr="00B07711">
        <w:tc>
          <w:tcPr>
            <w:tcW w:w="4261" w:type="dxa"/>
            <w:tcBorders>
              <w:top w:val="single" w:sz="2" w:space="0" w:color="auto"/>
              <w:left w:val="single" w:sz="2" w:space="0" w:color="auto"/>
              <w:bottom w:val="single" w:sz="2" w:space="0" w:color="auto"/>
              <w:right w:val="single" w:sz="4" w:space="0" w:color="auto"/>
            </w:tcBorders>
            <w:shd w:val="clear" w:color="auto" w:fill="C2D69B"/>
            <w:vAlign w:val="center"/>
          </w:tcPr>
          <w:p w14:paraId="0C24137F" w14:textId="5B3F4796" w:rsidR="00B81AE9" w:rsidRPr="004503CB" w:rsidRDefault="00F72B8B" w:rsidP="00422C9A">
            <w:pPr>
              <w:autoSpaceDE w:val="0"/>
              <w:autoSpaceDN w:val="0"/>
              <w:adjustRightInd w:val="0"/>
              <w:rPr>
                <w:b/>
                <w:sz w:val="20"/>
                <w:szCs w:val="20"/>
                <w:lang w:val="ru-RU"/>
              </w:rPr>
            </w:pPr>
            <w:r w:rsidRPr="004503CB">
              <w:rPr>
                <w:b/>
                <w:sz w:val="20"/>
                <w:szCs w:val="20"/>
                <w:lang w:val="ru-RU"/>
              </w:rPr>
              <w:t>Подход к составлению отчёта о</w:t>
            </w:r>
            <w:r w:rsidR="00422C9A">
              <w:rPr>
                <w:b/>
                <w:sz w:val="20"/>
                <w:szCs w:val="20"/>
                <w:lang w:val="ru-RU"/>
              </w:rPr>
              <w:t>б</w:t>
            </w:r>
            <w:r w:rsidR="00E76830" w:rsidRPr="004503CB">
              <w:rPr>
                <w:b/>
                <w:sz w:val="20"/>
                <w:szCs w:val="20"/>
                <w:lang w:val="ru-RU"/>
              </w:rPr>
              <w:t xml:space="preserve"> </w:t>
            </w:r>
            <w:r w:rsidR="00422C9A">
              <w:rPr>
                <w:b/>
                <w:sz w:val="20"/>
                <w:szCs w:val="20"/>
                <w:lang w:val="ru-RU"/>
              </w:rPr>
              <w:t>о</w:t>
            </w:r>
            <w:r w:rsidR="00422C9A" w:rsidRPr="00422C9A">
              <w:rPr>
                <w:b/>
                <w:sz w:val="20"/>
                <w:szCs w:val="20"/>
                <w:lang w:val="ru-RU"/>
              </w:rPr>
              <w:t>бщ</w:t>
            </w:r>
            <w:r w:rsidR="00422C9A">
              <w:rPr>
                <w:b/>
                <w:sz w:val="20"/>
                <w:szCs w:val="20"/>
                <w:lang w:val="ru-RU"/>
              </w:rPr>
              <w:t>ем</w:t>
            </w:r>
            <w:r w:rsidR="00422C9A" w:rsidRPr="00422C9A">
              <w:rPr>
                <w:b/>
                <w:sz w:val="20"/>
                <w:szCs w:val="20"/>
                <w:lang w:val="ru-RU"/>
              </w:rPr>
              <w:t xml:space="preserve"> запас</w:t>
            </w:r>
            <w:r w:rsidR="00422C9A">
              <w:rPr>
                <w:b/>
                <w:sz w:val="20"/>
                <w:szCs w:val="20"/>
                <w:lang w:val="ru-RU"/>
              </w:rPr>
              <w:t>е</w:t>
            </w:r>
            <w:r w:rsidR="00422C9A" w:rsidRPr="00422C9A">
              <w:rPr>
                <w:b/>
                <w:sz w:val="20"/>
                <w:szCs w:val="20"/>
                <w:lang w:val="ru-RU"/>
              </w:rPr>
              <w:t xml:space="preserve"> древесины</w:t>
            </w:r>
          </w:p>
        </w:tc>
      </w:tr>
      <w:tr w:rsidR="00F73881" w:rsidRPr="004503CB" w14:paraId="415B0B94" w14:textId="77777777" w:rsidTr="00B07711">
        <w:trPr>
          <w:trHeight w:val="1150"/>
        </w:trPr>
        <w:tc>
          <w:tcPr>
            <w:tcW w:w="4261" w:type="dxa"/>
            <w:tcBorders>
              <w:top w:val="single" w:sz="2" w:space="0" w:color="auto"/>
              <w:left w:val="single" w:sz="2" w:space="0" w:color="auto"/>
              <w:bottom w:val="single" w:sz="2" w:space="0" w:color="auto"/>
              <w:right w:val="single" w:sz="4" w:space="0" w:color="auto"/>
            </w:tcBorders>
          </w:tcPr>
          <w:p w14:paraId="01D5BD93" w14:textId="6BFB2D33" w:rsidR="00B81AE9" w:rsidRPr="004503CB" w:rsidRDefault="00422C9A" w:rsidP="00B81AE9">
            <w:pPr>
              <w:tabs>
                <w:tab w:val="left" w:pos="3119"/>
                <w:tab w:val="left" w:pos="3828"/>
                <w:tab w:val="left" w:pos="4749"/>
                <w:tab w:val="left" w:pos="5010"/>
              </w:tabs>
              <w:autoSpaceDE w:val="0"/>
              <w:autoSpaceDN w:val="0"/>
              <w:adjustRightInd w:val="0"/>
              <w:rPr>
                <w:bCs/>
                <w:sz w:val="20"/>
                <w:szCs w:val="20"/>
                <w:lang w:val="ru-RU"/>
              </w:rPr>
            </w:pPr>
            <w:r>
              <w:rPr>
                <w:bCs/>
                <w:sz w:val="20"/>
                <w:szCs w:val="20"/>
                <w:lang w:val="ru-RU"/>
              </w:rPr>
              <w:t xml:space="preserve">Просим </w:t>
            </w:r>
            <w:r w:rsidR="000C2DEF" w:rsidRPr="004503CB">
              <w:rPr>
                <w:bCs/>
                <w:sz w:val="20"/>
                <w:szCs w:val="20"/>
                <w:lang w:val="ru-RU"/>
              </w:rPr>
              <w:t>ука</w:t>
            </w:r>
            <w:r>
              <w:rPr>
                <w:bCs/>
                <w:sz w:val="20"/>
                <w:szCs w:val="20"/>
                <w:lang w:val="ru-RU"/>
              </w:rPr>
              <w:t>зать</w:t>
            </w:r>
            <w:r w:rsidR="000C2DEF" w:rsidRPr="004503CB">
              <w:rPr>
                <w:bCs/>
                <w:sz w:val="20"/>
                <w:szCs w:val="20"/>
                <w:lang w:val="ru-RU"/>
              </w:rPr>
              <w:t>, соответствуют</w:t>
            </w:r>
            <w:r w:rsidR="00157177" w:rsidRPr="004503CB">
              <w:rPr>
                <w:bCs/>
                <w:sz w:val="20"/>
                <w:szCs w:val="20"/>
                <w:lang w:val="ru-RU"/>
              </w:rPr>
              <w:t xml:space="preserve"> </w:t>
            </w:r>
            <w:r w:rsidR="000C2DEF" w:rsidRPr="004503CB">
              <w:rPr>
                <w:bCs/>
                <w:sz w:val="20"/>
                <w:szCs w:val="20"/>
                <w:lang w:val="ru-RU"/>
              </w:rPr>
              <w:t>ли</w:t>
            </w:r>
            <w:r w:rsidR="00157177" w:rsidRPr="004503CB">
              <w:rPr>
                <w:bCs/>
                <w:sz w:val="20"/>
                <w:szCs w:val="20"/>
                <w:lang w:val="ru-RU"/>
              </w:rPr>
              <w:t xml:space="preserve"> </w:t>
            </w:r>
            <w:r w:rsidR="000C2DEF" w:rsidRPr="004503CB">
              <w:rPr>
                <w:bCs/>
                <w:sz w:val="20"/>
                <w:szCs w:val="20"/>
                <w:lang w:val="ru-RU"/>
              </w:rPr>
              <w:t>значения</w:t>
            </w:r>
            <w:r w:rsidR="00157177" w:rsidRPr="004503CB">
              <w:rPr>
                <w:bCs/>
                <w:sz w:val="20"/>
                <w:szCs w:val="20"/>
                <w:lang w:val="ru-RU"/>
              </w:rPr>
              <w:t xml:space="preserve"> </w:t>
            </w:r>
            <w:r w:rsidR="003F626D" w:rsidRPr="004503CB">
              <w:rPr>
                <w:bCs/>
                <w:sz w:val="20"/>
                <w:szCs w:val="20"/>
                <w:lang w:val="ru-RU"/>
              </w:rPr>
              <w:t>отчёта</w:t>
            </w:r>
            <w:r w:rsidR="00157177" w:rsidRPr="004503CB">
              <w:rPr>
                <w:bCs/>
                <w:sz w:val="20"/>
                <w:szCs w:val="20"/>
                <w:lang w:val="ru-RU"/>
              </w:rPr>
              <w:t xml:space="preserve"> </w:t>
            </w:r>
            <w:r w:rsidR="003F626D" w:rsidRPr="004503CB">
              <w:rPr>
                <w:bCs/>
                <w:sz w:val="20"/>
                <w:szCs w:val="20"/>
                <w:lang w:val="ru-RU"/>
              </w:rPr>
              <w:t>определению</w:t>
            </w:r>
            <w:r w:rsidR="00157177" w:rsidRPr="004503CB">
              <w:rPr>
                <w:bCs/>
                <w:sz w:val="20"/>
                <w:szCs w:val="20"/>
                <w:lang w:val="ru-RU"/>
              </w:rPr>
              <w:t xml:space="preserve"> </w:t>
            </w:r>
            <w:r w:rsidRPr="004503CB">
              <w:rPr>
                <w:bCs/>
                <w:sz w:val="20"/>
                <w:szCs w:val="20"/>
                <w:lang w:val="ru-RU"/>
              </w:rPr>
              <w:t>ФАО</w:t>
            </w:r>
            <w:r>
              <w:rPr>
                <w:bCs/>
                <w:sz w:val="20"/>
                <w:szCs w:val="20"/>
                <w:lang w:val="ru-RU"/>
              </w:rPr>
              <w:t xml:space="preserve"> о</w:t>
            </w:r>
            <w:r w:rsidRPr="00422C9A">
              <w:rPr>
                <w:bCs/>
                <w:sz w:val="20"/>
                <w:szCs w:val="20"/>
                <w:lang w:val="ru-RU"/>
              </w:rPr>
              <w:t>бщ</w:t>
            </w:r>
            <w:r>
              <w:rPr>
                <w:bCs/>
                <w:sz w:val="20"/>
                <w:szCs w:val="20"/>
                <w:lang w:val="ru-RU"/>
              </w:rPr>
              <w:t>ий</w:t>
            </w:r>
            <w:r w:rsidRPr="00422C9A">
              <w:rPr>
                <w:bCs/>
                <w:sz w:val="20"/>
                <w:szCs w:val="20"/>
                <w:lang w:val="ru-RU"/>
              </w:rPr>
              <w:t xml:space="preserve"> запас древесины</w:t>
            </w:r>
            <w:r w:rsidR="000C2DEF" w:rsidRPr="004503CB">
              <w:rPr>
                <w:bCs/>
                <w:sz w:val="20"/>
                <w:szCs w:val="20"/>
                <w:lang w:val="ru-RU"/>
              </w:rPr>
              <w:t>:</w:t>
            </w:r>
            <w:r w:rsidR="00310F81">
              <w:rPr>
                <w:bCs/>
                <w:sz w:val="20"/>
                <w:szCs w:val="20"/>
                <w:lang w:val="ru-RU"/>
              </w:rPr>
              <w:t xml:space="preserve"> </w:t>
            </w:r>
            <w:r w:rsidR="003F626D" w:rsidRPr="004503CB">
              <w:rPr>
                <w:bCs/>
                <w:sz w:val="20"/>
                <w:szCs w:val="20"/>
                <w:lang w:val="ru-RU"/>
              </w:rPr>
              <w:t>Да</w:t>
            </w:r>
            <w:r w:rsidR="00B72CBB" w:rsidRPr="004503CB">
              <w:rPr>
                <w:bCs/>
                <w:sz w:val="20"/>
                <w:szCs w:val="20"/>
                <w:lang w:val="ru-RU"/>
              </w:rPr>
              <w:fldChar w:fldCharType="begin">
                <w:ffData>
                  <w:name w:val="Check1"/>
                  <w:enabled/>
                  <w:calcOnExit w:val="0"/>
                  <w:checkBox>
                    <w:sizeAuto/>
                    <w:default w:val="0"/>
                  </w:checkBox>
                </w:ffData>
              </w:fldChar>
            </w:r>
            <w:r w:rsidR="00B81AE9" w:rsidRPr="004503CB">
              <w:rPr>
                <w:bCs/>
                <w:sz w:val="20"/>
                <w:szCs w:val="20"/>
                <w:lang w:val="ru-RU"/>
              </w:rPr>
              <w:instrText>FORMCHECKBOX</w:instrText>
            </w:r>
            <w:r w:rsidR="00D2603F">
              <w:rPr>
                <w:bCs/>
                <w:sz w:val="20"/>
                <w:szCs w:val="20"/>
                <w:lang w:val="ru-RU"/>
              </w:rPr>
            </w:r>
            <w:r w:rsidR="00D2603F">
              <w:rPr>
                <w:bCs/>
                <w:sz w:val="20"/>
                <w:szCs w:val="20"/>
                <w:lang w:val="ru-RU"/>
              </w:rPr>
              <w:fldChar w:fldCharType="separate"/>
            </w:r>
            <w:r w:rsidR="00B72CBB" w:rsidRPr="004503CB">
              <w:rPr>
                <w:bCs/>
                <w:sz w:val="20"/>
                <w:szCs w:val="20"/>
                <w:lang w:val="ru-RU"/>
              </w:rPr>
              <w:fldChar w:fldCharType="end"/>
            </w:r>
            <w:r w:rsidR="00310F81">
              <w:rPr>
                <w:bCs/>
                <w:sz w:val="20"/>
                <w:szCs w:val="20"/>
                <w:lang w:val="ru-RU"/>
              </w:rPr>
              <w:t xml:space="preserve"> </w:t>
            </w:r>
            <w:r w:rsidR="003F626D" w:rsidRPr="004503CB">
              <w:rPr>
                <w:bCs/>
                <w:sz w:val="20"/>
                <w:szCs w:val="20"/>
                <w:lang w:val="ru-RU"/>
              </w:rPr>
              <w:t>Нет</w:t>
            </w:r>
            <w:r w:rsidR="00B72CBB" w:rsidRPr="004503CB">
              <w:rPr>
                <w:bCs/>
                <w:sz w:val="20"/>
                <w:szCs w:val="20"/>
                <w:lang w:val="ru-RU"/>
              </w:rPr>
              <w:fldChar w:fldCharType="begin">
                <w:ffData>
                  <w:name w:val="Check1"/>
                  <w:enabled/>
                  <w:calcOnExit w:val="0"/>
                  <w:checkBox>
                    <w:sizeAuto/>
                    <w:default w:val="0"/>
                  </w:checkBox>
                </w:ffData>
              </w:fldChar>
            </w:r>
            <w:r w:rsidR="00B81AE9" w:rsidRPr="004503CB">
              <w:rPr>
                <w:bCs/>
                <w:sz w:val="20"/>
                <w:szCs w:val="20"/>
                <w:lang w:val="ru-RU"/>
              </w:rPr>
              <w:instrText>FORMCHECKBOX</w:instrText>
            </w:r>
            <w:r w:rsidR="00D2603F">
              <w:rPr>
                <w:bCs/>
                <w:sz w:val="20"/>
                <w:szCs w:val="20"/>
                <w:lang w:val="ru-RU"/>
              </w:rPr>
            </w:r>
            <w:r w:rsidR="00D2603F">
              <w:rPr>
                <w:bCs/>
                <w:sz w:val="20"/>
                <w:szCs w:val="20"/>
                <w:lang w:val="ru-RU"/>
              </w:rPr>
              <w:fldChar w:fldCharType="separate"/>
            </w:r>
            <w:r w:rsidR="00B72CBB" w:rsidRPr="004503CB">
              <w:rPr>
                <w:bCs/>
                <w:sz w:val="20"/>
                <w:szCs w:val="20"/>
                <w:lang w:val="ru-RU"/>
              </w:rPr>
              <w:fldChar w:fldCharType="end"/>
            </w:r>
          </w:p>
          <w:p w14:paraId="7FD66453" w14:textId="77777777" w:rsidR="00B81AE9" w:rsidRPr="004503CB" w:rsidRDefault="00FA3177" w:rsidP="00B81AE9">
            <w:pPr>
              <w:tabs>
                <w:tab w:val="left" w:pos="3119"/>
                <w:tab w:val="left" w:pos="3828"/>
                <w:tab w:val="left" w:pos="4749"/>
                <w:tab w:val="left" w:pos="5010"/>
              </w:tabs>
              <w:autoSpaceDE w:val="0"/>
              <w:autoSpaceDN w:val="0"/>
              <w:adjustRightInd w:val="0"/>
              <w:spacing w:before="60" w:after="60"/>
              <w:rPr>
                <w:bCs/>
                <w:i/>
                <w:sz w:val="20"/>
                <w:szCs w:val="20"/>
                <w:lang w:val="ru-RU"/>
              </w:rPr>
            </w:pPr>
            <w:r w:rsidRPr="004503CB">
              <w:rPr>
                <w:bCs/>
                <w:i/>
                <w:sz w:val="20"/>
                <w:szCs w:val="20"/>
                <w:lang w:val="ru-RU"/>
              </w:rPr>
              <w:t>Если нет, пожалуйста, укажите соответствующие пороговые значения</w:t>
            </w:r>
            <w:r w:rsidR="00B81AE9" w:rsidRPr="004503CB">
              <w:rPr>
                <w:bCs/>
                <w:i/>
                <w:sz w:val="20"/>
                <w:szCs w:val="20"/>
                <w:lang w:val="ru-RU"/>
              </w:rPr>
              <w:t>:</w:t>
            </w:r>
          </w:p>
          <w:p w14:paraId="5ED3BFA3" w14:textId="6D1EE29D" w:rsidR="00B81AE9" w:rsidRPr="004503CB" w:rsidRDefault="001F296D" w:rsidP="00B81AE9">
            <w:pPr>
              <w:tabs>
                <w:tab w:val="left" w:pos="3482"/>
                <w:tab w:val="left" w:pos="3828"/>
                <w:tab w:val="left" w:pos="4749"/>
                <w:tab w:val="left" w:pos="5010"/>
              </w:tabs>
              <w:autoSpaceDE w:val="0"/>
              <w:autoSpaceDN w:val="0"/>
              <w:adjustRightInd w:val="0"/>
              <w:rPr>
                <w:bCs/>
                <w:sz w:val="20"/>
                <w:szCs w:val="20"/>
                <w:lang w:val="ru-RU"/>
              </w:rPr>
            </w:pPr>
            <w:r w:rsidRPr="004503CB">
              <w:rPr>
                <w:sz w:val="20"/>
                <w:szCs w:val="20"/>
                <w:lang w:val="ru-RU"/>
              </w:rPr>
              <w:t>Используемый минимальный диаметр</w:t>
            </w:r>
            <w:r w:rsidR="00B81AE9" w:rsidRPr="004503CB">
              <w:rPr>
                <w:bCs/>
                <w:sz w:val="20"/>
                <w:szCs w:val="20"/>
                <w:lang w:val="ru-RU"/>
              </w:rPr>
              <w:t xml:space="preserve"> </w:t>
            </w:r>
            <w:r w:rsidR="00FD76EB">
              <w:rPr>
                <w:bCs/>
                <w:sz w:val="20"/>
                <w:szCs w:val="20"/>
                <w:lang w:val="ru-RU"/>
              </w:rPr>
              <w:t>на высоте груди</w:t>
            </w:r>
            <w:r w:rsidR="00310F81" w:rsidRPr="004503CB">
              <w:rPr>
                <w:bCs/>
                <w:sz w:val="20"/>
                <w:szCs w:val="20"/>
                <w:lang w:val="ru-RU"/>
              </w:rPr>
              <w:t xml:space="preserve">: </w:t>
            </w:r>
            <w:r w:rsidR="00310F81"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B81AE9"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72CBB" w:rsidRPr="004503CB">
              <w:rPr>
                <w:bCs/>
                <w:sz w:val="20"/>
                <w:szCs w:val="20"/>
                <w:lang w:val="ru-RU"/>
              </w:rPr>
              <w:fldChar w:fldCharType="end"/>
            </w:r>
          </w:p>
          <w:p w14:paraId="7C6BA7F4" w14:textId="533335B9" w:rsidR="00B81AE9" w:rsidRPr="004503CB" w:rsidRDefault="007154AE" w:rsidP="00B81AE9">
            <w:pPr>
              <w:tabs>
                <w:tab w:val="left" w:pos="3482"/>
                <w:tab w:val="left" w:pos="3828"/>
                <w:tab w:val="left" w:pos="4749"/>
                <w:tab w:val="left" w:pos="5010"/>
              </w:tabs>
              <w:autoSpaceDE w:val="0"/>
              <w:autoSpaceDN w:val="0"/>
              <w:adjustRightInd w:val="0"/>
              <w:rPr>
                <w:bCs/>
                <w:sz w:val="20"/>
                <w:szCs w:val="20"/>
                <w:lang w:val="ru-RU"/>
              </w:rPr>
            </w:pPr>
            <w:r w:rsidRPr="004503CB">
              <w:rPr>
                <w:sz w:val="20"/>
                <w:szCs w:val="20"/>
                <w:lang w:val="ru-RU"/>
              </w:rPr>
              <w:t>Используемый</w:t>
            </w:r>
            <w:r w:rsidR="00E76830" w:rsidRPr="004503CB">
              <w:rPr>
                <w:sz w:val="20"/>
                <w:szCs w:val="20"/>
                <w:lang w:val="ru-RU"/>
              </w:rPr>
              <w:t xml:space="preserve"> </w:t>
            </w:r>
            <w:r w:rsidR="00FD76EB">
              <w:rPr>
                <w:sz w:val="20"/>
                <w:szCs w:val="20"/>
                <w:lang w:val="ru-RU"/>
              </w:rPr>
              <w:t>минимальный верхний диаметр</w:t>
            </w:r>
            <w:r w:rsidR="00310F81" w:rsidRPr="004503CB">
              <w:rPr>
                <w:bCs/>
                <w:sz w:val="20"/>
                <w:szCs w:val="20"/>
                <w:lang w:val="ru-RU"/>
              </w:rPr>
              <w:t xml:space="preserve">: </w:t>
            </w:r>
            <w:r w:rsidR="00310F81"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B81AE9"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72CBB" w:rsidRPr="004503CB">
              <w:rPr>
                <w:bCs/>
                <w:sz w:val="20"/>
                <w:szCs w:val="20"/>
                <w:lang w:val="ru-RU"/>
              </w:rPr>
              <w:fldChar w:fldCharType="end"/>
            </w:r>
          </w:p>
          <w:p w14:paraId="49173061" w14:textId="4703DA71" w:rsidR="00B81AE9" w:rsidRPr="004503CB" w:rsidRDefault="0061712E" w:rsidP="00B81AE9">
            <w:pPr>
              <w:tabs>
                <w:tab w:val="left" w:pos="3482"/>
                <w:tab w:val="left" w:pos="3828"/>
                <w:tab w:val="left" w:pos="4749"/>
                <w:tab w:val="left" w:pos="5010"/>
                <w:tab w:val="left" w:pos="8505"/>
              </w:tabs>
              <w:autoSpaceDE w:val="0"/>
              <w:autoSpaceDN w:val="0"/>
              <w:adjustRightInd w:val="0"/>
              <w:rPr>
                <w:bCs/>
                <w:sz w:val="20"/>
                <w:szCs w:val="20"/>
                <w:lang w:val="ru-RU"/>
              </w:rPr>
            </w:pPr>
            <w:r w:rsidRPr="004503CB">
              <w:rPr>
                <w:sz w:val="20"/>
                <w:szCs w:val="20"/>
                <w:lang w:val="ru-RU"/>
              </w:rPr>
              <w:t>Используемый</w:t>
            </w:r>
            <w:r w:rsidR="00E76830" w:rsidRPr="004503CB">
              <w:rPr>
                <w:sz w:val="20"/>
                <w:szCs w:val="20"/>
                <w:lang w:val="ru-RU"/>
              </w:rPr>
              <w:t xml:space="preserve"> </w:t>
            </w:r>
            <w:r w:rsidRPr="004503CB">
              <w:rPr>
                <w:sz w:val="20"/>
                <w:szCs w:val="20"/>
                <w:lang w:val="ru-RU"/>
              </w:rPr>
              <w:t>м</w:t>
            </w:r>
            <w:r w:rsidRPr="004503CB">
              <w:rPr>
                <w:bCs/>
                <w:sz w:val="20"/>
                <w:szCs w:val="20"/>
                <w:lang w:val="ru-RU"/>
              </w:rPr>
              <w:t xml:space="preserve">инимальный диаметр </w:t>
            </w:r>
            <w:r w:rsidR="00310F81" w:rsidRPr="004503CB">
              <w:rPr>
                <w:bCs/>
                <w:sz w:val="20"/>
                <w:szCs w:val="20"/>
                <w:lang w:val="ru-RU"/>
              </w:rPr>
              <w:t xml:space="preserve">ветвей: </w:t>
            </w:r>
            <w:r w:rsidR="00310F81"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B81AE9"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72CBB" w:rsidRPr="004503CB">
              <w:rPr>
                <w:bCs/>
                <w:sz w:val="20"/>
                <w:szCs w:val="20"/>
                <w:lang w:val="ru-RU"/>
              </w:rPr>
              <w:fldChar w:fldCharType="end"/>
            </w:r>
          </w:p>
          <w:p w14:paraId="19A7D314" w14:textId="726F9D10" w:rsidR="00B81AE9" w:rsidRPr="004503CB" w:rsidRDefault="002E327F" w:rsidP="00B81AE9">
            <w:pPr>
              <w:tabs>
                <w:tab w:val="left" w:pos="3482"/>
                <w:tab w:val="left" w:pos="3828"/>
                <w:tab w:val="left" w:pos="4749"/>
                <w:tab w:val="left" w:pos="5010"/>
                <w:tab w:val="left" w:pos="8505"/>
              </w:tabs>
              <w:autoSpaceDE w:val="0"/>
              <w:autoSpaceDN w:val="0"/>
              <w:adjustRightInd w:val="0"/>
              <w:rPr>
                <w:sz w:val="20"/>
                <w:szCs w:val="21"/>
                <w:lang w:val="ru-RU"/>
              </w:rPr>
            </w:pPr>
            <w:r>
              <w:rPr>
                <w:sz w:val="20"/>
                <w:szCs w:val="21"/>
                <w:lang w:val="ru-RU"/>
              </w:rPr>
              <w:t>Запас</w:t>
            </w:r>
            <w:r w:rsidR="00264614" w:rsidRPr="004503CB">
              <w:rPr>
                <w:sz w:val="20"/>
                <w:szCs w:val="21"/>
                <w:lang w:val="ru-RU"/>
              </w:rPr>
              <w:t xml:space="preserve"> над землёй или над пнём</w:t>
            </w:r>
            <w:r w:rsidR="00B81AE9" w:rsidRPr="004503CB">
              <w:rPr>
                <w:sz w:val="20"/>
                <w:szCs w:val="21"/>
                <w:lang w:val="ru-RU"/>
              </w:rPr>
              <w:t>?:</w:t>
            </w:r>
            <w:r w:rsidR="00264614" w:rsidRPr="004503CB">
              <w:rPr>
                <w:bCs/>
                <w:sz w:val="20"/>
                <w:szCs w:val="20"/>
                <w:lang w:val="ru-RU"/>
              </w:rPr>
              <w:tab/>
            </w:r>
            <w:r w:rsidR="00264614" w:rsidRPr="004503CB">
              <w:rPr>
                <w:bCs/>
                <w:sz w:val="20"/>
                <w:szCs w:val="20"/>
                <w:lang w:val="ru-RU"/>
              </w:rPr>
              <w:tab/>
            </w:r>
            <w:r w:rsidR="00B81AE9"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B81AE9"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72CBB" w:rsidRPr="004503CB">
              <w:rPr>
                <w:bCs/>
                <w:sz w:val="20"/>
                <w:szCs w:val="20"/>
                <w:lang w:val="ru-RU"/>
              </w:rPr>
              <w:fldChar w:fldCharType="end"/>
            </w:r>
          </w:p>
          <w:p w14:paraId="565977F0" w14:textId="77777777" w:rsidR="00B81AE9" w:rsidRPr="004503CB" w:rsidRDefault="00B81AE9" w:rsidP="00B81AE9">
            <w:pPr>
              <w:autoSpaceDE w:val="0"/>
              <w:autoSpaceDN w:val="0"/>
              <w:adjustRightInd w:val="0"/>
              <w:rPr>
                <w:sz w:val="20"/>
                <w:szCs w:val="20"/>
                <w:lang w:val="ru-RU"/>
              </w:rPr>
            </w:pPr>
          </w:p>
        </w:tc>
      </w:tr>
    </w:tbl>
    <w:p w14:paraId="5CD7FAFD" w14:textId="77777777" w:rsidR="00B81AE9" w:rsidRPr="004503CB" w:rsidRDefault="00B81AE9" w:rsidP="002826A3">
      <w:pPr>
        <w:autoSpaceDE w:val="0"/>
        <w:autoSpaceDN w:val="0"/>
        <w:adjustRightInd w:val="0"/>
        <w:rPr>
          <w:b/>
          <w:bCs/>
          <w:sz w:val="20"/>
          <w:szCs w:val="20"/>
          <w:lang w:val="ru-RU"/>
        </w:rPr>
      </w:pPr>
    </w:p>
    <w:tbl>
      <w:tblPr>
        <w:tblW w:w="9471" w:type="dxa"/>
        <w:tblInd w:w="98" w:type="dxa"/>
        <w:tblCellMar>
          <w:left w:w="70" w:type="dxa"/>
          <w:right w:w="70" w:type="dxa"/>
        </w:tblCellMar>
        <w:tblLook w:val="0000" w:firstRow="0" w:lastRow="0" w:firstColumn="0" w:lastColumn="0" w:noHBand="0" w:noVBand="0"/>
      </w:tblPr>
      <w:tblGrid>
        <w:gridCol w:w="2524"/>
        <w:gridCol w:w="3969"/>
        <w:gridCol w:w="2978"/>
      </w:tblGrid>
      <w:tr w:rsidR="00B07711" w:rsidRPr="004503CB" w14:paraId="7CD7AA0B" w14:textId="77777777" w:rsidTr="00B07711">
        <w:tc>
          <w:tcPr>
            <w:tcW w:w="2524" w:type="dxa"/>
            <w:tcBorders>
              <w:top w:val="single" w:sz="2" w:space="0" w:color="auto"/>
              <w:left w:val="single" w:sz="2" w:space="0" w:color="auto"/>
              <w:bottom w:val="single" w:sz="2" w:space="0" w:color="auto"/>
              <w:right w:val="single" w:sz="2" w:space="0" w:color="auto"/>
            </w:tcBorders>
            <w:shd w:val="clear" w:color="auto" w:fill="C2D69B"/>
            <w:vAlign w:val="center"/>
          </w:tcPr>
          <w:p w14:paraId="64C4AE06" w14:textId="77777777" w:rsidR="005A0330" w:rsidRPr="004503CB" w:rsidRDefault="00E4106F" w:rsidP="00177F44">
            <w:pPr>
              <w:autoSpaceDE w:val="0"/>
              <w:autoSpaceDN w:val="0"/>
              <w:adjustRightInd w:val="0"/>
              <w:jc w:val="center"/>
              <w:rPr>
                <w:b/>
                <w:sz w:val="20"/>
                <w:szCs w:val="20"/>
                <w:lang w:val="ru-RU"/>
              </w:rPr>
            </w:pPr>
            <w:r w:rsidRPr="004503CB">
              <w:rPr>
                <w:b/>
                <w:sz w:val="20"/>
                <w:szCs w:val="20"/>
                <w:lang w:val="ru-RU"/>
              </w:rPr>
              <w:t>Категория</w:t>
            </w:r>
          </w:p>
        </w:tc>
        <w:tc>
          <w:tcPr>
            <w:tcW w:w="3969" w:type="dxa"/>
            <w:tcBorders>
              <w:top w:val="single" w:sz="2" w:space="0" w:color="auto"/>
              <w:left w:val="single" w:sz="2" w:space="0" w:color="auto"/>
              <w:bottom w:val="single" w:sz="2" w:space="0" w:color="auto"/>
              <w:right w:val="single" w:sz="4" w:space="0" w:color="auto"/>
            </w:tcBorders>
            <w:shd w:val="clear" w:color="auto" w:fill="C2D69B"/>
            <w:vAlign w:val="center"/>
          </w:tcPr>
          <w:p w14:paraId="68550E85" w14:textId="77777777" w:rsidR="005A0330" w:rsidRPr="004503CB" w:rsidRDefault="006F5DD8" w:rsidP="00A40465">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2978" w:type="dxa"/>
            <w:tcBorders>
              <w:top w:val="single" w:sz="2" w:space="0" w:color="auto"/>
              <w:left w:val="single" w:sz="4" w:space="0" w:color="auto"/>
              <w:bottom w:val="single" w:sz="2" w:space="0" w:color="auto"/>
              <w:right w:val="single" w:sz="2" w:space="0" w:color="auto"/>
            </w:tcBorders>
            <w:shd w:val="clear" w:color="auto" w:fill="C2D69B"/>
            <w:vAlign w:val="center"/>
          </w:tcPr>
          <w:p w14:paraId="221AE533" w14:textId="77777777" w:rsidR="005A0330" w:rsidRPr="004503CB" w:rsidRDefault="006F5DD8" w:rsidP="00A40465">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42EC82C4" w14:textId="77777777" w:rsidTr="00B07711">
        <w:trPr>
          <w:trHeight w:val="1150"/>
        </w:trPr>
        <w:tc>
          <w:tcPr>
            <w:tcW w:w="2524" w:type="dxa"/>
            <w:tcBorders>
              <w:top w:val="single" w:sz="2" w:space="0" w:color="auto"/>
              <w:left w:val="single" w:sz="2" w:space="0" w:color="auto"/>
              <w:bottom w:val="single" w:sz="2" w:space="0" w:color="auto"/>
              <w:right w:val="single" w:sz="2" w:space="0" w:color="auto"/>
            </w:tcBorders>
          </w:tcPr>
          <w:p w14:paraId="78A36400" w14:textId="77777777" w:rsidR="005A0330" w:rsidRPr="004503CB" w:rsidRDefault="00F858CE" w:rsidP="00A40465">
            <w:pPr>
              <w:autoSpaceDE w:val="0"/>
              <w:autoSpaceDN w:val="0"/>
              <w:adjustRightInd w:val="0"/>
              <w:rPr>
                <w:sz w:val="20"/>
                <w:szCs w:val="20"/>
                <w:lang w:val="ru-RU"/>
              </w:rPr>
            </w:pPr>
            <w:r w:rsidRPr="004503CB">
              <w:rPr>
                <w:sz w:val="20"/>
                <w:szCs w:val="20"/>
                <w:lang w:val="ru-RU"/>
              </w:rPr>
              <w:t>Общие комментарии</w:t>
            </w:r>
          </w:p>
        </w:tc>
        <w:tc>
          <w:tcPr>
            <w:tcW w:w="3969" w:type="dxa"/>
            <w:tcBorders>
              <w:top w:val="single" w:sz="2" w:space="0" w:color="auto"/>
              <w:left w:val="single" w:sz="2" w:space="0" w:color="auto"/>
              <w:bottom w:val="single" w:sz="2" w:space="0" w:color="auto"/>
              <w:right w:val="single" w:sz="4" w:space="0" w:color="auto"/>
            </w:tcBorders>
          </w:tcPr>
          <w:p w14:paraId="2F404585" w14:textId="77777777" w:rsidR="005A0330" w:rsidRPr="004503CB" w:rsidRDefault="005A0330" w:rsidP="00867AC6">
            <w:pPr>
              <w:tabs>
                <w:tab w:val="left" w:pos="3482"/>
                <w:tab w:val="left" w:pos="3828"/>
                <w:tab w:val="left" w:pos="4749"/>
                <w:tab w:val="left" w:pos="5010"/>
                <w:tab w:val="left" w:pos="8505"/>
              </w:tabs>
              <w:autoSpaceDE w:val="0"/>
              <w:autoSpaceDN w:val="0"/>
              <w:adjustRightInd w:val="0"/>
              <w:rPr>
                <w:sz w:val="20"/>
                <w:szCs w:val="20"/>
                <w:lang w:val="ru-RU"/>
              </w:rPr>
            </w:pPr>
          </w:p>
        </w:tc>
        <w:tc>
          <w:tcPr>
            <w:tcW w:w="2978" w:type="dxa"/>
            <w:tcBorders>
              <w:top w:val="single" w:sz="2" w:space="0" w:color="auto"/>
              <w:left w:val="single" w:sz="4" w:space="0" w:color="auto"/>
              <w:bottom w:val="single" w:sz="2" w:space="0" w:color="auto"/>
              <w:right w:val="single" w:sz="2" w:space="0" w:color="auto"/>
            </w:tcBorders>
          </w:tcPr>
          <w:p w14:paraId="4FB7B9FC" w14:textId="77777777" w:rsidR="005A0330" w:rsidRPr="004503CB" w:rsidRDefault="005A0330" w:rsidP="005A0330">
            <w:pPr>
              <w:tabs>
                <w:tab w:val="left" w:pos="3119"/>
                <w:tab w:val="left" w:pos="3828"/>
                <w:tab w:val="left" w:pos="4749"/>
                <w:tab w:val="left" w:pos="8505"/>
              </w:tabs>
              <w:autoSpaceDE w:val="0"/>
              <w:autoSpaceDN w:val="0"/>
              <w:adjustRightInd w:val="0"/>
              <w:ind w:left="76"/>
              <w:rPr>
                <w:sz w:val="20"/>
                <w:szCs w:val="21"/>
                <w:lang w:val="ru-RU"/>
              </w:rPr>
            </w:pPr>
          </w:p>
          <w:p w14:paraId="5666DB00" w14:textId="77777777" w:rsidR="005A0330" w:rsidRPr="004503CB" w:rsidRDefault="005A0330" w:rsidP="00A40465">
            <w:pPr>
              <w:autoSpaceDE w:val="0"/>
              <w:autoSpaceDN w:val="0"/>
              <w:adjustRightInd w:val="0"/>
              <w:rPr>
                <w:sz w:val="20"/>
                <w:szCs w:val="20"/>
                <w:lang w:val="ru-RU"/>
              </w:rPr>
            </w:pPr>
          </w:p>
        </w:tc>
      </w:tr>
      <w:tr w:rsidR="00F73881" w:rsidRPr="004503CB" w14:paraId="05477CE7" w14:textId="77777777" w:rsidTr="00B07711">
        <w:tc>
          <w:tcPr>
            <w:tcW w:w="2524" w:type="dxa"/>
            <w:tcBorders>
              <w:top w:val="single" w:sz="2" w:space="0" w:color="auto"/>
              <w:left w:val="single" w:sz="2" w:space="0" w:color="auto"/>
              <w:bottom w:val="single" w:sz="2" w:space="0" w:color="auto"/>
              <w:right w:val="single" w:sz="2" w:space="0" w:color="auto"/>
            </w:tcBorders>
          </w:tcPr>
          <w:p w14:paraId="06616509" w14:textId="3BB9A393" w:rsidR="005A0330" w:rsidRPr="004503CB" w:rsidRDefault="00AA0E0E" w:rsidP="000E6BE6">
            <w:pPr>
              <w:autoSpaceDE w:val="0"/>
              <w:autoSpaceDN w:val="0"/>
              <w:adjustRightInd w:val="0"/>
              <w:rPr>
                <w:sz w:val="20"/>
                <w:szCs w:val="20"/>
                <w:lang w:val="ru-RU"/>
              </w:rPr>
            </w:pPr>
            <w:r w:rsidRPr="00AA0E0E">
              <w:rPr>
                <w:sz w:val="20"/>
                <w:szCs w:val="20"/>
                <w:lang w:val="ru-RU"/>
              </w:rPr>
              <w:t xml:space="preserve">Общий запас древесины </w:t>
            </w:r>
            <w:r w:rsidR="000E6BE6" w:rsidRPr="004503CB">
              <w:rPr>
                <w:sz w:val="20"/>
                <w:szCs w:val="20"/>
                <w:lang w:val="ru-RU"/>
              </w:rPr>
              <w:t>на территории леса</w:t>
            </w:r>
          </w:p>
        </w:tc>
        <w:tc>
          <w:tcPr>
            <w:tcW w:w="3969" w:type="dxa"/>
            <w:tcBorders>
              <w:top w:val="single" w:sz="2" w:space="0" w:color="auto"/>
              <w:left w:val="single" w:sz="2" w:space="0" w:color="auto"/>
              <w:bottom w:val="single" w:sz="2" w:space="0" w:color="auto"/>
              <w:right w:val="single" w:sz="4" w:space="0" w:color="auto"/>
            </w:tcBorders>
          </w:tcPr>
          <w:p w14:paraId="616DB6DA" w14:textId="77777777" w:rsidR="005A0330" w:rsidRPr="004503CB" w:rsidRDefault="005A0330" w:rsidP="00A40465">
            <w:pPr>
              <w:autoSpaceDE w:val="0"/>
              <w:autoSpaceDN w:val="0"/>
              <w:adjustRightInd w:val="0"/>
              <w:rPr>
                <w:sz w:val="20"/>
                <w:szCs w:val="20"/>
                <w:lang w:val="ru-RU"/>
              </w:rPr>
            </w:pPr>
          </w:p>
        </w:tc>
        <w:tc>
          <w:tcPr>
            <w:tcW w:w="2978" w:type="dxa"/>
            <w:tcBorders>
              <w:top w:val="single" w:sz="2" w:space="0" w:color="auto"/>
              <w:left w:val="single" w:sz="4" w:space="0" w:color="auto"/>
              <w:bottom w:val="single" w:sz="2" w:space="0" w:color="auto"/>
              <w:right w:val="single" w:sz="2" w:space="0" w:color="auto"/>
            </w:tcBorders>
          </w:tcPr>
          <w:p w14:paraId="490CA5F5" w14:textId="77777777" w:rsidR="005A0330" w:rsidRPr="004503CB" w:rsidRDefault="005A0330" w:rsidP="00A40465">
            <w:pPr>
              <w:autoSpaceDE w:val="0"/>
              <w:autoSpaceDN w:val="0"/>
              <w:adjustRightInd w:val="0"/>
              <w:rPr>
                <w:sz w:val="20"/>
                <w:szCs w:val="20"/>
                <w:lang w:val="ru-RU"/>
              </w:rPr>
            </w:pPr>
          </w:p>
        </w:tc>
      </w:tr>
      <w:tr w:rsidR="00F73881" w:rsidRPr="004503CB" w14:paraId="667BB1D6" w14:textId="77777777" w:rsidTr="00B07711">
        <w:tc>
          <w:tcPr>
            <w:tcW w:w="2524" w:type="dxa"/>
            <w:tcBorders>
              <w:top w:val="single" w:sz="2" w:space="0" w:color="auto"/>
              <w:left w:val="single" w:sz="2" w:space="0" w:color="auto"/>
              <w:bottom w:val="single" w:sz="2" w:space="0" w:color="auto"/>
              <w:right w:val="single" w:sz="2" w:space="0" w:color="auto"/>
            </w:tcBorders>
          </w:tcPr>
          <w:p w14:paraId="228F55AE" w14:textId="00EC60E9" w:rsidR="005A0330" w:rsidRPr="004503CB" w:rsidRDefault="00C25903" w:rsidP="00E830A1">
            <w:pPr>
              <w:autoSpaceDE w:val="0"/>
              <w:autoSpaceDN w:val="0"/>
              <w:adjustRightInd w:val="0"/>
              <w:rPr>
                <w:sz w:val="20"/>
                <w:szCs w:val="20"/>
                <w:lang w:val="ru-RU"/>
              </w:rPr>
            </w:pPr>
            <w:r w:rsidRPr="004503CB">
              <w:rPr>
                <w:sz w:val="20"/>
                <w:szCs w:val="20"/>
                <w:lang w:val="ru-RU"/>
              </w:rPr>
              <w:t xml:space="preserve">… в т. ч. </w:t>
            </w:r>
            <w:r w:rsidR="00E830A1">
              <w:rPr>
                <w:sz w:val="20"/>
                <w:szCs w:val="20"/>
                <w:lang w:val="ru-RU"/>
              </w:rPr>
              <w:t>доступного</w:t>
            </w:r>
            <w:r w:rsidR="001E2147" w:rsidRPr="001E2147">
              <w:rPr>
                <w:sz w:val="20"/>
                <w:szCs w:val="20"/>
                <w:lang w:val="ru-RU"/>
              </w:rPr>
              <w:t xml:space="preserve"> для эксплуатации</w:t>
            </w:r>
          </w:p>
        </w:tc>
        <w:tc>
          <w:tcPr>
            <w:tcW w:w="3969" w:type="dxa"/>
            <w:tcBorders>
              <w:top w:val="single" w:sz="2" w:space="0" w:color="auto"/>
              <w:left w:val="single" w:sz="2" w:space="0" w:color="auto"/>
              <w:bottom w:val="single" w:sz="2" w:space="0" w:color="auto"/>
              <w:right w:val="single" w:sz="4" w:space="0" w:color="auto"/>
            </w:tcBorders>
          </w:tcPr>
          <w:p w14:paraId="6FD6AAAE" w14:textId="77777777" w:rsidR="005A0330" w:rsidRPr="004503CB" w:rsidRDefault="005A0330" w:rsidP="00A40465">
            <w:pPr>
              <w:autoSpaceDE w:val="0"/>
              <w:autoSpaceDN w:val="0"/>
              <w:adjustRightInd w:val="0"/>
              <w:rPr>
                <w:sz w:val="20"/>
                <w:szCs w:val="20"/>
                <w:lang w:val="ru-RU"/>
              </w:rPr>
            </w:pPr>
          </w:p>
        </w:tc>
        <w:tc>
          <w:tcPr>
            <w:tcW w:w="2978" w:type="dxa"/>
            <w:tcBorders>
              <w:top w:val="single" w:sz="2" w:space="0" w:color="auto"/>
              <w:left w:val="single" w:sz="4" w:space="0" w:color="auto"/>
              <w:bottom w:val="single" w:sz="2" w:space="0" w:color="auto"/>
              <w:right w:val="single" w:sz="2" w:space="0" w:color="auto"/>
            </w:tcBorders>
          </w:tcPr>
          <w:p w14:paraId="195ED770" w14:textId="77777777" w:rsidR="005A0330" w:rsidRPr="004503CB" w:rsidRDefault="005A0330" w:rsidP="00A40465">
            <w:pPr>
              <w:autoSpaceDE w:val="0"/>
              <w:autoSpaceDN w:val="0"/>
              <w:adjustRightInd w:val="0"/>
              <w:rPr>
                <w:sz w:val="20"/>
                <w:szCs w:val="20"/>
                <w:lang w:val="ru-RU"/>
              </w:rPr>
            </w:pPr>
          </w:p>
        </w:tc>
      </w:tr>
      <w:tr w:rsidR="00F73881" w:rsidRPr="004503CB" w14:paraId="26F81D5A" w14:textId="77777777" w:rsidTr="00B07711">
        <w:tc>
          <w:tcPr>
            <w:tcW w:w="2524" w:type="dxa"/>
            <w:tcBorders>
              <w:top w:val="single" w:sz="2" w:space="0" w:color="auto"/>
              <w:left w:val="single" w:sz="2" w:space="0" w:color="auto"/>
              <w:bottom w:val="single" w:sz="2" w:space="0" w:color="auto"/>
              <w:right w:val="single" w:sz="2" w:space="0" w:color="auto"/>
            </w:tcBorders>
          </w:tcPr>
          <w:p w14:paraId="326249E4" w14:textId="2256D240" w:rsidR="005A0330" w:rsidRPr="004503CB" w:rsidRDefault="00AA0E0E" w:rsidP="00383319">
            <w:pPr>
              <w:autoSpaceDE w:val="0"/>
              <w:autoSpaceDN w:val="0"/>
              <w:adjustRightInd w:val="0"/>
              <w:rPr>
                <w:sz w:val="20"/>
                <w:szCs w:val="20"/>
                <w:lang w:val="ru-RU"/>
              </w:rPr>
            </w:pPr>
            <w:r w:rsidRPr="00AA0E0E">
              <w:rPr>
                <w:sz w:val="20"/>
                <w:szCs w:val="20"/>
                <w:lang w:val="ru-RU"/>
              </w:rPr>
              <w:t xml:space="preserve">Общий запас древесины </w:t>
            </w:r>
            <w:r w:rsidR="00383319" w:rsidRPr="004503CB">
              <w:rPr>
                <w:sz w:val="20"/>
                <w:szCs w:val="20"/>
                <w:lang w:val="ru-RU"/>
              </w:rPr>
              <w:t xml:space="preserve">на </w:t>
            </w:r>
            <w:r w:rsidR="00216FB6" w:rsidRPr="00216FB6">
              <w:rPr>
                <w:sz w:val="20"/>
                <w:szCs w:val="20"/>
                <w:lang w:val="ru-RU"/>
              </w:rPr>
              <w:t>ДПДРЗ</w:t>
            </w:r>
          </w:p>
        </w:tc>
        <w:tc>
          <w:tcPr>
            <w:tcW w:w="3969" w:type="dxa"/>
            <w:tcBorders>
              <w:top w:val="single" w:sz="2" w:space="0" w:color="auto"/>
              <w:left w:val="single" w:sz="2" w:space="0" w:color="auto"/>
              <w:bottom w:val="single" w:sz="2" w:space="0" w:color="auto"/>
              <w:right w:val="single" w:sz="4" w:space="0" w:color="auto"/>
            </w:tcBorders>
          </w:tcPr>
          <w:p w14:paraId="7FB97FEC" w14:textId="77777777" w:rsidR="005A0330" w:rsidRPr="004503CB" w:rsidRDefault="005A0330" w:rsidP="00A40465">
            <w:pPr>
              <w:autoSpaceDE w:val="0"/>
              <w:autoSpaceDN w:val="0"/>
              <w:adjustRightInd w:val="0"/>
              <w:rPr>
                <w:sz w:val="20"/>
                <w:szCs w:val="20"/>
                <w:lang w:val="ru-RU"/>
              </w:rPr>
            </w:pPr>
          </w:p>
        </w:tc>
        <w:tc>
          <w:tcPr>
            <w:tcW w:w="2978" w:type="dxa"/>
            <w:tcBorders>
              <w:top w:val="single" w:sz="2" w:space="0" w:color="auto"/>
              <w:left w:val="single" w:sz="4" w:space="0" w:color="auto"/>
              <w:bottom w:val="single" w:sz="2" w:space="0" w:color="auto"/>
              <w:right w:val="single" w:sz="2" w:space="0" w:color="auto"/>
            </w:tcBorders>
          </w:tcPr>
          <w:p w14:paraId="0A6D879C" w14:textId="77777777" w:rsidR="005A0330" w:rsidRPr="004503CB" w:rsidRDefault="005A0330" w:rsidP="00A40465">
            <w:pPr>
              <w:autoSpaceDE w:val="0"/>
              <w:autoSpaceDN w:val="0"/>
              <w:adjustRightInd w:val="0"/>
              <w:rPr>
                <w:sz w:val="20"/>
                <w:szCs w:val="20"/>
                <w:lang w:val="ru-RU"/>
              </w:rPr>
            </w:pPr>
          </w:p>
        </w:tc>
      </w:tr>
      <w:tr w:rsidR="00F73881" w:rsidRPr="004503CB" w14:paraId="2E19D5DE" w14:textId="77777777" w:rsidTr="00B07711">
        <w:tc>
          <w:tcPr>
            <w:tcW w:w="2524" w:type="dxa"/>
            <w:tcBorders>
              <w:top w:val="single" w:sz="2" w:space="0" w:color="auto"/>
              <w:left w:val="single" w:sz="2" w:space="0" w:color="auto"/>
              <w:bottom w:val="single" w:sz="2" w:space="0" w:color="auto"/>
              <w:right w:val="single" w:sz="2" w:space="0" w:color="auto"/>
            </w:tcBorders>
          </w:tcPr>
          <w:p w14:paraId="178AC995" w14:textId="7F270E9C" w:rsidR="005A0330" w:rsidRPr="004503CB" w:rsidRDefault="00AA0E0E" w:rsidP="00A40465">
            <w:pPr>
              <w:autoSpaceDE w:val="0"/>
              <w:autoSpaceDN w:val="0"/>
              <w:adjustRightInd w:val="0"/>
              <w:rPr>
                <w:sz w:val="20"/>
                <w:szCs w:val="20"/>
                <w:lang w:val="ru-RU"/>
              </w:rPr>
            </w:pPr>
            <w:r w:rsidRPr="00AA0E0E">
              <w:rPr>
                <w:sz w:val="20"/>
                <w:szCs w:val="20"/>
                <w:lang w:val="ru-RU"/>
              </w:rPr>
              <w:t xml:space="preserve">Общий запас древесины </w:t>
            </w:r>
            <w:r w:rsidR="00383319" w:rsidRPr="004503CB">
              <w:rPr>
                <w:sz w:val="20"/>
                <w:szCs w:val="20"/>
                <w:lang w:val="ru-RU"/>
              </w:rPr>
              <w:t xml:space="preserve">на </w:t>
            </w:r>
            <w:r w:rsidR="00216FB6" w:rsidRPr="00216FB6">
              <w:rPr>
                <w:sz w:val="20"/>
                <w:szCs w:val="20"/>
                <w:lang w:val="ru-RU"/>
              </w:rPr>
              <w:t>ЛДПДРЗ</w:t>
            </w:r>
          </w:p>
        </w:tc>
        <w:tc>
          <w:tcPr>
            <w:tcW w:w="3969" w:type="dxa"/>
            <w:tcBorders>
              <w:top w:val="single" w:sz="2" w:space="0" w:color="auto"/>
              <w:left w:val="single" w:sz="2" w:space="0" w:color="auto"/>
              <w:bottom w:val="single" w:sz="2" w:space="0" w:color="auto"/>
              <w:right w:val="single" w:sz="4" w:space="0" w:color="auto"/>
            </w:tcBorders>
          </w:tcPr>
          <w:p w14:paraId="42642256" w14:textId="77777777" w:rsidR="005A0330" w:rsidRPr="004503CB" w:rsidRDefault="005A0330" w:rsidP="00A40465">
            <w:pPr>
              <w:autoSpaceDE w:val="0"/>
              <w:autoSpaceDN w:val="0"/>
              <w:adjustRightInd w:val="0"/>
              <w:rPr>
                <w:sz w:val="20"/>
                <w:szCs w:val="20"/>
                <w:lang w:val="ru-RU"/>
              </w:rPr>
            </w:pPr>
          </w:p>
        </w:tc>
        <w:tc>
          <w:tcPr>
            <w:tcW w:w="2978" w:type="dxa"/>
            <w:tcBorders>
              <w:top w:val="single" w:sz="2" w:space="0" w:color="auto"/>
              <w:left w:val="single" w:sz="4" w:space="0" w:color="auto"/>
              <w:bottom w:val="single" w:sz="2" w:space="0" w:color="auto"/>
              <w:right w:val="single" w:sz="2" w:space="0" w:color="auto"/>
            </w:tcBorders>
          </w:tcPr>
          <w:p w14:paraId="1686027B" w14:textId="77777777" w:rsidR="005A0330" w:rsidRPr="004503CB" w:rsidRDefault="005A0330" w:rsidP="00A40465">
            <w:pPr>
              <w:autoSpaceDE w:val="0"/>
              <w:autoSpaceDN w:val="0"/>
              <w:adjustRightInd w:val="0"/>
              <w:rPr>
                <w:sz w:val="20"/>
                <w:szCs w:val="20"/>
                <w:lang w:val="ru-RU"/>
              </w:rPr>
            </w:pPr>
          </w:p>
        </w:tc>
      </w:tr>
      <w:tr w:rsidR="00F73881" w:rsidRPr="004503CB" w14:paraId="6FDEE02C" w14:textId="77777777" w:rsidTr="00B07711">
        <w:tc>
          <w:tcPr>
            <w:tcW w:w="2524" w:type="dxa"/>
            <w:tcBorders>
              <w:top w:val="single" w:sz="2" w:space="0" w:color="auto"/>
              <w:left w:val="single" w:sz="2" w:space="0" w:color="auto"/>
              <w:bottom w:val="single" w:sz="2" w:space="0" w:color="auto"/>
              <w:right w:val="single" w:sz="2" w:space="0" w:color="auto"/>
            </w:tcBorders>
          </w:tcPr>
          <w:p w14:paraId="302E6D6E" w14:textId="77777777" w:rsidR="00E34205" w:rsidRPr="004503CB" w:rsidRDefault="00EA77BD" w:rsidP="00E34205">
            <w:pPr>
              <w:autoSpaceDE w:val="0"/>
              <w:autoSpaceDN w:val="0"/>
              <w:adjustRightInd w:val="0"/>
              <w:rPr>
                <w:sz w:val="20"/>
                <w:szCs w:val="20"/>
                <w:lang w:val="ru-RU"/>
              </w:rPr>
            </w:pPr>
            <w:r w:rsidRPr="004503CB">
              <w:rPr>
                <w:sz w:val="20"/>
                <w:szCs w:val="20"/>
                <w:lang w:val="ru-RU"/>
              </w:rPr>
              <w:t>Типы леса</w:t>
            </w:r>
          </w:p>
        </w:tc>
        <w:tc>
          <w:tcPr>
            <w:tcW w:w="3969" w:type="dxa"/>
            <w:tcBorders>
              <w:top w:val="single" w:sz="2" w:space="0" w:color="auto"/>
              <w:left w:val="single" w:sz="2" w:space="0" w:color="auto"/>
              <w:bottom w:val="single" w:sz="2" w:space="0" w:color="auto"/>
              <w:right w:val="single" w:sz="4" w:space="0" w:color="auto"/>
            </w:tcBorders>
          </w:tcPr>
          <w:p w14:paraId="0028EF41" w14:textId="77777777" w:rsidR="00E34205" w:rsidRPr="004503CB" w:rsidRDefault="00E34205" w:rsidP="00E34205">
            <w:pPr>
              <w:autoSpaceDE w:val="0"/>
              <w:autoSpaceDN w:val="0"/>
              <w:adjustRightInd w:val="0"/>
              <w:rPr>
                <w:sz w:val="20"/>
                <w:szCs w:val="20"/>
                <w:lang w:val="ru-RU"/>
              </w:rPr>
            </w:pPr>
          </w:p>
        </w:tc>
        <w:tc>
          <w:tcPr>
            <w:tcW w:w="2978" w:type="dxa"/>
            <w:tcBorders>
              <w:top w:val="single" w:sz="2" w:space="0" w:color="auto"/>
              <w:left w:val="single" w:sz="4" w:space="0" w:color="auto"/>
              <w:bottom w:val="single" w:sz="2" w:space="0" w:color="auto"/>
              <w:right w:val="single" w:sz="2" w:space="0" w:color="auto"/>
            </w:tcBorders>
          </w:tcPr>
          <w:p w14:paraId="3D6F3F5E" w14:textId="77777777" w:rsidR="00E34205" w:rsidRPr="004503CB" w:rsidRDefault="00E34205" w:rsidP="00E34205">
            <w:pPr>
              <w:autoSpaceDE w:val="0"/>
              <w:autoSpaceDN w:val="0"/>
              <w:adjustRightInd w:val="0"/>
              <w:rPr>
                <w:sz w:val="20"/>
                <w:szCs w:val="20"/>
                <w:lang w:val="ru-RU"/>
              </w:rPr>
            </w:pPr>
          </w:p>
        </w:tc>
      </w:tr>
    </w:tbl>
    <w:p w14:paraId="544AFD35" w14:textId="77777777" w:rsidR="00423C43" w:rsidRPr="004503CB" w:rsidRDefault="00423C43" w:rsidP="00B87DA1">
      <w:pPr>
        <w:autoSpaceDE w:val="0"/>
        <w:autoSpaceDN w:val="0"/>
        <w:adjustRightInd w:val="0"/>
        <w:rPr>
          <w:b/>
          <w:bCs/>
          <w:sz w:val="20"/>
          <w:szCs w:val="20"/>
          <w:lang w:val="ru-RU"/>
        </w:rPr>
      </w:pPr>
    </w:p>
    <w:p w14:paraId="37A28DB8" w14:textId="77777777" w:rsidR="001432D8" w:rsidRDefault="001432D8">
      <w:pPr>
        <w:rPr>
          <w:b/>
          <w:bCs/>
          <w:sz w:val="20"/>
          <w:szCs w:val="20"/>
          <w:lang w:val="ru-RU"/>
        </w:rPr>
      </w:pPr>
      <w:r>
        <w:rPr>
          <w:b/>
          <w:bCs/>
          <w:sz w:val="20"/>
          <w:szCs w:val="20"/>
          <w:lang w:val="ru-RU"/>
        </w:rPr>
        <w:br w:type="page"/>
      </w:r>
    </w:p>
    <w:p w14:paraId="5BE0B298" w14:textId="3E114576" w:rsidR="00B87DA1" w:rsidRPr="004503CB" w:rsidRDefault="008A0C5C" w:rsidP="00B87DA1">
      <w:pPr>
        <w:autoSpaceDE w:val="0"/>
        <w:autoSpaceDN w:val="0"/>
        <w:adjustRightInd w:val="0"/>
        <w:rPr>
          <w:b/>
          <w:bCs/>
          <w:sz w:val="20"/>
          <w:szCs w:val="20"/>
          <w:lang w:val="ru-RU"/>
        </w:rPr>
      </w:pPr>
      <w:r w:rsidRPr="004503CB">
        <w:rPr>
          <w:b/>
          <w:bCs/>
          <w:sz w:val="20"/>
          <w:szCs w:val="20"/>
          <w:lang w:val="ru-RU"/>
        </w:rPr>
        <w:lastRenderedPageBreak/>
        <w:t>Примечания к отчёту:</w:t>
      </w:r>
    </w:p>
    <w:p w14:paraId="563050FA" w14:textId="5B6A73A5" w:rsidR="00B501C7" w:rsidRPr="004503CB" w:rsidRDefault="00B501C7" w:rsidP="00B501C7">
      <w:pPr>
        <w:tabs>
          <w:tab w:val="left" w:pos="284"/>
        </w:tabs>
        <w:ind w:left="284" w:hanging="284"/>
        <w:rPr>
          <w:sz w:val="20"/>
          <w:lang w:val="ru-RU"/>
        </w:rPr>
      </w:pPr>
      <w:r w:rsidRPr="004503CB">
        <w:rPr>
          <w:sz w:val="20"/>
          <w:lang w:val="ru-RU"/>
        </w:rPr>
        <w:t>1.</w:t>
      </w:r>
      <w:r w:rsidRPr="004503CB">
        <w:rPr>
          <w:sz w:val="20"/>
          <w:lang w:val="ru-RU"/>
        </w:rPr>
        <w:tab/>
      </w:r>
      <w:r w:rsidR="00912E4A" w:rsidRPr="004503CB">
        <w:rPr>
          <w:b/>
          <w:i/>
          <w:sz w:val="20"/>
          <w:lang w:val="ru-RU"/>
        </w:rPr>
        <w:t>Связь</w:t>
      </w:r>
      <w:r w:rsidR="0021312F" w:rsidRPr="004503CB">
        <w:rPr>
          <w:b/>
          <w:i/>
          <w:sz w:val="20"/>
          <w:lang w:val="ru-RU"/>
        </w:rPr>
        <w:t xml:space="preserve"> </w:t>
      </w:r>
      <w:r w:rsidR="00912E4A" w:rsidRPr="004503CB">
        <w:rPr>
          <w:b/>
          <w:i/>
          <w:sz w:val="20"/>
          <w:lang w:val="ru-RU"/>
        </w:rPr>
        <w:t>с</w:t>
      </w:r>
      <w:r w:rsidR="0021312F" w:rsidRPr="004503CB">
        <w:rPr>
          <w:b/>
          <w:i/>
          <w:sz w:val="20"/>
          <w:lang w:val="ru-RU"/>
        </w:rPr>
        <w:t xml:space="preserve"> </w:t>
      </w:r>
      <w:r w:rsidR="00912E4A" w:rsidRPr="004503CB">
        <w:rPr>
          <w:b/>
          <w:i/>
          <w:sz w:val="20"/>
          <w:lang w:val="ru-RU"/>
        </w:rPr>
        <w:t xml:space="preserve">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21312F" w:rsidRPr="004503CB">
        <w:rPr>
          <w:sz w:val="20"/>
          <w:lang w:val="ru-RU"/>
        </w:rPr>
        <w:t xml:space="preserve"> </w:t>
      </w:r>
      <w:r w:rsidR="00912E4A" w:rsidRPr="004503CB">
        <w:rPr>
          <w:sz w:val="20"/>
          <w:lang w:val="ru-RU"/>
        </w:rPr>
        <w:t>форма</w:t>
      </w:r>
      <w:r w:rsidR="0021312F" w:rsidRPr="004503CB">
        <w:rPr>
          <w:sz w:val="20"/>
          <w:lang w:val="ru-RU"/>
        </w:rPr>
        <w:t xml:space="preserve"> </w:t>
      </w:r>
      <w:r w:rsidR="00912E4A" w:rsidRPr="004503CB">
        <w:rPr>
          <w:sz w:val="20"/>
          <w:lang w:val="ru-RU"/>
        </w:rPr>
        <w:t>связана</w:t>
      </w:r>
      <w:r w:rsidR="0021312F" w:rsidRPr="004503CB">
        <w:rPr>
          <w:sz w:val="20"/>
          <w:lang w:val="ru-RU"/>
        </w:rPr>
        <w:t xml:space="preserve"> </w:t>
      </w:r>
      <w:r w:rsidR="00912E4A" w:rsidRPr="004503CB">
        <w:rPr>
          <w:sz w:val="20"/>
          <w:lang w:val="ru-RU"/>
        </w:rPr>
        <w:t>с</w:t>
      </w:r>
      <w:r w:rsidR="0021312F" w:rsidRPr="004503CB">
        <w:rPr>
          <w:sz w:val="20"/>
          <w:lang w:val="ru-RU"/>
        </w:rPr>
        <w:t xml:space="preserve"> </w:t>
      </w:r>
      <w:r w:rsidR="00912E4A" w:rsidRPr="004503CB">
        <w:rPr>
          <w:sz w:val="20"/>
          <w:lang w:val="ru-RU"/>
        </w:rPr>
        <w:t>таблицей</w:t>
      </w:r>
      <w:r w:rsidR="0021312F" w:rsidRPr="004503CB">
        <w:rPr>
          <w:sz w:val="20"/>
          <w:lang w:val="ru-RU"/>
        </w:rPr>
        <w:t xml:space="preserve"> </w:t>
      </w:r>
      <w:r w:rsidR="00912E4A" w:rsidRPr="004503CB">
        <w:rPr>
          <w:sz w:val="20"/>
          <w:lang w:val="ru-RU"/>
        </w:rPr>
        <w:t>Т</w:t>
      </w:r>
      <w:r w:rsidR="0021312F" w:rsidRPr="004503CB">
        <w:rPr>
          <w:sz w:val="20"/>
          <w:lang w:val="ru-RU"/>
        </w:rPr>
        <w:t xml:space="preserve"> </w:t>
      </w:r>
      <w:r w:rsidR="00912E4A" w:rsidRPr="004503CB">
        <w:rPr>
          <w:sz w:val="20"/>
          <w:lang w:val="ru-RU"/>
        </w:rPr>
        <w:t>3b. См.</w:t>
      </w:r>
      <w:r w:rsidR="0021312F" w:rsidRPr="004503CB">
        <w:rPr>
          <w:sz w:val="20"/>
          <w:lang w:val="ru-RU"/>
        </w:rPr>
        <w:t xml:space="preserve"> </w:t>
      </w:r>
      <w:r w:rsidR="00C65A06" w:rsidRPr="004503CB">
        <w:rPr>
          <w:sz w:val="20"/>
          <w:lang w:val="ru-RU"/>
        </w:rPr>
        <w:t>соответствующие</w:t>
      </w:r>
      <w:r w:rsidR="0021312F" w:rsidRPr="004503CB">
        <w:rPr>
          <w:sz w:val="20"/>
          <w:lang w:val="ru-RU"/>
        </w:rPr>
        <w:t xml:space="preserve"> </w:t>
      </w:r>
      <w:r w:rsidR="00912E4A" w:rsidRPr="004503CB">
        <w:rPr>
          <w:sz w:val="20"/>
          <w:lang w:val="ru-RU"/>
        </w:rPr>
        <w:t>руководящие</w:t>
      </w:r>
      <w:r w:rsidR="0021312F" w:rsidRPr="004503CB">
        <w:rPr>
          <w:sz w:val="20"/>
          <w:lang w:val="ru-RU"/>
        </w:rPr>
        <w:t xml:space="preserve"> </w:t>
      </w:r>
      <w:r w:rsidR="00912E4A" w:rsidRPr="004503CB">
        <w:rPr>
          <w:sz w:val="20"/>
          <w:lang w:val="ru-RU"/>
        </w:rPr>
        <w:t>принципы</w:t>
      </w:r>
      <w:r w:rsidR="0021312F" w:rsidRPr="004503CB">
        <w:rPr>
          <w:sz w:val="20"/>
          <w:lang w:val="ru-RU"/>
        </w:rPr>
        <w:t xml:space="preserve"> </w:t>
      </w:r>
      <w:r w:rsidR="00912E4A" w:rsidRPr="004503CB">
        <w:rPr>
          <w:sz w:val="20"/>
          <w:lang w:val="ru-RU"/>
        </w:rPr>
        <w:t>ОЛР/ОВЛР</w:t>
      </w:r>
      <w:r w:rsidR="0021312F" w:rsidRPr="004503CB">
        <w:rPr>
          <w:sz w:val="20"/>
          <w:lang w:val="ru-RU"/>
        </w:rPr>
        <w:t xml:space="preserve"> </w:t>
      </w:r>
      <w:r w:rsidR="00912E4A" w:rsidRPr="004503CB">
        <w:rPr>
          <w:sz w:val="20"/>
          <w:lang w:val="ru-RU"/>
        </w:rPr>
        <w:t>на:</w:t>
      </w:r>
      <w:r w:rsidR="0021312F" w:rsidRPr="004503CB">
        <w:rPr>
          <w:sz w:val="20"/>
          <w:lang w:val="ru-RU"/>
        </w:rPr>
        <w:t xml:space="preserve"> </w:t>
      </w:r>
      <w:r w:rsidR="00912E4A" w:rsidRPr="004503CB">
        <w:rPr>
          <w:sz w:val="20"/>
          <w:lang w:val="ru-RU"/>
        </w:rPr>
        <w:t>http://www.fao.org/forestry/fra/83059/en/</w:t>
      </w:r>
    </w:p>
    <w:p w14:paraId="169F65E8" w14:textId="0A3E71A1" w:rsidR="00B501C7" w:rsidRPr="004503CB" w:rsidRDefault="00B501C7" w:rsidP="00B501C7">
      <w:pPr>
        <w:tabs>
          <w:tab w:val="left" w:pos="284"/>
        </w:tabs>
        <w:autoSpaceDE w:val="0"/>
        <w:autoSpaceDN w:val="0"/>
        <w:adjustRightInd w:val="0"/>
        <w:ind w:left="284" w:hanging="284"/>
        <w:rPr>
          <w:iCs/>
          <w:sz w:val="20"/>
          <w:szCs w:val="20"/>
          <w:lang w:val="ru-RU"/>
        </w:rPr>
      </w:pPr>
      <w:r w:rsidRPr="004503CB">
        <w:rPr>
          <w:sz w:val="20"/>
          <w:szCs w:val="20"/>
          <w:lang w:val="ru-RU"/>
        </w:rPr>
        <w:t xml:space="preserve">2. </w:t>
      </w:r>
      <w:r w:rsidRPr="004503CB">
        <w:rPr>
          <w:sz w:val="20"/>
          <w:szCs w:val="20"/>
          <w:lang w:val="ru-RU"/>
        </w:rPr>
        <w:tab/>
      </w:r>
      <w:r w:rsidR="000F5687" w:rsidRPr="004503CB">
        <w:rPr>
          <w:b/>
          <w:i/>
          <w:sz w:val="20"/>
          <w:szCs w:val="20"/>
          <w:lang w:val="ru-RU"/>
        </w:rPr>
        <w:t>Предварительное</w:t>
      </w:r>
      <w:r w:rsidR="0021312F" w:rsidRPr="004503CB">
        <w:rPr>
          <w:b/>
          <w:i/>
          <w:sz w:val="20"/>
          <w:szCs w:val="20"/>
          <w:lang w:val="ru-RU"/>
        </w:rPr>
        <w:t xml:space="preserve"> </w:t>
      </w:r>
      <w:r w:rsidR="000F5687" w:rsidRPr="004503CB">
        <w:rPr>
          <w:b/>
          <w:i/>
          <w:sz w:val="20"/>
          <w:szCs w:val="20"/>
          <w:lang w:val="ru-RU"/>
        </w:rPr>
        <w:t>заполнение:</w:t>
      </w:r>
      <w:r w:rsidR="0021312F" w:rsidRPr="004503CB">
        <w:rPr>
          <w:b/>
          <w:i/>
          <w:sz w:val="20"/>
          <w:szCs w:val="20"/>
          <w:lang w:val="ru-RU"/>
        </w:rPr>
        <w:t xml:space="preserve"> </w:t>
      </w:r>
      <w:r w:rsidR="00310F81" w:rsidRPr="004503CB">
        <w:rPr>
          <w:sz w:val="20"/>
          <w:szCs w:val="20"/>
          <w:lang w:val="ru-RU"/>
        </w:rPr>
        <w:t>Эта таблица</w:t>
      </w:r>
      <w:r w:rsidR="0021312F" w:rsidRPr="004503CB">
        <w:rPr>
          <w:sz w:val="20"/>
          <w:szCs w:val="20"/>
          <w:lang w:val="ru-RU"/>
        </w:rPr>
        <w:t xml:space="preserve"> </w:t>
      </w:r>
      <w:r w:rsidR="000F5687" w:rsidRPr="004503CB">
        <w:rPr>
          <w:sz w:val="20"/>
          <w:szCs w:val="20"/>
          <w:lang w:val="ru-RU"/>
        </w:rPr>
        <w:t>не</w:t>
      </w:r>
      <w:r w:rsidR="0021312F" w:rsidRPr="004503CB">
        <w:rPr>
          <w:sz w:val="20"/>
          <w:szCs w:val="20"/>
          <w:lang w:val="ru-RU"/>
        </w:rPr>
        <w:t xml:space="preserve"> </w:t>
      </w:r>
      <w:r w:rsidR="000F5687" w:rsidRPr="004503CB">
        <w:rPr>
          <w:sz w:val="20"/>
          <w:szCs w:val="20"/>
          <w:lang w:val="ru-RU"/>
        </w:rPr>
        <w:t>была</w:t>
      </w:r>
      <w:r w:rsidR="0021312F" w:rsidRPr="004503CB">
        <w:rPr>
          <w:sz w:val="20"/>
          <w:szCs w:val="20"/>
          <w:lang w:val="ru-RU"/>
        </w:rPr>
        <w:t xml:space="preserve"> </w:t>
      </w:r>
      <w:r w:rsidR="000F5687" w:rsidRPr="004503CB">
        <w:rPr>
          <w:sz w:val="20"/>
          <w:szCs w:val="20"/>
          <w:lang w:val="ru-RU"/>
        </w:rPr>
        <w:t>предварительно</w:t>
      </w:r>
      <w:r w:rsidR="0021312F" w:rsidRPr="004503CB">
        <w:rPr>
          <w:sz w:val="20"/>
          <w:szCs w:val="20"/>
          <w:lang w:val="ru-RU"/>
        </w:rPr>
        <w:t xml:space="preserve"> </w:t>
      </w:r>
      <w:r w:rsidR="000F5687" w:rsidRPr="004503CB">
        <w:rPr>
          <w:sz w:val="20"/>
          <w:szCs w:val="20"/>
          <w:lang w:val="ru-RU"/>
        </w:rPr>
        <w:t>заполнена.</w:t>
      </w:r>
      <w:r w:rsidR="00C52763" w:rsidRPr="004503CB">
        <w:rPr>
          <w:sz w:val="20"/>
          <w:szCs w:val="20"/>
          <w:lang w:val="ru-RU"/>
        </w:rPr>
        <w:t xml:space="preserve"> </w:t>
      </w:r>
      <w:r w:rsidR="000F5687" w:rsidRPr="004503CB">
        <w:rPr>
          <w:sz w:val="20"/>
          <w:szCs w:val="20"/>
          <w:lang w:val="ru-RU"/>
        </w:rPr>
        <w:t>Однако</w:t>
      </w:r>
      <w:r w:rsidR="0021312F" w:rsidRPr="004503CB">
        <w:rPr>
          <w:sz w:val="20"/>
          <w:szCs w:val="20"/>
          <w:lang w:val="ru-RU"/>
        </w:rPr>
        <w:t xml:space="preserve"> </w:t>
      </w:r>
      <w:r w:rsidR="000F5687" w:rsidRPr="004503CB">
        <w:rPr>
          <w:sz w:val="20"/>
          <w:szCs w:val="20"/>
          <w:lang w:val="ru-RU"/>
        </w:rPr>
        <w:t>данные, относящиеся</w:t>
      </w:r>
      <w:r w:rsidR="0021312F" w:rsidRPr="004503CB">
        <w:rPr>
          <w:sz w:val="20"/>
          <w:szCs w:val="20"/>
          <w:lang w:val="ru-RU"/>
        </w:rPr>
        <w:t xml:space="preserve"> </w:t>
      </w:r>
      <w:r w:rsidR="000F5687" w:rsidRPr="004503CB">
        <w:rPr>
          <w:sz w:val="20"/>
          <w:szCs w:val="20"/>
          <w:lang w:val="ru-RU"/>
        </w:rPr>
        <w:t>к</w:t>
      </w:r>
      <w:r w:rsidR="0021312F" w:rsidRPr="004503CB">
        <w:rPr>
          <w:sz w:val="20"/>
          <w:szCs w:val="20"/>
          <w:lang w:val="ru-RU"/>
        </w:rPr>
        <w:t xml:space="preserve"> </w:t>
      </w:r>
      <w:r w:rsidR="000F5687" w:rsidRPr="004503CB">
        <w:rPr>
          <w:sz w:val="20"/>
          <w:szCs w:val="20"/>
          <w:lang w:val="ru-RU"/>
        </w:rPr>
        <w:t>этой</w:t>
      </w:r>
      <w:r w:rsidR="0021312F" w:rsidRPr="004503CB">
        <w:rPr>
          <w:sz w:val="20"/>
          <w:szCs w:val="20"/>
          <w:lang w:val="ru-RU"/>
        </w:rPr>
        <w:t xml:space="preserve"> </w:t>
      </w:r>
      <w:r w:rsidR="000F5687" w:rsidRPr="004503CB">
        <w:rPr>
          <w:sz w:val="20"/>
          <w:szCs w:val="20"/>
          <w:lang w:val="ru-RU"/>
        </w:rPr>
        <w:t>отчётной</w:t>
      </w:r>
      <w:r w:rsidR="0021312F" w:rsidRPr="004503CB">
        <w:rPr>
          <w:sz w:val="20"/>
          <w:szCs w:val="20"/>
          <w:lang w:val="ru-RU"/>
        </w:rPr>
        <w:t xml:space="preserve"> </w:t>
      </w:r>
      <w:r w:rsidR="000F5687" w:rsidRPr="004503CB">
        <w:rPr>
          <w:sz w:val="20"/>
          <w:szCs w:val="20"/>
          <w:lang w:val="ru-RU"/>
        </w:rPr>
        <w:t>форме,</w:t>
      </w:r>
      <w:r w:rsidR="0021312F" w:rsidRPr="004503CB">
        <w:rPr>
          <w:sz w:val="20"/>
          <w:szCs w:val="20"/>
          <w:lang w:val="ru-RU"/>
        </w:rPr>
        <w:t xml:space="preserve"> </w:t>
      </w:r>
      <w:r w:rsidR="000F5687" w:rsidRPr="004503CB">
        <w:rPr>
          <w:sz w:val="20"/>
          <w:szCs w:val="20"/>
          <w:lang w:val="ru-RU"/>
        </w:rPr>
        <w:t>были</w:t>
      </w:r>
      <w:r w:rsidR="0021312F" w:rsidRPr="004503CB">
        <w:rPr>
          <w:sz w:val="20"/>
          <w:szCs w:val="20"/>
          <w:lang w:val="ru-RU"/>
        </w:rPr>
        <w:t xml:space="preserve"> </w:t>
      </w:r>
      <w:r w:rsidR="000F5687" w:rsidRPr="004503CB">
        <w:rPr>
          <w:sz w:val="20"/>
          <w:szCs w:val="20"/>
          <w:lang w:val="ru-RU"/>
        </w:rPr>
        <w:t>запрошены</w:t>
      </w:r>
      <w:r w:rsidR="0021312F" w:rsidRPr="004503CB">
        <w:rPr>
          <w:sz w:val="20"/>
          <w:szCs w:val="20"/>
          <w:lang w:val="ru-RU"/>
        </w:rPr>
        <w:t xml:space="preserve"> </w:t>
      </w:r>
      <w:r w:rsidR="000F5687" w:rsidRPr="004503CB">
        <w:rPr>
          <w:sz w:val="20"/>
          <w:szCs w:val="20"/>
          <w:lang w:val="ru-RU"/>
        </w:rPr>
        <w:t>для</w:t>
      </w:r>
      <w:r w:rsidR="0021312F" w:rsidRPr="004503CB">
        <w:rPr>
          <w:sz w:val="20"/>
          <w:szCs w:val="20"/>
          <w:lang w:val="ru-RU"/>
        </w:rPr>
        <w:t xml:space="preserve"> </w:t>
      </w:r>
      <w:r w:rsidR="000F5687" w:rsidRPr="004503CB">
        <w:rPr>
          <w:i/>
          <w:iCs/>
          <w:sz w:val="20"/>
          <w:szCs w:val="20"/>
          <w:lang w:val="ru-RU"/>
        </w:rPr>
        <w:t>“Состояния</w:t>
      </w:r>
      <w:r w:rsidR="0021312F" w:rsidRPr="004503CB">
        <w:rPr>
          <w:i/>
          <w:iCs/>
          <w:sz w:val="20"/>
          <w:szCs w:val="20"/>
          <w:lang w:val="ru-RU"/>
        </w:rPr>
        <w:t xml:space="preserve"> </w:t>
      </w:r>
      <w:r w:rsidR="000F5687" w:rsidRPr="004503CB">
        <w:rPr>
          <w:i/>
          <w:iCs/>
          <w:sz w:val="20"/>
          <w:szCs w:val="20"/>
          <w:lang w:val="ru-RU"/>
        </w:rPr>
        <w:t>Европейских Лесов 2011”</w:t>
      </w:r>
      <w:r w:rsidR="0021312F" w:rsidRPr="004503CB">
        <w:rPr>
          <w:i/>
          <w:iCs/>
          <w:sz w:val="20"/>
          <w:szCs w:val="20"/>
          <w:lang w:val="ru-RU"/>
        </w:rPr>
        <w:t xml:space="preserve"> </w:t>
      </w:r>
      <w:r w:rsidR="000F5687" w:rsidRPr="004503CB">
        <w:rPr>
          <w:sz w:val="18"/>
          <w:szCs w:val="18"/>
          <w:lang w:val="ru-RU"/>
        </w:rPr>
        <w:t>(</w:t>
      </w:r>
      <w:r w:rsidR="000F5687" w:rsidRPr="004503CB">
        <w:rPr>
          <w:i/>
          <w:sz w:val="18"/>
          <w:szCs w:val="18"/>
          <w:lang w:val="ru-RU"/>
        </w:rPr>
        <w:t>www.unece.org/forests/fr/outputs/soef2011.html</w:t>
      </w:r>
      <w:r w:rsidR="000F5687" w:rsidRPr="004503CB">
        <w:rPr>
          <w:sz w:val="18"/>
          <w:szCs w:val="18"/>
          <w:lang w:val="ru-RU"/>
        </w:rPr>
        <w:t>)</w:t>
      </w:r>
      <w:r w:rsidR="000F5687" w:rsidRPr="004503CB">
        <w:rPr>
          <w:iCs/>
          <w:sz w:val="20"/>
          <w:szCs w:val="20"/>
          <w:lang w:val="ru-RU"/>
        </w:rPr>
        <w:t>. Национальные</w:t>
      </w:r>
      <w:r w:rsidR="0021312F" w:rsidRPr="004503CB">
        <w:rPr>
          <w:iCs/>
          <w:sz w:val="20"/>
          <w:szCs w:val="20"/>
          <w:lang w:val="ru-RU"/>
        </w:rPr>
        <w:t xml:space="preserve"> </w:t>
      </w:r>
      <w:r w:rsidR="000F5687" w:rsidRPr="004503CB">
        <w:rPr>
          <w:iCs/>
          <w:sz w:val="20"/>
          <w:szCs w:val="20"/>
          <w:lang w:val="ru-RU"/>
        </w:rPr>
        <w:t>корреспонденты</w:t>
      </w:r>
      <w:r w:rsidR="0021312F" w:rsidRPr="004503CB">
        <w:rPr>
          <w:iCs/>
          <w:sz w:val="20"/>
          <w:szCs w:val="20"/>
          <w:lang w:val="ru-RU"/>
        </w:rPr>
        <w:t xml:space="preserve"> </w:t>
      </w:r>
      <w:r w:rsidR="000F5687" w:rsidRPr="004503CB">
        <w:rPr>
          <w:iCs/>
          <w:sz w:val="20"/>
          <w:szCs w:val="20"/>
          <w:lang w:val="ru-RU"/>
        </w:rPr>
        <w:t>могут</w:t>
      </w:r>
      <w:r w:rsidR="0021312F" w:rsidRPr="004503CB">
        <w:rPr>
          <w:iCs/>
          <w:sz w:val="20"/>
          <w:szCs w:val="20"/>
          <w:lang w:val="ru-RU"/>
        </w:rPr>
        <w:t xml:space="preserve"> </w:t>
      </w:r>
      <w:r w:rsidR="000F5687" w:rsidRPr="004503CB">
        <w:rPr>
          <w:iCs/>
          <w:sz w:val="20"/>
          <w:szCs w:val="20"/>
          <w:lang w:val="ru-RU"/>
        </w:rPr>
        <w:t>брать</w:t>
      </w:r>
      <w:r w:rsidR="0021312F" w:rsidRPr="004503CB">
        <w:rPr>
          <w:iCs/>
          <w:sz w:val="20"/>
          <w:szCs w:val="20"/>
          <w:lang w:val="ru-RU"/>
        </w:rPr>
        <w:t xml:space="preserve"> </w:t>
      </w:r>
      <w:r w:rsidR="000F5687" w:rsidRPr="004503CB">
        <w:rPr>
          <w:iCs/>
          <w:sz w:val="20"/>
          <w:szCs w:val="20"/>
          <w:lang w:val="ru-RU"/>
        </w:rPr>
        <w:t>эти</w:t>
      </w:r>
      <w:r w:rsidR="00C52763" w:rsidRPr="004503CB">
        <w:rPr>
          <w:iCs/>
          <w:sz w:val="20"/>
          <w:szCs w:val="20"/>
          <w:lang w:val="ru-RU"/>
        </w:rPr>
        <w:t xml:space="preserve"> </w:t>
      </w:r>
      <w:r w:rsidR="000F5687" w:rsidRPr="004503CB">
        <w:rPr>
          <w:iCs/>
          <w:sz w:val="20"/>
          <w:szCs w:val="20"/>
          <w:lang w:val="ru-RU"/>
        </w:rPr>
        <w:t>данные, при</w:t>
      </w:r>
      <w:r w:rsidR="0021312F" w:rsidRPr="004503CB">
        <w:rPr>
          <w:iCs/>
          <w:sz w:val="20"/>
          <w:szCs w:val="20"/>
          <w:lang w:val="ru-RU"/>
        </w:rPr>
        <w:t xml:space="preserve"> </w:t>
      </w:r>
      <w:r w:rsidR="000F5687" w:rsidRPr="004503CB">
        <w:rPr>
          <w:iCs/>
          <w:sz w:val="20"/>
          <w:szCs w:val="20"/>
          <w:lang w:val="ru-RU"/>
        </w:rPr>
        <w:t>наличии</w:t>
      </w:r>
      <w:r w:rsidR="004F16E5" w:rsidRPr="004503CB">
        <w:rPr>
          <w:iCs/>
          <w:sz w:val="20"/>
          <w:szCs w:val="20"/>
          <w:lang w:val="ru-RU"/>
        </w:rPr>
        <w:t>, за основу</w:t>
      </w:r>
      <w:r w:rsidR="0021312F" w:rsidRPr="004503CB">
        <w:rPr>
          <w:iCs/>
          <w:sz w:val="20"/>
          <w:szCs w:val="20"/>
          <w:lang w:val="ru-RU"/>
        </w:rPr>
        <w:t xml:space="preserve"> </w:t>
      </w:r>
      <w:r w:rsidR="004F16E5" w:rsidRPr="004503CB">
        <w:rPr>
          <w:iCs/>
          <w:sz w:val="20"/>
          <w:szCs w:val="20"/>
          <w:lang w:val="ru-RU"/>
        </w:rPr>
        <w:t>и</w:t>
      </w:r>
      <w:r w:rsidR="0021312F" w:rsidRPr="004503CB">
        <w:rPr>
          <w:iCs/>
          <w:sz w:val="20"/>
          <w:szCs w:val="20"/>
          <w:lang w:val="ru-RU"/>
        </w:rPr>
        <w:t xml:space="preserve"> </w:t>
      </w:r>
      <w:r w:rsidR="004F16E5" w:rsidRPr="004503CB">
        <w:rPr>
          <w:iCs/>
          <w:sz w:val="20"/>
          <w:szCs w:val="20"/>
          <w:lang w:val="ru-RU"/>
        </w:rPr>
        <w:t>придерживаться</w:t>
      </w:r>
      <w:r w:rsidR="0021312F" w:rsidRPr="004503CB">
        <w:rPr>
          <w:iCs/>
          <w:sz w:val="20"/>
          <w:szCs w:val="20"/>
          <w:lang w:val="ru-RU"/>
        </w:rPr>
        <w:t xml:space="preserve"> </w:t>
      </w:r>
      <w:r w:rsidR="004F16E5"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21312F" w:rsidRPr="004503CB">
        <w:rPr>
          <w:iCs/>
          <w:sz w:val="20"/>
          <w:szCs w:val="20"/>
          <w:lang w:val="ru-RU"/>
        </w:rPr>
        <w:t xml:space="preserve"> </w:t>
      </w:r>
      <w:r w:rsidR="004F16E5" w:rsidRPr="004503CB">
        <w:rPr>
          <w:iCs/>
          <w:sz w:val="20"/>
          <w:szCs w:val="20"/>
          <w:lang w:val="ru-RU"/>
        </w:rPr>
        <w:t>замещении</w:t>
      </w:r>
      <w:r w:rsidR="0021312F" w:rsidRPr="004503CB">
        <w:rPr>
          <w:iCs/>
          <w:sz w:val="20"/>
          <w:szCs w:val="20"/>
          <w:lang w:val="ru-RU"/>
        </w:rPr>
        <w:t xml:space="preserve"> </w:t>
      </w:r>
      <w:r w:rsidR="004F16E5" w:rsidRPr="004503CB">
        <w:rPr>
          <w:iCs/>
          <w:sz w:val="20"/>
          <w:szCs w:val="20"/>
          <w:lang w:val="ru-RU"/>
        </w:rPr>
        <w:t>новыми</w:t>
      </w:r>
      <w:r w:rsidR="0021312F" w:rsidRPr="004503CB">
        <w:rPr>
          <w:iCs/>
          <w:sz w:val="20"/>
          <w:szCs w:val="20"/>
          <w:lang w:val="ru-RU"/>
        </w:rPr>
        <w:t xml:space="preserve"> </w:t>
      </w:r>
      <w:r w:rsidR="004F16E5" w:rsidRPr="004503CB">
        <w:rPr>
          <w:iCs/>
          <w:sz w:val="20"/>
          <w:szCs w:val="20"/>
          <w:lang w:val="ru-RU"/>
        </w:rPr>
        <w:t>данными</w:t>
      </w:r>
      <w:r w:rsidR="0021312F" w:rsidRPr="004503CB">
        <w:rPr>
          <w:iCs/>
          <w:sz w:val="20"/>
          <w:szCs w:val="20"/>
          <w:lang w:val="ru-RU"/>
        </w:rPr>
        <w:t xml:space="preserve"> </w:t>
      </w:r>
      <w:r w:rsidR="004F16E5" w:rsidRPr="004503CB">
        <w:rPr>
          <w:iCs/>
          <w:sz w:val="20"/>
          <w:szCs w:val="20"/>
          <w:lang w:val="ru-RU"/>
        </w:rPr>
        <w:t>значений</w:t>
      </w:r>
      <w:r w:rsidR="0021312F" w:rsidRPr="004503CB">
        <w:rPr>
          <w:iCs/>
          <w:sz w:val="20"/>
          <w:szCs w:val="20"/>
          <w:lang w:val="ru-RU"/>
        </w:rPr>
        <w:t xml:space="preserve"> </w:t>
      </w:r>
      <w:r w:rsidR="004F16E5" w:rsidRPr="004503CB">
        <w:rPr>
          <w:iCs/>
          <w:sz w:val="20"/>
          <w:szCs w:val="20"/>
          <w:lang w:val="ru-RU"/>
        </w:rPr>
        <w:t>предыдущих</w:t>
      </w:r>
      <w:r w:rsidR="00C52763" w:rsidRPr="004503CB">
        <w:rPr>
          <w:iCs/>
          <w:sz w:val="20"/>
          <w:szCs w:val="20"/>
          <w:lang w:val="ru-RU"/>
        </w:rPr>
        <w:t xml:space="preserve"> </w:t>
      </w:r>
      <w:r w:rsidR="004F16E5" w:rsidRPr="004503CB">
        <w:rPr>
          <w:iCs/>
          <w:sz w:val="20"/>
          <w:szCs w:val="20"/>
          <w:lang w:val="ru-RU"/>
        </w:rPr>
        <w:t>отчётов, просим национальных корреспондентов указывать причины изменений значений в</w:t>
      </w:r>
      <w:r w:rsidR="00C52763" w:rsidRPr="004503CB">
        <w:rPr>
          <w:iCs/>
          <w:sz w:val="20"/>
          <w:szCs w:val="20"/>
          <w:lang w:val="ru-RU"/>
        </w:rPr>
        <w:t xml:space="preserve"> </w:t>
      </w:r>
      <w:r w:rsidR="004F16E5" w:rsidRPr="004503CB">
        <w:rPr>
          <w:iCs/>
          <w:sz w:val="20"/>
          <w:szCs w:val="20"/>
          <w:lang w:val="ru-RU"/>
        </w:rPr>
        <w:t>“</w:t>
      </w:r>
      <w:r w:rsidR="004F16E5" w:rsidRPr="004503CB">
        <w:rPr>
          <w:i/>
          <w:iCs/>
          <w:sz w:val="20"/>
          <w:szCs w:val="20"/>
          <w:lang w:val="ru-RU"/>
        </w:rPr>
        <w:t>Комментариях</w:t>
      </w:r>
      <w:r w:rsidR="004F16E5" w:rsidRPr="004503CB">
        <w:rPr>
          <w:iCs/>
          <w:sz w:val="20"/>
          <w:szCs w:val="20"/>
          <w:lang w:val="ru-RU"/>
        </w:rPr>
        <w:t>”.</w:t>
      </w:r>
    </w:p>
    <w:p w14:paraId="7C153C03" w14:textId="1209E627" w:rsidR="00B501C7" w:rsidRPr="004503CB" w:rsidRDefault="00B501C7" w:rsidP="00B501C7">
      <w:pPr>
        <w:tabs>
          <w:tab w:val="left" w:pos="284"/>
        </w:tabs>
        <w:autoSpaceDE w:val="0"/>
        <w:autoSpaceDN w:val="0"/>
        <w:adjustRightInd w:val="0"/>
        <w:ind w:left="284" w:hanging="284"/>
        <w:rPr>
          <w:sz w:val="20"/>
          <w:szCs w:val="20"/>
          <w:lang w:val="ru-RU"/>
        </w:rPr>
      </w:pPr>
      <w:r w:rsidRPr="004503CB">
        <w:rPr>
          <w:sz w:val="20"/>
          <w:szCs w:val="20"/>
          <w:lang w:val="ru-RU"/>
        </w:rPr>
        <w:t xml:space="preserve">3. </w:t>
      </w:r>
      <w:r w:rsidRPr="004503CB">
        <w:rPr>
          <w:sz w:val="20"/>
          <w:szCs w:val="20"/>
          <w:lang w:val="ru-RU"/>
        </w:rPr>
        <w:tab/>
      </w:r>
      <w:r w:rsidR="00310F81" w:rsidRPr="004503CB">
        <w:rPr>
          <w:b/>
          <w:i/>
          <w:sz w:val="20"/>
          <w:szCs w:val="20"/>
          <w:lang w:val="ru-RU"/>
        </w:rPr>
        <w:t>Исходные годы</w:t>
      </w:r>
      <w:r w:rsidR="00D803A1" w:rsidRPr="004503CB">
        <w:rPr>
          <w:b/>
          <w:i/>
          <w:sz w:val="20"/>
          <w:szCs w:val="20"/>
          <w:lang w:val="ru-RU"/>
        </w:rPr>
        <w:t xml:space="preserve">: </w:t>
      </w:r>
      <w:r w:rsidR="00D803A1" w:rsidRPr="004503CB">
        <w:rPr>
          <w:sz w:val="20"/>
          <w:szCs w:val="20"/>
          <w:lang w:val="ru-RU"/>
        </w:rPr>
        <w:t>Значения</w:t>
      </w:r>
      <w:r w:rsidR="0021312F" w:rsidRPr="004503CB">
        <w:rPr>
          <w:sz w:val="20"/>
          <w:szCs w:val="20"/>
          <w:lang w:val="ru-RU"/>
        </w:rPr>
        <w:t xml:space="preserve"> </w:t>
      </w:r>
      <w:r w:rsidR="00D803A1" w:rsidRPr="004503CB">
        <w:rPr>
          <w:sz w:val="20"/>
          <w:szCs w:val="20"/>
          <w:lang w:val="ru-RU"/>
        </w:rPr>
        <w:t>отчётных</w:t>
      </w:r>
      <w:r w:rsidR="0021312F" w:rsidRPr="004503CB">
        <w:rPr>
          <w:sz w:val="20"/>
          <w:szCs w:val="20"/>
          <w:lang w:val="ru-RU"/>
        </w:rPr>
        <w:t xml:space="preserve"> </w:t>
      </w:r>
      <w:r w:rsidR="00D803A1" w:rsidRPr="004503CB">
        <w:rPr>
          <w:sz w:val="20"/>
          <w:szCs w:val="20"/>
          <w:lang w:val="ru-RU"/>
        </w:rPr>
        <w:t>годов</w:t>
      </w:r>
      <w:r w:rsidR="0021312F" w:rsidRPr="004503CB">
        <w:rPr>
          <w:sz w:val="20"/>
          <w:szCs w:val="20"/>
          <w:lang w:val="ru-RU"/>
        </w:rPr>
        <w:t xml:space="preserve"> </w:t>
      </w:r>
      <w:r w:rsidR="00D803A1" w:rsidRPr="004503CB">
        <w:rPr>
          <w:sz w:val="20"/>
          <w:szCs w:val="20"/>
          <w:lang w:val="ru-RU"/>
        </w:rPr>
        <w:t>относятся к</w:t>
      </w:r>
      <w:r w:rsidR="0021312F" w:rsidRPr="004503CB">
        <w:rPr>
          <w:sz w:val="20"/>
          <w:szCs w:val="20"/>
          <w:lang w:val="ru-RU"/>
        </w:rPr>
        <w:t xml:space="preserve"> </w:t>
      </w:r>
      <w:r w:rsidR="00D803A1" w:rsidRPr="004503CB">
        <w:rPr>
          <w:sz w:val="20"/>
          <w:szCs w:val="20"/>
          <w:lang w:val="ru-RU"/>
        </w:rPr>
        <w:t>состоянию</w:t>
      </w:r>
      <w:r w:rsidR="0021312F" w:rsidRPr="004503CB">
        <w:rPr>
          <w:sz w:val="20"/>
          <w:szCs w:val="20"/>
          <w:lang w:val="ru-RU"/>
        </w:rPr>
        <w:t xml:space="preserve"> </w:t>
      </w:r>
      <w:r w:rsidR="00D803A1" w:rsidRPr="004503CB">
        <w:rPr>
          <w:sz w:val="20"/>
          <w:szCs w:val="20"/>
          <w:lang w:val="ru-RU"/>
        </w:rPr>
        <w:t>в</w:t>
      </w:r>
      <w:r w:rsidR="0021312F" w:rsidRPr="004503CB">
        <w:rPr>
          <w:sz w:val="20"/>
          <w:szCs w:val="20"/>
          <w:lang w:val="ru-RU"/>
        </w:rPr>
        <w:t xml:space="preserve"> </w:t>
      </w:r>
      <w:r w:rsidR="00310F81" w:rsidRPr="004503CB">
        <w:rPr>
          <w:sz w:val="20"/>
          <w:szCs w:val="20"/>
          <w:lang w:val="ru-RU"/>
        </w:rPr>
        <w:t>исходном году</w:t>
      </w:r>
      <w:r w:rsidR="00D803A1" w:rsidRPr="004503CB">
        <w:rPr>
          <w:sz w:val="20"/>
          <w:szCs w:val="20"/>
          <w:lang w:val="ru-RU"/>
        </w:rPr>
        <w:t>, “центральном</w:t>
      </w:r>
      <w:r w:rsidR="0021312F" w:rsidRPr="004503CB">
        <w:rPr>
          <w:sz w:val="20"/>
          <w:szCs w:val="20"/>
          <w:lang w:val="ru-RU"/>
        </w:rPr>
        <w:t xml:space="preserve"> </w:t>
      </w:r>
      <w:r w:rsidR="00D803A1" w:rsidRPr="004503CB">
        <w:rPr>
          <w:sz w:val="20"/>
          <w:szCs w:val="20"/>
          <w:lang w:val="ru-RU"/>
        </w:rPr>
        <w:t>году” (1990, 2000, 2005, 2010, 2015),</w:t>
      </w:r>
      <w:r w:rsidR="0021312F" w:rsidRPr="004503CB">
        <w:rPr>
          <w:sz w:val="20"/>
          <w:szCs w:val="20"/>
          <w:lang w:val="ru-RU"/>
        </w:rPr>
        <w:t xml:space="preserve"> </w:t>
      </w:r>
      <w:r w:rsidR="00D803A1" w:rsidRPr="004503CB">
        <w:rPr>
          <w:sz w:val="20"/>
          <w:szCs w:val="20"/>
          <w:lang w:val="ru-RU"/>
        </w:rPr>
        <w:t>указанному</w:t>
      </w:r>
      <w:r w:rsidR="0021312F" w:rsidRPr="004503CB">
        <w:rPr>
          <w:sz w:val="20"/>
          <w:szCs w:val="20"/>
          <w:lang w:val="ru-RU"/>
        </w:rPr>
        <w:t xml:space="preserve"> </w:t>
      </w:r>
      <w:r w:rsidR="00D803A1" w:rsidRPr="004503CB">
        <w:rPr>
          <w:sz w:val="20"/>
          <w:szCs w:val="20"/>
          <w:lang w:val="ru-RU"/>
        </w:rPr>
        <w:t>в</w:t>
      </w:r>
      <w:r w:rsidR="0021312F" w:rsidRPr="004503CB">
        <w:rPr>
          <w:sz w:val="20"/>
          <w:szCs w:val="20"/>
          <w:lang w:val="ru-RU"/>
        </w:rPr>
        <w:t xml:space="preserve"> </w:t>
      </w:r>
      <w:r w:rsidR="00D803A1" w:rsidRPr="004503CB">
        <w:rPr>
          <w:sz w:val="20"/>
          <w:szCs w:val="20"/>
          <w:lang w:val="ru-RU"/>
        </w:rPr>
        <w:t>таблице,</w:t>
      </w:r>
      <w:r w:rsidR="00310F81">
        <w:rPr>
          <w:sz w:val="20"/>
          <w:szCs w:val="20"/>
          <w:lang w:val="ru-RU"/>
        </w:rPr>
        <w:t xml:space="preserve"> </w:t>
      </w:r>
      <w:r w:rsidR="00D803A1" w:rsidRPr="004503CB">
        <w:rPr>
          <w:sz w:val="20"/>
          <w:szCs w:val="20"/>
          <w:lang w:val="ru-RU"/>
        </w:rPr>
        <w:t>или</w:t>
      </w:r>
      <w:r w:rsidR="00310F81">
        <w:rPr>
          <w:sz w:val="20"/>
          <w:szCs w:val="20"/>
          <w:lang w:val="ru-RU"/>
        </w:rPr>
        <w:t xml:space="preserve"> </w:t>
      </w:r>
      <w:r w:rsidR="00D803A1" w:rsidRPr="004503CB">
        <w:rPr>
          <w:sz w:val="20"/>
          <w:szCs w:val="20"/>
          <w:lang w:val="ru-RU"/>
        </w:rPr>
        <w:t>к</w:t>
      </w:r>
      <w:r w:rsidR="0021312F" w:rsidRPr="004503CB">
        <w:rPr>
          <w:sz w:val="20"/>
          <w:szCs w:val="20"/>
          <w:lang w:val="ru-RU"/>
        </w:rPr>
        <w:t xml:space="preserve"> </w:t>
      </w:r>
      <w:r w:rsidR="00D803A1" w:rsidRPr="004503CB">
        <w:rPr>
          <w:sz w:val="20"/>
          <w:szCs w:val="20"/>
          <w:lang w:val="ru-RU"/>
        </w:rPr>
        <w:t>ближайшему</w:t>
      </w:r>
      <w:r w:rsidR="0021312F" w:rsidRPr="004503CB">
        <w:rPr>
          <w:sz w:val="20"/>
          <w:szCs w:val="20"/>
          <w:lang w:val="ru-RU"/>
        </w:rPr>
        <w:t xml:space="preserve"> </w:t>
      </w:r>
      <w:r w:rsidR="00D803A1" w:rsidRPr="004503CB">
        <w:rPr>
          <w:sz w:val="20"/>
          <w:szCs w:val="20"/>
          <w:lang w:val="ru-RU"/>
        </w:rPr>
        <w:t>году, для</w:t>
      </w:r>
      <w:r w:rsidR="0021312F" w:rsidRPr="004503CB">
        <w:rPr>
          <w:sz w:val="20"/>
          <w:szCs w:val="20"/>
          <w:lang w:val="ru-RU"/>
        </w:rPr>
        <w:t xml:space="preserve"> </w:t>
      </w:r>
      <w:r w:rsidR="00D803A1" w:rsidRPr="004503CB">
        <w:rPr>
          <w:sz w:val="20"/>
          <w:szCs w:val="20"/>
          <w:lang w:val="ru-RU"/>
        </w:rPr>
        <w:t>которого</w:t>
      </w:r>
      <w:r w:rsidR="0021312F" w:rsidRPr="004503CB">
        <w:rPr>
          <w:sz w:val="20"/>
          <w:szCs w:val="20"/>
          <w:lang w:val="ru-RU"/>
        </w:rPr>
        <w:t xml:space="preserve"> </w:t>
      </w:r>
      <w:r w:rsidR="00D803A1" w:rsidRPr="004503CB">
        <w:rPr>
          <w:sz w:val="20"/>
          <w:szCs w:val="20"/>
          <w:lang w:val="ru-RU"/>
        </w:rPr>
        <w:t>данные</w:t>
      </w:r>
      <w:r w:rsidR="0021312F" w:rsidRPr="004503CB">
        <w:rPr>
          <w:sz w:val="20"/>
          <w:szCs w:val="20"/>
          <w:lang w:val="ru-RU"/>
        </w:rPr>
        <w:t xml:space="preserve"> </w:t>
      </w:r>
      <w:r w:rsidR="00D803A1" w:rsidRPr="004503CB">
        <w:rPr>
          <w:sz w:val="20"/>
          <w:szCs w:val="20"/>
          <w:lang w:val="ru-RU"/>
        </w:rPr>
        <w:t>доступны.</w:t>
      </w:r>
    </w:p>
    <w:p w14:paraId="55AC2AE9" w14:textId="00FC1AFB" w:rsidR="00B501C7" w:rsidRPr="004503CB" w:rsidRDefault="00B501C7" w:rsidP="00B501C7">
      <w:pPr>
        <w:autoSpaceDE w:val="0"/>
        <w:autoSpaceDN w:val="0"/>
        <w:adjustRightInd w:val="0"/>
        <w:ind w:left="284" w:hanging="284"/>
        <w:rPr>
          <w:sz w:val="20"/>
          <w:szCs w:val="20"/>
          <w:lang w:val="ru-RU"/>
        </w:rPr>
      </w:pPr>
      <w:r w:rsidRPr="004503CB">
        <w:rPr>
          <w:sz w:val="20"/>
          <w:szCs w:val="20"/>
          <w:lang w:val="ru-RU"/>
        </w:rPr>
        <w:t xml:space="preserve">5. </w:t>
      </w:r>
      <w:r w:rsidRPr="004503CB">
        <w:rPr>
          <w:sz w:val="20"/>
          <w:szCs w:val="20"/>
          <w:lang w:val="ru-RU"/>
        </w:rPr>
        <w:tab/>
      </w:r>
      <w:r w:rsidR="00624E5B" w:rsidRPr="004503CB">
        <w:rPr>
          <w:b/>
          <w:i/>
          <w:sz w:val="20"/>
          <w:szCs w:val="20"/>
          <w:lang w:val="ru-RU"/>
        </w:rPr>
        <w:t xml:space="preserve">Источники </w:t>
      </w:r>
      <w:r w:rsidR="00310F81" w:rsidRPr="004503CB">
        <w:rPr>
          <w:b/>
          <w:i/>
          <w:sz w:val="20"/>
          <w:szCs w:val="20"/>
          <w:lang w:val="ru-RU"/>
        </w:rPr>
        <w:t>данных:</w:t>
      </w:r>
      <w:r w:rsidR="00310F81" w:rsidRPr="004503CB">
        <w:rPr>
          <w:sz w:val="20"/>
          <w:szCs w:val="20"/>
          <w:lang w:val="ru-RU"/>
        </w:rPr>
        <w:t xml:space="preserve"> пожалуйста</w:t>
      </w:r>
      <w:r w:rsidR="006E39B7" w:rsidRPr="004503CB">
        <w:rPr>
          <w:sz w:val="20"/>
          <w:szCs w:val="20"/>
          <w:lang w:val="ru-RU"/>
        </w:rPr>
        <w:t xml:space="preserve">, укажите источники отдельно для леса, </w:t>
      </w:r>
      <w:r w:rsidR="00D84473">
        <w:rPr>
          <w:sz w:val="20"/>
          <w:szCs w:val="20"/>
          <w:lang w:val="ru-RU"/>
        </w:rPr>
        <w:t>других покрытых</w:t>
      </w:r>
      <w:r w:rsidR="00D84473" w:rsidRPr="00D84473">
        <w:rPr>
          <w:sz w:val="20"/>
          <w:szCs w:val="20"/>
          <w:lang w:val="ru-RU"/>
        </w:rPr>
        <w:t xml:space="preserve"> древесной растительностью зем</w:t>
      </w:r>
      <w:r w:rsidR="00D84473">
        <w:rPr>
          <w:sz w:val="20"/>
          <w:szCs w:val="20"/>
          <w:lang w:val="ru-RU"/>
        </w:rPr>
        <w:t>е</w:t>
      </w:r>
      <w:r w:rsidR="00D84473" w:rsidRPr="00D84473">
        <w:rPr>
          <w:sz w:val="20"/>
          <w:szCs w:val="20"/>
          <w:lang w:val="ru-RU"/>
        </w:rPr>
        <w:t>л</w:t>
      </w:r>
      <w:r w:rsidR="00D84473">
        <w:rPr>
          <w:sz w:val="20"/>
          <w:szCs w:val="20"/>
          <w:lang w:val="ru-RU"/>
        </w:rPr>
        <w:t>ь</w:t>
      </w:r>
      <w:r w:rsidR="006E39B7" w:rsidRPr="004503CB">
        <w:rPr>
          <w:sz w:val="20"/>
          <w:szCs w:val="20"/>
          <w:lang w:val="ru-RU"/>
        </w:rPr>
        <w:t xml:space="preserve">, и всего </w:t>
      </w:r>
      <w:r w:rsidR="00216FB6" w:rsidRPr="00216FB6">
        <w:rPr>
          <w:sz w:val="20"/>
          <w:szCs w:val="20"/>
          <w:lang w:val="ru-RU"/>
        </w:rPr>
        <w:t>ЛДПДРЗ</w:t>
      </w:r>
      <w:r w:rsidR="006E39B7" w:rsidRPr="004503CB">
        <w:rPr>
          <w:sz w:val="20"/>
          <w:szCs w:val="20"/>
          <w:lang w:val="ru-RU"/>
        </w:rPr>
        <w:t>, если источники различаются.</w:t>
      </w:r>
    </w:p>
    <w:p w14:paraId="48F7152B" w14:textId="1196E699" w:rsidR="005F4C3B" w:rsidRPr="004503CB" w:rsidRDefault="00B501C7" w:rsidP="00B501C7">
      <w:pPr>
        <w:ind w:left="284" w:hanging="284"/>
        <w:rPr>
          <w:sz w:val="20"/>
          <w:szCs w:val="20"/>
          <w:lang w:val="ru-RU" w:eastAsia="en-GB"/>
        </w:rPr>
      </w:pPr>
      <w:r w:rsidRPr="004503CB">
        <w:rPr>
          <w:sz w:val="20"/>
          <w:szCs w:val="20"/>
          <w:lang w:val="ru-RU" w:eastAsia="en-GB"/>
        </w:rPr>
        <w:t>6.</w:t>
      </w:r>
      <w:r w:rsidRPr="004503CB">
        <w:rPr>
          <w:sz w:val="20"/>
          <w:szCs w:val="20"/>
          <w:lang w:val="ru-RU" w:eastAsia="en-GB"/>
        </w:rPr>
        <w:tab/>
      </w:r>
      <w:r w:rsidR="0094269F" w:rsidRPr="004503CB">
        <w:rPr>
          <w:sz w:val="20"/>
          <w:szCs w:val="20"/>
          <w:lang w:val="ru-RU" w:eastAsia="en-GB"/>
        </w:rPr>
        <w:t>Категории</w:t>
      </w:r>
      <w:r w:rsidR="0021312F" w:rsidRPr="004503CB">
        <w:rPr>
          <w:sz w:val="20"/>
          <w:szCs w:val="20"/>
          <w:lang w:val="ru-RU" w:eastAsia="en-GB"/>
        </w:rPr>
        <w:t xml:space="preserve"> </w:t>
      </w:r>
      <w:r w:rsidR="0094269F" w:rsidRPr="004503CB">
        <w:rPr>
          <w:i/>
          <w:sz w:val="20"/>
          <w:szCs w:val="20"/>
          <w:lang w:val="ru-RU" w:eastAsia="en-GB"/>
        </w:rPr>
        <w:t>«</w:t>
      </w:r>
      <w:r w:rsidR="001B5ADD" w:rsidRPr="004503CB">
        <w:rPr>
          <w:i/>
          <w:sz w:val="20"/>
          <w:szCs w:val="20"/>
          <w:lang w:val="ru-RU"/>
        </w:rPr>
        <w:t>хвойный</w:t>
      </w:r>
      <w:r w:rsidR="0094269F" w:rsidRPr="004503CB">
        <w:rPr>
          <w:i/>
          <w:sz w:val="20"/>
          <w:szCs w:val="20"/>
          <w:lang w:val="ru-RU" w:eastAsia="en-GB"/>
        </w:rPr>
        <w:t>»</w:t>
      </w:r>
      <w:r w:rsidR="0021312F" w:rsidRPr="004503CB">
        <w:rPr>
          <w:i/>
          <w:sz w:val="20"/>
          <w:szCs w:val="20"/>
          <w:lang w:val="ru-RU" w:eastAsia="en-GB"/>
        </w:rPr>
        <w:t xml:space="preserve"> </w:t>
      </w:r>
      <w:r w:rsidR="001B5ADD" w:rsidRPr="004503CB">
        <w:rPr>
          <w:sz w:val="20"/>
          <w:szCs w:val="20"/>
          <w:lang w:val="ru-RU" w:eastAsia="en-GB"/>
        </w:rPr>
        <w:t>и</w:t>
      </w:r>
      <w:r w:rsidR="0021312F" w:rsidRPr="004503CB">
        <w:rPr>
          <w:sz w:val="20"/>
          <w:szCs w:val="20"/>
          <w:lang w:val="ru-RU" w:eastAsia="en-GB"/>
        </w:rPr>
        <w:t xml:space="preserve"> </w:t>
      </w:r>
      <w:r w:rsidR="001B5ADD" w:rsidRPr="004503CB">
        <w:rPr>
          <w:i/>
          <w:sz w:val="20"/>
          <w:szCs w:val="20"/>
          <w:lang w:val="ru-RU" w:eastAsia="en-GB"/>
        </w:rPr>
        <w:t>«</w:t>
      </w:r>
      <w:r w:rsidR="00586C13" w:rsidRPr="004503CB">
        <w:rPr>
          <w:i/>
          <w:sz w:val="20"/>
          <w:szCs w:val="20"/>
          <w:lang w:val="ru-RU"/>
        </w:rPr>
        <w:t>лиственный</w:t>
      </w:r>
      <w:r w:rsidR="001B5ADD" w:rsidRPr="004503CB">
        <w:rPr>
          <w:i/>
          <w:sz w:val="20"/>
          <w:szCs w:val="20"/>
          <w:lang w:val="ru-RU" w:eastAsia="en-GB"/>
        </w:rPr>
        <w:t>»</w:t>
      </w:r>
      <w:r w:rsidR="0021312F" w:rsidRPr="004503CB">
        <w:rPr>
          <w:i/>
          <w:sz w:val="20"/>
          <w:szCs w:val="20"/>
          <w:lang w:val="ru-RU" w:eastAsia="en-GB"/>
        </w:rPr>
        <w:t xml:space="preserve"> </w:t>
      </w:r>
      <w:r w:rsidR="00586C13" w:rsidRPr="004503CB">
        <w:rPr>
          <w:sz w:val="20"/>
          <w:szCs w:val="20"/>
          <w:lang w:val="ru-RU" w:eastAsia="en-GB"/>
        </w:rPr>
        <w:t>обусловлены</w:t>
      </w:r>
      <w:r w:rsidR="0021312F" w:rsidRPr="004503CB">
        <w:rPr>
          <w:sz w:val="20"/>
          <w:szCs w:val="20"/>
          <w:lang w:val="ru-RU" w:eastAsia="en-GB"/>
        </w:rPr>
        <w:t xml:space="preserve"> </w:t>
      </w:r>
      <w:r w:rsidR="00586C13" w:rsidRPr="004503CB">
        <w:rPr>
          <w:sz w:val="20"/>
          <w:szCs w:val="20"/>
          <w:lang w:val="ru-RU" w:eastAsia="en-GB"/>
        </w:rPr>
        <w:t>видами</w:t>
      </w:r>
      <w:r w:rsidR="0021312F" w:rsidRPr="004503CB">
        <w:rPr>
          <w:sz w:val="20"/>
          <w:szCs w:val="20"/>
          <w:lang w:val="ru-RU" w:eastAsia="en-GB"/>
        </w:rPr>
        <w:t xml:space="preserve"> </w:t>
      </w:r>
      <w:r w:rsidR="00310F81" w:rsidRPr="004503CB">
        <w:rPr>
          <w:sz w:val="20"/>
          <w:szCs w:val="20"/>
          <w:lang w:val="ru-RU" w:eastAsia="en-GB"/>
        </w:rPr>
        <w:t>деревьев и</w:t>
      </w:r>
      <w:r w:rsidR="0021312F" w:rsidRPr="004503CB">
        <w:rPr>
          <w:sz w:val="20"/>
          <w:szCs w:val="20"/>
          <w:lang w:val="ru-RU" w:eastAsia="en-GB"/>
        </w:rPr>
        <w:t xml:space="preserve"> </w:t>
      </w:r>
      <w:r w:rsidR="00BB267C" w:rsidRPr="004503CB">
        <w:rPr>
          <w:sz w:val="20"/>
          <w:szCs w:val="20"/>
          <w:lang w:val="ru-RU" w:eastAsia="en-GB"/>
        </w:rPr>
        <w:t>не</w:t>
      </w:r>
      <w:r w:rsidR="0021312F" w:rsidRPr="004503CB">
        <w:rPr>
          <w:sz w:val="20"/>
          <w:szCs w:val="20"/>
          <w:lang w:val="ru-RU" w:eastAsia="en-GB"/>
        </w:rPr>
        <w:t xml:space="preserve"> </w:t>
      </w:r>
      <w:r w:rsidR="00BB267C" w:rsidRPr="004503CB">
        <w:rPr>
          <w:sz w:val="20"/>
          <w:szCs w:val="20"/>
          <w:lang w:val="ru-RU" w:eastAsia="en-GB"/>
        </w:rPr>
        <w:t>представляют</w:t>
      </w:r>
      <w:r w:rsidR="0021312F" w:rsidRPr="004503CB">
        <w:rPr>
          <w:sz w:val="20"/>
          <w:szCs w:val="20"/>
          <w:lang w:val="ru-RU" w:eastAsia="en-GB"/>
        </w:rPr>
        <w:t xml:space="preserve"> </w:t>
      </w:r>
      <w:r w:rsidR="00BB267C" w:rsidRPr="004503CB">
        <w:rPr>
          <w:sz w:val="20"/>
          <w:szCs w:val="20"/>
          <w:lang w:val="ru-RU" w:eastAsia="en-GB"/>
        </w:rPr>
        <w:t>собой «типы</w:t>
      </w:r>
      <w:r w:rsidR="0021312F" w:rsidRPr="004503CB">
        <w:rPr>
          <w:sz w:val="20"/>
          <w:szCs w:val="20"/>
          <w:lang w:val="ru-RU" w:eastAsia="en-GB"/>
        </w:rPr>
        <w:t xml:space="preserve"> </w:t>
      </w:r>
      <w:r w:rsidR="009E13CA">
        <w:rPr>
          <w:sz w:val="20"/>
          <w:szCs w:val="20"/>
          <w:lang w:val="ru-RU" w:eastAsia="en-GB"/>
        </w:rPr>
        <w:t>леса</w:t>
      </w:r>
      <w:r w:rsidR="00BB267C" w:rsidRPr="004503CB">
        <w:rPr>
          <w:sz w:val="20"/>
          <w:szCs w:val="20"/>
          <w:lang w:val="ru-RU" w:eastAsia="en-GB"/>
        </w:rPr>
        <w:t>».</w:t>
      </w:r>
    </w:p>
    <w:p w14:paraId="49F3FB5F" w14:textId="77777777" w:rsidR="003D0F8E" w:rsidRPr="004503CB" w:rsidRDefault="003D0F8E" w:rsidP="00F84586">
      <w:pPr>
        <w:rPr>
          <w:sz w:val="20"/>
          <w:szCs w:val="20"/>
          <w:lang w:val="ru-RU" w:eastAsia="en-GB"/>
        </w:rPr>
      </w:pPr>
    </w:p>
    <w:p w14:paraId="2FFF42CE" w14:textId="77777777" w:rsidR="00423C43" w:rsidRPr="004503CB" w:rsidRDefault="00423C43" w:rsidP="00423C43">
      <w:pPr>
        <w:autoSpaceDE w:val="0"/>
        <w:autoSpaceDN w:val="0"/>
        <w:adjustRightInd w:val="0"/>
        <w:rPr>
          <w:sz w:val="20"/>
          <w:szCs w:val="20"/>
          <w:lang w:val="ru-RU"/>
        </w:rPr>
      </w:pPr>
    </w:p>
    <w:p w14:paraId="6EB2A3C3" w14:textId="77777777" w:rsidR="00F84586" w:rsidRPr="004503CB" w:rsidRDefault="00F84586" w:rsidP="00F84586">
      <w:pPr>
        <w:autoSpaceDE w:val="0"/>
        <w:autoSpaceDN w:val="0"/>
        <w:adjustRightInd w:val="0"/>
        <w:rPr>
          <w:sz w:val="20"/>
          <w:szCs w:val="20"/>
          <w:lang w:val="ru-RU"/>
        </w:rPr>
      </w:pPr>
    </w:p>
    <w:p w14:paraId="56416241" w14:textId="5AD78632" w:rsidR="00234304" w:rsidRPr="004503CB" w:rsidRDefault="0016119D" w:rsidP="00CC47C2">
      <w:pPr>
        <w:pStyle w:val="Heading5"/>
        <w:pBdr>
          <w:bottom w:val="single" w:sz="12" w:space="0" w:color="auto"/>
        </w:pBdr>
        <w:rPr>
          <w:rFonts w:ascii="Times New Roman" w:hAnsi="Times New Roman"/>
          <w:lang w:val="ru-RU"/>
        </w:rPr>
      </w:pPr>
      <w:r w:rsidRPr="004503CB">
        <w:rPr>
          <w:lang w:val="ru-RU"/>
        </w:rPr>
        <w:br w:type="page"/>
      </w:r>
      <w:bookmarkStart w:id="14" w:name="_Toc382818873"/>
      <w:r w:rsidR="00E960B6" w:rsidRPr="004503CB">
        <w:rPr>
          <w:rFonts w:ascii="Times New Roman" w:hAnsi="Times New Roman"/>
          <w:lang w:val="ru-RU"/>
        </w:rPr>
        <w:lastRenderedPageBreak/>
        <w:t>Отчётная форма</w:t>
      </w:r>
      <w:r w:rsidR="00156EFC">
        <w:rPr>
          <w:rFonts w:ascii="Times New Roman" w:hAnsi="Times New Roman"/>
          <w:lang w:val="ru-RU"/>
        </w:rPr>
        <w:t xml:space="preserve"> </w:t>
      </w:r>
      <w:r w:rsidR="007D1E07" w:rsidRPr="004503CB">
        <w:rPr>
          <w:rFonts w:ascii="Times New Roman" w:hAnsi="Times New Roman"/>
          <w:lang w:val="ru-RU"/>
        </w:rPr>
        <w:t>1.3a</w:t>
      </w:r>
      <w:r w:rsidR="00234304" w:rsidRPr="004503CB">
        <w:rPr>
          <w:rFonts w:ascii="Times New Roman" w:hAnsi="Times New Roman"/>
          <w:lang w:val="ru-RU"/>
        </w:rPr>
        <w:t xml:space="preserve">: </w:t>
      </w:r>
      <w:r w:rsidR="00B56921" w:rsidRPr="004503CB">
        <w:rPr>
          <w:rFonts w:ascii="Times New Roman" w:hAnsi="Times New Roman"/>
          <w:szCs w:val="20"/>
          <w:lang w:val="ru-RU"/>
        </w:rPr>
        <w:t>Возрастная структура</w:t>
      </w:r>
      <w:bookmarkEnd w:id="14"/>
    </w:p>
    <w:p w14:paraId="25633F8A" w14:textId="77777777" w:rsidR="00234304" w:rsidRPr="004503CB" w:rsidRDefault="00234304" w:rsidP="00234304">
      <w:pPr>
        <w:autoSpaceDE w:val="0"/>
        <w:autoSpaceDN w:val="0"/>
        <w:adjustRightInd w:val="0"/>
        <w:rPr>
          <w:sz w:val="20"/>
          <w:szCs w:val="20"/>
          <w:lang w:val="ru-RU"/>
        </w:rPr>
      </w:pPr>
    </w:p>
    <w:p w14:paraId="6B89687F" w14:textId="0123E092" w:rsidR="00E07BA5" w:rsidRPr="004503CB" w:rsidRDefault="00202863" w:rsidP="00E07BA5">
      <w:pPr>
        <w:autoSpaceDE w:val="0"/>
        <w:autoSpaceDN w:val="0"/>
        <w:adjustRightInd w:val="0"/>
        <w:jc w:val="both"/>
        <w:rPr>
          <w:sz w:val="20"/>
          <w:szCs w:val="20"/>
          <w:lang w:val="ru-RU"/>
        </w:rPr>
      </w:pPr>
      <w:r w:rsidRPr="004503CB">
        <w:rPr>
          <w:b/>
          <w:bCs/>
          <w:sz w:val="20"/>
          <w:szCs w:val="20"/>
          <w:lang w:val="ru-RU"/>
        </w:rPr>
        <w:t>Общеевропейский индикатор</w:t>
      </w:r>
      <w:r w:rsidR="00E07BA5" w:rsidRPr="004503CB">
        <w:rPr>
          <w:b/>
          <w:bCs/>
          <w:sz w:val="20"/>
          <w:szCs w:val="20"/>
          <w:lang w:val="ru-RU"/>
        </w:rPr>
        <w:t xml:space="preserve"> 1.3: </w:t>
      </w:r>
      <w:r w:rsidR="00B56921" w:rsidRPr="004503CB">
        <w:rPr>
          <w:bCs/>
          <w:sz w:val="20"/>
          <w:szCs w:val="20"/>
          <w:lang w:val="ru-RU"/>
        </w:rPr>
        <w:t xml:space="preserve">Возрастная структура и/или распределение диаметров леса и </w:t>
      </w:r>
      <w:r w:rsidR="00D84473" w:rsidRPr="00D84473">
        <w:rPr>
          <w:bCs/>
          <w:sz w:val="20"/>
          <w:szCs w:val="20"/>
          <w:lang w:val="ru-RU"/>
        </w:rPr>
        <w:t>други</w:t>
      </w:r>
      <w:r w:rsidR="00D84473">
        <w:rPr>
          <w:bCs/>
          <w:sz w:val="20"/>
          <w:szCs w:val="20"/>
          <w:lang w:val="ru-RU"/>
        </w:rPr>
        <w:t>х</w:t>
      </w:r>
      <w:r w:rsidR="00D84473" w:rsidRPr="00D84473">
        <w:rPr>
          <w:bCs/>
          <w:sz w:val="20"/>
          <w:szCs w:val="20"/>
          <w:lang w:val="ru-RU"/>
        </w:rPr>
        <w:t xml:space="preserve"> покрыты</w:t>
      </w:r>
      <w:r w:rsidR="00D84473">
        <w:rPr>
          <w:bCs/>
          <w:sz w:val="20"/>
          <w:szCs w:val="20"/>
          <w:lang w:val="ru-RU"/>
        </w:rPr>
        <w:t>х</w:t>
      </w:r>
      <w:r w:rsidR="00D84473" w:rsidRPr="00D84473">
        <w:rPr>
          <w:bCs/>
          <w:sz w:val="20"/>
          <w:szCs w:val="20"/>
          <w:lang w:val="ru-RU"/>
        </w:rPr>
        <w:t xml:space="preserve"> древесной растительностью зем</w:t>
      </w:r>
      <w:r w:rsidR="00D84473">
        <w:rPr>
          <w:bCs/>
          <w:sz w:val="20"/>
          <w:szCs w:val="20"/>
          <w:lang w:val="ru-RU"/>
        </w:rPr>
        <w:t>е</w:t>
      </w:r>
      <w:r w:rsidR="00D84473" w:rsidRPr="00D84473">
        <w:rPr>
          <w:bCs/>
          <w:sz w:val="20"/>
          <w:szCs w:val="20"/>
          <w:lang w:val="ru-RU"/>
        </w:rPr>
        <w:t>л</w:t>
      </w:r>
      <w:r w:rsidR="00D84473">
        <w:rPr>
          <w:bCs/>
          <w:sz w:val="20"/>
          <w:szCs w:val="20"/>
          <w:lang w:val="ru-RU"/>
        </w:rPr>
        <w:t>ь</w:t>
      </w:r>
      <w:r w:rsidR="00B56921" w:rsidRPr="004503CB">
        <w:rPr>
          <w:bCs/>
          <w:sz w:val="20"/>
          <w:szCs w:val="20"/>
          <w:lang w:val="ru-RU"/>
        </w:rPr>
        <w:t>, классифицированные по типам лес</w:t>
      </w:r>
      <w:r w:rsidR="00B10D79" w:rsidRPr="004503CB">
        <w:rPr>
          <w:bCs/>
          <w:sz w:val="20"/>
          <w:szCs w:val="20"/>
          <w:lang w:val="ru-RU"/>
        </w:rPr>
        <w:t>а</w:t>
      </w:r>
      <w:r w:rsidR="00B56921" w:rsidRPr="004503CB">
        <w:rPr>
          <w:bCs/>
          <w:sz w:val="20"/>
          <w:szCs w:val="20"/>
          <w:lang w:val="ru-RU"/>
        </w:rPr>
        <w:t xml:space="preserve"> и по пригодности </w:t>
      </w:r>
      <w:r w:rsidR="00B10D79" w:rsidRPr="004503CB">
        <w:rPr>
          <w:bCs/>
          <w:sz w:val="20"/>
          <w:szCs w:val="20"/>
          <w:lang w:val="ru-RU"/>
        </w:rPr>
        <w:t>к поставке</w:t>
      </w:r>
      <w:r w:rsidR="00B56921" w:rsidRPr="004503CB">
        <w:rPr>
          <w:bCs/>
          <w:sz w:val="20"/>
          <w:szCs w:val="20"/>
          <w:lang w:val="ru-RU"/>
        </w:rPr>
        <w:t xml:space="preserve"> древесины</w:t>
      </w:r>
    </w:p>
    <w:p w14:paraId="117AC866" w14:textId="77777777" w:rsidR="00234304" w:rsidRPr="004503CB" w:rsidRDefault="00234304" w:rsidP="00234304">
      <w:pPr>
        <w:autoSpaceDE w:val="0"/>
        <w:autoSpaceDN w:val="0"/>
        <w:adjustRightInd w:val="0"/>
        <w:rPr>
          <w:b/>
          <w:bCs/>
          <w:sz w:val="20"/>
          <w:szCs w:val="20"/>
          <w:lang w:val="ru-RU"/>
        </w:rPr>
      </w:pPr>
    </w:p>
    <w:p w14:paraId="2E66B910" w14:textId="5F94ECB4" w:rsidR="001A4D6C" w:rsidRPr="004503CB" w:rsidRDefault="00FC21C6" w:rsidP="001A4D6C">
      <w:pPr>
        <w:rPr>
          <w:bCs/>
          <w:sz w:val="20"/>
          <w:szCs w:val="20"/>
          <w:lang w:val="ru-RU"/>
        </w:rPr>
      </w:pPr>
      <w:r w:rsidRPr="004503CB">
        <w:rPr>
          <w:b/>
          <w:bCs/>
          <w:sz w:val="20"/>
          <w:szCs w:val="20"/>
          <w:lang w:val="ru-RU"/>
        </w:rPr>
        <w:t xml:space="preserve">Соответствующие определения </w:t>
      </w:r>
      <w:r w:rsidR="00C52763" w:rsidRPr="004503CB">
        <w:rPr>
          <w:b/>
          <w:bCs/>
          <w:sz w:val="20"/>
          <w:szCs w:val="20"/>
          <w:lang w:val="ru-RU"/>
        </w:rPr>
        <w:t xml:space="preserve">СЕЛ: </w:t>
      </w:r>
      <w:r w:rsidR="00C52763" w:rsidRPr="00F94798">
        <w:rPr>
          <w:bCs/>
          <w:sz w:val="20"/>
          <w:szCs w:val="20"/>
          <w:lang w:val="ru-RU"/>
        </w:rPr>
        <w:t>Лес</w:t>
      </w:r>
      <w:r w:rsidR="009B315D" w:rsidRPr="004503CB">
        <w:rPr>
          <w:bCs/>
          <w:sz w:val="20"/>
          <w:szCs w:val="20"/>
          <w:lang w:val="ru-RU"/>
        </w:rPr>
        <w:t>,</w:t>
      </w:r>
      <w:r w:rsidR="00145DDF" w:rsidRPr="004503CB">
        <w:rPr>
          <w:bCs/>
          <w:sz w:val="20"/>
          <w:szCs w:val="20"/>
          <w:lang w:val="ru-RU"/>
        </w:rPr>
        <w:t xml:space="preserve"> </w:t>
      </w:r>
      <w:r w:rsidR="00B737CF" w:rsidRPr="00B737CF">
        <w:rPr>
          <w:bCs/>
          <w:sz w:val="20"/>
          <w:szCs w:val="20"/>
          <w:lang w:val="ru-RU"/>
        </w:rPr>
        <w:t xml:space="preserve">лес </w:t>
      </w:r>
      <w:r w:rsidR="003810F2">
        <w:rPr>
          <w:bCs/>
          <w:sz w:val="20"/>
          <w:szCs w:val="20"/>
          <w:lang w:val="ru-RU"/>
        </w:rPr>
        <w:t>доступный</w:t>
      </w:r>
      <w:r w:rsidR="00B737CF" w:rsidRPr="00B737CF">
        <w:rPr>
          <w:bCs/>
          <w:sz w:val="20"/>
          <w:szCs w:val="20"/>
          <w:lang w:val="ru-RU"/>
        </w:rPr>
        <w:t xml:space="preserve"> для эксплуатации</w:t>
      </w:r>
      <w:r w:rsidR="00D56A05" w:rsidRPr="004503CB">
        <w:rPr>
          <w:bCs/>
          <w:sz w:val="20"/>
          <w:szCs w:val="20"/>
          <w:lang w:val="ru-RU"/>
        </w:rPr>
        <w:t xml:space="preserve">, </w:t>
      </w:r>
      <w:r w:rsidR="003069AA">
        <w:rPr>
          <w:bCs/>
          <w:sz w:val="20"/>
          <w:szCs w:val="20"/>
          <w:lang w:val="ru-RU"/>
        </w:rPr>
        <w:t>насаждение</w:t>
      </w:r>
      <w:r w:rsidR="00044472" w:rsidRPr="004503CB">
        <w:rPr>
          <w:bCs/>
          <w:sz w:val="20"/>
          <w:szCs w:val="20"/>
          <w:lang w:val="ru-RU"/>
        </w:rPr>
        <w:t>, одновозрастно</w:t>
      </w:r>
      <w:r w:rsidR="003069AA">
        <w:rPr>
          <w:bCs/>
          <w:sz w:val="20"/>
          <w:szCs w:val="20"/>
          <w:lang w:val="ru-RU"/>
        </w:rPr>
        <w:t>е</w:t>
      </w:r>
      <w:r w:rsidR="00044472" w:rsidRPr="004503CB">
        <w:rPr>
          <w:bCs/>
          <w:sz w:val="20"/>
          <w:szCs w:val="20"/>
          <w:lang w:val="ru-RU"/>
        </w:rPr>
        <w:t xml:space="preserve"> </w:t>
      </w:r>
      <w:r w:rsidR="003069AA">
        <w:rPr>
          <w:bCs/>
          <w:sz w:val="20"/>
          <w:szCs w:val="20"/>
          <w:lang w:val="ru-RU"/>
        </w:rPr>
        <w:t>насаждение</w:t>
      </w:r>
      <w:r w:rsidR="00E34205" w:rsidRPr="004503CB">
        <w:rPr>
          <w:sz w:val="20"/>
          <w:lang w:val="ru-RU"/>
        </w:rPr>
        <w:t xml:space="preserve">, </w:t>
      </w:r>
      <w:r w:rsidR="00633DB0" w:rsidRPr="004503CB">
        <w:rPr>
          <w:sz w:val="20"/>
          <w:lang w:val="ru-RU"/>
        </w:rPr>
        <w:t>фаза развития</w:t>
      </w:r>
      <w:r w:rsidR="00E34205" w:rsidRPr="004503CB">
        <w:rPr>
          <w:sz w:val="20"/>
          <w:lang w:val="ru-RU"/>
        </w:rPr>
        <w:t xml:space="preserve">, </w:t>
      </w:r>
      <w:r w:rsidR="00E20031" w:rsidRPr="004503CB">
        <w:rPr>
          <w:sz w:val="20"/>
          <w:lang w:val="ru-RU"/>
        </w:rPr>
        <w:t>фаза во</w:t>
      </w:r>
      <w:r w:rsidR="004764DC">
        <w:rPr>
          <w:sz w:val="20"/>
          <w:lang w:val="ru-RU"/>
        </w:rPr>
        <w:t>сстанов</w:t>
      </w:r>
      <w:r w:rsidR="00E20031" w:rsidRPr="004503CB">
        <w:rPr>
          <w:sz w:val="20"/>
          <w:lang w:val="ru-RU"/>
        </w:rPr>
        <w:t>ления</w:t>
      </w:r>
      <w:r w:rsidR="00E34205" w:rsidRPr="004503CB">
        <w:rPr>
          <w:sz w:val="20"/>
          <w:lang w:val="ru-RU"/>
        </w:rPr>
        <w:t xml:space="preserve">, </w:t>
      </w:r>
      <w:r w:rsidR="00E83D04" w:rsidRPr="004503CB">
        <w:rPr>
          <w:sz w:val="20"/>
          <w:lang w:val="ru-RU"/>
        </w:rPr>
        <w:t>промежуточная фаза</w:t>
      </w:r>
      <w:r w:rsidR="00E34205" w:rsidRPr="004503CB">
        <w:rPr>
          <w:sz w:val="20"/>
          <w:lang w:val="ru-RU"/>
        </w:rPr>
        <w:t xml:space="preserve">, </w:t>
      </w:r>
      <w:r w:rsidR="00E83D04" w:rsidRPr="004503CB">
        <w:rPr>
          <w:sz w:val="20"/>
          <w:lang w:val="ru-RU"/>
        </w:rPr>
        <w:t>фаза зрелости</w:t>
      </w:r>
      <w:r w:rsidR="001A4D6C" w:rsidRPr="004503CB">
        <w:rPr>
          <w:sz w:val="20"/>
          <w:lang w:val="ru-RU"/>
        </w:rPr>
        <w:t xml:space="preserve">, </w:t>
      </w:r>
      <w:r w:rsidR="006146D8" w:rsidRPr="004503CB">
        <w:rPr>
          <w:bCs/>
          <w:sz w:val="20"/>
          <w:szCs w:val="20"/>
          <w:lang w:val="ru-RU"/>
        </w:rPr>
        <w:t xml:space="preserve">тип </w:t>
      </w:r>
      <w:r w:rsidR="00310F81" w:rsidRPr="004503CB">
        <w:rPr>
          <w:bCs/>
          <w:sz w:val="20"/>
          <w:szCs w:val="20"/>
          <w:lang w:val="ru-RU"/>
        </w:rPr>
        <w:t xml:space="preserve">леса, </w:t>
      </w:r>
      <w:r w:rsidR="00310F81" w:rsidRPr="004503CB">
        <w:rPr>
          <w:sz w:val="20"/>
          <w:szCs w:val="20"/>
          <w:lang w:val="ru-RU"/>
        </w:rPr>
        <w:t>преимущественно</w:t>
      </w:r>
      <w:r w:rsidR="006146D8" w:rsidRPr="004503CB">
        <w:rPr>
          <w:sz w:val="20"/>
          <w:szCs w:val="20"/>
          <w:lang w:val="ru-RU"/>
        </w:rPr>
        <w:t xml:space="preserve"> хвойный лес</w:t>
      </w:r>
      <w:r w:rsidR="001A4D6C" w:rsidRPr="004503CB">
        <w:rPr>
          <w:bCs/>
          <w:sz w:val="20"/>
          <w:szCs w:val="20"/>
          <w:lang w:val="ru-RU"/>
        </w:rPr>
        <w:t xml:space="preserve">, </w:t>
      </w:r>
      <w:r w:rsidR="006146D8" w:rsidRPr="004503CB">
        <w:rPr>
          <w:bCs/>
          <w:sz w:val="20"/>
          <w:szCs w:val="20"/>
          <w:lang w:val="ru-RU"/>
        </w:rPr>
        <w:t>п</w:t>
      </w:r>
      <w:r w:rsidR="006146D8" w:rsidRPr="004503CB">
        <w:rPr>
          <w:sz w:val="20"/>
          <w:szCs w:val="20"/>
          <w:lang w:val="ru-RU"/>
        </w:rPr>
        <w:t>реимущественно лиственный лес</w:t>
      </w:r>
      <w:r w:rsidR="001A4D6C" w:rsidRPr="004503CB">
        <w:rPr>
          <w:bCs/>
          <w:sz w:val="20"/>
          <w:szCs w:val="20"/>
          <w:lang w:val="ru-RU"/>
        </w:rPr>
        <w:t xml:space="preserve">, </w:t>
      </w:r>
      <w:r w:rsidR="006146D8" w:rsidRPr="004503CB">
        <w:rPr>
          <w:bCs/>
          <w:sz w:val="20"/>
          <w:szCs w:val="20"/>
          <w:lang w:val="ru-RU"/>
        </w:rPr>
        <w:t>смешанный лес</w:t>
      </w:r>
    </w:p>
    <w:p w14:paraId="35D663A5" w14:textId="77777777" w:rsidR="00234304" w:rsidRPr="004503CB" w:rsidRDefault="00234304" w:rsidP="001A4D6C">
      <w:pPr>
        <w:rPr>
          <w:b/>
          <w:bCs/>
          <w:sz w:val="20"/>
          <w:szCs w:val="20"/>
          <w:lang w:val="ru-RU"/>
        </w:rPr>
      </w:pPr>
    </w:p>
    <w:p w14:paraId="7CB979B2" w14:textId="77777777" w:rsidR="00234304" w:rsidRPr="004503CB" w:rsidRDefault="00624E5B" w:rsidP="00234304">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0841EC" w:rsidRPr="004503CB" w14:paraId="03BFF2BC" w14:textId="77777777" w:rsidTr="00B56921">
        <w:trPr>
          <w:cantSplit/>
          <w:trHeight w:val="578"/>
        </w:trPr>
        <w:tc>
          <w:tcPr>
            <w:tcW w:w="3402" w:type="dxa"/>
            <w:tcBorders>
              <w:top w:val="single" w:sz="2" w:space="0" w:color="auto"/>
              <w:left w:val="single" w:sz="2" w:space="0" w:color="auto"/>
            </w:tcBorders>
            <w:shd w:val="clear" w:color="auto" w:fill="C2D69B"/>
            <w:vAlign w:val="center"/>
          </w:tcPr>
          <w:p w14:paraId="727E89D0" w14:textId="77777777" w:rsidR="00051F74" w:rsidRPr="004503CB" w:rsidRDefault="0032696A" w:rsidP="00092820">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7B79DCFB" w14:textId="77777777" w:rsidR="00051F74" w:rsidRPr="004503CB" w:rsidRDefault="00F23014" w:rsidP="00B56921">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0D1F8318" w14:textId="77777777" w:rsidR="00051F74" w:rsidRPr="004503CB" w:rsidRDefault="00E4106F" w:rsidP="00092820">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0CF4F794" w14:textId="77777777" w:rsidR="00051F74" w:rsidRPr="004503CB" w:rsidRDefault="003F4259" w:rsidP="00092820">
            <w:pPr>
              <w:autoSpaceDE w:val="0"/>
              <w:autoSpaceDN w:val="0"/>
              <w:adjustRightInd w:val="0"/>
              <w:jc w:val="center"/>
              <w:rPr>
                <w:b/>
                <w:sz w:val="20"/>
                <w:szCs w:val="20"/>
                <w:lang w:val="ru-RU"/>
              </w:rPr>
            </w:pPr>
            <w:r w:rsidRPr="004503CB">
              <w:rPr>
                <w:b/>
                <w:sz w:val="20"/>
                <w:szCs w:val="20"/>
                <w:lang w:val="ru-RU"/>
              </w:rPr>
              <w:t>Год(ы)</w:t>
            </w:r>
          </w:p>
        </w:tc>
        <w:tc>
          <w:tcPr>
            <w:tcW w:w="1074" w:type="dxa"/>
            <w:tcBorders>
              <w:top w:val="single" w:sz="2" w:space="0" w:color="auto"/>
              <w:right w:val="single" w:sz="2" w:space="0" w:color="auto"/>
            </w:tcBorders>
            <w:shd w:val="clear" w:color="auto" w:fill="C2D69B"/>
            <w:vAlign w:val="center"/>
          </w:tcPr>
          <w:p w14:paraId="2CCAA3A9" w14:textId="77777777" w:rsidR="00051F74" w:rsidRPr="004503CB" w:rsidRDefault="006C62E0" w:rsidP="00092820">
            <w:pPr>
              <w:autoSpaceDE w:val="0"/>
              <w:autoSpaceDN w:val="0"/>
              <w:adjustRightInd w:val="0"/>
              <w:jc w:val="center"/>
              <w:rPr>
                <w:b/>
                <w:sz w:val="20"/>
                <w:szCs w:val="20"/>
                <w:lang w:val="ru-RU"/>
              </w:rPr>
            </w:pPr>
            <w:r w:rsidRPr="004503CB">
              <w:rPr>
                <w:b/>
                <w:sz w:val="20"/>
                <w:szCs w:val="20"/>
                <w:lang w:val="ru-RU"/>
              </w:rPr>
              <w:t>Тип учёта</w:t>
            </w:r>
          </w:p>
        </w:tc>
        <w:tc>
          <w:tcPr>
            <w:tcW w:w="1478" w:type="dxa"/>
            <w:tcBorders>
              <w:top w:val="single" w:sz="2" w:space="0" w:color="auto"/>
              <w:left w:val="single" w:sz="2" w:space="0" w:color="auto"/>
              <w:right w:val="single" w:sz="2" w:space="0" w:color="auto"/>
            </w:tcBorders>
            <w:shd w:val="clear" w:color="auto" w:fill="C2D69B"/>
            <w:vAlign w:val="center"/>
          </w:tcPr>
          <w:p w14:paraId="74F55B64" w14:textId="77777777" w:rsidR="00051F74" w:rsidRPr="004503CB" w:rsidRDefault="00DE2116" w:rsidP="00092820">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783D30C0" w14:textId="77777777">
        <w:trPr>
          <w:cantSplit/>
        </w:trPr>
        <w:tc>
          <w:tcPr>
            <w:tcW w:w="3402" w:type="dxa"/>
            <w:tcBorders>
              <w:left w:val="single" w:sz="2" w:space="0" w:color="auto"/>
              <w:bottom w:val="single" w:sz="2" w:space="0" w:color="auto"/>
            </w:tcBorders>
          </w:tcPr>
          <w:p w14:paraId="75CFBCE2" w14:textId="77777777" w:rsidR="00051F74" w:rsidRPr="004503CB" w:rsidRDefault="00051F74" w:rsidP="00092820">
            <w:pPr>
              <w:autoSpaceDE w:val="0"/>
              <w:autoSpaceDN w:val="0"/>
              <w:adjustRightInd w:val="0"/>
              <w:rPr>
                <w:sz w:val="20"/>
                <w:szCs w:val="20"/>
                <w:lang w:val="ru-RU"/>
              </w:rPr>
            </w:pPr>
          </w:p>
        </w:tc>
        <w:tc>
          <w:tcPr>
            <w:tcW w:w="1276" w:type="dxa"/>
          </w:tcPr>
          <w:p w14:paraId="3D8E18D9" w14:textId="77777777" w:rsidR="00051F74" w:rsidRPr="004503CB" w:rsidRDefault="00051F74" w:rsidP="00092820">
            <w:pPr>
              <w:autoSpaceDE w:val="0"/>
              <w:autoSpaceDN w:val="0"/>
              <w:adjustRightInd w:val="0"/>
              <w:rPr>
                <w:sz w:val="20"/>
                <w:szCs w:val="20"/>
                <w:lang w:val="ru-RU"/>
              </w:rPr>
            </w:pPr>
          </w:p>
        </w:tc>
        <w:tc>
          <w:tcPr>
            <w:tcW w:w="1276" w:type="dxa"/>
          </w:tcPr>
          <w:p w14:paraId="0F5C024B" w14:textId="77777777" w:rsidR="00051F74" w:rsidRPr="004503CB" w:rsidRDefault="00051F74" w:rsidP="00092820">
            <w:pPr>
              <w:autoSpaceDE w:val="0"/>
              <w:autoSpaceDN w:val="0"/>
              <w:adjustRightInd w:val="0"/>
              <w:rPr>
                <w:sz w:val="20"/>
                <w:szCs w:val="20"/>
                <w:lang w:val="ru-RU"/>
              </w:rPr>
            </w:pPr>
          </w:p>
        </w:tc>
        <w:tc>
          <w:tcPr>
            <w:tcW w:w="992" w:type="dxa"/>
            <w:shd w:val="clear" w:color="auto" w:fill="FFFFFF"/>
          </w:tcPr>
          <w:p w14:paraId="57D0B955" w14:textId="77777777" w:rsidR="00051F74" w:rsidRPr="004503CB" w:rsidRDefault="00051F74" w:rsidP="00092820">
            <w:pPr>
              <w:autoSpaceDE w:val="0"/>
              <w:autoSpaceDN w:val="0"/>
              <w:adjustRightInd w:val="0"/>
              <w:rPr>
                <w:sz w:val="20"/>
                <w:szCs w:val="20"/>
                <w:lang w:val="ru-RU"/>
              </w:rPr>
            </w:pPr>
          </w:p>
        </w:tc>
        <w:tc>
          <w:tcPr>
            <w:tcW w:w="1074" w:type="dxa"/>
            <w:tcBorders>
              <w:right w:val="single" w:sz="2" w:space="0" w:color="auto"/>
            </w:tcBorders>
            <w:shd w:val="clear" w:color="auto" w:fill="FFFFFF"/>
          </w:tcPr>
          <w:p w14:paraId="7D62D3A8" w14:textId="77777777" w:rsidR="00051F74" w:rsidRPr="004503CB" w:rsidRDefault="00051F74" w:rsidP="00092820">
            <w:pPr>
              <w:autoSpaceDE w:val="0"/>
              <w:autoSpaceDN w:val="0"/>
              <w:adjustRightInd w:val="0"/>
              <w:rPr>
                <w:sz w:val="20"/>
                <w:szCs w:val="20"/>
                <w:lang w:val="ru-RU"/>
              </w:rPr>
            </w:pPr>
          </w:p>
        </w:tc>
        <w:tc>
          <w:tcPr>
            <w:tcW w:w="1478" w:type="dxa"/>
            <w:tcBorders>
              <w:left w:val="single" w:sz="2" w:space="0" w:color="auto"/>
              <w:right w:val="single" w:sz="2" w:space="0" w:color="auto"/>
            </w:tcBorders>
            <w:shd w:val="clear" w:color="auto" w:fill="FFFFFF"/>
          </w:tcPr>
          <w:p w14:paraId="535ED5CE" w14:textId="77777777" w:rsidR="00051F74" w:rsidRPr="004503CB" w:rsidRDefault="00051F74" w:rsidP="00092820">
            <w:pPr>
              <w:autoSpaceDE w:val="0"/>
              <w:autoSpaceDN w:val="0"/>
              <w:adjustRightInd w:val="0"/>
              <w:rPr>
                <w:sz w:val="20"/>
                <w:szCs w:val="20"/>
                <w:lang w:val="ru-RU"/>
              </w:rPr>
            </w:pPr>
          </w:p>
        </w:tc>
      </w:tr>
      <w:tr w:rsidR="000841EC" w:rsidRPr="004503CB" w14:paraId="7D083DB9" w14:textId="77777777">
        <w:trPr>
          <w:cantSplit/>
        </w:trPr>
        <w:tc>
          <w:tcPr>
            <w:tcW w:w="3402" w:type="dxa"/>
            <w:tcBorders>
              <w:top w:val="single" w:sz="2" w:space="0" w:color="auto"/>
              <w:left w:val="single" w:sz="2" w:space="0" w:color="auto"/>
              <w:bottom w:val="single" w:sz="2" w:space="0" w:color="auto"/>
            </w:tcBorders>
          </w:tcPr>
          <w:p w14:paraId="5E842BB0" w14:textId="77777777" w:rsidR="00051F74" w:rsidRPr="004503CB" w:rsidRDefault="00051F74" w:rsidP="00092820">
            <w:pPr>
              <w:autoSpaceDE w:val="0"/>
              <w:autoSpaceDN w:val="0"/>
              <w:adjustRightInd w:val="0"/>
              <w:rPr>
                <w:sz w:val="20"/>
                <w:szCs w:val="20"/>
                <w:lang w:val="ru-RU"/>
              </w:rPr>
            </w:pPr>
          </w:p>
        </w:tc>
        <w:tc>
          <w:tcPr>
            <w:tcW w:w="1276" w:type="dxa"/>
          </w:tcPr>
          <w:p w14:paraId="0F8CD52F" w14:textId="77777777" w:rsidR="00051F74" w:rsidRPr="004503CB" w:rsidRDefault="00051F74" w:rsidP="00092820">
            <w:pPr>
              <w:autoSpaceDE w:val="0"/>
              <w:autoSpaceDN w:val="0"/>
              <w:adjustRightInd w:val="0"/>
              <w:rPr>
                <w:sz w:val="20"/>
                <w:szCs w:val="20"/>
                <w:lang w:val="ru-RU"/>
              </w:rPr>
            </w:pPr>
          </w:p>
        </w:tc>
        <w:tc>
          <w:tcPr>
            <w:tcW w:w="1276" w:type="dxa"/>
          </w:tcPr>
          <w:p w14:paraId="28DB222D" w14:textId="77777777" w:rsidR="00051F74" w:rsidRPr="004503CB" w:rsidRDefault="00051F74" w:rsidP="00092820">
            <w:pPr>
              <w:autoSpaceDE w:val="0"/>
              <w:autoSpaceDN w:val="0"/>
              <w:adjustRightInd w:val="0"/>
              <w:rPr>
                <w:sz w:val="20"/>
                <w:szCs w:val="20"/>
                <w:lang w:val="ru-RU"/>
              </w:rPr>
            </w:pPr>
          </w:p>
        </w:tc>
        <w:tc>
          <w:tcPr>
            <w:tcW w:w="992" w:type="dxa"/>
            <w:shd w:val="clear" w:color="auto" w:fill="FFFFFF"/>
          </w:tcPr>
          <w:p w14:paraId="79BAD15D" w14:textId="77777777" w:rsidR="00051F74" w:rsidRPr="004503CB" w:rsidRDefault="00051F74" w:rsidP="00092820">
            <w:pPr>
              <w:autoSpaceDE w:val="0"/>
              <w:autoSpaceDN w:val="0"/>
              <w:adjustRightInd w:val="0"/>
              <w:rPr>
                <w:sz w:val="20"/>
                <w:szCs w:val="20"/>
                <w:lang w:val="ru-RU"/>
              </w:rPr>
            </w:pPr>
          </w:p>
        </w:tc>
        <w:tc>
          <w:tcPr>
            <w:tcW w:w="1074" w:type="dxa"/>
            <w:shd w:val="clear" w:color="auto" w:fill="FFFFFF"/>
          </w:tcPr>
          <w:p w14:paraId="0EFEE5C2" w14:textId="77777777" w:rsidR="00051F74" w:rsidRPr="004503CB" w:rsidRDefault="00051F74" w:rsidP="00092820">
            <w:pPr>
              <w:autoSpaceDE w:val="0"/>
              <w:autoSpaceDN w:val="0"/>
              <w:adjustRightInd w:val="0"/>
              <w:rPr>
                <w:sz w:val="20"/>
                <w:szCs w:val="20"/>
                <w:lang w:val="ru-RU"/>
              </w:rPr>
            </w:pPr>
          </w:p>
        </w:tc>
        <w:tc>
          <w:tcPr>
            <w:tcW w:w="1478" w:type="dxa"/>
            <w:tcBorders>
              <w:right w:val="single" w:sz="2" w:space="0" w:color="auto"/>
            </w:tcBorders>
            <w:shd w:val="clear" w:color="auto" w:fill="FFFFFF"/>
          </w:tcPr>
          <w:p w14:paraId="63C0F873" w14:textId="77777777" w:rsidR="00051F74" w:rsidRPr="004503CB" w:rsidRDefault="00051F74" w:rsidP="00092820">
            <w:pPr>
              <w:autoSpaceDE w:val="0"/>
              <w:autoSpaceDN w:val="0"/>
              <w:adjustRightInd w:val="0"/>
              <w:rPr>
                <w:sz w:val="20"/>
                <w:szCs w:val="20"/>
                <w:lang w:val="ru-RU"/>
              </w:rPr>
            </w:pPr>
          </w:p>
        </w:tc>
      </w:tr>
      <w:tr w:rsidR="000841EC" w:rsidRPr="004503CB" w14:paraId="7F8694A1" w14:textId="77777777">
        <w:trPr>
          <w:cantSplit/>
        </w:trPr>
        <w:tc>
          <w:tcPr>
            <w:tcW w:w="3402" w:type="dxa"/>
            <w:tcBorders>
              <w:top w:val="single" w:sz="2" w:space="0" w:color="auto"/>
              <w:left w:val="single" w:sz="2" w:space="0" w:color="auto"/>
              <w:bottom w:val="single" w:sz="2" w:space="0" w:color="auto"/>
            </w:tcBorders>
          </w:tcPr>
          <w:p w14:paraId="4034DC44" w14:textId="77777777" w:rsidR="00051F74" w:rsidRPr="004503CB" w:rsidRDefault="00051F74" w:rsidP="00092820">
            <w:pPr>
              <w:autoSpaceDE w:val="0"/>
              <w:autoSpaceDN w:val="0"/>
              <w:adjustRightInd w:val="0"/>
              <w:rPr>
                <w:sz w:val="20"/>
                <w:szCs w:val="20"/>
                <w:lang w:val="ru-RU"/>
              </w:rPr>
            </w:pPr>
          </w:p>
        </w:tc>
        <w:tc>
          <w:tcPr>
            <w:tcW w:w="1276" w:type="dxa"/>
          </w:tcPr>
          <w:p w14:paraId="46F2F27F" w14:textId="77777777" w:rsidR="00051F74" w:rsidRPr="004503CB" w:rsidRDefault="00051F74" w:rsidP="00092820">
            <w:pPr>
              <w:autoSpaceDE w:val="0"/>
              <w:autoSpaceDN w:val="0"/>
              <w:adjustRightInd w:val="0"/>
              <w:rPr>
                <w:sz w:val="20"/>
                <w:szCs w:val="20"/>
                <w:lang w:val="ru-RU"/>
              </w:rPr>
            </w:pPr>
          </w:p>
        </w:tc>
        <w:tc>
          <w:tcPr>
            <w:tcW w:w="1276" w:type="dxa"/>
          </w:tcPr>
          <w:p w14:paraId="714DCB26" w14:textId="77777777" w:rsidR="00051F74" w:rsidRPr="004503CB" w:rsidRDefault="00051F74" w:rsidP="00092820">
            <w:pPr>
              <w:autoSpaceDE w:val="0"/>
              <w:autoSpaceDN w:val="0"/>
              <w:adjustRightInd w:val="0"/>
              <w:rPr>
                <w:sz w:val="20"/>
                <w:szCs w:val="20"/>
                <w:lang w:val="ru-RU"/>
              </w:rPr>
            </w:pPr>
          </w:p>
        </w:tc>
        <w:tc>
          <w:tcPr>
            <w:tcW w:w="992" w:type="dxa"/>
            <w:shd w:val="clear" w:color="auto" w:fill="FFFFFF"/>
          </w:tcPr>
          <w:p w14:paraId="507768EA" w14:textId="77777777" w:rsidR="00051F74" w:rsidRPr="004503CB" w:rsidRDefault="00051F74" w:rsidP="00092820">
            <w:pPr>
              <w:autoSpaceDE w:val="0"/>
              <w:autoSpaceDN w:val="0"/>
              <w:adjustRightInd w:val="0"/>
              <w:rPr>
                <w:sz w:val="20"/>
                <w:szCs w:val="20"/>
                <w:lang w:val="ru-RU"/>
              </w:rPr>
            </w:pPr>
          </w:p>
        </w:tc>
        <w:tc>
          <w:tcPr>
            <w:tcW w:w="1074" w:type="dxa"/>
            <w:shd w:val="clear" w:color="auto" w:fill="FFFFFF"/>
          </w:tcPr>
          <w:p w14:paraId="1000B972" w14:textId="77777777" w:rsidR="00051F74" w:rsidRPr="004503CB" w:rsidRDefault="00051F74" w:rsidP="00092820">
            <w:pPr>
              <w:autoSpaceDE w:val="0"/>
              <w:autoSpaceDN w:val="0"/>
              <w:adjustRightInd w:val="0"/>
              <w:rPr>
                <w:sz w:val="20"/>
                <w:szCs w:val="20"/>
                <w:lang w:val="ru-RU"/>
              </w:rPr>
            </w:pPr>
          </w:p>
        </w:tc>
        <w:tc>
          <w:tcPr>
            <w:tcW w:w="1478" w:type="dxa"/>
            <w:tcBorders>
              <w:right w:val="single" w:sz="2" w:space="0" w:color="auto"/>
            </w:tcBorders>
            <w:shd w:val="clear" w:color="auto" w:fill="FFFFFF"/>
          </w:tcPr>
          <w:p w14:paraId="06D6F521" w14:textId="77777777" w:rsidR="00051F74" w:rsidRPr="004503CB" w:rsidRDefault="00051F74" w:rsidP="00092820">
            <w:pPr>
              <w:autoSpaceDE w:val="0"/>
              <w:autoSpaceDN w:val="0"/>
              <w:adjustRightInd w:val="0"/>
              <w:rPr>
                <w:sz w:val="20"/>
                <w:szCs w:val="20"/>
                <w:lang w:val="ru-RU"/>
              </w:rPr>
            </w:pPr>
          </w:p>
        </w:tc>
      </w:tr>
      <w:tr w:rsidR="000841EC" w:rsidRPr="004503CB" w14:paraId="5F47CA78" w14:textId="77777777">
        <w:trPr>
          <w:cantSplit/>
        </w:trPr>
        <w:tc>
          <w:tcPr>
            <w:tcW w:w="3402" w:type="dxa"/>
            <w:tcBorders>
              <w:top w:val="single" w:sz="2" w:space="0" w:color="auto"/>
              <w:left w:val="single" w:sz="2" w:space="0" w:color="auto"/>
              <w:bottom w:val="single" w:sz="2" w:space="0" w:color="auto"/>
            </w:tcBorders>
          </w:tcPr>
          <w:p w14:paraId="6900D3AE" w14:textId="77777777" w:rsidR="00051F74" w:rsidRPr="004503CB" w:rsidRDefault="00051F74" w:rsidP="00092820">
            <w:pPr>
              <w:autoSpaceDE w:val="0"/>
              <w:autoSpaceDN w:val="0"/>
              <w:adjustRightInd w:val="0"/>
              <w:rPr>
                <w:sz w:val="20"/>
                <w:szCs w:val="20"/>
                <w:lang w:val="ru-RU"/>
              </w:rPr>
            </w:pPr>
          </w:p>
        </w:tc>
        <w:tc>
          <w:tcPr>
            <w:tcW w:w="1276" w:type="dxa"/>
            <w:tcBorders>
              <w:bottom w:val="single" w:sz="2" w:space="0" w:color="auto"/>
            </w:tcBorders>
          </w:tcPr>
          <w:p w14:paraId="5FC5A954" w14:textId="77777777" w:rsidR="00051F74" w:rsidRPr="004503CB" w:rsidRDefault="00051F74" w:rsidP="00092820">
            <w:pPr>
              <w:autoSpaceDE w:val="0"/>
              <w:autoSpaceDN w:val="0"/>
              <w:adjustRightInd w:val="0"/>
              <w:rPr>
                <w:sz w:val="20"/>
                <w:szCs w:val="20"/>
                <w:lang w:val="ru-RU"/>
              </w:rPr>
            </w:pPr>
          </w:p>
        </w:tc>
        <w:tc>
          <w:tcPr>
            <w:tcW w:w="1276" w:type="dxa"/>
            <w:tcBorders>
              <w:bottom w:val="single" w:sz="2" w:space="0" w:color="auto"/>
            </w:tcBorders>
          </w:tcPr>
          <w:p w14:paraId="3CFDE3AB" w14:textId="77777777" w:rsidR="00051F74" w:rsidRPr="004503CB" w:rsidRDefault="00051F74" w:rsidP="00092820">
            <w:pPr>
              <w:autoSpaceDE w:val="0"/>
              <w:autoSpaceDN w:val="0"/>
              <w:adjustRightInd w:val="0"/>
              <w:rPr>
                <w:sz w:val="20"/>
                <w:szCs w:val="20"/>
                <w:lang w:val="ru-RU"/>
              </w:rPr>
            </w:pPr>
          </w:p>
        </w:tc>
        <w:tc>
          <w:tcPr>
            <w:tcW w:w="992" w:type="dxa"/>
            <w:tcBorders>
              <w:bottom w:val="single" w:sz="2" w:space="0" w:color="auto"/>
            </w:tcBorders>
            <w:shd w:val="clear" w:color="auto" w:fill="FFFFFF"/>
          </w:tcPr>
          <w:p w14:paraId="7313DD07" w14:textId="77777777" w:rsidR="00051F74" w:rsidRPr="004503CB" w:rsidRDefault="00051F74" w:rsidP="00092820">
            <w:pPr>
              <w:autoSpaceDE w:val="0"/>
              <w:autoSpaceDN w:val="0"/>
              <w:adjustRightInd w:val="0"/>
              <w:rPr>
                <w:sz w:val="20"/>
                <w:szCs w:val="20"/>
                <w:lang w:val="ru-RU"/>
              </w:rPr>
            </w:pPr>
          </w:p>
        </w:tc>
        <w:tc>
          <w:tcPr>
            <w:tcW w:w="1074" w:type="dxa"/>
            <w:tcBorders>
              <w:bottom w:val="single" w:sz="2" w:space="0" w:color="auto"/>
            </w:tcBorders>
            <w:shd w:val="clear" w:color="auto" w:fill="FFFFFF"/>
          </w:tcPr>
          <w:p w14:paraId="5C134170" w14:textId="77777777" w:rsidR="00051F74" w:rsidRPr="004503CB" w:rsidRDefault="00051F74" w:rsidP="00092820">
            <w:pPr>
              <w:autoSpaceDE w:val="0"/>
              <w:autoSpaceDN w:val="0"/>
              <w:adjustRightInd w:val="0"/>
              <w:rPr>
                <w:sz w:val="20"/>
                <w:szCs w:val="20"/>
                <w:lang w:val="ru-RU"/>
              </w:rPr>
            </w:pPr>
          </w:p>
        </w:tc>
        <w:tc>
          <w:tcPr>
            <w:tcW w:w="1478" w:type="dxa"/>
            <w:tcBorders>
              <w:bottom w:val="single" w:sz="2" w:space="0" w:color="auto"/>
              <w:right w:val="single" w:sz="2" w:space="0" w:color="auto"/>
            </w:tcBorders>
            <w:shd w:val="clear" w:color="auto" w:fill="FFFFFF"/>
          </w:tcPr>
          <w:p w14:paraId="69C2551B" w14:textId="77777777" w:rsidR="00051F74" w:rsidRPr="004503CB" w:rsidRDefault="00051F74" w:rsidP="00092820">
            <w:pPr>
              <w:autoSpaceDE w:val="0"/>
              <w:autoSpaceDN w:val="0"/>
              <w:adjustRightInd w:val="0"/>
              <w:rPr>
                <w:sz w:val="20"/>
                <w:szCs w:val="20"/>
                <w:lang w:val="ru-RU"/>
              </w:rPr>
            </w:pPr>
          </w:p>
        </w:tc>
      </w:tr>
    </w:tbl>
    <w:p w14:paraId="602F3961" w14:textId="77777777" w:rsidR="00234304" w:rsidRPr="004503CB" w:rsidRDefault="00234304" w:rsidP="00234304">
      <w:pPr>
        <w:autoSpaceDE w:val="0"/>
        <w:autoSpaceDN w:val="0"/>
        <w:adjustRightInd w:val="0"/>
        <w:rPr>
          <w:b/>
          <w:bCs/>
          <w:sz w:val="20"/>
          <w:szCs w:val="20"/>
          <w:lang w:val="ru-RU"/>
        </w:rPr>
      </w:pPr>
    </w:p>
    <w:p w14:paraId="0EB92BA3" w14:textId="77777777" w:rsidR="005F4C4E" w:rsidRPr="004503CB" w:rsidRDefault="005F4C4E" w:rsidP="005F4C4E">
      <w:pPr>
        <w:autoSpaceDE w:val="0"/>
        <w:autoSpaceDN w:val="0"/>
        <w:adjustRightInd w:val="0"/>
        <w:rPr>
          <w:b/>
          <w:bCs/>
          <w:sz w:val="20"/>
          <w:szCs w:val="20"/>
          <w:lang w:val="ru-RU"/>
        </w:rPr>
      </w:pPr>
    </w:p>
    <w:p w14:paraId="70CBC72E" w14:textId="4D8864A8" w:rsidR="00D54353" w:rsidRPr="004503CB" w:rsidRDefault="00940789" w:rsidP="00E34205">
      <w:pPr>
        <w:autoSpaceDE w:val="0"/>
        <w:autoSpaceDN w:val="0"/>
        <w:adjustRightInd w:val="0"/>
        <w:rPr>
          <w:b/>
          <w:sz w:val="20"/>
          <w:szCs w:val="20"/>
          <w:lang w:val="ru-RU"/>
        </w:rPr>
      </w:pPr>
      <w:r w:rsidRPr="004503CB">
        <w:rPr>
          <w:b/>
          <w:bCs/>
          <w:sz w:val="20"/>
          <w:szCs w:val="20"/>
          <w:lang w:val="ru-RU"/>
        </w:rPr>
        <w:t>Таблица</w:t>
      </w:r>
      <w:r w:rsidR="00E34205" w:rsidRPr="004503CB">
        <w:rPr>
          <w:b/>
          <w:bCs/>
          <w:sz w:val="20"/>
          <w:szCs w:val="20"/>
          <w:lang w:val="ru-RU"/>
        </w:rPr>
        <w:t xml:space="preserve"> 1.3</w:t>
      </w:r>
      <w:r w:rsidR="00827FED" w:rsidRPr="004503CB">
        <w:rPr>
          <w:b/>
          <w:bCs/>
          <w:sz w:val="20"/>
          <w:szCs w:val="20"/>
          <w:lang w:val="ru-RU"/>
        </w:rPr>
        <w:t>a</w:t>
      </w:r>
      <w:r w:rsidR="009720DF" w:rsidRPr="004503CB">
        <w:rPr>
          <w:b/>
          <w:bCs/>
          <w:sz w:val="20"/>
          <w:szCs w:val="20"/>
          <w:lang w:val="ru-RU"/>
        </w:rPr>
        <w:t>1</w:t>
      </w:r>
      <w:r w:rsidR="00E34205" w:rsidRPr="004503CB">
        <w:rPr>
          <w:b/>
          <w:bCs/>
          <w:sz w:val="20"/>
          <w:szCs w:val="20"/>
          <w:lang w:val="ru-RU"/>
        </w:rPr>
        <w:t>:</w:t>
      </w:r>
      <w:r w:rsidR="00F773AA" w:rsidRPr="004503CB">
        <w:rPr>
          <w:b/>
          <w:bCs/>
          <w:sz w:val="20"/>
          <w:szCs w:val="20"/>
          <w:lang w:val="ru-RU"/>
        </w:rPr>
        <w:t xml:space="preserve"> Распределение по возрастным классам (</w:t>
      </w:r>
      <w:r w:rsidR="00B774F5" w:rsidRPr="004503CB">
        <w:rPr>
          <w:b/>
          <w:bCs/>
          <w:sz w:val="20"/>
          <w:szCs w:val="20"/>
          <w:lang w:val="ru-RU"/>
        </w:rPr>
        <w:t>площадь одновозрастных</w:t>
      </w:r>
      <w:r w:rsidR="00F773AA" w:rsidRPr="004503CB">
        <w:rPr>
          <w:b/>
          <w:bCs/>
          <w:sz w:val="20"/>
          <w:szCs w:val="20"/>
          <w:lang w:val="ru-RU"/>
        </w:rPr>
        <w:t xml:space="preserve"> насаждений)</w:t>
      </w:r>
    </w:p>
    <w:tbl>
      <w:tblPr>
        <w:tblW w:w="9525" w:type="dxa"/>
        <w:tblInd w:w="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09"/>
        <w:gridCol w:w="1161"/>
        <w:gridCol w:w="1417"/>
        <w:gridCol w:w="1418"/>
        <w:gridCol w:w="1417"/>
        <w:gridCol w:w="1418"/>
      </w:tblGrid>
      <w:tr w:rsidR="00F73881" w:rsidRPr="004503CB" w14:paraId="749B2AEA" w14:textId="77777777" w:rsidTr="00B07711">
        <w:trPr>
          <w:cantSplit/>
          <w:trHeight w:val="186"/>
        </w:trPr>
        <w:tc>
          <w:tcPr>
            <w:tcW w:w="1985" w:type="dxa"/>
            <w:vMerge w:val="restart"/>
            <w:shd w:val="clear" w:color="auto" w:fill="C2D69B"/>
            <w:vAlign w:val="center"/>
          </w:tcPr>
          <w:p w14:paraId="54A52E0A" w14:textId="77777777" w:rsidR="00E34205" w:rsidRPr="004503CB" w:rsidRDefault="00E4106F" w:rsidP="00E34205">
            <w:pPr>
              <w:autoSpaceDE w:val="0"/>
              <w:autoSpaceDN w:val="0"/>
              <w:adjustRightInd w:val="0"/>
              <w:jc w:val="center"/>
              <w:rPr>
                <w:b/>
                <w:sz w:val="20"/>
                <w:szCs w:val="20"/>
                <w:lang w:val="ru-RU"/>
              </w:rPr>
            </w:pPr>
            <w:r w:rsidRPr="004503CB">
              <w:rPr>
                <w:b/>
                <w:sz w:val="20"/>
                <w:szCs w:val="20"/>
                <w:lang w:val="ru-RU"/>
              </w:rPr>
              <w:t>Категория</w:t>
            </w:r>
          </w:p>
        </w:tc>
        <w:tc>
          <w:tcPr>
            <w:tcW w:w="709" w:type="dxa"/>
            <w:vMerge w:val="restart"/>
            <w:shd w:val="clear" w:color="auto" w:fill="C2D69B"/>
            <w:textDirection w:val="btLr"/>
            <w:vAlign w:val="center"/>
          </w:tcPr>
          <w:p w14:paraId="5FE41910" w14:textId="77777777" w:rsidR="00E34205" w:rsidRPr="004503CB" w:rsidRDefault="00431821" w:rsidP="00E34205">
            <w:pPr>
              <w:autoSpaceDE w:val="0"/>
              <w:autoSpaceDN w:val="0"/>
              <w:adjustRightInd w:val="0"/>
              <w:jc w:val="center"/>
              <w:rPr>
                <w:b/>
                <w:sz w:val="20"/>
                <w:szCs w:val="20"/>
                <w:lang w:val="ru-RU"/>
              </w:rPr>
            </w:pPr>
            <w:r w:rsidRPr="004503CB">
              <w:rPr>
                <w:b/>
                <w:sz w:val="20"/>
                <w:szCs w:val="20"/>
                <w:lang w:val="ru-RU"/>
              </w:rPr>
              <w:t>Год</w:t>
            </w:r>
          </w:p>
        </w:tc>
        <w:tc>
          <w:tcPr>
            <w:tcW w:w="1161" w:type="dxa"/>
            <w:vMerge w:val="restart"/>
            <w:shd w:val="clear" w:color="auto" w:fill="C2D69B"/>
            <w:textDirection w:val="btLr"/>
            <w:vAlign w:val="center"/>
          </w:tcPr>
          <w:p w14:paraId="4CA25613" w14:textId="6B8BFFA7" w:rsidR="00E34205" w:rsidRPr="004503CB" w:rsidRDefault="00431821" w:rsidP="00E34205">
            <w:pPr>
              <w:autoSpaceDE w:val="0"/>
              <w:autoSpaceDN w:val="0"/>
              <w:adjustRightInd w:val="0"/>
              <w:jc w:val="center"/>
              <w:rPr>
                <w:sz w:val="20"/>
                <w:szCs w:val="20"/>
                <w:lang w:val="ru-RU"/>
              </w:rPr>
            </w:pPr>
            <w:r w:rsidRPr="004503CB">
              <w:rPr>
                <w:b/>
                <w:sz w:val="20"/>
                <w:szCs w:val="20"/>
                <w:lang w:val="ru-RU"/>
              </w:rPr>
              <w:t>Общая площадь</w:t>
            </w:r>
            <w:r w:rsidR="008B6470">
              <w:rPr>
                <w:b/>
                <w:sz w:val="20"/>
                <w:szCs w:val="20"/>
                <w:lang w:val="ru-RU"/>
              </w:rPr>
              <w:br/>
            </w:r>
            <w:r w:rsidR="008B6470" w:rsidRPr="004503CB">
              <w:rPr>
                <w:b/>
                <w:sz w:val="20"/>
                <w:szCs w:val="20"/>
                <w:lang w:val="ru-RU"/>
              </w:rPr>
              <w:t>(1 000 га)</w:t>
            </w:r>
          </w:p>
        </w:tc>
        <w:tc>
          <w:tcPr>
            <w:tcW w:w="5670" w:type="dxa"/>
            <w:gridSpan w:val="4"/>
            <w:shd w:val="clear" w:color="auto" w:fill="C2D69B"/>
            <w:vAlign w:val="center"/>
          </w:tcPr>
          <w:p w14:paraId="0ACCF9E3" w14:textId="77777777" w:rsidR="00E34205" w:rsidRPr="004503CB" w:rsidRDefault="00431821" w:rsidP="00633DB0">
            <w:pPr>
              <w:autoSpaceDE w:val="0"/>
              <w:autoSpaceDN w:val="0"/>
              <w:adjustRightInd w:val="0"/>
              <w:jc w:val="center"/>
              <w:rPr>
                <w:b/>
                <w:sz w:val="20"/>
                <w:szCs w:val="20"/>
                <w:lang w:val="ru-RU"/>
              </w:rPr>
            </w:pPr>
            <w:r w:rsidRPr="004503CB">
              <w:rPr>
                <w:b/>
                <w:sz w:val="20"/>
                <w:szCs w:val="20"/>
                <w:lang w:val="ru-RU"/>
              </w:rPr>
              <w:t xml:space="preserve">Фазы </w:t>
            </w:r>
            <w:r w:rsidR="00633DB0" w:rsidRPr="004503CB">
              <w:rPr>
                <w:b/>
                <w:sz w:val="20"/>
                <w:szCs w:val="20"/>
                <w:lang w:val="ru-RU"/>
              </w:rPr>
              <w:t>развития</w:t>
            </w:r>
            <w:r w:rsidRPr="004503CB">
              <w:rPr>
                <w:b/>
                <w:sz w:val="20"/>
                <w:szCs w:val="20"/>
                <w:lang w:val="ru-RU"/>
              </w:rPr>
              <w:t xml:space="preserve"> (1 000 га</w:t>
            </w:r>
            <w:r w:rsidR="00E34205" w:rsidRPr="004503CB">
              <w:rPr>
                <w:b/>
                <w:sz w:val="20"/>
                <w:szCs w:val="20"/>
                <w:lang w:val="ru-RU"/>
              </w:rPr>
              <w:t>)</w:t>
            </w:r>
          </w:p>
        </w:tc>
      </w:tr>
      <w:tr w:rsidR="000841EC" w:rsidRPr="004503CB" w14:paraId="32052683" w14:textId="77777777" w:rsidTr="00D609CA">
        <w:trPr>
          <w:cantSplit/>
          <w:trHeight w:val="1213"/>
        </w:trPr>
        <w:tc>
          <w:tcPr>
            <w:tcW w:w="1985" w:type="dxa"/>
            <w:vMerge/>
            <w:shd w:val="clear" w:color="auto" w:fill="C2D69B"/>
            <w:vAlign w:val="center"/>
          </w:tcPr>
          <w:p w14:paraId="7FCA4EB6" w14:textId="77777777" w:rsidR="00E34205" w:rsidRPr="004503CB" w:rsidRDefault="00E34205" w:rsidP="00E34205">
            <w:pPr>
              <w:autoSpaceDE w:val="0"/>
              <w:autoSpaceDN w:val="0"/>
              <w:adjustRightInd w:val="0"/>
              <w:jc w:val="center"/>
              <w:rPr>
                <w:sz w:val="20"/>
                <w:szCs w:val="20"/>
                <w:lang w:val="ru-RU"/>
              </w:rPr>
            </w:pPr>
          </w:p>
        </w:tc>
        <w:tc>
          <w:tcPr>
            <w:tcW w:w="709" w:type="dxa"/>
            <w:vMerge/>
            <w:shd w:val="clear" w:color="auto" w:fill="C2D69B"/>
            <w:vAlign w:val="center"/>
          </w:tcPr>
          <w:p w14:paraId="0F3A9820" w14:textId="77777777" w:rsidR="00E34205" w:rsidRPr="004503CB" w:rsidRDefault="00E34205" w:rsidP="00E34205">
            <w:pPr>
              <w:autoSpaceDE w:val="0"/>
              <w:autoSpaceDN w:val="0"/>
              <w:adjustRightInd w:val="0"/>
              <w:jc w:val="center"/>
              <w:rPr>
                <w:sz w:val="20"/>
                <w:szCs w:val="20"/>
                <w:lang w:val="ru-RU"/>
              </w:rPr>
            </w:pPr>
          </w:p>
        </w:tc>
        <w:tc>
          <w:tcPr>
            <w:tcW w:w="1161" w:type="dxa"/>
            <w:vMerge/>
            <w:shd w:val="clear" w:color="auto" w:fill="C2D69B"/>
          </w:tcPr>
          <w:p w14:paraId="55EACEC7" w14:textId="77777777" w:rsidR="00E34205" w:rsidRPr="004503CB" w:rsidRDefault="00E34205" w:rsidP="00E34205">
            <w:pPr>
              <w:autoSpaceDE w:val="0"/>
              <w:autoSpaceDN w:val="0"/>
              <w:adjustRightInd w:val="0"/>
              <w:jc w:val="center"/>
              <w:rPr>
                <w:sz w:val="20"/>
                <w:szCs w:val="20"/>
                <w:lang w:val="ru-RU"/>
              </w:rPr>
            </w:pPr>
          </w:p>
        </w:tc>
        <w:tc>
          <w:tcPr>
            <w:tcW w:w="1417" w:type="dxa"/>
            <w:shd w:val="clear" w:color="auto" w:fill="C2D69B"/>
            <w:vAlign w:val="center"/>
          </w:tcPr>
          <w:p w14:paraId="2C0B8940" w14:textId="3E82170E" w:rsidR="00E34205" w:rsidRPr="004503CB" w:rsidRDefault="004764DC" w:rsidP="00E34205">
            <w:pPr>
              <w:autoSpaceDE w:val="0"/>
              <w:autoSpaceDN w:val="0"/>
              <w:adjustRightInd w:val="0"/>
              <w:jc w:val="center"/>
              <w:rPr>
                <w:b/>
                <w:sz w:val="20"/>
                <w:szCs w:val="20"/>
                <w:lang w:val="ru-RU"/>
              </w:rPr>
            </w:pPr>
            <w:r w:rsidRPr="004764DC">
              <w:rPr>
                <w:b/>
                <w:sz w:val="20"/>
                <w:szCs w:val="20"/>
                <w:lang w:val="ru-RU"/>
              </w:rPr>
              <w:t>Фаза восстановле-ния</w:t>
            </w:r>
          </w:p>
        </w:tc>
        <w:tc>
          <w:tcPr>
            <w:tcW w:w="1418" w:type="dxa"/>
            <w:shd w:val="clear" w:color="auto" w:fill="C2D69B"/>
            <w:vAlign w:val="center"/>
          </w:tcPr>
          <w:p w14:paraId="519D37BD" w14:textId="77777777" w:rsidR="00E34205" w:rsidRPr="004503CB" w:rsidRDefault="00431821" w:rsidP="00E34205">
            <w:pPr>
              <w:autoSpaceDE w:val="0"/>
              <w:autoSpaceDN w:val="0"/>
              <w:adjustRightInd w:val="0"/>
              <w:jc w:val="center"/>
              <w:rPr>
                <w:b/>
                <w:sz w:val="20"/>
                <w:szCs w:val="20"/>
                <w:lang w:val="ru-RU"/>
              </w:rPr>
            </w:pPr>
            <w:r w:rsidRPr="004503CB">
              <w:rPr>
                <w:b/>
                <w:sz w:val="20"/>
                <w:szCs w:val="20"/>
                <w:lang w:val="ru-RU"/>
              </w:rPr>
              <w:t>Промежуточ-ная фаза</w:t>
            </w:r>
          </w:p>
        </w:tc>
        <w:tc>
          <w:tcPr>
            <w:tcW w:w="1417" w:type="dxa"/>
            <w:shd w:val="clear" w:color="auto" w:fill="C2D69B"/>
            <w:vAlign w:val="center"/>
          </w:tcPr>
          <w:p w14:paraId="17701F2F" w14:textId="77777777" w:rsidR="00E34205" w:rsidRPr="004503CB" w:rsidRDefault="00431821" w:rsidP="00F71C29">
            <w:pPr>
              <w:autoSpaceDE w:val="0"/>
              <w:autoSpaceDN w:val="0"/>
              <w:adjustRightInd w:val="0"/>
              <w:jc w:val="center"/>
              <w:rPr>
                <w:b/>
                <w:sz w:val="20"/>
                <w:szCs w:val="20"/>
                <w:lang w:val="ru-RU"/>
              </w:rPr>
            </w:pPr>
            <w:r w:rsidRPr="004503CB">
              <w:rPr>
                <w:b/>
                <w:sz w:val="20"/>
                <w:szCs w:val="20"/>
                <w:lang w:val="ru-RU"/>
              </w:rPr>
              <w:t>Фаза зрелости</w:t>
            </w:r>
          </w:p>
        </w:tc>
        <w:tc>
          <w:tcPr>
            <w:tcW w:w="1418" w:type="dxa"/>
            <w:shd w:val="clear" w:color="auto" w:fill="C2D69B"/>
            <w:vAlign w:val="center"/>
          </w:tcPr>
          <w:p w14:paraId="43691987" w14:textId="77777777" w:rsidR="00E34205" w:rsidRPr="004503CB" w:rsidRDefault="00431821" w:rsidP="00E34205">
            <w:pPr>
              <w:autoSpaceDE w:val="0"/>
              <w:autoSpaceDN w:val="0"/>
              <w:adjustRightInd w:val="0"/>
              <w:ind w:left="57" w:right="57"/>
              <w:jc w:val="center"/>
              <w:rPr>
                <w:b/>
                <w:sz w:val="20"/>
                <w:szCs w:val="20"/>
                <w:lang w:val="ru-RU"/>
              </w:rPr>
            </w:pPr>
            <w:r w:rsidRPr="004503CB">
              <w:rPr>
                <w:b/>
                <w:sz w:val="20"/>
                <w:szCs w:val="20"/>
                <w:lang w:val="ru-RU"/>
              </w:rPr>
              <w:t>Неопределе</w:t>
            </w:r>
            <w:r w:rsidR="00131BAC" w:rsidRPr="004503CB">
              <w:rPr>
                <w:b/>
                <w:sz w:val="20"/>
                <w:szCs w:val="20"/>
                <w:lang w:val="ru-RU"/>
              </w:rPr>
              <w:t>-</w:t>
            </w:r>
            <w:r w:rsidRPr="004503CB">
              <w:rPr>
                <w:b/>
                <w:sz w:val="20"/>
                <w:szCs w:val="20"/>
                <w:lang w:val="ru-RU"/>
              </w:rPr>
              <w:t>но</w:t>
            </w:r>
          </w:p>
        </w:tc>
      </w:tr>
      <w:tr w:rsidR="00F73881" w:rsidRPr="004503CB" w14:paraId="63DE66BA" w14:textId="77777777" w:rsidTr="00B07711">
        <w:tblPrEx>
          <w:tblCellMar>
            <w:left w:w="85" w:type="dxa"/>
            <w:right w:w="85" w:type="dxa"/>
          </w:tblCellMar>
        </w:tblPrEx>
        <w:trPr>
          <w:cantSplit/>
          <w:trHeight w:val="117"/>
        </w:trPr>
        <w:tc>
          <w:tcPr>
            <w:tcW w:w="1985" w:type="dxa"/>
            <w:vMerge w:val="restart"/>
          </w:tcPr>
          <w:p w14:paraId="0AA33A99" w14:textId="26046780" w:rsidR="009720DF" w:rsidRPr="004503CB" w:rsidRDefault="00BE3986" w:rsidP="00BE3986">
            <w:pPr>
              <w:rPr>
                <w:snapToGrid w:val="0"/>
                <w:sz w:val="20"/>
                <w:lang w:val="ru-RU"/>
              </w:rPr>
            </w:pPr>
            <w:r w:rsidRPr="004503CB">
              <w:rPr>
                <w:sz w:val="20"/>
                <w:szCs w:val="20"/>
                <w:lang w:val="ru-RU"/>
              </w:rPr>
              <w:t>Лес</w:t>
            </w:r>
            <w:r w:rsidR="009720DF" w:rsidRPr="004503CB">
              <w:rPr>
                <w:sz w:val="20"/>
                <w:szCs w:val="20"/>
                <w:lang w:val="ru-RU"/>
              </w:rPr>
              <w:t xml:space="preserve">: </w:t>
            </w:r>
            <w:r w:rsidR="009720DF" w:rsidRPr="004503CB">
              <w:rPr>
                <w:b/>
                <w:sz w:val="20"/>
                <w:szCs w:val="20"/>
                <w:lang w:val="ru-RU"/>
              </w:rPr>
              <w:t>(</w:t>
            </w:r>
            <w:r w:rsidRPr="004503CB">
              <w:rPr>
                <w:b/>
                <w:sz w:val="20"/>
                <w:szCs w:val="20"/>
                <w:lang w:val="ru-RU"/>
              </w:rPr>
              <w:t>одновозрастные насаждения</w:t>
            </w:r>
            <w:r w:rsidR="009720DF" w:rsidRPr="004503CB">
              <w:rPr>
                <w:b/>
                <w:sz w:val="20"/>
                <w:szCs w:val="20"/>
                <w:lang w:val="ru-RU"/>
              </w:rPr>
              <w:t>)</w:t>
            </w:r>
            <w:r w:rsidR="009720DF" w:rsidRPr="004503CB">
              <w:rPr>
                <w:sz w:val="20"/>
                <w:szCs w:val="20"/>
                <w:lang w:val="ru-RU"/>
              </w:rPr>
              <w:t xml:space="preserve">, </w:t>
            </w:r>
            <w:r w:rsidRPr="004503CB">
              <w:rPr>
                <w:sz w:val="20"/>
                <w:szCs w:val="20"/>
                <w:lang w:val="ru-RU"/>
              </w:rPr>
              <w:t>в</w:t>
            </w:r>
            <w:r w:rsidR="00D573D7">
              <w:rPr>
                <w:sz w:val="20"/>
                <w:szCs w:val="20"/>
                <w:lang w:val="ru-RU"/>
              </w:rPr>
              <w:t xml:space="preserve"> </w:t>
            </w:r>
            <w:r w:rsidRPr="004503CB">
              <w:rPr>
                <w:sz w:val="20"/>
                <w:szCs w:val="20"/>
                <w:lang w:val="ru-RU"/>
              </w:rPr>
              <w:t>т. ч</w:t>
            </w:r>
            <w:r w:rsidR="009720DF" w:rsidRPr="004503CB">
              <w:rPr>
                <w:sz w:val="20"/>
                <w:szCs w:val="20"/>
                <w:lang w:val="ru-RU"/>
              </w:rPr>
              <w:t>:</w:t>
            </w:r>
          </w:p>
        </w:tc>
        <w:tc>
          <w:tcPr>
            <w:tcW w:w="709" w:type="dxa"/>
          </w:tcPr>
          <w:p w14:paraId="330BAC3E" w14:textId="77777777" w:rsidR="009720DF" w:rsidRPr="004503CB" w:rsidRDefault="009720DF" w:rsidP="009720DF">
            <w:pPr>
              <w:jc w:val="center"/>
              <w:rPr>
                <w:snapToGrid w:val="0"/>
                <w:sz w:val="20"/>
                <w:lang w:val="ru-RU"/>
              </w:rPr>
            </w:pPr>
            <w:r w:rsidRPr="004503CB">
              <w:rPr>
                <w:snapToGrid w:val="0"/>
                <w:sz w:val="20"/>
                <w:lang w:val="ru-RU"/>
              </w:rPr>
              <w:t>2010</w:t>
            </w:r>
          </w:p>
        </w:tc>
        <w:tc>
          <w:tcPr>
            <w:tcW w:w="1161" w:type="dxa"/>
          </w:tcPr>
          <w:p w14:paraId="61DB83E3" w14:textId="77777777" w:rsidR="009720DF" w:rsidRPr="004503CB" w:rsidRDefault="009720DF" w:rsidP="009720DF">
            <w:pPr>
              <w:jc w:val="center"/>
              <w:rPr>
                <w:snapToGrid w:val="0"/>
                <w:sz w:val="20"/>
                <w:lang w:val="ru-RU"/>
              </w:rPr>
            </w:pPr>
          </w:p>
        </w:tc>
        <w:tc>
          <w:tcPr>
            <w:tcW w:w="1417" w:type="dxa"/>
            <w:tcBorders>
              <w:bottom w:val="single" w:sz="4" w:space="0" w:color="auto"/>
            </w:tcBorders>
          </w:tcPr>
          <w:p w14:paraId="3D5F929A" w14:textId="77777777" w:rsidR="009720DF" w:rsidRPr="004503CB" w:rsidRDefault="009720DF" w:rsidP="009720DF">
            <w:pPr>
              <w:rPr>
                <w:snapToGrid w:val="0"/>
                <w:sz w:val="20"/>
                <w:lang w:val="ru-RU"/>
              </w:rPr>
            </w:pPr>
          </w:p>
        </w:tc>
        <w:tc>
          <w:tcPr>
            <w:tcW w:w="1418" w:type="dxa"/>
            <w:tcBorders>
              <w:bottom w:val="single" w:sz="4" w:space="0" w:color="auto"/>
            </w:tcBorders>
          </w:tcPr>
          <w:p w14:paraId="1687F072" w14:textId="77777777" w:rsidR="009720DF" w:rsidRPr="004503CB" w:rsidRDefault="009720DF" w:rsidP="009720DF">
            <w:pPr>
              <w:rPr>
                <w:snapToGrid w:val="0"/>
                <w:sz w:val="20"/>
                <w:lang w:val="ru-RU"/>
              </w:rPr>
            </w:pPr>
          </w:p>
        </w:tc>
        <w:tc>
          <w:tcPr>
            <w:tcW w:w="1417" w:type="dxa"/>
            <w:tcBorders>
              <w:bottom w:val="single" w:sz="4" w:space="0" w:color="auto"/>
            </w:tcBorders>
          </w:tcPr>
          <w:p w14:paraId="781FF85D" w14:textId="77777777" w:rsidR="009720DF" w:rsidRPr="004503CB" w:rsidRDefault="009720DF" w:rsidP="009720DF">
            <w:pPr>
              <w:rPr>
                <w:snapToGrid w:val="0"/>
                <w:sz w:val="20"/>
                <w:lang w:val="ru-RU"/>
              </w:rPr>
            </w:pPr>
          </w:p>
        </w:tc>
        <w:tc>
          <w:tcPr>
            <w:tcW w:w="1418" w:type="dxa"/>
            <w:tcBorders>
              <w:bottom w:val="single" w:sz="4" w:space="0" w:color="auto"/>
            </w:tcBorders>
          </w:tcPr>
          <w:p w14:paraId="7D87F567" w14:textId="77777777" w:rsidR="009720DF" w:rsidRPr="004503CB" w:rsidRDefault="009720DF" w:rsidP="009720DF">
            <w:pPr>
              <w:rPr>
                <w:snapToGrid w:val="0"/>
                <w:sz w:val="20"/>
                <w:lang w:val="ru-RU"/>
              </w:rPr>
            </w:pPr>
          </w:p>
        </w:tc>
      </w:tr>
      <w:tr w:rsidR="00F73881" w:rsidRPr="004503CB" w14:paraId="0F65F009" w14:textId="77777777" w:rsidTr="00B07711">
        <w:tblPrEx>
          <w:tblCellMar>
            <w:left w:w="85" w:type="dxa"/>
            <w:right w:w="85" w:type="dxa"/>
          </w:tblCellMar>
        </w:tblPrEx>
        <w:trPr>
          <w:cantSplit/>
          <w:trHeight w:val="117"/>
        </w:trPr>
        <w:tc>
          <w:tcPr>
            <w:tcW w:w="1985" w:type="dxa"/>
            <w:vMerge/>
          </w:tcPr>
          <w:p w14:paraId="6617E694" w14:textId="77777777" w:rsidR="009720DF" w:rsidRPr="004503CB" w:rsidRDefault="009720DF" w:rsidP="009720DF">
            <w:pPr>
              <w:rPr>
                <w:i/>
                <w:iCs/>
                <w:sz w:val="20"/>
                <w:szCs w:val="20"/>
                <w:lang w:val="ru-RU"/>
              </w:rPr>
            </w:pPr>
          </w:p>
        </w:tc>
        <w:tc>
          <w:tcPr>
            <w:tcW w:w="709" w:type="dxa"/>
          </w:tcPr>
          <w:p w14:paraId="3DF5A304" w14:textId="77777777" w:rsidR="009720DF" w:rsidRPr="004503CB" w:rsidRDefault="009720DF" w:rsidP="009720DF">
            <w:pPr>
              <w:jc w:val="center"/>
              <w:rPr>
                <w:snapToGrid w:val="0"/>
                <w:sz w:val="20"/>
                <w:lang w:val="ru-RU"/>
              </w:rPr>
            </w:pPr>
            <w:r w:rsidRPr="004503CB">
              <w:rPr>
                <w:snapToGrid w:val="0"/>
                <w:sz w:val="20"/>
                <w:szCs w:val="20"/>
                <w:lang w:val="ru-RU"/>
              </w:rPr>
              <w:t>2005</w:t>
            </w:r>
          </w:p>
        </w:tc>
        <w:tc>
          <w:tcPr>
            <w:tcW w:w="1161" w:type="dxa"/>
          </w:tcPr>
          <w:p w14:paraId="137BB5D6" w14:textId="77777777" w:rsidR="009720DF" w:rsidRPr="004503CB" w:rsidRDefault="009720DF" w:rsidP="009720DF">
            <w:pPr>
              <w:jc w:val="center"/>
              <w:rPr>
                <w:snapToGrid w:val="0"/>
                <w:sz w:val="20"/>
                <w:szCs w:val="20"/>
                <w:lang w:val="ru-RU"/>
              </w:rPr>
            </w:pPr>
          </w:p>
        </w:tc>
        <w:tc>
          <w:tcPr>
            <w:tcW w:w="1417" w:type="dxa"/>
            <w:tcBorders>
              <w:top w:val="single" w:sz="4" w:space="0" w:color="auto"/>
            </w:tcBorders>
          </w:tcPr>
          <w:p w14:paraId="0BFB7D01" w14:textId="77777777" w:rsidR="009720DF" w:rsidRPr="004503CB" w:rsidRDefault="009720DF" w:rsidP="009720DF">
            <w:pPr>
              <w:rPr>
                <w:snapToGrid w:val="0"/>
                <w:sz w:val="20"/>
                <w:lang w:val="ru-RU"/>
              </w:rPr>
            </w:pPr>
          </w:p>
        </w:tc>
        <w:tc>
          <w:tcPr>
            <w:tcW w:w="1418" w:type="dxa"/>
            <w:tcBorders>
              <w:top w:val="single" w:sz="4" w:space="0" w:color="auto"/>
            </w:tcBorders>
          </w:tcPr>
          <w:p w14:paraId="49F753EC" w14:textId="77777777" w:rsidR="009720DF" w:rsidRPr="004503CB" w:rsidRDefault="009720DF" w:rsidP="009720DF">
            <w:pPr>
              <w:rPr>
                <w:snapToGrid w:val="0"/>
                <w:sz w:val="20"/>
                <w:lang w:val="ru-RU"/>
              </w:rPr>
            </w:pPr>
          </w:p>
        </w:tc>
        <w:tc>
          <w:tcPr>
            <w:tcW w:w="1417" w:type="dxa"/>
            <w:tcBorders>
              <w:top w:val="single" w:sz="4" w:space="0" w:color="auto"/>
            </w:tcBorders>
          </w:tcPr>
          <w:p w14:paraId="305B664B" w14:textId="77777777" w:rsidR="009720DF" w:rsidRPr="004503CB" w:rsidRDefault="009720DF" w:rsidP="009720DF">
            <w:pPr>
              <w:rPr>
                <w:snapToGrid w:val="0"/>
                <w:sz w:val="20"/>
                <w:lang w:val="ru-RU"/>
              </w:rPr>
            </w:pPr>
          </w:p>
        </w:tc>
        <w:tc>
          <w:tcPr>
            <w:tcW w:w="1418" w:type="dxa"/>
            <w:tcBorders>
              <w:top w:val="single" w:sz="4" w:space="0" w:color="auto"/>
            </w:tcBorders>
          </w:tcPr>
          <w:p w14:paraId="3D7011C1" w14:textId="77777777" w:rsidR="009720DF" w:rsidRPr="004503CB" w:rsidRDefault="009720DF" w:rsidP="009720DF">
            <w:pPr>
              <w:rPr>
                <w:snapToGrid w:val="0"/>
                <w:sz w:val="20"/>
                <w:lang w:val="ru-RU"/>
              </w:rPr>
            </w:pPr>
          </w:p>
        </w:tc>
      </w:tr>
      <w:tr w:rsidR="00F73881" w:rsidRPr="004503CB" w14:paraId="6706FF39" w14:textId="77777777" w:rsidTr="00B07711">
        <w:tblPrEx>
          <w:tblCellMar>
            <w:left w:w="85" w:type="dxa"/>
            <w:right w:w="85" w:type="dxa"/>
          </w:tblCellMar>
        </w:tblPrEx>
        <w:trPr>
          <w:cantSplit/>
        </w:trPr>
        <w:tc>
          <w:tcPr>
            <w:tcW w:w="1985" w:type="dxa"/>
            <w:vMerge/>
          </w:tcPr>
          <w:p w14:paraId="54B6315B" w14:textId="77777777" w:rsidR="009720DF" w:rsidRPr="004503CB" w:rsidRDefault="009720DF" w:rsidP="009720DF">
            <w:pPr>
              <w:jc w:val="right"/>
              <w:rPr>
                <w:snapToGrid w:val="0"/>
                <w:sz w:val="20"/>
                <w:lang w:val="ru-RU"/>
              </w:rPr>
            </w:pPr>
          </w:p>
        </w:tc>
        <w:tc>
          <w:tcPr>
            <w:tcW w:w="709" w:type="dxa"/>
          </w:tcPr>
          <w:p w14:paraId="6C9050B7" w14:textId="77777777" w:rsidR="009720DF" w:rsidRPr="004503CB" w:rsidRDefault="009720DF" w:rsidP="009720DF">
            <w:pPr>
              <w:jc w:val="center"/>
              <w:rPr>
                <w:snapToGrid w:val="0"/>
                <w:sz w:val="20"/>
                <w:lang w:val="ru-RU"/>
              </w:rPr>
            </w:pPr>
            <w:r w:rsidRPr="004503CB">
              <w:rPr>
                <w:snapToGrid w:val="0"/>
                <w:sz w:val="20"/>
                <w:lang w:val="ru-RU"/>
              </w:rPr>
              <w:t>2000</w:t>
            </w:r>
          </w:p>
        </w:tc>
        <w:tc>
          <w:tcPr>
            <w:tcW w:w="1161" w:type="dxa"/>
          </w:tcPr>
          <w:p w14:paraId="77756274" w14:textId="77777777" w:rsidR="009720DF" w:rsidRPr="004503CB" w:rsidRDefault="009720DF" w:rsidP="009720DF">
            <w:pPr>
              <w:jc w:val="center"/>
              <w:rPr>
                <w:snapToGrid w:val="0"/>
                <w:sz w:val="20"/>
                <w:lang w:val="ru-RU"/>
              </w:rPr>
            </w:pPr>
          </w:p>
        </w:tc>
        <w:tc>
          <w:tcPr>
            <w:tcW w:w="1417" w:type="dxa"/>
          </w:tcPr>
          <w:p w14:paraId="6D4F0495" w14:textId="77777777" w:rsidR="009720DF" w:rsidRPr="004503CB" w:rsidRDefault="009720DF" w:rsidP="009720DF">
            <w:pPr>
              <w:rPr>
                <w:snapToGrid w:val="0"/>
                <w:sz w:val="20"/>
                <w:lang w:val="ru-RU"/>
              </w:rPr>
            </w:pPr>
          </w:p>
        </w:tc>
        <w:tc>
          <w:tcPr>
            <w:tcW w:w="1418" w:type="dxa"/>
          </w:tcPr>
          <w:p w14:paraId="0B6FBF7E" w14:textId="77777777" w:rsidR="009720DF" w:rsidRPr="004503CB" w:rsidRDefault="009720DF" w:rsidP="009720DF">
            <w:pPr>
              <w:rPr>
                <w:snapToGrid w:val="0"/>
                <w:sz w:val="20"/>
                <w:lang w:val="ru-RU"/>
              </w:rPr>
            </w:pPr>
          </w:p>
        </w:tc>
        <w:tc>
          <w:tcPr>
            <w:tcW w:w="1417" w:type="dxa"/>
          </w:tcPr>
          <w:p w14:paraId="591205E3" w14:textId="77777777" w:rsidR="009720DF" w:rsidRPr="004503CB" w:rsidRDefault="009720DF" w:rsidP="009720DF">
            <w:pPr>
              <w:rPr>
                <w:snapToGrid w:val="0"/>
                <w:sz w:val="20"/>
                <w:lang w:val="ru-RU"/>
              </w:rPr>
            </w:pPr>
          </w:p>
        </w:tc>
        <w:tc>
          <w:tcPr>
            <w:tcW w:w="1418" w:type="dxa"/>
          </w:tcPr>
          <w:p w14:paraId="2378A963" w14:textId="77777777" w:rsidR="009720DF" w:rsidRPr="004503CB" w:rsidRDefault="009720DF" w:rsidP="009720DF">
            <w:pPr>
              <w:rPr>
                <w:snapToGrid w:val="0"/>
                <w:sz w:val="20"/>
                <w:lang w:val="ru-RU"/>
              </w:rPr>
            </w:pPr>
          </w:p>
        </w:tc>
      </w:tr>
      <w:tr w:rsidR="00F73881" w:rsidRPr="004503CB" w14:paraId="69BDBE3E" w14:textId="77777777" w:rsidTr="00B07711">
        <w:tblPrEx>
          <w:tblCellMar>
            <w:left w:w="85" w:type="dxa"/>
            <w:right w:w="85" w:type="dxa"/>
          </w:tblCellMar>
        </w:tblPrEx>
        <w:trPr>
          <w:cantSplit/>
        </w:trPr>
        <w:tc>
          <w:tcPr>
            <w:tcW w:w="1985" w:type="dxa"/>
            <w:vMerge/>
          </w:tcPr>
          <w:p w14:paraId="127A19C2" w14:textId="77777777" w:rsidR="009720DF" w:rsidRPr="004503CB" w:rsidRDefault="009720DF" w:rsidP="009720DF">
            <w:pPr>
              <w:jc w:val="right"/>
              <w:rPr>
                <w:snapToGrid w:val="0"/>
                <w:sz w:val="20"/>
                <w:lang w:val="ru-RU"/>
              </w:rPr>
            </w:pPr>
          </w:p>
        </w:tc>
        <w:tc>
          <w:tcPr>
            <w:tcW w:w="709" w:type="dxa"/>
          </w:tcPr>
          <w:p w14:paraId="713AD81A" w14:textId="77777777" w:rsidR="009720DF" w:rsidRPr="004503CB" w:rsidRDefault="009720DF" w:rsidP="009720DF">
            <w:pPr>
              <w:jc w:val="center"/>
              <w:rPr>
                <w:snapToGrid w:val="0"/>
                <w:sz w:val="20"/>
                <w:lang w:val="ru-RU"/>
              </w:rPr>
            </w:pPr>
            <w:r w:rsidRPr="004503CB">
              <w:rPr>
                <w:snapToGrid w:val="0"/>
                <w:sz w:val="20"/>
                <w:lang w:val="ru-RU"/>
              </w:rPr>
              <w:t>1990</w:t>
            </w:r>
          </w:p>
        </w:tc>
        <w:tc>
          <w:tcPr>
            <w:tcW w:w="1161" w:type="dxa"/>
          </w:tcPr>
          <w:p w14:paraId="79815939" w14:textId="77777777" w:rsidR="009720DF" w:rsidRPr="004503CB" w:rsidRDefault="009720DF" w:rsidP="009720DF">
            <w:pPr>
              <w:jc w:val="center"/>
              <w:rPr>
                <w:snapToGrid w:val="0"/>
                <w:sz w:val="20"/>
                <w:lang w:val="ru-RU"/>
              </w:rPr>
            </w:pPr>
          </w:p>
        </w:tc>
        <w:tc>
          <w:tcPr>
            <w:tcW w:w="1417" w:type="dxa"/>
          </w:tcPr>
          <w:p w14:paraId="7248E29B" w14:textId="77777777" w:rsidR="009720DF" w:rsidRPr="004503CB" w:rsidRDefault="009720DF" w:rsidP="009720DF">
            <w:pPr>
              <w:rPr>
                <w:snapToGrid w:val="0"/>
                <w:sz w:val="20"/>
                <w:lang w:val="ru-RU"/>
              </w:rPr>
            </w:pPr>
          </w:p>
        </w:tc>
        <w:tc>
          <w:tcPr>
            <w:tcW w:w="1418" w:type="dxa"/>
          </w:tcPr>
          <w:p w14:paraId="712A3ABC" w14:textId="77777777" w:rsidR="009720DF" w:rsidRPr="004503CB" w:rsidRDefault="009720DF" w:rsidP="009720DF">
            <w:pPr>
              <w:rPr>
                <w:snapToGrid w:val="0"/>
                <w:sz w:val="20"/>
                <w:lang w:val="ru-RU"/>
              </w:rPr>
            </w:pPr>
          </w:p>
        </w:tc>
        <w:tc>
          <w:tcPr>
            <w:tcW w:w="1417" w:type="dxa"/>
          </w:tcPr>
          <w:p w14:paraId="7C1C23D2" w14:textId="77777777" w:rsidR="009720DF" w:rsidRPr="004503CB" w:rsidRDefault="009720DF" w:rsidP="009720DF">
            <w:pPr>
              <w:rPr>
                <w:snapToGrid w:val="0"/>
                <w:sz w:val="20"/>
                <w:lang w:val="ru-RU"/>
              </w:rPr>
            </w:pPr>
          </w:p>
        </w:tc>
        <w:tc>
          <w:tcPr>
            <w:tcW w:w="1418" w:type="dxa"/>
          </w:tcPr>
          <w:p w14:paraId="5E973449" w14:textId="77777777" w:rsidR="009720DF" w:rsidRPr="004503CB" w:rsidRDefault="009720DF" w:rsidP="009720DF">
            <w:pPr>
              <w:rPr>
                <w:snapToGrid w:val="0"/>
                <w:sz w:val="20"/>
                <w:lang w:val="ru-RU"/>
              </w:rPr>
            </w:pPr>
          </w:p>
        </w:tc>
      </w:tr>
      <w:tr w:rsidR="00F73881" w:rsidRPr="004503CB" w14:paraId="685D596C" w14:textId="77777777" w:rsidTr="00B07711">
        <w:tblPrEx>
          <w:tblCellMar>
            <w:left w:w="85" w:type="dxa"/>
            <w:right w:w="85" w:type="dxa"/>
          </w:tblCellMar>
        </w:tblPrEx>
        <w:trPr>
          <w:cantSplit/>
          <w:trHeight w:val="117"/>
        </w:trPr>
        <w:tc>
          <w:tcPr>
            <w:tcW w:w="1985" w:type="dxa"/>
            <w:vMerge w:val="restart"/>
          </w:tcPr>
          <w:p w14:paraId="2F3835AE" w14:textId="67AD7C4D" w:rsidR="00E34205" w:rsidRPr="00E830A1" w:rsidRDefault="00B737CF" w:rsidP="00E830A1">
            <w:pPr>
              <w:rPr>
                <w:sz w:val="20"/>
                <w:szCs w:val="20"/>
                <w:lang w:val="ru-RU"/>
              </w:rPr>
            </w:pPr>
            <w:r>
              <w:rPr>
                <w:sz w:val="20"/>
                <w:szCs w:val="20"/>
                <w:lang w:val="ru-RU"/>
              </w:rPr>
              <w:t>Л</w:t>
            </w:r>
            <w:r w:rsidRPr="00B737CF">
              <w:rPr>
                <w:sz w:val="20"/>
                <w:szCs w:val="20"/>
                <w:lang w:val="ru-RU"/>
              </w:rPr>
              <w:t xml:space="preserve">ес </w:t>
            </w:r>
            <w:r w:rsidR="00E830A1">
              <w:rPr>
                <w:sz w:val="20"/>
                <w:szCs w:val="20"/>
                <w:lang w:val="ru-RU"/>
              </w:rPr>
              <w:t>доступный</w:t>
            </w:r>
            <w:r w:rsidRPr="00B737CF">
              <w:rPr>
                <w:sz w:val="20"/>
                <w:szCs w:val="20"/>
                <w:lang w:val="ru-RU"/>
              </w:rPr>
              <w:t xml:space="preserve"> для эксплуатации</w:t>
            </w:r>
            <w:r w:rsidR="009720DF" w:rsidRPr="004503CB">
              <w:rPr>
                <w:b/>
                <w:sz w:val="20"/>
                <w:szCs w:val="20"/>
                <w:lang w:val="ru-RU"/>
              </w:rPr>
              <w:t xml:space="preserve">, </w:t>
            </w:r>
            <w:r w:rsidR="00BE3986" w:rsidRPr="004503CB">
              <w:rPr>
                <w:sz w:val="20"/>
                <w:szCs w:val="20"/>
                <w:lang w:val="ru-RU"/>
              </w:rPr>
              <w:t>в</w:t>
            </w:r>
            <w:r>
              <w:rPr>
                <w:sz w:val="20"/>
                <w:szCs w:val="20"/>
                <w:lang w:val="ru-RU"/>
              </w:rPr>
              <w:t xml:space="preserve"> </w:t>
            </w:r>
            <w:r w:rsidR="00BE3986" w:rsidRPr="004503CB">
              <w:rPr>
                <w:sz w:val="20"/>
                <w:szCs w:val="20"/>
                <w:lang w:val="ru-RU"/>
              </w:rPr>
              <w:t>т. ч</w:t>
            </w:r>
            <w:r w:rsidR="00535F9F" w:rsidRPr="004503CB">
              <w:rPr>
                <w:sz w:val="20"/>
                <w:szCs w:val="20"/>
                <w:lang w:val="ru-RU"/>
              </w:rPr>
              <w:t>:</w:t>
            </w:r>
          </w:p>
        </w:tc>
        <w:tc>
          <w:tcPr>
            <w:tcW w:w="709" w:type="dxa"/>
          </w:tcPr>
          <w:p w14:paraId="1A700FEE" w14:textId="77777777" w:rsidR="00E34205" w:rsidRPr="004503CB" w:rsidRDefault="00E34205" w:rsidP="00535F9F">
            <w:pPr>
              <w:jc w:val="center"/>
              <w:rPr>
                <w:snapToGrid w:val="0"/>
                <w:sz w:val="20"/>
                <w:lang w:val="ru-RU"/>
              </w:rPr>
            </w:pPr>
            <w:r w:rsidRPr="004503CB">
              <w:rPr>
                <w:snapToGrid w:val="0"/>
                <w:sz w:val="20"/>
                <w:lang w:val="ru-RU"/>
              </w:rPr>
              <w:t>2010</w:t>
            </w:r>
          </w:p>
        </w:tc>
        <w:tc>
          <w:tcPr>
            <w:tcW w:w="1161" w:type="dxa"/>
          </w:tcPr>
          <w:p w14:paraId="581FEE62" w14:textId="77777777" w:rsidR="00E34205" w:rsidRPr="004503CB" w:rsidRDefault="00E34205" w:rsidP="00E34205">
            <w:pPr>
              <w:jc w:val="center"/>
              <w:rPr>
                <w:snapToGrid w:val="0"/>
                <w:sz w:val="20"/>
                <w:lang w:val="ru-RU"/>
              </w:rPr>
            </w:pPr>
          </w:p>
        </w:tc>
        <w:tc>
          <w:tcPr>
            <w:tcW w:w="1417" w:type="dxa"/>
            <w:tcBorders>
              <w:bottom w:val="single" w:sz="4" w:space="0" w:color="auto"/>
            </w:tcBorders>
          </w:tcPr>
          <w:p w14:paraId="5C090608" w14:textId="77777777" w:rsidR="00E34205" w:rsidRPr="004503CB" w:rsidRDefault="00E34205" w:rsidP="00E34205">
            <w:pPr>
              <w:rPr>
                <w:snapToGrid w:val="0"/>
                <w:sz w:val="20"/>
                <w:lang w:val="ru-RU"/>
              </w:rPr>
            </w:pPr>
          </w:p>
        </w:tc>
        <w:tc>
          <w:tcPr>
            <w:tcW w:w="1418" w:type="dxa"/>
            <w:tcBorders>
              <w:bottom w:val="single" w:sz="4" w:space="0" w:color="auto"/>
            </w:tcBorders>
          </w:tcPr>
          <w:p w14:paraId="61395857" w14:textId="77777777" w:rsidR="00E34205" w:rsidRPr="004503CB" w:rsidRDefault="00E34205" w:rsidP="00E34205">
            <w:pPr>
              <w:rPr>
                <w:snapToGrid w:val="0"/>
                <w:sz w:val="20"/>
                <w:lang w:val="ru-RU"/>
              </w:rPr>
            </w:pPr>
          </w:p>
        </w:tc>
        <w:tc>
          <w:tcPr>
            <w:tcW w:w="1417" w:type="dxa"/>
            <w:tcBorders>
              <w:bottom w:val="single" w:sz="4" w:space="0" w:color="auto"/>
            </w:tcBorders>
          </w:tcPr>
          <w:p w14:paraId="6FFEEFF9" w14:textId="77777777" w:rsidR="00E34205" w:rsidRPr="004503CB" w:rsidRDefault="00E34205" w:rsidP="00E34205">
            <w:pPr>
              <w:rPr>
                <w:snapToGrid w:val="0"/>
                <w:sz w:val="20"/>
                <w:lang w:val="ru-RU"/>
              </w:rPr>
            </w:pPr>
          </w:p>
        </w:tc>
        <w:tc>
          <w:tcPr>
            <w:tcW w:w="1418" w:type="dxa"/>
            <w:tcBorders>
              <w:bottom w:val="single" w:sz="4" w:space="0" w:color="auto"/>
            </w:tcBorders>
          </w:tcPr>
          <w:p w14:paraId="224912A7" w14:textId="77777777" w:rsidR="00E34205" w:rsidRPr="004503CB" w:rsidRDefault="00E34205" w:rsidP="00E34205">
            <w:pPr>
              <w:rPr>
                <w:snapToGrid w:val="0"/>
                <w:sz w:val="20"/>
                <w:lang w:val="ru-RU"/>
              </w:rPr>
            </w:pPr>
          </w:p>
        </w:tc>
      </w:tr>
      <w:tr w:rsidR="00F73881" w:rsidRPr="004503CB" w14:paraId="751DD1C7" w14:textId="77777777" w:rsidTr="00B07711">
        <w:tblPrEx>
          <w:tblCellMar>
            <w:left w:w="85" w:type="dxa"/>
            <w:right w:w="85" w:type="dxa"/>
          </w:tblCellMar>
        </w:tblPrEx>
        <w:trPr>
          <w:cantSplit/>
          <w:trHeight w:val="117"/>
        </w:trPr>
        <w:tc>
          <w:tcPr>
            <w:tcW w:w="1985" w:type="dxa"/>
            <w:vMerge/>
          </w:tcPr>
          <w:p w14:paraId="603C6C62" w14:textId="77777777" w:rsidR="00E34205" w:rsidRPr="004503CB" w:rsidRDefault="00E34205" w:rsidP="00E34205">
            <w:pPr>
              <w:rPr>
                <w:i/>
                <w:iCs/>
                <w:sz w:val="20"/>
                <w:szCs w:val="20"/>
                <w:lang w:val="ru-RU"/>
              </w:rPr>
            </w:pPr>
          </w:p>
        </w:tc>
        <w:tc>
          <w:tcPr>
            <w:tcW w:w="709" w:type="dxa"/>
          </w:tcPr>
          <w:p w14:paraId="0916D7E0" w14:textId="77777777" w:rsidR="00E34205" w:rsidRPr="004503CB" w:rsidRDefault="00E34205" w:rsidP="00535F9F">
            <w:pPr>
              <w:jc w:val="center"/>
              <w:rPr>
                <w:snapToGrid w:val="0"/>
                <w:sz w:val="20"/>
                <w:lang w:val="ru-RU"/>
              </w:rPr>
            </w:pPr>
            <w:r w:rsidRPr="004503CB">
              <w:rPr>
                <w:snapToGrid w:val="0"/>
                <w:sz w:val="20"/>
                <w:szCs w:val="20"/>
                <w:lang w:val="ru-RU"/>
              </w:rPr>
              <w:t>2005</w:t>
            </w:r>
          </w:p>
        </w:tc>
        <w:tc>
          <w:tcPr>
            <w:tcW w:w="1161" w:type="dxa"/>
          </w:tcPr>
          <w:p w14:paraId="4C6471E8" w14:textId="77777777" w:rsidR="00E34205" w:rsidRPr="004503CB" w:rsidRDefault="00E34205" w:rsidP="00E34205">
            <w:pPr>
              <w:jc w:val="center"/>
              <w:rPr>
                <w:snapToGrid w:val="0"/>
                <w:sz w:val="20"/>
                <w:szCs w:val="20"/>
                <w:lang w:val="ru-RU"/>
              </w:rPr>
            </w:pPr>
          </w:p>
        </w:tc>
        <w:tc>
          <w:tcPr>
            <w:tcW w:w="1417" w:type="dxa"/>
            <w:tcBorders>
              <w:top w:val="single" w:sz="4" w:space="0" w:color="auto"/>
            </w:tcBorders>
          </w:tcPr>
          <w:p w14:paraId="4472C0B3" w14:textId="77777777" w:rsidR="00E34205" w:rsidRPr="004503CB" w:rsidRDefault="00E34205" w:rsidP="00E34205">
            <w:pPr>
              <w:rPr>
                <w:snapToGrid w:val="0"/>
                <w:sz w:val="20"/>
                <w:lang w:val="ru-RU"/>
              </w:rPr>
            </w:pPr>
          </w:p>
        </w:tc>
        <w:tc>
          <w:tcPr>
            <w:tcW w:w="1418" w:type="dxa"/>
            <w:tcBorders>
              <w:top w:val="single" w:sz="4" w:space="0" w:color="auto"/>
            </w:tcBorders>
          </w:tcPr>
          <w:p w14:paraId="015770B1" w14:textId="77777777" w:rsidR="00E34205" w:rsidRPr="004503CB" w:rsidRDefault="00E34205" w:rsidP="00E34205">
            <w:pPr>
              <w:rPr>
                <w:snapToGrid w:val="0"/>
                <w:sz w:val="20"/>
                <w:lang w:val="ru-RU"/>
              </w:rPr>
            </w:pPr>
          </w:p>
        </w:tc>
        <w:tc>
          <w:tcPr>
            <w:tcW w:w="1417" w:type="dxa"/>
            <w:tcBorders>
              <w:top w:val="single" w:sz="4" w:space="0" w:color="auto"/>
            </w:tcBorders>
          </w:tcPr>
          <w:p w14:paraId="128AEBBA" w14:textId="77777777" w:rsidR="00E34205" w:rsidRPr="004503CB" w:rsidRDefault="00E34205" w:rsidP="00E34205">
            <w:pPr>
              <w:rPr>
                <w:snapToGrid w:val="0"/>
                <w:sz w:val="20"/>
                <w:lang w:val="ru-RU"/>
              </w:rPr>
            </w:pPr>
          </w:p>
        </w:tc>
        <w:tc>
          <w:tcPr>
            <w:tcW w:w="1418" w:type="dxa"/>
            <w:tcBorders>
              <w:top w:val="single" w:sz="4" w:space="0" w:color="auto"/>
            </w:tcBorders>
          </w:tcPr>
          <w:p w14:paraId="7682059A" w14:textId="77777777" w:rsidR="00E34205" w:rsidRPr="004503CB" w:rsidRDefault="00E34205" w:rsidP="00E34205">
            <w:pPr>
              <w:rPr>
                <w:snapToGrid w:val="0"/>
                <w:sz w:val="20"/>
                <w:lang w:val="ru-RU"/>
              </w:rPr>
            </w:pPr>
          </w:p>
        </w:tc>
      </w:tr>
      <w:tr w:rsidR="00F73881" w:rsidRPr="004503CB" w14:paraId="25442A20" w14:textId="77777777" w:rsidTr="00B07711">
        <w:tblPrEx>
          <w:tblCellMar>
            <w:left w:w="85" w:type="dxa"/>
            <w:right w:w="85" w:type="dxa"/>
          </w:tblCellMar>
        </w:tblPrEx>
        <w:trPr>
          <w:cantSplit/>
        </w:trPr>
        <w:tc>
          <w:tcPr>
            <w:tcW w:w="1985" w:type="dxa"/>
            <w:vMerge/>
          </w:tcPr>
          <w:p w14:paraId="1405A606" w14:textId="77777777" w:rsidR="00E34205" w:rsidRPr="004503CB" w:rsidRDefault="00E34205" w:rsidP="00E34205">
            <w:pPr>
              <w:jc w:val="right"/>
              <w:rPr>
                <w:snapToGrid w:val="0"/>
                <w:sz w:val="20"/>
                <w:lang w:val="ru-RU"/>
              </w:rPr>
            </w:pPr>
          </w:p>
        </w:tc>
        <w:tc>
          <w:tcPr>
            <w:tcW w:w="709" w:type="dxa"/>
          </w:tcPr>
          <w:p w14:paraId="37BEE8DB" w14:textId="77777777" w:rsidR="00E34205" w:rsidRPr="004503CB" w:rsidRDefault="00E34205" w:rsidP="00535F9F">
            <w:pPr>
              <w:jc w:val="center"/>
              <w:rPr>
                <w:snapToGrid w:val="0"/>
                <w:sz w:val="20"/>
                <w:lang w:val="ru-RU"/>
              </w:rPr>
            </w:pPr>
            <w:r w:rsidRPr="004503CB">
              <w:rPr>
                <w:snapToGrid w:val="0"/>
                <w:sz w:val="20"/>
                <w:lang w:val="ru-RU"/>
              </w:rPr>
              <w:t>2000</w:t>
            </w:r>
          </w:p>
        </w:tc>
        <w:tc>
          <w:tcPr>
            <w:tcW w:w="1161" w:type="dxa"/>
          </w:tcPr>
          <w:p w14:paraId="31F7E7A3" w14:textId="77777777" w:rsidR="00E34205" w:rsidRPr="004503CB" w:rsidRDefault="00E34205" w:rsidP="00E34205">
            <w:pPr>
              <w:jc w:val="center"/>
              <w:rPr>
                <w:snapToGrid w:val="0"/>
                <w:sz w:val="20"/>
                <w:lang w:val="ru-RU"/>
              </w:rPr>
            </w:pPr>
          </w:p>
        </w:tc>
        <w:tc>
          <w:tcPr>
            <w:tcW w:w="1417" w:type="dxa"/>
          </w:tcPr>
          <w:p w14:paraId="0E7E1609" w14:textId="77777777" w:rsidR="00E34205" w:rsidRPr="004503CB" w:rsidRDefault="00E34205" w:rsidP="00E34205">
            <w:pPr>
              <w:rPr>
                <w:snapToGrid w:val="0"/>
                <w:sz w:val="20"/>
                <w:lang w:val="ru-RU"/>
              </w:rPr>
            </w:pPr>
          </w:p>
        </w:tc>
        <w:tc>
          <w:tcPr>
            <w:tcW w:w="1418" w:type="dxa"/>
          </w:tcPr>
          <w:p w14:paraId="16200521" w14:textId="77777777" w:rsidR="00E34205" w:rsidRPr="004503CB" w:rsidRDefault="00E34205" w:rsidP="00E34205">
            <w:pPr>
              <w:rPr>
                <w:snapToGrid w:val="0"/>
                <w:sz w:val="20"/>
                <w:lang w:val="ru-RU"/>
              </w:rPr>
            </w:pPr>
          </w:p>
        </w:tc>
        <w:tc>
          <w:tcPr>
            <w:tcW w:w="1417" w:type="dxa"/>
          </w:tcPr>
          <w:p w14:paraId="65717CC2" w14:textId="77777777" w:rsidR="00E34205" w:rsidRPr="004503CB" w:rsidRDefault="00E34205" w:rsidP="00E34205">
            <w:pPr>
              <w:rPr>
                <w:snapToGrid w:val="0"/>
                <w:sz w:val="20"/>
                <w:lang w:val="ru-RU"/>
              </w:rPr>
            </w:pPr>
          </w:p>
        </w:tc>
        <w:tc>
          <w:tcPr>
            <w:tcW w:w="1418" w:type="dxa"/>
          </w:tcPr>
          <w:p w14:paraId="4DCBFA0A" w14:textId="77777777" w:rsidR="00E34205" w:rsidRPr="004503CB" w:rsidRDefault="00E34205" w:rsidP="00E34205">
            <w:pPr>
              <w:rPr>
                <w:snapToGrid w:val="0"/>
                <w:sz w:val="20"/>
                <w:lang w:val="ru-RU"/>
              </w:rPr>
            </w:pPr>
          </w:p>
        </w:tc>
      </w:tr>
      <w:tr w:rsidR="00F73881" w:rsidRPr="004503CB" w14:paraId="7D62B9E5" w14:textId="77777777" w:rsidTr="00B07711">
        <w:tblPrEx>
          <w:tblCellMar>
            <w:left w:w="85" w:type="dxa"/>
            <w:right w:w="85" w:type="dxa"/>
          </w:tblCellMar>
        </w:tblPrEx>
        <w:trPr>
          <w:cantSplit/>
        </w:trPr>
        <w:tc>
          <w:tcPr>
            <w:tcW w:w="1985" w:type="dxa"/>
            <w:vMerge/>
          </w:tcPr>
          <w:p w14:paraId="4310D4F5" w14:textId="77777777" w:rsidR="00E34205" w:rsidRPr="004503CB" w:rsidRDefault="00E34205" w:rsidP="00E34205">
            <w:pPr>
              <w:jc w:val="right"/>
              <w:rPr>
                <w:snapToGrid w:val="0"/>
                <w:sz w:val="20"/>
                <w:lang w:val="ru-RU"/>
              </w:rPr>
            </w:pPr>
          </w:p>
        </w:tc>
        <w:tc>
          <w:tcPr>
            <w:tcW w:w="709" w:type="dxa"/>
          </w:tcPr>
          <w:p w14:paraId="77C691D8" w14:textId="77777777" w:rsidR="00E34205" w:rsidRPr="004503CB" w:rsidRDefault="00E34205" w:rsidP="00535F9F">
            <w:pPr>
              <w:jc w:val="center"/>
              <w:rPr>
                <w:snapToGrid w:val="0"/>
                <w:sz w:val="20"/>
                <w:lang w:val="ru-RU"/>
              </w:rPr>
            </w:pPr>
            <w:r w:rsidRPr="004503CB">
              <w:rPr>
                <w:snapToGrid w:val="0"/>
                <w:sz w:val="20"/>
                <w:lang w:val="ru-RU"/>
              </w:rPr>
              <w:t>1990</w:t>
            </w:r>
          </w:p>
        </w:tc>
        <w:tc>
          <w:tcPr>
            <w:tcW w:w="1161" w:type="dxa"/>
          </w:tcPr>
          <w:p w14:paraId="17D5F951" w14:textId="77777777" w:rsidR="00E34205" w:rsidRPr="004503CB" w:rsidRDefault="00E34205" w:rsidP="00E34205">
            <w:pPr>
              <w:jc w:val="center"/>
              <w:rPr>
                <w:snapToGrid w:val="0"/>
                <w:sz w:val="20"/>
                <w:lang w:val="ru-RU"/>
              </w:rPr>
            </w:pPr>
          </w:p>
        </w:tc>
        <w:tc>
          <w:tcPr>
            <w:tcW w:w="1417" w:type="dxa"/>
          </w:tcPr>
          <w:p w14:paraId="06CA56FF" w14:textId="77777777" w:rsidR="00E34205" w:rsidRPr="004503CB" w:rsidRDefault="00E34205" w:rsidP="00E34205">
            <w:pPr>
              <w:rPr>
                <w:snapToGrid w:val="0"/>
                <w:sz w:val="20"/>
                <w:lang w:val="ru-RU"/>
              </w:rPr>
            </w:pPr>
          </w:p>
        </w:tc>
        <w:tc>
          <w:tcPr>
            <w:tcW w:w="1418" w:type="dxa"/>
          </w:tcPr>
          <w:p w14:paraId="1B781B74" w14:textId="77777777" w:rsidR="00E34205" w:rsidRPr="004503CB" w:rsidRDefault="00E34205" w:rsidP="00E34205">
            <w:pPr>
              <w:rPr>
                <w:snapToGrid w:val="0"/>
                <w:sz w:val="20"/>
                <w:lang w:val="ru-RU"/>
              </w:rPr>
            </w:pPr>
          </w:p>
        </w:tc>
        <w:tc>
          <w:tcPr>
            <w:tcW w:w="1417" w:type="dxa"/>
          </w:tcPr>
          <w:p w14:paraId="69C1E810" w14:textId="77777777" w:rsidR="00E34205" w:rsidRPr="004503CB" w:rsidRDefault="00E34205" w:rsidP="00E34205">
            <w:pPr>
              <w:rPr>
                <w:snapToGrid w:val="0"/>
                <w:sz w:val="20"/>
                <w:lang w:val="ru-RU"/>
              </w:rPr>
            </w:pPr>
          </w:p>
        </w:tc>
        <w:tc>
          <w:tcPr>
            <w:tcW w:w="1418" w:type="dxa"/>
          </w:tcPr>
          <w:p w14:paraId="4EF08D1F" w14:textId="77777777" w:rsidR="00E34205" w:rsidRPr="004503CB" w:rsidRDefault="00E34205" w:rsidP="00E34205">
            <w:pPr>
              <w:rPr>
                <w:snapToGrid w:val="0"/>
                <w:sz w:val="20"/>
                <w:lang w:val="ru-RU"/>
              </w:rPr>
            </w:pPr>
          </w:p>
        </w:tc>
      </w:tr>
      <w:tr w:rsidR="00F73881" w:rsidRPr="004503CB" w14:paraId="7A62681A" w14:textId="77777777" w:rsidTr="00B07711">
        <w:tblPrEx>
          <w:tblCellMar>
            <w:left w:w="85" w:type="dxa"/>
            <w:right w:w="85" w:type="dxa"/>
          </w:tblCellMar>
        </w:tblPrEx>
        <w:trPr>
          <w:cantSplit/>
          <w:trHeight w:val="117"/>
        </w:trPr>
        <w:tc>
          <w:tcPr>
            <w:tcW w:w="1985" w:type="dxa"/>
            <w:vMerge w:val="restart"/>
          </w:tcPr>
          <w:p w14:paraId="4F828C03" w14:textId="77777777" w:rsidR="00D54353" w:rsidRPr="004503CB" w:rsidRDefault="00BE3986" w:rsidP="00C60951">
            <w:pPr>
              <w:ind w:left="255"/>
              <w:rPr>
                <w:sz w:val="20"/>
                <w:szCs w:val="20"/>
                <w:lang w:val="ru-RU"/>
              </w:rPr>
            </w:pPr>
            <w:r w:rsidRPr="004503CB">
              <w:rPr>
                <w:sz w:val="20"/>
                <w:szCs w:val="20"/>
                <w:lang w:val="ru-RU"/>
              </w:rPr>
              <w:t>Преимуществен</w:t>
            </w:r>
            <w:r w:rsidR="00C60951" w:rsidRPr="004503CB">
              <w:rPr>
                <w:sz w:val="20"/>
                <w:szCs w:val="20"/>
                <w:lang w:val="ru-RU"/>
              </w:rPr>
              <w:t>-</w:t>
            </w:r>
            <w:r w:rsidRPr="004503CB">
              <w:rPr>
                <w:sz w:val="20"/>
                <w:szCs w:val="20"/>
                <w:lang w:val="ru-RU"/>
              </w:rPr>
              <w:t>но хвойный лес</w:t>
            </w:r>
          </w:p>
        </w:tc>
        <w:tc>
          <w:tcPr>
            <w:tcW w:w="709" w:type="dxa"/>
          </w:tcPr>
          <w:p w14:paraId="5E4238D0" w14:textId="77777777" w:rsidR="00D54353" w:rsidRPr="004503CB" w:rsidRDefault="00D54353" w:rsidP="00535F9F">
            <w:pPr>
              <w:jc w:val="center"/>
              <w:rPr>
                <w:snapToGrid w:val="0"/>
                <w:sz w:val="20"/>
                <w:lang w:val="ru-RU"/>
              </w:rPr>
            </w:pPr>
            <w:r w:rsidRPr="004503CB">
              <w:rPr>
                <w:snapToGrid w:val="0"/>
                <w:sz w:val="20"/>
                <w:lang w:val="ru-RU"/>
              </w:rPr>
              <w:t>2010</w:t>
            </w:r>
          </w:p>
        </w:tc>
        <w:tc>
          <w:tcPr>
            <w:tcW w:w="1161" w:type="dxa"/>
          </w:tcPr>
          <w:p w14:paraId="2D8A68B8" w14:textId="77777777" w:rsidR="00D54353" w:rsidRPr="004503CB" w:rsidRDefault="00D54353" w:rsidP="00A417D6">
            <w:pPr>
              <w:jc w:val="center"/>
              <w:rPr>
                <w:snapToGrid w:val="0"/>
                <w:sz w:val="20"/>
                <w:lang w:val="ru-RU"/>
              </w:rPr>
            </w:pPr>
          </w:p>
        </w:tc>
        <w:tc>
          <w:tcPr>
            <w:tcW w:w="1417" w:type="dxa"/>
            <w:tcBorders>
              <w:bottom w:val="single" w:sz="4" w:space="0" w:color="auto"/>
            </w:tcBorders>
          </w:tcPr>
          <w:p w14:paraId="31E01690" w14:textId="77777777" w:rsidR="00D54353" w:rsidRPr="004503CB" w:rsidRDefault="00D54353" w:rsidP="00A417D6">
            <w:pPr>
              <w:rPr>
                <w:snapToGrid w:val="0"/>
                <w:sz w:val="20"/>
                <w:lang w:val="ru-RU"/>
              </w:rPr>
            </w:pPr>
          </w:p>
        </w:tc>
        <w:tc>
          <w:tcPr>
            <w:tcW w:w="1418" w:type="dxa"/>
            <w:tcBorders>
              <w:bottom w:val="single" w:sz="4" w:space="0" w:color="auto"/>
            </w:tcBorders>
          </w:tcPr>
          <w:p w14:paraId="7CCE633B" w14:textId="77777777" w:rsidR="00D54353" w:rsidRPr="004503CB" w:rsidRDefault="00D54353" w:rsidP="00A417D6">
            <w:pPr>
              <w:rPr>
                <w:snapToGrid w:val="0"/>
                <w:sz w:val="20"/>
                <w:lang w:val="ru-RU"/>
              </w:rPr>
            </w:pPr>
          </w:p>
        </w:tc>
        <w:tc>
          <w:tcPr>
            <w:tcW w:w="1417" w:type="dxa"/>
            <w:tcBorders>
              <w:bottom w:val="single" w:sz="4" w:space="0" w:color="auto"/>
            </w:tcBorders>
          </w:tcPr>
          <w:p w14:paraId="14C1D53C" w14:textId="77777777" w:rsidR="00D54353" w:rsidRPr="004503CB" w:rsidRDefault="00D54353" w:rsidP="00A417D6">
            <w:pPr>
              <w:rPr>
                <w:snapToGrid w:val="0"/>
                <w:sz w:val="20"/>
                <w:lang w:val="ru-RU"/>
              </w:rPr>
            </w:pPr>
          </w:p>
        </w:tc>
        <w:tc>
          <w:tcPr>
            <w:tcW w:w="1418" w:type="dxa"/>
            <w:tcBorders>
              <w:bottom w:val="single" w:sz="4" w:space="0" w:color="auto"/>
            </w:tcBorders>
          </w:tcPr>
          <w:p w14:paraId="6B1E0994" w14:textId="77777777" w:rsidR="00D54353" w:rsidRPr="004503CB" w:rsidRDefault="00D54353" w:rsidP="00A417D6">
            <w:pPr>
              <w:rPr>
                <w:snapToGrid w:val="0"/>
                <w:sz w:val="20"/>
                <w:lang w:val="ru-RU"/>
              </w:rPr>
            </w:pPr>
          </w:p>
        </w:tc>
      </w:tr>
      <w:tr w:rsidR="00F73881" w:rsidRPr="004503CB" w14:paraId="3BC443B6" w14:textId="77777777" w:rsidTr="00B07711">
        <w:tblPrEx>
          <w:tblCellMar>
            <w:left w:w="85" w:type="dxa"/>
            <w:right w:w="85" w:type="dxa"/>
          </w:tblCellMar>
        </w:tblPrEx>
        <w:trPr>
          <w:cantSplit/>
          <w:trHeight w:val="117"/>
        </w:trPr>
        <w:tc>
          <w:tcPr>
            <w:tcW w:w="1985" w:type="dxa"/>
            <w:vMerge/>
          </w:tcPr>
          <w:p w14:paraId="2C4098AB" w14:textId="77777777" w:rsidR="00D54353" w:rsidRPr="004503CB" w:rsidRDefault="00D54353" w:rsidP="00A417D6">
            <w:pPr>
              <w:rPr>
                <w:i/>
                <w:iCs/>
                <w:sz w:val="20"/>
                <w:szCs w:val="20"/>
                <w:lang w:val="ru-RU"/>
              </w:rPr>
            </w:pPr>
          </w:p>
        </w:tc>
        <w:tc>
          <w:tcPr>
            <w:tcW w:w="709" w:type="dxa"/>
          </w:tcPr>
          <w:p w14:paraId="452DAF43" w14:textId="77777777" w:rsidR="00D54353" w:rsidRPr="004503CB" w:rsidRDefault="00D54353" w:rsidP="00535F9F">
            <w:pPr>
              <w:jc w:val="center"/>
              <w:rPr>
                <w:snapToGrid w:val="0"/>
                <w:sz w:val="20"/>
                <w:lang w:val="ru-RU"/>
              </w:rPr>
            </w:pPr>
            <w:r w:rsidRPr="004503CB">
              <w:rPr>
                <w:snapToGrid w:val="0"/>
                <w:sz w:val="20"/>
                <w:szCs w:val="20"/>
                <w:lang w:val="ru-RU"/>
              </w:rPr>
              <w:t>2005</w:t>
            </w:r>
          </w:p>
        </w:tc>
        <w:tc>
          <w:tcPr>
            <w:tcW w:w="1161" w:type="dxa"/>
          </w:tcPr>
          <w:p w14:paraId="04A980B3" w14:textId="77777777" w:rsidR="00D54353" w:rsidRPr="004503CB" w:rsidRDefault="00D54353" w:rsidP="00A417D6">
            <w:pPr>
              <w:jc w:val="center"/>
              <w:rPr>
                <w:snapToGrid w:val="0"/>
                <w:sz w:val="20"/>
                <w:szCs w:val="20"/>
                <w:lang w:val="ru-RU"/>
              </w:rPr>
            </w:pPr>
          </w:p>
        </w:tc>
        <w:tc>
          <w:tcPr>
            <w:tcW w:w="1417" w:type="dxa"/>
            <w:tcBorders>
              <w:top w:val="single" w:sz="4" w:space="0" w:color="auto"/>
            </w:tcBorders>
          </w:tcPr>
          <w:p w14:paraId="75BB00F5" w14:textId="77777777" w:rsidR="00D54353" w:rsidRPr="004503CB" w:rsidRDefault="00D54353" w:rsidP="00A417D6">
            <w:pPr>
              <w:rPr>
                <w:snapToGrid w:val="0"/>
                <w:sz w:val="20"/>
                <w:lang w:val="ru-RU"/>
              </w:rPr>
            </w:pPr>
          </w:p>
        </w:tc>
        <w:tc>
          <w:tcPr>
            <w:tcW w:w="1418" w:type="dxa"/>
            <w:tcBorders>
              <w:top w:val="single" w:sz="4" w:space="0" w:color="auto"/>
            </w:tcBorders>
          </w:tcPr>
          <w:p w14:paraId="22209E1B" w14:textId="77777777" w:rsidR="00D54353" w:rsidRPr="004503CB" w:rsidRDefault="00D54353" w:rsidP="00A417D6">
            <w:pPr>
              <w:rPr>
                <w:snapToGrid w:val="0"/>
                <w:sz w:val="20"/>
                <w:lang w:val="ru-RU"/>
              </w:rPr>
            </w:pPr>
          </w:p>
        </w:tc>
        <w:tc>
          <w:tcPr>
            <w:tcW w:w="1417" w:type="dxa"/>
            <w:tcBorders>
              <w:top w:val="single" w:sz="4" w:space="0" w:color="auto"/>
            </w:tcBorders>
          </w:tcPr>
          <w:p w14:paraId="585E4940" w14:textId="77777777" w:rsidR="00D54353" w:rsidRPr="004503CB" w:rsidRDefault="00D54353" w:rsidP="00A417D6">
            <w:pPr>
              <w:rPr>
                <w:snapToGrid w:val="0"/>
                <w:sz w:val="20"/>
                <w:lang w:val="ru-RU"/>
              </w:rPr>
            </w:pPr>
          </w:p>
        </w:tc>
        <w:tc>
          <w:tcPr>
            <w:tcW w:w="1418" w:type="dxa"/>
            <w:tcBorders>
              <w:top w:val="single" w:sz="4" w:space="0" w:color="auto"/>
            </w:tcBorders>
          </w:tcPr>
          <w:p w14:paraId="342CF51E" w14:textId="77777777" w:rsidR="00D54353" w:rsidRPr="004503CB" w:rsidRDefault="00D54353" w:rsidP="00A417D6">
            <w:pPr>
              <w:rPr>
                <w:snapToGrid w:val="0"/>
                <w:sz w:val="20"/>
                <w:lang w:val="ru-RU"/>
              </w:rPr>
            </w:pPr>
          </w:p>
        </w:tc>
      </w:tr>
      <w:tr w:rsidR="00F73881" w:rsidRPr="004503CB" w14:paraId="1A42A71E" w14:textId="77777777" w:rsidTr="00B07711">
        <w:tblPrEx>
          <w:tblCellMar>
            <w:left w:w="85" w:type="dxa"/>
            <w:right w:w="85" w:type="dxa"/>
          </w:tblCellMar>
        </w:tblPrEx>
        <w:trPr>
          <w:cantSplit/>
        </w:trPr>
        <w:tc>
          <w:tcPr>
            <w:tcW w:w="1985" w:type="dxa"/>
            <w:vMerge/>
          </w:tcPr>
          <w:p w14:paraId="73665F5A" w14:textId="77777777" w:rsidR="00D54353" w:rsidRPr="004503CB" w:rsidRDefault="00D54353" w:rsidP="00A417D6">
            <w:pPr>
              <w:jc w:val="right"/>
              <w:rPr>
                <w:snapToGrid w:val="0"/>
                <w:sz w:val="20"/>
                <w:lang w:val="ru-RU"/>
              </w:rPr>
            </w:pPr>
          </w:p>
        </w:tc>
        <w:tc>
          <w:tcPr>
            <w:tcW w:w="709" w:type="dxa"/>
          </w:tcPr>
          <w:p w14:paraId="3964EF6A" w14:textId="77777777" w:rsidR="00D54353" w:rsidRPr="004503CB" w:rsidRDefault="00D54353" w:rsidP="00535F9F">
            <w:pPr>
              <w:jc w:val="center"/>
              <w:rPr>
                <w:snapToGrid w:val="0"/>
                <w:sz w:val="20"/>
                <w:lang w:val="ru-RU"/>
              </w:rPr>
            </w:pPr>
            <w:r w:rsidRPr="004503CB">
              <w:rPr>
                <w:snapToGrid w:val="0"/>
                <w:sz w:val="20"/>
                <w:lang w:val="ru-RU"/>
              </w:rPr>
              <w:t>2000</w:t>
            </w:r>
          </w:p>
        </w:tc>
        <w:tc>
          <w:tcPr>
            <w:tcW w:w="1161" w:type="dxa"/>
          </w:tcPr>
          <w:p w14:paraId="704188C0" w14:textId="77777777" w:rsidR="00D54353" w:rsidRPr="004503CB" w:rsidRDefault="00D54353" w:rsidP="00A417D6">
            <w:pPr>
              <w:jc w:val="center"/>
              <w:rPr>
                <w:snapToGrid w:val="0"/>
                <w:sz w:val="20"/>
                <w:lang w:val="ru-RU"/>
              </w:rPr>
            </w:pPr>
          </w:p>
        </w:tc>
        <w:tc>
          <w:tcPr>
            <w:tcW w:w="1417" w:type="dxa"/>
          </w:tcPr>
          <w:p w14:paraId="1D282663" w14:textId="77777777" w:rsidR="00D54353" w:rsidRPr="004503CB" w:rsidRDefault="00D54353" w:rsidP="00A417D6">
            <w:pPr>
              <w:rPr>
                <w:snapToGrid w:val="0"/>
                <w:sz w:val="20"/>
                <w:lang w:val="ru-RU"/>
              </w:rPr>
            </w:pPr>
          </w:p>
        </w:tc>
        <w:tc>
          <w:tcPr>
            <w:tcW w:w="1418" w:type="dxa"/>
          </w:tcPr>
          <w:p w14:paraId="28556887" w14:textId="77777777" w:rsidR="00D54353" w:rsidRPr="004503CB" w:rsidRDefault="00D54353" w:rsidP="00A417D6">
            <w:pPr>
              <w:rPr>
                <w:snapToGrid w:val="0"/>
                <w:sz w:val="20"/>
                <w:lang w:val="ru-RU"/>
              </w:rPr>
            </w:pPr>
          </w:p>
        </w:tc>
        <w:tc>
          <w:tcPr>
            <w:tcW w:w="1417" w:type="dxa"/>
          </w:tcPr>
          <w:p w14:paraId="6F97BE3C" w14:textId="77777777" w:rsidR="00D54353" w:rsidRPr="004503CB" w:rsidRDefault="00D54353" w:rsidP="00A417D6">
            <w:pPr>
              <w:rPr>
                <w:snapToGrid w:val="0"/>
                <w:sz w:val="20"/>
                <w:lang w:val="ru-RU"/>
              </w:rPr>
            </w:pPr>
          </w:p>
        </w:tc>
        <w:tc>
          <w:tcPr>
            <w:tcW w:w="1418" w:type="dxa"/>
          </w:tcPr>
          <w:p w14:paraId="2B69F0AB" w14:textId="77777777" w:rsidR="00D54353" w:rsidRPr="004503CB" w:rsidRDefault="00D54353" w:rsidP="00A417D6">
            <w:pPr>
              <w:rPr>
                <w:snapToGrid w:val="0"/>
                <w:sz w:val="20"/>
                <w:lang w:val="ru-RU"/>
              </w:rPr>
            </w:pPr>
          </w:p>
        </w:tc>
      </w:tr>
      <w:tr w:rsidR="00F73881" w:rsidRPr="004503CB" w14:paraId="741B1BF7" w14:textId="77777777" w:rsidTr="00B07711">
        <w:tblPrEx>
          <w:tblCellMar>
            <w:left w:w="85" w:type="dxa"/>
            <w:right w:w="85" w:type="dxa"/>
          </w:tblCellMar>
        </w:tblPrEx>
        <w:trPr>
          <w:cantSplit/>
        </w:trPr>
        <w:tc>
          <w:tcPr>
            <w:tcW w:w="1985" w:type="dxa"/>
            <w:vMerge/>
          </w:tcPr>
          <w:p w14:paraId="0A11D8F5" w14:textId="77777777" w:rsidR="00D54353" w:rsidRPr="004503CB" w:rsidRDefault="00D54353" w:rsidP="00A417D6">
            <w:pPr>
              <w:jc w:val="right"/>
              <w:rPr>
                <w:snapToGrid w:val="0"/>
                <w:sz w:val="20"/>
                <w:lang w:val="ru-RU"/>
              </w:rPr>
            </w:pPr>
          </w:p>
        </w:tc>
        <w:tc>
          <w:tcPr>
            <w:tcW w:w="709" w:type="dxa"/>
          </w:tcPr>
          <w:p w14:paraId="69BCE52D" w14:textId="77777777" w:rsidR="00D54353" w:rsidRPr="004503CB" w:rsidRDefault="00D54353" w:rsidP="00535F9F">
            <w:pPr>
              <w:jc w:val="center"/>
              <w:rPr>
                <w:snapToGrid w:val="0"/>
                <w:sz w:val="20"/>
                <w:lang w:val="ru-RU"/>
              </w:rPr>
            </w:pPr>
            <w:r w:rsidRPr="004503CB">
              <w:rPr>
                <w:snapToGrid w:val="0"/>
                <w:sz w:val="20"/>
                <w:lang w:val="ru-RU"/>
              </w:rPr>
              <w:t>1990</w:t>
            </w:r>
          </w:p>
        </w:tc>
        <w:tc>
          <w:tcPr>
            <w:tcW w:w="1161" w:type="dxa"/>
          </w:tcPr>
          <w:p w14:paraId="0EB0D5B4" w14:textId="77777777" w:rsidR="00D54353" w:rsidRPr="004503CB" w:rsidRDefault="00D54353" w:rsidP="00A417D6">
            <w:pPr>
              <w:jc w:val="center"/>
              <w:rPr>
                <w:snapToGrid w:val="0"/>
                <w:sz w:val="20"/>
                <w:lang w:val="ru-RU"/>
              </w:rPr>
            </w:pPr>
          </w:p>
        </w:tc>
        <w:tc>
          <w:tcPr>
            <w:tcW w:w="1417" w:type="dxa"/>
          </w:tcPr>
          <w:p w14:paraId="31031283" w14:textId="77777777" w:rsidR="00D54353" w:rsidRPr="004503CB" w:rsidRDefault="00D54353" w:rsidP="00A417D6">
            <w:pPr>
              <w:rPr>
                <w:snapToGrid w:val="0"/>
                <w:sz w:val="20"/>
                <w:lang w:val="ru-RU"/>
              </w:rPr>
            </w:pPr>
          </w:p>
        </w:tc>
        <w:tc>
          <w:tcPr>
            <w:tcW w:w="1418" w:type="dxa"/>
          </w:tcPr>
          <w:p w14:paraId="5DEA074D" w14:textId="77777777" w:rsidR="00D54353" w:rsidRPr="004503CB" w:rsidRDefault="00D54353" w:rsidP="00A417D6">
            <w:pPr>
              <w:rPr>
                <w:snapToGrid w:val="0"/>
                <w:sz w:val="20"/>
                <w:lang w:val="ru-RU"/>
              </w:rPr>
            </w:pPr>
          </w:p>
        </w:tc>
        <w:tc>
          <w:tcPr>
            <w:tcW w:w="1417" w:type="dxa"/>
          </w:tcPr>
          <w:p w14:paraId="7626FB66" w14:textId="77777777" w:rsidR="00D54353" w:rsidRPr="004503CB" w:rsidRDefault="00D54353" w:rsidP="00A417D6">
            <w:pPr>
              <w:rPr>
                <w:snapToGrid w:val="0"/>
                <w:sz w:val="20"/>
                <w:lang w:val="ru-RU"/>
              </w:rPr>
            </w:pPr>
          </w:p>
        </w:tc>
        <w:tc>
          <w:tcPr>
            <w:tcW w:w="1418" w:type="dxa"/>
          </w:tcPr>
          <w:p w14:paraId="50875D82" w14:textId="77777777" w:rsidR="00D54353" w:rsidRPr="004503CB" w:rsidRDefault="00D54353" w:rsidP="00A417D6">
            <w:pPr>
              <w:rPr>
                <w:snapToGrid w:val="0"/>
                <w:sz w:val="20"/>
                <w:lang w:val="ru-RU"/>
              </w:rPr>
            </w:pPr>
          </w:p>
        </w:tc>
      </w:tr>
      <w:tr w:rsidR="00F73881" w:rsidRPr="004503CB" w14:paraId="61D15F84" w14:textId="77777777" w:rsidTr="00B07711">
        <w:tblPrEx>
          <w:tblCellMar>
            <w:left w:w="85" w:type="dxa"/>
            <w:right w:w="85" w:type="dxa"/>
          </w:tblCellMar>
        </w:tblPrEx>
        <w:trPr>
          <w:cantSplit/>
        </w:trPr>
        <w:tc>
          <w:tcPr>
            <w:tcW w:w="1985" w:type="dxa"/>
            <w:vMerge w:val="restart"/>
          </w:tcPr>
          <w:p w14:paraId="4F0CC778" w14:textId="77777777" w:rsidR="00D54353" w:rsidRPr="004503CB" w:rsidRDefault="00C60951" w:rsidP="00C60951">
            <w:pPr>
              <w:ind w:left="255"/>
              <w:rPr>
                <w:sz w:val="20"/>
                <w:szCs w:val="20"/>
                <w:lang w:val="ru-RU"/>
              </w:rPr>
            </w:pPr>
            <w:r w:rsidRPr="004503CB">
              <w:rPr>
                <w:sz w:val="20"/>
                <w:szCs w:val="20"/>
                <w:lang w:val="ru-RU"/>
              </w:rPr>
              <w:t>Преимуществен-но лиственный лес</w:t>
            </w:r>
          </w:p>
        </w:tc>
        <w:tc>
          <w:tcPr>
            <w:tcW w:w="709" w:type="dxa"/>
            <w:tcBorders>
              <w:top w:val="single" w:sz="6" w:space="0" w:color="auto"/>
              <w:left w:val="single" w:sz="6" w:space="0" w:color="auto"/>
              <w:bottom w:val="single" w:sz="6" w:space="0" w:color="auto"/>
              <w:right w:val="single" w:sz="6" w:space="0" w:color="auto"/>
            </w:tcBorders>
          </w:tcPr>
          <w:p w14:paraId="384D206F" w14:textId="77777777" w:rsidR="00D54353" w:rsidRPr="004503CB" w:rsidRDefault="00D54353" w:rsidP="00535F9F">
            <w:pPr>
              <w:jc w:val="center"/>
              <w:rPr>
                <w:sz w:val="20"/>
                <w:szCs w:val="20"/>
                <w:lang w:val="ru-RU"/>
              </w:rPr>
            </w:pPr>
            <w:r w:rsidRPr="004503CB">
              <w:rPr>
                <w:sz w:val="20"/>
                <w:szCs w:val="20"/>
                <w:lang w:val="ru-RU"/>
              </w:rPr>
              <w:t>2010</w:t>
            </w:r>
          </w:p>
        </w:tc>
        <w:tc>
          <w:tcPr>
            <w:tcW w:w="1161" w:type="dxa"/>
            <w:tcBorders>
              <w:top w:val="single" w:sz="6" w:space="0" w:color="auto"/>
              <w:left w:val="single" w:sz="6" w:space="0" w:color="auto"/>
              <w:bottom w:val="single" w:sz="6" w:space="0" w:color="auto"/>
              <w:right w:val="single" w:sz="6" w:space="0" w:color="auto"/>
            </w:tcBorders>
          </w:tcPr>
          <w:p w14:paraId="01E21400" w14:textId="77777777" w:rsidR="00D54353" w:rsidRPr="004503CB" w:rsidRDefault="00D54353" w:rsidP="00A417D6">
            <w:pPr>
              <w:jc w:val="cente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5925F706" w14:textId="77777777" w:rsidR="00D54353" w:rsidRPr="004503CB" w:rsidRDefault="00D54353" w:rsidP="00D54353">
            <w:pPr>
              <w:jc w:val="center"/>
              <w:rPr>
                <w:snapToGrid w:val="0"/>
                <w:sz w:val="20"/>
                <w:lang w:val="ru-RU"/>
              </w:rPr>
            </w:pPr>
          </w:p>
        </w:tc>
        <w:tc>
          <w:tcPr>
            <w:tcW w:w="1418" w:type="dxa"/>
            <w:tcBorders>
              <w:top w:val="single" w:sz="6" w:space="0" w:color="auto"/>
              <w:left w:val="single" w:sz="6" w:space="0" w:color="auto"/>
              <w:bottom w:val="single" w:sz="6" w:space="0" w:color="auto"/>
              <w:right w:val="single" w:sz="6" w:space="0" w:color="auto"/>
            </w:tcBorders>
          </w:tcPr>
          <w:p w14:paraId="208295C6" w14:textId="77777777" w:rsidR="00D54353" w:rsidRPr="004503CB" w:rsidRDefault="00D54353" w:rsidP="00A417D6">
            <w:pP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4CB88952" w14:textId="77777777" w:rsidR="00D54353" w:rsidRPr="004503CB" w:rsidRDefault="00D54353" w:rsidP="00A417D6">
            <w:pPr>
              <w:rPr>
                <w:snapToGrid w:val="0"/>
                <w:sz w:val="20"/>
                <w:lang w:val="ru-RU"/>
              </w:rPr>
            </w:pPr>
          </w:p>
        </w:tc>
        <w:tc>
          <w:tcPr>
            <w:tcW w:w="1418" w:type="dxa"/>
            <w:tcBorders>
              <w:top w:val="single" w:sz="6" w:space="0" w:color="auto"/>
              <w:left w:val="single" w:sz="6" w:space="0" w:color="auto"/>
              <w:bottom w:val="single" w:sz="6" w:space="0" w:color="auto"/>
              <w:right w:val="single" w:sz="12" w:space="0" w:color="auto"/>
            </w:tcBorders>
          </w:tcPr>
          <w:p w14:paraId="5E78F810" w14:textId="77777777" w:rsidR="00D54353" w:rsidRPr="004503CB" w:rsidRDefault="00D54353" w:rsidP="00A417D6">
            <w:pPr>
              <w:rPr>
                <w:snapToGrid w:val="0"/>
                <w:sz w:val="20"/>
                <w:lang w:val="ru-RU"/>
              </w:rPr>
            </w:pPr>
          </w:p>
        </w:tc>
      </w:tr>
      <w:tr w:rsidR="00F73881" w:rsidRPr="004503CB" w14:paraId="44D10D39" w14:textId="77777777" w:rsidTr="00B07711">
        <w:tblPrEx>
          <w:tblCellMar>
            <w:left w:w="85" w:type="dxa"/>
            <w:right w:w="85" w:type="dxa"/>
          </w:tblCellMar>
        </w:tblPrEx>
        <w:trPr>
          <w:cantSplit/>
        </w:trPr>
        <w:tc>
          <w:tcPr>
            <w:tcW w:w="1985" w:type="dxa"/>
            <w:vMerge/>
          </w:tcPr>
          <w:p w14:paraId="384A45C3" w14:textId="77777777" w:rsidR="00D54353" w:rsidRPr="004503CB" w:rsidRDefault="00D54353" w:rsidP="00A417D6">
            <w:pPr>
              <w:rPr>
                <w:i/>
                <w:iCs/>
                <w:sz w:val="20"/>
                <w:szCs w:val="20"/>
                <w:lang w:val="ru-RU"/>
              </w:rPr>
            </w:pPr>
          </w:p>
        </w:tc>
        <w:tc>
          <w:tcPr>
            <w:tcW w:w="709" w:type="dxa"/>
            <w:tcBorders>
              <w:top w:val="single" w:sz="6" w:space="0" w:color="auto"/>
              <w:left w:val="single" w:sz="6" w:space="0" w:color="auto"/>
              <w:bottom w:val="single" w:sz="6" w:space="0" w:color="auto"/>
              <w:right w:val="single" w:sz="6" w:space="0" w:color="auto"/>
            </w:tcBorders>
          </w:tcPr>
          <w:p w14:paraId="14631884" w14:textId="77777777" w:rsidR="00D54353" w:rsidRPr="004503CB" w:rsidRDefault="00D54353" w:rsidP="00535F9F">
            <w:pPr>
              <w:jc w:val="center"/>
              <w:rPr>
                <w:sz w:val="20"/>
                <w:szCs w:val="20"/>
                <w:lang w:val="ru-RU"/>
              </w:rPr>
            </w:pPr>
            <w:r w:rsidRPr="004503CB">
              <w:rPr>
                <w:sz w:val="20"/>
                <w:szCs w:val="20"/>
                <w:lang w:val="ru-RU"/>
              </w:rPr>
              <w:t>2005</w:t>
            </w:r>
          </w:p>
        </w:tc>
        <w:tc>
          <w:tcPr>
            <w:tcW w:w="1161" w:type="dxa"/>
            <w:tcBorders>
              <w:top w:val="single" w:sz="6" w:space="0" w:color="auto"/>
              <w:left w:val="single" w:sz="6" w:space="0" w:color="auto"/>
              <w:bottom w:val="single" w:sz="6" w:space="0" w:color="auto"/>
              <w:right w:val="single" w:sz="6" w:space="0" w:color="auto"/>
            </w:tcBorders>
          </w:tcPr>
          <w:p w14:paraId="38B04F27" w14:textId="77777777" w:rsidR="00D54353" w:rsidRPr="004503CB" w:rsidRDefault="00D54353" w:rsidP="00A417D6">
            <w:pPr>
              <w:jc w:val="cente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5ED964C8" w14:textId="77777777" w:rsidR="00D54353" w:rsidRPr="004503CB" w:rsidRDefault="00D54353" w:rsidP="00D54353">
            <w:pPr>
              <w:jc w:val="center"/>
              <w:rPr>
                <w:snapToGrid w:val="0"/>
                <w:sz w:val="20"/>
                <w:lang w:val="ru-RU"/>
              </w:rPr>
            </w:pPr>
          </w:p>
        </w:tc>
        <w:tc>
          <w:tcPr>
            <w:tcW w:w="1418" w:type="dxa"/>
            <w:tcBorders>
              <w:top w:val="single" w:sz="6" w:space="0" w:color="auto"/>
              <w:left w:val="single" w:sz="6" w:space="0" w:color="auto"/>
              <w:bottom w:val="single" w:sz="6" w:space="0" w:color="auto"/>
              <w:right w:val="single" w:sz="6" w:space="0" w:color="auto"/>
            </w:tcBorders>
          </w:tcPr>
          <w:p w14:paraId="54FC2FC9" w14:textId="77777777" w:rsidR="00D54353" w:rsidRPr="004503CB" w:rsidRDefault="00D54353" w:rsidP="00A417D6">
            <w:pP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69C217C5" w14:textId="77777777" w:rsidR="00D54353" w:rsidRPr="004503CB" w:rsidRDefault="00D54353" w:rsidP="00A417D6">
            <w:pPr>
              <w:rPr>
                <w:snapToGrid w:val="0"/>
                <w:sz w:val="20"/>
                <w:lang w:val="ru-RU"/>
              </w:rPr>
            </w:pPr>
          </w:p>
        </w:tc>
        <w:tc>
          <w:tcPr>
            <w:tcW w:w="1418" w:type="dxa"/>
            <w:tcBorders>
              <w:top w:val="single" w:sz="6" w:space="0" w:color="auto"/>
              <w:left w:val="single" w:sz="6" w:space="0" w:color="auto"/>
              <w:bottom w:val="single" w:sz="6" w:space="0" w:color="auto"/>
              <w:right w:val="single" w:sz="12" w:space="0" w:color="auto"/>
            </w:tcBorders>
          </w:tcPr>
          <w:p w14:paraId="5616D408" w14:textId="77777777" w:rsidR="00D54353" w:rsidRPr="004503CB" w:rsidRDefault="00D54353" w:rsidP="00A417D6">
            <w:pPr>
              <w:rPr>
                <w:snapToGrid w:val="0"/>
                <w:sz w:val="20"/>
                <w:lang w:val="ru-RU"/>
              </w:rPr>
            </w:pPr>
          </w:p>
        </w:tc>
      </w:tr>
      <w:tr w:rsidR="00F73881" w:rsidRPr="004503CB" w14:paraId="1600440D" w14:textId="77777777" w:rsidTr="00B07711">
        <w:tblPrEx>
          <w:tblCellMar>
            <w:left w:w="85" w:type="dxa"/>
            <w:right w:w="85" w:type="dxa"/>
          </w:tblCellMar>
        </w:tblPrEx>
        <w:trPr>
          <w:cantSplit/>
        </w:trPr>
        <w:tc>
          <w:tcPr>
            <w:tcW w:w="1985" w:type="dxa"/>
            <w:vMerge/>
          </w:tcPr>
          <w:p w14:paraId="22F52724" w14:textId="77777777" w:rsidR="00D54353" w:rsidRPr="004503CB" w:rsidRDefault="00D54353" w:rsidP="00A417D6">
            <w:pPr>
              <w:jc w:val="right"/>
              <w:rPr>
                <w:snapToGrid w:val="0"/>
                <w:sz w:val="20"/>
                <w:lang w:val="ru-RU"/>
              </w:rPr>
            </w:pPr>
          </w:p>
        </w:tc>
        <w:tc>
          <w:tcPr>
            <w:tcW w:w="709" w:type="dxa"/>
            <w:tcBorders>
              <w:top w:val="single" w:sz="6" w:space="0" w:color="auto"/>
              <w:left w:val="single" w:sz="6" w:space="0" w:color="auto"/>
              <w:bottom w:val="single" w:sz="6" w:space="0" w:color="auto"/>
              <w:right w:val="single" w:sz="6" w:space="0" w:color="auto"/>
            </w:tcBorders>
          </w:tcPr>
          <w:p w14:paraId="31EB44FB" w14:textId="77777777" w:rsidR="00D54353" w:rsidRPr="004503CB" w:rsidRDefault="00D54353" w:rsidP="00535F9F">
            <w:pPr>
              <w:jc w:val="center"/>
              <w:rPr>
                <w:sz w:val="20"/>
                <w:szCs w:val="20"/>
                <w:lang w:val="ru-RU"/>
              </w:rPr>
            </w:pPr>
            <w:r w:rsidRPr="004503CB">
              <w:rPr>
                <w:sz w:val="20"/>
                <w:szCs w:val="20"/>
                <w:lang w:val="ru-RU"/>
              </w:rPr>
              <w:t>2000</w:t>
            </w:r>
          </w:p>
        </w:tc>
        <w:tc>
          <w:tcPr>
            <w:tcW w:w="1161" w:type="dxa"/>
            <w:tcBorders>
              <w:top w:val="single" w:sz="6" w:space="0" w:color="auto"/>
              <w:left w:val="single" w:sz="6" w:space="0" w:color="auto"/>
              <w:bottom w:val="single" w:sz="6" w:space="0" w:color="auto"/>
              <w:right w:val="single" w:sz="6" w:space="0" w:color="auto"/>
            </w:tcBorders>
          </w:tcPr>
          <w:p w14:paraId="29C20DCD" w14:textId="77777777" w:rsidR="00D54353" w:rsidRPr="004503CB" w:rsidRDefault="00D54353" w:rsidP="00A417D6">
            <w:pPr>
              <w:jc w:val="cente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1498494B" w14:textId="77777777" w:rsidR="00D54353" w:rsidRPr="004503CB" w:rsidRDefault="00D54353" w:rsidP="00D54353">
            <w:pPr>
              <w:jc w:val="center"/>
              <w:rPr>
                <w:snapToGrid w:val="0"/>
                <w:sz w:val="20"/>
                <w:lang w:val="ru-RU"/>
              </w:rPr>
            </w:pPr>
          </w:p>
        </w:tc>
        <w:tc>
          <w:tcPr>
            <w:tcW w:w="1418" w:type="dxa"/>
            <w:tcBorders>
              <w:top w:val="single" w:sz="6" w:space="0" w:color="auto"/>
              <w:left w:val="single" w:sz="6" w:space="0" w:color="auto"/>
              <w:bottom w:val="single" w:sz="6" w:space="0" w:color="auto"/>
              <w:right w:val="single" w:sz="6" w:space="0" w:color="auto"/>
            </w:tcBorders>
          </w:tcPr>
          <w:p w14:paraId="3140713A" w14:textId="77777777" w:rsidR="00D54353" w:rsidRPr="004503CB" w:rsidRDefault="00D54353" w:rsidP="00A417D6">
            <w:pP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104493A4" w14:textId="77777777" w:rsidR="00D54353" w:rsidRPr="004503CB" w:rsidRDefault="00D54353" w:rsidP="00A417D6">
            <w:pPr>
              <w:rPr>
                <w:snapToGrid w:val="0"/>
                <w:sz w:val="20"/>
                <w:lang w:val="ru-RU"/>
              </w:rPr>
            </w:pPr>
          </w:p>
        </w:tc>
        <w:tc>
          <w:tcPr>
            <w:tcW w:w="1418" w:type="dxa"/>
            <w:tcBorders>
              <w:top w:val="single" w:sz="6" w:space="0" w:color="auto"/>
              <w:left w:val="single" w:sz="6" w:space="0" w:color="auto"/>
              <w:bottom w:val="single" w:sz="6" w:space="0" w:color="auto"/>
              <w:right w:val="single" w:sz="12" w:space="0" w:color="auto"/>
            </w:tcBorders>
          </w:tcPr>
          <w:p w14:paraId="31E0BEB0" w14:textId="77777777" w:rsidR="00D54353" w:rsidRPr="004503CB" w:rsidRDefault="00D54353" w:rsidP="00A417D6">
            <w:pPr>
              <w:rPr>
                <w:snapToGrid w:val="0"/>
                <w:sz w:val="20"/>
                <w:lang w:val="ru-RU"/>
              </w:rPr>
            </w:pPr>
          </w:p>
        </w:tc>
      </w:tr>
      <w:tr w:rsidR="00F73881" w:rsidRPr="004503CB" w14:paraId="2BE0F30E" w14:textId="77777777" w:rsidTr="00B07711">
        <w:tblPrEx>
          <w:tblCellMar>
            <w:left w:w="85" w:type="dxa"/>
            <w:right w:w="85" w:type="dxa"/>
          </w:tblCellMar>
        </w:tblPrEx>
        <w:trPr>
          <w:cantSplit/>
        </w:trPr>
        <w:tc>
          <w:tcPr>
            <w:tcW w:w="1985" w:type="dxa"/>
            <w:vMerge/>
          </w:tcPr>
          <w:p w14:paraId="233F5F98" w14:textId="77777777" w:rsidR="00D54353" w:rsidRPr="004503CB" w:rsidRDefault="00D54353" w:rsidP="00A417D6">
            <w:pPr>
              <w:jc w:val="right"/>
              <w:rPr>
                <w:snapToGrid w:val="0"/>
                <w:sz w:val="20"/>
                <w:lang w:val="ru-RU"/>
              </w:rPr>
            </w:pPr>
          </w:p>
        </w:tc>
        <w:tc>
          <w:tcPr>
            <w:tcW w:w="709" w:type="dxa"/>
            <w:tcBorders>
              <w:top w:val="single" w:sz="6" w:space="0" w:color="auto"/>
              <w:left w:val="single" w:sz="6" w:space="0" w:color="auto"/>
              <w:bottom w:val="single" w:sz="4" w:space="0" w:color="auto"/>
              <w:right w:val="single" w:sz="6" w:space="0" w:color="auto"/>
            </w:tcBorders>
          </w:tcPr>
          <w:p w14:paraId="51431EE3" w14:textId="77777777" w:rsidR="00D54353" w:rsidRPr="004503CB" w:rsidRDefault="00D54353" w:rsidP="00535F9F">
            <w:pPr>
              <w:jc w:val="center"/>
              <w:rPr>
                <w:sz w:val="20"/>
                <w:szCs w:val="20"/>
                <w:lang w:val="ru-RU"/>
              </w:rPr>
            </w:pPr>
            <w:r w:rsidRPr="004503CB">
              <w:rPr>
                <w:sz w:val="20"/>
                <w:szCs w:val="20"/>
                <w:lang w:val="ru-RU"/>
              </w:rPr>
              <w:t>1990</w:t>
            </w:r>
          </w:p>
        </w:tc>
        <w:tc>
          <w:tcPr>
            <w:tcW w:w="1161" w:type="dxa"/>
            <w:tcBorders>
              <w:top w:val="single" w:sz="6" w:space="0" w:color="auto"/>
              <w:left w:val="single" w:sz="6" w:space="0" w:color="auto"/>
              <w:bottom w:val="single" w:sz="4" w:space="0" w:color="auto"/>
              <w:right w:val="single" w:sz="6" w:space="0" w:color="auto"/>
            </w:tcBorders>
          </w:tcPr>
          <w:p w14:paraId="1704CE0C" w14:textId="77777777" w:rsidR="00D54353" w:rsidRPr="004503CB" w:rsidRDefault="00D54353" w:rsidP="00A417D6">
            <w:pPr>
              <w:jc w:val="center"/>
              <w:rPr>
                <w:snapToGrid w:val="0"/>
                <w:sz w:val="20"/>
                <w:lang w:val="ru-RU"/>
              </w:rPr>
            </w:pPr>
          </w:p>
        </w:tc>
        <w:tc>
          <w:tcPr>
            <w:tcW w:w="1417" w:type="dxa"/>
            <w:tcBorders>
              <w:top w:val="single" w:sz="6" w:space="0" w:color="auto"/>
              <w:left w:val="single" w:sz="6" w:space="0" w:color="auto"/>
              <w:bottom w:val="single" w:sz="4" w:space="0" w:color="auto"/>
              <w:right w:val="single" w:sz="6" w:space="0" w:color="auto"/>
            </w:tcBorders>
          </w:tcPr>
          <w:p w14:paraId="2E616532" w14:textId="77777777" w:rsidR="00D54353" w:rsidRPr="004503CB" w:rsidRDefault="00D54353" w:rsidP="00D54353">
            <w:pPr>
              <w:jc w:val="center"/>
              <w:rPr>
                <w:snapToGrid w:val="0"/>
                <w:sz w:val="20"/>
                <w:lang w:val="ru-RU"/>
              </w:rPr>
            </w:pPr>
          </w:p>
        </w:tc>
        <w:tc>
          <w:tcPr>
            <w:tcW w:w="1418" w:type="dxa"/>
            <w:tcBorders>
              <w:top w:val="single" w:sz="6" w:space="0" w:color="auto"/>
              <w:left w:val="single" w:sz="6" w:space="0" w:color="auto"/>
              <w:bottom w:val="single" w:sz="4" w:space="0" w:color="auto"/>
              <w:right w:val="single" w:sz="6" w:space="0" w:color="auto"/>
            </w:tcBorders>
          </w:tcPr>
          <w:p w14:paraId="697409E6" w14:textId="77777777" w:rsidR="00D54353" w:rsidRPr="004503CB" w:rsidRDefault="00D54353" w:rsidP="00A417D6">
            <w:pPr>
              <w:rPr>
                <w:snapToGrid w:val="0"/>
                <w:sz w:val="20"/>
                <w:lang w:val="ru-RU"/>
              </w:rPr>
            </w:pPr>
          </w:p>
        </w:tc>
        <w:tc>
          <w:tcPr>
            <w:tcW w:w="1417" w:type="dxa"/>
            <w:tcBorders>
              <w:top w:val="single" w:sz="6" w:space="0" w:color="auto"/>
              <w:left w:val="single" w:sz="6" w:space="0" w:color="auto"/>
              <w:bottom w:val="single" w:sz="4" w:space="0" w:color="auto"/>
              <w:right w:val="single" w:sz="6" w:space="0" w:color="auto"/>
            </w:tcBorders>
          </w:tcPr>
          <w:p w14:paraId="23ACBB7C" w14:textId="77777777" w:rsidR="00D54353" w:rsidRPr="004503CB" w:rsidRDefault="00D54353" w:rsidP="00A417D6">
            <w:pPr>
              <w:rPr>
                <w:snapToGrid w:val="0"/>
                <w:sz w:val="20"/>
                <w:lang w:val="ru-RU"/>
              </w:rPr>
            </w:pPr>
          </w:p>
        </w:tc>
        <w:tc>
          <w:tcPr>
            <w:tcW w:w="1418" w:type="dxa"/>
            <w:tcBorders>
              <w:top w:val="single" w:sz="6" w:space="0" w:color="auto"/>
              <w:left w:val="single" w:sz="6" w:space="0" w:color="auto"/>
              <w:bottom w:val="single" w:sz="4" w:space="0" w:color="auto"/>
              <w:right w:val="single" w:sz="12" w:space="0" w:color="auto"/>
            </w:tcBorders>
          </w:tcPr>
          <w:p w14:paraId="34A15259" w14:textId="77777777" w:rsidR="00D54353" w:rsidRPr="004503CB" w:rsidRDefault="00D54353" w:rsidP="00A417D6">
            <w:pPr>
              <w:rPr>
                <w:snapToGrid w:val="0"/>
                <w:sz w:val="20"/>
                <w:lang w:val="ru-RU"/>
              </w:rPr>
            </w:pPr>
          </w:p>
        </w:tc>
      </w:tr>
      <w:tr w:rsidR="00F73881" w:rsidRPr="004503CB" w14:paraId="25700A94" w14:textId="77777777" w:rsidTr="00B07711">
        <w:tblPrEx>
          <w:tblCellMar>
            <w:left w:w="85" w:type="dxa"/>
            <w:right w:w="85" w:type="dxa"/>
          </w:tblCellMar>
        </w:tblPrEx>
        <w:trPr>
          <w:cantSplit/>
          <w:trHeight w:val="117"/>
        </w:trPr>
        <w:tc>
          <w:tcPr>
            <w:tcW w:w="1985" w:type="dxa"/>
            <w:vMerge w:val="restart"/>
          </w:tcPr>
          <w:p w14:paraId="6FD927F1" w14:textId="77777777" w:rsidR="00876049" w:rsidRPr="004503CB" w:rsidRDefault="006146D8" w:rsidP="00C60951">
            <w:pPr>
              <w:ind w:left="255"/>
              <w:rPr>
                <w:sz w:val="20"/>
                <w:szCs w:val="20"/>
                <w:lang w:val="ru-RU"/>
              </w:rPr>
            </w:pPr>
            <w:r w:rsidRPr="004503CB">
              <w:rPr>
                <w:sz w:val="20"/>
                <w:szCs w:val="20"/>
                <w:lang w:val="ru-RU"/>
              </w:rPr>
              <w:t>Смешанный лес</w:t>
            </w:r>
          </w:p>
        </w:tc>
        <w:tc>
          <w:tcPr>
            <w:tcW w:w="709" w:type="dxa"/>
            <w:tcBorders>
              <w:top w:val="single" w:sz="4" w:space="0" w:color="auto"/>
            </w:tcBorders>
          </w:tcPr>
          <w:p w14:paraId="78DE29CE" w14:textId="77777777" w:rsidR="00876049" w:rsidRPr="004503CB" w:rsidRDefault="00876049" w:rsidP="00535F9F">
            <w:pPr>
              <w:jc w:val="center"/>
              <w:rPr>
                <w:snapToGrid w:val="0"/>
                <w:sz w:val="20"/>
                <w:lang w:val="ru-RU"/>
              </w:rPr>
            </w:pPr>
            <w:r w:rsidRPr="004503CB">
              <w:rPr>
                <w:snapToGrid w:val="0"/>
                <w:sz w:val="20"/>
                <w:lang w:val="ru-RU"/>
              </w:rPr>
              <w:t>2010</w:t>
            </w:r>
          </w:p>
        </w:tc>
        <w:tc>
          <w:tcPr>
            <w:tcW w:w="1161" w:type="dxa"/>
            <w:tcBorders>
              <w:top w:val="single" w:sz="4" w:space="0" w:color="auto"/>
            </w:tcBorders>
          </w:tcPr>
          <w:p w14:paraId="7DF6BB58" w14:textId="77777777" w:rsidR="00876049" w:rsidRPr="004503CB" w:rsidRDefault="00876049" w:rsidP="00A417D6">
            <w:pPr>
              <w:jc w:val="center"/>
              <w:rPr>
                <w:snapToGrid w:val="0"/>
                <w:sz w:val="20"/>
                <w:lang w:val="ru-RU"/>
              </w:rPr>
            </w:pPr>
          </w:p>
        </w:tc>
        <w:tc>
          <w:tcPr>
            <w:tcW w:w="1417" w:type="dxa"/>
            <w:tcBorders>
              <w:top w:val="single" w:sz="4" w:space="0" w:color="auto"/>
              <w:bottom w:val="single" w:sz="4" w:space="0" w:color="auto"/>
            </w:tcBorders>
          </w:tcPr>
          <w:p w14:paraId="7D7E1461" w14:textId="77777777" w:rsidR="00876049" w:rsidRPr="004503CB" w:rsidRDefault="00876049" w:rsidP="00A417D6">
            <w:pPr>
              <w:rPr>
                <w:snapToGrid w:val="0"/>
                <w:sz w:val="20"/>
                <w:lang w:val="ru-RU"/>
              </w:rPr>
            </w:pPr>
          </w:p>
        </w:tc>
        <w:tc>
          <w:tcPr>
            <w:tcW w:w="1418" w:type="dxa"/>
            <w:tcBorders>
              <w:top w:val="single" w:sz="4" w:space="0" w:color="auto"/>
              <w:bottom w:val="single" w:sz="4" w:space="0" w:color="auto"/>
            </w:tcBorders>
          </w:tcPr>
          <w:p w14:paraId="68E0BF5A" w14:textId="77777777" w:rsidR="00876049" w:rsidRPr="004503CB" w:rsidRDefault="00876049" w:rsidP="00A417D6">
            <w:pPr>
              <w:rPr>
                <w:snapToGrid w:val="0"/>
                <w:sz w:val="20"/>
                <w:lang w:val="ru-RU"/>
              </w:rPr>
            </w:pPr>
          </w:p>
        </w:tc>
        <w:tc>
          <w:tcPr>
            <w:tcW w:w="1417" w:type="dxa"/>
            <w:tcBorders>
              <w:top w:val="single" w:sz="4" w:space="0" w:color="auto"/>
              <w:bottom w:val="single" w:sz="4" w:space="0" w:color="auto"/>
            </w:tcBorders>
          </w:tcPr>
          <w:p w14:paraId="1119D21D" w14:textId="77777777" w:rsidR="00876049" w:rsidRPr="004503CB" w:rsidRDefault="00876049" w:rsidP="00A417D6">
            <w:pPr>
              <w:rPr>
                <w:snapToGrid w:val="0"/>
                <w:sz w:val="20"/>
                <w:lang w:val="ru-RU"/>
              </w:rPr>
            </w:pPr>
          </w:p>
        </w:tc>
        <w:tc>
          <w:tcPr>
            <w:tcW w:w="1418" w:type="dxa"/>
            <w:tcBorders>
              <w:top w:val="single" w:sz="4" w:space="0" w:color="auto"/>
              <w:bottom w:val="single" w:sz="4" w:space="0" w:color="auto"/>
            </w:tcBorders>
          </w:tcPr>
          <w:p w14:paraId="269E6406" w14:textId="77777777" w:rsidR="00876049" w:rsidRPr="004503CB" w:rsidRDefault="00876049" w:rsidP="00A417D6">
            <w:pPr>
              <w:rPr>
                <w:snapToGrid w:val="0"/>
                <w:sz w:val="20"/>
                <w:lang w:val="ru-RU"/>
              </w:rPr>
            </w:pPr>
          </w:p>
        </w:tc>
      </w:tr>
      <w:tr w:rsidR="00F73881" w:rsidRPr="004503CB" w14:paraId="1F28B531" w14:textId="77777777" w:rsidTr="00B07711">
        <w:tblPrEx>
          <w:tblCellMar>
            <w:left w:w="85" w:type="dxa"/>
            <w:right w:w="85" w:type="dxa"/>
          </w:tblCellMar>
        </w:tblPrEx>
        <w:trPr>
          <w:cantSplit/>
          <w:trHeight w:val="117"/>
        </w:trPr>
        <w:tc>
          <w:tcPr>
            <w:tcW w:w="1985" w:type="dxa"/>
            <w:vMerge/>
          </w:tcPr>
          <w:p w14:paraId="5652A5C8" w14:textId="77777777" w:rsidR="00876049" w:rsidRPr="004503CB" w:rsidRDefault="00876049" w:rsidP="00A417D6">
            <w:pPr>
              <w:rPr>
                <w:i/>
                <w:iCs/>
                <w:sz w:val="20"/>
                <w:szCs w:val="20"/>
                <w:lang w:val="ru-RU"/>
              </w:rPr>
            </w:pPr>
          </w:p>
        </w:tc>
        <w:tc>
          <w:tcPr>
            <w:tcW w:w="709" w:type="dxa"/>
          </w:tcPr>
          <w:p w14:paraId="3BAED794" w14:textId="77777777" w:rsidR="00876049" w:rsidRPr="004503CB" w:rsidRDefault="00876049" w:rsidP="00535F9F">
            <w:pPr>
              <w:jc w:val="center"/>
              <w:rPr>
                <w:snapToGrid w:val="0"/>
                <w:sz w:val="20"/>
                <w:lang w:val="ru-RU"/>
              </w:rPr>
            </w:pPr>
            <w:r w:rsidRPr="004503CB">
              <w:rPr>
                <w:snapToGrid w:val="0"/>
                <w:sz w:val="20"/>
                <w:szCs w:val="20"/>
                <w:lang w:val="ru-RU"/>
              </w:rPr>
              <w:t>2005</w:t>
            </w:r>
          </w:p>
        </w:tc>
        <w:tc>
          <w:tcPr>
            <w:tcW w:w="1161" w:type="dxa"/>
          </w:tcPr>
          <w:p w14:paraId="3D910E26" w14:textId="77777777" w:rsidR="00876049" w:rsidRPr="004503CB" w:rsidRDefault="00876049" w:rsidP="00A417D6">
            <w:pPr>
              <w:jc w:val="center"/>
              <w:rPr>
                <w:snapToGrid w:val="0"/>
                <w:sz w:val="20"/>
                <w:szCs w:val="20"/>
                <w:lang w:val="ru-RU"/>
              </w:rPr>
            </w:pPr>
          </w:p>
        </w:tc>
        <w:tc>
          <w:tcPr>
            <w:tcW w:w="1417" w:type="dxa"/>
            <w:tcBorders>
              <w:top w:val="single" w:sz="4" w:space="0" w:color="auto"/>
            </w:tcBorders>
          </w:tcPr>
          <w:p w14:paraId="00D8A94A" w14:textId="77777777" w:rsidR="00876049" w:rsidRPr="004503CB" w:rsidRDefault="00876049" w:rsidP="00A417D6">
            <w:pPr>
              <w:rPr>
                <w:snapToGrid w:val="0"/>
                <w:sz w:val="20"/>
                <w:lang w:val="ru-RU"/>
              </w:rPr>
            </w:pPr>
          </w:p>
        </w:tc>
        <w:tc>
          <w:tcPr>
            <w:tcW w:w="1418" w:type="dxa"/>
            <w:tcBorders>
              <w:top w:val="single" w:sz="4" w:space="0" w:color="auto"/>
            </w:tcBorders>
          </w:tcPr>
          <w:p w14:paraId="12E33B6D" w14:textId="77777777" w:rsidR="00876049" w:rsidRPr="004503CB" w:rsidRDefault="00876049" w:rsidP="00A417D6">
            <w:pPr>
              <w:rPr>
                <w:snapToGrid w:val="0"/>
                <w:sz w:val="20"/>
                <w:lang w:val="ru-RU"/>
              </w:rPr>
            </w:pPr>
          </w:p>
        </w:tc>
        <w:tc>
          <w:tcPr>
            <w:tcW w:w="1417" w:type="dxa"/>
            <w:tcBorders>
              <w:top w:val="single" w:sz="4" w:space="0" w:color="auto"/>
            </w:tcBorders>
          </w:tcPr>
          <w:p w14:paraId="326B7946" w14:textId="77777777" w:rsidR="00876049" w:rsidRPr="004503CB" w:rsidRDefault="00876049" w:rsidP="00A417D6">
            <w:pPr>
              <w:rPr>
                <w:snapToGrid w:val="0"/>
                <w:sz w:val="20"/>
                <w:lang w:val="ru-RU"/>
              </w:rPr>
            </w:pPr>
          </w:p>
        </w:tc>
        <w:tc>
          <w:tcPr>
            <w:tcW w:w="1418" w:type="dxa"/>
            <w:tcBorders>
              <w:top w:val="single" w:sz="4" w:space="0" w:color="auto"/>
            </w:tcBorders>
          </w:tcPr>
          <w:p w14:paraId="60184C01" w14:textId="77777777" w:rsidR="00876049" w:rsidRPr="004503CB" w:rsidRDefault="00876049" w:rsidP="00A417D6">
            <w:pPr>
              <w:rPr>
                <w:snapToGrid w:val="0"/>
                <w:sz w:val="20"/>
                <w:lang w:val="ru-RU"/>
              </w:rPr>
            </w:pPr>
          </w:p>
        </w:tc>
      </w:tr>
      <w:tr w:rsidR="00F73881" w:rsidRPr="004503CB" w14:paraId="56092F70" w14:textId="77777777" w:rsidTr="00B07711">
        <w:tblPrEx>
          <w:tblCellMar>
            <w:left w:w="85" w:type="dxa"/>
            <w:right w:w="85" w:type="dxa"/>
          </w:tblCellMar>
        </w:tblPrEx>
        <w:trPr>
          <w:cantSplit/>
        </w:trPr>
        <w:tc>
          <w:tcPr>
            <w:tcW w:w="1985" w:type="dxa"/>
            <w:vMerge/>
          </w:tcPr>
          <w:p w14:paraId="77BBED77" w14:textId="77777777" w:rsidR="00876049" w:rsidRPr="004503CB" w:rsidRDefault="00876049" w:rsidP="00A417D6">
            <w:pPr>
              <w:jc w:val="right"/>
              <w:rPr>
                <w:snapToGrid w:val="0"/>
                <w:sz w:val="20"/>
                <w:lang w:val="ru-RU"/>
              </w:rPr>
            </w:pPr>
          </w:p>
        </w:tc>
        <w:tc>
          <w:tcPr>
            <w:tcW w:w="709" w:type="dxa"/>
          </w:tcPr>
          <w:p w14:paraId="7F91F82B" w14:textId="77777777" w:rsidR="00876049" w:rsidRPr="004503CB" w:rsidRDefault="00876049" w:rsidP="00535F9F">
            <w:pPr>
              <w:jc w:val="center"/>
              <w:rPr>
                <w:snapToGrid w:val="0"/>
                <w:sz w:val="20"/>
                <w:lang w:val="ru-RU"/>
              </w:rPr>
            </w:pPr>
            <w:r w:rsidRPr="004503CB">
              <w:rPr>
                <w:snapToGrid w:val="0"/>
                <w:sz w:val="20"/>
                <w:lang w:val="ru-RU"/>
              </w:rPr>
              <w:t>2000</w:t>
            </w:r>
          </w:p>
        </w:tc>
        <w:tc>
          <w:tcPr>
            <w:tcW w:w="1161" w:type="dxa"/>
          </w:tcPr>
          <w:p w14:paraId="1DEA9943" w14:textId="77777777" w:rsidR="00876049" w:rsidRPr="004503CB" w:rsidRDefault="00876049" w:rsidP="00A417D6">
            <w:pPr>
              <w:jc w:val="center"/>
              <w:rPr>
                <w:snapToGrid w:val="0"/>
                <w:sz w:val="20"/>
                <w:lang w:val="ru-RU"/>
              </w:rPr>
            </w:pPr>
          </w:p>
        </w:tc>
        <w:tc>
          <w:tcPr>
            <w:tcW w:w="1417" w:type="dxa"/>
          </w:tcPr>
          <w:p w14:paraId="4C065AC2" w14:textId="77777777" w:rsidR="00876049" w:rsidRPr="004503CB" w:rsidRDefault="00876049" w:rsidP="00A417D6">
            <w:pPr>
              <w:rPr>
                <w:snapToGrid w:val="0"/>
                <w:sz w:val="20"/>
                <w:lang w:val="ru-RU"/>
              </w:rPr>
            </w:pPr>
          </w:p>
        </w:tc>
        <w:tc>
          <w:tcPr>
            <w:tcW w:w="1418" w:type="dxa"/>
          </w:tcPr>
          <w:p w14:paraId="2AD49FE4" w14:textId="77777777" w:rsidR="00876049" w:rsidRPr="004503CB" w:rsidRDefault="00876049" w:rsidP="00A417D6">
            <w:pPr>
              <w:rPr>
                <w:snapToGrid w:val="0"/>
                <w:sz w:val="20"/>
                <w:lang w:val="ru-RU"/>
              </w:rPr>
            </w:pPr>
          </w:p>
        </w:tc>
        <w:tc>
          <w:tcPr>
            <w:tcW w:w="1417" w:type="dxa"/>
          </w:tcPr>
          <w:p w14:paraId="3A06B862" w14:textId="77777777" w:rsidR="00876049" w:rsidRPr="004503CB" w:rsidRDefault="00876049" w:rsidP="00A417D6">
            <w:pPr>
              <w:rPr>
                <w:snapToGrid w:val="0"/>
                <w:sz w:val="20"/>
                <w:lang w:val="ru-RU"/>
              </w:rPr>
            </w:pPr>
          </w:p>
        </w:tc>
        <w:tc>
          <w:tcPr>
            <w:tcW w:w="1418" w:type="dxa"/>
          </w:tcPr>
          <w:p w14:paraId="2EDC572D" w14:textId="77777777" w:rsidR="00876049" w:rsidRPr="004503CB" w:rsidRDefault="00876049" w:rsidP="00A417D6">
            <w:pPr>
              <w:rPr>
                <w:snapToGrid w:val="0"/>
                <w:sz w:val="20"/>
                <w:lang w:val="ru-RU"/>
              </w:rPr>
            </w:pPr>
          </w:p>
        </w:tc>
      </w:tr>
      <w:tr w:rsidR="00F73881" w:rsidRPr="004503CB" w14:paraId="5772197E" w14:textId="77777777" w:rsidTr="00B07711">
        <w:tblPrEx>
          <w:tblCellMar>
            <w:left w:w="85" w:type="dxa"/>
            <w:right w:w="85" w:type="dxa"/>
          </w:tblCellMar>
        </w:tblPrEx>
        <w:trPr>
          <w:cantSplit/>
        </w:trPr>
        <w:tc>
          <w:tcPr>
            <w:tcW w:w="1985" w:type="dxa"/>
            <w:vMerge/>
          </w:tcPr>
          <w:p w14:paraId="396DD094" w14:textId="77777777" w:rsidR="00876049" w:rsidRPr="004503CB" w:rsidRDefault="00876049" w:rsidP="00A417D6">
            <w:pPr>
              <w:jc w:val="right"/>
              <w:rPr>
                <w:snapToGrid w:val="0"/>
                <w:sz w:val="20"/>
                <w:lang w:val="ru-RU"/>
              </w:rPr>
            </w:pPr>
          </w:p>
        </w:tc>
        <w:tc>
          <w:tcPr>
            <w:tcW w:w="709" w:type="dxa"/>
          </w:tcPr>
          <w:p w14:paraId="44E77F07" w14:textId="77777777" w:rsidR="00876049" w:rsidRPr="004503CB" w:rsidRDefault="00876049" w:rsidP="00535F9F">
            <w:pPr>
              <w:jc w:val="center"/>
              <w:rPr>
                <w:snapToGrid w:val="0"/>
                <w:sz w:val="20"/>
                <w:lang w:val="ru-RU"/>
              </w:rPr>
            </w:pPr>
            <w:r w:rsidRPr="004503CB">
              <w:rPr>
                <w:snapToGrid w:val="0"/>
                <w:sz w:val="20"/>
                <w:lang w:val="ru-RU"/>
              </w:rPr>
              <w:t>1990</w:t>
            </w:r>
          </w:p>
        </w:tc>
        <w:tc>
          <w:tcPr>
            <w:tcW w:w="1161" w:type="dxa"/>
          </w:tcPr>
          <w:p w14:paraId="00011167" w14:textId="77777777" w:rsidR="00876049" w:rsidRPr="004503CB" w:rsidRDefault="00876049" w:rsidP="00A417D6">
            <w:pPr>
              <w:jc w:val="center"/>
              <w:rPr>
                <w:snapToGrid w:val="0"/>
                <w:sz w:val="20"/>
                <w:lang w:val="ru-RU"/>
              </w:rPr>
            </w:pPr>
          </w:p>
        </w:tc>
        <w:tc>
          <w:tcPr>
            <w:tcW w:w="1417" w:type="dxa"/>
          </w:tcPr>
          <w:p w14:paraId="44055870" w14:textId="77777777" w:rsidR="00876049" w:rsidRPr="004503CB" w:rsidRDefault="00876049" w:rsidP="00A417D6">
            <w:pPr>
              <w:rPr>
                <w:snapToGrid w:val="0"/>
                <w:sz w:val="20"/>
                <w:lang w:val="ru-RU"/>
              </w:rPr>
            </w:pPr>
          </w:p>
        </w:tc>
        <w:tc>
          <w:tcPr>
            <w:tcW w:w="1418" w:type="dxa"/>
          </w:tcPr>
          <w:p w14:paraId="1C1E8720" w14:textId="77777777" w:rsidR="00876049" w:rsidRPr="004503CB" w:rsidRDefault="00876049" w:rsidP="00A417D6">
            <w:pPr>
              <w:rPr>
                <w:snapToGrid w:val="0"/>
                <w:sz w:val="20"/>
                <w:lang w:val="ru-RU"/>
              </w:rPr>
            </w:pPr>
          </w:p>
        </w:tc>
        <w:tc>
          <w:tcPr>
            <w:tcW w:w="1417" w:type="dxa"/>
          </w:tcPr>
          <w:p w14:paraId="5A328E12" w14:textId="77777777" w:rsidR="00876049" w:rsidRPr="004503CB" w:rsidRDefault="00876049" w:rsidP="00A417D6">
            <w:pPr>
              <w:rPr>
                <w:snapToGrid w:val="0"/>
                <w:sz w:val="20"/>
                <w:lang w:val="ru-RU"/>
              </w:rPr>
            </w:pPr>
          </w:p>
        </w:tc>
        <w:tc>
          <w:tcPr>
            <w:tcW w:w="1418" w:type="dxa"/>
          </w:tcPr>
          <w:p w14:paraId="60813243" w14:textId="77777777" w:rsidR="00876049" w:rsidRPr="004503CB" w:rsidRDefault="00876049" w:rsidP="00A417D6">
            <w:pPr>
              <w:rPr>
                <w:snapToGrid w:val="0"/>
                <w:sz w:val="20"/>
                <w:lang w:val="ru-RU"/>
              </w:rPr>
            </w:pPr>
          </w:p>
        </w:tc>
      </w:tr>
    </w:tbl>
    <w:p w14:paraId="4F48D8DB" w14:textId="77777777" w:rsidR="009720DF" w:rsidRPr="004503CB" w:rsidRDefault="009720DF" w:rsidP="0081572B">
      <w:pPr>
        <w:autoSpaceDE w:val="0"/>
        <w:autoSpaceDN w:val="0"/>
        <w:adjustRightInd w:val="0"/>
        <w:rPr>
          <w:b/>
          <w:bCs/>
          <w:sz w:val="20"/>
          <w:szCs w:val="20"/>
          <w:lang w:val="ru-RU"/>
        </w:rPr>
      </w:pPr>
    </w:p>
    <w:p w14:paraId="38B41A7B" w14:textId="77777777" w:rsidR="00212BEA" w:rsidRPr="004503CB" w:rsidRDefault="00212BEA" w:rsidP="0081572B">
      <w:pPr>
        <w:autoSpaceDE w:val="0"/>
        <w:autoSpaceDN w:val="0"/>
        <w:adjustRightInd w:val="0"/>
        <w:rPr>
          <w:b/>
          <w:bCs/>
          <w:sz w:val="20"/>
          <w:szCs w:val="20"/>
          <w:lang w:val="ru-RU"/>
        </w:rPr>
      </w:pPr>
    </w:p>
    <w:p w14:paraId="7068C11D" w14:textId="77777777" w:rsidR="00511209" w:rsidRPr="004503CB" w:rsidRDefault="00511209">
      <w:pPr>
        <w:rPr>
          <w:b/>
          <w:bCs/>
          <w:sz w:val="20"/>
          <w:szCs w:val="20"/>
          <w:lang w:val="ru-RU"/>
        </w:rPr>
      </w:pPr>
      <w:r w:rsidRPr="004503CB">
        <w:rPr>
          <w:b/>
          <w:bCs/>
          <w:sz w:val="20"/>
          <w:szCs w:val="20"/>
          <w:lang w:val="ru-RU"/>
        </w:rPr>
        <w:br w:type="page"/>
      </w:r>
    </w:p>
    <w:p w14:paraId="7DC56CF8" w14:textId="6E71F7EE" w:rsidR="0081572B" w:rsidRPr="004503CB" w:rsidRDefault="00940789" w:rsidP="0081572B">
      <w:pPr>
        <w:autoSpaceDE w:val="0"/>
        <w:autoSpaceDN w:val="0"/>
        <w:adjustRightInd w:val="0"/>
        <w:rPr>
          <w:b/>
          <w:sz w:val="20"/>
          <w:szCs w:val="20"/>
          <w:lang w:val="ru-RU"/>
        </w:rPr>
      </w:pPr>
      <w:r w:rsidRPr="004503CB">
        <w:rPr>
          <w:b/>
          <w:bCs/>
          <w:sz w:val="20"/>
          <w:szCs w:val="20"/>
          <w:lang w:val="ru-RU"/>
        </w:rPr>
        <w:lastRenderedPageBreak/>
        <w:t>Таблица</w:t>
      </w:r>
      <w:r w:rsidR="0081572B" w:rsidRPr="004503CB">
        <w:rPr>
          <w:b/>
          <w:bCs/>
          <w:sz w:val="20"/>
          <w:szCs w:val="20"/>
          <w:lang w:val="ru-RU"/>
        </w:rPr>
        <w:t xml:space="preserve"> 1.3a2: </w:t>
      </w:r>
      <w:r w:rsidR="00511209" w:rsidRPr="004503CB">
        <w:rPr>
          <w:b/>
          <w:bCs/>
          <w:sz w:val="20"/>
          <w:szCs w:val="20"/>
          <w:lang w:val="ru-RU"/>
        </w:rPr>
        <w:t>Распределение</w:t>
      </w:r>
      <w:r w:rsidR="00B774F5">
        <w:rPr>
          <w:b/>
          <w:bCs/>
          <w:sz w:val="20"/>
          <w:szCs w:val="20"/>
          <w:lang w:val="ru-RU"/>
        </w:rPr>
        <w:t xml:space="preserve"> </w:t>
      </w:r>
      <w:r w:rsidR="00511209" w:rsidRPr="004503CB">
        <w:rPr>
          <w:b/>
          <w:bCs/>
          <w:sz w:val="20"/>
          <w:szCs w:val="20"/>
          <w:lang w:val="ru-RU"/>
        </w:rPr>
        <w:t>по</w:t>
      </w:r>
      <w:r w:rsidR="00B774F5">
        <w:rPr>
          <w:b/>
          <w:bCs/>
          <w:sz w:val="20"/>
          <w:szCs w:val="20"/>
          <w:lang w:val="ru-RU"/>
        </w:rPr>
        <w:t xml:space="preserve"> </w:t>
      </w:r>
      <w:r w:rsidR="00B774F5" w:rsidRPr="004503CB">
        <w:rPr>
          <w:b/>
          <w:bCs/>
          <w:sz w:val="20"/>
          <w:szCs w:val="20"/>
          <w:lang w:val="ru-RU"/>
        </w:rPr>
        <w:t>возрастным классам</w:t>
      </w:r>
      <w:r w:rsidR="0081572B" w:rsidRPr="004503CB">
        <w:rPr>
          <w:b/>
          <w:sz w:val="20"/>
          <w:szCs w:val="20"/>
          <w:lang w:val="ru-RU"/>
        </w:rPr>
        <w:t xml:space="preserve"> (</w:t>
      </w:r>
      <w:r w:rsidR="002E327F">
        <w:rPr>
          <w:b/>
          <w:sz w:val="20"/>
          <w:szCs w:val="20"/>
          <w:lang w:val="ru-RU"/>
        </w:rPr>
        <w:t>запас</w:t>
      </w:r>
      <w:r w:rsidR="00402935" w:rsidRPr="004503CB">
        <w:rPr>
          <w:b/>
          <w:sz w:val="20"/>
          <w:szCs w:val="20"/>
          <w:lang w:val="ru-RU"/>
        </w:rPr>
        <w:t xml:space="preserve"> </w:t>
      </w:r>
      <w:r w:rsidR="00402935" w:rsidRPr="004503CB">
        <w:rPr>
          <w:b/>
          <w:bCs/>
          <w:sz w:val="20"/>
          <w:szCs w:val="20"/>
          <w:lang w:val="ru-RU"/>
        </w:rPr>
        <w:t>одновозрастных насаждений</w:t>
      </w:r>
      <w:r w:rsidR="0081572B" w:rsidRPr="004503CB">
        <w:rPr>
          <w:b/>
          <w:sz w:val="20"/>
          <w:szCs w:val="20"/>
          <w:lang w:val="ru-RU"/>
        </w:rPr>
        <w:t xml:space="preserve">) </w:t>
      </w:r>
      <w:r w:rsidR="00B737CF" w:rsidRPr="00B737CF">
        <w:rPr>
          <w:b/>
          <w:sz w:val="20"/>
          <w:szCs w:val="20"/>
          <w:lang w:val="ru-RU"/>
        </w:rPr>
        <w:t>лес</w:t>
      </w:r>
      <w:r w:rsidR="00B737CF">
        <w:rPr>
          <w:b/>
          <w:sz w:val="20"/>
          <w:szCs w:val="20"/>
          <w:lang w:val="ru-RU"/>
        </w:rPr>
        <w:t>а</w:t>
      </w:r>
      <w:r w:rsidR="00B737CF" w:rsidRPr="00B737CF">
        <w:rPr>
          <w:b/>
          <w:sz w:val="20"/>
          <w:szCs w:val="20"/>
          <w:lang w:val="ru-RU"/>
        </w:rPr>
        <w:t xml:space="preserve"> </w:t>
      </w:r>
      <w:r w:rsidR="003810F2">
        <w:rPr>
          <w:b/>
          <w:sz w:val="20"/>
          <w:szCs w:val="20"/>
          <w:lang w:val="ru-RU"/>
        </w:rPr>
        <w:t>доступного</w:t>
      </w:r>
      <w:r w:rsidR="00B737CF" w:rsidRPr="00B737CF">
        <w:rPr>
          <w:b/>
          <w:sz w:val="20"/>
          <w:szCs w:val="20"/>
          <w:lang w:val="ru-RU"/>
        </w:rPr>
        <w:t xml:space="preserve"> для эксплуатации</w:t>
      </w:r>
    </w:p>
    <w:tbl>
      <w:tblPr>
        <w:tblW w:w="9525" w:type="dxa"/>
        <w:tblInd w:w="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09"/>
        <w:gridCol w:w="1161"/>
        <w:gridCol w:w="1417"/>
        <w:gridCol w:w="1418"/>
        <w:gridCol w:w="1417"/>
        <w:gridCol w:w="1418"/>
      </w:tblGrid>
      <w:tr w:rsidR="00F73881" w:rsidRPr="004503CB" w14:paraId="4CE83754" w14:textId="77777777" w:rsidTr="00B07711">
        <w:trPr>
          <w:cantSplit/>
          <w:trHeight w:val="186"/>
        </w:trPr>
        <w:tc>
          <w:tcPr>
            <w:tcW w:w="1985" w:type="dxa"/>
            <w:vMerge w:val="restart"/>
            <w:shd w:val="clear" w:color="auto" w:fill="C2D69B"/>
            <w:vAlign w:val="center"/>
          </w:tcPr>
          <w:p w14:paraId="19F2549E" w14:textId="77777777" w:rsidR="0081572B" w:rsidRPr="004503CB" w:rsidRDefault="00E4106F" w:rsidP="0081572B">
            <w:pPr>
              <w:autoSpaceDE w:val="0"/>
              <w:autoSpaceDN w:val="0"/>
              <w:adjustRightInd w:val="0"/>
              <w:jc w:val="center"/>
              <w:rPr>
                <w:b/>
                <w:sz w:val="20"/>
                <w:szCs w:val="20"/>
                <w:lang w:val="ru-RU"/>
              </w:rPr>
            </w:pPr>
            <w:r w:rsidRPr="004503CB">
              <w:rPr>
                <w:b/>
                <w:sz w:val="20"/>
                <w:szCs w:val="20"/>
                <w:lang w:val="ru-RU"/>
              </w:rPr>
              <w:t>Категория</w:t>
            </w:r>
          </w:p>
        </w:tc>
        <w:tc>
          <w:tcPr>
            <w:tcW w:w="709" w:type="dxa"/>
            <w:vMerge w:val="restart"/>
            <w:shd w:val="clear" w:color="auto" w:fill="C2D69B"/>
            <w:textDirection w:val="btLr"/>
            <w:vAlign w:val="center"/>
          </w:tcPr>
          <w:p w14:paraId="00A4E1E2" w14:textId="77777777" w:rsidR="0081572B" w:rsidRPr="004503CB" w:rsidRDefault="00402935" w:rsidP="0081572B">
            <w:pPr>
              <w:autoSpaceDE w:val="0"/>
              <w:autoSpaceDN w:val="0"/>
              <w:adjustRightInd w:val="0"/>
              <w:jc w:val="center"/>
              <w:rPr>
                <w:b/>
                <w:sz w:val="20"/>
                <w:szCs w:val="20"/>
                <w:lang w:val="ru-RU"/>
              </w:rPr>
            </w:pPr>
            <w:r w:rsidRPr="004503CB">
              <w:rPr>
                <w:b/>
                <w:sz w:val="20"/>
                <w:szCs w:val="20"/>
                <w:lang w:val="ru-RU"/>
              </w:rPr>
              <w:t>Год</w:t>
            </w:r>
          </w:p>
        </w:tc>
        <w:tc>
          <w:tcPr>
            <w:tcW w:w="1161" w:type="dxa"/>
            <w:vMerge w:val="restart"/>
            <w:shd w:val="clear" w:color="auto" w:fill="C2D69B"/>
            <w:textDirection w:val="btLr"/>
            <w:vAlign w:val="center"/>
          </w:tcPr>
          <w:p w14:paraId="507A3C38" w14:textId="2BA42363" w:rsidR="0081572B" w:rsidRPr="002A6BFC" w:rsidRDefault="002A6BFC" w:rsidP="002A6BFC">
            <w:pPr>
              <w:autoSpaceDE w:val="0"/>
              <w:autoSpaceDN w:val="0"/>
              <w:adjustRightInd w:val="0"/>
              <w:jc w:val="center"/>
              <w:rPr>
                <w:sz w:val="20"/>
                <w:szCs w:val="20"/>
                <w:lang w:val="ru-RU"/>
              </w:rPr>
            </w:pPr>
            <w:r>
              <w:rPr>
                <w:b/>
                <w:sz w:val="20"/>
                <w:szCs w:val="20"/>
                <w:lang w:val="ru-RU"/>
              </w:rPr>
              <w:t xml:space="preserve">Общий объём </w:t>
            </w:r>
            <w:r w:rsidRPr="004503CB">
              <w:rPr>
                <w:b/>
                <w:sz w:val="20"/>
                <w:szCs w:val="20"/>
                <w:lang w:val="ru-RU"/>
              </w:rPr>
              <w:t xml:space="preserve"> (1 000 м</w:t>
            </w:r>
            <w:r w:rsidRPr="004503CB">
              <w:rPr>
                <w:b/>
                <w:sz w:val="20"/>
                <w:szCs w:val="20"/>
                <w:vertAlign w:val="superscript"/>
                <w:lang w:val="ru-RU"/>
              </w:rPr>
              <w:t>3</w:t>
            </w:r>
            <w:r w:rsidRPr="004503CB">
              <w:rPr>
                <w:b/>
                <w:sz w:val="20"/>
                <w:szCs w:val="20"/>
                <w:lang w:val="ru-RU"/>
              </w:rPr>
              <w:t>)</w:t>
            </w:r>
          </w:p>
        </w:tc>
        <w:tc>
          <w:tcPr>
            <w:tcW w:w="5670" w:type="dxa"/>
            <w:gridSpan w:val="4"/>
            <w:shd w:val="clear" w:color="auto" w:fill="C2D69B"/>
            <w:vAlign w:val="center"/>
          </w:tcPr>
          <w:p w14:paraId="7C65151F" w14:textId="47BBA6A1" w:rsidR="0081572B" w:rsidRPr="004503CB" w:rsidRDefault="00402935" w:rsidP="00402935">
            <w:pPr>
              <w:autoSpaceDE w:val="0"/>
              <w:autoSpaceDN w:val="0"/>
              <w:adjustRightInd w:val="0"/>
              <w:jc w:val="center"/>
              <w:rPr>
                <w:b/>
                <w:sz w:val="20"/>
                <w:szCs w:val="20"/>
                <w:lang w:val="ru-RU"/>
              </w:rPr>
            </w:pPr>
            <w:r w:rsidRPr="004503CB">
              <w:rPr>
                <w:b/>
                <w:sz w:val="20"/>
                <w:szCs w:val="20"/>
                <w:lang w:val="ru-RU"/>
              </w:rPr>
              <w:t xml:space="preserve">Фазы </w:t>
            </w:r>
            <w:r w:rsidR="00F03DEC" w:rsidRPr="004503CB">
              <w:rPr>
                <w:b/>
                <w:sz w:val="20"/>
                <w:szCs w:val="20"/>
                <w:lang w:val="ru-RU"/>
              </w:rPr>
              <w:t>развития</w:t>
            </w:r>
            <w:r w:rsidR="00B774F5" w:rsidRPr="004503CB">
              <w:rPr>
                <w:b/>
                <w:sz w:val="20"/>
                <w:szCs w:val="20"/>
                <w:lang w:val="ru-RU"/>
              </w:rPr>
              <w:t xml:space="preserve"> (</w:t>
            </w:r>
            <w:r w:rsidR="0081572B" w:rsidRPr="004503CB">
              <w:rPr>
                <w:b/>
                <w:sz w:val="20"/>
                <w:szCs w:val="20"/>
                <w:lang w:val="ru-RU"/>
              </w:rPr>
              <w:t xml:space="preserve">1 000 </w:t>
            </w:r>
            <w:r w:rsidRPr="004503CB">
              <w:rPr>
                <w:b/>
                <w:sz w:val="20"/>
                <w:szCs w:val="20"/>
                <w:lang w:val="ru-RU"/>
              </w:rPr>
              <w:t>м</w:t>
            </w:r>
            <w:r w:rsidR="0081572B" w:rsidRPr="004503CB">
              <w:rPr>
                <w:b/>
                <w:sz w:val="20"/>
                <w:szCs w:val="20"/>
                <w:vertAlign w:val="superscript"/>
                <w:lang w:val="ru-RU"/>
              </w:rPr>
              <w:t>3</w:t>
            </w:r>
            <w:r w:rsidR="0081572B" w:rsidRPr="004503CB">
              <w:rPr>
                <w:b/>
                <w:sz w:val="20"/>
                <w:szCs w:val="20"/>
                <w:lang w:val="ru-RU"/>
              </w:rPr>
              <w:t>)</w:t>
            </w:r>
          </w:p>
        </w:tc>
      </w:tr>
      <w:tr w:rsidR="000841EC" w:rsidRPr="004503CB" w14:paraId="41B4D707" w14:textId="77777777" w:rsidTr="0081572B">
        <w:trPr>
          <w:cantSplit/>
          <w:trHeight w:val="1213"/>
        </w:trPr>
        <w:tc>
          <w:tcPr>
            <w:tcW w:w="1985" w:type="dxa"/>
            <w:vMerge/>
            <w:shd w:val="clear" w:color="auto" w:fill="C2D69B"/>
            <w:vAlign w:val="center"/>
          </w:tcPr>
          <w:p w14:paraId="039F6F1B" w14:textId="77777777" w:rsidR="0081572B" w:rsidRPr="004503CB" w:rsidRDefault="0081572B" w:rsidP="0081572B">
            <w:pPr>
              <w:autoSpaceDE w:val="0"/>
              <w:autoSpaceDN w:val="0"/>
              <w:adjustRightInd w:val="0"/>
              <w:jc w:val="center"/>
              <w:rPr>
                <w:sz w:val="20"/>
                <w:szCs w:val="20"/>
                <w:lang w:val="ru-RU"/>
              </w:rPr>
            </w:pPr>
          </w:p>
        </w:tc>
        <w:tc>
          <w:tcPr>
            <w:tcW w:w="709" w:type="dxa"/>
            <w:vMerge/>
            <w:shd w:val="clear" w:color="auto" w:fill="C2D69B"/>
            <w:vAlign w:val="center"/>
          </w:tcPr>
          <w:p w14:paraId="16760D44" w14:textId="77777777" w:rsidR="0081572B" w:rsidRPr="004503CB" w:rsidRDefault="0081572B" w:rsidP="0081572B">
            <w:pPr>
              <w:autoSpaceDE w:val="0"/>
              <w:autoSpaceDN w:val="0"/>
              <w:adjustRightInd w:val="0"/>
              <w:jc w:val="center"/>
              <w:rPr>
                <w:sz w:val="20"/>
                <w:szCs w:val="20"/>
                <w:lang w:val="ru-RU"/>
              </w:rPr>
            </w:pPr>
          </w:p>
        </w:tc>
        <w:tc>
          <w:tcPr>
            <w:tcW w:w="1161" w:type="dxa"/>
            <w:vMerge/>
            <w:shd w:val="clear" w:color="auto" w:fill="C2D69B"/>
          </w:tcPr>
          <w:p w14:paraId="49E7B4DB" w14:textId="77777777" w:rsidR="0081572B" w:rsidRPr="004503CB" w:rsidRDefault="0081572B" w:rsidP="0081572B">
            <w:pPr>
              <w:autoSpaceDE w:val="0"/>
              <w:autoSpaceDN w:val="0"/>
              <w:adjustRightInd w:val="0"/>
              <w:jc w:val="center"/>
              <w:rPr>
                <w:sz w:val="20"/>
                <w:szCs w:val="20"/>
                <w:lang w:val="ru-RU"/>
              </w:rPr>
            </w:pPr>
          </w:p>
        </w:tc>
        <w:tc>
          <w:tcPr>
            <w:tcW w:w="1417" w:type="dxa"/>
            <w:shd w:val="clear" w:color="auto" w:fill="C2D69B"/>
            <w:vAlign w:val="center"/>
          </w:tcPr>
          <w:p w14:paraId="59121684" w14:textId="77777777" w:rsidR="0081572B" w:rsidRPr="004503CB" w:rsidRDefault="00402935" w:rsidP="0081572B">
            <w:pPr>
              <w:autoSpaceDE w:val="0"/>
              <w:autoSpaceDN w:val="0"/>
              <w:adjustRightInd w:val="0"/>
              <w:jc w:val="center"/>
              <w:rPr>
                <w:b/>
                <w:sz w:val="20"/>
                <w:szCs w:val="20"/>
                <w:lang w:val="ru-RU"/>
              </w:rPr>
            </w:pPr>
            <w:r w:rsidRPr="004503CB">
              <w:rPr>
                <w:b/>
                <w:sz w:val="20"/>
                <w:szCs w:val="20"/>
                <w:lang w:val="ru-RU"/>
              </w:rPr>
              <w:t>Фаза восстановле-ния</w:t>
            </w:r>
          </w:p>
        </w:tc>
        <w:tc>
          <w:tcPr>
            <w:tcW w:w="1418" w:type="dxa"/>
            <w:shd w:val="clear" w:color="auto" w:fill="C2D69B"/>
            <w:vAlign w:val="center"/>
          </w:tcPr>
          <w:p w14:paraId="25F6A171" w14:textId="77777777" w:rsidR="0081572B" w:rsidRPr="004503CB" w:rsidRDefault="00402935" w:rsidP="0081572B">
            <w:pPr>
              <w:autoSpaceDE w:val="0"/>
              <w:autoSpaceDN w:val="0"/>
              <w:adjustRightInd w:val="0"/>
              <w:jc w:val="center"/>
              <w:rPr>
                <w:b/>
                <w:sz w:val="20"/>
                <w:szCs w:val="20"/>
                <w:lang w:val="ru-RU"/>
              </w:rPr>
            </w:pPr>
            <w:r w:rsidRPr="004503CB">
              <w:rPr>
                <w:b/>
                <w:sz w:val="20"/>
                <w:szCs w:val="20"/>
                <w:lang w:val="ru-RU"/>
              </w:rPr>
              <w:t>Промежуточ-ная фаза</w:t>
            </w:r>
          </w:p>
        </w:tc>
        <w:tc>
          <w:tcPr>
            <w:tcW w:w="1417" w:type="dxa"/>
            <w:shd w:val="clear" w:color="auto" w:fill="C2D69B"/>
            <w:vAlign w:val="center"/>
          </w:tcPr>
          <w:p w14:paraId="019C3D94" w14:textId="77777777" w:rsidR="0081572B" w:rsidRPr="004503CB" w:rsidRDefault="00402935" w:rsidP="00F71C29">
            <w:pPr>
              <w:autoSpaceDE w:val="0"/>
              <w:autoSpaceDN w:val="0"/>
              <w:adjustRightInd w:val="0"/>
              <w:jc w:val="center"/>
              <w:rPr>
                <w:b/>
                <w:sz w:val="20"/>
                <w:szCs w:val="20"/>
                <w:lang w:val="ru-RU"/>
              </w:rPr>
            </w:pPr>
            <w:r w:rsidRPr="004503CB">
              <w:rPr>
                <w:b/>
                <w:sz w:val="20"/>
                <w:szCs w:val="20"/>
                <w:lang w:val="ru-RU"/>
              </w:rPr>
              <w:t>Фаза зрелости</w:t>
            </w:r>
          </w:p>
        </w:tc>
        <w:tc>
          <w:tcPr>
            <w:tcW w:w="1418" w:type="dxa"/>
            <w:shd w:val="clear" w:color="auto" w:fill="C2D69B"/>
            <w:vAlign w:val="center"/>
          </w:tcPr>
          <w:p w14:paraId="61F2FBDA" w14:textId="77777777" w:rsidR="0081572B" w:rsidRPr="004503CB" w:rsidRDefault="00402935" w:rsidP="0081572B">
            <w:pPr>
              <w:autoSpaceDE w:val="0"/>
              <w:autoSpaceDN w:val="0"/>
              <w:adjustRightInd w:val="0"/>
              <w:ind w:left="57" w:right="57"/>
              <w:jc w:val="center"/>
              <w:rPr>
                <w:b/>
                <w:sz w:val="20"/>
                <w:szCs w:val="20"/>
                <w:lang w:val="ru-RU"/>
              </w:rPr>
            </w:pPr>
            <w:r w:rsidRPr="004503CB">
              <w:rPr>
                <w:b/>
                <w:sz w:val="20"/>
                <w:szCs w:val="20"/>
                <w:lang w:val="ru-RU"/>
              </w:rPr>
              <w:t>Неопределе-но</w:t>
            </w:r>
          </w:p>
        </w:tc>
      </w:tr>
      <w:tr w:rsidR="00F73881" w:rsidRPr="004503CB" w14:paraId="37AD0529" w14:textId="77777777" w:rsidTr="00B07711">
        <w:tblPrEx>
          <w:tblCellMar>
            <w:left w:w="85" w:type="dxa"/>
            <w:right w:w="85" w:type="dxa"/>
          </w:tblCellMar>
        </w:tblPrEx>
        <w:trPr>
          <w:cantSplit/>
          <w:trHeight w:val="117"/>
        </w:trPr>
        <w:tc>
          <w:tcPr>
            <w:tcW w:w="1985" w:type="dxa"/>
            <w:vMerge w:val="restart"/>
          </w:tcPr>
          <w:p w14:paraId="51A9FE02" w14:textId="25AE22F9" w:rsidR="0081572B" w:rsidRPr="004503CB" w:rsidRDefault="00B737CF" w:rsidP="003810F2">
            <w:pPr>
              <w:rPr>
                <w:snapToGrid w:val="0"/>
                <w:sz w:val="20"/>
                <w:lang w:val="ru-RU"/>
              </w:rPr>
            </w:pPr>
            <w:r>
              <w:rPr>
                <w:sz w:val="20"/>
                <w:szCs w:val="20"/>
                <w:lang w:val="ru-RU"/>
              </w:rPr>
              <w:t>Л</w:t>
            </w:r>
            <w:r w:rsidRPr="00B737CF">
              <w:rPr>
                <w:sz w:val="20"/>
                <w:szCs w:val="20"/>
                <w:lang w:val="ru-RU"/>
              </w:rPr>
              <w:t xml:space="preserve">ес </w:t>
            </w:r>
            <w:r w:rsidR="003810F2">
              <w:rPr>
                <w:sz w:val="20"/>
                <w:szCs w:val="20"/>
                <w:lang w:val="ru-RU"/>
              </w:rPr>
              <w:t>доступный</w:t>
            </w:r>
            <w:r w:rsidRPr="00B737CF">
              <w:rPr>
                <w:sz w:val="20"/>
                <w:szCs w:val="20"/>
                <w:lang w:val="ru-RU"/>
              </w:rPr>
              <w:t xml:space="preserve"> для эксплуатации </w:t>
            </w:r>
            <w:r w:rsidR="00612EFD" w:rsidRPr="004503CB">
              <w:rPr>
                <w:b/>
                <w:sz w:val="20"/>
                <w:szCs w:val="20"/>
                <w:lang w:val="ru-RU"/>
              </w:rPr>
              <w:t>(</w:t>
            </w:r>
            <w:r w:rsidR="00200CB7" w:rsidRPr="004503CB">
              <w:rPr>
                <w:b/>
                <w:sz w:val="20"/>
                <w:szCs w:val="20"/>
                <w:lang w:val="ru-RU"/>
              </w:rPr>
              <w:t>одновозрастные насаждения)</w:t>
            </w:r>
            <w:r w:rsidR="0081572B" w:rsidRPr="004503CB">
              <w:rPr>
                <w:sz w:val="20"/>
                <w:szCs w:val="20"/>
                <w:lang w:val="ru-RU"/>
              </w:rPr>
              <w:t xml:space="preserve">, </w:t>
            </w:r>
            <w:r w:rsidR="00200CB7" w:rsidRPr="004503CB">
              <w:rPr>
                <w:sz w:val="20"/>
                <w:szCs w:val="20"/>
                <w:lang w:val="ru-RU"/>
              </w:rPr>
              <w:t>в т. ч</w:t>
            </w:r>
            <w:r w:rsidR="0081572B" w:rsidRPr="004503CB">
              <w:rPr>
                <w:sz w:val="20"/>
                <w:szCs w:val="20"/>
                <w:lang w:val="ru-RU"/>
              </w:rPr>
              <w:t>:</w:t>
            </w:r>
          </w:p>
        </w:tc>
        <w:tc>
          <w:tcPr>
            <w:tcW w:w="709" w:type="dxa"/>
          </w:tcPr>
          <w:p w14:paraId="01828419" w14:textId="77777777" w:rsidR="0081572B" w:rsidRPr="004503CB" w:rsidRDefault="0081572B" w:rsidP="0081572B">
            <w:pPr>
              <w:jc w:val="center"/>
              <w:rPr>
                <w:snapToGrid w:val="0"/>
                <w:sz w:val="20"/>
                <w:lang w:val="ru-RU"/>
              </w:rPr>
            </w:pPr>
            <w:r w:rsidRPr="004503CB">
              <w:rPr>
                <w:snapToGrid w:val="0"/>
                <w:sz w:val="20"/>
                <w:lang w:val="ru-RU"/>
              </w:rPr>
              <w:t>2010</w:t>
            </w:r>
          </w:p>
        </w:tc>
        <w:tc>
          <w:tcPr>
            <w:tcW w:w="1161" w:type="dxa"/>
          </w:tcPr>
          <w:p w14:paraId="07125FBE" w14:textId="77777777" w:rsidR="0081572B" w:rsidRPr="004503CB" w:rsidRDefault="0081572B" w:rsidP="0081572B">
            <w:pPr>
              <w:jc w:val="center"/>
              <w:rPr>
                <w:snapToGrid w:val="0"/>
                <w:sz w:val="20"/>
                <w:lang w:val="ru-RU"/>
              </w:rPr>
            </w:pPr>
          </w:p>
        </w:tc>
        <w:tc>
          <w:tcPr>
            <w:tcW w:w="1417" w:type="dxa"/>
            <w:tcBorders>
              <w:bottom w:val="single" w:sz="4" w:space="0" w:color="auto"/>
            </w:tcBorders>
          </w:tcPr>
          <w:p w14:paraId="66EFB964" w14:textId="77777777" w:rsidR="0081572B" w:rsidRPr="004503CB" w:rsidRDefault="0081572B" w:rsidP="0081572B">
            <w:pPr>
              <w:rPr>
                <w:snapToGrid w:val="0"/>
                <w:sz w:val="20"/>
                <w:lang w:val="ru-RU"/>
              </w:rPr>
            </w:pPr>
          </w:p>
        </w:tc>
        <w:tc>
          <w:tcPr>
            <w:tcW w:w="1418" w:type="dxa"/>
            <w:tcBorders>
              <w:bottom w:val="single" w:sz="4" w:space="0" w:color="auto"/>
            </w:tcBorders>
          </w:tcPr>
          <w:p w14:paraId="15A80D9B" w14:textId="77777777" w:rsidR="0081572B" w:rsidRPr="004503CB" w:rsidRDefault="0081572B" w:rsidP="0081572B">
            <w:pPr>
              <w:rPr>
                <w:snapToGrid w:val="0"/>
                <w:sz w:val="20"/>
                <w:lang w:val="ru-RU"/>
              </w:rPr>
            </w:pPr>
          </w:p>
        </w:tc>
        <w:tc>
          <w:tcPr>
            <w:tcW w:w="1417" w:type="dxa"/>
            <w:tcBorders>
              <w:bottom w:val="single" w:sz="4" w:space="0" w:color="auto"/>
            </w:tcBorders>
          </w:tcPr>
          <w:p w14:paraId="6B1EAE0D" w14:textId="77777777" w:rsidR="0081572B" w:rsidRPr="004503CB" w:rsidRDefault="0081572B" w:rsidP="0081572B">
            <w:pPr>
              <w:rPr>
                <w:snapToGrid w:val="0"/>
                <w:sz w:val="20"/>
                <w:lang w:val="ru-RU"/>
              </w:rPr>
            </w:pPr>
          </w:p>
        </w:tc>
        <w:tc>
          <w:tcPr>
            <w:tcW w:w="1418" w:type="dxa"/>
            <w:tcBorders>
              <w:bottom w:val="single" w:sz="4" w:space="0" w:color="auto"/>
            </w:tcBorders>
          </w:tcPr>
          <w:p w14:paraId="13081226" w14:textId="77777777" w:rsidR="0081572B" w:rsidRPr="004503CB" w:rsidRDefault="0081572B" w:rsidP="0081572B">
            <w:pPr>
              <w:rPr>
                <w:snapToGrid w:val="0"/>
                <w:sz w:val="20"/>
                <w:lang w:val="ru-RU"/>
              </w:rPr>
            </w:pPr>
          </w:p>
        </w:tc>
      </w:tr>
      <w:tr w:rsidR="00F73881" w:rsidRPr="004503CB" w14:paraId="0DB01DAD" w14:textId="77777777" w:rsidTr="00B07711">
        <w:tblPrEx>
          <w:tblCellMar>
            <w:left w:w="85" w:type="dxa"/>
            <w:right w:w="85" w:type="dxa"/>
          </w:tblCellMar>
        </w:tblPrEx>
        <w:trPr>
          <w:cantSplit/>
          <w:trHeight w:val="117"/>
        </w:trPr>
        <w:tc>
          <w:tcPr>
            <w:tcW w:w="1985" w:type="dxa"/>
            <w:vMerge/>
          </w:tcPr>
          <w:p w14:paraId="03ABC912" w14:textId="77777777" w:rsidR="0081572B" w:rsidRPr="004503CB" w:rsidRDefault="0081572B" w:rsidP="0081572B">
            <w:pPr>
              <w:rPr>
                <w:i/>
                <w:iCs/>
                <w:sz w:val="20"/>
                <w:szCs w:val="20"/>
                <w:lang w:val="ru-RU"/>
              </w:rPr>
            </w:pPr>
          </w:p>
        </w:tc>
        <w:tc>
          <w:tcPr>
            <w:tcW w:w="709" w:type="dxa"/>
          </w:tcPr>
          <w:p w14:paraId="704D5C7A" w14:textId="77777777" w:rsidR="0081572B" w:rsidRPr="004503CB" w:rsidRDefault="0081572B" w:rsidP="0081572B">
            <w:pPr>
              <w:jc w:val="center"/>
              <w:rPr>
                <w:snapToGrid w:val="0"/>
                <w:sz w:val="20"/>
                <w:lang w:val="ru-RU"/>
              </w:rPr>
            </w:pPr>
            <w:r w:rsidRPr="004503CB">
              <w:rPr>
                <w:snapToGrid w:val="0"/>
                <w:sz w:val="20"/>
                <w:szCs w:val="20"/>
                <w:lang w:val="ru-RU"/>
              </w:rPr>
              <w:t>2005</w:t>
            </w:r>
          </w:p>
        </w:tc>
        <w:tc>
          <w:tcPr>
            <w:tcW w:w="1161" w:type="dxa"/>
          </w:tcPr>
          <w:p w14:paraId="62E1A336" w14:textId="77777777" w:rsidR="0081572B" w:rsidRPr="004503CB" w:rsidRDefault="0081572B" w:rsidP="0081572B">
            <w:pPr>
              <w:jc w:val="center"/>
              <w:rPr>
                <w:snapToGrid w:val="0"/>
                <w:sz w:val="20"/>
                <w:szCs w:val="20"/>
                <w:lang w:val="ru-RU"/>
              </w:rPr>
            </w:pPr>
          </w:p>
        </w:tc>
        <w:tc>
          <w:tcPr>
            <w:tcW w:w="1417" w:type="dxa"/>
            <w:tcBorders>
              <w:top w:val="single" w:sz="4" w:space="0" w:color="auto"/>
            </w:tcBorders>
          </w:tcPr>
          <w:p w14:paraId="053F483B" w14:textId="77777777" w:rsidR="0081572B" w:rsidRPr="004503CB" w:rsidRDefault="0081572B" w:rsidP="0081572B">
            <w:pPr>
              <w:rPr>
                <w:snapToGrid w:val="0"/>
                <w:sz w:val="20"/>
                <w:lang w:val="ru-RU"/>
              </w:rPr>
            </w:pPr>
          </w:p>
        </w:tc>
        <w:tc>
          <w:tcPr>
            <w:tcW w:w="1418" w:type="dxa"/>
            <w:tcBorders>
              <w:top w:val="single" w:sz="4" w:space="0" w:color="auto"/>
            </w:tcBorders>
          </w:tcPr>
          <w:p w14:paraId="67C2AB57" w14:textId="77777777" w:rsidR="0081572B" w:rsidRPr="004503CB" w:rsidRDefault="0081572B" w:rsidP="0081572B">
            <w:pPr>
              <w:rPr>
                <w:snapToGrid w:val="0"/>
                <w:sz w:val="20"/>
                <w:lang w:val="ru-RU"/>
              </w:rPr>
            </w:pPr>
          </w:p>
        </w:tc>
        <w:tc>
          <w:tcPr>
            <w:tcW w:w="1417" w:type="dxa"/>
            <w:tcBorders>
              <w:top w:val="single" w:sz="4" w:space="0" w:color="auto"/>
            </w:tcBorders>
          </w:tcPr>
          <w:p w14:paraId="32341361" w14:textId="77777777" w:rsidR="0081572B" w:rsidRPr="004503CB" w:rsidRDefault="0081572B" w:rsidP="0081572B">
            <w:pPr>
              <w:rPr>
                <w:snapToGrid w:val="0"/>
                <w:sz w:val="20"/>
                <w:lang w:val="ru-RU"/>
              </w:rPr>
            </w:pPr>
          </w:p>
        </w:tc>
        <w:tc>
          <w:tcPr>
            <w:tcW w:w="1418" w:type="dxa"/>
            <w:tcBorders>
              <w:top w:val="single" w:sz="4" w:space="0" w:color="auto"/>
            </w:tcBorders>
          </w:tcPr>
          <w:p w14:paraId="12D843DD" w14:textId="77777777" w:rsidR="0081572B" w:rsidRPr="004503CB" w:rsidRDefault="0081572B" w:rsidP="0081572B">
            <w:pPr>
              <w:rPr>
                <w:snapToGrid w:val="0"/>
                <w:sz w:val="20"/>
                <w:lang w:val="ru-RU"/>
              </w:rPr>
            </w:pPr>
          </w:p>
        </w:tc>
      </w:tr>
      <w:tr w:rsidR="00F73881" w:rsidRPr="004503CB" w14:paraId="5F4F14FB" w14:textId="77777777" w:rsidTr="00B07711">
        <w:tblPrEx>
          <w:tblCellMar>
            <w:left w:w="85" w:type="dxa"/>
            <w:right w:w="85" w:type="dxa"/>
          </w:tblCellMar>
        </w:tblPrEx>
        <w:trPr>
          <w:cantSplit/>
        </w:trPr>
        <w:tc>
          <w:tcPr>
            <w:tcW w:w="1985" w:type="dxa"/>
            <w:vMerge/>
          </w:tcPr>
          <w:p w14:paraId="386F25A7" w14:textId="77777777" w:rsidR="0081572B" w:rsidRPr="004503CB" w:rsidRDefault="0081572B" w:rsidP="0081572B">
            <w:pPr>
              <w:jc w:val="right"/>
              <w:rPr>
                <w:snapToGrid w:val="0"/>
                <w:sz w:val="20"/>
                <w:lang w:val="ru-RU"/>
              </w:rPr>
            </w:pPr>
          </w:p>
        </w:tc>
        <w:tc>
          <w:tcPr>
            <w:tcW w:w="709" w:type="dxa"/>
          </w:tcPr>
          <w:p w14:paraId="1B044D2A" w14:textId="77777777" w:rsidR="0081572B" w:rsidRPr="004503CB" w:rsidRDefault="0081572B" w:rsidP="0081572B">
            <w:pPr>
              <w:jc w:val="center"/>
              <w:rPr>
                <w:snapToGrid w:val="0"/>
                <w:sz w:val="20"/>
                <w:lang w:val="ru-RU"/>
              </w:rPr>
            </w:pPr>
            <w:r w:rsidRPr="004503CB">
              <w:rPr>
                <w:snapToGrid w:val="0"/>
                <w:sz w:val="20"/>
                <w:lang w:val="ru-RU"/>
              </w:rPr>
              <w:t>2000</w:t>
            </w:r>
          </w:p>
        </w:tc>
        <w:tc>
          <w:tcPr>
            <w:tcW w:w="1161" w:type="dxa"/>
          </w:tcPr>
          <w:p w14:paraId="0F110167" w14:textId="77777777" w:rsidR="0081572B" w:rsidRPr="004503CB" w:rsidRDefault="0081572B" w:rsidP="0081572B">
            <w:pPr>
              <w:jc w:val="center"/>
              <w:rPr>
                <w:snapToGrid w:val="0"/>
                <w:sz w:val="20"/>
                <w:lang w:val="ru-RU"/>
              </w:rPr>
            </w:pPr>
          </w:p>
        </w:tc>
        <w:tc>
          <w:tcPr>
            <w:tcW w:w="1417" w:type="dxa"/>
          </w:tcPr>
          <w:p w14:paraId="1A6F884A" w14:textId="77777777" w:rsidR="0081572B" w:rsidRPr="004503CB" w:rsidRDefault="0081572B" w:rsidP="0081572B">
            <w:pPr>
              <w:rPr>
                <w:snapToGrid w:val="0"/>
                <w:sz w:val="20"/>
                <w:lang w:val="ru-RU"/>
              </w:rPr>
            </w:pPr>
          </w:p>
        </w:tc>
        <w:tc>
          <w:tcPr>
            <w:tcW w:w="1418" w:type="dxa"/>
          </w:tcPr>
          <w:p w14:paraId="43CC3761" w14:textId="77777777" w:rsidR="0081572B" w:rsidRPr="004503CB" w:rsidRDefault="0081572B" w:rsidP="0081572B">
            <w:pPr>
              <w:rPr>
                <w:snapToGrid w:val="0"/>
                <w:sz w:val="20"/>
                <w:lang w:val="ru-RU"/>
              </w:rPr>
            </w:pPr>
          </w:p>
        </w:tc>
        <w:tc>
          <w:tcPr>
            <w:tcW w:w="1417" w:type="dxa"/>
          </w:tcPr>
          <w:p w14:paraId="0C755C6F" w14:textId="77777777" w:rsidR="0081572B" w:rsidRPr="004503CB" w:rsidRDefault="0081572B" w:rsidP="0081572B">
            <w:pPr>
              <w:rPr>
                <w:snapToGrid w:val="0"/>
                <w:sz w:val="20"/>
                <w:lang w:val="ru-RU"/>
              </w:rPr>
            </w:pPr>
          </w:p>
        </w:tc>
        <w:tc>
          <w:tcPr>
            <w:tcW w:w="1418" w:type="dxa"/>
          </w:tcPr>
          <w:p w14:paraId="0D67B9C9" w14:textId="77777777" w:rsidR="0081572B" w:rsidRPr="004503CB" w:rsidRDefault="0081572B" w:rsidP="0081572B">
            <w:pPr>
              <w:rPr>
                <w:snapToGrid w:val="0"/>
                <w:sz w:val="20"/>
                <w:lang w:val="ru-RU"/>
              </w:rPr>
            </w:pPr>
          </w:p>
        </w:tc>
      </w:tr>
      <w:tr w:rsidR="00F73881" w:rsidRPr="004503CB" w14:paraId="6136E3B3" w14:textId="77777777" w:rsidTr="00B07711">
        <w:tblPrEx>
          <w:tblCellMar>
            <w:left w:w="85" w:type="dxa"/>
            <w:right w:w="85" w:type="dxa"/>
          </w:tblCellMar>
        </w:tblPrEx>
        <w:trPr>
          <w:cantSplit/>
        </w:trPr>
        <w:tc>
          <w:tcPr>
            <w:tcW w:w="1985" w:type="dxa"/>
            <w:vMerge/>
          </w:tcPr>
          <w:p w14:paraId="77E4CD87" w14:textId="77777777" w:rsidR="0081572B" w:rsidRPr="004503CB" w:rsidRDefault="0081572B" w:rsidP="0081572B">
            <w:pPr>
              <w:jc w:val="right"/>
              <w:rPr>
                <w:snapToGrid w:val="0"/>
                <w:sz w:val="20"/>
                <w:lang w:val="ru-RU"/>
              </w:rPr>
            </w:pPr>
          </w:p>
        </w:tc>
        <w:tc>
          <w:tcPr>
            <w:tcW w:w="709" w:type="dxa"/>
          </w:tcPr>
          <w:p w14:paraId="1FADA6E9" w14:textId="77777777" w:rsidR="0081572B" w:rsidRPr="004503CB" w:rsidRDefault="0081572B" w:rsidP="0081572B">
            <w:pPr>
              <w:jc w:val="center"/>
              <w:rPr>
                <w:snapToGrid w:val="0"/>
                <w:sz w:val="20"/>
                <w:lang w:val="ru-RU"/>
              </w:rPr>
            </w:pPr>
            <w:r w:rsidRPr="004503CB">
              <w:rPr>
                <w:snapToGrid w:val="0"/>
                <w:sz w:val="20"/>
                <w:lang w:val="ru-RU"/>
              </w:rPr>
              <w:t>1990</w:t>
            </w:r>
          </w:p>
        </w:tc>
        <w:tc>
          <w:tcPr>
            <w:tcW w:w="1161" w:type="dxa"/>
          </w:tcPr>
          <w:p w14:paraId="63E8FDA7" w14:textId="77777777" w:rsidR="0081572B" w:rsidRPr="004503CB" w:rsidRDefault="0081572B" w:rsidP="0081572B">
            <w:pPr>
              <w:jc w:val="center"/>
              <w:rPr>
                <w:snapToGrid w:val="0"/>
                <w:sz w:val="20"/>
                <w:lang w:val="ru-RU"/>
              </w:rPr>
            </w:pPr>
          </w:p>
        </w:tc>
        <w:tc>
          <w:tcPr>
            <w:tcW w:w="1417" w:type="dxa"/>
          </w:tcPr>
          <w:p w14:paraId="7C57D4AB" w14:textId="77777777" w:rsidR="0081572B" w:rsidRPr="004503CB" w:rsidRDefault="0081572B" w:rsidP="0081572B">
            <w:pPr>
              <w:rPr>
                <w:snapToGrid w:val="0"/>
                <w:sz w:val="20"/>
                <w:lang w:val="ru-RU"/>
              </w:rPr>
            </w:pPr>
          </w:p>
        </w:tc>
        <w:tc>
          <w:tcPr>
            <w:tcW w:w="1418" w:type="dxa"/>
          </w:tcPr>
          <w:p w14:paraId="50869EA1" w14:textId="77777777" w:rsidR="0081572B" w:rsidRPr="004503CB" w:rsidRDefault="0081572B" w:rsidP="0081572B">
            <w:pPr>
              <w:rPr>
                <w:snapToGrid w:val="0"/>
                <w:sz w:val="20"/>
                <w:lang w:val="ru-RU"/>
              </w:rPr>
            </w:pPr>
          </w:p>
        </w:tc>
        <w:tc>
          <w:tcPr>
            <w:tcW w:w="1417" w:type="dxa"/>
          </w:tcPr>
          <w:p w14:paraId="57805FBA" w14:textId="77777777" w:rsidR="0081572B" w:rsidRPr="004503CB" w:rsidRDefault="0081572B" w:rsidP="0081572B">
            <w:pPr>
              <w:rPr>
                <w:snapToGrid w:val="0"/>
                <w:sz w:val="20"/>
                <w:lang w:val="ru-RU"/>
              </w:rPr>
            </w:pPr>
          </w:p>
        </w:tc>
        <w:tc>
          <w:tcPr>
            <w:tcW w:w="1418" w:type="dxa"/>
          </w:tcPr>
          <w:p w14:paraId="72E54938" w14:textId="77777777" w:rsidR="0081572B" w:rsidRPr="004503CB" w:rsidRDefault="0081572B" w:rsidP="0081572B">
            <w:pPr>
              <w:rPr>
                <w:snapToGrid w:val="0"/>
                <w:sz w:val="20"/>
                <w:lang w:val="ru-RU"/>
              </w:rPr>
            </w:pPr>
          </w:p>
        </w:tc>
      </w:tr>
      <w:tr w:rsidR="00F73881" w:rsidRPr="004503CB" w14:paraId="6B0F6E3C" w14:textId="77777777" w:rsidTr="00B07711">
        <w:tblPrEx>
          <w:tblCellMar>
            <w:left w:w="85" w:type="dxa"/>
            <w:right w:w="85" w:type="dxa"/>
          </w:tblCellMar>
        </w:tblPrEx>
        <w:trPr>
          <w:cantSplit/>
          <w:trHeight w:val="117"/>
        </w:trPr>
        <w:tc>
          <w:tcPr>
            <w:tcW w:w="1985" w:type="dxa"/>
            <w:vMerge w:val="restart"/>
          </w:tcPr>
          <w:p w14:paraId="11CA3BB2" w14:textId="77777777" w:rsidR="0081572B" w:rsidRPr="004503CB" w:rsidRDefault="00C60951" w:rsidP="00C60951">
            <w:pPr>
              <w:ind w:left="255"/>
              <w:rPr>
                <w:snapToGrid w:val="0"/>
                <w:sz w:val="20"/>
                <w:lang w:val="ru-RU"/>
              </w:rPr>
            </w:pPr>
            <w:r w:rsidRPr="004503CB">
              <w:rPr>
                <w:sz w:val="20"/>
                <w:szCs w:val="20"/>
                <w:lang w:val="ru-RU"/>
              </w:rPr>
              <w:t>Преимуществен-но хвойный лес</w:t>
            </w:r>
          </w:p>
        </w:tc>
        <w:tc>
          <w:tcPr>
            <w:tcW w:w="709" w:type="dxa"/>
          </w:tcPr>
          <w:p w14:paraId="1660E433" w14:textId="77777777" w:rsidR="0081572B" w:rsidRPr="004503CB" w:rsidRDefault="0081572B" w:rsidP="0081572B">
            <w:pPr>
              <w:jc w:val="center"/>
              <w:rPr>
                <w:snapToGrid w:val="0"/>
                <w:sz w:val="20"/>
                <w:lang w:val="ru-RU"/>
              </w:rPr>
            </w:pPr>
            <w:r w:rsidRPr="004503CB">
              <w:rPr>
                <w:snapToGrid w:val="0"/>
                <w:sz w:val="20"/>
                <w:lang w:val="ru-RU"/>
              </w:rPr>
              <w:t>2010</w:t>
            </w:r>
          </w:p>
        </w:tc>
        <w:tc>
          <w:tcPr>
            <w:tcW w:w="1161" w:type="dxa"/>
          </w:tcPr>
          <w:p w14:paraId="1E1F2569" w14:textId="77777777" w:rsidR="0081572B" w:rsidRPr="004503CB" w:rsidRDefault="0081572B" w:rsidP="0081572B">
            <w:pPr>
              <w:jc w:val="center"/>
              <w:rPr>
                <w:snapToGrid w:val="0"/>
                <w:sz w:val="20"/>
                <w:lang w:val="ru-RU"/>
              </w:rPr>
            </w:pPr>
          </w:p>
        </w:tc>
        <w:tc>
          <w:tcPr>
            <w:tcW w:w="1417" w:type="dxa"/>
            <w:tcBorders>
              <w:bottom w:val="single" w:sz="4" w:space="0" w:color="auto"/>
            </w:tcBorders>
          </w:tcPr>
          <w:p w14:paraId="2BEAFF6B" w14:textId="77777777" w:rsidR="0081572B" w:rsidRPr="004503CB" w:rsidRDefault="0081572B" w:rsidP="0081572B">
            <w:pPr>
              <w:rPr>
                <w:snapToGrid w:val="0"/>
                <w:sz w:val="20"/>
                <w:lang w:val="ru-RU"/>
              </w:rPr>
            </w:pPr>
          </w:p>
        </w:tc>
        <w:tc>
          <w:tcPr>
            <w:tcW w:w="1418" w:type="dxa"/>
            <w:tcBorders>
              <w:bottom w:val="single" w:sz="4" w:space="0" w:color="auto"/>
            </w:tcBorders>
          </w:tcPr>
          <w:p w14:paraId="71557047" w14:textId="77777777" w:rsidR="0081572B" w:rsidRPr="004503CB" w:rsidRDefault="0081572B" w:rsidP="0081572B">
            <w:pPr>
              <w:rPr>
                <w:snapToGrid w:val="0"/>
                <w:sz w:val="20"/>
                <w:lang w:val="ru-RU"/>
              </w:rPr>
            </w:pPr>
          </w:p>
        </w:tc>
        <w:tc>
          <w:tcPr>
            <w:tcW w:w="1417" w:type="dxa"/>
            <w:tcBorders>
              <w:bottom w:val="single" w:sz="4" w:space="0" w:color="auto"/>
            </w:tcBorders>
          </w:tcPr>
          <w:p w14:paraId="75C14DC6" w14:textId="77777777" w:rsidR="0081572B" w:rsidRPr="004503CB" w:rsidRDefault="0081572B" w:rsidP="0081572B">
            <w:pPr>
              <w:rPr>
                <w:snapToGrid w:val="0"/>
                <w:sz w:val="20"/>
                <w:lang w:val="ru-RU"/>
              </w:rPr>
            </w:pPr>
          </w:p>
        </w:tc>
        <w:tc>
          <w:tcPr>
            <w:tcW w:w="1418" w:type="dxa"/>
            <w:tcBorders>
              <w:bottom w:val="single" w:sz="4" w:space="0" w:color="auto"/>
            </w:tcBorders>
          </w:tcPr>
          <w:p w14:paraId="13D19A0C" w14:textId="77777777" w:rsidR="0081572B" w:rsidRPr="004503CB" w:rsidRDefault="0081572B" w:rsidP="0081572B">
            <w:pPr>
              <w:rPr>
                <w:snapToGrid w:val="0"/>
                <w:sz w:val="20"/>
                <w:lang w:val="ru-RU"/>
              </w:rPr>
            </w:pPr>
          </w:p>
        </w:tc>
      </w:tr>
      <w:tr w:rsidR="00F73881" w:rsidRPr="004503CB" w14:paraId="2CF535E5" w14:textId="77777777" w:rsidTr="00B07711">
        <w:tblPrEx>
          <w:tblCellMar>
            <w:left w:w="85" w:type="dxa"/>
            <w:right w:w="85" w:type="dxa"/>
          </w:tblCellMar>
        </w:tblPrEx>
        <w:trPr>
          <w:cantSplit/>
          <w:trHeight w:val="117"/>
        </w:trPr>
        <w:tc>
          <w:tcPr>
            <w:tcW w:w="1985" w:type="dxa"/>
            <w:vMerge/>
          </w:tcPr>
          <w:p w14:paraId="4A04F69F" w14:textId="77777777" w:rsidR="0081572B" w:rsidRPr="004503CB" w:rsidRDefault="0081572B" w:rsidP="0081572B">
            <w:pPr>
              <w:rPr>
                <w:i/>
                <w:iCs/>
                <w:sz w:val="20"/>
                <w:szCs w:val="20"/>
                <w:lang w:val="ru-RU"/>
              </w:rPr>
            </w:pPr>
          </w:p>
        </w:tc>
        <w:tc>
          <w:tcPr>
            <w:tcW w:w="709" w:type="dxa"/>
          </w:tcPr>
          <w:p w14:paraId="3B76114C" w14:textId="77777777" w:rsidR="0081572B" w:rsidRPr="004503CB" w:rsidRDefault="0081572B" w:rsidP="0081572B">
            <w:pPr>
              <w:jc w:val="center"/>
              <w:rPr>
                <w:snapToGrid w:val="0"/>
                <w:sz w:val="20"/>
                <w:lang w:val="ru-RU"/>
              </w:rPr>
            </w:pPr>
            <w:r w:rsidRPr="004503CB">
              <w:rPr>
                <w:snapToGrid w:val="0"/>
                <w:sz w:val="20"/>
                <w:szCs w:val="20"/>
                <w:lang w:val="ru-RU"/>
              </w:rPr>
              <w:t>2005</w:t>
            </w:r>
          </w:p>
        </w:tc>
        <w:tc>
          <w:tcPr>
            <w:tcW w:w="1161" w:type="dxa"/>
          </w:tcPr>
          <w:p w14:paraId="3B825ACA" w14:textId="77777777" w:rsidR="0081572B" w:rsidRPr="004503CB" w:rsidRDefault="0081572B" w:rsidP="0081572B">
            <w:pPr>
              <w:jc w:val="center"/>
              <w:rPr>
                <w:snapToGrid w:val="0"/>
                <w:sz w:val="20"/>
                <w:szCs w:val="20"/>
                <w:lang w:val="ru-RU"/>
              </w:rPr>
            </w:pPr>
          </w:p>
        </w:tc>
        <w:tc>
          <w:tcPr>
            <w:tcW w:w="1417" w:type="dxa"/>
            <w:tcBorders>
              <w:top w:val="single" w:sz="4" w:space="0" w:color="auto"/>
            </w:tcBorders>
          </w:tcPr>
          <w:p w14:paraId="12E1CA7B" w14:textId="77777777" w:rsidR="0081572B" w:rsidRPr="004503CB" w:rsidRDefault="0081572B" w:rsidP="0081572B">
            <w:pPr>
              <w:rPr>
                <w:snapToGrid w:val="0"/>
                <w:sz w:val="20"/>
                <w:lang w:val="ru-RU"/>
              </w:rPr>
            </w:pPr>
          </w:p>
        </w:tc>
        <w:tc>
          <w:tcPr>
            <w:tcW w:w="1418" w:type="dxa"/>
            <w:tcBorders>
              <w:top w:val="single" w:sz="4" w:space="0" w:color="auto"/>
            </w:tcBorders>
          </w:tcPr>
          <w:p w14:paraId="7B219504" w14:textId="77777777" w:rsidR="0081572B" w:rsidRPr="004503CB" w:rsidRDefault="0081572B" w:rsidP="0081572B">
            <w:pPr>
              <w:rPr>
                <w:snapToGrid w:val="0"/>
                <w:sz w:val="20"/>
                <w:lang w:val="ru-RU"/>
              </w:rPr>
            </w:pPr>
          </w:p>
        </w:tc>
        <w:tc>
          <w:tcPr>
            <w:tcW w:w="1417" w:type="dxa"/>
            <w:tcBorders>
              <w:top w:val="single" w:sz="4" w:space="0" w:color="auto"/>
            </w:tcBorders>
          </w:tcPr>
          <w:p w14:paraId="525EAD78" w14:textId="77777777" w:rsidR="0081572B" w:rsidRPr="004503CB" w:rsidRDefault="0081572B" w:rsidP="0081572B">
            <w:pPr>
              <w:rPr>
                <w:snapToGrid w:val="0"/>
                <w:sz w:val="20"/>
                <w:lang w:val="ru-RU"/>
              </w:rPr>
            </w:pPr>
          </w:p>
        </w:tc>
        <w:tc>
          <w:tcPr>
            <w:tcW w:w="1418" w:type="dxa"/>
            <w:tcBorders>
              <w:top w:val="single" w:sz="4" w:space="0" w:color="auto"/>
            </w:tcBorders>
          </w:tcPr>
          <w:p w14:paraId="1531A78B" w14:textId="77777777" w:rsidR="0081572B" w:rsidRPr="004503CB" w:rsidRDefault="0081572B" w:rsidP="0081572B">
            <w:pPr>
              <w:rPr>
                <w:snapToGrid w:val="0"/>
                <w:sz w:val="20"/>
                <w:lang w:val="ru-RU"/>
              </w:rPr>
            </w:pPr>
          </w:p>
        </w:tc>
      </w:tr>
      <w:tr w:rsidR="00F73881" w:rsidRPr="004503CB" w14:paraId="33984D5C" w14:textId="77777777" w:rsidTr="00B07711">
        <w:tblPrEx>
          <w:tblCellMar>
            <w:left w:w="85" w:type="dxa"/>
            <w:right w:w="85" w:type="dxa"/>
          </w:tblCellMar>
        </w:tblPrEx>
        <w:trPr>
          <w:cantSplit/>
        </w:trPr>
        <w:tc>
          <w:tcPr>
            <w:tcW w:w="1985" w:type="dxa"/>
            <w:vMerge/>
          </w:tcPr>
          <w:p w14:paraId="56216716" w14:textId="77777777" w:rsidR="0081572B" w:rsidRPr="004503CB" w:rsidRDefault="0081572B" w:rsidP="0081572B">
            <w:pPr>
              <w:jc w:val="right"/>
              <w:rPr>
                <w:snapToGrid w:val="0"/>
                <w:sz w:val="20"/>
                <w:lang w:val="ru-RU"/>
              </w:rPr>
            </w:pPr>
          </w:p>
        </w:tc>
        <w:tc>
          <w:tcPr>
            <w:tcW w:w="709" w:type="dxa"/>
          </w:tcPr>
          <w:p w14:paraId="5A7C891D" w14:textId="77777777" w:rsidR="0081572B" w:rsidRPr="004503CB" w:rsidRDefault="0081572B" w:rsidP="0081572B">
            <w:pPr>
              <w:jc w:val="center"/>
              <w:rPr>
                <w:snapToGrid w:val="0"/>
                <w:sz w:val="20"/>
                <w:lang w:val="ru-RU"/>
              </w:rPr>
            </w:pPr>
            <w:r w:rsidRPr="004503CB">
              <w:rPr>
                <w:snapToGrid w:val="0"/>
                <w:sz w:val="20"/>
                <w:lang w:val="ru-RU"/>
              </w:rPr>
              <w:t>2000</w:t>
            </w:r>
          </w:p>
        </w:tc>
        <w:tc>
          <w:tcPr>
            <w:tcW w:w="1161" w:type="dxa"/>
          </w:tcPr>
          <w:p w14:paraId="76A4FA5E" w14:textId="77777777" w:rsidR="0081572B" w:rsidRPr="004503CB" w:rsidRDefault="0081572B" w:rsidP="0081572B">
            <w:pPr>
              <w:jc w:val="center"/>
              <w:rPr>
                <w:snapToGrid w:val="0"/>
                <w:sz w:val="20"/>
                <w:lang w:val="ru-RU"/>
              </w:rPr>
            </w:pPr>
          </w:p>
        </w:tc>
        <w:tc>
          <w:tcPr>
            <w:tcW w:w="1417" w:type="dxa"/>
          </w:tcPr>
          <w:p w14:paraId="3225EA60" w14:textId="77777777" w:rsidR="0081572B" w:rsidRPr="004503CB" w:rsidRDefault="0081572B" w:rsidP="0081572B">
            <w:pPr>
              <w:rPr>
                <w:snapToGrid w:val="0"/>
                <w:sz w:val="20"/>
                <w:lang w:val="ru-RU"/>
              </w:rPr>
            </w:pPr>
          </w:p>
        </w:tc>
        <w:tc>
          <w:tcPr>
            <w:tcW w:w="1418" w:type="dxa"/>
          </w:tcPr>
          <w:p w14:paraId="739D3306" w14:textId="77777777" w:rsidR="0081572B" w:rsidRPr="004503CB" w:rsidRDefault="0081572B" w:rsidP="0081572B">
            <w:pPr>
              <w:rPr>
                <w:snapToGrid w:val="0"/>
                <w:sz w:val="20"/>
                <w:lang w:val="ru-RU"/>
              </w:rPr>
            </w:pPr>
          </w:p>
        </w:tc>
        <w:tc>
          <w:tcPr>
            <w:tcW w:w="1417" w:type="dxa"/>
          </w:tcPr>
          <w:p w14:paraId="70BB5853" w14:textId="77777777" w:rsidR="0081572B" w:rsidRPr="004503CB" w:rsidRDefault="0081572B" w:rsidP="0081572B">
            <w:pPr>
              <w:rPr>
                <w:snapToGrid w:val="0"/>
                <w:sz w:val="20"/>
                <w:lang w:val="ru-RU"/>
              </w:rPr>
            </w:pPr>
          </w:p>
        </w:tc>
        <w:tc>
          <w:tcPr>
            <w:tcW w:w="1418" w:type="dxa"/>
          </w:tcPr>
          <w:p w14:paraId="5E385EC3" w14:textId="77777777" w:rsidR="0081572B" w:rsidRPr="004503CB" w:rsidRDefault="0081572B" w:rsidP="0081572B">
            <w:pPr>
              <w:rPr>
                <w:snapToGrid w:val="0"/>
                <w:sz w:val="20"/>
                <w:lang w:val="ru-RU"/>
              </w:rPr>
            </w:pPr>
          </w:p>
        </w:tc>
      </w:tr>
      <w:tr w:rsidR="00F73881" w:rsidRPr="004503CB" w14:paraId="23A53CF7" w14:textId="77777777" w:rsidTr="00B07711">
        <w:tblPrEx>
          <w:tblCellMar>
            <w:left w:w="85" w:type="dxa"/>
            <w:right w:w="85" w:type="dxa"/>
          </w:tblCellMar>
        </w:tblPrEx>
        <w:trPr>
          <w:cantSplit/>
        </w:trPr>
        <w:tc>
          <w:tcPr>
            <w:tcW w:w="1985" w:type="dxa"/>
            <w:vMerge/>
          </w:tcPr>
          <w:p w14:paraId="74DC9930" w14:textId="77777777" w:rsidR="0081572B" w:rsidRPr="004503CB" w:rsidRDefault="0081572B" w:rsidP="0081572B">
            <w:pPr>
              <w:jc w:val="right"/>
              <w:rPr>
                <w:snapToGrid w:val="0"/>
                <w:sz w:val="20"/>
                <w:lang w:val="ru-RU"/>
              </w:rPr>
            </w:pPr>
          </w:p>
        </w:tc>
        <w:tc>
          <w:tcPr>
            <w:tcW w:w="709" w:type="dxa"/>
          </w:tcPr>
          <w:p w14:paraId="4DEDAD50" w14:textId="77777777" w:rsidR="0081572B" w:rsidRPr="004503CB" w:rsidRDefault="0081572B" w:rsidP="0081572B">
            <w:pPr>
              <w:jc w:val="center"/>
              <w:rPr>
                <w:snapToGrid w:val="0"/>
                <w:sz w:val="20"/>
                <w:lang w:val="ru-RU"/>
              </w:rPr>
            </w:pPr>
            <w:r w:rsidRPr="004503CB">
              <w:rPr>
                <w:snapToGrid w:val="0"/>
                <w:sz w:val="20"/>
                <w:lang w:val="ru-RU"/>
              </w:rPr>
              <w:t>1990</w:t>
            </w:r>
          </w:p>
        </w:tc>
        <w:tc>
          <w:tcPr>
            <w:tcW w:w="1161" w:type="dxa"/>
          </w:tcPr>
          <w:p w14:paraId="321EBF0A" w14:textId="77777777" w:rsidR="0081572B" w:rsidRPr="004503CB" w:rsidRDefault="0081572B" w:rsidP="0081572B">
            <w:pPr>
              <w:jc w:val="center"/>
              <w:rPr>
                <w:snapToGrid w:val="0"/>
                <w:sz w:val="20"/>
                <w:lang w:val="ru-RU"/>
              </w:rPr>
            </w:pPr>
          </w:p>
        </w:tc>
        <w:tc>
          <w:tcPr>
            <w:tcW w:w="1417" w:type="dxa"/>
          </w:tcPr>
          <w:p w14:paraId="6093A877" w14:textId="77777777" w:rsidR="0081572B" w:rsidRPr="004503CB" w:rsidRDefault="0081572B" w:rsidP="0081572B">
            <w:pPr>
              <w:rPr>
                <w:snapToGrid w:val="0"/>
                <w:sz w:val="20"/>
                <w:lang w:val="ru-RU"/>
              </w:rPr>
            </w:pPr>
          </w:p>
        </w:tc>
        <w:tc>
          <w:tcPr>
            <w:tcW w:w="1418" w:type="dxa"/>
          </w:tcPr>
          <w:p w14:paraId="1BB2C229" w14:textId="77777777" w:rsidR="0081572B" w:rsidRPr="004503CB" w:rsidRDefault="0081572B" w:rsidP="0081572B">
            <w:pPr>
              <w:rPr>
                <w:snapToGrid w:val="0"/>
                <w:sz w:val="20"/>
                <w:lang w:val="ru-RU"/>
              </w:rPr>
            </w:pPr>
          </w:p>
        </w:tc>
        <w:tc>
          <w:tcPr>
            <w:tcW w:w="1417" w:type="dxa"/>
          </w:tcPr>
          <w:p w14:paraId="33CF6C12" w14:textId="77777777" w:rsidR="0081572B" w:rsidRPr="004503CB" w:rsidRDefault="0081572B" w:rsidP="0081572B">
            <w:pPr>
              <w:rPr>
                <w:snapToGrid w:val="0"/>
                <w:sz w:val="20"/>
                <w:lang w:val="ru-RU"/>
              </w:rPr>
            </w:pPr>
          </w:p>
        </w:tc>
        <w:tc>
          <w:tcPr>
            <w:tcW w:w="1418" w:type="dxa"/>
          </w:tcPr>
          <w:p w14:paraId="3771CBD3" w14:textId="77777777" w:rsidR="0081572B" w:rsidRPr="004503CB" w:rsidRDefault="0081572B" w:rsidP="0081572B">
            <w:pPr>
              <w:rPr>
                <w:snapToGrid w:val="0"/>
                <w:sz w:val="20"/>
                <w:lang w:val="ru-RU"/>
              </w:rPr>
            </w:pPr>
          </w:p>
        </w:tc>
      </w:tr>
      <w:tr w:rsidR="00F73881" w:rsidRPr="004503CB" w14:paraId="3F1081E9" w14:textId="77777777" w:rsidTr="00B07711">
        <w:tblPrEx>
          <w:tblCellMar>
            <w:left w:w="85" w:type="dxa"/>
            <w:right w:w="85" w:type="dxa"/>
          </w:tblCellMar>
        </w:tblPrEx>
        <w:trPr>
          <w:cantSplit/>
        </w:trPr>
        <w:tc>
          <w:tcPr>
            <w:tcW w:w="1985" w:type="dxa"/>
            <w:vMerge w:val="restart"/>
          </w:tcPr>
          <w:p w14:paraId="15208502" w14:textId="77777777" w:rsidR="0081572B" w:rsidRPr="004503CB" w:rsidRDefault="00C60951" w:rsidP="00C60951">
            <w:pPr>
              <w:ind w:left="255"/>
              <w:rPr>
                <w:snapToGrid w:val="0"/>
                <w:sz w:val="20"/>
                <w:lang w:val="ru-RU"/>
              </w:rPr>
            </w:pPr>
            <w:r w:rsidRPr="004503CB">
              <w:rPr>
                <w:sz w:val="20"/>
                <w:szCs w:val="20"/>
                <w:lang w:val="ru-RU"/>
              </w:rPr>
              <w:t>Преимуществен-но лиственный лес</w:t>
            </w:r>
          </w:p>
        </w:tc>
        <w:tc>
          <w:tcPr>
            <w:tcW w:w="709" w:type="dxa"/>
            <w:tcBorders>
              <w:top w:val="single" w:sz="6" w:space="0" w:color="auto"/>
              <w:left w:val="single" w:sz="6" w:space="0" w:color="auto"/>
              <w:bottom w:val="single" w:sz="6" w:space="0" w:color="auto"/>
              <w:right w:val="single" w:sz="6" w:space="0" w:color="auto"/>
            </w:tcBorders>
          </w:tcPr>
          <w:p w14:paraId="1B9B56D3" w14:textId="77777777" w:rsidR="0081572B" w:rsidRPr="004503CB" w:rsidRDefault="0081572B" w:rsidP="0081572B">
            <w:pPr>
              <w:jc w:val="center"/>
              <w:rPr>
                <w:sz w:val="20"/>
                <w:szCs w:val="20"/>
                <w:lang w:val="ru-RU"/>
              </w:rPr>
            </w:pPr>
            <w:r w:rsidRPr="004503CB">
              <w:rPr>
                <w:sz w:val="20"/>
                <w:szCs w:val="20"/>
                <w:lang w:val="ru-RU"/>
              </w:rPr>
              <w:t>2010</w:t>
            </w:r>
          </w:p>
        </w:tc>
        <w:tc>
          <w:tcPr>
            <w:tcW w:w="1161" w:type="dxa"/>
            <w:tcBorders>
              <w:top w:val="single" w:sz="6" w:space="0" w:color="auto"/>
              <w:left w:val="single" w:sz="6" w:space="0" w:color="auto"/>
              <w:bottom w:val="single" w:sz="6" w:space="0" w:color="auto"/>
              <w:right w:val="single" w:sz="6" w:space="0" w:color="auto"/>
            </w:tcBorders>
          </w:tcPr>
          <w:p w14:paraId="315E9FDD" w14:textId="77777777" w:rsidR="0081572B" w:rsidRPr="004503CB" w:rsidRDefault="0081572B" w:rsidP="0081572B">
            <w:pPr>
              <w:jc w:val="cente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1627B881" w14:textId="77777777" w:rsidR="0081572B" w:rsidRPr="004503CB" w:rsidRDefault="0081572B" w:rsidP="0081572B">
            <w:pPr>
              <w:jc w:val="center"/>
              <w:rPr>
                <w:snapToGrid w:val="0"/>
                <w:sz w:val="20"/>
                <w:lang w:val="ru-RU"/>
              </w:rPr>
            </w:pPr>
          </w:p>
        </w:tc>
        <w:tc>
          <w:tcPr>
            <w:tcW w:w="1418" w:type="dxa"/>
            <w:tcBorders>
              <w:top w:val="single" w:sz="6" w:space="0" w:color="auto"/>
              <w:left w:val="single" w:sz="6" w:space="0" w:color="auto"/>
              <w:bottom w:val="single" w:sz="6" w:space="0" w:color="auto"/>
              <w:right w:val="single" w:sz="6" w:space="0" w:color="auto"/>
            </w:tcBorders>
          </w:tcPr>
          <w:p w14:paraId="0CDDF0D4" w14:textId="77777777" w:rsidR="0081572B" w:rsidRPr="004503CB" w:rsidRDefault="0081572B" w:rsidP="0081572B">
            <w:pP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396C9ED4" w14:textId="77777777" w:rsidR="0081572B" w:rsidRPr="004503CB" w:rsidRDefault="0081572B" w:rsidP="0081572B">
            <w:pPr>
              <w:rPr>
                <w:snapToGrid w:val="0"/>
                <w:sz w:val="20"/>
                <w:lang w:val="ru-RU"/>
              </w:rPr>
            </w:pPr>
          </w:p>
        </w:tc>
        <w:tc>
          <w:tcPr>
            <w:tcW w:w="1418" w:type="dxa"/>
            <w:tcBorders>
              <w:top w:val="single" w:sz="6" w:space="0" w:color="auto"/>
              <w:left w:val="single" w:sz="6" w:space="0" w:color="auto"/>
              <w:bottom w:val="single" w:sz="6" w:space="0" w:color="auto"/>
              <w:right w:val="single" w:sz="12" w:space="0" w:color="auto"/>
            </w:tcBorders>
          </w:tcPr>
          <w:p w14:paraId="1715EC22" w14:textId="77777777" w:rsidR="0081572B" w:rsidRPr="004503CB" w:rsidRDefault="0081572B" w:rsidP="0081572B">
            <w:pPr>
              <w:rPr>
                <w:snapToGrid w:val="0"/>
                <w:sz w:val="20"/>
                <w:lang w:val="ru-RU"/>
              </w:rPr>
            </w:pPr>
          </w:p>
        </w:tc>
      </w:tr>
      <w:tr w:rsidR="00F73881" w:rsidRPr="004503CB" w14:paraId="50096F57" w14:textId="77777777" w:rsidTr="00B07711">
        <w:tblPrEx>
          <w:tblCellMar>
            <w:left w:w="85" w:type="dxa"/>
            <w:right w:w="85" w:type="dxa"/>
          </w:tblCellMar>
        </w:tblPrEx>
        <w:trPr>
          <w:cantSplit/>
        </w:trPr>
        <w:tc>
          <w:tcPr>
            <w:tcW w:w="1985" w:type="dxa"/>
            <w:vMerge/>
          </w:tcPr>
          <w:p w14:paraId="77548BE7" w14:textId="77777777" w:rsidR="0081572B" w:rsidRPr="004503CB" w:rsidRDefault="0081572B" w:rsidP="0081572B">
            <w:pPr>
              <w:rPr>
                <w:i/>
                <w:iCs/>
                <w:sz w:val="20"/>
                <w:szCs w:val="20"/>
                <w:lang w:val="ru-RU"/>
              </w:rPr>
            </w:pPr>
          </w:p>
        </w:tc>
        <w:tc>
          <w:tcPr>
            <w:tcW w:w="709" w:type="dxa"/>
            <w:tcBorders>
              <w:top w:val="single" w:sz="6" w:space="0" w:color="auto"/>
              <w:left w:val="single" w:sz="6" w:space="0" w:color="auto"/>
              <w:bottom w:val="single" w:sz="6" w:space="0" w:color="auto"/>
              <w:right w:val="single" w:sz="6" w:space="0" w:color="auto"/>
            </w:tcBorders>
          </w:tcPr>
          <w:p w14:paraId="018808F8" w14:textId="77777777" w:rsidR="0081572B" w:rsidRPr="004503CB" w:rsidRDefault="0081572B" w:rsidP="0081572B">
            <w:pPr>
              <w:jc w:val="center"/>
              <w:rPr>
                <w:sz w:val="20"/>
                <w:szCs w:val="20"/>
                <w:lang w:val="ru-RU"/>
              </w:rPr>
            </w:pPr>
            <w:r w:rsidRPr="004503CB">
              <w:rPr>
                <w:sz w:val="20"/>
                <w:szCs w:val="20"/>
                <w:lang w:val="ru-RU"/>
              </w:rPr>
              <w:t>2005</w:t>
            </w:r>
          </w:p>
        </w:tc>
        <w:tc>
          <w:tcPr>
            <w:tcW w:w="1161" w:type="dxa"/>
            <w:tcBorders>
              <w:top w:val="single" w:sz="6" w:space="0" w:color="auto"/>
              <w:left w:val="single" w:sz="6" w:space="0" w:color="auto"/>
              <w:bottom w:val="single" w:sz="6" w:space="0" w:color="auto"/>
              <w:right w:val="single" w:sz="6" w:space="0" w:color="auto"/>
            </w:tcBorders>
          </w:tcPr>
          <w:p w14:paraId="5ACCC2DF" w14:textId="77777777" w:rsidR="0081572B" w:rsidRPr="004503CB" w:rsidRDefault="0081572B" w:rsidP="0081572B">
            <w:pPr>
              <w:jc w:val="cente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7C5CC85D" w14:textId="77777777" w:rsidR="0081572B" w:rsidRPr="004503CB" w:rsidRDefault="0081572B" w:rsidP="0081572B">
            <w:pPr>
              <w:jc w:val="center"/>
              <w:rPr>
                <w:snapToGrid w:val="0"/>
                <w:sz w:val="20"/>
                <w:lang w:val="ru-RU"/>
              </w:rPr>
            </w:pPr>
          </w:p>
        </w:tc>
        <w:tc>
          <w:tcPr>
            <w:tcW w:w="1418" w:type="dxa"/>
            <w:tcBorders>
              <w:top w:val="single" w:sz="6" w:space="0" w:color="auto"/>
              <w:left w:val="single" w:sz="6" w:space="0" w:color="auto"/>
              <w:bottom w:val="single" w:sz="6" w:space="0" w:color="auto"/>
              <w:right w:val="single" w:sz="6" w:space="0" w:color="auto"/>
            </w:tcBorders>
          </w:tcPr>
          <w:p w14:paraId="0E7F9DE9" w14:textId="77777777" w:rsidR="0081572B" w:rsidRPr="004503CB" w:rsidRDefault="0081572B" w:rsidP="0081572B">
            <w:pP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50D9AC84" w14:textId="77777777" w:rsidR="0081572B" w:rsidRPr="004503CB" w:rsidRDefault="0081572B" w:rsidP="0081572B">
            <w:pPr>
              <w:rPr>
                <w:snapToGrid w:val="0"/>
                <w:sz w:val="20"/>
                <w:lang w:val="ru-RU"/>
              </w:rPr>
            </w:pPr>
          </w:p>
        </w:tc>
        <w:tc>
          <w:tcPr>
            <w:tcW w:w="1418" w:type="dxa"/>
            <w:tcBorders>
              <w:top w:val="single" w:sz="6" w:space="0" w:color="auto"/>
              <w:left w:val="single" w:sz="6" w:space="0" w:color="auto"/>
              <w:bottom w:val="single" w:sz="6" w:space="0" w:color="auto"/>
              <w:right w:val="single" w:sz="12" w:space="0" w:color="auto"/>
            </w:tcBorders>
          </w:tcPr>
          <w:p w14:paraId="49BC189F" w14:textId="77777777" w:rsidR="0081572B" w:rsidRPr="004503CB" w:rsidRDefault="0081572B" w:rsidP="0081572B">
            <w:pPr>
              <w:rPr>
                <w:snapToGrid w:val="0"/>
                <w:sz w:val="20"/>
                <w:lang w:val="ru-RU"/>
              </w:rPr>
            </w:pPr>
          </w:p>
        </w:tc>
      </w:tr>
      <w:tr w:rsidR="00F73881" w:rsidRPr="004503CB" w14:paraId="16A5FABC" w14:textId="77777777" w:rsidTr="00B07711">
        <w:tblPrEx>
          <w:tblCellMar>
            <w:left w:w="85" w:type="dxa"/>
            <w:right w:w="85" w:type="dxa"/>
          </w:tblCellMar>
        </w:tblPrEx>
        <w:trPr>
          <w:cantSplit/>
        </w:trPr>
        <w:tc>
          <w:tcPr>
            <w:tcW w:w="1985" w:type="dxa"/>
            <w:vMerge/>
          </w:tcPr>
          <w:p w14:paraId="150145CF" w14:textId="77777777" w:rsidR="0081572B" w:rsidRPr="004503CB" w:rsidRDefault="0081572B" w:rsidP="0081572B">
            <w:pPr>
              <w:jc w:val="right"/>
              <w:rPr>
                <w:snapToGrid w:val="0"/>
                <w:sz w:val="20"/>
                <w:lang w:val="ru-RU"/>
              </w:rPr>
            </w:pPr>
          </w:p>
        </w:tc>
        <w:tc>
          <w:tcPr>
            <w:tcW w:w="709" w:type="dxa"/>
            <w:tcBorders>
              <w:top w:val="single" w:sz="6" w:space="0" w:color="auto"/>
              <w:left w:val="single" w:sz="6" w:space="0" w:color="auto"/>
              <w:bottom w:val="single" w:sz="6" w:space="0" w:color="auto"/>
              <w:right w:val="single" w:sz="6" w:space="0" w:color="auto"/>
            </w:tcBorders>
          </w:tcPr>
          <w:p w14:paraId="6CDFCA92" w14:textId="77777777" w:rsidR="0081572B" w:rsidRPr="004503CB" w:rsidRDefault="0081572B" w:rsidP="0081572B">
            <w:pPr>
              <w:jc w:val="center"/>
              <w:rPr>
                <w:sz w:val="20"/>
                <w:szCs w:val="20"/>
                <w:lang w:val="ru-RU"/>
              </w:rPr>
            </w:pPr>
            <w:r w:rsidRPr="004503CB">
              <w:rPr>
                <w:sz w:val="20"/>
                <w:szCs w:val="20"/>
                <w:lang w:val="ru-RU"/>
              </w:rPr>
              <w:t>2000</w:t>
            </w:r>
          </w:p>
        </w:tc>
        <w:tc>
          <w:tcPr>
            <w:tcW w:w="1161" w:type="dxa"/>
            <w:tcBorders>
              <w:top w:val="single" w:sz="6" w:space="0" w:color="auto"/>
              <w:left w:val="single" w:sz="6" w:space="0" w:color="auto"/>
              <w:bottom w:val="single" w:sz="6" w:space="0" w:color="auto"/>
              <w:right w:val="single" w:sz="6" w:space="0" w:color="auto"/>
            </w:tcBorders>
          </w:tcPr>
          <w:p w14:paraId="606B41F7" w14:textId="77777777" w:rsidR="0081572B" w:rsidRPr="004503CB" w:rsidRDefault="0081572B" w:rsidP="0081572B">
            <w:pPr>
              <w:jc w:val="cente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0DCE958C" w14:textId="77777777" w:rsidR="0081572B" w:rsidRPr="004503CB" w:rsidRDefault="0081572B" w:rsidP="0081572B">
            <w:pPr>
              <w:jc w:val="center"/>
              <w:rPr>
                <w:snapToGrid w:val="0"/>
                <w:sz w:val="20"/>
                <w:lang w:val="ru-RU"/>
              </w:rPr>
            </w:pPr>
          </w:p>
        </w:tc>
        <w:tc>
          <w:tcPr>
            <w:tcW w:w="1418" w:type="dxa"/>
            <w:tcBorders>
              <w:top w:val="single" w:sz="6" w:space="0" w:color="auto"/>
              <w:left w:val="single" w:sz="6" w:space="0" w:color="auto"/>
              <w:bottom w:val="single" w:sz="6" w:space="0" w:color="auto"/>
              <w:right w:val="single" w:sz="6" w:space="0" w:color="auto"/>
            </w:tcBorders>
          </w:tcPr>
          <w:p w14:paraId="494BD627" w14:textId="77777777" w:rsidR="0081572B" w:rsidRPr="004503CB" w:rsidRDefault="0081572B" w:rsidP="0081572B">
            <w:pPr>
              <w:rPr>
                <w:snapToGrid w:val="0"/>
                <w:sz w:val="20"/>
                <w:lang w:val="ru-RU"/>
              </w:rPr>
            </w:pPr>
          </w:p>
        </w:tc>
        <w:tc>
          <w:tcPr>
            <w:tcW w:w="1417" w:type="dxa"/>
            <w:tcBorders>
              <w:top w:val="single" w:sz="6" w:space="0" w:color="auto"/>
              <w:left w:val="single" w:sz="6" w:space="0" w:color="auto"/>
              <w:bottom w:val="single" w:sz="6" w:space="0" w:color="auto"/>
              <w:right w:val="single" w:sz="6" w:space="0" w:color="auto"/>
            </w:tcBorders>
          </w:tcPr>
          <w:p w14:paraId="7D637C24" w14:textId="77777777" w:rsidR="0081572B" w:rsidRPr="004503CB" w:rsidRDefault="0081572B" w:rsidP="0081572B">
            <w:pPr>
              <w:rPr>
                <w:snapToGrid w:val="0"/>
                <w:sz w:val="20"/>
                <w:lang w:val="ru-RU"/>
              </w:rPr>
            </w:pPr>
          </w:p>
        </w:tc>
        <w:tc>
          <w:tcPr>
            <w:tcW w:w="1418" w:type="dxa"/>
            <w:tcBorders>
              <w:top w:val="single" w:sz="6" w:space="0" w:color="auto"/>
              <w:left w:val="single" w:sz="6" w:space="0" w:color="auto"/>
              <w:bottom w:val="single" w:sz="6" w:space="0" w:color="auto"/>
              <w:right w:val="single" w:sz="12" w:space="0" w:color="auto"/>
            </w:tcBorders>
          </w:tcPr>
          <w:p w14:paraId="6C9E7972" w14:textId="77777777" w:rsidR="0081572B" w:rsidRPr="004503CB" w:rsidRDefault="0081572B" w:rsidP="0081572B">
            <w:pPr>
              <w:rPr>
                <w:snapToGrid w:val="0"/>
                <w:sz w:val="20"/>
                <w:lang w:val="ru-RU"/>
              </w:rPr>
            </w:pPr>
          </w:p>
        </w:tc>
      </w:tr>
      <w:tr w:rsidR="00F73881" w:rsidRPr="004503CB" w14:paraId="4748A763" w14:textId="77777777" w:rsidTr="00B07711">
        <w:tblPrEx>
          <w:tblCellMar>
            <w:left w:w="85" w:type="dxa"/>
            <w:right w:w="85" w:type="dxa"/>
          </w:tblCellMar>
        </w:tblPrEx>
        <w:trPr>
          <w:cantSplit/>
        </w:trPr>
        <w:tc>
          <w:tcPr>
            <w:tcW w:w="1985" w:type="dxa"/>
            <w:vMerge/>
          </w:tcPr>
          <w:p w14:paraId="7890BC8F" w14:textId="77777777" w:rsidR="0081572B" w:rsidRPr="004503CB" w:rsidRDefault="0081572B" w:rsidP="0081572B">
            <w:pPr>
              <w:jc w:val="right"/>
              <w:rPr>
                <w:snapToGrid w:val="0"/>
                <w:sz w:val="20"/>
                <w:lang w:val="ru-RU"/>
              </w:rPr>
            </w:pPr>
          </w:p>
        </w:tc>
        <w:tc>
          <w:tcPr>
            <w:tcW w:w="709" w:type="dxa"/>
            <w:tcBorders>
              <w:top w:val="single" w:sz="6" w:space="0" w:color="auto"/>
              <w:left w:val="single" w:sz="6" w:space="0" w:color="auto"/>
              <w:bottom w:val="single" w:sz="4" w:space="0" w:color="auto"/>
              <w:right w:val="single" w:sz="6" w:space="0" w:color="auto"/>
            </w:tcBorders>
          </w:tcPr>
          <w:p w14:paraId="639EB7FA" w14:textId="77777777" w:rsidR="0081572B" w:rsidRPr="004503CB" w:rsidRDefault="0081572B" w:rsidP="0081572B">
            <w:pPr>
              <w:jc w:val="center"/>
              <w:rPr>
                <w:sz w:val="20"/>
                <w:szCs w:val="20"/>
                <w:lang w:val="ru-RU"/>
              </w:rPr>
            </w:pPr>
            <w:r w:rsidRPr="004503CB">
              <w:rPr>
                <w:sz w:val="20"/>
                <w:szCs w:val="20"/>
                <w:lang w:val="ru-RU"/>
              </w:rPr>
              <w:t>1990</w:t>
            </w:r>
          </w:p>
        </w:tc>
        <w:tc>
          <w:tcPr>
            <w:tcW w:w="1161" w:type="dxa"/>
            <w:tcBorders>
              <w:top w:val="single" w:sz="6" w:space="0" w:color="auto"/>
              <w:left w:val="single" w:sz="6" w:space="0" w:color="auto"/>
              <w:bottom w:val="single" w:sz="4" w:space="0" w:color="auto"/>
              <w:right w:val="single" w:sz="6" w:space="0" w:color="auto"/>
            </w:tcBorders>
          </w:tcPr>
          <w:p w14:paraId="5B04DFBD" w14:textId="77777777" w:rsidR="0081572B" w:rsidRPr="004503CB" w:rsidRDefault="0081572B" w:rsidP="0081572B">
            <w:pPr>
              <w:jc w:val="center"/>
              <w:rPr>
                <w:snapToGrid w:val="0"/>
                <w:sz w:val="20"/>
                <w:lang w:val="ru-RU"/>
              </w:rPr>
            </w:pPr>
          </w:p>
        </w:tc>
        <w:tc>
          <w:tcPr>
            <w:tcW w:w="1417" w:type="dxa"/>
            <w:tcBorders>
              <w:top w:val="single" w:sz="6" w:space="0" w:color="auto"/>
              <w:left w:val="single" w:sz="6" w:space="0" w:color="auto"/>
              <w:bottom w:val="single" w:sz="4" w:space="0" w:color="auto"/>
              <w:right w:val="single" w:sz="6" w:space="0" w:color="auto"/>
            </w:tcBorders>
          </w:tcPr>
          <w:p w14:paraId="65084168" w14:textId="77777777" w:rsidR="0081572B" w:rsidRPr="004503CB" w:rsidRDefault="0081572B" w:rsidP="0081572B">
            <w:pPr>
              <w:jc w:val="center"/>
              <w:rPr>
                <w:snapToGrid w:val="0"/>
                <w:sz w:val="20"/>
                <w:lang w:val="ru-RU"/>
              </w:rPr>
            </w:pPr>
          </w:p>
        </w:tc>
        <w:tc>
          <w:tcPr>
            <w:tcW w:w="1418" w:type="dxa"/>
            <w:tcBorders>
              <w:top w:val="single" w:sz="6" w:space="0" w:color="auto"/>
              <w:left w:val="single" w:sz="6" w:space="0" w:color="auto"/>
              <w:bottom w:val="single" w:sz="4" w:space="0" w:color="auto"/>
              <w:right w:val="single" w:sz="6" w:space="0" w:color="auto"/>
            </w:tcBorders>
          </w:tcPr>
          <w:p w14:paraId="08C21444" w14:textId="77777777" w:rsidR="0081572B" w:rsidRPr="004503CB" w:rsidRDefault="0081572B" w:rsidP="0081572B">
            <w:pPr>
              <w:rPr>
                <w:snapToGrid w:val="0"/>
                <w:sz w:val="20"/>
                <w:lang w:val="ru-RU"/>
              </w:rPr>
            </w:pPr>
          </w:p>
        </w:tc>
        <w:tc>
          <w:tcPr>
            <w:tcW w:w="1417" w:type="dxa"/>
            <w:tcBorders>
              <w:top w:val="single" w:sz="6" w:space="0" w:color="auto"/>
              <w:left w:val="single" w:sz="6" w:space="0" w:color="auto"/>
              <w:bottom w:val="single" w:sz="4" w:space="0" w:color="auto"/>
              <w:right w:val="single" w:sz="6" w:space="0" w:color="auto"/>
            </w:tcBorders>
          </w:tcPr>
          <w:p w14:paraId="1890343F" w14:textId="77777777" w:rsidR="0081572B" w:rsidRPr="004503CB" w:rsidRDefault="0081572B" w:rsidP="0081572B">
            <w:pPr>
              <w:rPr>
                <w:snapToGrid w:val="0"/>
                <w:sz w:val="20"/>
                <w:lang w:val="ru-RU"/>
              </w:rPr>
            </w:pPr>
          </w:p>
        </w:tc>
        <w:tc>
          <w:tcPr>
            <w:tcW w:w="1418" w:type="dxa"/>
            <w:tcBorders>
              <w:top w:val="single" w:sz="6" w:space="0" w:color="auto"/>
              <w:left w:val="single" w:sz="6" w:space="0" w:color="auto"/>
              <w:bottom w:val="single" w:sz="4" w:space="0" w:color="auto"/>
              <w:right w:val="single" w:sz="12" w:space="0" w:color="auto"/>
            </w:tcBorders>
          </w:tcPr>
          <w:p w14:paraId="6F31098F" w14:textId="77777777" w:rsidR="0081572B" w:rsidRPr="004503CB" w:rsidRDefault="0081572B" w:rsidP="0081572B">
            <w:pPr>
              <w:rPr>
                <w:snapToGrid w:val="0"/>
                <w:sz w:val="20"/>
                <w:lang w:val="ru-RU"/>
              </w:rPr>
            </w:pPr>
          </w:p>
        </w:tc>
      </w:tr>
      <w:tr w:rsidR="00F73881" w:rsidRPr="004503CB" w14:paraId="40A1C39D" w14:textId="77777777" w:rsidTr="00B07711">
        <w:tblPrEx>
          <w:tblCellMar>
            <w:left w:w="85" w:type="dxa"/>
            <w:right w:w="85" w:type="dxa"/>
          </w:tblCellMar>
        </w:tblPrEx>
        <w:trPr>
          <w:cantSplit/>
          <w:trHeight w:val="117"/>
        </w:trPr>
        <w:tc>
          <w:tcPr>
            <w:tcW w:w="1985" w:type="dxa"/>
            <w:vMerge w:val="restart"/>
          </w:tcPr>
          <w:p w14:paraId="494A654B" w14:textId="77777777" w:rsidR="0081572B" w:rsidRPr="004503CB" w:rsidRDefault="00C60951" w:rsidP="00C60951">
            <w:pPr>
              <w:ind w:left="255"/>
              <w:rPr>
                <w:snapToGrid w:val="0"/>
                <w:sz w:val="20"/>
                <w:lang w:val="ru-RU"/>
              </w:rPr>
            </w:pPr>
            <w:r w:rsidRPr="004503CB">
              <w:rPr>
                <w:sz w:val="20"/>
                <w:szCs w:val="20"/>
                <w:lang w:val="ru-RU"/>
              </w:rPr>
              <w:t>Смешанный лес</w:t>
            </w:r>
          </w:p>
        </w:tc>
        <w:tc>
          <w:tcPr>
            <w:tcW w:w="709" w:type="dxa"/>
            <w:tcBorders>
              <w:top w:val="single" w:sz="4" w:space="0" w:color="auto"/>
            </w:tcBorders>
          </w:tcPr>
          <w:p w14:paraId="461CD067" w14:textId="77777777" w:rsidR="0081572B" w:rsidRPr="004503CB" w:rsidRDefault="0081572B" w:rsidP="0081572B">
            <w:pPr>
              <w:jc w:val="center"/>
              <w:rPr>
                <w:snapToGrid w:val="0"/>
                <w:sz w:val="20"/>
                <w:lang w:val="ru-RU"/>
              </w:rPr>
            </w:pPr>
            <w:r w:rsidRPr="004503CB">
              <w:rPr>
                <w:snapToGrid w:val="0"/>
                <w:sz w:val="20"/>
                <w:lang w:val="ru-RU"/>
              </w:rPr>
              <w:t>2010</w:t>
            </w:r>
          </w:p>
        </w:tc>
        <w:tc>
          <w:tcPr>
            <w:tcW w:w="1161" w:type="dxa"/>
            <w:tcBorders>
              <w:top w:val="single" w:sz="4" w:space="0" w:color="auto"/>
            </w:tcBorders>
          </w:tcPr>
          <w:p w14:paraId="5A73D74F" w14:textId="77777777" w:rsidR="0081572B" w:rsidRPr="004503CB" w:rsidRDefault="0081572B" w:rsidP="0081572B">
            <w:pPr>
              <w:jc w:val="center"/>
              <w:rPr>
                <w:snapToGrid w:val="0"/>
                <w:sz w:val="20"/>
                <w:lang w:val="ru-RU"/>
              </w:rPr>
            </w:pPr>
          </w:p>
        </w:tc>
        <w:tc>
          <w:tcPr>
            <w:tcW w:w="1417" w:type="dxa"/>
            <w:tcBorders>
              <w:top w:val="single" w:sz="4" w:space="0" w:color="auto"/>
              <w:bottom w:val="single" w:sz="4" w:space="0" w:color="auto"/>
            </w:tcBorders>
          </w:tcPr>
          <w:p w14:paraId="2917CE03" w14:textId="77777777" w:rsidR="0081572B" w:rsidRPr="004503CB" w:rsidRDefault="0081572B" w:rsidP="0081572B">
            <w:pPr>
              <w:rPr>
                <w:snapToGrid w:val="0"/>
                <w:sz w:val="20"/>
                <w:lang w:val="ru-RU"/>
              </w:rPr>
            </w:pPr>
          </w:p>
        </w:tc>
        <w:tc>
          <w:tcPr>
            <w:tcW w:w="1418" w:type="dxa"/>
            <w:tcBorders>
              <w:top w:val="single" w:sz="4" w:space="0" w:color="auto"/>
              <w:bottom w:val="single" w:sz="4" w:space="0" w:color="auto"/>
            </w:tcBorders>
          </w:tcPr>
          <w:p w14:paraId="11471A8A" w14:textId="77777777" w:rsidR="0081572B" w:rsidRPr="004503CB" w:rsidRDefault="0081572B" w:rsidP="0081572B">
            <w:pPr>
              <w:rPr>
                <w:snapToGrid w:val="0"/>
                <w:sz w:val="20"/>
                <w:lang w:val="ru-RU"/>
              </w:rPr>
            </w:pPr>
          </w:p>
        </w:tc>
        <w:tc>
          <w:tcPr>
            <w:tcW w:w="1417" w:type="dxa"/>
            <w:tcBorders>
              <w:top w:val="single" w:sz="4" w:space="0" w:color="auto"/>
              <w:bottom w:val="single" w:sz="4" w:space="0" w:color="auto"/>
            </w:tcBorders>
          </w:tcPr>
          <w:p w14:paraId="6FD1E49D" w14:textId="77777777" w:rsidR="0081572B" w:rsidRPr="004503CB" w:rsidRDefault="0081572B" w:rsidP="0081572B">
            <w:pPr>
              <w:rPr>
                <w:snapToGrid w:val="0"/>
                <w:sz w:val="20"/>
                <w:lang w:val="ru-RU"/>
              </w:rPr>
            </w:pPr>
          </w:p>
        </w:tc>
        <w:tc>
          <w:tcPr>
            <w:tcW w:w="1418" w:type="dxa"/>
            <w:tcBorders>
              <w:top w:val="single" w:sz="4" w:space="0" w:color="auto"/>
              <w:bottom w:val="single" w:sz="4" w:space="0" w:color="auto"/>
            </w:tcBorders>
          </w:tcPr>
          <w:p w14:paraId="623C5BFC" w14:textId="77777777" w:rsidR="0081572B" w:rsidRPr="004503CB" w:rsidRDefault="0081572B" w:rsidP="0081572B">
            <w:pPr>
              <w:rPr>
                <w:snapToGrid w:val="0"/>
                <w:sz w:val="20"/>
                <w:lang w:val="ru-RU"/>
              </w:rPr>
            </w:pPr>
          </w:p>
        </w:tc>
      </w:tr>
      <w:tr w:rsidR="00F73881" w:rsidRPr="004503CB" w14:paraId="6914FC03" w14:textId="77777777" w:rsidTr="00B07711">
        <w:tblPrEx>
          <w:tblCellMar>
            <w:left w:w="85" w:type="dxa"/>
            <w:right w:w="85" w:type="dxa"/>
          </w:tblCellMar>
        </w:tblPrEx>
        <w:trPr>
          <w:cantSplit/>
          <w:trHeight w:val="117"/>
        </w:trPr>
        <w:tc>
          <w:tcPr>
            <w:tcW w:w="1985" w:type="dxa"/>
            <w:vMerge/>
          </w:tcPr>
          <w:p w14:paraId="18DA3B8C" w14:textId="77777777" w:rsidR="0081572B" w:rsidRPr="004503CB" w:rsidRDefault="0081572B" w:rsidP="0081572B">
            <w:pPr>
              <w:rPr>
                <w:i/>
                <w:iCs/>
                <w:sz w:val="20"/>
                <w:szCs w:val="20"/>
                <w:lang w:val="ru-RU"/>
              </w:rPr>
            </w:pPr>
          </w:p>
        </w:tc>
        <w:tc>
          <w:tcPr>
            <w:tcW w:w="709" w:type="dxa"/>
          </w:tcPr>
          <w:p w14:paraId="072B37B7" w14:textId="77777777" w:rsidR="0081572B" w:rsidRPr="004503CB" w:rsidRDefault="0081572B" w:rsidP="0081572B">
            <w:pPr>
              <w:jc w:val="center"/>
              <w:rPr>
                <w:snapToGrid w:val="0"/>
                <w:sz w:val="20"/>
                <w:lang w:val="ru-RU"/>
              </w:rPr>
            </w:pPr>
            <w:r w:rsidRPr="004503CB">
              <w:rPr>
                <w:snapToGrid w:val="0"/>
                <w:sz w:val="20"/>
                <w:szCs w:val="20"/>
                <w:lang w:val="ru-RU"/>
              </w:rPr>
              <w:t>2005</w:t>
            </w:r>
          </w:p>
        </w:tc>
        <w:tc>
          <w:tcPr>
            <w:tcW w:w="1161" w:type="dxa"/>
          </w:tcPr>
          <w:p w14:paraId="20051065" w14:textId="77777777" w:rsidR="0081572B" w:rsidRPr="004503CB" w:rsidRDefault="0081572B" w:rsidP="0081572B">
            <w:pPr>
              <w:jc w:val="center"/>
              <w:rPr>
                <w:snapToGrid w:val="0"/>
                <w:sz w:val="20"/>
                <w:szCs w:val="20"/>
                <w:lang w:val="ru-RU"/>
              </w:rPr>
            </w:pPr>
          </w:p>
        </w:tc>
        <w:tc>
          <w:tcPr>
            <w:tcW w:w="1417" w:type="dxa"/>
            <w:tcBorders>
              <w:top w:val="single" w:sz="4" w:space="0" w:color="auto"/>
            </w:tcBorders>
          </w:tcPr>
          <w:p w14:paraId="7D52ACE8" w14:textId="77777777" w:rsidR="0081572B" w:rsidRPr="004503CB" w:rsidRDefault="0081572B" w:rsidP="0081572B">
            <w:pPr>
              <w:rPr>
                <w:snapToGrid w:val="0"/>
                <w:sz w:val="20"/>
                <w:lang w:val="ru-RU"/>
              </w:rPr>
            </w:pPr>
          </w:p>
        </w:tc>
        <w:tc>
          <w:tcPr>
            <w:tcW w:w="1418" w:type="dxa"/>
            <w:tcBorders>
              <w:top w:val="single" w:sz="4" w:space="0" w:color="auto"/>
            </w:tcBorders>
          </w:tcPr>
          <w:p w14:paraId="67C045A7" w14:textId="77777777" w:rsidR="0081572B" w:rsidRPr="004503CB" w:rsidRDefault="0081572B" w:rsidP="0081572B">
            <w:pPr>
              <w:rPr>
                <w:snapToGrid w:val="0"/>
                <w:sz w:val="20"/>
                <w:lang w:val="ru-RU"/>
              </w:rPr>
            </w:pPr>
          </w:p>
        </w:tc>
        <w:tc>
          <w:tcPr>
            <w:tcW w:w="1417" w:type="dxa"/>
            <w:tcBorders>
              <w:top w:val="single" w:sz="4" w:space="0" w:color="auto"/>
            </w:tcBorders>
          </w:tcPr>
          <w:p w14:paraId="563CFDCB" w14:textId="77777777" w:rsidR="0081572B" w:rsidRPr="004503CB" w:rsidRDefault="0081572B" w:rsidP="0081572B">
            <w:pPr>
              <w:rPr>
                <w:snapToGrid w:val="0"/>
                <w:sz w:val="20"/>
                <w:lang w:val="ru-RU"/>
              </w:rPr>
            </w:pPr>
          </w:p>
        </w:tc>
        <w:tc>
          <w:tcPr>
            <w:tcW w:w="1418" w:type="dxa"/>
            <w:tcBorders>
              <w:top w:val="single" w:sz="4" w:space="0" w:color="auto"/>
            </w:tcBorders>
          </w:tcPr>
          <w:p w14:paraId="7CE144B0" w14:textId="77777777" w:rsidR="0081572B" w:rsidRPr="004503CB" w:rsidRDefault="0081572B" w:rsidP="0081572B">
            <w:pPr>
              <w:rPr>
                <w:snapToGrid w:val="0"/>
                <w:sz w:val="20"/>
                <w:lang w:val="ru-RU"/>
              </w:rPr>
            </w:pPr>
          </w:p>
        </w:tc>
      </w:tr>
      <w:tr w:rsidR="00F73881" w:rsidRPr="004503CB" w14:paraId="59F85866" w14:textId="77777777" w:rsidTr="00B07711">
        <w:tblPrEx>
          <w:tblCellMar>
            <w:left w:w="85" w:type="dxa"/>
            <w:right w:w="85" w:type="dxa"/>
          </w:tblCellMar>
        </w:tblPrEx>
        <w:trPr>
          <w:cantSplit/>
        </w:trPr>
        <w:tc>
          <w:tcPr>
            <w:tcW w:w="1985" w:type="dxa"/>
            <w:vMerge/>
          </w:tcPr>
          <w:p w14:paraId="6514E477" w14:textId="77777777" w:rsidR="0081572B" w:rsidRPr="004503CB" w:rsidRDefault="0081572B" w:rsidP="0081572B">
            <w:pPr>
              <w:jc w:val="right"/>
              <w:rPr>
                <w:snapToGrid w:val="0"/>
                <w:sz w:val="20"/>
                <w:lang w:val="ru-RU"/>
              </w:rPr>
            </w:pPr>
          </w:p>
        </w:tc>
        <w:tc>
          <w:tcPr>
            <w:tcW w:w="709" w:type="dxa"/>
          </w:tcPr>
          <w:p w14:paraId="6D8DA037" w14:textId="77777777" w:rsidR="0081572B" w:rsidRPr="004503CB" w:rsidRDefault="0081572B" w:rsidP="0081572B">
            <w:pPr>
              <w:jc w:val="center"/>
              <w:rPr>
                <w:snapToGrid w:val="0"/>
                <w:sz w:val="20"/>
                <w:lang w:val="ru-RU"/>
              </w:rPr>
            </w:pPr>
            <w:r w:rsidRPr="004503CB">
              <w:rPr>
                <w:snapToGrid w:val="0"/>
                <w:sz w:val="20"/>
                <w:lang w:val="ru-RU"/>
              </w:rPr>
              <w:t>2000</w:t>
            </w:r>
          </w:p>
        </w:tc>
        <w:tc>
          <w:tcPr>
            <w:tcW w:w="1161" w:type="dxa"/>
          </w:tcPr>
          <w:p w14:paraId="6D4848E7" w14:textId="77777777" w:rsidR="0081572B" w:rsidRPr="004503CB" w:rsidRDefault="0081572B" w:rsidP="0081572B">
            <w:pPr>
              <w:jc w:val="center"/>
              <w:rPr>
                <w:snapToGrid w:val="0"/>
                <w:sz w:val="20"/>
                <w:lang w:val="ru-RU"/>
              </w:rPr>
            </w:pPr>
          </w:p>
        </w:tc>
        <w:tc>
          <w:tcPr>
            <w:tcW w:w="1417" w:type="dxa"/>
          </w:tcPr>
          <w:p w14:paraId="0921A78E" w14:textId="77777777" w:rsidR="0081572B" w:rsidRPr="004503CB" w:rsidRDefault="0081572B" w:rsidP="0081572B">
            <w:pPr>
              <w:rPr>
                <w:snapToGrid w:val="0"/>
                <w:sz w:val="20"/>
                <w:lang w:val="ru-RU"/>
              </w:rPr>
            </w:pPr>
          </w:p>
        </w:tc>
        <w:tc>
          <w:tcPr>
            <w:tcW w:w="1418" w:type="dxa"/>
          </w:tcPr>
          <w:p w14:paraId="6B2599C5" w14:textId="77777777" w:rsidR="0081572B" w:rsidRPr="004503CB" w:rsidRDefault="0081572B" w:rsidP="0081572B">
            <w:pPr>
              <w:rPr>
                <w:snapToGrid w:val="0"/>
                <w:sz w:val="20"/>
                <w:lang w:val="ru-RU"/>
              </w:rPr>
            </w:pPr>
          </w:p>
        </w:tc>
        <w:tc>
          <w:tcPr>
            <w:tcW w:w="1417" w:type="dxa"/>
          </w:tcPr>
          <w:p w14:paraId="1C891AB2" w14:textId="77777777" w:rsidR="0081572B" w:rsidRPr="004503CB" w:rsidRDefault="0081572B" w:rsidP="0081572B">
            <w:pPr>
              <w:rPr>
                <w:snapToGrid w:val="0"/>
                <w:sz w:val="20"/>
                <w:lang w:val="ru-RU"/>
              </w:rPr>
            </w:pPr>
          </w:p>
        </w:tc>
        <w:tc>
          <w:tcPr>
            <w:tcW w:w="1418" w:type="dxa"/>
          </w:tcPr>
          <w:p w14:paraId="52D1E984" w14:textId="77777777" w:rsidR="0081572B" w:rsidRPr="004503CB" w:rsidRDefault="0081572B" w:rsidP="0081572B">
            <w:pPr>
              <w:rPr>
                <w:snapToGrid w:val="0"/>
                <w:sz w:val="20"/>
                <w:lang w:val="ru-RU"/>
              </w:rPr>
            </w:pPr>
          </w:p>
        </w:tc>
      </w:tr>
      <w:tr w:rsidR="00F73881" w:rsidRPr="004503CB" w14:paraId="145D24FE" w14:textId="77777777" w:rsidTr="00B07711">
        <w:tblPrEx>
          <w:tblCellMar>
            <w:left w:w="85" w:type="dxa"/>
            <w:right w:w="85" w:type="dxa"/>
          </w:tblCellMar>
        </w:tblPrEx>
        <w:trPr>
          <w:cantSplit/>
        </w:trPr>
        <w:tc>
          <w:tcPr>
            <w:tcW w:w="1985" w:type="dxa"/>
            <w:vMerge/>
          </w:tcPr>
          <w:p w14:paraId="27642D07" w14:textId="77777777" w:rsidR="0081572B" w:rsidRPr="004503CB" w:rsidRDefault="0081572B" w:rsidP="0081572B">
            <w:pPr>
              <w:jc w:val="right"/>
              <w:rPr>
                <w:snapToGrid w:val="0"/>
                <w:sz w:val="20"/>
                <w:lang w:val="ru-RU"/>
              </w:rPr>
            </w:pPr>
          </w:p>
        </w:tc>
        <w:tc>
          <w:tcPr>
            <w:tcW w:w="709" w:type="dxa"/>
          </w:tcPr>
          <w:p w14:paraId="49203591" w14:textId="77777777" w:rsidR="0081572B" w:rsidRPr="004503CB" w:rsidRDefault="0081572B" w:rsidP="0081572B">
            <w:pPr>
              <w:jc w:val="center"/>
              <w:rPr>
                <w:snapToGrid w:val="0"/>
                <w:sz w:val="20"/>
                <w:lang w:val="ru-RU"/>
              </w:rPr>
            </w:pPr>
            <w:r w:rsidRPr="004503CB">
              <w:rPr>
                <w:snapToGrid w:val="0"/>
                <w:sz w:val="20"/>
                <w:lang w:val="ru-RU"/>
              </w:rPr>
              <w:t>1990</w:t>
            </w:r>
          </w:p>
        </w:tc>
        <w:tc>
          <w:tcPr>
            <w:tcW w:w="1161" w:type="dxa"/>
          </w:tcPr>
          <w:p w14:paraId="73B3D536" w14:textId="77777777" w:rsidR="0081572B" w:rsidRPr="004503CB" w:rsidRDefault="0081572B" w:rsidP="0081572B">
            <w:pPr>
              <w:jc w:val="center"/>
              <w:rPr>
                <w:snapToGrid w:val="0"/>
                <w:sz w:val="20"/>
                <w:lang w:val="ru-RU"/>
              </w:rPr>
            </w:pPr>
          </w:p>
        </w:tc>
        <w:tc>
          <w:tcPr>
            <w:tcW w:w="1417" w:type="dxa"/>
          </w:tcPr>
          <w:p w14:paraId="55077B24" w14:textId="77777777" w:rsidR="0081572B" w:rsidRPr="004503CB" w:rsidRDefault="0081572B" w:rsidP="0081572B">
            <w:pPr>
              <w:rPr>
                <w:snapToGrid w:val="0"/>
                <w:sz w:val="20"/>
                <w:lang w:val="ru-RU"/>
              </w:rPr>
            </w:pPr>
          </w:p>
        </w:tc>
        <w:tc>
          <w:tcPr>
            <w:tcW w:w="1418" w:type="dxa"/>
          </w:tcPr>
          <w:p w14:paraId="1B0BFE1B" w14:textId="77777777" w:rsidR="0081572B" w:rsidRPr="004503CB" w:rsidRDefault="0081572B" w:rsidP="0081572B">
            <w:pPr>
              <w:rPr>
                <w:snapToGrid w:val="0"/>
                <w:sz w:val="20"/>
                <w:lang w:val="ru-RU"/>
              </w:rPr>
            </w:pPr>
          </w:p>
        </w:tc>
        <w:tc>
          <w:tcPr>
            <w:tcW w:w="1417" w:type="dxa"/>
          </w:tcPr>
          <w:p w14:paraId="3620061C" w14:textId="77777777" w:rsidR="0081572B" w:rsidRPr="004503CB" w:rsidRDefault="0081572B" w:rsidP="0081572B">
            <w:pPr>
              <w:rPr>
                <w:snapToGrid w:val="0"/>
                <w:sz w:val="20"/>
                <w:lang w:val="ru-RU"/>
              </w:rPr>
            </w:pPr>
          </w:p>
        </w:tc>
        <w:tc>
          <w:tcPr>
            <w:tcW w:w="1418" w:type="dxa"/>
          </w:tcPr>
          <w:p w14:paraId="059731C6" w14:textId="77777777" w:rsidR="0081572B" w:rsidRPr="004503CB" w:rsidRDefault="0081572B" w:rsidP="0081572B">
            <w:pPr>
              <w:rPr>
                <w:snapToGrid w:val="0"/>
                <w:sz w:val="20"/>
                <w:lang w:val="ru-RU"/>
              </w:rPr>
            </w:pPr>
          </w:p>
        </w:tc>
      </w:tr>
    </w:tbl>
    <w:p w14:paraId="5460D041" w14:textId="77777777" w:rsidR="00876049" w:rsidRPr="004503CB" w:rsidRDefault="00876049" w:rsidP="00E34205">
      <w:pPr>
        <w:autoSpaceDE w:val="0"/>
        <w:autoSpaceDN w:val="0"/>
        <w:adjustRightInd w:val="0"/>
        <w:rPr>
          <w:b/>
          <w:bCs/>
          <w:sz w:val="20"/>
          <w:szCs w:val="20"/>
          <w:lang w:val="ru-RU"/>
        </w:rPr>
      </w:pPr>
    </w:p>
    <w:p w14:paraId="21223F5B" w14:textId="77777777" w:rsidR="000C4B42" w:rsidRPr="004503CB" w:rsidRDefault="000C4B42" w:rsidP="00234304">
      <w:pPr>
        <w:autoSpaceDE w:val="0"/>
        <w:autoSpaceDN w:val="0"/>
        <w:adjustRightInd w:val="0"/>
        <w:rPr>
          <w:b/>
          <w:bCs/>
          <w:sz w:val="20"/>
          <w:szCs w:val="20"/>
          <w:lang w:val="ru-RU"/>
        </w:rPr>
      </w:pPr>
    </w:p>
    <w:p w14:paraId="39E5558F" w14:textId="77777777" w:rsidR="00234304" w:rsidRPr="004503CB" w:rsidRDefault="00BE0E11" w:rsidP="00234304">
      <w:pPr>
        <w:autoSpaceDE w:val="0"/>
        <w:autoSpaceDN w:val="0"/>
        <w:adjustRightInd w:val="0"/>
        <w:rPr>
          <w:b/>
          <w:bCs/>
          <w:sz w:val="20"/>
          <w:szCs w:val="20"/>
          <w:lang w:val="ru-RU"/>
        </w:rPr>
      </w:pPr>
      <w:r w:rsidRPr="004503CB">
        <w:rPr>
          <w:b/>
          <w:bCs/>
          <w:sz w:val="20"/>
          <w:szCs w:val="20"/>
          <w:lang w:val="ru-RU"/>
        </w:rPr>
        <w:t>Комментарии:</w:t>
      </w:r>
    </w:p>
    <w:p w14:paraId="2E101E13" w14:textId="77777777" w:rsidR="00B81AE9" w:rsidRPr="004503CB" w:rsidRDefault="00B81AE9" w:rsidP="00234304">
      <w:pPr>
        <w:autoSpaceDE w:val="0"/>
        <w:autoSpaceDN w:val="0"/>
        <w:adjustRightInd w:val="0"/>
        <w:rPr>
          <w:b/>
          <w:bCs/>
          <w:sz w:val="20"/>
          <w:szCs w:val="20"/>
          <w:lang w:val="ru-RU"/>
        </w:rPr>
      </w:pPr>
    </w:p>
    <w:tbl>
      <w:tblPr>
        <w:tblW w:w="9470" w:type="dxa"/>
        <w:tblInd w:w="98" w:type="dxa"/>
        <w:tblCellMar>
          <w:left w:w="70" w:type="dxa"/>
          <w:right w:w="70" w:type="dxa"/>
        </w:tblCellMar>
        <w:tblLook w:val="0000" w:firstRow="0" w:lastRow="0" w:firstColumn="0" w:lastColumn="0" w:noHBand="0" w:noVBand="0"/>
      </w:tblPr>
      <w:tblGrid>
        <w:gridCol w:w="9470"/>
      </w:tblGrid>
      <w:tr w:rsidR="00F73881" w:rsidRPr="004503CB" w14:paraId="36028F1D" w14:textId="77777777" w:rsidTr="00B07711">
        <w:tc>
          <w:tcPr>
            <w:tcW w:w="4084" w:type="dxa"/>
            <w:tcBorders>
              <w:top w:val="single" w:sz="2" w:space="0" w:color="auto"/>
              <w:left w:val="single" w:sz="2" w:space="0" w:color="auto"/>
              <w:bottom w:val="single" w:sz="2" w:space="0" w:color="auto"/>
              <w:right w:val="single" w:sz="2" w:space="0" w:color="auto"/>
            </w:tcBorders>
            <w:shd w:val="clear" w:color="auto" w:fill="C2D69B"/>
          </w:tcPr>
          <w:p w14:paraId="3B5E918D" w14:textId="56715614" w:rsidR="00B81AE9" w:rsidRPr="004503CB" w:rsidRDefault="007F1DC8" w:rsidP="008A47AB">
            <w:pPr>
              <w:autoSpaceDE w:val="0"/>
              <w:autoSpaceDN w:val="0"/>
              <w:adjustRightInd w:val="0"/>
              <w:rPr>
                <w:b/>
                <w:sz w:val="20"/>
                <w:szCs w:val="20"/>
                <w:lang w:val="ru-RU"/>
              </w:rPr>
            </w:pPr>
            <w:r w:rsidRPr="004503CB">
              <w:rPr>
                <w:b/>
                <w:sz w:val="20"/>
                <w:szCs w:val="20"/>
                <w:lang w:val="ru-RU"/>
              </w:rPr>
              <w:t>Подход</w:t>
            </w:r>
            <w:r w:rsidR="00612EFD">
              <w:rPr>
                <w:b/>
                <w:sz w:val="20"/>
                <w:szCs w:val="20"/>
                <w:lang w:val="ru-RU"/>
              </w:rPr>
              <w:t xml:space="preserve"> </w:t>
            </w:r>
            <w:r w:rsidRPr="004503CB">
              <w:rPr>
                <w:b/>
                <w:sz w:val="20"/>
                <w:szCs w:val="20"/>
                <w:lang w:val="ru-RU"/>
              </w:rPr>
              <w:t>к</w:t>
            </w:r>
            <w:r w:rsidR="00612EFD">
              <w:rPr>
                <w:b/>
                <w:sz w:val="20"/>
                <w:szCs w:val="20"/>
                <w:lang w:val="ru-RU"/>
              </w:rPr>
              <w:t xml:space="preserve"> </w:t>
            </w:r>
            <w:r w:rsidRPr="004503CB">
              <w:rPr>
                <w:b/>
                <w:sz w:val="20"/>
                <w:szCs w:val="20"/>
                <w:lang w:val="ru-RU"/>
              </w:rPr>
              <w:t>разграничению</w:t>
            </w:r>
            <w:r w:rsidR="00612EFD">
              <w:rPr>
                <w:b/>
                <w:sz w:val="20"/>
                <w:szCs w:val="20"/>
                <w:lang w:val="ru-RU"/>
              </w:rPr>
              <w:t xml:space="preserve"> </w:t>
            </w:r>
            <w:r w:rsidRPr="004503CB">
              <w:rPr>
                <w:b/>
                <w:sz w:val="20"/>
                <w:szCs w:val="20"/>
                <w:lang w:val="ru-RU"/>
              </w:rPr>
              <w:t>между</w:t>
            </w:r>
            <w:r w:rsidR="00612EFD">
              <w:rPr>
                <w:b/>
                <w:sz w:val="20"/>
                <w:szCs w:val="20"/>
                <w:lang w:val="ru-RU"/>
              </w:rPr>
              <w:t xml:space="preserve"> </w:t>
            </w:r>
            <w:r w:rsidRPr="004503CB">
              <w:rPr>
                <w:b/>
                <w:bCs/>
                <w:sz w:val="20"/>
                <w:szCs w:val="20"/>
                <w:lang w:val="ru-RU"/>
              </w:rPr>
              <w:t>одновозрастными</w:t>
            </w:r>
            <w:r w:rsidR="00612EFD">
              <w:rPr>
                <w:b/>
                <w:bCs/>
                <w:sz w:val="20"/>
                <w:szCs w:val="20"/>
                <w:lang w:val="ru-RU"/>
              </w:rPr>
              <w:t xml:space="preserve"> </w:t>
            </w:r>
            <w:r w:rsidRPr="004503CB">
              <w:rPr>
                <w:b/>
                <w:bCs/>
                <w:sz w:val="20"/>
                <w:szCs w:val="20"/>
                <w:lang w:val="ru-RU"/>
              </w:rPr>
              <w:t>и</w:t>
            </w:r>
            <w:r w:rsidR="00612EFD">
              <w:rPr>
                <w:b/>
                <w:bCs/>
                <w:sz w:val="20"/>
                <w:szCs w:val="20"/>
                <w:lang w:val="ru-RU"/>
              </w:rPr>
              <w:t xml:space="preserve"> </w:t>
            </w:r>
            <w:r w:rsidRPr="004503CB">
              <w:rPr>
                <w:b/>
                <w:bCs/>
                <w:sz w:val="20"/>
                <w:szCs w:val="20"/>
                <w:lang w:val="ru-RU"/>
              </w:rPr>
              <w:t>разновозрастными насаждениями</w:t>
            </w:r>
          </w:p>
        </w:tc>
      </w:tr>
      <w:tr w:rsidR="00F73881" w:rsidRPr="004503CB" w14:paraId="7272B064" w14:textId="77777777" w:rsidTr="00B07711">
        <w:trPr>
          <w:trHeight w:val="127"/>
        </w:trPr>
        <w:tc>
          <w:tcPr>
            <w:tcW w:w="4084" w:type="dxa"/>
            <w:tcBorders>
              <w:top w:val="single" w:sz="2" w:space="0" w:color="auto"/>
              <w:left w:val="single" w:sz="2" w:space="0" w:color="auto"/>
              <w:bottom w:val="single" w:sz="4" w:space="0" w:color="auto"/>
              <w:right w:val="single" w:sz="2" w:space="0" w:color="auto"/>
            </w:tcBorders>
          </w:tcPr>
          <w:p w14:paraId="1B390A8D" w14:textId="0B48E9FA" w:rsidR="00B81AE9" w:rsidRPr="004503CB" w:rsidRDefault="007F1DC8" w:rsidP="00B81AE9">
            <w:pPr>
              <w:autoSpaceDE w:val="0"/>
              <w:autoSpaceDN w:val="0"/>
              <w:adjustRightInd w:val="0"/>
              <w:rPr>
                <w:bCs/>
                <w:sz w:val="20"/>
                <w:szCs w:val="20"/>
                <w:lang w:val="ru-RU"/>
              </w:rPr>
            </w:pPr>
            <w:r w:rsidRPr="004503CB">
              <w:rPr>
                <w:sz w:val="20"/>
                <w:szCs w:val="20"/>
                <w:lang w:val="ru-RU"/>
              </w:rPr>
              <w:t>Как</w:t>
            </w:r>
            <w:r w:rsidR="00612EFD">
              <w:rPr>
                <w:sz w:val="20"/>
                <w:szCs w:val="20"/>
                <w:lang w:val="ru-RU"/>
              </w:rPr>
              <w:t xml:space="preserve"> </w:t>
            </w:r>
            <w:r w:rsidR="00612EFD" w:rsidRPr="004503CB">
              <w:rPr>
                <w:sz w:val="20"/>
                <w:szCs w:val="20"/>
                <w:lang w:val="ru-RU"/>
              </w:rPr>
              <w:t>вы различаете</w:t>
            </w:r>
            <w:r w:rsidRPr="004503CB">
              <w:rPr>
                <w:sz w:val="20"/>
                <w:szCs w:val="20"/>
                <w:lang w:val="ru-RU"/>
              </w:rPr>
              <w:t xml:space="preserve"> одновозрастные и разновозрастные насаждения</w:t>
            </w:r>
            <w:r w:rsidR="000F52F0" w:rsidRPr="004503CB">
              <w:rPr>
                <w:bCs/>
                <w:sz w:val="20"/>
                <w:szCs w:val="20"/>
                <w:lang w:val="ru-RU"/>
              </w:rPr>
              <w:t>:</w:t>
            </w:r>
          </w:p>
          <w:p w14:paraId="765693D8" w14:textId="77777777" w:rsidR="000F52F0" w:rsidRPr="004503CB" w:rsidRDefault="000F52F0" w:rsidP="00B81AE9">
            <w:pPr>
              <w:autoSpaceDE w:val="0"/>
              <w:autoSpaceDN w:val="0"/>
              <w:adjustRightInd w:val="0"/>
              <w:rPr>
                <w:sz w:val="20"/>
                <w:szCs w:val="20"/>
                <w:lang w:val="ru-RU"/>
              </w:rPr>
            </w:pPr>
          </w:p>
        </w:tc>
      </w:tr>
    </w:tbl>
    <w:p w14:paraId="34E5CDF6" w14:textId="77777777" w:rsidR="00B81AE9" w:rsidRPr="004503CB" w:rsidRDefault="00B81AE9" w:rsidP="00234304">
      <w:pPr>
        <w:autoSpaceDE w:val="0"/>
        <w:autoSpaceDN w:val="0"/>
        <w:adjustRightInd w:val="0"/>
        <w:rPr>
          <w:b/>
          <w:bCs/>
          <w:sz w:val="20"/>
          <w:szCs w:val="20"/>
          <w:lang w:val="ru-RU"/>
        </w:rPr>
      </w:pPr>
    </w:p>
    <w:tbl>
      <w:tblPr>
        <w:tblW w:w="9470" w:type="dxa"/>
        <w:tblInd w:w="98" w:type="dxa"/>
        <w:tblCellMar>
          <w:left w:w="70" w:type="dxa"/>
          <w:right w:w="70" w:type="dxa"/>
        </w:tblCellMar>
        <w:tblLook w:val="0000" w:firstRow="0" w:lastRow="0" w:firstColumn="0" w:lastColumn="0" w:noHBand="0" w:noVBand="0"/>
      </w:tblPr>
      <w:tblGrid>
        <w:gridCol w:w="4127"/>
        <w:gridCol w:w="5343"/>
      </w:tblGrid>
      <w:tr w:rsidR="00F73881" w:rsidRPr="004503CB" w14:paraId="7F3DC822" w14:textId="77777777" w:rsidTr="00B07711">
        <w:tc>
          <w:tcPr>
            <w:tcW w:w="9470" w:type="dxa"/>
            <w:gridSpan w:val="2"/>
            <w:tcBorders>
              <w:top w:val="single" w:sz="2" w:space="0" w:color="auto"/>
              <w:left w:val="single" w:sz="2" w:space="0" w:color="auto"/>
              <w:bottom w:val="single" w:sz="2" w:space="0" w:color="auto"/>
              <w:right w:val="single" w:sz="2" w:space="0" w:color="auto"/>
            </w:tcBorders>
            <w:shd w:val="clear" w:color="auto" w:fill="C2D69B"/>
          </w:tcPr>
          <w:p w14:paraId="6F1B23EA" w14:textId="7638ACCB" w:rsidR="00F71C29" w:rsidRPr="004503CB" w:rsidRDefault="007F1DC8" w:rsidP="007F1DC8">
            <w:pPr>
              <w:autoSpaceDE w:val="0"/>
              <w:autoSpaceDN w:val="0"/>
              <w:adjustRightInd w:val="0"/>
              <w:rPr>
                <w:b/>
                <w:sz w:val="20"/>
                <w:szCs w:val="20"/>
                <w:lang w:val="ru-RU"/>
              </w:rPr>
            </w:pPr>
            <w:r w:rsidRPr="004503CB">
              <w:rPr>
                <w:b/>
                <w:sz w:val="20"/>
                <w:szCs w:val="20"/>
                <w:lang w:val="ru-RU"/>
              </w:rPr>
              <w:t>Комментарии</w:t>
            </w:r>
            <w:r w:rsidR="00612EFD">
              <w:rPr>
                <w:b/>
                <w:sz w:val="20"/>
                <w:szCs w:val="20"/>
                <w:lang w:val="ru-RU"/>
              </w:rPr>
              <w:t xml:space="preserve"> </w:t>
            </w:r>
            <w:r w:rsidRPr="004503CB">
              <w:rPr>
                <w:b/>
                <w:sz w:val="20"/>
                <w:szCs w:val="20"/>
                <w:lang w:val="ru-RU"/>
              </w:rPr>
              <w:t>к</w:t>
            </w:r>
            <w:r w:rsidR="00612EFD">
              <w:rPr>
                <w:b/>
                <w:sz w:val="20"/>
                <w:szCs w:val="20"/>
                <w:lang w:val="ru-RU"/>
              </w:rPr>
              <w:t xml:space="preserve"> </w:t>
            </w:r>
            <w:r w:rsidRPr="004503CB">
              <w:rPr>
                <w:b/>
                <w:sz w:val="20"/>
                <w:szCs w:val="20"/>
                <w:lang w:val="ru-RU"/>
              </w:rPr>
              <w:t>интерпретации</w:t>
            </w:r>
            <w:r w:rsidR="00612EFD">
              <w:rPr>
                <w:b/>
                <w:sz w:val="20"/>
                <w:szCs w:val="20"/>
                <w:lang w:val="ru-RU"/>
              </w:rPr>
              <w:t xml:space="preserve"> </w:t>
            </w:r>
            <w:r w:rsidR="00612EFD" w:rsidRPr="004503CB">
              <w:rPr>
                <w:b/>
                <w:sz w:val="20"/>
                <w:szCs w:val="20"/>
                <w:lang w:val="ru-RU"/>
              </w:rPr>
              <w:t>фаз развития</w:t>
            </w:r>
          </w:p>
        </w:tc>
      </w:tr>
      <w:tr w:rsidR="00F73881" w:rsidRPr="004503CB" w14:paraId="5A2FF332" w14:textId="77777777" w:rsidTr="00B07711">
        <w:trPr>
          <w:trHeight w:val="127"/>
        </w:trPr>
        <w:tc>
          <w:tcPr>
            <w:tcW w:w="9470" w:type="dxa"/>
            <w:gridSpan w:val="2"/>
            <w:tcBorders>
              <w:top w:val="single" w:sz="2" w:space="0" w:color="auto"/>
              <w:left w:val="single" w:sz="2" w:space="0" w:color="auto"/>
              <w:bottom w:val="single" w:sz="2" w:space="0" w:color="auto"/>
              <w:right w:val="single" w:sz="2" w:space="0" w:color="auto"/>
            </w:tcBorders>
          </w:tcPr>
          <w:p w14:paraId="0033B193" w14:textId="77777777" w:rsidR="00F71C29" w:rsidRPr="004503CB" w:rsidRDefault="00EE7834" w:rsidP="00EE7834">
            <w:pPr>
              <w:autoSpaceDE w:val="0"/>
              <w:autoSpaceDN w:val="0"/>
              <w:adjustRightInd w:val="0"/>
              <w:rPr>
                <w:sz w:val="20"/>
                <w:szCs w:val="20"/>
                <w:lang w:val="ru-RU"/>
              </w:rPr>
            </w:pPr>
            <w:r w:rsidRPr="004503CB">
              <w:rPr>
                <w:sz w:val="20"/>
                <w:szCs w:val="20"/>
                <w:lang w:val="ru-RU"/>
              </w:rPr>
              <w:t>Как в вашей стране интерпретируются и определяются:</w:t>
            </w:r>
          </w:p>
        </w:tc>
      </w:tr>
      <w:tr w:rsidR="00F73881" w:rsidRPr="004503CB" w14:paraId="1D999A47" w14:textId="77777777" w:rsidTr="00B07711">
        <w:trPr>
          <w:trHeight w:val="127"/>
        </w:trPr>
        <w:tc>
          <w:tcPr>
            <w:tcW w:w="4127" w:type="dxa"/>
            <w:tcBorders>
              <w:top w:val="single" w:sz="2" w:space="0" w:color="auto"/>
              <w:left w:val="single" w:sz="2" w:space="0" w:color="auto"/>
              <w:bottom w:val="single" w:sz="2" w:space="0" w:color="auto"/>
              <w:right w:val="single" w:sz="4" w:space="0" w:color="auto"/>
            </w:tcBorders>
          </w:tcPr>
          <w:p w14:paraId="7C91B81A" w14:textId="07E8F3E2" w:rsidR="00F71C29" w:rsidRPr="004503CB" w:rsidRDefault="004764DC" w:rsidP="004764DC">
            <w:pPr>
              <w:autoSpaceDE w:val="0"/>
              <w:autoSpaceDN w:val="0"/>
              <w:adjustRightInd w:val="0"/>
              <w:rPr>
                <w:sz w:val="20"/>
                <w:szCs w:val="20"/>
                <w:lang w:val="ru-RU"/>
              </w:rPr>
            </w:pPr>
            <w:r w:rsidRPr="004764DC">
              <w:rPr>
                <w:sz w:val="20"/>
                <w:szCs w:val="20"/>
                <w:lang w:val="ru-RU"/>
              </w:rPr>
              <w:t>Фаза восстановления</w:t>
            </w:r>
          </w:p>
        </w:tc>
        <w:tc>
          <w:tcPr>
            <w:tcW w:w="5343" w:type="dxa"/>
            <w:tcBorders>
              <w:top w:val="single" w:sz="2" w:space="0" w:color="auto"/>
              <w:left w:val="single" w:sz="4" w:space="0" w:color="auto"/>
              <w:bottom w:val="single" w:sz="2" w:space="0" w:color="auto"/>
              <w:right w:val="single" w:sz="2" w:space="0" w:color="auto"/>
            </w:tcBorders>
          </w:tcPr>
          <w:p w14:paraId="7D50BE18" w14:textId="77777777" w:rsidR="00F71C29" w:rsidRPr="004503CB" w:rsidRDefault="00F71C29" w:rsidP="00F71C29">
            <w:pPr>
              <w:autoSpaceDE w:val="0"/>
              <w:autoSpaceDN w:val="0"/>
              <w:adjustRightInd w:val="0"/>
              <w:rPr>
                <w:sz w:val="20"/>
                <w:szCs w:val="20"/>
                <w:lang w:val="ru-RU"/>
              </w:rPr>
            </w:pPr>
          </w:p>
        </w:tc>
      </w:tr>
      <w:tr w:rsidR="00F73881" w:rsidRPr="004503CB" w14:paraId="1CA4B388" w14:textId="77777777" w:rsidTr="00B07711">
        <w:trPr>
          <w:trHeight w:val="127"/>
        </w:trPr>
        <w:tc>
          <w:tcPr>
            <w:tcW w:w="4127" w:type="dxa"/>
            <w:tcBorders>
              <w:top w:val="single" w:sz="2" w:space="0" w:color="auto"/>
              <w:left w:val="single" w:sz="2" w:space="0" w:color="auto"/>
              <w:bottom w:val="single" w:sz="2" w:space="0" w:color="auto"/>
              <w:right w:val="single" w:sz="4" w:space="0" w:color="auto"/>
            </w:tcBorders>
          </w:tcPr>
          <w:p w14:paraId="28C05D80" w14:textId="77777777" w:rsidR="00F71C29" w:rsidRPr="004503CB" w:rsidRDefault="00EE7834" w:rsidP="00F71C29">
            <w:pPr>
              <w:autoSpaceDE w:val="0"/>
              <w:autoSpaceDN w:val="0"/>
              <w:adjustRightInd w:val="0"/>
              <w:rPr>
                <w:sz w:val="20"/>
                <w:szCs w:val="20"/>
                <w:lang w:val="ru-RU"/>
              </w:rPr>
            </w:pPr>
            <w:r w:rsidRPr="004503CB">
              <w:rPr>
                <w:sz w:val="20"/>
                <w:szCs w:val="20"/>
                <w:lang w:val="ru-RU"/>
              </w:rPr>
              <w:t>Промежуточная фаза</w:t>
            </w:r>
          </w:p>
        </w:tc>
        <w:tc>
          <w:tcPr>
            <w:tcW w:w="5343" w:type="dxa"/>
            <w:tcBorders>
              <w:top w:val="single" w:sz="2" w:space="0" w:color="auto"/>
              <w:left w:val="single" w:sz="4" w:space="0" w:color="auto"/>
              <w:bottom w:val="single" w:sz="2" w:space="0" w:color="auto"/>
              <w:right w:val="single" w:sz="2" w:space="0" w:color="auto"/>
            </w:tcBorders>
          </w:tcPr>
          <w:p w14:paraId="76CFCAD1" w14:textId="77777777" w:rsidR="00F71C29" w:rsidRPr="004503CB" w:rsidRDefault="00F71C29" w:rsidP="00F71C29">
            <w:pPr>
              <w:autoSpaceDE w:val="0"/>
              <w:autoSpaceDN w:val="0"/>
              <w:adjustRightInd w:val="0"/>
              <w:rPr>
                <w:sz w:val="20"/>
                <w:szCs w:val="20"/>
                <w:lang w:val="ru-RU"/>
              </w:rPr>
            </w:pPr>
          </w:p>
        </w:tc>
      </w:tr>
      <w:tr w:rsidR="00F73881" w:rsidRPr="004503CB" w14:paraId="693570A9" w14:textId="77777777" w:rsidTr="00B07711">
        <w:trPr>
          <w:trHeight w:val="127"/>
        </w:trPr>
        <w:tc>
          <w:tcPr>
            <w:tcW w:w="4127" w:type="dxa"/>
            <w:tcBorders>
              <w:top w:val="single" w:sz="2" w:space="0" w:color="auto"/>
              <w:left w:val="single" w:sz="2" w:space="0" w:color="auto"/>
              <w:bottom w:val="single" w:sz="2" w:space="0" w:color="auto"/>
              <w:right w:val="single" w:sz="4" w:space="0" w:color="auto"/>
            </w:tcBorders>
          </w:tcPr>
          <w:p w14:paraId="758828C4" w14:textId="77777777" w:rsidR="00F71C29" w:rsidRPr="004503CB" w:rsidRDefault="00EE7834" w:rsidP="00F71C29">
            <w:pPr>
              <w:autoSpaceDE w:val="0"/>
              <w:autoSpaceDN w:val="0"/>
              <w:adjustRightInd w:val="0"/>
              <w:rPr>
                <w:sz w:val="20"/>
                <w:szCs w:val="20"/>
                <w:lang w:val="ru-RU"/>
              </w:rPr>
            </w:pPr>
            <w:r w:rsidRPr="004503CB">
              <w:rPr>
                <w:sz w:val="20"/>
                <w:szCs w:val="20"/>
                <w:lang w:val="ru-RU"/>
              </w:rPr>
              <w:t>Фаза зрелости</w:t>
            </w:r>
          </w:p>
        </w:tc>
        <w:tc>
          <w:tcPr>
            <w:tcW w:w="5343" w:type="dxa"/>
            <w:tcBorders>
              <w:top w:val="single" w:sz="2" w:space="0" w:color="auto"/>
              <w:left w:val="single" w:sz="4" w:space="0" w:color="auto"/>
              <w:bottom w:val="single" w:sz="2" w:space="0" w:color="auto"/>
              <w:right w:val="single" w:sz="2" w:space="0" w:color="auto"/>
            </w:tcBorders>
          </w:tcPr>
          <w:p w14:paraId="0390E889" w14:textId="77777777" w:rsidR="00F71C29" w:rsidRPr="004503CB" w:rsidRDefault="00F71C29" w:rsidP="00F71C29">
            <w:pPr>
              <w:autoSpaceDE w:val="0"/>
              <w:autoSpaceDN w:val="0"/>
              <w:adjustRightInd w:val="0"/>
              <w:rPr>
                <w:sz w:val="20"/>
                <w:szCs w:val="20"/>
                <w:lang w:val="ru-RU"/>
              </w:rPr>
            </w:pPr>
          </w:p>
        </w:tc>
      </w:tr>
      <w:tr w:rsidR="00F73881" w:rsidRPr="004503CB" w14:paraId="21C1518C" w14:textId="77777777" w:rsidTr="00B07711">
        <w:trPr>
          <w:trHeight w:val="127"/>
        </w:trPr>
        <w:tc>
          <w:tcPr>
            <w:tcW w:w="4127" w:type="dxa"/>
            <w:tcBorders>
              <w:top w:val="single" w:sz="2" w:space="0" w:color="auto"/>
              <w:left w:val="single" w:sz="2" w:space="0" w:color="auto"/>
              <w:bottom w:val="single" w:sz="2" w:space="0" w:color="auto"/>
              <w:right w:val="single" w:sz="4" w:space="0" w:color="auto"/>
            </w:tcBorders>
          </w:tcPr>
          <w:p w14:paraId="422FF9A2" w14:textId="60B42E2B" w:rsidR="00F71C29" w:rsidRPr="004503CB" w:rsidRDefault="00612EFD" w:rsidP="00EE7834">
            <w:pPr>
              <w:autoSpaceDE w:val="0"/>
              <w:autoSpaceDN w:val="0"/>
              <w:adjustRightInd w:val="0"/>
              <w:rPr>
                <w:sz w:val="20"/>
                <w:szCs w:val="20"/>
                <w:lang w:val="ru-RU"/>
              </w:rPr>
            </w:pPr>
            <w:r w:rsidRPr="004503CB">
              <w:rPr>
                <w:sz w:val="20"/>
                <w:szCs w:val="20"/>
                <w:lang w:val="ru-RU"/>
              </w:rPr>
              <w:t>Не определено</w:t>
            </w:r>
          </w:p>
        </w:tc>
        <w:tc>
          <w:tcPr>
            <w:tcW w:w="5343" w:type="dxa"/>
            <w:tcBorders>
              <w:top w:val="single" w:sz="2" w:space="0" w:color="auto"/>
              <w:left w:val="single" w:sz="4" w:space="0" w:color="auto"/>
              <w:bottom w:val="single" w:sz="2" w:space="0" w:color="auto"/>
              <w:right w:val="single" w:sz="2" w:space="0" w:color="auto"/>
            </w:tcBorders>
          </w:tcPr>
          <w:p w14:paraId="45888774" w14:textId="77777777" w:rsidR="00F71C29" w:rsidRPr="004503CB" w:rsidRDefault="00F71C29" w:rsidP="00F71C29">
            <w:pPr>
              <w:autoSpaceDE w:val="0"/>
              <w:autoSpaceDN w:val="0"/>
              <w:adjustRightInd w:val="0"/>
              <w:rPr>
                <w:sz w:val="20"/>
                <w:szCs w:val="20"/>
                <w:lang w:val="ru-RU"/>
              </w:rPr>
            </w:pPr>
          </w:p>
        </w:tc>
      </w:tr>
    </w:tbl>
    <w:p w14:paraId="10622AA0" w14:textId="77777777" w:rsidR="00F71C29" w:rsidRPr="004503CB" w:rsidRDefault="00F71C29" w:rsidP="00234304">
      <w:pPr>
        <w:autoSpaceDE w:val="0"/>
        <w:autoSpaceDN w:val="0"/>
        <w:adjustRightInd w:val="0"/>
        <w:rPr>
          <w:b/>
          <w:bCs/>
          <w:sz w:val="20"/>
          <w:szCs w:val="20"/>
          <w:lang w:val="ru-RU"/>
        </w:rPr>
      </w:pPr>
    </w:p>
    <w:p w14:paraId="2109E989" w14:textId="77777777" w:rsidR="00F71C29" w:rsidRPr="004503CB" w:rsidRDefault="00F71C29" w:rsidP="00234304">
      <w:pPr>
        <w:autoSpaceDE w:val="0"/>
        <w:autoSpaceDN w:val="0"/>
        <w:adjustRightInd w:val="0"/>
        <w:rPr>
          <w:b/>
          <w:bCs/>
          <w:sz w:val="20"/>
          <w:szCs w:val="20"/>
          <w:lang w:val="ru-RU"/>
        </w:rPr>
      </w:pPr>
    </w:p>
    <w:tbl>
      <w:tblPr>
        <w:tblW w:w="9470" w:type="dxa"/>
        <w:tblInd w:w="98" w:type="dxa"/>
        <w:tblCellMar>
          <w:left w:w="70" w:type="dxa"/>
          <w:right w:w="70" w:type="dxa"/>
        </w:tblCellMar>
        <w:tblLook w:val="0000" w:firstRow="0" w:lastRow="0" w:firstColumn="0" w:lastColumn="0" w:noHBand="0" w:noVBand="0"/>
      </w:tblPr>
      <w:tblGrid>
        <w:gridCol w:w="4084"/>
        <w:gridCol w:w="2693"/>
        <w:gridCol w:w="2693"/>
      </w:tblGrid>
      <w:tr w:rsidR="00B07711" w:rsidRPr="004503CB" w14:paraId="3033BC9D" w14:textId="77777777" w:rsidTr="00B07711">
        <w:tc>
          <w:tcPr>
            <w:tcW w:w="4084" w:type="dxa"/>
            <w:tcBorders>
              <w:top w:val="single" w:sz="2" w:space="0" w:color="auto"/>
              <w:left w:val="single" w:sz="2" w:space="0" w:color="auto"/>
              <w:bottom w:val="single" w:sz="2" w:space="0" w:color="auto"/>
              <w:right w:val="single" w:sz="2" w:space="0" w:color="auto"/>
            </w:tcBorders>
            <w:shd w:val="clear" w:color="auto" w:fill="C2D69B"/>
            <w:vAlign w:val="center"/>
          </w:tcPr>
          <w:p w14:paraId="1450E318" w14:textId="77777777" w:rsidR="00051F74" w:rsidRPr="004503CB" w:rsidRDefault="00E4106F" w:rsidP="00C05677">
            <w:pPr>
              <w:autoSpaceDE w:val="0"/>
              <w:autoSpaceDN w:val="0"/>
              <w:adjustRightInd w:val="0"/>
              <w:jc w:val="center"/>
              <w:rPr>
                <w:b/>
                <w:sz w:val="20"/>
                <w:szCs w:val="20"/>
                <w:lang w:val="ru-RU"/>
              </w:rPr>
            </w:pPr>
            <w:r w:rsidRPr="004503CB">
              <w:rPr>
                <w:b/>
                <w:sz w:val="20"/>
                <w:szCs w:val="20"/>
                <w:lang w:val="ru-RU"/>
              </w:rPr>
              <w:t>Категория</w:t>
            </w:r>
          </w:p>
        </w:tc>
        <w:tc>
          <w:tcPr>
            <w:tcW w:w="2693" w:type="dxa"/>
            <w:tcBorders>
              <w:top w:val="single" w:sz="2" w:space="0" w:color="auto"/>
              <w:left w:val="single" w:sz="2" w:space="0" w:color="auto"/>
              <w:bottom w:val="single" w:sz="2" w:space="0" w:color="auto"/>
              <w:right w:val="single" w:sz="4" w:space="0" w:color="auto"/>
            </w:tcBorders>
            <w:shd w:val="clear" w:color="auto" w:fill="C2D69B"/>
            <w:vAlign w:val="center"/>
          </w:tcPr>
          <w:p w14:paraId="7E24DDA4" w14:textId="77777777" w:rsidR="00051F74" w:rsidRPr="004503CB" w:rsidRDefault="006F5DD8" w:rsidP="00A40465">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2693" w:type="dxa"/>
            <w:tcBorders>
              <w:top w:val="single" w:sz="2" w:space="0" w:color="auto"/>
              <w:left w:val="single" w:sz="4" w:space="0" w:color="auto"/>
              <w:bottom w:val="single" w:sz="2" w:space="0" w:color="auto"/>
              <w:right w:val="single" w:sz="2" w:space="0" w:color="auto"/>
            </w:tcBorders>
            <w:shd w:val="clear" w:color="auto" w:fill="C2D69B"/>
            <w:vAlign w:val="center"/>
          </w:tcPr>
          <w:p w14:paraId="6757D92F" w14:textId="77777777" w:rsidR="00051F74" w:rsidRPr="004503CB" w:rsidRDefault="006F5DD8" w:rsidP="00A40465">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5B3A8605" w14:textId="77777777" w:rsidTr="00B07711">
        <w:trPr>
          <w:trHeight w:val="127"/>
        </w:trPr>
        <w:tc>
          <w:tcPr>
            <w:tcW w:w="4084" w:type="dxa"/>
            <w:tcBorders>
              <w:top w:val="single" w:sz="2" w:space="0" w:color="auto"/>
              <w:left w:val="single" w:sz="2" w:space="0" w:color="auto"/>
              <w:bottom w:val="single" w:sz="4" w:space="0" w:color="auto"/>
              <w:right w:val="single" w:sz="2" w:space="0" w:color="auto"/>
            </w:tcBorders>
          </w:tcPr>
          <w:p w14:paraId="4BD79306" w14:textId="0D77C2A1" w:rsidR="00B81AE9" w:rsidRPr="004503CB" w:rsidRDefault="00C05677" w:rsidP="003069AA">
            <w:pPr>
              <w:autoSpaceDE w:val="0"/>
              <w:autoSpaceDN w:val="0"/>
              <w:adjustRightInd w:val="0"/>
              <w:rPr>
                <w:sz w:val="20"/>
                <w:szCs w:val="20"/>
                <w:lang w:val="ru-RU"/>
              </w:rPr>
            </w:pPr>
            <w:r w:rsidRPr="004503CB">
              <w:rPr>
                <w:sz w:val="20"/>
                <w:szCs w:val="20"/>
                <w:lang w:val="ru-RU"/>
              </w:rPr>
              <w:t>Лес: одновозрастные</w:t>
            </w:r>
            <w:r w:rsidR="008A47AB">
              <w:rPr>
                <w:sz w:val="20"/>
                <w:szCs w:val="20"/>
                <w:lang w:val="ru-RU"/>
              </w:rPr>
              <w:t xml:space="preserve"> </w:t>
            </w:r>
            <w:r w:rsidRPr="004503CB">
              <w:rPr>
                <w:sz w:val="20"/>
                <w:szCs w:val="20"/>
                <w:lang w:val="ru-RU"/>
              </w:rPr>
              <w:t>насаждения</w:t>
            </w:r>
          </w:p>
        </w:tc>
        <w:tc>
          <w:tcPr>
            <w:tcW w:w="2693" w:type="dxa"/>
            <w:tcBorders>
              <w:top w:val="single" w:sz="2" w:space="0" w:color="auto"/>
              <w:left w:val="single" w:sz="2" w:space="0" w:color="auto"/>
              <w:bottom w:val="single" w:sz="4" w:space="0" w:color="auto"/>
              <w:right w:val="single" w:sz="4" w:space="0" w:color="auto"/>
            </w:tcBorders>
          </w:tcPr>
          <w:p w14:paraId="28302BAB" w14:textId="77777777" w:rsidR="00B81AE9" w:rsidRPr="004503CB" w:rsidRDefault="00B81AE9" w:rsidP="00A40465">
            <w:pPr>
              <w:autoSpaceDE w:val="0"/>
              <w:autoSpaceDN w:val="0"/>
              <w:adjustRightInd w:val="0"/>
              <w:rPr>
                <w:sz w:val="20"/>
                <w:szCs w:val="20"/>
                <w:lang w:val="ru-RU"/>
              </w:rPr>
            </w:pPr>
          </w:p>
        </w:tc>
        <w:tc>
          <w:tcPr>
            <w:tcW w:w="2693" w:type="dxa"/>
            <w:tcBorders>
              <w:top w:val="single" w:sz="2" w:space="0" w:color="auto"/>
              <w:left w:val="single" w:sz="4" w:space="0" w:color="auto"/>
              <w:bottom w:val="single" w:sz="4" w:space="0" w:color="auto"/>
              <w:right w:val="single" w:sz="2" w:space="0" w:color="auto"/>
            </w:tcBorders>
          </w:tcPr>
          <w:p w14:paraId="5B07F478" w14:textId="77777777" w:rsidR="00B81AE9" w:rsidRPr="004503CB" w:rsidRDefault="00B81AE9" w:rsidP="00A40465">
            <w:pPr>
              <w:autoSpaceDE w:val="0"/>
              <w:autoSpaceDN w:val="0"/>
              <w:adjustRightInd w:val="0"/>
              <w:rPr>
                <w:sz w:val="20"/>
                <w:szCs w:val="20"/>
                <w:lang w:val="ru-RU"/>
              </w:rPr>
            </w:pPr>
          </w:p>
        </w:tc>
      </w:tr>
      <w:tr w:rsidR="00F73881" w:rsidRPr="004503CB" w14:paraId="48DD512E" w14:textId="77777777" w:rsidTr="00B07711">
        <w:trPr>
          <w:trHeight w:val="92"/>
        </w:trPr>
        <w:tc>
          <w:tcPr>
            <w:tcW w:w="4084" w:type="dxa"/>
            <w:tcBorders>
              <w:top w:val="single" w:sz="4" w:space="0" w:color="auto"/>
              <w:left w:val="single" w:sz="2" w:space="0" w:color="auto"/>
              <w:bottom w:val="single" w:sz="2" w:space="0" w:color="auto"/>
              <w:right w:val="single" w:sz="2" w:space="0" w:color="auto"/>
            </w:tcBorders>
          </w:tcPr>
          <w:p w14:paraId="6F345344" w14:textId="15F56A9F" w:rsidR="00B81AE9" w:rsidRPr="004503CB" w:rsidRDefault="00B81AE9" w:rsidP="00E830A1">
            <w:pPr>
              <w:autoSpaceDE w:val="0"/>
              <w:autoSpaceDN w:val="0"/>
              <w:adjustRightInd w:val="0"/>
              <w:rPr>
                <w:sz w:val="20"/>
                <w:szCs w:val="20"/>
                <w:lang w:val="ru-RU"/>
              </w:rPr>
            </w:pPr>
            <w:r w:rsidRPr="004503CB">
              <w:rPr>
                <w:snapToGrid w:val="0"/>
                <w:sz w:val="20"/>
                <w:lang w:val="ru-RU"/>
              </w:rPr>
              <w:t>...</w:t>
            </w:r>
            <w:r w:rsidR="00C05677" w:rsidRPr="004503CB">
              <w:rPr>
                <w:snapToGrid w:val="0"/>
                <w:sz w:val="20"/>
                <w:lang w:val="ru-RU"/>
              </w:rPr>
              <w:t xml:space="preserve">в т. ч. </w:t>
            </w:r>
            <w:r w:rsidR="00B737CF" w:rsidRPr="00B737CF">
              <w:rPr>
                <w:snapToGrid w:val="0"/>
                <w:sz w:val="20"/>
                <w:lang w:val="ru-RU"/>
              </w:rPr>
              <w:t xml:space="preserve">лес </w:t>
            </w:r>
            <w:r w:rsidR="00E830A1">
              <w:rPr>
                <w:snapToGrid w:val="0"/>
                <w:sz w:val="20"/>
                <w:lang w:val="ru-RU"/>
              </w:rPr>
              <w:t>доступный</w:t>
            </w:r>
            <w:r w:rsidR="00B737CF" w:rsidRPr="00B737CF">
              <w:rPr>
                <w:snapToGrid w:val="0"/>
                <w:sz w:val="20"/>
                <w:lang w:val="ru-RU"/>
              </w:rPr>
              <w:t xml:space="preserve"> для эксплуатации</w:t>
            </w:r>
          </w:p>
        </w:tc>
        <w:tc>
          <w:tcPr>
            <w:tcW w:w="2693" w:type="dxa"/>
            <w:tcBorders>
              <w:top w:val="single" w:sz="4" w:space="0" w:color="auto"/>
              <w:left w:val="single" w:sz="2" w:space="0" w:color="auto"/>
              <w:bottom w:val="single" w:sz="2" w:space="0" w:color="auto"/>
              <w:right w:val="single" w:sz="4" w:space="0" w:color="auto"/>
            </w:tcBorders>
          </w:tcPr>
          <w:p w14:paraId="456B55A8" w14:textId="77777777" w:rsidR="00B81AE9" w:rsidRPr="004503CB" w:rsidRDefault="00B81AE9" w:rsidP="00A40465">
            <w:pPr>
              <w:autoSpaceDE w:val="0"/>
              <w:autoSpaceDN w:val="0"/>
              <w:adjustRightInd w:val="0"/>
              <w:rPr>
                <w:sz w:val="20"/>
                <w:szCs w:val="20"/>
                <w:lang w:val="ru-RU"/>
              </w:rPr>
            </w:pPr>
          </w:p>
        </w:tc>
        <w:tc>
          <w:tcPr>
            <w:tcW w:w="2693" w:type="dxa"/>
            <w:tcBorders>
              <w:top w:val="single" w:sz="4" w:space="0" w:color="auto"/>
              <w:left w:val="single" w:sz="4" w:space="0" w:color="auto"/>
              <w:bottom w:val="single" w:sz="2" w:space="0" w:color="auto"/>
              <w:right w:val="single" w:sz="2" w:space="0" w:color="auto"/>
            </w:tcBorders>
          </w:tcPr>
          <w:p w14:paraId="41C1F4E8" w14:textId="77777777" w:rsidR="00B81AE9" w:rsidRPr="004503CB" w:rsidRDefault="00B81AE9" w:rsidP="00A40465">
            <w:pPr>
              <w:autoSpaceDE w:val="0"/>
              <w:autoSpaceDN w:val="0"/>
              <w:adjustRightInd w:val="0"/>
              <w:rPr>
                <w:sz w:val="20"/>
                <w:szCs w:val="20"/>
                <w:lang w:val="ru-RU"/>
              </w:rPr>
            </w:pPr>
          </w:p>
        </w:tc>
      </w:tr>
    </w:tbl>
    <w:p w14:paraId="6D8036F0" w14:textId="77777777" w:rsidR="00FC5819" w:rsidRPr="004503CB" w:rsidRDefault="00FC5819" w:rsidP="00234304">
      <w:pPr>
        <w:autoSpaceDE w:val="0"/>
        <w:autoSpaceDN w:val="0"/>
        <w:adjustRightInd w:val="0"/>
        <w:rPr>
          <w:bCs/>
          <w:sz w:val="20"/>
          <w:szCs w:val="20"/>
          <w:lang w:val="ru-RU"/>
        </w:rPr>
      </w:pPr>
    </w:p>
    <w:p w14:paraId="6AC87E3C" w14:textId="77777777" w:rsidR="00234304" w:rsidRPr="004503CB" w:rsidRDefault="008A0C5C" w:rsidP="00234304">
      <w:pPr>
        <w:autoSpaceDE w:val="0"/>
        <w:autoSpaceDN w:val="0"/>
        <w:adjustRightInd w:val="0"/>
        <w:rPr>
          <w:b/>
          <w:bCs/>
          <w:sz w:val="20"/>
          <w:szCs w:val="20"/>
          <w:lang w:val="ru-RU"/>
        </w:rPr>
      </w:pPr>
      <w:r w:rsidRPr="004503CB">
        <w:rPr>
          <w:b/>
          <w:bCs/>
          <w:sz w:val="20"/>
          <w:szCs w:val="20"/>
          <w:lang w:val="ru-RU"/>
        </w:rPr>
        <w:t>Примечания к отчёту:</w:t>
      </w:r>
    </w:p>
    <w:p w14:paraId="289FB71D" w14:textId="77777777" w:rsidR="00B501C7" w:rsidRPr="004503CB" w:rsidRDefault="00B501C7" w:rsidP="00234304">
      <w:pPr>
        <w:autoSpaceDE w:val="0"/>
        <w:autoSpaceDN w:val="0"/>
        <w:adjustRightInd w:val="0"/>
        <w:rPr>
          <w:b/>
          <w:bCs/>
          <w:sz w:val="20"/>
          <w:szCs w:val="20"/>
          <w:lang w:val="ru-RU"/>
        </w:rPr>
      </w:pPr>
    </w:p>
    <w:p w14:paraId="12409BFE" w14:textId="77777777" w:rsidR="00B501C7" w:rsidRPr="004503CB" w:rsidRDefault="00B501C7" w:rsidP="00B501C7">
      <w:pPr>
        <w:tabs>
          <w:tab w:val="left" w:pos="284"/>
        </w:tabs>
        <w:ind w:left="284" w:hanging="284"/>
        <w:rPr>
          <w:sz w:val="20"/>
          <w:lang w:val="ru-RU"/>
        </w:rPr>
      </w:pPr>
      <w:r w:rsidRPr="004503CB">
        <w:rPr>
          <w:sz w:val="20"/>
          <w:lang w:val="ru-RU"/>
        </w:rPr>
        <w:t>1.</w:t>
      </w:r>
      <w:r w:rsidRPr="004503CB">
        <w:rPr>
          <w:sz w:val="20"/>
          <w:lang w:val="ru-RU"/>
        </w:rPr>
        <w:tab/>
      </w:r>
      <w:r w:rsidR="00306EC8" w:rsidRPr="004503CB">
        <w:rPr>
          <w:b/>
          <w:i/>
          <w:sz w:val="20"/>
          <w:lang w:val="ru-RU"/>
        </w:rPr>
        <w:t xml:space="preserve">Связь с ОЛР/ОВЛР 2015: </w:t>
      </w:r>
      <w:r w:rsidR="00134328" w:rsidRPr="004503CB">
        <w:rPr>
          <w:sz w:val="20"/>
          <w:lang w:val="ru-RU"/>
        </w:rPr>
        <w:t>Эта отчётная</w:t>
      </w:r>
      <w:r w:rsidR="00306EC8" w:rsidRPr="004503CB">
        <w:rPr>
          <w:sz w:val="20"/>
          <w:lang w:val="ru-RU"/>
        </w:rPr>
        <w:t xml:space="preserve"> форма не имеет аналогов в глобальной отчётности.</w:t>
      </w:r>
    </w:p>
    <w:p w14:paraId="53AD2B8D" w14:textId="44EDA79D" w:rsidR="00B501C7" w:rsidRPr="004503CB" w:rsidRDefault="00B501C7" w:rsidP="00B501C7">
      <w:pPr>
        <w:tabs>
          <w:tab w:val="left" w:pos="284"/>
        </w:tabs>
        <w:autoSpaceDE w:val="0"/>
        <w:autoSpaceDN w:val="0"/>
        <w:adjustRightInd w:val="0"/>
        <w:ind w:left="284" w:hanging="284"/>
        <w:rPr>
          <w:iCs/>
          <w:sz w:val="20"/>
          <w:szCs w:val="20"/>
          <w:lang w:val="ru-RU"/>
        </w:rPr>
      </w:pPr>
      <w:r w:rsidRPr="004503CB">
        <w:rPr>
          <w:sz w:val="20"/>
          <w:szCs w:val="20"/>
          <w:lang w:val="ru-RU"/>
        </w:rPr>
        <w:t xml:space="preserve">2. </w:t>
      </w:r>
      <w:r w:rsidRPr="004503CB">
        <w:rPr>
          <w:sz w:val="20"/>
          <w:szCs w:val="20"/>
          <w:lang w:val="ru-RU"/>
        </w:rPr>
        <w:tab/>
      </w:r>
      <w:r w:rsidR="00D86590" w:rsidRPr="004503CB">
        <w:rPr>
          <w:b/>
          <w:i/>
          <w:sz w:val="20"/>
          <w:szCs w:val="20"/>
          <w:lang w:val="ru-RU"/>
        </w:rPr>
        <w:t>Предварительное</w:t>
      </w:r>
      <w:r w:rsidR="009F60FF" w:rsidRPr="004503CB">
        <w:rPr>
          <w:b/>
          <w:i/>
          <w:sz w:val="20"/>
          <w:szCs w:val="20"/>
          <w:lang w:val="ru-RU"/>
        </w:rPr>
        <w:t xml:space="preserve"> </w:t>
      </w:r>
      <w:r w:rsidR="00D86590" w:rsidRPr="004503CB">
        <w:rPr>
          <w:b/>
          <w:i/>
          <w:sz w:val="20"/>
          <w:szCs w:val="20"/>
          <w:lang w:val="ru-RU"/>
        </w:rPr>
        <w:t>заполнение:</w:t>
      </w:r>
      <w:r w:rsidR="009F60FF" w:rsidRPr="004503CB">
        <w:rPr>
          <w:b/>
          <w:i/>
          <w:sz w:val="20"/>
          <w:szCs w:val="20"/>
          <w:lang w:val="ru-RU"/>
        </w:rPr>
        <w:t xml:space="preserve"> </w:t>
      </w:r>
      <w:r w:rsidR="00D86590" w:rsidRPr="004503CB">
        <w:rPr>
          <w:sz w:val="20"/>
          <w:szCs w:val="20"/>
          <w:lang w:val="ru-RU"/>
        </w:rPr>
        <w:t>Эта</w:t>
      </w:r>
      <w:r w:rsidR="009F60FF" w:rsidRPr="004503CB">
        <w:rPr>
          <w:sz w:val="20"/>
          <w:szCs w:val="20"/>
          <w:lang w:val="ru-RU"/>
        </w:rPr>
        <w:t xml:space="preserve"> </w:t>
      </w:r>
      <w:r w:rsidR="00D86590" w:rsidRPr="004503CB">
        <w:rPr>
          <w:sz w:val="20"/>
          <w:szCs w:val="20"/>
          <w:lang w:val="ru-RU"/>
        </w:rPr>
        <w:t>таблица</w:t>
      </w:r>
      <w:r w:rsidR="009F60FF" w:rsidRPr="004503CB">
        <w:rPr>
          <w:sz w:val="20"/>
          <w:szCs w:val="20"/>
          <w:lang w:val="ru-RU"/>
        </w:rPr>
        <w:t xml:space="preserve"> </w:t>
      </w:r>
      <w:r w:rsidR="00D86590" w:rsidRPr="004503CB">
        <w:rPr>
          <w:sz w:val="20"/>
          <w:szCs w:val="20"/>
          <w:lang w:val="ru-RU"/>
        </w:rPr>
        <w:t>не</w:t>
      </w:r>
      <w:r w:rsidR="009F60FF" w:rsidRPr="004503CB">
        <w:rPr>
          <w:sz w:val="20"/>
          <w:szCs w:val="20"/>
          <w:lang w:val="ru-RU"/>
        </w:rPr>
        <w:t xml:space="preserve"> </w:t>
      </w:r>
      <w:r w:rsidR="00D86590" w:rsidRPr="004503CB">
        <w:rPr>
          <w:sz w:val="20"/>
          <w:szCs w:val="20"/>
          <w:lang w:val="ru-RU"/>
        </w:rPr>
        <w:t>была</w:t>
      </w:r>
      <w:r w:rsidR="009F60FF" w:rsidRPr="004503CB">
        <w:rPr>
          <w:sz w:val="20"/>
          <w:szCs w:val="20"/>
          <w:lang w:val="ru-RU"/>
        </w:rPr>
        <w:t xml:space="preserve"> </w:t>
      </w:r>
      <w:r w:rsidR="00D86590" w:rsidRPr="004503CB">
        <w:rPr>
          <w:sz w:val="20"/>
          <w:szCs w:val="20"/>
          <w:lang w:val="ru-RU"/>
        </w:rPr>
        <w:t>предварительно</w:t>
      </w:r>
      <w:r w:rsidR="009F60FF" w:rsidRPr="004503CB">
        <w:rPr>
          <w:sz w:val="20"/>
          <w:szCs w:val="20"/>
          <w:lang w:val="ru-RU"/>
        </w:rPr>
        <w:t xml:space="preserve"> </w:t>
      </w:r>
      <w:r w:rsidR="00D86590" w:rsidRPr="004503CB">
        <w:rPr>
          <w:sz w:val="20"/>
          <w:szCs w:val="20"/>
          <w:lang w:val="ru-RU"/>
        </w:rPr>
        <w:t>заполнена.</w:t>
      </w:r>
      <w:r w:rsidR="009F60FF" w:rsidRPr="004503CB">
        <w:rPr>
          <w:sz w:val="20"/>
          <w:szCs w:val="20"/>
          <w:lang w:val="ru-RU"/>
        </w:rPr>
        <w:t xml:space="preserve"> </w:t>
      </w:r>
      <w:r w:rsidR="00D86590" w:rsidRPr="004503CB">
        <w:rPr>
          <w:sz w:val="20"/>
          <w:szCs w:val="20"/>
          <w:lang w:val="ru-RU"/>
        </w:rPr>
        <w:t>Однако</w:t>
      </w:r>
      <w:r w:rsidR="009F60FF" w:rsidRPr="004503CB">
        <w:rPr>
          <w:sz w:val="20"/>
          <w:szCs w:val="20"/>
          <w:lang w:val="ru-RU"/>
        </w:rPr>
        <w:t xml:space="preserve"> </w:t>
      </w:r>
      <w:r w:rsidR="00D86590" w:rsidRPr="004503CB">
        <w:rPr>
          <w:sz w:val="20"/>
          <w:szCs w:val="20"/>
          <w:lang w:val="ru-RU"/>
        </w:rPr>
        <w:t>данные, относящиеся</w:t>
      </w:r>
      <w:r w:rsidR="009F60FF" w:rsidRPr="004503CB">
        <w:rPr>
          <w:sz w:val="20"/>
          <w:szCs w:val="20"/>
          <w:lang w:val="ru-RU"/>
        </w:rPr>
        <w:t xml:space="preserve"> </w:t>
      </w:r>
      <w:r w:rsidR="00D86590" w:rsidRPr="004503CB">
        <w:rPr>
          <w:sz w:val="20"/>
          <w:szCs w:val="20"/>
          <w:lang w:val="ru-RU"/>
        </w:rPr>
        <w:t>к</w:t>
      </w:r>
      <w:r w:rsidR="009F60FF" w:rsidRPr="004503CB">
        <w:rPr>
          <w:sz w:val="20"/>
          <w:szCs w:val="20"/>
          <w:lang w:val="ru-RU"/>
        </w:rPr>
        <w:t xml:space="preserve"> </w:t>
      </w:r>
      <w:r w:rsidR="00D86590" w:rsidRPr="004503CB">
        <w:rPr>
          <w:sz w:val="20"/>
          <w:szCs w:val="20"/>
          <w:lang w:val="ru-RU"/>
        </w:rPr>
        <w:t>этой</w:t>
      </w:r>
      <w:r w:rsidR="009F60FF" w:rsidRPr="004503CB">
        <w:rPr>
          <w:sz w:val="20"/>
          <w:szCs w:val="20"/>
          <w:lang w:val="ru-RU"/>
        </w:rPr>
        <w:t xml:space="preserve"> </w:t>
      </w:r>
      <w:r w:rsidR="00D86590" w:rsidRPr="004503CB">
        <w:rPr>
          <w:sz w:val="20"/>
          <w:szCs w:val="20"/>
          <w:lang w:val="ru-RU"/>
        </w:rPr>
        <w:t>отчётной</w:t>
      </w:r>
      <w:r w:rsidR="009F60FF" w:rsidRPr="004503CB">
        <w:rPr>
          <w:sz w:val="20"/>
          <w:szCs w:val="20"/>
          <w:lang w:val="ru-RU"/>
        </w:rPr>
        <w:t xml:space="preserve"> </w:t>
      </w:r>
      <w:r w:rsidR="00D86590" w:rsidRPr="004503CB">
        <w:rPr>
          <w:sz w:val="20"/>
          <w:szCs w:val="20"/>
          <w:lang w:val="ru-RU"/>
        </w:rPr>
        <w:t>форме,</w:t>
      </w:r>
      <w:r w:rsidR="009F60FF" w:rsidRPr="004503CB">
        <w:rPr>
          <w:sz w:val="20"/>
          <w:szCs w:val="20"/>
          <w:lang w:val="ru-RU"/>
        </w:rPr>
        <w:t xml:space="preserve"> </w:t>
      </w:r>
      <w:r w:rsidR="00D86590" w:rsidRPr="004503CB">
        <w:rPr>
          <w:sz w:val="20"/>
          <w:szCs w:val="20"/>
          <w:lang w:val="ru-RU"/>
        </w:rPr>
        <w:t>были</w:t>
      </w:r>
      <w:r w:rsidR="009F60FF" w:rsidRPr="004503CB">
        <w:rPr>
          <w:sz w:val="20"/>
          <w:szCs w:val="20"/>
          <w:lang w:val="ru-RU"/>
        </w:rPr>
        <w:t xml:space="preserve"> </w:t>
      </w:r>
      <w:r w:rsidR="00D86590" w:rsidRPr="004503CB">
        <w:rPr>
          <w:sz w:val="20"/>
          <w:szCs w:val="20"/>
          <w:lang w:val="ru-RU"/>
        </w:rPr>
        <w:t>запрошены</w:t>
      </w:r>
      <w:r w:rsidR="009F60FF" w:rsidRPr="004503CB">
        <w:rPr>
          <w:sz w:val="20"/>
          <w:szCs w:val="20"/>
          <w:lang w:val="ru-RU"/>
        </w:rPr>
        <w:t xml:space="preserve"> </w:t>
      </w:r>
      <w:r w:rsidR="00D86590" w:rsidRPr="004503CB">
        <w:rPr>
          <w:sz w:val="20"/>
          <w:szCs w:val="20"/>
          <w:lang w:val="ru-RU"/>
        </w:rPr>
        <w:t>для</w:t>
      </w:r>
      <w:r w:rsidR="00612EFD">
        <w:rPr>
          <w:sz w:val="20"/>
          <w:szCs w:val="20"/>
          <w:lang w:val="ru-RU"/>
        </w:rPr>
        <w:t xml:space="preserve"> </w:t>
      </w:r>
      <w:r w:rsidR="00D86590" w:rsidRPr="004503CB">
        <w:rPr>
          <w:i/>
          <w:iCs/>
          <w:sz w:val="20"/>
          <w:szCs w:val="20"/>
          <w:lang w:val="ru-RU"/>
        </w:rPr>
        <w:t>“</w:t>
      </w:r>
      <w:r w:rsidR="00612EFD" w:rsidRPr="004503CB">
        <w:rPr>
          <w:i/>
          <w:iCs/>
          <w:sz w:val="20"/>
          <w:szCs w:val="20"/>
          <w:lang w:val="ru-RU"/>
        </w:rPr>
        <w:t>Состояния Европейских</w:t>
      </w:r>
      <w:r w:rsidR="00D86590" w:rsidRPr="004503CB">
        <w:rPr>
          <w:i/>
          <w:iCs/>
          <w:sz w:val="20"/>
          <w:szCs w:val="20"/>
          <w:lang w:val="ru-RU"/>
        </w:rPr>
        <w:t xml:space="preserve"> Лесов 2011”</w:t>
      </w:r>
      <w:r w:rsidR="009F60FF" w:rsidRPr="004503CB">
        <w:rPr>
          <w:i/>
          <w:iCs/>
          <w:sz w:val="20"/>
          <w:szCs w:val="20"/>
          <w:lang w:val="ru-RU"/>
        </w:rPr>
        <w:t xml:space="preserve"> </w:t>
      </w:r>
      <w:r w:rsidR="00D86590" w:rsidRPr="004503CB">
        <w:rPr>
          <w:sz w:val="18"/>
          <w:szCs w:val="18"/>
          <w:lang w:val="ru-RU"/>
        </w:rPr>
        <w:t>(</w:t>
      </w:r>
      <w:r w:rsidR="00D86590" w:rsidRPr="004503CB">
        <w:rPr>
          <w:i/>
          <w:sz w:val="18"/>
          <w:szCs w:val="18"/>
          <w:lang w:val="ru-RU"/>
        </w:rPr>
        <w:t>www.unece.org/forests/fr/outputs/soef2011.html</w:t>
      </w:r>
      <w:r w:rsidR="00D86590" w:rsidRPr="004503CB">
        <w:rPr>
          <w:sz w:val="18"/>
          <w:szCs w:val="18"/>
          <w:lang w:val="ru-RU"/>
        </w:rPr>
        <w:t>)</w:t>
      </w:r>
      <w:r w:rsidR="00D86590" w:rsidRPr="004503CB">
        <w:rPr>
          <w:iCs/>
          <w:sz w:val="20"/>
          <w:szCs w:val="20"/>
          <w:lang w:val="ru-RU"/>
        </w:rPr>
        <w:t>. Национальные</w:t>
      </w:r>
      <w:r w:rsidR="009F60FF" w:rsidRPr="004503CB">
        <w:rPr>
          <w:iCs/>
          <w:sz w:val="20"/>
          <w:szCs w:val="20"/>
          <w:lang w:val="ru-RU"/>
        </w:rPr>
        <w:t xml:space="preserve"> </w:t>
      </w:r>
      <w:r w:rsidR="00D86590" w:rsidRPr="004503CB">
        <w:rPr>
          <w:iCs/>
          <w:sz w:val="20"/>
          <w:szCs w:val="20"/>
          <w:lang w:val="ru-RU"/>
        </w:rPr>
        <w:t>корреспонденты</w:t>
      </w:r>
      <w:r w:rsidR="009F60FF" w:rsidRPr="004503CB">
        <w:rPr>
          <w:iCs/>
          <w:sz w:val="20"/>
          <w:szCs w:val="20"/>
          <w:lang w:val="ru-RU"/>
        </w:rPr>
        <w:t xml:space="preserve"> </w:t>
      </w:r>
      <w:r w:rsidR="00D86590" w:rsidRPr="004503CB">
        <w:rPr>
          <w:iCs/>
          <w:sz w:val="20"/>
          <w:szCs w:val="20"/>
          <w:lang w:val="ru-RU"/>
        </w:rPr>
        <w:t>могут</w:t>
      </w:r>
      <w:r w:rsidR="009F60FF" w:rsidRPr="004503CB">
        <w:rPr>
          <w:iCs/>
          <w:sz w:val="20"/>
          <w:szCs w:val="20"/>
          <w:lang w:val="ru-RU"/>
        </w:rPr>
        <w:t xml:space="preserve"> </w:t>
      </w:r>
      <w:r w:rsidR="00D86590" w:rsidRPr="004503CB">
        <w:rPr>
          <w:iCs/>
          <w:sz w:val="20"/>
          <w:szCs w:val="20"/>
          <w:lang w:val="ru-RU"/>
        </w:rPr>
        <w:t>брать</w:t>
      </w:r>
      <w:r w:rsidR="009F60FF" w:rsidRPr="004503CB">
        <w:rPr>
          <w:iCs/>
          <w:sz w:val="20"/>
          <w:szCs w:val="20"/>
          <w:lang w:val="ru-RU"/>
        </w:rPr>
        <w:t xml:space="preserve"> </w:t>
      </w:r>
      <w:r w:rsidR="00D86590" w:rsidRPr="004503CB">
        <w:rPr>
          <w:iCs/>
          <w:sz w:val="20"/>
          <w:szCs w:val="20"/>
          <w:lang w:val="ru-RU"/>
        </w:rPr>
        <w:t>эти</w:t>
      </w:r>
      <w:r w:rsidR="009F60FF" w:rsidRPr="004503CB">
        <w:rPr>
          <w:iCs/>
          <w:sz w:val="20"/>
          <w:szCs w:val="20"/>
          <w:lang w:val="ru-RU"/>
        </w:rPr>
        <w:t xml:space="preserve"> </w:t>
      </w:r>
      <w:r w:rsidR="00D86590" w:rsidRPr="004503CB">
        <w:rPr>
          <w:iCs/>
          <w:sz w:val="20"/>
          <w:szCs w:val="20"/>
          <w:lang w:val="ru-RU"/>
        </w:rPr>
        <w:t>данные, при</w:t>
      </w:r>
      <w:r w:rsidR="009F60FF" w:rsidRPr="004503CB">
        <w:rPr>
          <w:iCs/>
          <w:sz w:val="20"/>
          <w:szCs w:val="20"/>
          <w:lang w:val="ru-RU"/>
        </w:rPr>
        <w:t xml:space="preserve"> </w:t>
      </w:r>
      <w:r w:rsidR="00D86590" w:rsidRPr="004503CB">
        <w:rPr>
          <w:iCs/>
          <w:sz w:val="20"/>
          <w:szCs w:val="20"/>
          <w:lang w:val="ru-RU"/>
        </w:rPr>
        <w:t>наличии, за основу</w:t>
      </w:r>
      <w:r w:rsidR="009F60FF" w:rsidRPr="004503CB">
        <w:rPr>
          <w:iCs/>
          <w:sz w:val="20"/>
          <w:szCs w:val="20"/>
          <w:lang w:val="ru-RU"/>
        </w:rPr>
        <w:t xml:space="preserve"> </w:t>
      </w:r>
      <w:r w:rsidR="00D86590" w:rsidRPr="004503CB">
        <w:rPr>
          <w:iCs/>
          <w:sz w:val="20"/>
          <w:szCs w:val="20"/>
          <w:lang w:val="ru-RU"/>
        </w:rPr>
        <w:t>и</w:t>
      </w:r>
      <w:r w:rsidR="009F60FF" w:rsidRPr="004503CB">
        <w:rPr>
          <w:iCs/>
          <w:sz w:val="20"/>
          <w:szCs w:val="20"/>
          <w:lang w:val="ru-RU"/>
        </w:rPr>
        <w:t xml:space="preserve"> </w:t>
      </w:r>
      <w:r w:rsidR="00D86590" w:rsidRPr="004503CB">
        <w:rPr>
          <w:iCs/>
          <w:sz w:val="20"/>
          <w:szCs w:val="20"/>
          <w:lang w:val="ru-RU"/>
        </w:rPr>
        <w:t>придерживаться</w:t>
      </w:r>
      <w:r w:rsidR="009F60FF" w:rsidRPr="004503CB">
        <w:rPr>
          <w:iCs/>
          <w:sz w:val="20"/>
          <w:szCs w:val="20"/>
          <w:lang w:val="ru-RU"/>
        </w:rPr>
        <w:t xml:space="preserve"> </w:t>
      </w:r>
      <w:r w:rsidR="00D86590"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612EFD">
        <w:rPr>
          <w:iCs/>
          <w:sz w:val="20"/>
          <w:szCs w:val="20"/>
          <w:lang w:val="ru-RU"/>
        </w:rPr>
        <w:t xml:space="preserve"> </w:t>
      </w:r>
      <w:r w:rsidR="00D86590" w:rsidRPr="004503CB">
        <w:rPr>
          <w:iCs/>
          <w:sz w:val="20"/>
          <w:szCs w:val="20"/>
          <w:lang w:val="ru-RU"/>
        </w:rPr>
        <w:t>замещении</w:t>
      </w:r>
      <w:r w:rsidR="009F60FF" w:rsidRPr="004503CB">
        <w:rPr>
          <w:iCs/>
          <w:sz w:val="20"/>
          <w:szCs w:val="20"/>
          <w:lang w:val="ru-RU"/>
        </w:rPr>
        <w:t xml:space="preserve"> </w:t>
      </w:r>
      <w:r w:rsidR="00D86590" w:rsidRPr="004503CB">
        <w:rPr>
          <w:iCs/>
          <w:sz w:val="20"/>
          <w:szCs w:val="20"/>
          <w:lang w:val="ru-RU"/>
        </w:rPr>
        <w:t>новыми</w:t>
      </w:r>
      <w:r w:rsidR="009F60FF" w:rsidRPr="004503CB">
        <w:rPr>
          <w:iCs/>
          <w:sz w:val="20"/>
          <w:szCs w:val="20"/>
          <w:lang w:val="ru-RU"/>
        </w:rPr>
        <w:t xml:space="preserve"> </w:t>
      </w:r>
      <w:r w:rsidR="00D86590" w:rsidRPr="004503CB">
        <w:rPr>
          <w:iCs/>
          <w:sz w:val="20"/>
          <w:szCs w:val="20"/>
          <w:lang w:val="ru-RU"/>
        </w:rPr>
        <w:t>данными</w:t>
      </w:r>
      <w:r w:rsidR="009F60FF" w:rsidRPr="004503CB">
        <w:rPr>
          <w:iCs/>
          <w:sz w:val="20"/>
          <w:szCs w:val="20"/>
          <w:lang w:val="ru-RU"/>
        </w:rPr>
        <w:t xml:space="preserve"> </w:t>
      </w:r>
      <w:r w:rsidR="00D86590" w:rsidRPr="004503CB">
        <w:rPr>
          <w:iCs/>
          <w:sz w:val="20"/>
          <w:szCs w:val="20"/>
          <w:lang w:val="ru-RU"/>
        </w:rPr>
        <w:t>значений</w:t>
      </w:r>
      <w:r w:rsidR="009F60FF" w:rsidRPr="004503CB">
        <w:rPr>
          <w:iCs/>
          <w:sz w:val="20"/>
          <w:szCs w:val="20"/>
          <w:lang w:val="ru-RU"/>
        </w:rPr>
        <w:t xml:space="preserve"> </w:t>
      </w:r>
      <w:r w:rsidR="00D86590" w:rsidRPr="004503CB">
        <w:rPr>
          <w:iCs/>
          <w:sz w:val="20"/>
          <w:szCs w:val="20"/>
          <w:lang w:val="ru-RU"/>
        </w:rPr>
        <w:t>предыдущих</w:t>
      </w:r>
      <w:r w:rsidR="009F60FF" w:rsidRPr="004503CB">
        <w:rPr>
          <w:iCs/>
          <w:sz w:val="20"/>
          <w:szCs w:val="20"/>
          <w:lang w:val="ru-RU"/>
        </w:rPr>
        <w:t xml:space="preserve"> </w:t>
      </w:r>
      <w:r w:rsidR="00D86590" w:rsidRPr="004503CB">
        <w:rPr>
          <w:iCs/>
          <w:sz w:val="20"/>
          <w:szCs w:val="20"/>
          <w:lang w:val="ru-RU"/>
        </w:rPr>
        <w:t xml:space="preserve">отчётов,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00D86590" w:rsidRPr="004503CB">
        <w:rPr>
          <w:iCs/>
          <w:sz w:val="20"/>
          <w:szCs w:val="20"/>
          <w:lang w:val="ru-RU"/>
        </w:rPr>
        <w:t>.</w:t>
      </w:r>
    </w:p>
    <w:p w14:paraId="356C969E" w14:textId="6C3A3192" w:rsidR="00B501C7" w:rsidRPr="004503CB" w:rsidRDefault="00B501C7" w:rsidP="00B501C7">
      <w:pPr>
        <w:tabs>
          <w:tab w:val="left" w:pos="284"/>
        </w:tabs>
        <w:autoSpaceDE w:val="0"/>
        <w:autoSpaceDN w:val="0"/>
        <w:adjustRightInd w:val="0"/>
        <w:ind w:left="284" w:hanging="284"/>
        <w:rPr>
          <w:sz w:val="20"/>
          <w:szCs w:val="20"/>
          <w:lang w:val="ru-RU"/>
        </w:rPr>
      </w:pPr>
      <w:r w:rsidRPr="004503CB">
        <w:rPr>
          <w:sz w:val="20"/>
          <w:szCs w:val="20"/>
          <w:lang w:val="ru-RU"/>
        </w:rPr>
        <w:t xml:space="preserve">3. </w:t>
      </w:r>
      <w:r w:rsidRPr="004503CB">
        <w:rPr>
          <w:sz w:val="20"/>
          <w:szCs w:val="20"/>
          <w:lang w:val="ru-RU"/>
        </w:rPr>
        <w:tab/>
      </w:r>
      <w:r w:rsidR="002453EA" w:rsidRPr="004503CB">
        <w:rPr>
          <w:b/>
          <w:i/>
          <w:sz w:val="20"/>
          <w:szCs w:val="20"/>
          <w:lang w:val="ru-RU"/>
        </w:rPr>
        <w:t>Исходные годы</w:t>
      </w:r>
      <w:r w:rsidR="001E4964" w:rsidRPr="004503CB">
        <w:rPr>
          <w:b/>
          <w:i/>
          <w:sz w:val="20"/>
          <w:szCs w:val="20"/>
          <w:lang w:val="ru-RU"/>
        </w:rPr>
        <w:t xml:space="preserve">: </w:t>
      </w:r>
      <w:r w:rsidR="001E4964" w:rsidRPr="004503CB">
        <w:rPr>
          <w:sz w:val="20"/>
          <w:szCs w:val="20"/>
          <w:lang w:val="ru-RU"/>
        </w:rPr>
        <w:t>Значения</w:t>
      </w:r>
      <w:r w:rsidR="009F60FF" w:rsidRPr="004503CB">
        <w:rPr>
          <w:sz w:val="20"/>
          <w:szCs w:val="20"/>
          <w:lang w:val="ru-RU"/>
        </w:rPr>
        <w:t xml:space="preserve"> </w:t>
      </w:r>
      <w:r w:rsidR="001E4964" w:rsidRPr="004503CB">
        <w:rPr>
          <w:sz w:val="20"/>
          <w:szCs w:val="20"/>
          <w:lang w:val="ru-RU"/>
        </w:rPr>
        <w:t>отчётных</w:t>
      </w:r>
      <w:r w:rsidR="009F60FF" w:rsidRPr="004503CB">
        <w:rPr>
          <w:sz w:val="20"/>
          <w:szCs w:val="20"/>
          <w:lang w:val="ru-RU"/>
        </w:rPr>
        <w:t xml:space="preserve"> </w:t>
      </w:r>
      <w:r w:rsidR="001E4964" w:rsidRPr="004503CB">
        <w:rPr>
          <w:sz w:val="20"/>
          <w:szCs w:val="20"/>
          <w:lang w:val="ru-RU"/>
        </w:rPr>
        <w:t>годов</w:t>
      </w:r>
      <w:r w:rsidR="009F60FF" w:rsidRPr="004503CB">
        <w:rPr>
          <w:sz w:val="20"/>
          <w:szCs w:val="20"/>
          <w:lang w:val="ru-RU"/>
        </w:rPr>
        <w:t xml:space="preserve"> </w:t>
      </w:r>
      <w:r w:rsidR="002453EA" w:rsidRPr="004503CB">
        <w:rPr>
          <w:sz w:val="20"/>
          <w:szCs w:val="20"/>
          <w:lang w:val="ru-RU"/>
        </w:rPr>
        <w:t>относятся к</w:t>
      </w:r>
      <w:r w:rsidR="009F60FF" w:rsidRPr="004503CB">
        <w:rPr>
          <w:sz w:val="20"/>
          <w:szCs w:val="20"/>
          <w:lang w:val="ru-RU"/>
        </w:rPr>
        <w:t xml:space="preserve"> </w:t>
      </w:r>
      <w:r w:rsidR="001E4964" w:rsidRPr="004503CB">
        <w:rPr>
          <w:sz w:val="20"/>
          <w:szCs w:val="20"/>
          <w:lang w:val="ru-RU"/>
        </w:rPr>
        <w:t>состоянию</w:t>
      </w:r>
      <w:r w:rsidR="009F60FF" w:rsidRPr="004503CB">
        <w:rPr>
          <w:sz w:val="20"/>
          <w:szCs w:val="20"/>
          <w:lang w:val="ru-RU"/>
        </w:rPr>
        <w:t xml:space="preserve"> </w:t>
      </w:r>
      <w:r w:rsidR="001E4964" w:rsidRPr="004503CB">
        <w:rPr>
          <w:sz w:val="20"/>
          <w:szCs w:val="20"/>
          <w:lang w:val="ru-RU"/>
        </w:rPr>
        <w:t>в</w:t>
      </w:r>
      <w:r w:rsidR="009F60FF" w:rsidRPr="004503CB">
        <w:rPr>
          <w:sz w:val="20"/>
          <w:szCs w:val="20"/>
          <w:lang w:val="ru-RU"/>
        </w:rPr>
        <w:t xml:space="preserve"> </w:t>
      </w:r>
      <w:r w:rsidR="002453EA" w:rsidRPr="004503CB">
        <w:rPr>
          <w:sz w:val="20"/>
          <w:szCs w:val="20"/>
          <w:lang w:val="ru-RU"/>
        </w:rPr>
        <w:t>исходном году</w:t>
      </w:r>
      <w:r w:rsidR="001E4964" w:rsidRPr="004503CB">
        <w:rPr>
          <w:sz w:val="20"/>
          <w:szCs w:val="20"/>
          <w:lang w:val="ru-RU"/>
        </w:rPr>
        <w:t>, “центральном</w:t>
      </w:r>
      <w:r w:rsidR="009F60FF" w:rsidRPr="004503CB">
        <w:rPr>
          <w:sz w:val="20"/>
          <w:szCs w:val="20"/>
          <w:lang w:val="ru-RU"/>
        </w:rPr>
        <w:t xml:space="preserve"> </w:t>
      </w:r>
      <w:r w:rsidR="001E4964" w:rsidRPr="004503CB">
        <w:rPr>
          <w:sz w:val="20"/>
          <w:szCs w:val="20"/>
          <w:lang w:val="ru-RU"/>
        </w:rPr>
        <w:t>году” (1990, 2000, 2005, 2010),</w:t>
      </w:r>
      <w:r w:rsidR="009F60FF" w:rsidRPr="004503CB">
        <w:rPr>
          <w:sz w:val="20"/>
          <w:szCs w:val="20"/>
          <w:lang w:val="ru-RU"/>
        </w:rPr>
        <w:t xml:space="preserve"> </w:t>
      </w:r>
      <w:r w:rsidR="001E4964" w:rsidRPr="004503CB">
        <w:rPr>
          <w:sz w:val="20"/>
          <w:szCs w:val="20"/>
          <w:lang w:val="ru-RU"/>
        </w:rPr>
        <w:t>указанному</w:t>
      </w:r>
      <w:r w:rsidR="009F60FF" w:rsidRPr="004503CB">
        <w:rPr>
          <w:sz w:val="20"/>
          <w:szCs w:val="20"/>
          <w:lang w:val="ru-RU"/>
        </w:rPr>
        <w:t xml:space="preserve"> </w:t>
      </w:r>
      <w:r w:rsidR="001E4964" w:rsidRPr="004503CB">
        <w:rPr>
          <w:sz w:val="20"/>
          <w:szCs w:val="20"/>
          <w:lang w:val="ru-RU"/>
        </w:rPr>
        <w:t>в</w:t>
      </w:r>
      <w:r w:rsidR="009F60FF" w:rsidRPr="004503CB">
        <w:rPr>
          <w:sz w:val="20"/>
          <w:szCs w:val="20"/>
          <w:lang w:val="ru-RU"/>
        </w:rPr>
        <w:t xml:space="preserve"> </w:t>
      </w:r>
      <w:r w:rsidR="001E4964" w:rsidRPr="004503CB">
        <w:rPr>
          <w:sz w:val="20"/>
          <w:szCs w:val="20"/>
          <w:lang w:val="ru-RU"/>
        </w:rPr>
        <w:t>таблице,</w:t>
      </w:r>
      <w:r w:rsidR="009F60FF" w:rsidRPr="004503CB">
        <w:rPr>
          <w:sz w:val="20"/>
          <w:szCs w:val="20"/>
          <w:lang w:val="ru-RU"/>
        </w:rPr>
        <w:t xml:space="preserve"> </w:t>
      </w:r>
      <w:r w:rsidR="001E4964" w:rsidRPr="004503CB">
        <w:rPr>
          <w:sz w:val="20"/>
          <w:szCs w:val="20"/>
          <w:lang w:val="ru-RU"/>
        </w:rPr>
        <w:t>или</w:t>
      </w:r>
      <w:r w:rsidR="009F60FF" w:rsidRPr="004503CB">
        <w:rPr>
          <w:sz w:val="20"/>
          <w:szCs w:val="20"/>
          <w:lang w:val="ru-RU"/>
        </w:rPr>
        <w:t xml:space="preserve"> </w:t>
      </w:r>
      <w:r w:rsidR="001E4964" w:rsidRPr="004503CB">
        <w:rPr>
          <w:sz w:val="20"/>
          <w:szCs w:val="20"/>
          <w:lang w:val="ru-RU"/>
        </w:rPr>
        <w:t>к</w:t>
      </w:r>
      <w:r w:rsidR="009F60FF" w:rsidRPr="004503CB">
        <w:rPr>
          <w:sz w:val="20"/>
          <w:szCs w:val="20"/>
          <w:lang w:val="ru-RU"/>
        </w:rPr>
        <w:t xml:space="preserve"> </w:t>
      </w:r>
      <w:r w:rsidR="002453EA" w:rsidRPr="004503CB">
        <w:rPr>
          <w:sz w:val="20"/>
          <w:szCs w:val="20"/>
          <w:lang w:val="ru-RU"/>
        </w:rPr>
        <w:t>ближайшему году, для</w:t>
      </w:r>
      <w:r w:rsidR="009F60FF" w:rsidRPr="004503CB">
        <w:rPr>
          <w:sz w:val="20"/>
          <w:szCs w:val="20"/>
          <w:lang w:val="ru-RU"/>
        </w:rPr>
        <w:t xml:space="preserve"> </w:t>
      </w:r>
      <w:r w:rsidR="001E4964" w:rsidRPr="004503CB">
        <w:rPr>
          <w:sz w:val="20"/>
          <w:szCs w:val="20"/>
          <w:lang w:val="ru-RU"/>
        </w:rPr>
        <w:t>которого</w:t>
      </w:r>
      <w:r w:rsidR="009F60FF" w:rsidRPr="004503CB">
        <w:rPr>
          <w:sz w:val="20"/>
          <w:szCs w:val="20"/>
          <w:lang w:val="ru-RU"/>
        </w:rPr>
        <w:t xml:space="preserve"> </w:t>
      </w:r>
      <w:r w:rsidR="001E4964" w:rsidRPr="004503CB">
        <w:rPr>
          <w:sz w:val="20"/>
          <w:szCs w:val="20"/>
          <w:lang w:val="ru-RU"/>
        </w:rPr>
        <w:t>данные</w:t>
      </w:r>
      <w:r w:rsidR="009F60FF" w:rsidRPr="004503CB">
        <w:rPr>
          <w:sz w:val="20"/>
          <w:szCs w:val="20"/>
          <w:lang w:val="ru-RU"/>
        </w:rPr>
        <w:t xml:space="preserve"> </w:t>
      </w:r>
      <w:r w:rsidR="001E4964" w:rsidRPr="004503CB">
        <w:rPr>
          <w:sz w:val="20"/>
          <w:szCs w:val="20"/>
          <w:lang w:val="ru-RU"/>
        </w:rPr>
        <w:t>доступны.</w:t>
      </w:r>
    </w:p>
    <w:p w14:paraId="21DAEF6F" w14:textId="300CBE5C" w:rsidR="00E07BA5" w:rsidRPr="004503CB" w:rsidRDefault="00D74B52" w:rsidP="00B501C7">
      <w:pPr>
        <w:tabs>
          <w:tab w:val="left" w:pos="284"/>
        </w:tabs>
        <w:autoSpaceDE w:val="0"/>
        <w:autoSpaceDN w:val="0"/>
        <w:adjustRightInd w:val="0"/>
        <w:ind w:left="284" w:hanging="284"/>
        <w:rPr>
          <w:sz w:val="20"/>
          <w:lang w:val="ru-RU"/>
        </w:rPr>
      </w:pPr>
      <w:r w:rsidRPr="004503CB">
        <w:rPr>
          <w:sz w:val="20"/>
          <w:lang w:val="ru-RU"/>
        </w:rPr>
        <w:t>4</w:t>
      </w:r>
      <w:r w:rsidR="00B501C7" w:rsidRPr="004503CB">
        <w:rPr>
          <w:sz w:val="20"/>
          <w:lang w:val="ru-RU"/>
        </w:rPr>
        <w:t>.</w:t>
      </w:r>
      <w:r w:rsidR="00B501C7" w:rsidRPr="004503CB">
        <w:rPr>
          <w:sz w:val="20"/>
          <w:lang w:val="ru-RU"/>
        </w:rPr>
        <w:tab/>
      </w:r>
      <w:r w:rsidR="00B70F9D" w:rsidRPr="004503CB">
        <w:rPr>
          <w:sz w:val="20"/>
          <w:lang w:val="ru-RU"/>
        </w:rPr>
        <w:t>Просим</w:t>
      </w:r>
      <w:r w:rsidR="009F60FF" w:rsidRPr="004503CB">
        <w:rPr>
          <w:sz w:val="20"/>
          <w:lang w:val="ru-RU"/>
        </w:rPr>
        <w:t xml:space="preserve"> </w:t>
      </w:r>
      <w:r w:rsidR="00B70F9D" w:rsidRPr="004503CB">
        <w:rPr>
          <w:sz w:val="20"/>
          <w:lang w:val="ru-RU"/>
        </w:rPr>
        <w:t>национальных</w:t>
      </w:r>
      <w:r w:rsidR="009F60FF" w:rsidRPr="004503CB">
        <w:rPr>
          <w:sz w:val="20"/>
          <w:lang w:val="ru-RU"/>
        </w:rPr>
        <w:t xml:space="preserve"> </w:t>
      </w:r>
      <w:r w:rsidR="00B70F9D" w:rsidRPr="004503CB">
        <w:rPr>
          <w:sz w:val="20"/>
          <w:lang w:val="ru-RU"/>
        </w:rPr>
        <w:t>корреспондентов</w:t>
      </w:r>
      <w:r w:rsidR="009F60FF" w:rsidRPr="004503CB">
        <w:rPr>
          <w:sz w:val="20"/>
          <w:lang w:val="ru-RU"/>
        </w:rPr>
        <w:t xml:space="preserve"> </w:t>
      </w:r>
      <w:r w:rsidR="00A24111" w:rsidRPr="004503CB">
        <w:rPr>
          <w:sz w:val="20"/>
          <w:lang w:val="ru-RU"/>
        </w:rPr>
        <w:t>интерполировать</w:t>
      </w:r>
      <w:r w:rsidR="009F60FF" w:rsidRPr="004503CB">
        <w:rPr>
          <w:sz w:val="20"/>
          <w:lang w:val="ru-RU"/>
        </w:rPr>
        <w:t xml:space="preserve"> </w:t>
      </w:r>
      <w:r w:rsidR="00B70F9D" w:rsidRPr="004503CB">
        <w:rPr>
          <w:sz w:val="20"/>
          <w:lang w:val="ru-RU"/>
        </w:rPr>
        <w:t>или</w:t>
      </w:r>
      <w:r w:rsidR="009F60FF" w:rsidRPr="004503CB">
        <w:rPr>
          <w:sz w:val="20"/>
          <w:lang w:val="ru-RU"/>
        </w:rPr>
        <w:t xml:space="preserve"> </w:t>
      </w:r>
      <w:r w:rsidR="00B70F9D" w:rsidRPr="004503CB">
        <w:rPr>
          <w:sz w:val="20"/>
          <w:lang w:val="ru-RU"/>
        </w:rPr>
        <w:t>экстраполировать</w:t>
      </w:r>
      <w:r w:rsidR="009F60FF" w:rsidRPr="004503CB">
        <w:rPr>
          <w:sz w:val="20"/>
          <w:lang w:val="ru-RU"/>
        </w:rPr>
        <w:t xml:space="preserve"> </w:t>
      </w:r>
      <w:r w:rsidR="00B70F9D" w:rsidRPr="004503CB">
        <w:rPr>
          <w:sz w:val="20"/>
          <w:lang w:val="ru-RU"/>
        </w:rPr>
        <w:t>данные</w:t>
      </w:r>
      <w:r w:rsidR="009F60FF" w:rsidRPr="004503CB">
        <w:rPr>
          <w:sz w:val="20"/>
          <w:lang w:val="ru-RU"/>
        </w:rPr>
        <w:t xml:space="preserve"> </w:t>
      </w:r>
      <w:r w:rsidR="00A24111" w:rsidRPr="004503CB">
        <w:rPr>
          <w:sz w:val="20"/>
          <w:lang w:val="ru-RU"/>
        </w:rPr>
        <w:t>для</w:t>
      </w:r>
      <w:r w:rsidR="009F60FF" w:rsidRPr="004503CB">
        <w:rPr>
          <w:sz w:val="20"/>
          <w:lang w:val="ru-RU"/>
        </w:rPr>
        <w:t xml:space="preserve"> </w:t>
      </w:r>
      <w:r w:rsidR="002453EA" w:rsidRPr="004503CB">
        <w:rPr>
          <w:sz w:val="20"/>
          <w:lang w:val="ru-RU"/>
        </w:rPr>
        <w:t>возрастных категорий</w:t>
      </w:r>
      <w:r w:rsidR="0052589F" w:rsidRPr="004503CB">
        <w:rPr>
          <w:sz w:val="20"/>
          <w:lang w:val="ru-RU"/>
        </w:rPr>
        <w:t>, если</w:t>
      </w:r>
      <w:r w:rsidR="009F60FF" w:rsidRPr="004503CB">
        <w:rPr>
          <w:sz w:val="20"/>
          <w:lang w:val="ru-RU"/>
        </w:rPr>
        <w:t xml:space="preserve"> </w:t>
      </w:r>
      <w:r w:rsidR="002453EA" w:rsidRPr="004503CB">
        <w:rPr>
          <w:sz w:val="20"/>
          <w:lang w:val="ru-RU"/>
        </w:rPr>
        <w:t>данные, взятые</w:t>
      </w:r>
      <w:r w:rsidR="009F60FF" w:rsidRPr="004503CB">
        <w:rPr>
          <w:sz w:val="20"/>
          <w:lang w:val="ru-RU"/>
        </w:rPr>
        <w:t xml:space="preserve"> </w:t>
      </w:r>
      <w:r w:rsidR="0052589F" w:rsidRPr="004503CB">
        <w:rPr>
          <w:sz w:val="20"/>
          <w:lang w:val="ru-RU"/>
        </w:rPr>
        <w:t>из</w:t>
      </w:r>
      <w:r w:rsidR="009F60FF" w:rsidRPr="004503CB">
        <w:rPr>
          <w:sz w:val="20"/>
          <w:lang w:val="ru-RU"/>
        </w:rPr>
        <w:t xml:space="preserve"> </w:t>
      </w:r>
      <w:r w:rsidR="00253CAA" w:rsidRPr="004503CB">
        <w:rPr>
          <w:sz w:val="20"/>
          <w:szCs w:val="20"/>
          <w:lang w:val="ru-RU" w:eastAsia="en-GB"/>
        </w:rPr>
        <w:t>инвентаризаций</w:t>
      </w:r>
      <w:r w:rsidR="00147CDC" w:rsidRPr="004503CB">
        <w:rPr>
          <w:sz w:val="20"/>
          <w:szCs w:val="20"/>
          <w:lang w:val="ru-RU" w:eastAsia="en-GB"/>
        </w:rPr>
        <w:t xml:space="preserve"> относятся к</w:t>
      </w:r>
      <w:r w:rsidR="009F60FF" w:rsidRPr="004503CB">
        <w:rPr>
          <w:sz w:val="20"/>
          <w:szCs w:val="20"/>
          <w:lang w:val="ru-RU" w:eastAsia="en-GB"/>
        </w:rPr>
        <w:t xml:space="preserve"> </w:t>
      </w:r>
      <w:r w:rsidR="00253CAA" w:rsidRPr="004503CB">
        <w:rPr>
          <w:sz w:val="20"/>
          <w:szCs w:val="20"/>
          <w:lang w:val="ru-RU" w:eastAsia="en-GB"/>
        </w:rPr>
        <w:t>не запрошенным</w:t>
      </w:r>
      <w:r w:rsidR="00080672" w:rsidRPr="004503CB">
        <w:rPr>
          <w:sz w:val="20"/>
          <w:szCs w:val="20"/>
          <w:lang w:val="ru-RU" w:eastAsia="en-GB"/>
        </w:rPr>
        <w:t xml:space="preserve"> исходным</w:t>
      </w:r>
      <w:r w:rsidR="00147CDC" w:rsidRPr="004503CB">
        <w:rPr>
          <w:sz w:val="20"/>
          <w:szCs w:val="20"/>
          <w:lang w:val="ru-RU" w:eastAsia="en-GB"/>
        </w:rPr>
        <w:t xml:space="preserve"> датам.</w:t>
      </w:r>
    </w:p>
    <w:p w14:paraId="67204C77" w14:textId="25589441" w:rsidR="00546694" w:rsidRPr="004503CB" w:rsidRDefault="00D74B52" w:rsidP="001C2727">
      <w:pPr>
        <w:tabs>
          <w:tab w:val="left" w:pos="284"/>
        </w:tabs>
        <w:autoSpaceDE w:val="0"/>
        <w:autoSpaceDN w:val="0"/>
        <w:adjustRightInd w:val="0"/>
        <w:ind w:left="284" w:hanging="284"/>
        <w:rPr>
          <w:sz w:val="20"/>
          <w:szCs w:val="20"/>
          <w:lang w:val="ru-RU" w:eastAsia="en-GB"/>
        </w:rPr>
      </w:pPr>
      <w:r w:rsidRPr="004503CB">
        <w:rPr>
          <w:sz w:val="20"/>
          <w:szCs w:val="20"/>
          <w:lang w:val="ru-RU" w:eastAsia="en-GB"/>
        </w:rPr>
        <w:lastRenderedPageBreak/>
        <w:t>5</w:t>
      </w:r>
      <w:r w:rsidR="00EA38B2" w:rsidRPr="004503CB">
        <w:rPr>
          <w:sz w:val="20"/>
          <w:szCs w:val="20"/>
          <w:lang w:val="ru-RU" w:eastAsia="en-GB"/>
        </w:rPr>
        <w:t>.</w:t>
      </w:r>
      <w:r w:rsidR="00EA38B2" w:rsidRPr="004503CB">
        <w:rPr>
          <w:sz w:val="20"/>
          <w:szCs w:val="20"/>
          <w:lang w:val="ru-RU" w:eastAsia="en-GB"/>
        </w:rPr>
        <w:tab/>
      </w:r>
      <w:r w:rsidR="00147CDC" w:rsidRPr="004503CB">
        <w:rPr>
          <w:sz w:val="20"/>
          <w:szCs w:val="20"/>
          <w:lang w:val="ru-RU" w:eastAsia="en-GB"/>
        </w:rPr>
        <w:t>Если</w:t>
      </w:r>
      <w:r w:rsidR="009F60FF" w:rsidRPr="004503CB">
        <w:rPr>
          <w:sz w:val="20"/>
          <w:szCs w:val="20"/>
          <w:lang w:val="ru-RU" w:eastAsia="en-GB"/>
        </w:rPr>
        <w:t xml:space="preserve"> </w:t>
      </w:r>
      <w:r w:rsidR="00147CDC" w:rsidRPr="004503CB">
        <w:rPr>
          <w:sz w:val="20"/>
          <w:szCs w:val="20"/>
          <w:lang w:val="ru-RU" w:eastAsia="en-GB"/>
        </w:rPr>
        <w:t>данные</w:t>
      </w:r>
      <w:r w:rsidR="009F60FF" w:rsidRPr="004503CB">
        <w:rPr>
          <w:sz w:val="20"/>
          <w:szCs w:val="20"/>
          <w:lang w:val="ru-RU" w:eastAsia="en-GB"/>
        </w:rPr>
        <w:t xml:space="preserve"> </w:t>
      </w:r>
      <w:r w:rsidR="00147CDC" w:rsidRPr="004503CB">
        <w:rPr>
          <w:sz w:val="20"/>
          <w:szCs w:val="20"/>
          <w:lang w:val="ru-RU" w:eastAsia="en-GB"/>
        </w:rPr>
        <w:t>доступны</w:t>
      </w:r>
      <w:r w:rsidR="009F60FF" w:rsidRPr="004503CB">
        <w:rPr>
          <w:sz w:val="20"/>
          <w:szCs w:val="20"/>
          <w:lang w:val="ru-RU" w:eastAsia="en-GB"/>
        </w:rPr>
        <w:t xml:space="preserve"> </w:t>
      </w:r>
      <w:r w:rsidR="00147CDC" w:rsidRPr="004503CB">
        <w:rPr>
          <w:sz w:val="20"/>
          <w:szCs w:val="20"/>
          <w:lang w:val="ru-RU" w:eastAsia="en-GB"/>
        </w:rPr>
        <w:t>только</w:t>
      </w:r>
      <w:r w:rsidR="009F60FF" w:rsidRPr="004503CB">
        <w:rPr>
          <w:sz w:val="20"/>
          <w:szCs w:val="20"/>
          <w:lang w:val="ru-RU" w:eastAsia="en-GB"/>
        </w:rPr>
        <w:t xml:space="preserve"> </w:t>
      </w:r>
      <w:r w:rsidR="00147CDC" w:rsidRPr="004503CB">
        <w:rPr>
          <w:sz w:val="20"/>
          <w:szCs w:val="20"/>
          <w:lang w:val="ru-RU" w:eastAsia="en-GB"/>
        </w:rPr>
        <w:t>для</w:t>
      </w:r>
      <w:r w:rsidR="009F60FF" w:rsidRPr="004503CB">
        <w:rPr>
          <w:sz w:val="20"/>
          <w:szCs w:val="20"/>
          <w:lang w:val="ru-RU" w:eastAsia="en-GB"/>
        </w:rPr>
        <w:t xml:space="preserve"> </w:t>
      </w:r>
      <w:r w:rsidR="00147CDC" w:rsidRPr="004503CB">
        <w:rPr>
          <w:sz w:val="20"/>
          <w:szCs w:val="20"/>
          <w:lang w:val="ru-RU" w:eastAsia="en-GB"/>
        </w:rPr>
        <w:t>класса “</w:t>
      </w:r>
      <w:r w:rsidR="00B737CF" w:rsidRPr="00B737CF">
        <w:t xml:space="preserve"> </w:t>
      </w:r>
      <w:r w:rsidR="00B737CF">
        <w:rPr>
          <w:i/>
          <w:sz w:val="20"/>
          <w:szCs w:val="20"/>
          <w:lang w:val="ru-RU" w:eastAsia="en-GB"/>
        </w:rPr>
        <w:t>Л</w:t>
      </w:r>
      <w:r w:rsidR="00B737CF" w:rsidRPr="00B737CF">
        <w:rPr>
          <w:i/>
          <w:sz w:val="20"/>
          <w:szCs w:val="20"/>
          <w:lang w:val="ru-RU" w:eastAsia="en-GB"/>
        </w:rPr>
        <w:t xml:space="preserve">ес </w:t>
      </w:r>
      <w:r w:rsidR="003810F2">
        <w:rPr>
          <w:i/>
          <w:sz w:val="20"/>
          <w:szCs w:val="20"/>
          <w:lang w:val="ru-RU" w:eastAsia="en-GB"/>
        </w:rPr>
        <w:t>доступный</w:t>
      </w:r>
      <w:r w:rsidR="00B737CF" w:rsidRPr="00B737CF">
        <w:rPr>
          <w:i/>
          <w:sz w:val="20"/>
          <w:szCs w:val="20"/>
          <w:lang w:val="ru-RU" w:eastAsia="en-GB"/>
        </w:rPr>
        <w:t xml:space="preserve"> для эксплуатации </w:t>
      </w:r>
      <w:r w:rsidR="00147CDC" w:rsidRPr="004503CB">
        <w:rPr>
          <w:sz w:val="20"/>
          <w:szCs w:val="20"/>
          <w:lang w:val="ru-RU" w:eastAsia="en-GB"/>
        </w:rPr>
        <w:t xml:space="preserve">”, </w:t>
      </w:r>
      <w:r w:rsidR="001C2727" w:rsidRPr="004503CB">
        <w:rPr>
          <w:sz w:val="20"/>
          <w:szCs w:val="20"/>
          <w:lang w:val="ru-RU" w:eastAsia="en-GB"/>
        </w:rPr>
        <w:t>пожалуйста, предоставьте</w:t>
      </w:r>
      <w:r w:rsidR="009F60FF" w:rsidRPr="004503CB">
        <w:rPr>
          <w:sz w:val="20"/>
          <w:szCs w:val="20"/>
          <w:lang w:val="ru-RU" w:eastAsia="en-GB"/>
        </w:rPr>
        <w:t xml:space="preserve"> </w:t>
      </w:r>
      <w:r w:rsidR="001C2727" w:rsidRPr="004503CB">
        <w:rPr>
          <w:sz w:val="20"/>
          <w:szCs w:val="20"/>
          <w:lang w:val="ru-RU" w:eastAsia="en-GB"/>
        </w:rPr>
        <w:t>данные</w:t>
      </w:r>
      <w:r w:rsidR="009F60FF" w:rsidRPr="004503CB">
        <w:rPr>
          <w:sz w:val="20"/>
          <w:szCs w:val="20"/>
          <w:lang w:val="ru-RU" w:eastAsia="en-GB"/>
        </w:rPr>
        <w:t xml:space="preserve"> </w:t>
      </w:r>
      <w:r w:rsidR="001C2727" w:rsidRPr="004503CB">
        <w:rPr>
          <w:sz w:val="20"/>
          <w:szCs w:val="20"/>
          <w:lang w:val="ru-RU" w:eastAsia="en-GB"/>
        </w:rPr>
        <w:t>для</w:t>
      </w:r>
      <w:r w:rsidR="009F60FF" w:rsidRPr="004503CB">
        <w:rPr>
          <w:sz w:val="20"/>
          <w:szCs w:val="20"/>
          <w:lang w:val="ru-RU" w:eastAsia="en-GB"/>
        </w:rPr>
        <w:t xml:space="preserve"> </w:t>
      </w:r>
      <w:r w:rsidR="001C2727" w:rsidRPr="004503CB">
        <w:rPr>
          <w:sz w:val="20"/>
          <w:szCs w:val="20"/>
          <w:lang w:val="ru-RU" w:eastAsia="en-GB"/>
        </w:rPr>
        <w:t>этого</w:t>
      </w:r>
      <w:r w:rsidR="009F60FF" w:rsidRPr="004503CB">
        <w:rPr>
          <w:sz w:val="20"/>
          <w:szCs w:val="20"/>
          <w:lang w:val="ru-RU" w:eastAsia="en-GB"/>
        </w:rPr>
        <w:t xml:space="preserve"> </w:t>
      </w:r>
      <w:r w:rsidR="001C2727" w:rsidRPr="004503CB">
        <w:rPr>
          <w:sz w:val="20"/>
          <w:szCs w:val="20"/>
          <w:lang w:val="ru-RU" w:eastAsia="en-GB"/>
        </w:rPr>
        <w:t>класса</w:t>
      </w:r>
      <w:r w:rsidR="009F60FF" w:rsidRPr="004503CB">
        <w:rPr>
          <w:sz w:val="20"/>
          <w:szCs w:val="20"/>
          <w:lang w:val="ru-RU" w:eastAsia="en-GB"/>
        </w:rPr>
        <w:t xml:space="preserve"> </w:t>
      </w:r>
      <w:r w:rsidR="001C2727" w:rsidRPr="004503CB">
        <w:rPr>
          <w:sz w:val="20"/>
          <w:szCs w:val="20"/>
          <w:lang w:val="ru-RU" w:eastAsia="en-GB"/>
        </w:rPr>
        <w:t>и</w:t>
      </w:r>
      <w:r w:rsidR="009F60FF" w:rsidRPr="004503CB">
        <w:rPr>
          <w:sz w:val="20"/>
          <w:szCs w:val="20"/>
          <w:lang w:val="ru-RU" w:eastAsia="en-GB"/>
        </w:rPr>
        <w:t xml:space="preserve"> </w:t>
      </w:r>
      <w:r w:rsidR="001C2727" w:rsidRPr="004503CB">
        <w:rPr>
          <w:sz w:val="20"/>
          <w:szCs w:val="20"/>
          <w:lang w:val="ru-RU" w:eastAsia="en-GB"/>
        </w:rPr>
        <w:t>предоставьте</w:t>
      </w:r>
      <w:r w:rsidR="009F60FF" w:rsidRPr="004503CB">
        <w:rPr>
          <w:sz w:val="20"/>
          <w:szCs w:val="20"/>
          <w:lang w:val="ru-RU" w:eastAsia="en-GB"/>
        </w:rPr>
        <w:t xml:space="preserve"> </w:t>
      </w:r>
      <w:r w:rsidR="001C2727" w:rsidRPr="004503CB">
        <w:rPr>
          <w:sz w:val="20"/>
          <w:szCs w:val="20"/>
          <w:lang w:val="ru-RU" w:eastAsia="en-GB"/>
        </w:rPr>
        <w:t>информацию</w:t>
      </w:r>
      <w:r w:rsidR="009F60FF" w:rsidRPr="004503CB">
        <w:rPr>
          <w:sz w:val="20"/>
          <w:szCs w:val="20"/>
          <w:lang w:val="ru-RU" w:eastAsia="en-GB"/>
        </w:rPr>
        <w:t xml:space="preserve"> </w:t>
      </w:r>
      <w:r w:rsidR="001C2727" w:rsidRPr="004503CB">
        <w:rPr>
          <w:sz w:val="20"/>
          <w:szCs w:val="20"/>
          <w:lang w:val="ru-RU" w:eastAsia="en-GB"/>
        </w:rPr>
        <w:t>в “</w:t>
      </w:r>
      <w:r w:rsidR="001C2727" w:rsidRPr="004503CB">
        <w:rPr>
          <w:i/>
          <w:sz w:val="20"/>
          <w:szCs w:val="20"/>
          <w:lang w:val="ru-RU" w:eastAsia="en-GB"/>
        </w:rPr>
        <w:t>Комментариях</w:t>
      </w:r>
      <w:r w:rsidR="001C2727" w:rsidRPr="004503CB">
        <w:rPr>
          <w:sz w:val="20"/>
          <w:szCs w:val="20"/>
          <w:lang w:val="ru-RU" w:eastAsia="en-GB"/>
        </w:rPr>
        <w:t>”.</w:t>
      </w:r>
    </w:p>
    <w:p w14:paraId="5D225495" w14:textId="29D0B240" w:rsidR="00546694" w:rsidRPr="004503CB" w:rsidRDefault="00D74B52" w:rsidP="00EA38B2">
      <w:pPr>
        <w:tabs>
          <w:tab w:val="left" w:pos="284"/>
        </w:tabs>
        <w:autoSpaceDE w:val="0"/>
        <w:autoSpaceDN w:val="0"/>
        <w:adjustRightInd w:val="0"/>
        <w:ind w:left="284" w:hanging="284"/>
        <w:rPr>
          <w:sz w:val="20"/>
          <w:szCs w:val="20"/>
          <w:lang w:val="ru-RU" w:eastAsia="en-GB"/>
        </w:rPr>
      </w:pPr>
      <w:r w:rsidRPr="004503CB">
        <w:rPr>
          <w:sz w:val="20"/>
          <w:szCs w:val="20"/>
          <w:lang w:val="ru-RU" w:eastAsia="en-GB"/>
        </w:rPr>
        <w:t>6</w:t>
      </w:r>
      <w:r w:rsidR="00EA38B2" w:rsidRPr="004503CB">
        <w:rPr>
          <w:sz w:val="20"/>
          <w:szCs w:val="20"/>
          <w:lang w:val="ru-RU" w:eastAsia="en-GB"/>
        </w:rPr>
        <w:t>.</w:t>
      </w:r>
      <w:r w:rsidR="00EA38B2" w:rsidRPr="004503CB">
        <w:rPr>
          <w:sz w:val="20"/>
          <w:szCs w:val="20"/>
          <w:lang w:val="ru-RU" w:eastAsia="en-GB"/>
        </w:rPr>
        <w:tab/>
      </w:r>
      <w:r w:rsidR="001C2727" w:rsidRPr="004503CB">
        <w:rPr>
          <w:sz w:val="20"/>
          <w:szCs w:val="20"/>
          <w:lang w:val="ru-RU" w:eastAsia="en-GB"/>
        </w:rPr>
        <w:t>Национальным</w:t>
      </w:r>
      <w:r w:rsidR="009F60FF" w:rsidRPr="004503CB">
        <w:rPr>
          <w:sz w:val="20"/>
          <w:szCs w:val="20"/>
          <w:lang w:val="ru-RU" w:eastAsia="en-GB"/>
        </w:rPr>
        <w:t xml:space="preserve"> </w:t>
      </w:r>
      <w:r w:rsidR="001C2727" w:rsidRPr="004503CB">
        <w:rPr>
          <w:sz w:val="20"/>
          <w:szCs w:val="20"/>
          <w:lang w:val="ru-RU" w:eastAsia="en-GB"/>
        </w:rPr>
        <w:t>корреспондентам</w:t>
      </w:r>
      <w:r w:rsidR="009F60FF" w:rsidRPr="004503CB">
        <w:rPr>
          <w:sz w:val="20"/>
          <w:szCs w:val="20"/>
          <w:lang w:val="ru-RU" w:eastAsia="en-GB"/>
        </w:rPr>
        <w:t xml:space="preserve"> </w:t>
      </w:r>
      <w:r w:rsidR="00297504" w:rsidRPr="004503CB">
        <w:rPr>
          <w:sz w:val="20"/>
          <w:szCs w:val="20"/>
          <w:lang w:val="ru-RU" w:eastAsia="en-GB"/>
        </w:rPr>
        <w:t>предлагается</w:t>
      </w:r>
      <w:r w:rsidR="009F60FF" w:rsidRPr="004503CB">
        <w:rPr>
          <w:sz w:val="20"/>
          <w:szCs w:val="20"/>
          <w:lang w:val="ru-RU" w:eastAsia="en-GB"/>
        </w:rPr>
        <w:t xml:space="preserve"> </w:t>
      </w:r>
      <w:r w:rsidR="00297504" w:rsidRPr="004503CB">
        <w:rPr>
          <w:sz w:val="20"/>
          <w:szCs w:val="20"/>
          <w:lang w:val="ru-RU" w:eastAsia="en-GB"/>
        </w:rPr>
        <w:t>реши</w:t>
      </w:r>
      <w:r w:rsidR="001C2727" w:rsidRPr="004503CB">
        <w:rPr>
          <w:sz w:val="20"/>
          <w:szCs w:val="20"/>
          <w:lang w:val="ru-RU" w:eastAsia="en-GB"/>
        </w:rPr>
        <w:t>ть</w:t>
      </w:r>
      <w:r w:rsidR="009F60FF" w:rsidRPr="004503CB">
        <w:rPr>
          <w:sz w:val="20"/>
          <w:szCs w:val="20"/>
          <w:lang w:val="ru-RU" w:eastAsia="en-GB"/>
        </w:rPr>
        <w:t xml:space="preserve"> </w:t>
      </w:r>
      <w:r w:rsidR="001C2727" w:rsidRPr="004503CB">
        <w:rPr>
          <w:sz w:val="20"/>
          <w:szCs w:val="20"/>
          <w:lang w:val="ru-RU" w:eastAsia="en-GB"/>
        </w:rPr>
        <w:t>самим</w:t>
      </w:r>
      <w:r w:rsidR="00297504" w:rsidRPr="004503CB">
        <w:rPr>
          <w:sz w:val="20"/>
          <w:szCs w:val="20"/>
          <w:lang w:val="ru-RU" w:eastAsia="en-GB"/>
        </w:rPr>
        <w:t>,</w:t>
      </w:r>
      <w:r w:rsidR="009F60FF" w:rsidRPr="004503CB">
        <w:rPr>
          <w:sz w:val="20"/>
          <w:szCs w:val="20"/>
          <w:lang w:val="ru-RU" w:eastAsia="en-GB"/>
        </w:rPr>
        <w:t xml:space="preserve"> </w:t>
      </w:r>
      <w:r w:rsidR="001C2727" w:rsidRPr="004503CB">
        <w:rPr>
          <w:sz w:val="20"/>
          <w:szCs w:val="20"/>
          <w:lang w:val="ru-RU" w:eastAsia="en-GB"/>
        </w:rPr>
        <w:t>как</w:t>
      </w:r>
      <w:r w:rsidR="009F60FF" w:rsidRPr="004503CB">
        <w:rPr>
          <w:sz w:val="20"/>
          <w:szCs w:val="20"/>
          <w:lang w:val="ru-RU" w:eastAsia="en-GB"/>
        </w:rPr>
        <w:t xml:space="preserve"> </w:t>
      </w:r>
      <w:r w:rsidR="001C2727" w:rsidRPr="004503CB">
        <w:rPr>
          <w:sz w:val="20"/>
          <w:szCs w:val="20"/>
          <w:lang w:val="ru-RU" w:eastAsia="en-GB"/>
        </w:rPr>
        <w:t>классифицировать</w:t>
      </w:r>
      <w:r w:rsidR="009F60FF" w:rsidRPr="004503CB">
        <w:rPr>
          <w:sz w:val="20"/>
          <w:szCs w:val="20"/>
          <w:lang w:val="ru-RU" w:eastAsia="en-GB"/>
        </w:rPr>
        <w:t xml:space="preserve"> </w:t>
      </w:r>
      <w:r w:rsidR="00AB2020" w:rsidRPr="004503CB">
        <w:rPr>
          <w:sz w:val="20"/>
          <w:szCs w:val="20"/>
          <w:lang w:val="ru-RU" w:eastAsia="en-GB"/>
        </w:rPr>
        <w:t>двухуровневые</w:t>
      </w:r>
      <w:r w:rsidR="009F60FF" w:rsidRPr="004503CB">
        <w:rPr>
          <w:sz w:val="20"/>
          <w:szCs w:val="20"/>
          <w:lang w:val="ru-RU" w:eastAsia="en-GB"/>
        </w:rPr>
        <w:t xml:space="preserve"> </w:t>
      </w:r>
      <w:r w:rsidR="00AB2020" w:rsidRPr="004503CB">
        <w:rPr>
          <w:sz w:val="20"/>
          <w:szCs w:val="20"/>
          <w:lang w:val="ru-RU" w:eastAsia="en-GB"/>
        </w:rPr>
        <w:t xml:space="preserve">насаждения: “одновозрастными” или “разновозрастными”, </w:t>
      </w:r>
      <w:r w:rsidR="007076E3" w:rsidRPr="004503CB">
        <w:rPr>
          <w:sz w:val="20"/>
          <w:szCs w:val="20"/>
          <w:lang w:val="ru-RU" w:eastAsia="en-GB"/>
        </w:rPr>
        <w:t>но при этом должны быть даны обоснованные комментарии</w:t>
      </w:r>
      <w:r w:rsidR="00AB2020" w:rsidRPr="004503CB">
        <w:rPr>
          <w:sz w:val="20"/>
          <w:szCs w:val="20"/>
          <w:lang w:val="ru-RU" w:eastAsia="en-GB"/>
        </w:rPr>
        <w:t xml:space="preserve"> в</w:t>
      </w:r>
      <w:r w:rsidR="007076E3" w:rsidRPr="004503CB">
        <w:rPr>
          <w:sz w:val="20"/>
          <w:szCs w:val="20"/>
          <w:lang w:val="ru-RU" w:eastAsia="en-GB"/>
        </w:rPr>
        <w:t xml:space="preserve"> </w:t>
      </w:r>
      <w:r w:rsidR="002453EA" w:rsidRPr="004503CB">
        <w:rPr>
          <w:sz w:val="20"/>
          <w:szCs w:val="20"/>
          <w:lang w:val="ru-RU" w:eastAsia="en-GB"/>
        </w:rPr>
        <w:t xml:space="preserve">разделе </w:t>
      </w:r>
      <w:r w:rsidR="002453EA" w:rsidRPr="004503CB">
        <w:rPr>
          <w:i/>
          <w:sz w:val="20"/>
          <w:szCs w:val="20"/>
          <w:lang w:val="ru-RU" w:eastAsia="en-GB"/>
        </w:rPr>
        <w:t>“Комментарии</w:t>
      </w:r>
      <w:r w:rsidR="00AB2020" w:rsidRPr="004503CB">
        <w:rPr>
          <w:sz w:val="20"/>
          <w:szCs w:val="20"/>
          <w:lang w:val="ru-RU" w:eastAsia="en-GB"/>
        </w:rPr>
        <w:t>”.</w:t>
      </w:r>
    </w:p>
    <w:p w14:paraId="0913D2CA" w14:textId="0AC2252E" w:rsidR="00150DEA" w:rsidRPr="004503CB" w:rsidRDefault="00D74B52" w:rsidP="00EA38B2">
      <w:pPr>
        <w:tabs>
          <w:tab w:val="left" w:pos="284"/>
        </w:tabs>
        <w:autoSpaceDE w:val="0"/>
        <w:autoSpaceDN w:val="0"/>
        <w:adjustRightInd w:val="0"/>
        <w:ind w:left="284" w:hanging="284"/>
        <w:rPr>
          <w:sz w:val="20"/>
          <w:szCs w:val="20"/>
          <w:lang w:val="ru-RU" w:eastAsia="en-GB"/>
        </w:rPr>
      </w:pPr>
      <w:r w:rsidRPr="004503CB">
        <w:rPr>
          <w:sz w:val="20"/>
          <w:szCs w:val="20"/>
          <w:lang w:val="ru-RU" w:eastAsia="en-GB"/>
        </w:rPr>
        <w:t>7</w:t>
      </w:r>
      <w:r w:rsidR="00EA38B2" w:rsidRPr="004503CB">
        <w:rPr>
          <w:sz w:val="20"/>
          <w:szCs w:val="20"/>
          <w:lang w:val="ru-RU" w:eastAsia="en-GB"/>
        </w:rPr>
        <w:t>.</w:t>
      </w:r>
      <w:r w:rsidR="00EA38B2" w:rsidRPr="004503CB">
        <w:rPr>
          <w:sz w:val="20"/>
          <w:szCs w:val="20"/>
          <w:lang w:val="ru-RU" w:eastAsia="en-GB"/>
        </w:rPr>
        <w:tab/>
      </w:r>
      <w:r w:rsidR="00B1240E" w:rsidRPr="004503CB">
        <w:rPr>
          <w:sz w:val="20"/>
          <w:szCs w:val="20"/>
          <w:lang w:val="ru-RU" w:eastAsia="en-GB"/>
        </w:rPr>
        <w:t>Просим</w:t>
      </w:r>
      <w:r w:rsidR="009F60FF" w:rsidRPr="004503CB">
        <w:rPr>
          <w:sz w:val="20"/>
          <w:szCs w:val="20"/>
          <w:lang w:val="ru-RU" w:eastAsia="en-GB"/>
        </w:rPr>
        <w:t xml:space="preserve"> </w:t>
      </w:r>
      <w:r w:rsidR="00B1240E" w:rsidRPr="004503CB">
        <w:rPr>
          <w:sz w:val="20"/>
          <w:szCs w:val="20"/>
          <w:lang w:val="ru-RU" w:eastAsia="en-GB"/>
        </w:rPr>
        <w:t>национальных</w:t>
      </w:r>
      <w:r w:rsidR="009F60FF" w:rsidRPr="004503CB">
        <w:rPr>
          <w:sz w:val="20"/>
          <w:szCs w:val="20"/>
          <w:lang w:val="ru-RU" w:eastAsia="en-GB"/>
        </w:rPr>
        <w:t xml:space="preserve"> </w:t>
      </w:r>
      <w:r w:rsidR="00B1240E" w:rsidRPr="004503CB">
        <w:rPr>
          <w:sz w:val="20"/>
          <w:szCs w:val="20"/>
          <w:lang w:val="ru-RU" w:eastAsia="en-GB"/>
        </w:rPr>
        <w:t>корреспондентов</w:t>
      </w:r>
      <w:r w:rsidR="009F60FF" w:rsidRPr="004503CB">
        <w:rPr>
          <w:sz w:val="20"/>
          <w:szCs w:val="20"/>
          <w:lang w:val="ru-RU" w:eastAsia="en-GB"/>
        </w:rPr>
        <w:t xml:space="preserve"> </w:t>
      </w:r>
      <w:r w:rsidR="00B1240E" w:rsidRPr="004503CB">
        <w:rPr>
          <w:sz w:val="20"/>
          <w:szCs w:val="20"/>
          <w:lang w:val="ru-RU" w:eastAsia="en-GB"/>
        </w:rPr>
        <w:t>предоставить</w:t>
      </w:r>
      <w:r w:rsidR="009F60FF" w:rsidRPr="004503CB">
        <w:rPr>
          <w:sz w:val="20"/>
          <w:szCs w:val="20"/>
          <w:lang w:val="ru-RU" w:eastAsia="en-GB"/>
        </w:rPr>
        <w:t xml:space="preserve"> </w:t>
      </w:r>
      <w:r w:rsidR="00B1240E" w:rsidRPr="004503CB">
        <w:rPr>
          <w:sz w:val="20"/>
          <w:szCs w:val="20"/>
          <w:lang w:val="ru-RU" w:eastAsia="en-GB"/>
        </w:rPr>
        <w:t>дополнительную</w:t>
      </w:r>
      <w:r w:rsidR="009F60FF" w:rsidRPr="004503CB">
        <w:rPr>
          <w:sz w:val="20"/>
          <w:szCs w:val="20"/>
          <w:lang w:val="ru-RU" w:eastAsia="en-GB"/>
        </w:rPr>
        <w:t xml:space="preserve"> </w:t>
      </w:r>
      <w:r w:rsidR="00B1240E" w:rsidRPr="004503CB">
        <w:rPr>
          <w:sz w:val="20"/>
          <w:szCs w:val="20"/>
          <w:lang w:val="ru-RU" w:eastAsia="en-GB"/>
        </w:rPr>
        <w:t>информацию</w:t>
      </w:r>
      <w:r w:rsidR="009F60FF" w:rsidRPr="004503CB">
        <w:rPr>
          <w:sz w:val="20"/>
          <w:szCs w:val="20"/>
          <w:lang w:val="ru-RU" w:eastAsia="en-GB"/>
        </w:rPr>
        <w:t xml:space="preserve"> </w:t>
      </w:r>
      <w:r w:rsidR="00B1240E" w:rsidRPr="004503CB">
        <w:rPr>
          <w:sz w:val="20"/>
          <w:szCs w:val="20"/>
          <w:lang w:val="ru-RU" w:eastAsia="en-GB"/>
        </w:rPr>
        <w:t>о</w:t>
      </w:r>
      <w:r w:rsidR="009F60FF" w:rsidRPr="004503CB">
        <w:rPr>
          <w:sz w:val="20"/>
          <w:szCs w:val="20"/>
          <w:lang w:val="ru-RU" w:eastAsia="en-GB"/>
        </w:rPr>
        <w:t xml:space="preserve"> </w:t>
      </w:r>
      <w:r w:rsidR="0084708A" w:rsidRPr="004503CB">
        <w:rPr>
          <w:sz w:val="20"/>
          <w:szCs w:val="20"/>
          <w:lang w:val="ru-RU" w:eastAsia="en-GB"/>
        </w:rPr>
        <w:t>распределении</w:t>
      </w:r>
      <w:r w:rsidR="009F60FF" w:rsidRPr="004503CB">
        <w:rPr>
          <w:sz w:val="20"/>
          <w:szCs w:val="20"/>
          <w:lang w:val="ru-RU" w:eastAsia="en-GB"/>
        </w:rPr>
        <w:t xml:space="preserve"> </w:t>
      </w:r>
      <w:r w:rsidR="00B1240E" w:rsidRPr="004503CB">
        <w:rPr>
          <w:sz w:val="20"/>
          <w:szCs w:val="20"/>
          <w:lang w:val="ru-RU" w:eastAsia="en-GB"/>
        </w:rPr>
        <w:t>по</w:t>
      </w:r>
      <w:r w:rsidR="009F60FF" w:rsidRPr="004503CB">
        <w:rPr>
          <w:sz w:val="20"/>
          <w:szCs w:val="20"/>
          <w:lang w:val="ru-RU" w:eastAsia="en-GB"/>
        </w:rPr>
        <w:t xml:space="preserve"> </w:t>
      </w:r>
      <w:r w:rsidR="0084708A" w:rsidRPr="004503CB">
        <w:rPr>
          <w:sz w:val="20"/>
          <w:szCs w:val="20"/>
          <w:lang w:val="ru-RU" w:eastAsia="en-GB"/>
        </w:rPr>
        <w:t>видам</w:t>
      </w:r>
      <w:r w:rsidR="00A2065E" w:rsidRPr="004503CB">
        <w:rPr>
          <w:sz w:val="20"/>
          <w:szCs w:val="20"/>
          <w:lang w:val="ru-RU" w:eastAsia="en-GB"/>
        </w:rPr>
        <w:t xml:space="preserve"> с</w:t>
      </w:r>
      <w:r w:rsidR="009F60FF" w:rsidRPr="004503CB">
        <w:rPr>
          <w:sz w:val="20"/>
          <w:szCs w:val="20"/>
          <w:lang w:val="ru-RU" w:eastAsia="en-GB"/>
        </w:rPr>
        <w:t xml:space="preserve"> </w:t>
      </w:r>
      <w:r w:rsidR="0084708A" w:rsidRPr="004503CB">
        <w:rPr>
          <w:sz w:val="20"/>
          <w:szCs w:val="20"/>
          <w:lang w:val="ru-RU" w:eastAsia="en-GB"/>
        </w:rPr>
        <w:t>различной</w:t>
      </w:r>
      <w:r w:rsidR="009F60FF" w:rsidRPr="004503CB">
        <w:rPr>
          <w:sz w:val="20"/>
          <w:szCs w:val="20"/>
          <w:lang w:val="ru-RU" w:eastAsia="en-GB"/>
        </w:rPr>
        <w:t xml:space="preserve"> </w:t>
      </w:r>
      <w:r w:rsidR="0084708A" w:rsidRPr="004503CB">
        <w:rPr>
          <w:sz w:val="20"/>
          <w:szCs w:val="20"/>
          <w:lang w:val="ru-RU" w:eastAsia="en-GB"/>
        </w:rPr>
        <w:t>длительностью</w:t>
      </w:r>
      <w:r w:rsidR="009F60FF" w:rsidRPr="004503CB">
        <w:rPr>
          <w:sz w:val="20"/>
          <w:szCs w:val="20"/>
          <w:lang w:val="ru-RU" w:eastAsia="en-GB"/>
        </w:rPr>
        <w:t xml:space="preserve"> </w:t>
      </w:r>
      <w:r w:rsidR="00925FF4">
        <w:rPr>
          <w:sz w:val="20"/>
          <w:szCs w:val="20"/>
          <w:lang w:val="ru-RU" w:eastAsia="en-GB"/>
        </w:rPr>
        <w:t>оборота рубки</w:t>
      </w:r>
      <w:r w:rsidR="009F60FF" w:rsidRPr="004503CB">
        <w:rPr>
          <w:sz w:val="20"/>
          <w:szCs w:val="20"/>
          <w:lang w:val="ru-RU" w:eastAsia="en-GB"/>
        </w:rPr>
        <w:t xml:space="preserve"> </w:t>
      </w:r>
      <w:r w:rsidR="00512CA8" w:rsidRPr="004503CB">
        <w:rPr>
          <w:sz w:val="20"/>
          <w:szCs w:val="20"/>
          <w:lang w:val="ru-RU" w:eastAsia="en-GB"/>
        </w:rPr>
        <w:t>в</w:t>
      </w:r>
      <w:r w:rsidR="009F60FF" w:rsidRPr="004503CB">
        <w:rPr>
          <w:sz w:val="20"/>
          <w:szCs w:val="20"/>
          <w:lang w:val="ru-RU" w:eastAsia="en-GB"/>
        </w:rPr>
        <w:t xml:space="preserve"> </w:t>
      </w:r>
      <w:r w:rsidR="00512CA8" w:rsidRPr="004503CB">
        <w:rPr>
          <w:sz w:val="20"/>
          <w:szCs w:val="20"/>
          <w:lang w:val="ru-RU" w:eastAsia="en-GB"/>
        </w:rPr>
        <w:t>отдельном</w:t>
      </w:r>
      <w:r w:rsidR="009F60FF" w:rsidRPr="004503CB">
        <w:rPr>
          <w:sz w:val="20"/>
          <w:szCs w:val="20"/>
          <w:lang w:val="ru-RU" w:eastAsia="en-GB"/>
        </w:rPr>
        <w:t xml:space="preserve"> </w:t>
      </w:r>
      <w:r w:rsidR="00A2065E" w:rsidRPr="004503CB">
        <w:rPr>
          <w:sz w:val="20"/>
          <w:szCs w:val="20"/>
          <w:lang w:val="ru-RU" w:eastAsia="en-GB"/>
        </w:rPr>
        <w:t>примечании</w:t>
      </w:r>
      <w:r w:rsidR="009F60FF" w:rsidRPr="004503CB">
        <w:rPr>
          <w:sz w:val="20"/>
          <w:szCs w:val="20"/>
          <w:lang w:val="ru-RU" w:eastAsia="en-GB"/>
        </w:rPr>
        <w:t xml:space="preserve"> </w:t>
      </w:r>
      <w:r w:rsidR="00512CA8" w:rsidRPr="004503CB">
        <w:rPr>
          <w:sz w:val="20"/>
          <w:szCs w:val="20"/>
          <w:lang w:val="ru-RU" w:eastAsia="en-GB"/>
        </w:rPr>
        <w:t>или</w:t>
      </w:r>
      <w:r w:rsidR="009F60FF" w:rsidRPr="004503CB">
        <w:rPr>
          <w:sz w:val="20"/>
          <w:szCs w:val="20"/>
          <w:lang w:val="ru-RU" w:eastAsia="en-GB"/>
        </w:rPr>
        <w:t xml:space="preserve"> </w:t>
      </w:r>
      <w:r w:rsidR="00512CA8" w:rsidRPr="004503CB">
        <w:rPr>
          <w:sz w:val="20"/>
          <w:szCs w:val="20"/>
          <w:lang w:val="ru-RU" w:eastAsia="en-GB"/>
        </w:rPr>
        <w:t>в “</w:t>
      </w:r>
      <w:r w:rsidR="00512CA8" w:rsidRPr="004503CB">
        <w:rPr>
          <w:i/>
          <w:sz w:val="20"/>
          <w:szCs w:val="20"/>
          <w:lang w:val="ru-RU" w:eastAsia="en-GB"/>
        </w:rPr>
        <w:t>Комментариях</w:t>
      </w:r>
      <w:r w:rsidR="00512CA8" w:rsidRPr="004503CB">
        <w:rPr>
          <w:sz w:val="20"/>
          <w:szCs w:val="20"/>
          <w:lang w:val="ru-RU" w:eastAsia="en-GB"/>
        </w:rPr>
        <w:t>”.</w:t>
      </w:r>
    </w:p>
    <w:p w14:paraId="588A501F" w14:textId="225099B0" w:rsidR="00535636" w:rsidRPr="004503CB" w:rsidRDefault="00150DEA" w:rsidP="00CC47C2">
      <w:pPr>
        <w:pStyle w:val="Heading5"/>
        <w:pBdr>
          <w:bottom w:val="single" w:sz="12" w:space="0" w:color="auto"/>
        </w:pBdr>
        <w:rPr>
          <w:rFonts w:ascii="Times New Roman" w:hAnsi="Times New Roman"/>
          <w:lang w:val="ru-RU"/>
        </w:rPr>
      </w:pPr>
      <w:r w:rsidRPr="004503CB">
        <w:rPr>
          <w:rFonts w:ascii="Times New Roman" w:hAnsi="Times New Roman"/>
          <w:lang w:val="ru-RU"/>
        </w:rPr>
        <w:br w:type="page"/>
      </w:r>
      <w:bookmarkStart w:id="15" w:name="_Toc382818874"/>
      <w:r w:rsidR="00E960B6" w:rsidRPr="004503CB">
        <w:rPr>
          <w:rFonts w:ascii="Times New Roman" w:hAnsi="Times New Roman"/>
          <w:lang w:val="ru-RU"/>
        </w:rPr>
        <w:lastRenderedPageBreak/>
        <w:t>Отчётная форма</w:t>
      </w:r>
      <w:r w:rsidR="00323C4A" w:rsidRPr="00323C4A">
        <w:rPr>
          <w:rFonts w:ascii="Times New Roman" w:hAnsi="Times New Roman"/>
          <w:lang w:val="ru-RU"/>
        </w:rPr>
        <w:t xml:space="preserve"> </w:t>
      </w:r>
      <w:r w:rsidR="007D1E07" w:rsidRPr="004503CB">
        <w:rPr>
          <w:rFonts w:ascii="Times New Roman" w:hAnsi="Times New Roman"/>
          <w:lang w:val="ru-RU"/>
        </w:rPr>
        <w:t>1.3b</w:t>
      </w:r>
      <w:r w:rsidR="00535636" w:rsidRPr="004503CB">
        <w:rPr>
          <w:rFonts w:ascii="Times New Roman" w:hAnsi="Times New Roman"/>
          <w:lang w:val="ru-RU"/>
        </w:rPr>
        <w:t xml:space="preserve">: </w:t>
      </w:r>
      <w:r w:rsidR="009E03AF" w:rsidRPr="004503CB">
        <w:rPr>
          <w:rFonts w:ascii="Times New Roman" w:hAnsi="Times New Roman"/>
          <w:lang w:val="ru-RU"/>
        </w:rPr>
        <w:t>Распределение по диаметру</w:t>
      </w:r>
      <w:bookmarkEnd w:id="15"/>
    </w:p>
    <w:p w14:paraId="4D308CB4" w14:textId="77777777" w:rsidR="00535636" w:rsidRPr="004503CB" w:rsidRDefault="00535636" w:rsidP="00535636">
      <w:pPr>
        <w:autoSpaceDE w:val="0"/>
        <w:autoSpaceDN w:val="0"/>
        <w:adjustRightInd w:val="0"/>
        <w:rPr>
          <w:sz w:val="20"/>
          <w:szCs w:val="20"/>
          <w:lang w:val="ru-RU"/>
        </w:rPr>
      </w:pPr>
    </w:p>
    <w:p w14:paraId="5A92AE41" w14:textId="16B26329" w:rsidR="00535636" w:rsidRPr="004503CB" w:rsidRDefault="00202863" w:rsidP="00535636">
      <w:pPr>
        <w:autoSpaceDE w:val="0"/>
        <w:autoSpaceDN w:val="0"/>
        <w:adjustRightInd w:val="0"/>
        <w:jc w:val="both"/>
        <w:rPr>
          <w:sz w:val="20"/>
          <w:szCs w:val="20"/>
          <w:lang w:val="ru-RU"/>
        </w:rPr>
      </w:pPr>
      <w:r w:rsidRPr="004503CB">
        <w:rPr>
          <w:b/>
          <w:bCs/>
          <w:sz w:val="20"/>
          <w:szCs w:val="20"/>
          <w:lang w:val="ru-RU"/>
        </w:rPr>
        <w:t xml:space="preserve">Общеевропейский </w:t>
      </w:r>
      <w:r w:rsidR="002453EA" w:rsidRPr="004503CB">
        <w:rPr>
          <w:b/>
          <w:bCs/>
          <w:sz w:val="20"/>
          <w:szCs w:val="20"/>
          <w:lang w:val="ru-RU"/>
        </w:rPr>
        <w:t>индикатор 1.3</w:t>
      </w:r>
      <w:r w:rsidR="00535636" w:rsidRPr="004503CB">
        <w:rPr>
          <w:b/>
          <w:bCs/>
          <w:sz w:val="20"/>
          <w:szCs w:val="20"/>
          <w:lang w:val="ru-RU"/>
        </w:rPr>
        <w:t xml:space="preserve">: </w:t>
      </w:r>
      <w:r w:rsidR="00DC3815" w:rsidRPr="004503CB">
        <w:rPr>
          <w:bCs/>
          <w:sz w:val="20"/>
          <w:szCs w:val="20"/>
          <w:lang w:val="ru-RU"/>
        </w:rPr>
        <w:t>Возрастная</w:t>
      </w:r>
      <w:r w:rsidR="002453EA">
        <w:rPr>
          <w:bCs/>
          <w:sz w:val="20"/>
          <w:szCs w:val="20"/>
          <w:lang w:val="ru-RU"/>
        </w:rPr>
        <w:t xml:space="preserve"> </w:t>
      </w:r>
      <w:r w:rsidR="00DC3815" w:rsidRPr="004503CB">
        <w:rPr>
          <w:bCs/>
          <w:sz w:val="20"/>
          <w:szCs w:val="20"/>
          <w:lang w:val="ru-RU"/>
        </w:rPr>
        <w:t>структура</w:t>
      </w:r>
      <w:r w:rsidR="002453EA">
        <w:rPr>
          <w:bCs/>
          <w:sz w:val="20"/>
          <w:szCs w:val="20"/>
          <w:lang w:val="ru-RU"/>
        </w:rPr>
        <w:t xml:space="preserve"> </w:t>
      </w:r>
      <w:r w:rsidR="00DC3815" w:rsidRPr="004503CB">
        <w:rPr>
          <w:bCs/>
          <w:sz w:val="20"/>
          <w:szCs w:val="20"/>
          <w:lang w:val="ru-RU"/>
        </w:rPr>
        <w:t>и/или</w:t>
      </w:r>
      <w:r w:rsidR="002453EA">
        <w:rPr>
          <w:bCs/>
          <w:sz w:val="20"/>
          <w:szCs w:val="20"/>
          <w:lang w:val="ru-RU"/>
        </w:rPr>
        <w:t xml:space="preserve"> </w:t>
      </w:r>
      <w:r w:rsidR="00DC3815" w:rsidRPr="004503CB">
        <w:rPr>
          <w:bCs/>
          <w:sz w:val="20"/>
          <w:szCs w:val="20"/>
          <w:lang w:val="ru-RU"/>
        </w:rPr>
        <w:t>распределение</w:t>
      </w:r>
      <w:r w:rsidR="002453EA">
        <w:rPr>
          <w:bCs/>
          <w:sz w:val="20"/>
          <w:szCs w:val="20"/>
          <w:lang w:val="ru-RU"/>
        </w:rPr>
        <w:t xml:space="preserve"> </w:t>
      </w:r>
      <w:r w:rsidR="00DC3815" w:rsidRPr="004503CB">
        <w:rPr>
          <w:bCs/>
          <w:sz w:val="20"/>
          <w:szCs w:val="20"/>
          <w:lang w:val="ru-RU"/>
        </w:rPr>
        <w:t>диаметров</w:t>
      </w:r>
      <w:r w:rsidR="002453EA">
        <w:rPr>
          <w:bCs/>
          <w:sz w:val="20"/>
          <w:szCs w:val="20"/>
          <w:lang w:val="ru-RU"/>
        </w:rPr>
        <w:t xml:space="preserve"> </w:t>
      </w:r>
      <w:r w:rsidR="00DC3815" w:rsidRPr="004503CB">
        <w:rPr>
          <w:bCs/>
          <w:sz w:val="20"/>
          <w:szCs w:val="20"/>
          <w:lang w:val="ru-RU"/>
        </w:rPr>
        <w:t>леса</w:t>
      </w:r>
      <w:r w:rsidR="002453EA">
        <w:rPr>
          <w:bCs/>
          <w:sz w:val="20"/>
          <w:szCs w:val="20"/>
          <w:lang w:val="ru-RU"/>
        </w:rPr>
        <w:t xml:space="preserve"> </w:t>
      </w:r>
      <w:r w:rsidR="00DC3815" w:rsidRPr="004503CB">
        <w:rPr>
          <w:bCs/>
          <w:sz w:val="20"/>
          <w:szCs w:val="20"/>
          <w:lang w:val="ru-RU"/>
        </w:rPr>
        <w:t>и</w:t>
      </w:r>
      <w:r w:rsidR="002453EA">
        <w:rPr>
          <w:bCs/>
          <w:sz w:val="20"/>
          <w:szCs w:val="20"/>
          <w:lang w:val="ru-RU"/>
        </w:rPr>
        <w:t xml:space="preserve"> </w:t>
      </w:r>
      <w:r w:rsidR="00D84473" w:rsidRPr="00D84473">
        <w:rPr>
          <w:bCs/>
          <w:sz w:val="20"/>
          <w:szCs w:val="20"/>
          <w:lang w:val="ru-RU"/>
        </w:rPr>
        <w:t>други</w:t>
      </w:r>
      <w:r w:rsidR="00D84473">
        <w:rPr>
          <w:bCs/>
          <w:sz w:val="20"/>
          <w:szCs w:val="20"/>
          <w:lang w:val="ru-RU"/>
        </w:rPr>
        <w:t>х</w:t>
      </w:r>
      <w:r w:rsidR="00D84473" w:rsidRPr="00D84473">
        <w:rPr>
          <w:bCs/>
          <w:sz w:val="20"/>
          <w:szCs w:val="20"/>
          <w:lang w:val="ru-RU"/>
        </w:rPr>
        <w:t xml:space="preserve"> покрыты</w:t>
      </w:r>
      <w:r w:rsidR="00D84473">
        <w:rPr>
          <w:bCs/>
          <w:sz w:val="20"/>
          <w:szCs w:val="20"/>
          <w:lang w:val="ru-RU"/>
        </w:rPr>
        <w:t>х древесной растительностью земель</w:t>
      </w:r>
      <w:r w:rsidR="00DC3815" w:rsidRPr="004503CB">
        <w:rPr>
          <w:bCs/>
          <w:sz w:val="20"/>
          <w:szCs w:val="20"/>
          <w:lang w:val="ru-RU"/>
        </w:rPr>
        <w:t>, классифицированные</w:t>
      </w:r>
      <w:r w:rsidR="002453EA">
        <w:rPr>
          <w:bCs/>
          <w:sz w:val="20"/>
          <w:szCs w:val="20"/>
          <w:lang w:val="ru-RU"/>
        </w:rPr>
        <w:t xml:space="preserve"> </w:t>
      </w:r>
      <w:r w:rsidR="00DC3815" w:rsidRPr="004503CB">
        <w:rPr>
          <w:bCs/>
          <w:sz w:val="20"/>
          <w:szCs w:val="20"/>
          <w:lang w:val="ru-RU"/>
        </w:rPr>
        <w:t>по</w:t>
      </w:r>
      <w:r w:rsidR="002453EA">
        <w:rPr>
          <w:bCs/>
          <w:sz w:val="20"/>
          <w:szCs w:val="20"/>
          <w:lang w:val="ru-RU"/>
        </w:rPr>
        <w:t xml:space="preserve"> </w:t>
      </w:r>
      <w:r w:rsidR="00DC3815" w:rsidRPr="004503CB">
        <w:rPr>
          <w:bCs/>
          <w:sz w:val="20"/>
          <w:szCs w:val="20"/>
          <w:lang w:val="ru-RU"/>
        </w:rPr>
        <w:t>типам</w:t>
      </w:r>
      <w:r w:rsidR="002453EA">
        <w:rPr>
          <w:bCs/>
          <w:sz w:val="20"/>
          <w:szCs w:val="20"/>
          <w:lang w:val="ru-RU"/>
        </w:rPr>
        <w:t xml:space="preserve"> </w:t>
      </w:r>
      <w:r w:rsidR="00DC3815" w:rsidRPr="004503CB">
        <w:rPr>
          <w:bCs/>
          <w:sz w:val="20"/>
          <w:szCs w:val="20"/>
          <w:lang w:val="ru-RU"/>
        </w:rPr>
        <w:t>леса</w:t>
      </w:r>
      <w:r w:rsidR="002453EA">
        <w:rPr>
          <w:bCs/>
          <w:sz w:val="20"/>
          <w:szCs w:val="20"/>
          <w:lang w:val="ru-RU"/>
        </w:rPr>
        <w:t xml:space="preserve"> </w:t>
      </w:r>
      <w:r w:rsidR="00DC3815" w:rsidRPr="004503CB">
        <w:rPr>
          <w:bCs/>
          <w:sz w:val="20"/>
          <w:szCs w:val="20"/>
          <w:lang w:val="ru-RU"/>
        </w:rPr>
        <w:t>и</w:t>
      </w:r>
      <w:r w:rsidR="002453EA">
        <w:rPr>
          <w:bCs/>
          <w:sz w:val="20"/>
          <w:szCs w:val="20"/>
          <w:lang w:val="ru-RU"/>
        </w:rPr>
        <w:t xml:space="preserve"> </w:t>
      </w:r>
      <w:r w:rsidR="00DC3815" w:rsidRPr="004503CB">
        <w:rPr>
          <w:bCs/>
          <w:sz w:val="20"/>
          <w:szCs w:val="20"/>
          <w:lang w:val="ru-RU"/>
        </w:rPr>
        <w:t>по</w:t>
      </w:r>
      <w:r w:rsidR="002453EA">
        <w:rPr>
          <w:bCs/>
          <w:sz w:val="20"/>
          <w:szCs w:val="20"/>
          <w:lang w:val="ru-RU"/>
        </w:rPr>
        <w:t xml:space="preserve"> </w:t>
      </w:r>
      <w:r w:rsidR="00DC3815" w:rsidRPr="004503CB">
        <w:rPr>
          <w:bCs/>
          <w:sz w:val="20"/>
          <w:szCs w:val="20"/>
          <w:lang w:val="ru-RU"/>
        </w:rPr>
        <w:t>пригодности</w:t>
      </w:r>
      <w:r w:rsidR="002453EA">
        <w:rPr>
          <w:bCs/>
          <w:sz w:val="20"/>
          <w:szCs w:val="20"/>
          <w:lang w:val="ru-RU"/>
        </w:rPr>
        <w:t xml:space="preserve"> </w:t>
      </w:r>
      <w:r w:rsidR="00DC3815" w:rsidRPr="004503CB">
        <w:rPr>
          <w:bCs/>
          <w:sz w:val="20"/>
          <w:szCs w:val="20"/>
          <w:lang w:val="ru-RU"/>
        </w:rPr>
        <w:t>к</w:t>
      </w:r>
      <w:r w:rsidR="002453EA">
        <w:rPr>
          <w:bCs/>
          <w:sz w:val="20"/>
          <w:szCs w:val="20"/>
          <w:lang w:val="ru-RU"/>
        </w:rPr>
        <w:t xml:space="preserve"> </w:t>
      </w:r>
      <w:r w:rsidR="002453EA" w:rsidRPr="004503CB">
        <w:rPr>
          <w:bCs/>
          <w:sz w:val="20"/>
          <w:szCs w:val="20"/>
          <w:lang w:val="ru-RU"/>
        </w:rPr>
        <w:t>поставке древесины</w:t>
      </w:r>
    </w:p>
    <w:p w14:paraId="4833DDC9" w14:textId="77777777" w:rsidR="006A3E8D" w:rsidRPr="004503CB" w:rsidRDefault="006A3E8D" w:rsidP="006A3E8D">
      <w:pPr>
        <w:rPr>
          <w:b/>
          <w:bCs/>
          <w:sz w:val="20"/>
          <w:szCs w:val="20"/>
          <w:lang w:val="ru-RU"/>
        </w:rPr>
      </w:pPr>
    </w:p>
    <w:p w14:paraId="08D050A0" w14:textId="2B94DE63" w:rsidR="006A3E8D" w:rsidRPr="004503CB" w:rsidRDefault="00FC21C6" w:rsidP="006A3E8D">
      <w:pPr>
        <w:rPr>
          <w:bCs/>
          <w:sz w:val="20"/>
          <w:szCs w:val="20"/>
          <w:lang w:val="ru-RU"/>
        </w:rPr>
      </w:pPr>
      <w:r w:rsidRPr="004503CB">
        <w:rPr>
          <w:b/>
          <w:bCs/>
          <w:sz w:val="20"/>
          <w:szCs w:val="20"/>
          <w:lang w:val="ru-RU"/>
        </w:rPr>
        <w:t>Соответствующие определения СЕЛ:</w:t>
      </w:r>
      <w:r w:rsidR="00145DDF" w:rsidRPr="004503CB">
        <w:rPr>
          <w:b/>
          <w:bCs/>
          <w:sz w:val="20"/>
          <w:szCs w:val="20"/>
          <w:lang w:val="ru-RU"/>
        </w:rPr>
        <w:t xml:space="preserve"> </w:t>
      </w:r>
      <w:r w:rsidR="009B315D" w:rsidRPr="004503CB">
        <w:rPr>
          <w:bCs/>
          <w:sz w:val="20"/>
          <w:szCs w:val="20"/>
          <w:lang w:val="ru-RU"/>
        </w:rPr>
        <w:t>Лес,</w:t>
      </w:r>
      <w:r w:rsidR="00145DDF" w:rsidRPr="004503CB">
        <w:rPr>
          <w:bCs/>
          <w:sz w:val="20"/>
          <w:szCs w:val="20"/>
          <w:lang w:val="ru-RU"/>
        </w:rPr>
        <w:t xml:space="preserve"> </w:t>
      </w:r>
      <w:r w:rsidR="00B737CF" w:rsidRPr="00B737CF">
        <w:rPr>
          <w:bCs/>
          <w:sz w:val="20"/>
          <w:szCs w:val="20"/>
          <w:lang w:val="ru-RU"/>
        </w:rPr>
        <w:t xml:space="preserve">лес </w:t>
      </w:r>
      <w:r w:rsidR="003810F2">
        <w:rPr>
          <w:bCs/>
          <w:sz w:val="20"/>
          <w:szCs w:val="20"/>
          <w:lang w:val="ru-RU"/>
        </w:rPr>
        <w:t>доступный</w:t>
      </w:r>
      <w:r w:rsidR="00B737CF" w:rsidRPr="00B737CF">
        <w:rPr>
          <w:bCs/>
          <w:sz w:val="20"/>
          <w:szCs w:val="20"/>
          <w:lang w:val="ru-RU"/>
        </w:rPr>
        <w:t xml:space="preserve"> для эксплуатации</w:t>
      </w:r>
      <w:r w:rsidR="00D56A05" w:rsidRPr="004503CB">
        <w:rPr>
          <w:bCs/>
          <w:sz w:val="20"/>
          <w:szCs w:val="20"/>
          <w:lang w:val="ru-RU"/>
        </w:rPr>
        <w:t xml:space="preserve">, </w:t>
      </w:r>
      <w:r w:rsidR="000C19DB">
        <w:rPr>
          <w:bCs/>
          <w:sz w:val="20"/>
          <w:szCs w:val="20"/>
          <w:lang w:val="ru-RU"/>
        </w:rPr>
        <w:t>насаждение</w:t>
      </w:r>
      <w:r w:rsidR="006A3E8D" w:rsidRPr="004503CB">
        <w:rPr>
          <w:bCs/>
          <w:sz w:val="20"/>
          <w:szCs w:val="20"/>
          <w:lang w:val="ru-RU"/>
        </w:rPr>
        <w:t xml:space="preserve">, </w:t>
      </w:r>
      <w:r w:rsidR="0083027C" w:rsidRPr="004503CB">
        <w:rPr>
          <w:bCs/>
          <w:sz w:val="20"/>
          <w:szCs w:val="20"/>
          <w:lang w:val="ru-RU"/>
        </w:rPr>
        <w:t>разновозрастные насаждения</w:t>
      </w:r>
    </w:p>
    <w:p w14:paraId="3AB1AD1E" w14:textId="77777777" w:rsidR="00535636" w:rsidRPr="004503CB" w:rsidRDefault="00535636" w:rsidP="00535636">
      <w:pPr>
        <w:autoSpaceDE w:val="0"/>
        <w:autoSpaceDN w:val="0"/>
        <w:adjustRightInd w:val="0"/>
        <w:rPr>
          <w:b/>
          <w:bCs/>
          <w:sz w:val="20"/>
          <w:szCs w:val="20"/>
          <w:lang w:val="ru-RU"/>
        </w:rPr>
      </w:pPr>
    </w:p>
    <w:p w14:paraId="4D4B2B11" w14:textId="77777777" w:rsidR="00535636" w:rsidRPr="004503CB" w:rsidRDefault="00624E5B" w:rsidP="00535636">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15"/>
        <w:gridCol w:w="1093"/>
        <w:gridCol w:w="1093"/>
        <w:gridCol w:w="850"/>
        <w:gridCol w:w="1069"/>
        <w:gridCol w:w="2520"/>
      </w:tblGrid>
      <w:tr w:rsidR="000841EC" w:rsidRPr="004503CB" w14:paraId="2553C1A2" w14:textId="77777777">
        <w:trPr>
          <w:cantSplit/>
          <w:trHeight w:val="588"/>
        </w:trPr>
        <w:tc>
          <w:tcPr>
            <w:tcW w:w="2915" w:type="dxa"/>
            <w:tcBorders>
              <w:top w:val="single" w:sz="2" w:space="0" w:color="auto"/>
              <w:left w:val="single" w:sz="2" w:space="0" w:color="auto"/>
            </w:tcBorders>
            <w:shd w:val="clear" w:color="auto" w:fill="C2D69B"/>
            <w:vAlign w:val="center"/>
          </w:tcPr>
          <w:p w14:paraId="57C01CD7" w14:textId="77777777" w:rsidR="00051F74" w:rsidRPr="004503CB" w:rsidRDefault="0032696A" w:rsidP="004A4276">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093" w:type="dxa"/>
            <w:tcBorders>
              <w:top w:val="single" w:sz="2" w:space="0" w:color="auto"/>
            </w:tcBorders>
            <w:shd w:val="clear" w:color="auto" w:fill="C2D69B"/>
            <w:vAlign w:val="center"/>
          </w:tcPr>
          <w:p w14:paraId="001F5301" w14:textId="77777777" w:rsidR="00051F74" w:rsidRPr="004503CB" w:rsidRDefault="0072183D" w:rsidP="004A4276">
            <w:pPr>
              <w:autoSpaceDE w:val="0"/>
              <w:autoSpaceDN w:val="0"/>
              <w:adjustRightInd w:val="0"/>
              <w:jc w:val="center"/>
              <w:rPr>
                <w:b/>
                <w:sz w:val="20"/>
                <w:szCs w:val="20"/>
                <w:lang w:val="ru-RU"/>
              </w:rPr>
            </w:pPr>
            <w:r w:rsidRPr="004503CB">
              <w:rPr>
                <w:b/>
                <w:sz w:val="20"/>
                <w:szCs w:val="20"/>
                <w:lang w:val="ru-RU"/>
              </w:rPr>
              <w:t>Качество</w:t>
            </w:r>
          </w:p>
        </w:tc>
        <w:tc>
          <w:tcPr>
            <w:tcW w:w="1093" w:type="dxa"/>
            <w:tcBorders>
              <w:top w:val="single" w:sz="2" w:space="0" w:color="auto"/>
            </w:tcBorders>
            <w:shd w:val="clear" w:color="auto" w:fill="C2D69B"/>
            <w:vAlign w:val="center"/>
          </w:tcPr>
          <w:p w14:paraId="4CBFFA3F" w14:textId="77777777" w:rsidR="00051F74" w:rsidRPr="004503CB" w:rsidRDefault="00E4106F" w:rsidP="004A4276">
            <w:pPr>
              <w:autoSpaceDE w:val="0"/>
              <w:autoSpaceDN w:val="0"/>
              <w:adjustRightInd w:val="0"/>
              <w:jc w:val="center"/>
              <w:rPr>
                <w:b/>
                <w:sz w:val="20"/>
                <w:szCs w:val="20"/>
                <w:lang w:val="ru-RU"/>
              </w:rPr>
            </w:pPr>
            <w:r w:rsidRPr="004503CB">
              <w:rPr>
                <w:b/>
                <w:sz w:val="20"/>
                <w:szCs w:val="20"/>
                <w:lang w:val="ru-RU"/>
              </w:rPr>
              <w:t>Категория</w:t>
            </w:r>
          </w:p>
        </w:tc>
        <w:tc>
          <w:tcPr>
            <w:tcW w:w="850" w:type="dxa"/>
            <w:tcBorders>
              <w:top w:val="single" w:sz="2" w:space="0" w:color="auto"/>
            </w:tcBorders>
            <w:shd w:val="clear" w:color="auto" w:fill="C2D69B"/>
            <w:vAlign w:val="center"/>
          </w:tcPr>
          <w:p w14:paraId="7BF01528" w14:textId="77777777" w:rsidR="00051F74" w:rsidRPr="004503CB" w:rsidRDefault="003F4259" w:rsidP="004A4276">
            <w:pPr>
              <w:autoSpaceDE w:val="0"/>
              <w:autoSpaceDN w:val="0"/>
              <w:adjustRightInd w:val="0"/>
              <w:jc w:val="center"/>
              <w:rPr>
                <w:b/>
                <w:sz w:val="20"/>
                <w:szCs w:val="20"/>
                <w:lang w:val="ru-RU"/>
              </w:rPr>
            </w:pPr>
            <w:r w:rsidRPr="004503CB">
              <w:rPr>
                <w:b/>
                <w:sz w:val="20"/>
                <w:szCs w:val="20"/>
                <w:lang w:val="ru-RU"/>
              </w:rPr>
              <w:t>Год(ы)</w:t>
            </w:r>
          </w:p>
        </w:tc>
        <w:tc>
          <w:tcPr>
            <w:tcW w:w="1069" w:type="dxa"/>
            <w:tcBorders>
              <w:top w:val="single" w:sz="2" w:space="0" w:color="auto"/>
              <w:right w:val="single" w:sz="2" w:space="0" w:color="auto"/>
            </w:tcBorders>
            <w:shd w:val="clear" w:color="auto" w:fill="C2D69B"/>
            <w:vAlign w:val="center"/>
          </w:tcPr>
          <w:p w14:paraId="446898B1" w14:textId="77777777" w:rsidR="00051F74" w:rsidRPr="004503CB" w:rsidRDefault="006C62E0" w:rsidP="004A4276">
            <w:pPr>
              <w:autoSpaceDE w:val="0"/>
              <w:autoSpaceDN w:val="0"/>
              <w:adjustRightInd w:val="0"/>
              <w:jc w:val="center"/>
              <w:rPr>
                <w:b/>
                <w:sz w:val="20"/>
                <w:szCs w:val="20"/>
                <w:lang w:val="ru-RU"/>
              </w:rPr>
            </w:pPr>
            <w:r w:rsidRPr="004503CB">
              <w:rPr>
                <w:b/>
                <w:sz w:val="20"/>
                <w:szCs w:val="20"/>
                <w:lang w:val="ru-RU"/>
              </w:rPr>
              <w:t>Тип учёта</w:t>
            </w:r>
          </w:p>
        </w:tc>
        <w:tc>
          <w:tcPr>
            <w:tcW w:w="2520" w:type="dxa"/>
            <w:tcBorders>
              <w:top w:val="single" w:sz="2" w:space="0" w:color="auto"/>
              <w:left w:val="single" w:sz="2" w:space="0" w:color="auto"/>
              <w:right w:val="single" w:sz="2" w:space="0" w:color="auto"/>
            </w:tcBorders>
            <w:shd w:val="clear" w:color="auto" w:fill="C2D69B"/>
            <w:vAlign w:val="center"/>
          </w:tcPr>
          <w:p w14:paraId="7BB68D32" w14:textId="4EFA0982" w:rsidR="00051F74" w:rsidRPr="004503CB" w:rsidRDefault="002453EA" w:rsidP="004A4276">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27C7C495" w14:textId="77777777">
        <w:trPr>
          <w:cantSplit/>
          <w:trHeight w:val="231"/>
        </w:trPr>
        <w:tc>
          <w:tcPr>
            <w:tcW w:w="2915" w:type="dxa"/>
            <w:tcBorders>
              <w:left w:val="single" w:sz="2" w:space="0" w:color="auto"/>
              <w:bottom w:val="single" w:sz="2" w:space="0" w:color="auto"/>
            </w:tcBorders>
          </w:tcPr>
          <w:p w14:paraId="1938311B" w14:textId="77777777" w:rsidR="00051F74" w:rsidRPr="004503CB" w:rsidRDefault="00051F74" w:rsidP="00092820">
            <w:pPr>
              <w:autoSpaceDE w:val="0"/>
              <w:autoSpaceDN w:val="0"/>
              <w:adjustRightInd w:val="0"/>
              <w:rPr>
                <w:sz w:val="20"/>
                <w:szCs w:val="20"/>
                <w:lang w:val="ru-RU"/>
              </w:rPr>
            </w:pPr>
          </w:p>
        </w:tc>
        <w:tc>
          <w:tcPr>
            <w:tcW w:w="1093" w:type="dxa"/>
          </w:tcPr>
          <w:p w14:paraId="1BC096B4" w14:textId="77777777" w:rsidR="00051F74" w:rsidRPr="004503CB" w:rsidRDefault="00051F74" w:rsidP="00092820">
            <w:pPr>
              <w:autoSpaceDE w:val="0"/>
              <w:autoSpaceDN w:val="0"/>
              <w:adjustRightInd w:val="0"/>
              <w:rPr>
                <w:sz w:val="20"/>
                <w:szCs w:val="20"/>
                <w:lang w:val="ru-RU"/>
              </w:rPr>
            </w:pPr>
          </w:p>
        </w:tc>
        <w:tc>
          <w:tcPr>
            <w:tcW w:w="1093" w:type="dxa"/>
          </w:tcPr>
          <w:p w14:paraId="46622C37" w14:textId="77777777" w:rsidR="00051F74" w:rsidRPr="004503CB" w:rsidRDefault="00051F74" w:rsidP="00092820">
            <w:pPr>
              <w:autoSpaceDE w:val="0"/>
              <w:autoSpaceDN w:val="0"/>
              <w:adjustRightInd w:val="0"/>
              <w:rPr>
                <w:sz w:val="20"/>
                <w:szCs w:val="20"/>
                <w:lang w:val="ru-RU"/>
              </w:rPr>
            </w:pPr>
          </w:p>
        </w:tc>
        <w:tc>
          <w:tcPr>
            <w:tcW w:w="850" w:type="dxa"/>
            <w:shd w:val="clear" w:color="auto" w:fill="FFFFFF"/>
          </w:tcPr>
          <w:p w14:paraId="3F4715FE" w14:textId="77777777" w:rsidR="00051F74" w:rsidRPr="004503CB" w:rsidRDefault="00051F74" w:rsidP="00092820">
            <w:pPr>
              <w:autoSpaceDE w:val="0"/>
              <w:autoSpaceDN w:val="0"/>
              <w:adjustRightInd w:val="0"/>
              <w:rPr>
                <w:sz w:val="20"/>
                <w:szCs w:val="20"/>
                <w:lang w:val="ru-RU"/>
              </w:rPr>
            </w:pPr>
          </w:p>
        </w:tc>
        <w:tc>
          <w:tcPr>
            <w:tcW w:w="1069" w:type="dxa"/>
            <w:tcBorders>
              <w:right w:val="single" w:sz="2" w:space="0" w:color="auto"/>
            </w:tcBorders>
            <w:shd w:val="clear" w:color="auto" w:fill="FFFFFF"/>
          </w:tcPr>
          <w:p w14:paraId="25238D36" w14:textId="77777777" w:rsidR="00051F74" w:rsidRPr="004503CB" w:rsidRDefault="00051F74" w:rsidP="00092820">
            <w:pPr>
              <w:autoSpaceDE w:val="0"/>
              <w:autoSpaceDN w:val="0"/>
              <w:adjustRightInd w:val="0"/>
              <w:rPr>
                <w:sz w:val="20"/>
                <w:szCs w:val="20"/>
                <w:lang w:val="ru-RU"/>
              </w:rPr>
            </w:pPr>
          </w:p>
        </w:tc>
        <w:tc>
          <w:tcPr>
            <w:tcW w:w="2520" w:type="dxa"/>
            <w:tcBorders>
              <w:left w:val="single" w:sz="2" w:space="0" w:color="auto"/>
              <w:right w:val="single" w:sz="2" w:space="0" w:color="auto"/>
            </w:tcBorders>
            <w:shd w:val="clear" w:color="auto" w:fill="FFFFFF"/>
          </w:tcPr>
          <w:p w14:paraId="5FED2596" w14:textId="77777777" w:rsidR="00051F74" w:rsidRPr="004503CB" w:rsidRDefault="00051F74" w:rsidP="00092820">
            <w:pPr>
              <w:autoSpaceDE w:val="0"/>
              <w:autoSpaceDN w:val="0"/>
              <w:adjustRightInd w:val="0"/>
              <w:rPr>
                <w:sz w:val="20"/>
                <w:szCs w:val="20"/>
                <w:lang w:val="ru-RU"/>
              </w:rPr>
            </w:pPr>
          </w:p>
        </w:tc>
      </w:tr>
      <w:tr w:rsidR="000841EC" w:rsidRPr="004503CB" w14:paraId="1C1BD726" w14:textId="77777777">
        <w:trPr>
          <w:cantSplit/>
          <w:trHeight w:val="231"/>
        </w:trPr>
        <w:tc>
          <w:tcPr>
            <w:tcW w:w="2915" w:type="dxa"/>
            <w:tcBorders>
              <w:top w:val="single" w:sz="2" w:space="0" w:color="auto"/>
              <w:left w:val="single" w:sz="2" w:space="0" w:color="auto"/>
              <w:bottom w:val="single" w:sz="2" w:space="0" w:color="auto"/>
            </w:tcBorders>
          </w:tcPr>
          <w:p w14:paraId="35CD60D8" w14:textId="77777777" w:rsidR="00051F74" w:rsidRPr="004503CB" w:rsidRDefault="00051F74" w:rsidP="00092820">
            <w:pPr>
              <w:autoSpaceDE w:val="0"/>
              <w:autoSpaceDN w:val="0"/>
              <w:adjustRightInd w:val="0"/>
              <w:rPr>
                <w:sz w:val="20"/>
                <w:szCs w:val="20"/>
                <w:lang w:val="ru-RU"/>
              </w:rPr>
            </w:pPr>
          </w:p>
        </w:tc>
        <w:tc>
          <w:tcPr>
            <w:tcW w:w="1093" w:type="dxa"/>
          </w:tcPr>
          <w:p w14:paraId="23091AB5" w14:textId="77777777" w:rsidR="00051F74" w:rsidRPr="004503CB" w:rsidRDefault="00051F74" w:rsidP="00092820">
            <w:pPr>
              <w:autoSpaceDE w:val="0"/>
              <w:autoSpaceDN w:val="0"/>
              <w:adjustRightInd w:val="0"/>
              <w:rPr>
                <w:sz w:val="20"/>
                <w:szCs w:val="20"/>
                <w:lang w:val="ru-RU"/>
              </w:rPr>
            </w:pPr>
          </w:p>
        </w:tc>
        <w:tc>
          <w:tcPr>
            <w:tcW w:w="1093" w:type="dxa"/>
          </w:tcPr>
          <w:p w14:paraId="2F525C3C" w14:textId="77777777" w:rsidR="00051F74" w:rsidRPr="004503CB" w:rsidRDefault="00051F74" w:rsidP="00092820">
            <w:pPr>
              <w:autoSpaceDE w:val="0"/>
              <w:autoSpaceDN w:val="0"/>
              <w:adjustRightInd w:val="0"/>
              <w:rPr>
                <w:sz w:val="20"/>
                <w:szCs w:val="20"/>
                <w:lang w:val="ru-RU"/>
              </w:rPr>
            </w:pPr>
          </w:p>
        </w:tc>
        <w:tc>
          <w:tcPr>
            <w:tcW w:w="850" w:type="dxa"/>
            <w:shd w:val="clear" w:color="auto" w:fill="FFFFFF"/>
          </w:tcPr>
          <w:p w14:paraId="05A93268" w14:textId="77777777" w:rsidR="00051F74" w:rsidRPr="004503CB" w:rsidRDefault="00051F74" w:rsidP="00092820">
            <w:pPr>
              <w:autoSpaceDE w:val="0"/>
              <w:autoSpaceDN w:val="0"/>
              <w:adjustRightInd w:val="0"/>
              <w:rPr>
                <w:sz w:val="20"/>
                <w:szCs w:val="20"/>
                <w:lang w:val="ru-RU"/>
              </w:rPr>
            </w:pPr>
          </w:p>
        </w:tc>
        <w:tc>
          <w:tcPr>
            <w:tcW w:w="1069" w:type="dxa"/>
            <w:shd w:val="clear" w:color="auto" w:fill="FFFFFF"/>
          </w:tcPr>
          <w:p w14:paraId="46FF73A2" w14:textId="77777777" w:rsidR="00051F74" w:rsidRPr="004503CB" w:rsidRDefault="00051F74" w:rsidP="00092820">
            <w:pPr>
              <w:autoSpaceDE w:val="0"/>
              <w:autoSpaceDN w:val="0"/>
              <w:adjustRightInd w:val="0"/>
              <w:rPr>
                <w:sz w:val="20"/>
                <w:szCs w:val="20"/>
                <w:lang w:val="ru-RU"/>
              </w:rPr>
            </w:pPr>
          </w:p>
        </w:tc>
        <w:tc>
          <w:tcPr>
            <w:tcW w:w="2520" w:type="dxa"/>
            <w:tcBorders>
              <w:right w:val="single" w:sz="2" w:space="0" w:color="auto"/>
            </w:tcBorders>
            <w:shd w:val="clear" w:color="auto" w:fill="FFFFFF"/>
          </w:tcPr>
          <w:p w14:paraId="5103DC00" w14:textId="77777777" w:rsidR="00051F74" w:rsidRPr="004503CB" w:rsidRDefault="00051F74" w:rsidP="00092820">
            <w:pPr>
              <w:autoSpaceDE w:val="0"/>
              <w:autoSpaceDN w:val="0"/>
              <w:adjustRightInd w:val="0"/>
              <w:rPr>
                <w:sz w:val="20"/>
                <w:szCs w:val="20"/>
                <w:lang w:val="ru-RU"/>
              </w:rPr>
            </w:pPr>
          </w:p>
        </w:tc>
      </w:tr>
      <w:tr w:rsidR="000841EC" w:rsidRPr="004503CB" w14:paraId="4FE9CA47" w14:textId="77777777">
        <w:trPr>
          <w:cantSplit/>
          <w:trHeight w:val="231"/>
        </w:trPr>
        <w:tc>
          <w:tcPr>
            <w:tcW w:w="2915" w:type="dxa"/>
            <w:tcBorders>
              <w:top w:val="single" w:sz="2" w:space="0" w:color="auto"/>
              <w:left w:val="single" w:sz="2" w:space="0" w:color="auto"/>
              <w:bottom w:val="single" w:sz="2" w:space="0" w:color="auto"/>
            </w:tcBorders>
          </w:tcPr>
          <w:p w14:paraId="73199CE6" w14:textId="77777777" w:rsidR="00051F74" w:rsidRPr="004503CB" w:rsidRDefault="00051F74" w:rsidP="00092820">
            <w:pPr>
              <w:autoSpaceDE w:val="0"/>
              <w:autoSpaceDN w:val="0"/>
              <w:adjustRightInd w:val="0"/>
              <w:rPr>
                <w:sz w:val="20"/>
                <w:szCs w:val="20"/>
                <w:lang w:val="ru-RU"/>
              </w:rPr>
            </w:pPr>
          </w:p>
        </w:tc>
        <w:tc>
          <w:tcPr>
            <w:tcW w:w="1093" w:type="dxa"/>
          </w:tcPr>
          <w:p w14:paraId="38A52A6D" w14:textId="77777777" w:rsidR="00051F74" w:rsidRPr="004503CB" w:rsidRDefault="00051F74" w:rsidP="00092820">
            <w:pPr>
              <w:autoSpaceDE w:val="0"/>
              <w:autoSpaceDN w:val="0"/>
              <w:adjustRightInd w:val="0"/>
              <w:rPr>
                <w:sz w:val="20"/>
                <w:szCs w:val="20"/>
                <w:lang w:val="ru-RU"/>
              </w:rPr>
            </w:pPr>
          </w:p>
        </w:tc>
        <w:tc>
          <w:tcPr>
            <w:tcW w:w="1093" w:type="dxa"/>
          </w:tcPr>
          <w:p w14:paraId="33596FA4" w14:textId="77777777" w:rsidR="00051F74" w:rsidRPr="004503CB" w:rsidRDefault="00051F74" w:rsidP="00092820">
            <w:pPr>
              <w:autoSpaceDE w:val="0"/>
              <w:autoSpaceDN w:val="0"/>
              <w:adjustRightInd w:val="0"/>
              <w:rPr>
                <w:sz w:val="20"/>
                <w:szCs w:val="20"/>
                <w:lang w:val="ru-RU"/>
              </w:rPr>
            </w:pPr>
          </w:p>
        </w:tc>
        <w:tc>
          <w:tcPr>
            <w:tcW w:w="850" w:type="dxa"/>
            <w:shd w:val="clear" w:color="auto" w:fill="FFFFFF"/>
          </w:tcPr>
          <w:p w14:paraId="091CAA78" w14:textId="77777777" w:rsidR="00051F74" w:rsidRPr="004503CB" w:rsidRDefault="00051F74" w:rsidP="00092820">
            <w:pPr>
              <w:autoSpaceDE w:val="0"/>
              <w:autoSpaceDN w:val="0"/>
              <w:adjustRightInd w:val="0"/>
              <w:rPr>
                <w:sz w:val="20"/>
                <w:szCs w:val="20"/>
                <w:lang w:val="ru-RU"/>
              </w:rPr>
            </w:pPr>
          </w:p>
        </w:tc>
        <w:tc>
          <w:tcPr>
            <w:tcW w:w="1069" w:type="dxa"/>
            <w:shd w:val="clear" w:color="auto" w:fill="FFFFFF"/>
          </w:tcPr>
          <w:p w14:paraId="2BC46070" w14:textId="77777777" w:rsidR="00051F74" w:rsidRPr="004503CB" w:rsidRDefault="00051F74" w:rsidP="00092820">
            <w:pPr>
              <w:autoSpaceDE w:val="0"/>
              <w:autoSpaceDN w:val="0"/>
              <w:adjustRightInd w:val="0"/>
              <w:rPr>
                <w:sz w:val="20"/>
                <w:szCs w:val="20"/>
                <w:lang w:val="ru-RU"/>
              </w:rPr>
            </w:pPr>
          </w:p>
        </w:tc>
        <w:tc>
          <w:tcPr>
            <w:tcW w:w="2520" w:type="dxa"/>
            <w:tcBorders>
              <w:right w:val="single" w:sz="2" w:space="0" w:color="auto"/>
            </w:tcBorders>
            <w:shd w:val="clear" w:color="auto" w:fill="FFFFFF"/>
          </w:tcPr>
          <w:p w14:paraId="27B46DEC" w14:textId="77777777" w:rsidR="00051F74" w:rsidRPr="004503CB" w:rsidRDefault="00051F74" w:rsidP="00092820">
            <w:pPr>
              <w:autoSpaceDE w:val="0"/>
              <w:autoSpaceDN w:val="0"/>
              <w:adjustRightInd w:val="0"/>
              <w:rPr>
                <w:sz w:val="20"/>
                <w:szCs w:val="20"/>
                <w:lang w:val="ru-RU"/>
              </w:rPr>
            </w:pPr>
          </w:p>
        </w:tc>
      </w:tr>
    </w:tbl>
    <w:p w14:paraId="5701F3F0" w14:textId="77777777" w:rsidR="00535636" w:rsidRPr="004503CB" w:rsidRDefault="00535636" w:rsidP="00E07BA5">
      <w:pPr>
        <w:autoSpaceDE w:val="0"/>
        <w:autoSpaceDN w:val="0"/>
        <w:adjustRightInd w:val="0"/>
        <w:rPr>
          <w:b/>
          <w:sz w:val="20"/>
          <w:szCs w:val="20"/>
          <w:lang w:val="ru-RU"/>
        </w:rPr>
      </w:pPr>
    </w:p>
    <w:p w14:paraId="00F8187B" w14:textId="7CB62F4C" w:rsidR="00E07BA5" w:rsidRPr="004503CB" w:rsidRDefault="00940789" w:rsidP="00E07BA5">
      <w:pPr>
        <w:autoSpaceDE w:val="0"/>
        <w:autoSpaceDN w:val="0"/>
        <w:adjustRightInd w:val="0"/>
        <w:rPr>
          <w:b/>
          <w:bCs/>
          <w:sz w:val="20"/>
          <w:szCs w:val="20"/>
          <w:lang w:val="ru-RU"/>
        </w:rPr>
      </w:pPr>
      <w:r w:rsidRPr="004503CB">
        <w:rPr>
          <w:b/>
          <w:sz w:val="20"/>
          <w:szCs w:val="20"/>
          <w:lang w:val="ru-RU"/>
        </w:rPr>
        <w:t>Таблица</w:t>
      </w:r>
      <w:r w:rsidR="003123C9" w:rsidRPr="003123C9">
        <w:rPr>
          <w:b/>
          <w:sz w:val="20"/>
          <w:szCs w:val="20"/>
          <w:lang w:val="ru-RU"/>
        </w:rPr>
        <w:t xml:space="preserve"> </w:t>
      </w:r>
      <w:r w:rsidR="004E3DB8" w:rsidRPr="004503CB">
        <w:rPr>
          <w:b/>
          <w:sz w:val="20"/>
          <w:szCs w:val="20"/>
          <w:lang w:val="ru-RU"/>
        </w:rPr>
        <w:t>1.3</w:t>
      </w:r>
      <w:r w:rsidR="00FB1DB0" w:rsidRPr="004503CB">
        <w:rPr>
          <w:b/>
          <w:sz w:val="20"/>
          <w:szCs w:val="20"/>
          <w:lang w:val="ru-RU"/>
        </w:rPr>
        <w:t>b</w:t>
      </w:r>
      <w:r w:rsidR="002E327F">
        <w:rPr>
          <w:b/>
          <w:sz w:val="20"/>
          <w:szCs w:val="20"/>
          <w:lang w:val="ru-RU"/>
        </w:rPr>
        <w:t xml:space="preserve"> </w:t>
      </w:r>
      <w:r w:rsidR="003F4259" w:rsidRPr="004503CB">
        <w:rPr>
          <w:b/>
          <w:sz w:val="20"/>
          <w:szCs w:val="20"/>
          <w:lang w:val="ru-RU"/>
        </w:rPr>
        <w:t xml:space="preserve">Распределение по диаметрам и общая площадь (разновозрастные насаждения) </w:t>
      </w:r>
    </w:p>
    <w:tbl>
      <w:tblPr>
        <w:tblW w:w="94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29"/>
        <w:gridCol w:w="720"/>
        <w:gridCol w:w="1080"/>
        <w:gridCol w:w="900"/>
        <w:gridCol w:w="900"/>
        <w:gridCol w:w="900"/>
        <w:gridCol w:w="900"/>
        <w:gridCol w:w="900"/>
        <w:gridCol w:w="1260"/>
      </w:tblGrid>
      <w:tr w:rsidR="000841EC" w:rsidRPr="004503CB" w14:paraId="6912284C" w14:textId="77777777">
        <w:trPr>
          <w:cantSplit/>
          <w:trHeight w:val="710"/>
        </w:trPr>
        <w:tc>
          <w:tcPr>
            <w:tcW w:w="1929" w:type="dxa"/>
            <w:vMerge w:val="restart"/>
            <w:tcBorders>
              <w:bottom w:val="single" w:sz="6" w:space="0" w:color="auto"/>
            </w:tcBorders>
            <w:shd w:val="clear" w:color="auto" w:fill="C2D69B"/>
            <w:tcMar>
              <w:left w:w="57" w:type="dxa"/>
              <w:right w:w="57" w:type="dxa"/>
            </w:tcMar>
            <w:vAlign w:val="center"/>
          </w:tcPr>
          <w:p w14:paraId="48CFD570" w14:textId="77777777" w:rsidR="00342B7F" w:rsidRPr="004503CB" w:rsidRDefault="00E4106F" w:rsidP="00092820">
            <w:pPr>
              <w:autoSpaceDE w:val="0"/>
              <w:autoSpaceDN w:val="0"/>
              <w:adjustRightInd w:val="0"/>
              <w:jc w:val="center"/>
              <w:rPr>
                <w:b/>
                <w:sz w:val="20"/>
                <w:szCs w:val="20"/>
                <w:lang w:val="ru-RU"/>
              </w:rPr>
            </w:pPr>
            <w:r w:rsidRPr="004503CB">
              <w:rPr>
                <w:b/>
                <w:sz w:val="20"/>
                <w:szCs w:val="20"/>
                <w:lang w:val="ru-RU"/>
              </w:rPr>
              <w:t>Категория</w:t>
            </w:r>
          </w:p>
        </w:tc>
        <w:tc>
          <w:tcPr>
            <w:tcW w:w="720" w:type="dxa"/>
            <w:vMerge w:val="restart"/>
            <w:tcBorders>
              <w:bottom w:val="single" w:sz="6" w:space="0" w:color="auto"/>
            </w:tcBorders>
            <w:shd w:val="clear" w:color="auto" w:fill="C2D69B"/>
            <w:vAlign w:val="center"/>
          </w:tcPr>
          <w:p w14:paraId="683C10B7" w14:textId="77777777" w:rsidR="00342B7F" w:rsidRPr="004503CB" w:rsidRDefault="003F4259" w:rsidP="00411920">
            <w:pPr>
              <w:autoSpaceDE w:val="0"/>
              <w:autoSpaceDN w:val="0"/>
              <w:adjustRightInd w:val="0"/>
              <w:jc w:val="center"/>
              <w:rPr>
                <w:b/>
                <w:sz w:val="20"/>
                <w:szCs w:val="20"/>
                <w:lang w:val="ru-RU"/>
              </w:rPr>
            </w:pPr>
            <w:r w:rsidRPr="004503CB">
              <w:rPr>
                <w:b/>
                <w:sz w:val="20"/>
                <w:szCs w:val="20"/>
                <w:lang w:val="ru-RU"/>
              </w:rPr>
              <w:t>Год</w:t>
            </w:r>
          </w:p>
        </w:tc>
        <w:tc>
          <w:tcPr>
            <w:tcW w:w="1080" w:type="dxa"/>
            <w:vMerge w:val="restart"/>
            <w:shd w:val="clear" w:color="auto" w:fill="C2D69B"/>
          </w:tcPr>
          <w:p w14:paraId="635A186A" w14:textId="77777777" w:rsidR="00342B7F" w:rsidRPr="004503CB" w:rsidRDefault="00342B7F" w:rsidP="00342B7F">
            <w:pPr>
              <w:autoSpaceDE w:val="0"/>
              <w:autoSpaceDN w:val="0"/>
              <w:adjustRightInd w:val="0"/>
              <w:jc w:val="center"/>
              <w:rPr>
                <w:b/>
                <w:sz w:val="20"/>
                <w:szCs w:val="20"/>
                <w:lang w:val="ru-RU"/>
              </w:rPr>
            </w:pPr>
          </w:p>
          <w:p w14:paraId="126795D8" w14:textId="77777777" w:rsidR="00342B7F" w:rsidRPr="004503CB" w:rsidRDefault="0072183D" w:rsidP="00342B7F">
            <w:pPr>
              <w:autoSpaceDE w:val="0"/>
              <w:autoSpaceDN w:val="0"/>
              <w:adjustRightInd w:val="0"/>
              <w:jc w:val="center"/>
              <w:rPr>
                <w:b/>
                <w:sz w:val="20"/>
                <w:szCs w:val="20"/>
                <w:lang w:val="ru-RU"/>
              </w:rPr>
            </w:pPr>
            <w:r w:rsidRPr="004503CB">
              <w:rPr>
                <w:b/>
                <w:sz w:val="20"/>
                <w:szCs w:val="20"/>
                <w:lang w:val="ru-RU"/>
              </w:rPr>
              <w:t>Площадь</w:t>
            </w:r>
          </w:p>
          <w:p w14:paraId="2AEC3232" w14:textId="77777777" w:rsidR="00342B7F" w:rsidRPr="004503CB" w:rsidRDefault="0072183D" w:rsidP="00342B7F">
            <w:pPr>
              <w:autoSpaceDE w:val="0"/>
              <w:autoSpaceDN w:val="0"/>
              <w:adjustRightInd w:val="0"/>
              <w:jc w:val="center"/>
              <w:rPr>
                <w:b/>
                <w:sz w:val="20"/>
                <w:szCs w:val="20"/>
                <w:lang w:val="ru-RU"/>
              </w:rPr>
            </w:pPr>
            <w:r w:rsidRPr="004503CB">
              <w:rPr>
                <w:b/>
                <w:sz w:val="20"/>
                <w:szCs w:val="20"/>
                <w:lang w:val="ru-RU"/>
              </w:rPr>
              <w:t>(1 000 га</w:t>
            </w:r>
            <w:r w:rsidR="00342B7F" w:rsidRPr="004503CB">
              <w:rPr>
                <w:b/>
                <w:sz w:val="20"/>
                <w:szCs w:val="20"/>
                <w:lang w:val="ru-RU"/>
              </w:rPr>
              <w:t>)</w:t>
            </w:r>
          </w:p>
        </w:tc>
        <w:tc>
          <w:tcPr>
            <w:tcW w:w="900" w:type="dxa"/>
            <w:vMerge w:val="restart"/>
            <w:tcBorders>
              <w:bottom w:val="single" w:sz="6" w:space="0" w:color="auto"/>
            </w:tcBorders>
            <w:shd w:val="clear" w:color="auto" w:fill="C2D69B"/>
            <w:tcMar>
              <w:left w:w="57" w:type="dxa"/>
              <w:right w:w="57" w:type="dxa"/>
            </w:tcMar>
            <w:vAlign w:val="center"/>
          </w:tcPr>
          <w:p w14:paraId="424E80E1" w14:textId="4E823653" w:rsidR="00342B7F" w:rsidRPr="004503CB" w:rsidRDefault="003123C9" w:rsidP="002E327F">
            <w:pPr>
              <w:autoSpaceDE w:val="0"/>
              <w:autoSpaceDN w:val="0"/>
              <w:adjustRightInd w:val="0"/>
              <w:jc w:val="center"/>
              <w:rPr>
                <w:sz w:val="20"/>
                <w:szCs w:val="20"/>
                <w:lang w:val="ru-RU"/>
              </w:rPr>
            </w:pPr>
            <w:r w:rsidRPr="003123C9">
              <w:rPr>
                <w:b/>
                <w:sz w:val="20"/>
                <w:szCs w:val="20"/>
                <w:lang w:val="ru-RU"/>
              </w:rPr>
              <w:t>Общий объём   (1 000 м³ с корой)</w:t>
            </w:r>
          </w:p>
        </w:tc>
        <w:tc>
          <w:tcPr>
            <w:tcW w:w="4860" w:type="dxa"/>
            <w:gridSpan w:val="5"/>
            <w:tcBorders>
              <w:bottom w:val="single" w:sz="6" w:space="0" w:color="auto"/>
            </w:tcBorders>
            <w:shd w:val="clear" w:color="auto" w:fill="C2D69B"/>
            <w:vAlign w:val="center"/>
          </w:tcPr>
          <w:p w14:paraId="58B313F9" w14:textId="301CB093" w:rsidR="00342B7F" w:rsidRPr="004503CB" w:rsidRDefault="003123C9" w:rsidP="009E03AF">
            <w:pPr>
              <w:autoSpaceDE w:val="0"/>
              <w:autoSpaceDN w:val="0"/>
              <w:adjustRightInd w:val="0"/>
              <w:jc w:val="center"/>
              <w:rPr>
                <w:b/>
                <w:sz w:val="20"/>
                <w:szCs w:val="20"/>
                <w:lang w:val="ru-RU"/>
              </w:rPr>
            </w:pPr>
            <w:r w:rsidRPr="003123C9">
              <w:rPr>
                <w:b/>
                <w:sz w:val="20"/>
                <w:szCs w:val="20"/>
                <w:lang w:val="ru-RU"/>
              </w:rPr>
              <w:t>Объём по классам диаметра (1 000 м³ с корой)</w:t>
            </w:r>
          </w:p>
        </w:tc>
      </w:tr>
      <w:tr w:rsidR="000841EC" w:rsidRPr="004503CB" w14:paraId="372B43E5" w14:textId="77777777">
        <w:trPr>
          <w:cantSplit/>
        </w:trPr>
        <w:tc>
          <w:tcPr>
            <w:tcW w:w="1929" w:type="dxa"/>
            <w:vMerge/>
            <w:shd w:val="clear" w:color="auto" w:fill="C2D69B"/>
            <w:tcMar>
              <w:left w:w="57" w:type="dxa"/>
              <w:right w:w="57" w:type="dxa"/>
            </w:tcMar>
          </w:tcPr>
          <w:p w14:paraId="78A0DA93" w14:textId="77777777" w:rsidR="00342B7F" w:rsidRPr="004503CB" w:rsidRDefault="00342B7F" w:rsidP="00E07BA5">
            <w:pPr>
              <w:autoSpaceDE w:val="0"/>
              <w:autoSpaceDN w:val="0"/>
              <w:adjustRightInd w:val="0"/>
              <w:jc w:val="center"/>
              <w:rPr>
                <w:sz w:val="20"/>
                <w:szCs w:val="20"/>
                <w:lang w:val="ru-RU"/>
              </w:rPr>
            </w:pPr>
          </w:p>
        </w:tc>
        <w:tc>
          <w:tcPr>
            <w:tcW w:w="720" w:type="dxa"/>
            <w:vMerge/>
            <w:shd w:val="clear" w:color="auto" w:fill="C2D69B"/>
          </w:tcPr>
          <w:p w14:paraId="4DEE39FB" w14:textId="77777777" w:rsidR="00342B7F" w:rsidRPr="004503CB" w:rsidRDefault="00342B7F" w:rsidP="00411920">
            <w:pPr>
              <w:autoSpaceDE w:val="0"/>
              <w:autoSpaceDN w:val="0"/>
              <w:adjustRightInd w:val="0"/>
              <w:jc w:val="center"/>
              <w:rPr>
                <w:sz w:val="20"/>
                <w:szCs w:val="20"/>
                <w:lang w:val="ru-RU"/>
              </w:rPr>
            </w:pPr>
          </w:p>
        </w:tc>
        <w:tc>
          <w:tcPr>
            <w:tcW w:w="1080" w:type="dxa"/>
            <w:vMerge/>
            <w:shd w:val="clear" w:color="auto" w:fill="C2D69B"/>
          </w:tcPr>
          <w:p w14:paraId="47332055" w14:textId="77777777" w:rsidR="00342B7F" w:rsidRPr="004503CB" w:rsidRDefault="00342B7F" w:rsidP="00E07BA5">
            <w:pPr>
              <w:autoSpaceDE w:val="0"/>
              <w:autoSpaceDN w:val="0"/>
              <w:adjustRightInd w:val="0"/>
              <w:jc w:val="center"/>
              <w:rPr>
                <w:sz w:val="20"/>
                <w:szCs w:val="20"/>
                <w:lang w:val="ru-RU"/>
              </w:rPr>
            </w:pPr>
          </w:p>
        </w:tc>
        <w:tc>
          <w:tcPr>
            <w:tcW w:w="900" w:type="dxa"/>
            <w:vMerge/>
            <w:shd w:val="clear" w:color="auto" w:fill="C2D69B"/>
            <w:tcMar>
              <w:left w:w="57" w:type="dxa"/>
              <w:right w:w="57" w:type="dxa"/>
            </w:tcMar>
          </w:tcPr>
          <w:p w14:paraId="0F6C4808" w14:textId="77777777" w:rsidR="00342B7F" w:rsidRPr="004503CB" w:rsidRDefault="00342B7F" w:rsidP="00E07BA5">
            <w:pPr>
              <w:autoSpaceDE w:val="0"/>
              <w:autoSpaceDN w:val="0"/>
              <w:adjustRightInd w:val="0"/>
              <w:jc w:val="center"/>
              <w:rPr>
                <w:sz w:val="20"/>
                <w:szCs w:val="20"/>
                <w:lang w:val="ru-RU"/>
              </w:rPr>
            </w:pPr>
          </w:p>
        </w:tc>
        <w:tc>
          <w:tcPr>
            <w:tcW w:w="900" w:type="dxa"/>
            <w:shd w:val="clear" w:color="auto" w:fill="C2D69B"/>
          </w:tcPr>
          <w:p w14:paraId="481404A4" w14:textId="77777777" w:rsidR="00342B7F" w:rsidRPr="004503CB" w:rsidRDefault="00342B7F" w:rsidP="009721EB">
            <w:pPr>
              <w:autoSpaceDE w:val="0"/>
              <w:autoSpaceDN w:val="0"/>
              <w:adjustRightInd w:val="0"/>
              <w:ind w:left="-95" w:right="-24"/>
              <w:jc w:val="center"/>
              <w:rPr>
                <w:b/>
                <w:sz w:val="20"/>
                <w:szCs w:val="20"/>
                <w:lang w:val="ru-RU"/>
              </w:rPr>
            </w:pPr>
            <w:r w:rsidRPr="004503CB">
              <w:rPr>
                <w:b/>
                <w:sz w:val="20"/>
                <w:szCs w:val="20"/>
                <w:u w:val="single"/>
                <w:lang w:val="ru-RU"/>
              </w:rPr>
              <w:t>&lt;</w:t>
            </w:r>
            <w:r w:rsidR="009721EB" w:rsidRPr="004503CB">
              <w:rPr>
                <w:b/>
                <w:sz w:val="20"/>
                <w:szCs w:val="20"/>
                <w:lang w:val="ru-RU"/>
              </w:rPr>
              <w:t>20 см</w:t>
            </w:r>
          </w:p>
        </w:tc>
        <w:tc>
          <w:tcPr>
            <w:tcW w:w="900" w:type="dxa"/>
            <w:shd w:val="clear" w:color="auto" w:fill="C2D69B"/>
          </w:tcPr>
          <w:p w14:paraId="4302E816" w14:textId="77777777" w:rsidR="00342B7F" w:rsidRPr="004503CB" w:rsidRDefault="00342B7F" w:rsidP="009721EB">
            <w:pPr>
              <w:autoSpaceDE w:val="0"/>
              <w:autoSpaceDN w:val="0"/>
              <w:adjustRightInd w:val="0"/>
              <w:ind w:left="-95" w:right="-24"/>
              <w:jc w:val="center"/>
              <w:rPr>
                <w:b/>
                <w:sz w:val="20"/>
                <w:szCs w:val="20"/>
                <w:lang w:val="ru-RU"/>
              </w:rPr>
            </w:pPr>
            <w:r w:rsidRPr="004503CB">
              <w:rPr>
                <w:b/>
                <w:sz w:val="20"/>
                <w:szCs w:val="20"/>
                <w:lang w:val="ru-RU"/>
              </w:rPr>
              <w:t xml:space="preserve">21-40 </w:t>
            </w:r>
            <w:r w:rsidR="009721EB" w:rsidRPr="004503CB">
              <w:rPr>
                <w:b/>
                <w:sz w:val="20"/>
                <w:szCs w:val="20"/>
                <w:lang w:val="ru-RU"/>
              </w:rPr>
              <w:t>см</w:t>
            </w:r>
          </w:p>
        </w:tc>
        <w:tc>
          <w:tcPr>
            <w:tcW w:w="900" w:type="dxa"/>
            <w:shd w:val="clear" w:color="auto" w:fill="C2D69B"/>
          </w:tcPr>
          <w:p w14:paraId="618E6C08" w14:textId="77777777" w:rsidR="00342B7F" w:rsidRPr="004503CB" w:rsidRDefault="00342B7F" w:rsidP="009721EB">
            <w:pPr>
              <w:autoSpaceDE w:val="0"/>
              <w:autoSpaceDN w:val="0"/>
              <w:adjustRightInd w:val="0"/>
              <w:ind w:left="-95" w:right="-24"/>
              <w:jc w:val="center"/>
              <w:rPr>
                <w:b/>
                <w:sz w:val="20"/>
                <w:szCs w:val="20"/>
                <w:lang w:val="ru-RU"/>
              </w:rPr>
            </w:pPr>
            <w:r w:rsidRPr="004503CB">
              <w:rPr>
                <w:b/>
                <w:sz w:val="20"/>
                <w:szCs w:val="20"/>
                <w:lang w:val="ru-RU"/>
              </w:rPr>
              <w:t xml:space="preserve">41-60 </w:t>
            </w:r>
            <w:r w:rsidR="009721EB" w:rsidRPr="004503CB">
              <w:rPr>
                <w:b/>
                <w:sz w:val="20"/>
                <w:szCs w:val="20"/>
                <w:lang w:val="ru-RU"/>
              </w:rPr>
              <w:t>см</w:t>
            </w:r>
          </w:p>
        </w:tc>
        <w:tc>
          <w:tcPr>
            <w:tcW w:w="900" w:type="dxa"/>
            <w:shd w:val="clear" w:color="auto" w:fill="C2D69B"/>
          </w:tcPr>
          <w:p w14:paraId="2FD35928" w14:textId="77777777" w:rsidR="00342B7F" w:rsidRPr="004503CB" w:rsidRDefault="00342B7F" w:rsidP="009721EB">
            <w:pPr>
              <w:autoSpaceDE w:val="0"/>
              <w:autoSpaceDN w:val="0"/>
              <w:adjustRightInd w:val="0"/>
              <w:ind w:left="-95" w:right="-24"/>
              <w:jc w:val="center"/>
              <w:rPr>
                <w:b/>
                <w:sz w:val="20"/>
                <w:szCs w:val="20"/>
                <w:lang w:val="ru-RU"/>
              </w:rPr>
            </w:pPr>
            <w:r w:rsidRPr="004503CB">
              <w:rPr>
                <w:b/>
                <w:sz w:val="20"/>
                <w:szCs w:val="20"/>
                <w:lang w:val="ru-RU"/>
              </w:rPr>
              <w:t xml:space="preserve">&gt;60 </w:t>
            </w:r>
            <w:r w:rsidR="009721EB" w:rsidRPr="004503CB">
              <w:rPr>
                <w:b/>
                <w:sz w:val="20"/>
                <w:szCs w:val="20"/>
                <w:lang w:val="ru-RU"/>
              </w:rPr>
              <w:t>см</w:t>
            </w:r>
          </w:p>
        </w:tc>
        <w:tc>
          <w:tcPr>
            <w:tcW w:w="1260" w:type="dxa"/>
            <w:shd w:val="clear" w:color="auto" w:fill="C2D69B"/>
          </w:tcPr>
          <w:p w14:paraId="5A101CBC" w14:textId="1981E796" w:rsidR="00342B7F" w:rsidRPr="004503CB" w:rsidRDefault="00C476A2" w:rsidP="00E07BA5">
            <w:pPr>
              <w:autoSpaceDE w:val="0"/>
              <w:autoSpaceDN w:val="0"/>
              <w:adjustRightInd w:val="0"/>
              <w:ind w:left="-95" w:right="-24"/>
              <w:jc w:val="center"/>
              <w:rPr>
                <w:b/>
                <w:sz w:val="20"/>
                <w:szCs w:val="20"/>
                <w:lang w:val="ru-RU"/>
              </w:rPr>
            </w:pPr>
            <w:r w:rsidRPr="004503CB">
              <w:rPr>
                <w:b/>
                <w:sz w:val="20"/>
                <w:szCs w:val="20"/>
                <w:u w:val="single"/>
                <w:lang w:val="ru-RU"/>
              </w:rPr>
              <w:t>Не определено</w:t>
            </w:r>
          </w:p>
        </w:tc>
      </w:tr>
      <w:tr w:rsidR="00F73881" w:rsidRPr="004503CB" w14:paraId="12437AA7" w14:textId="77777777" w:rsidTr="00B07711">
        <w:trPr>
          <w:cantSplit/>
          <w:trHeight w:val="164"/>
        </w:trPr>
        <w:tc>
          <w:tcPr>
            <w:tcW w:w="1929" w:type="dxa"/>
            <w:vMerge w:val="restart"/>
            <w:tcMar>
              <w:left w:w="57" w:type="dxa"/>
              <w:right w:w="57" w:type="dxa"/>
            </w:tcMar>
          </w:tcPr>
          <w:p w14:paraId="11D87BBD" w14:textId="3D763B8E" w:rsidR="00342B7F" w:rsidRPr="004503CB" w:rsidRDefault="00AD4527" w:rsidP="006C48D5">
            <w:pPr>
              <w:autoSpaceDE w:val="0"/>
              <w:autoSpaceDN w:val="0"/>
              <w:adjustRightInd w:val="0"/>
              <w:jc w:val="center"/>
              <w:rPr>
                <w:sz w:val="20"/>
                <w:szCs w:val="20"/>
                <w:lang w:val="ru-RU"/>
              </w:rPr>
            </w:pPr>
            <w:r w:rsidRPr="004503CB">
              <w:rPr>
                <w:sz w:val="20"/>
                <w:szCs w:val="20"/>
                <w:lang w:val="ru-RU"/>
              </w:rPr>
              <w:t>Лес: разновозрастные насаждения</w:t>
            </w:r>
          </w:p>
        </w:tc>
        <w:tc>
          <w:tcPr>
            <w:tcW w:w="720" w:type="dxa"/>
          </w:tcPr>
          <w:p w14:paraId="390FC971" w14:textId="77777777" w:rsidR="00342B7F" w:rsidRPr="004503CB" w:rsidRDefault="00342B7F" w:rsidP="00411920">
            <w:pPr>
              <w:autoSpaceDE w:val="0"/>
              <w:autoSpaceDN w:val="0"/>
              <w:adjustRightInd w:val="0"/>
              <w:jc w:val="center"/>
              <w:rPr>
                <w:sz w:val="20"/>
                <w:szCs w:val="20"/>
                <w:lang w:val="ru-RU"/>
              </w:rPr>
            </w:pPr>
            <w:r w:rsidRPr="004503CB">
              <w:rPr>
                <w:sz w:val="20"/>
                <w:szCs w:val="20"/>
                <w:lang w:val="ru-RU"/>
              </w:rPr>
              <w:t>2010</w:t>
            </w:r>
          </w:p>
        </w:tc>
        <w:tc>
          <w:tcPr>
            <w:tcW w:w="1080" w:type="dxa"/>
          </w:tcPr>
          <w:p w14:paraId="2DAFCE57" w14:textId="77777777" w:rsidR="00342B7F" w:rsidRPr="004503CB" w:rsidRDefault="00342B7F" w:rsidP="00E07BA5">
            <w:pPr>
              <w:autoSpaceDE w:val="0"/>
              <w:autoSpaceDN w:val="0"/>
              <w:adjustRightInd w:val="0"/>
              <w:jc w:val="center"/>
              <w:rPr>
                <w:sz w:val="20"/>
                <w:szCs w:val="20"/>
                <w:lang w:val="ru-RU"/>
              </w:rPr>
            </w:pPr>
          </w:p>
        </w:tc>
        <w:tc>
          <w:tcPr>
            <w:tcW w:w="900" w:type="dxa"/>
            <w:tcBorders>
              <w:bottom w:val="single" w:sz="4" w:space="0" w:color="auto"/>
            </w:tcBorders>
            <w:tcMar>
              <w:left w:w="57" w:type="dxa"/>
              <w:right w:w="57" w:type="dxa"/>
            </w:tcMar>
          </w:tcPr>
          <w:p w14:paraId="4C8BB4B9" w14:textId="77777777" w:rsidR="00342B7F" w:rsidRPr="004503CB" w:rsidRDefault="00342B7F" w:rsidP="00E07BA5">
            <w:pPr>
              <w:autoSpaceDE w:val="0"/>
              <w:autoSpaceDN w:val="0"/>
              <w:adjustRightInd w:val="0"/>
              <w:jc w:val="center"/>
              <w:rPr>
                <w:sz w:val="20"/>
                <w:szCs w:val="20"/>
                <w:lang w:val="ru-RU"/>
              </w:rPr>
            </w:pPr>
          </w:p>
        </w:tc>
        <w:tc>
          <w:tcPr>
            <w:tcW w:w="900" w:type="dxa"/>
            <w:tcBorders>
              <w:bottom w:val="single" w:sz="4" w:space="0" w:color="auto"/>
            </w:tcBorders>
          </w:tcPr>
          <w:p w14:paraId="26A1043C" w14:textId="77777777" w:rsidR="00342B7F" w:rsidRPr="004503CB" w:rsidRDefault="00342B7F" w:rsidP="00E07BA5">
            <w:pPr>
              <w:autoSpaceDE w:val="0"/>
              <w:autoSpaceDN w:val="0"/>
              <w:adjustRightInd w:val="0"/>
              <w:jc w:val="center"/>
              <w:rPr>
                <w:sz w:val="20"/>
                <w:szCs w:val="20"/>
                <w:lang w:val="ru-RU"/>
              </w:rPr>
            </w:pPr>
          </w:p>
        </w:tc>
        <w:tc>
          <w:tcPr>
            <w:tcW w:w="900" w:type="dxa"/>
            <w:tcBorders>
              <w:bottom w:val="single" w:sz="4" w:space="0" w:color="auto"/>
            </w:tcBorders>
          </w:tcPr>
          <w:p w14:paraId="0A2C4246" w14:textId="77777777" w:rsidR="00342B7F" w:rsidRPr="004503CB" w:rsidRDefault="00342B7F" w:rsidP="00E07BA5">
            <w:pPr>
              <w:autoSpaceDE w:val="0"/>
              <w:autoSpaceDN w:val="0"/>
              <w:adjustRightInd w:val="0"/>
              <w:jc w:val="center"/>
              <w:rPr>
                <w:sz w:val="20"/>
                <w:szCs w:val="20"/>
                <w:lang w:val="ru-RU"/>
              </w:rPr>
            </w:pPr>
          </w:p>
        </w:tc>
        <w:tc>
          <w:tcPr>
            <w:tcW w:w="900" w:type="dxa"/>
            <w:tcBorders>
              <w:bottom w:val="single" w:sz="4" w:space="0" w:color="auto"/>
            </w:tcBorders>
          </w:tcPr>
          <w:p w14:paraId="5EF72E0D" w14:textId="77777777" w:rsidR="00342B7F" w:rsidRPr="004503CB" w:rsidRDefault="00342B7F" w:rsidP="00E07BA5">
            <w:pPr>
              <w:autoSpaceDE w:val="0"/>
              <w:autoSpaceDN w:val="0"/>
              <w:adjustRightInd w:val="0"/>
              <w:jc w:val="center"/>
              <w:rPr>
                <w:sz w:val="20"/>
                <w:szCs w:val="20"/>
                <w:lang w:val="ru-RU"/>
              </w:rPr>
            </w:pPr>
          </w:p>
        </w:tc>
        <w:tc>
          <w:tcPr>
            <w:tcW w:w="900" w:type="dxa"/>
            <w:tcBorders>
              <w:bottom w:val="single" w:sz="4" w:space="0" w:color="auto"/>
            </w:tcBorders>
          </w:tcPr>
          <w:p w14:paraId="4BAE9285" w14:textId="77777777" w:rsidR="00342B7F" w:rsidRPr="004503CB" w:rsidRDefault="00342B7F" w:rsidP="00E07BA5">
            <w:pPr>
              <w:autoSpaceDE w:val="0"/>
              <w:autoSpaceDN w:val="0"/>
              <w:adjustRightInd w:val="0"/>
              <w:jc w:val="center"/>
              <w:rPr>
                <w:sz w:val="20"/>
                <w:szCs w:val="20"/>
                <w:lang w:val="ru-RU"/>
              </w:rPr>
            </w:pPr>
          </w:p>
        </w:tc>
        <w:tc>
          <w:tcPr>
            <w:tcW w:w="1260" w:type="dxa"/>
            <w:tcBorders>
              <w:bottom w:val="single" w:sz="4" w:space="0" w:color="auto"/>
            </w:tcBorders>
          </w:tcPr>
          <w:p w14:paraId="0337E471" w14:textId="77777777" w:rsidR="00342B7F" w:rsidRPr="004503CB" w:rsidRDefault="00342B7F" w:rsidP="00E07BA5">
            <w:pPr>
              <w:autoSpaceDE w:val="0"/>
              <w:autoSpaceDN w:val="0"/>
              <w:adjustRightInd w:val="0"/>
              <w:jc w:val="center"/>
              <w:rPr>
                <w:sz w:val="20"/>
                <w:szCs w:val="20"/>
                <w:lang w:val="ru-RU"/>
              </w:rPr>
            </w:pPr>
          </w:p>
        </w:tc>
      </w:tr>
      <w:tr w:rsidR="00F73881" w:rsidRPr="004503CB" w14:paraId="6868CBF1" w14:textId="77777777" w:rsidTr="00B07711">
        <w:trPr>
          <w:cantSplit/>
          <w:trHeight w:val="70"/>
        </w:trPr>
        <w:tc>
          <w:tcPr>
            <w:tcW w:w="1929" w:type="dxa"/>
            <w:vMerge/>
            <w:tcMar>
              <w:left w:w="57" w:type="dxa"/>
              <w:right w:w="57" w:type="dxa"/>
            </w:tcMar>
          </w:tcPr>
          <w:p w14:paraId="41C5039B" w14:textId="77777777" w:rsidR="00342B7F" w:rsidRPr="004503CB" w:rsidRDefault="00342B7F" w:rsidP="00E07BA5">
            <w:pPr>
              <w:autoSpaceDE w:val="0"/>
              <w:autoSpaceDN w:val="0"/>
              <w:adjustRightInd w:val="0"/>
              <w:jc w:val="center"/>
              <w:rPr>
                <w:sz w:val="20"/>
                <w:szCs w:val="20"/>
                <w:lang w:val="ru-RU"/>
              </w:rPr>
            </w:pPr>
          </w:p>
        </w:tc>
        <w:tc>
          <w:tcPr>
            <w:tcW w:w="720" w:type="dxa"/>
          </w:tcPr>
          <w:p w14:paraId="3E281EDC" w14:textId="77777777" w:rsidR="00342B7F" w:rsidRPr="004503CB" w:rsidRDefault="00342B7F" w:rsidP="00411920">
            <w:pPr>
              <w:autoSpaceDE w:val="0"/>
              <w:autoSpaceDN w:val="0"/>
              <w:adjustRightInd w:val="0"/>
              <w:jc w:val="center"/>
              <w:rPr>
                <w:sz w:val="20"/>
                <w:szCs w:val="20"/>
                <w:lang w:val="ru-RU"/>
              </w:rPr>
            </w:pPr>
            <w:r w:rsidRPr="004503CB">
              <w:rPr>
                <w:sz w:val="20"/>
                <w:szCs w:val="20"/>
                <w:lang w:val="ru-RU"/>
              </w:rPr>
              <w:t>2005</w:t>
            </w:r>
          </w:p>
        </w:tc>
        <w:tc>
          <w:tcPr>
            <w:tcW w:w="1080" w:type="dxa"/>
          </w:tcPr>
          <w:p w14:paraId="2434B7B0"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Mar>
              <w:left w:w="57" w:type="dxa"/>
              <w:right w:w="57" w:type="dxa"/>
            </w:tcMar>
          </w:tcPr>
          <w:p w14:paraId="1577A5A5"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Pr>
          <w:p w14:paraId="2A1A6217"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Pr>
          <w:p w14:paraId="5131DA35"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Pr>
          <w:p w14:paraId="008CF288"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Pr>
          <w:p w14:paraId="3A4105A0" w14:textId="77777777" w:rsidR="00342B7F" w:rsidRPr="004503CB" w:rsidRDefault="00342B7F" w:rsidP="00E07BA5">
            <w:pPr>
              <w:autoSpaceDE w:val="0"/>
              <w:autoSpaceDN w:val="0"/>
              <w:adjustRightInd w:val="0"/>
              <w:jc w:val="center"/>
              <w:rPr>
                <w:sz w:val="20"/>
                <w:szCs w:val="20"/>
                <w:lang w:val="ru-RU"/>
              </w:rPr>
            </w:pPr>
          </w:p>
        </w:tc>
        <w:tc>
          <w:tcPr>
            <w:tcW w:w="1260" w:type="dxa"/>
            <w:tcBorders>
              <w:top w:val="single" w:sz="4" w:space="0" w:color="auto"/>
            </w:tcBorders>
          </w:tcPr>
          <w:p w14:paraId="6B81AA22" w14:textId="77777777" w:rsidR="00342B7F" w:rsidRPr="004503CB" w:rsidRDefault="00342B7F" w:rsidP="00E07BA5">
            <w:pPr>
              <w:autoSpaceDE w:val="0"/>
              <w:autoSpaceDN w:val="0"/>
              <w:adjustRightInd w:val="0"/>
              <w:jc w:val="center"/>
              <w:rPr>
                <w:sz w:val="20"/>
                <w:szCs w:val="20"/>
                <w:lang w:val="ru-RU"/>
              </w:rPr>
            </w:pPr>
          </w:p>
        </w:tc>
      </w:tr>
      <w:tr w:rsidR="00F73881" w:rsidRPr="004503CB" w14:paraId="2B580596" w14:textId="77777777" w:rsidTr="00B07711">
        <w:trPr>
          <w:cantSplit/>
        </w:trPr>
        <w:tc>
          <w:tcPr>
            <w:tcW w:w="1929" w:type="dxa"/>
            <w:vMerge/>
            <w:tcMar>
              <w:left w:w="57" w:type="dxa"/>
              <w:right w:w="57" w:type="dxa"/>
            </w:tcMar>
          </w:tcPr>
          <w:p w14:paraId="1764C47B" w14:textId="77777777" w:rsidR="00342B7F" w:rsidRPr="004503CB" w:rsidRDefault="00342B7F" w:rsidP="00E07BA5">
            <w:pPr>
              <w:autoSpaceDE w:val="0"/>
              <w:autoSpaceDN w:val="0"/>
              <w:adjustRightInd w:val="0"/>
              <w:jc w:val="center"/>
              <w:rPr>
                <w:sz w:val="20"/>
                <w:szCs w:val="20"/>
                <w:lang w:val="ru-RU"/>
              </w:rPr>
            </w:pPr>
          </w:p>
        </w:tc>
        <w:tc>
          <w:tcPr>
            <w:tcW w:w="720" w:type="dxa"/>
          </w:tcPr>
          <w:p w14:paraId="0FD253B1" w14:textId="77777777" w:rsidR="00342B7F" w:rsidRPr="004503CB" w:rsidRDefault="00342B7F" w:rsidP="00411920">
            <w:pPr>
              <w:autoSpaceDE w:val="0"/>
              <w:autoSpaceDN w:val="0"/>
              <w:adjustRightInd w:val="0"/>
              <w:jc w:val="center"/>
              <w:rPr>
                <w:sz w:val="20"/>
                <w:szCs w:val="20"/>
                <w:lang w:val="ru-RU"/>
              </w:rPr>
            </w:pPr>
            <w:r w:rsidRPr="004503CB">
              <w:rPr>
                <w:sz w:val="20"/>
                <w:szCs w:val="20"/>
                <w:lang w:val="ru-RU"/>
              </w:rPr>
              <w:t>2000</w:t>
            </w:r>
          </w:p>
        </w:tc>
        <w:tc>
          <w:tcPr>
            <w:tcW w:w="1080" w:type="dxa"/>
          </w:tcPr>
          <w:p w14:paraId="12E158D6" w14:textId="77777777" w:rsidR="00342B7F" w:rsidRPr="004503CB" w:rsidRDefault="00342B7F" w:rsidP="00E07BA5">
            <w:pPr>
              <w:autoSpaceDE w:val="0"/>
              <w:autoSpaceDN w:val="0"/>
              <w:adjustRightInd w:val="0"/>
              <w:jc w:val="center"/>
              <w:rPr>
                <w:sz w:val="20"/>
                <w:szCs w:val="20"/>
                <w:lang w:val="ru-RU"/>
              </w:rPr>
            </w:pPr>
          </w:p>
        </w:tc>
        <w:tc>
          <w:tcPr>
            <w:tcW w:w="900" w:type="dxa"/>
            <w:tcMar>
              <w:left w:w="57" w:type="dxa"/>
              <w:right w:w="57" w:type="dxa"/>
            </w:tcMar>
          </w:tcPr>
          <w:p w14:paraId="6A19D1AC" w14:textId="77777777" w:rsidR="00342B7F" w:rsidRPr="004503CB" w:rsidRDefault="00342B7F" w:rsidP="00E07BA5">
            <w:pPr>
              <w:autoSpaceDE w:val="0"/>
              <w:autoSpaceDN w:val="0"/>
              <w:adjustRightInd w:val="0"/>
              <w:jc w:val="center"/>
              <w:rPr>
                <w:sz w:val="20"/>
                <w:szCs w:val="20"/>
                <w:lang w:val="ru-RU"/>
              </w:rPr>
            </w:pPr>
          </w:p>
        </w:tc>
        <w:tc>
          <w:tcPr>
            <w:tcW w:w="900" w:type="dxa"/>
          </w:tcPr>
          <w:p w14:paraId="7B8D9BB5" w14:textId="77777777" w:rsidR="00342B7F" w:rsidRPr="004503CB" w:rsidRDefault="00342B7F" w:rsidP="00E07BA5">
            <w:pPr>
              <w:autoSpaceDE w:val="0"/>
              <w:autoSpaceDN w:val="0"/>
              <w:adjustRightInd w:val="0"/>
              <w:jc w:val="center"/>
              <w:rPr>
                <w:sz w:val="20"/>
                <w:szCs w:val="20"/>
                <w:lang w:val="ru-RU"/>
              </w:rPr>
            </w:pPr>
          </w:p>
        </w:tc>
        <w:tc>
          <w:tcPr>
            <w:tcW w:w="900" w:type="dxa"/>
          </w:tcPr>
          <w:p w14:paraId="029B61FF" w14:textId="77777777" w:rsidR="00342B7F" w:rsidRPr="004503CB" w:rsidRDefault="00342B7F" w:rsidP="00E07BA5">
            <w:pPr>
              <w:autoSpaceDE w:val="0"/>
              <w:autoSpaceDN w:val="0"/>
              <w:adjustRightInd w:val="0"/>
              <w:jc w:val="center"/>
              <w:rPr>
                <w:sz w:val="20"/>
                <w:szCs w:val="20"/>
                <w:lang w:val="ru-RU"/>
              </w:rPr>
            </w:pPr>
          </w:p>
        </w:tc>
        <w:tc>
          <w:tcPr>
            <w:tcW w:w="900" w:type="dxa"/>
          </w:tcPr>
          <w:p w14:paraId="1E0B3534" w14:textId="77777777" w:rsidR="00342B7F" w:rsidRPr="004503CB" w:rsidRDefault="00342B7F" w:rsidP="00E07BA5">
            <w:pPr>
              <w:autoSpaceDE w:val="0"/>
              <w:autoSpaceDN w:val="0"/>
              <w:adjustRightInd w:val="0"/>
              <w:jc w:val="center"/>
              <w:rPr>
                <w:sz w:val="20"/>
                <w:szCs w:val="20"/>
                <w:lang w:val="ru-RU"/>
              </w:rPr>
            </w:pPr>
          </w:p>
        </w:tc>
        <w:tc>
          <w:tcPr>
            <w:tcW w:w="900" w:type="dxa"/>
          </w:tcPr>
          <w:p w14:paraId="2F04BCE6" w14:textId="77777777" w:rsidR="00342B7F" w:rsidRPr="004503CB" w:rsidRDefault="00342B7F" w:rsidP="00E07BA5">
            <w:pPr>
              <w:autoSpaceDE w:val="0"/>
              <w:autoSpaceDN w:val="0"/>
              <w:adjustRightInd w:val="0"/>
              <w:jc w:val="center"/>
              <w:rPr>
                <w:sz w:val="20"/>
                <w:szCs w:val="20"/>
                <w:lang w:val="ru-RU"/>
              </w:rPr>
            </w:pPr>
          </w:p>
        </w:tc>
        <w:tc>
          <w:tcPr>
            <w:tcW w:w="1260" w:type="dxa"/>
          </w:tcPr>
          <w:p w14:paraId="63CF8617" w14:textId="77777777" w:rsidR="00342B7F" w:rsidRPr="004503CB" w:rsidRDefault="00342B7F" w:rsidP="00E07BA5">
            <w:pPr>
              <w:autoSpaceDE w:val="0"/>
              <w:autoSpaceDN w:val="0"/>
              <w:adjustRightInd w:val="0"/>
              <w:jc w:val="center"/>
              <w:rPr>
                <w:sz w:val="20"/>
                <w:szCs w:val="20"/>
                <w:lang w:val="ru-RU"/>
              </w:rPr>
            </w:pPr>
          </w:p>
        </w:tc>
      </w:tr>
      <w:tr w:rsidR="00F73881" w:rsidRPr="004503CB" w14:paraId="46EDE843" w14:textId="77777777" w:rsidTr="00B07711">
        <w:trPr>
          <w:cantSplit/>
        </w:trPr>
        <w:tc>
          <w:tcPr>
            <w:tcW w:w="1929" w:type="dxa"/>
            <w:vMerge/>
            <w:tcMar>
              <w:left w:w="57" w:type="dxa"/>
              <w:right w:w="57" w:type="dxa"/>
            </w:tcMar>
          </w:tcPr>
          <w:p w14:paraId="6ADB0E2D" w14:textId="77777777" w:rsidR="00342B7F" w:rsidRPr="004503CB" w:rsidRDefault="00342B7F" w:rsidP="00E07BA5">
            <w:pPr>
              <w:autoSpaceDE w:val="0"/>
              <w:autoSpaceDN w:val="0"/>
              <w:adjustRightInd w:val="0"/>
              <w:jc w:val="center"/>
              <w:rPr>
                <w:sz w:val="20"/>
                <w:szCs w:val="20"/>
                <w:lang w:val="ru-RU"/>
              </w:rPr>
            </w:pPr>
          </w:p>
        </w:tc>
        <w:tc>
          <w:tcPr>
            <w:tcW w:w="720" w:type="dxa"/>
          </w:tcPr>
          <w:p w14:paraId="70BBC783" w14:textId="77777777" w:rsidR="00342B7F" w:rsidRPr="004503CB" w:rsidRDefault="00342B7F" w:rsidP="00411920">
            <w:pPr>
              <w:autoSpaceDE w:val="0"/>
              <w:autoSpaceDN w:val="0"/>
              <w:adjustRightInd w:val="0"/>
              <w:jc w:val="center"/>
              <w:rPr>
                <w:sz w:val="20"/>
                <w:szCs w:val="20"/>
                <w:lang w:val="ru-RU"/>
              </w:rPr>
            </w:pPr>
            <w:r w:rsidRPr="004503CB">
              <w:rPr>
                <w:sz w:val="20"/>
                <w:szCs w:val="20"/>
                <w:lang w:val="ru-RU"/>
              </w:rPr>
              <w:t>1990</w:t>
            </w:r>
          </w:p>
        </w:tc>
        <w:tc>
          <w:tcPr>
            <w:tcW w:w="1080" w:type="dxa"/>
          </w:tcPr>
          <w:p w14:paraId="6EE1CD78" w14:textId="77777777" w:rsidR="00342B7F" w:rsidRPr="004503CB" w:rsidRDefault="00342B7F" w:rsidP="00E07BA5">
            <w:pPr>
              <w:autoSpaceDE w:val="0"/>
              <w:autoSpaceDN w:val="0"/>
              <w:adjustRightInd w:val="0"/>
              <w:jc w:val="center"/>
              <w:rPr>
                <w:sz w:val="20"/>
                <w:szCs w:val="20"/>
                <w:lang w:val="ru-RU"/>
              </w:rPr>
            </w:pPr>
          </w:p>
        </w:tc>
        <w:tc>
          <w:tcPr>
            <w:tcW w:w="900" w:type="dxa"/>
            <w:tcMar>
              <w:left w:w="57" w:type="dxa"/>
              <w:right w:w="57" w:type="dxa"/>
            </w:tcMar>
          </w:tcPr>
          <w:p w14:paraId="67946F8D" w14:textId="77777777" w:rsidR="00342B7F" w:rsidRPr="004503CB" w:rsidRDefault="00342B7F" w:rsidP="00E07BA5">
            <w:pPr>
              <w:autoSpaceDE w:val="0"/>
              <w:autoSpaceDN w:val="0"/>
              <w:adjustRightInd w:val="0"/>
              <w:jc w:val="center"/>
              <w:rPr>
                <w:sz w:val="20"/>
                <w:szCs w:val="20"/>
                <w:lang w:val="ru-RU"/>
              </w:rPr>
            </w:pPr>
          </w:p>
        </w:tc>
        <w:tc>
          <w:tcPr>
            <w:tcW w:w="900" w:type="dxa"/>
          </w:tcPr>
          <w:p w14:paraId="448850E9" w14:textId="77777777" w:rsidR="00342B7F" w:rsidRPr="004503CB" w:rsidRDefault="00342B7F" w:rsidP="00E07BA5">
            <w:pPr>
              <w:autoSpaceDE w:val="0"/>
              <w:autoSpaceDN w:val="0"/>
              <w:adjustRightInd w:val="0"/>
              <w:jc w:val="center"/>
              <w:rPr>
                <w:sz w:val="20"/>
                <w:szCs w:val="20"/>
                <w:lang w:val="ru-RU"/>
              </w:rPr>
            </w:pPr>
          </w:p>
        </w:tc>
        <w:tc>
          <w:tcPr>
            <w:tcW w:w="900" w:type="dxa"/>
          </w:tcPr>
          <w:p w14:paraId="3C94C892" w14:textId="77777777" w:rsidR="00342B7F" w:rsidRPr="004503CB" w:rsidRDefault="00342B7F" w:rsidP="00E07BA5">
            <w:pPr>
              <w:autoSpaceDE w:val="0"/>
              <w:autoSpaceDN w:val="0"/>
              <w:adjustRightInd w:val="0"/>
              <w:jc w:val="center"/>
              <w:rPr>
                <w:sz w:val="20"/>
                <w:szCs w:val="20"/>
                <w:lang w:val="ru-RU"/>
              </w:rPr>
            </w:pPr>
          </w:p>
        </w:tc>
        <w:tc>
          <w:tcPr>
            <w:tcW w:w="900" w:type="dxa"/>
          </w:tcPr>
          <w:p w14:paraId="32DF5F48" w14:textId="77777777" w:rsidR="00342B7F" w:rsidRPr="004503CB" w:rsidRDefault="00342B7F" w:rsidP="00E07BA5">
            <w:pPr>
              <w:autoSpaceDE w:val="0"/>
              <w:autoSpaceDN w:val="0"/>
              <w:adjustRightInd w:val="0"/>
              <w:jc w:val="center"/>
              <w:rPr>
                <w:sz w:val="20"/>
                <w:szCs w:val="20"/>
                <w:lang w:val="ru-RU"/>
              </w:rPr>
            </w:pPr>
          </w:p>
        </w:tc>
        <w:tc>
          <w:tcPr>
            <w:tcW w:w="900" w:type="dxa"/>
          </w:tcPr>
          <w:p w14:paraId="3E57299E" w14:textId="77777777" w:rsidR="00342B7F" w:rsidRPr="004503CB" w:rsidRDefault="00342B7F" w:rsidP="00E07BA5">
            <w:pPr>
              <w:autoSpaceDE w:val="0"/>
              <w:autoSpaceDN w:val="0"/>
              <w:adjustRightInd w:val="0"/>
              <w:jc w:val="center"/>
              <w:rPr>
                <w:sz w:val="20"/>
                <w:szCs w:val="20"/>
                <w:lang w:val="ru-RU"/>
              </w:rPr>
            </w:pPr>
          </w:p>
        </w:tc>
        <w:tc>
          <w:tcPr>
            <w:tcW w:w="1260" w:type="dxa"/>
          </w:tcPr>
          <w:p w14:paraId="30E471C9" w14:textId="77777777" w:rsidR="00342B7F" w:rsidRPr="004503CB" w:rsidRDefault="00342B7F" w:rsidP="00E07BA5">
            <w:pPr>
              <w:autoSpaceDE w:val="0"/>
              <w:autoSpaceDN w:val="0"/>
              <w:adjustRightInd w:val="0"/>
              <w:jc w:val="center"/>
              <w:rPr>
                <w:sz w:val="20"/>
                <w:szCs w:val="20"/>
                <w:lang w:val="ru-RU"/>
              </w:rPr>
            </w:pPr>
          </w:p>
        </w:tc>
      </w:tr>
      <w:tr w:rsidR="00F73881" w:rsidRPr="004503CB" w14:paraId="1B1B1AE4" w14:textId="77777777" w:rsidTr="00B07711">
        <w:trPr>
          <w:cantSplit/>
          <w:trHeight w:val="175"/>
        </w:trPr>
        <w:tc>
          <w:tcPr>
            <w:tcW w:w="1929" w:type="dxa"/>
            <w:vMerge w:val="restart"/>
            <w:tcMar>
              <w:left w:w="57" w:type="dxa"/>
              <w:right w:w="57" w:type="dxa"/>
            </w:tcMar>
          </w:tcPr>
          <w:p w14:paraId="2FF42DAE" w14:textId="225A73A6" w:rsidR="00342B7F" w:rsidRPr="004503CB" w:rsidRDefault="00342B7F" w:rsidP="003810F2">
            <w:pPr>
              <w:autoSpaceDE w:val="0"/>
              <w:autoSpaceDN w:val="0"/>
              <w:adjustRightInd w:val="0"/>
              <w:jc w:val="center"/>
              <w:rPr>
                <w:sz w:val="20"/>
                <w:szCs w:val="20"/>
                <w:lang w:val="ru-RU"/>
              </w:rPr>
            </w:pPr>
            <w:r w:rsidRPr="004503CB">
              <w:rPr>
                <w:sz w:val="20"/>
                <w:szCs w:val="20"/>
                <w:lang w:val="ru-RU"/>
              </w:rPr>
              <w:t xml:space="preserve">... </w:t>
            </w:r>
            <w:r w:rsidR="00AD4527" w:rsidRPr="004503CB">
              <w:rPr>
                <w:sz w:val="20"/>
                <w:szCs w:val="20"/>
                <w:lang w:val="ru-RU"/>
              </w:rPr>
              <w:t xml:space="preserve">в т. </w:t>
            </w:r>
            <w:r w:rsidR="00C476A2" w:rsidRPr="004503CB">
              <w:rPr>
                <w:sz w:val="20"/>
                <w:szCs w:val="20"/>
                <w:lang w:val="ru-RU"/>
              </w:rPr>
              <w:t xml:space="preserve">ч. </w:t>
            </w:r>
            <w:r w:rsidR="00B737CF" w:rsidRPr="00B737CF">
              <w:rPr>
                <w:sz w:val="20"/>
                <w:szCs w:val="20"/>
                <w:lang w:val="ru-RU"/>
              </w:rPr>
              <w:t xml:space="preserve">лес </w:t>
            </w:r>
            <w:r w:rsidR="003810F2">
              <w:rPr>
                <w:sz w:val="20"/>
                <w:szCs w:val="20"/>
                <w:lang w:val="ru-RU"/>
              </w:rPr>
              <w:t>доступный</w:t>
            </w:r>
            <w:r w:rsidR="00B737CF" w:rsidRPr="00B737CF">
              <w:rPr>
                <w:sz w:val="20"/>
                <w:szCs w:val="20"/>
                <w:lang w:val="ru-RU"/>
              </w:rPr>
              <w:t xml:space="preserve"> для эксплуатации</w:t>
            </w:r>
          </w:p>
        </w:tc>
        <w:tc>
          <w:tcPr>
            <w:tcW w:w="720" w:type="dxa"/>
          </w:tcPr>
          <w:p w14:paraId="45892FCC" w14:textId="77777777" w:rsidR="00342B7F" w:rsidRPr="004503CB" w:rsidRDefault="00342B7F" w:rsidP="00411920">
            <w:pPr>
              <w:autoSpaceDE w:val="0"/>
              <w:autoSpaceDN w:val="0"/>
              <w:adjustRightInd w:val="0"/>
              <w:jc w:val="center"/>
              <w:rPr>
                <w:sz w:val="20"/>
                <w:szCs w:val="20"/>
                <w:lang w:val="ru-RU"/>
              </w:rPr>
            </w:pPr>
            <w:r w:rsidRPr="004503CB">
              <w:rPr>
                <w:sz w:val="20"/>
                <w:szCs w:val="20"/>
                <w:lang w:val="ru-RU"/>
              </w:rPr>
              <w:t>2010</w:t>
            </w:r>
          </w:p>
        </w:tc>
        <w:tc>
          <w:tcPr>
            <w:tcW w:w="1080" w:type="dxa"/>
          </w:tcPr>
          <w:p w14:paraId="3AFB78CE" w14:textId="77777777" w:rsidR="00342B7F" w:rsidRPr="004503CB" w:rsidRDefault="00342B7F" w:rsidP="00535636">
            <w:pPr>
              <w:autoSpaceDE w:val="0"/>
              <w:autoSpaceDN w:val="0"/>
              <w:adjustRightInd w:val="0"/>
              <w:jc w:val="center"/>
              <w:rPr>
                <w:sz w:val="20"/>
                <w:szCs w:val="20"/>
                <w:lang w:val="ru-RU"/>
              </w:rPr>
            </w:pPr>
          </w:p>
        </w:tc>
        <w:tc>
          <w:tcPr>
            <w:tcW w:w="900" w:type="dxa"/>
            <w:tcBorders>
              <w:bottom w:val="single" w:sz="4" w:space="0" w:color="auto"/>
            </w:tcBorders>
            <w:tcMar>
              <w:left w:w="57" w:type="dxa"/>
              <w:right w:w="57" w:type="dxa"/>
            </w:tcMar>
          </w:tcPr>
          <w:p w14:paraId="5C564C8D" w14:textId="77777777" w:rsidR="00342B7F" w:rsidRPr="004503CB" w:rsidRDefault="00342B7F" w:rsidP="00535636">
            <w:pPr>
              <w:autoSpaceDE w:val="0"/>
              <w:autoSpaceDN w:val="0"/>
              <w:adjustRightInd w:val="0"/>
              <w:jc w:val="center"/>
              <w:rPr>
                <w:sz w:val="20"/>
                <w:szCs w:val="20"/>
                <w:lang w:val="ru-RU"/>
              </w:rPr>
            </w:pPr>
          </w:p>
        </w:tc>
        <w:tc>
          <w:tcPr>
            <w:tcW w:w="900" w:type="dxa"/>
            <w:tcBorders>
              <w:bottom w:val="single" w:sz="4" w:space="0" w:color="auto"/>
            </w:tcBorders>
          </w:tcPr>
          <w:p w14:paraId="75C3B5A1" w14:textId="77777777" w:rsidR="00342B7F" w:rsidRPr="004503CB" w:rsidRDefault="00342B7F" w:rsidP="00E07BA5">
            <w:pPr>
              <w:autoSpaceDE w:val="0"/>
              <w:autoSpaceDN w:val="0"/>
              <w:adjustRightInd w:val="0"/>
              <w:jc w:val="center"/>
              <w:rPr>
                <w:sz w:val="20"/>
                <w:szCs w:val="20"/>
                <w:lang w:val="ru-RU"/>
              </w:rPr>
            </w:pPr>
          </w:p>
        </w:tc>
        <w:tc>
          <w:tcPr>
            <w:tcW w:w="900" w:type="dxa"/>
            <w:tcBorders>
              <w:bottom w:val="single" w:sz="4" w:space="0" w:color="auto"/>
            </w:tcBorders>
          </w:tcPr>
          <w:p w14:paraId="701BDDB7" w14:textId="77777777" w:rsidR="00342B7F" w:rsidRPr="004503CB" w:rsidRDefault="00342B7F" w:rsidP="00E07BA5">
            <w:pPr>
              <w:autoSpaceDE w:val="0"/>
              <w:autoSpaceDN w:val="0"/>
              <w:adjustRightInd w:val="0"/>
              <w:jc w:val="center"/>
              <w:rPr>
                <w:sz w:val="20"/>
                <w:szCs w:val="20"/>
                <w:lang w:val="ru-RU"/>
              </w:rPr>
            </w:pPr>
          </w:p>
        </w:tc>
        <w:tc>
          <w:tcPr>
            <w:tcW w:w="900" w:type="dxa"/>
            <w:tcBorders>
              <w:bottom w:val="single" w:sz="4" w:space="0" w:color="auto"/>
            </w:tcBorders>
          </w:tcPr>
          <w:p w14:paraId="7815BBF9" w14:textId="77777777" w:rsidR="00342B7F" w:rsidRPr="004503CB" w:rsidRDefault="00342B7F" w:rsidP="00E07BA5">
            <w:pPr>
              <w:autoSpaceDE w:val="0"/>
              <w:autoSpaceDN w:val="0"/>
              <w:adjustRightInd w:val="0"/>
              <w:jc w:val="center"/>
              <w:rPr>
                <w:sz w:val="20"/>
                <w:szCs w:val="20"/>
                <w:lang w:val="ru-RU"/>
              </w:rPr>
            </w:pPr>
          </w:p>
        </w:tc>
        <w:tc>
          <w:tcPr>
            <w:tcW w:w="900" w:type="dxa"/>
            <w:tcBorders>
              <w:bottom w:val="single" w:sz="4" w:space="0" w:color="auto"/>
            </w:tcBorders>
          </w:tcPr>
          <w:p w14:paraId="74D94174" w14:textId="77777777" w:rsidR="00342B7F" w:rsidRPr="004503CB" w:rsidRDefault="00342B7F" w:rsidP="00E07BA5">
            <w:pPr>
              <w:autoSpaceDE w:val="0"/>
              <w:autoSpaceDN w:val="0"/>
              <w:adjustRightInd w:val="0"/>
              <w:jc w:val="center"/>
              <w:rPr>
                <w:sz w:val="20"/>
                <w:szCs w:val="20"/>
                <w:lang w:val="ru-RU"/>
              </w:rPr>
            </w:pPr>
          </w:p>
        </w:tc>
        <w:tc>
          <w:tcPr>
            <w:tcW w:w="1260" w:type="dxa"/>
            <w:tcBorders>
              <w:bottom w:val="single" w:sz="4" w:space="0" w:color="auto"/>
            </w:tcBorders>
          </w:tcPr>
          <w:p w14:paraId="4DB10509" w14:textId="77777777" w:rsidR="00342B7F" w:rsidRPr="004503CB" w:rsidRDefault="00342B7F" w:rsidP="00E07BA5">
            <w:pPr>
              <w:autoSpaceDE w:val="0"/>
              <w:autoSpaceDN w:val="0"/>
              <w:adjustRightInd w:val="0"/>
              <w:jc w:val="center"/>
              <w:rPr>
                <w:sz w:val="20"/>
                <w:szCs w:val="20"/>
                <w:lang w:val="ru-RU"/>
              </w:rPr>
            </w:pPr>
          </w:p>
        </w:tc>
      </w:tr>
      <w:tr w:rsidR="00F73881" w:rsidRPr="004503CB" w14:paraId="6C47ED1C" w14:textId="77777777" w:rsidTr="00B07711">
        <w:trPr>
          <w:cantSplit/>
          <w:trHeight w:val="59"/>
        </w:trPr>
        <w:tc>
          <w:tcPr>
            <w:tcW w:w="1929" w:type="dxa"/>
            <w:vMerge/>
            <w:tcMar>
              <w:left w:w="57" w:type="dxa"/>
              <w:right w:w="57" w:type="dxa"/>
            </w:tcMar>
          </w:tcPr>
          <w:p w14:paraId="79E35087" w14:textId="77777777" w:rsidR="00342B7F" w:rsidRPr="004503CB" w:rsidRDefault="00342B7F" w:rsidP="00E07BA5">
            <w:pPr>
              <w:autoSpaceDE w:val="0"/>
              <w:autoSpaceDN w:val="0"/>
              <w:adjustRightInd w:val="0"/>
              <w:jc w:val="center"/>
              <w:rPr>
                <w:sz w:val="20"/>
                <w:szCs w:val="20"/>
                <w:lang w:val="ru-RU"/>
              </w:rPr>
            </w:pPr>
          </w:p>
        </w:tc>
        <w:tc>
          <w:tcPr>
            <w:tcW w:w="720" w:type="dxa"/>
          </w:tcPr>
          <w:p w14:paraId="2095319F" w14:textId="77777777" w:rsidR="00342B7F" w:rsidRPr="004503CB" w:rsidRDefault="00342B7F" w:rsidP="00411920">
            <w:pPr>
              <w:autoSpaceDE w:val="0"/>
              <w:autoSpaceDN w:val="0"/>
              <w:adjustRightInd w:val="0"/>
              <w:jc w:val="center"/>
              <w:rPr>
                <w:sz w:val="20"/>
                <w:szCs w:val="20"/>
                <w:lang w:val="ru-RU"/>
              </w:rPr>
            </w:pPr>
            <w:r w:rsidRPr="004503CB">
              <w:rPr>
                <w:sz w:val="20"/>
                <w:szCs w:val="20"/>
                <w:lang w:val="ru-RU"/>
              </w:rPr>
              <w:t>2005</w:t>
            </w:r>
          </w:p>
        </w:tc>
        <w:tc>
          <w:tcPr>
            <w:tcW w:w="1080" w:type="dxa"/>
          </w:tcPr>
          <w:p w14:paraId="169D6DDE"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Mar>
              <w:left w:w="57" w:type="dxa"/>
              <w:right w:w="57" w:type="dxa"/>
            </w:tcMar>
          </w:tcPr>
          <w:p w14:paraId="308C8D9B"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Pr>
          <w:p w14:paraId="1B213061"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Pr>
          <w:p w14:paraId="6349AE23"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Pr>
          <w:p w14:paraId="1CAA57B3" w14:textId="77777777" w:rsidR="00342B7F" w:rsidRPr="004503CB" w:rsidRDefault="00342B7F" w:rsidP="00E07BA5">
            <w:pPr>
              <w:autoSpaceDE w:val="0"/>
              <w:autoSpaceDN w:val="0"/>
              <w:adjustRightInd w:val="0"/>
              <w:jc w:val="center"/>
              <w:rPr>
                <w:sz w:val="20"/>
                <w:szCs w:val="20"/>
                <w:lang w:val="ru-RU"/>
              </w:rPr>
            </w:pPr>
          </w:p>
        </w:tc>
        <w:tc>
          <w:tcPr>
            <w:tcW w:w="900" w:type="dxa"/>
            <w:tcBorders>
              <w:top w:val="single" w:sz="4" w:space="0" w:color="auto"/>
            </w:tcBorders>
          </w:tcPr>
          <w:p w14:paraId="4DF31F7B" w14:textId="77777777" w:rsidR="00342B7F" w:rsidRPr="004503CB" w:rsidRDefault="00342B7F" w:rsidP="00E07BA5">
            <w:pPr>
              <w:autoSpaceDE w:val="0"/>
              <w:autoSpaceDN w:val="0"/>
              <w:adjustRightInd w:val="0"/>
              <w:jc w:val="center"/>
              <w:rPr>
                <w:sz w:val="20"/>
                <w:szCs w:val="20"/>
                <w:lang w:val="ru-RU"/>
              </w:rPr>
            </w:pPr>
          </w:p>
        </w:tc>
        <w:tc>
          <w:tcPr>
            <w:tcW w:w="1260" w:type="dxa"/>
            <w:tcBorders>
              <w:top w:val="single" w:sz="4" w:space="0" w:color="auto"/>
            </w:tcBorders>
          </w:tcPr>
          <w:p w14:paraId="030B8708" w14:textId="77777777" w:rsidR="00342B7F" w:rsidRPr="004503CB" w:rsidRDefault="00342B7F" w:rsidP="00E07BA5">
            <w:pPr>
              <w:autoSpaceDE w:val="0"/>
              <w:autoSpaceDN w:val="0"/>
              <w:adjustRightInd w:val="0"/>
              <w:jc w:val="center"/>
              <w:rPr>
                <w:sz w:val="20"/>
                <w:szCs w:val="20"/>
                <w:lang w:val="ru-RU"/>
              </w:rPr>
            </w:pPr>
          </w:p>
        </w:tc>
      </w:tr>
      <w:tr w:rsidR="00F73881" w:rsidRPr="004503CB" w14:paraId="2BFDD7D5" w14:textId="77777777" w:rsidTr="00B07711">
        <w:trPr>
          <w:cantSplit/>
        </w:trPr>
        <w:tc>
          <w:tcPr>
            <w:tcW w:w="1929" w:type="dxa"/>
            <w:vMerge/>
            <w:tcMar>
              <w:left w:w="57" w:type="dxa"/>
              <w:right w:w="57" w:type="dxa"/>
            </w:tcMar>
          </w:tcPr>
          <w:p w14:paraId="1E6035A6" w14:textId="77777777" w:rsidR="00342B7F" w:rsidRPr="004503CB" w:rsidRDefault="00342B7F" w:rsidP="00E07BA5">
            <w:pPr>
              <w:autoSpaceDE w:val="0"/>
              <w:autoSpaceDN w:val="0"/>
              <w:adjustRightInd w:val="0"/>
              <w:jc w:val="center"/>
              <w:rPr>
                <w:sz w:val="20"/>
                <w:szCs w:val="20"/>
                <w:lang w:val="ru-RU"/>
              </w:rPr>
            </w:pPr>
          </w:p>
        </w:tc>
        <w:tc>
          <w:tcPr>
            <w:tcW w:w="720" w:type="dxa"/>
          </w:tcPr>
          <w:p w14:paraId="6BF6F00D" w14:textId="77777777" w:rsidR="00342B7F" w:rsidRPr="004503CB" w:rsidRDefault="00342B7F" w:rsidP="00411920">
            <w:pPr>
              <w:autoSpaceDE w:val="0"/>
              <w:autoSpaceDN w:val="0"/>
              <w:adjustRightInd w:val="0"/>
              <w:jc w:val="center"/>
              <w:rPr>
                <w:sz w:val="20"/>
                <w:szCs w:val="20"/>
                <w:lang w:val="ru-RU"/>
              </w:rPr>
            </w:pPr>
            <w:r w:rsidRPr="004503CB">
              <w:rPr>
                <w:sz w:val="20"/>
                <w:szCs w:val="20"/>
                <w:lang w:val="ru-RU"/>
              </w:rPr>
              <w:t>2000</w:t>
            </w:r>
          </w:p>
        </w:tc>
        <w:tc>
          <w:tcPr>
            <w:tcW w:w="1080" w:type="dxa"/>
          </w:tcPr>
          <w:p w14:paraId="7B641F40" w14:textId="77777777" w:rsidR="00342B7F" w:rsidRPr="004503CB" w:rsidRDefault="00342B7F" w:rsidP="00E07BA5">
            <w:pPr>
              <w:autoSpaceDE w:val="0"/>
              <w:autoSpaceDN w:val="0"/>
              <w:adjustRightInd w:val="0"/>
              <w:jc w:val="center"/>
              <w:rPr>
                <w:sz w:val="20"/>
                <w:szCs w:val="20"/>
                <w:lang w:val="ru-RU"/>
              </w:rPr>
            </w:pPr>
          </w:p>
        </w:tc>
        <w:tc>
          <w:tcPr>
            <w:tcW w:w="900" w:type="dxa"/>
            <w:tcMar>
              <w:left w:w="57" w:type="dxa"/>
              <w:right w:w="57" w:type="dxa"/>
            </w:tcMar>
          </w:tcPr>
          <w:p w14:paraId="4B0FD642" w14:textId="77777777" w:rsidR="00342B7F" w:rsidRPr="004503CB" w:rsidRDefault="00342B7F" w:rsidP="00E07BA5">
            <w:pPr>
              <w:autoSpaceDE w:val="0"/>
              <w:autoSpaceDN w:val="0"/>
              <w:adjustRightInd w:val="0"/>
              <w:jc w:val="center"/>
              <w:rPr>
                <w:sz w:val="20"/>
                <w:szCs w:val="20"/>
                <w:lang w:val="ru-RU"/>
              </w:rPr>
            </w:pPr>
          </w:p>
        </w:tc>
        <w:tc>
          <w:tcPr>
            <w:tcW w:w="900" w:type="dxa"/>
          </w:tcPr>
          <w:p w14:paraId="399B6D21" w14:textId="77777777" w:rsidR="00342B7F" w:rsidRPr="004503CB" w:rsidRDefault="00342B7F" w:rsidP="00E07BA5">
            <w:pPr>
              <w:autoSpaceDE w:val="0"/>
              <w:autoSpaceDN w:val="0"/>
              <w:adjustRightInd w:val="0"/>
              <w:jc w:val="center"/>
              <w:rPr>
                <w:sz w:val="20"/>
                <w:szCs w:val="20"/>
                <w:lang w:val="ru-RU"/>
              </w:rPr>
            </w:pPr>
          </w:p>
        </w:tc>
        <w:tc>
          <w:tcPr>
            <w:tcW w:w="900" w:type="dxa"/>
          </w:tcPr>
          <w:p w14:paraId="1AB66BF3" w14:textId="77777777" w:rsidR="00342B7F" w:rsidRPr="004503CB" w:rsidRDefault="00342B7F" w:rsidP="00E07BA5">
            <w:pPr>
              <w:autoSpaceDE w:val="0"/>
              <w:autoSpaceDN w:val="0"/>
              <w:adjustRightInd w:val="0"/>
              <w:jc w:val="center"/>
              <w:rPr>
                <w:sz w:val="20"/>
                <w:szCs w:val="20"/>
                <w:lang w:val="ru-RU"/>
              </w:rPr>
            </w:pPr>
          </w:p>
        </w:tc>
        <w:tc>
          <w:tcPr>
            <w:tcW w:w="900" w:type="dxa"/>
          </w:tcPr>
          <w:p w14:paraId="6357FE66" w14:textId="77777777" w:rsidR="00342B7F" w:rsidRPr="004503CB" w:rsidRDefault="00342B7F" w:rsidP="00E07BA5">
            <w:pPr>
              <w:autoSpaceDE w:val="0"/>
              <w:autoSpaceDN w:val="0"/>
              <w:adjustRightInd w:val="0"/>
              <w:jc w:val="center"/>
              <w:rPr>
                <w:sz w:val="20"/>
                <w:szCs w:val="20"/>
                <w:lang w:val="ru-RU"/>
              </w:rPr>
            </w:pPr>
          </w:p>
        </w:tc>
        <w:tc>
          <w:tcPr>
            <w:tcW w:w="900" w:type="dxa"/>
          </w:tcPr>
          <w:p w14:paraId="41C786F1" w14:textId="77777777" w:rsidR="00342B7F" w:rsidRPr="004503CB" w:rsidRDefault="00342B7F" w:rsidP="00E07BA5">
            <w:pPr>
              <w:autoSpaceDE w:val="0"/>
              <w:autoSpaceDN w:val="0"/>
              <w:adjustRightInd w:val="0"/>
              <w:jc w:val="center"/>
              <w:rPr>
                <w:sz w:val="20"/>
                <w:szCs w:val="20"/>
                <w:lang w:val="ru-RU"/>
              </w:rPr>
            </w:pPr>
          </w:p>
        </w:tc>
        <w:tc>
          <w:tcPr>
            <w:tcW w:w="1260" w:type="dxa"/>
          </w:tcPr>
          <w:p w14:paraId="1E909702" w14:textId="77777777" w:rsidR="00342B7F" w:rsidRPr="004503CB" w:rsidRDefault="00342B7F" w:rsidP="00E07BA5">
            <w:pPr>
              <w:autoSpaceDE w:val="0"/>
              <w:autoSpaceDN w:val="0"/>
              <w:adjustRightInd w:val="0"/>
              <w:jc w:val="center"/>
              <w:rPr>
                <w:sz w:val="20"/>
                <w:szCs w:val="20"/>
                <w:lang w:val="ru-RU"/>
              </w:rPr>
            </w:pPr>
          </w:p>
        </w:tc>
      </w:tr>
      <w:tr w:rsidR="00F73881" w:rsidRPr="004503CB" w14:paraId="4C0EFA3F" w14:textId="77777777" w:rsidTr="00B07711">
        <w:trPr>
          <w:cantSplit/>
        </w:trPr>
        <w:tc>
          <w:tcPr>
            <w:tcW w:w="1929" w:type="dxa"/>
            <w:vMerge/>
            <w:tcMar>
              <w:left w:w="57" w:type="dxa"/>
              <w:right w:w="57" w:type="dxa"/>
            </w:tcMar>
          </w:tcPr>
          <w:p w14:paraId="444DD162" w14:textId="77777777" w:rsidR="00342B7F" w:rsidRPr="004503CB" w:rsidRDefault="00342B7F" w:rsidP="00E07BA5">
            <w:pPr>
              <w:autoSpaceDE w:val="0"/>
              <w:autoSpaceDN w:val="0"/>
              <w:adjustRightInd w:val="0"/>
              <w:jc w:val="center"/>
              <w:rPr>
                <w:sz w:val="20"/>
                <w:szCs w:val="20"/>
                <w:lang w:val="ru-RU"/>
              </w:rPr>
            </w:pPr>
          </w:p>
        </w:tc>
        <w:tc>
          <w:tcPr>
            <w:tcW w:w="720" w:type="dxa"/>
          </w:tcPr>
          <w:p w14:paraId="78666F9E" w14:textId="77777777" w:rsidR="00342B7F" w:rsidRPr="004503CB" w:rsidRDefault="00342B7F" w:rsidP="00411920">
            <w:pPr>
              <w:autoSpaceDE w:val="0"/>
              <w:autoSpaceDN w:val="0"/>
              <w:adjustRightInd w:val="0"/>
              <w:jc w:val="center"/>
              <w:rPr>
                <w:sz w:val="20"/>
                <w:szCs w:val="20"/>
                <w:lang w:val="ru-RU"/>
              </w:rPr>
            </w:pPr>
            <w:r w:rsidRPr="004503CB">
              <w:rPr>
                <w:sz w:val="20"/>
                <w:szCs w:val="20"/>
                <w:lang w:val="ru-RU"/>
              </w:rPr>
              <w:t>1990</w:t>
            </w:r>
          </w:p>
        </w:tc>
        <w:tc>
          <w:tcPr>
            <w:tcW w:w="1080" w:type="dxa"/>
          </w:tcPr>
          <w:p w14:paraId="0CD50A7F" w14:textId="77777777" w:rsidR="00342B7F" w:rsidRPr="004503CB" w:rsidRDefault="00342B7F" w:rsidP="00E07BA5">
            <w:pPr>
              <w:autoSpaceDE w:val="0"/>
              <w:autoSpaceDN w:val="0"/>
              <w:adjustRightInd w:val="0"/>
              <w:jc w:val="center"/>
              <w:rPr>
                <w:sz w:val="20"/>
                <w:szCs w:val="20"/>
                <w:lang w:val="ru-RU"/>
              </w:rPr>
            </w:pPr>
          </w:p>
        </w:tc>
        <w:tc>
          <w:tcPr>
            <w:tcW w:w="900" w:type="dxa"/>
            <w:tcMar>
              <w:left w:w="57" w:type="dxa"/>
              <w:right w:w="57" w:type="dxa"/>
            </w:tcMar>
          </w:tcPr>
          <w:p w14:paraId="6400549F" w14:textId="77777777" w:rsidR="00342B7F" w:rsidRPr="004503CB" w:rsidRDefault="00342B7F" w:rsidP="00E07BA5">
            <w:pPr>
              <w:autoSpaceDE w:val="0"/>
              <w:autoSpaceDN w:val="0"/>
              <w:adjustRightInd w:val="0"/>
              <w:jc w:val="center"/>
              <w:rPr>
                <w:sz w:val="20"/>
                <w:szCs w:val="20"/>
                <w:lang w:val="ru-RU"/>
              </w:rPr>
            </w:pPr>
          </w:p>
        </w:tc>
        <w:tc>
          <w:tcPr>
            <w:tcW w:w="900" w:type="dxa"/>
          </w:tcPr>
          <w:p w14:paraId="7BBB3139" w14:textId="77777777" w:rsidR="00342B7F" w:rsidRPr="004503CB" w:rsidRDefault="00342B7F" w:rsidP="00E07BA5">
            <w:pPr>
              <w:autoSpaceDE w:val="0"/>
              <w:autoSpaceDN w:val="0"/>
              <w:adjustRightInd w:val="0"/>
              <w:jc w:val="center"/>
              <w:rPr>
                <w:sz w:val="20"/>
                <w:szCs w:val="20"/>
                <w:lang w:val="ru-RU"/>
              </w:rPr>
            </w:pPr>
          </w:p>
        </w:tc>
        <w:tc>
          <w:tcPr>
            <w:tcW w:w="900" w:type="dxa"/>
          </w:tcPr>
          <w:p w14:paraId="575C5343" w14:textId="77777777" w:rsidR="00342B7F" w:rsidRPr="004503CB" w:rsidRDefault="00342B7F" w:rsidP="00E07BA5">
            <w:pPr>
              <w:autoSpaceDE w:val="0"/>
              <w:autoSpaceDN w:val="0"/>
              <w:adjustRightInd w:val="0"/>
              <w:jc w:val="center"/>
              <w:rPr>
                <w:sz w:val="20"/>
                <w:szCs w:val="20"/>
                <w:lang w:val="ru-RU"/>
              </w:rPr>
            </w:pPr>
          </w:p>
        </w:tc>
        <w:tc>
          <w:tcPr>
            <w:tcW w:w="900" w:type="dxa"/>
          </w:tcPr>
          <w:p w14:paraId="0BF31F6A" w14:textId="77777777" w:rsidR="00342B7F" w:rsidRPr="004503CB" w:rsidRDefault="00342B7F" w:rsidP="00E07BA5">
            <w:pPr>
              <w:autoSpaceDE w:val="0"/>
              <w:autoSpaceDN w:val="0"/>
              <w:adjustRightInd w:val="0"/>
              <w:jc w:val="center"/>
              <w:rPr>
                <w:sz w:val="20"/>
                <w:szCs w:val="20"/>
                <w:lang w:val="ru-RU"/>
              </w:rPr>
            </w:pPr>
          </w:p>
        </w:tc>
        <w:tc>
          <w:tcPr>
            <w:tcW w:w="900" w:type="dxa"/>
          </w:tcPr>
          <w:p w14:paraId="0908D278" w14:textId="77777777" w:rsidR="00342B7F" w:rsidRPr="004503CB" w:rsidRDefault="00342B7F" w:rsidP="00E07BA5">
            <w:pPr>
              <w:autoSpaceDE w:val="0"/>
              <w:autoSpaceDN w:val="0"/>
              <w:adjustRightInd w:val="0"/>
              <w:jc w:val="center"/>
              <w:rPr>
                <w:sz w:val="20"/>
                <w:szCs w:val="20"/>
                <w:lang w:val="ru-RU"/>
              </w:rPr>
            </w:pPr>
          </w:p>
        </w:tc>
        <w:tc>
          <w:tcPr>
            <w:tcW w:w="1260" w:type="dxa"/>
          </w:tcPr>
          <w:p w14:paraId="327EF879" w14:textId="77777777" w:rsidR="00342B7F" w:rsidRPr="004503CB" w:rsidRDefault="00342B7F" w:rsidP="00E07BA5">
            <w:pPr>
              <w:autoSpaceDE w:val="0"/>
              <w:autoSpaceDN w:val="0"/>
              <w:adjustRightInd w:val="0"/>
              <w:jc w:val="center"/>
              <w:rPr>
                <w:sz w:val="20"/>
                <w:szCs w:val="20"/>
                <w:lang w:val="ru-RU"/>
              </w:rPr>
            </w:pPr>
          </w:p>
        </w:tc>
      </w:tr>
    </w:tbl>
    <w:p w14:paraId="75A316E1" w14:textId="77777777" w:rsidR="00535636" w:rsidRPr="004503CB" w:rsidRDefault="00535636" w:rsidP="00535636">
      <w:pPr>
        <w:autoSpaceDE w:val="0"/>
        <w:autoSpaceDN w:val="0"/>
        <w:adjustRightInd w:val="0"/>
        <w:rPr>
          <w:b/>
          <w:bCs/>
          <w:sz w:val="20"/>
          <w:szCs w:val="20"/>
          <w:lang w:val="ru-RU"/>
        </w:rPr>
      </w:pPr>
    </w:p>
    <w:p w14:paraId="0CB1A755" w14:textId="77777777" w:rsidR="000C01E4" w:rsidRPr="004503CB" w:rsidRDefault="00BE0E11" w:rsidP="000C01E4">
      <w:pPr>
        <w:autoSpaceDE w:val="0"/>
        <w:autoSpaceDN w:val="0"/>
        <w:adjustRightInd w:val="0"/>
        <w:rPr>
          <w:b/>
          <w:bCs/>
          <w:sz w:val="20"/>
          <w:szCs w:val="20"/>
          <w:lang w:val="ru-RU"/>
        </w:rPr>
      </w:pPr>
      <w:r w:rsidRPr="004503CB">
        <w:rPr>
          <w:b/>
          <w:bCs/>
          <w:sz w:val="20"/>
          <w:szCs w:val="20"/>
          <w:lang w:val="ru-RU"/>
        </w:rPr>
        <w:t>Комментарии:</w:t>
      </w:r>
    </w:p>
    <w:p w14:paraId="166D2972" w14:textId="77777777" w:rsidR="00B81AE9" w:rsidRPr="004503CB" w:rsidRDefault="00B81AE9" w:rsidP="000C01E4">
      <w:pPr>
        <w:autoSpaceDE w:val="0"/>
        <w:autoSpaceDN w:val="0"/>
        <w:adjustRightInd w:val="0"/>
        <w:rPr>
          <w:b/>
          <w:bCs/>
          <w:sz w:val="20"/>
          <w:szCs w:val="20"/>
          <w:lang w:val="ru-RU"/>
        </w:rPr>
      </w:pPr>
    </w:p>
    <w:tbl>
      <w:tblPr>
        <w:tblW w:w="9498" w:type="dxa"/>
        <w:tblInd w:w="98" w:type="dxa"/>
        <w:tblCellMar>
          <w:left w:w="70" w:type="dxa"/>
          <w:right w:w="70" w:type="dxa"/>
        </w:tblCellMar>
        <w:tblLook w:val="0000" w:firstRow="0" w:lastRow="0" w:firstColumn="0" w:lastColumn="0" w:noHBand="0" w:noVBand="0"/>
      </w:tblPr>
      <w:tblGrid>
        <w:gridCol w:w="9498"/>
      </w:tblGrid>
      <w:tr w:rsidR="00F73881" w:rsidRPr="004503CB" w14:paraId="2A4BF9C5" w14:textId="77777777" w:rsidTr="00B07711">
        <w:tc>
          <w:tcPr>
            <w:tcW w:w="3233" w:type="dxa"/>
            <w:tcBorders>
              <w:top w:val="single" w:sz="2" w:space="0" w:color="auto"/>
              <w:left w:val="single" w:sz="2" w:space="0" w:color="auto"/>
              <w:bottom w:val="single" w:sz="2" w:space="0" w:color="auto"/>
              <w:right w:val="single" w:sz="2" w:space="0" w:color="auto"/>
            </w:tcBorders>
            <w:shd w:val="clear" w:color="auto" w:fill="C2D69B"/>
          </w:tcPr>
          <w:p w14:paraId="74DBAB6A" w14:textId="58016864" w:rsidR="00B81AE9" w:rsidRPr="004503CB" w:rsidRDefault="00E9474B" w:rsidP="0026512B">
            <w:pPr>
              <w:autoSpaceDE w:val="0"/>
              <w:autoSpaceDN w:val="0"/>
              <w:adjustRightInd w:val="0"/>
              <w:rPr>
                <w:b/>
                <w:sz w:val="20"/>
                <w:szCs w:val="20"/>
                <w:lang w:val="ru-RU"/>
              </w:rPr>
            </w:pPr>
            <w:r w:rsidRPr="004503CB">
              <w:rPr>
                <w:b/>
                <w:sz w:val="20"/>
                <w:szCs w:val="20"/>
                <w:lang w:val="ru-RU"/>
              </w:rPr>
              <w:t>Подход</w:t>
            </w:r>
            <w:r w:rsidR="00C476A2">
              <w:rPr>
                <w:b/>
                <w:sz w:val="20"/>
                <w:szCs w:val="20"/>
                <w:lang w:val="ru-RU"/>
              </w:rPr>
              <w:t xml:space="preserve"> </w:t>
            </w:r>
            <w:r w:rsidRPr="004503CB">
              <w:rPr>
                <w:b/>
                <w:sz w:val="20"/>
                <w:szCs w:val="20"/>
                <w:lang w:val="ru-RU"/>
              </w:rPr>
              <w:t>к</w:t>
            </w:r>
            <w:r w:rsidR="00C476A2">
              <w:rPr>
                <w:b/>
                <w:sz w:val="20"/>
                <w:szCs w:val="20"/>
                <w:lang w:val="ru-RU"/>
              </w:rPr>
              <w:t xml:space="preserve"> </w:t>
            </w:r>
            <w:r w:rsidRPr="004503CB">
              <w:rPr>
                <w:b/>
                <w:sz w:val="20"/>
                <w:szCs w:val="20"/>
                <w:lang w:val="ru-RU"/>
              </w:rPr>
              <w:t>определению</w:t>
            </w:r>
            <w:r w:rsidR="00C476A2">
              <w:rPr>
                <w:b/>
                <w:sz w:val="20"/>
                <w:szCs w:val="20"/>
                <w:lang w:val="ru-RU"/>
              </w:rPr>
              <w:t xml:space="preserve"> </w:t>
            </w:r>
            <w:r w:rsidR="00C476A2" w:rsidRPr="004503CB">
              <w:rPr>
                <w:b/>
                <w:sz w:val="20"/>
                <w:szCs w:val="20"/>
                <w:lang w:val="ru-RU"/>
              </w:rPr>
              <w:t>структуры диаметра</w:t>
            </w:r>
            <w:r w:rsidRPr="004503CB">
              <w:rPr>
                <w:b/>
                <w:sz w:val="20"/>
                <w:szCs w:val="20"/>
                <w:lang w:val="ru-RU"/>
              </w:rPr>
              <w:t>:</w:t>
            </w:r>
          </w:p>
        </w:tc>
      </w:tr>
      <w:tr w:rsidR="00F73881" w:rsidRPr="004503CB" w14:paraId="546A4A3B" w14:textId="77777777" w:rsidTr="00B07711">
        <w:tc>
          <w:tcPr>
            <w:tcW w:w="3233" w:type="dxa"/>
            <w:tcBorders>
              <w:top w:val="single" w:sz="2" w:space="0" w:color="auto"/>
              <w:left w:val="single" w:sz="2" w:space="0" w:color="auto"/>
              <w:bottom w:val="single" w:sz="2" w:space="0" w:color="auto"/>
              <w:right w:val="single" w:sz="2" w:space="0" w:color="auto"/>
            </w:tcBorders>
          </w:tcPr>
          <w:p w14:paraId="3FB9C293" w14:textId="1EFEE66E" w:rsidR="00B81AE9" w:rsidRPr="004503CB" w:rsidRDefault="00E90CC6" w:rsidP="0026512B">
            <w:pPr>
              <w:autoSpaceDE w:val="0"/>
              <w:autoSpaceDN w:val="0"/>
              <w:adjustRightInd w:val="0"/>
              <w:rPr>
                <w:sz w:val="20"/>
                <w:szCs w:val="20"/>
                <w:lang w:val="ru-RU"/>
              </w:rPr>
            </w:pPr>
            <w:r w:rsidRPr="004503CB">
              <w:rPr>
                <w:sz w:val="20"/>
                <w:szCs w:val="20"/>
                <w:lang w:val="ru-RU"/>
              </w:rPr>
              <w:t>Опишите</w:t>
            </w:r>
            <w:r w:rsidR="00C476A2">
              <w:rPr>
                <w:sz w:val="20"/>
                <w:szCs w:val="20"/>
                <w:lang w:val="ru-RU"/>
              </w:rPr>
              <w:t xml:space="preserve"> </w:t>
            </w:r>
            <w:r w:rsidRPr="004503CB">
              <w:rPr>
                <w:sz w:val="20"/>
                <w:szCs w:val="20"/>
                <w:lang w:val="ru-RU"/>
              </w:rPr>
              <w:t>как</w:t>
            </w:r>
            <w:r w:rsidR="00C476A2">
              <w:rPr>
                <w:sz w:val="20"/>
                <w:szCs w:val="20"/>
                <w:lang w:val="ru-RU"/>
              </w:rPr>
              <w:t xml:space="preserve"> </w:t>
            </w:r>
            <w:r w:rsidRPr="004503CB">
              <w:rPr>
                <w:sz w:val="20"/>
                <w:szCs w:val="20"/>
                <w:lang w:val="ru-RU"/>
              </w:rPr>
              <w:t>вы</w:t>
            </w:r>
            <w:r w:rsidR="00C476A2">
              <w:rPr>
                <w:sz w:val="20"/>
                <w:szCs w:val="20"/>
                <w:lang w:val="ru-RU"/>
              </w:rPr>
              <w:t xml:space="preserve"> </w:t>
            </w:r>
            <w:r w:rsidRPr="004503CB">
              <w:rPr>
                <w:sz w:val="20"/>
                <w:szCs w:val="20"/>
                <w:lang w:val="ru-RU"/>
              </w:rPr>
              <w:t>определяли</w:t>
            </w:r>
            <w:r w:rsidR="00C476A2">
              <w:rPr>
                <w:sz w:val="20"/>
                <w:szCs w:val="20"/>
                <w:lang w:val="ru-RU"/>
              </w:rPr>
              <w:t xml:space="preserve"> </w:t>
            </w:r>
            <w:r w:rsidR="00C476A2" w:rsidRPr="004503CB">
              <w:rPr>
                <w:sz w:val="20"/>
                <w:szCs w:val="20"/>
                <w:lang w:val="ru-RU"/>
              </w:rPr>
              <w:t>структуру диаметра</w:t>
            </w:r>
            <w:r w:rsidRPr="004503CB">
              <w:rPr>
                <w:sz w:val="20"/>
                <w:szCs w:val="20"/>
                <w:lang w:val="ru-RU"/>
              </w:rPr>
              <w:t>:</w:t>
            </w:r>
          </w:p>
        </w:tc>
      </w:tr>
    </w:tbl>
    <w:p w14:paraId="0CAEA88E" w14:textId="77777777" w:rsidR="00B81AE9" w:rsidRPr="004503CB" w:rsidRDefault="00B81AE9" w:rsidP="000C01E4">
      <w:pPr>
        <w:autoSpaceDE w:val="0"/>
        <w:autoSpaceDN w:val="0"/>
        <w:adjustRightInd w:val="0"/>
        <w:rPr>
          <w:b/>
          <w:bCs/>
          <w:sz w:val="20"/>
          <w:szCs w:val="20"/>
          <w:lang w:val="ru-RU"/>
        </w:rPr>
      </w:pPr>
    </w:p>
    <w:tbl>
      <w:tblPr>
        <w:tblW w:w="9498" w:type="dxa"/>
        <w:tblInd w:w="98" w:type="dxa"/>
        <w:tblCellMar>
          <w:left w:w="70" w:type="dxa"/>
          <w:right w:w="70" w:type="dxa"/>
        </w:tblCellMar>
        <w:tblLook w:val="0000" w:firstRow="0" w:lastRow="0" w:firstColumn="0" w:lastColumn="0" w:noHBand="0" w:noVBand="0"/>
      </w:tblPr>
      <w:tblGrid>
        <w:gridCol w:w="3233"/>
        <w:gridCol w:w="3132"/>
        <w:gridCol w:w="3133"/>
      </w:tblGrid>
      <w:tr w:rsidR="00B07711" w:rsidRPr="004503CB" w14:paraId="2E4AA1A4" w14:textId="77777777" w:rsidTr="00B07711">
        <w:tc>
          <w:tcPr>
            <w:tcW w:w="3233" w:type="dxa"/>
            <w:tcBorders>
              <w:top w:val="single" w:sz="2" w:space="0" w:color="auto"/>
              <w:left w:val="single" w:sz="2" w:space="0" w:color="auto"/>
              <w:bottom w:val="single" w:sz="2" w:space="0" w:color="auto"/>
              <w:right w:val="single" w:sz="2" w:space="0" w:color="auto"/>
            </w:tcBorders>
            <w:shd w:val="clear" w:color="auto" w:fill="C2D69B"/>
          </w:tcPr>
          <w:p w14:paraId="23851160" w14:textId="77777777" w:rsidR="00051F74" w:rsidRPr="004503CB" w:rsidRDefault="00E4106F" w:rsidP="008D7171">
            <w:pPr>
              <w:autoSpaceDE w:val="0"/>
              <w:autoSpaceDN w:val="0"/>
              <w:adjustRightInd w:val="0"/>
              <w:jc w:val="center"/>
              <w:rPr>
                <w:b/>
                <w:sz w:val="20"/>
                <w:szCs w:val="20"/>
                <w:lang w:val="ru-RU"/>
              </w:rPr>
            </w:pPr>
            <w:r w:rsidRPr="004503CB">
              <w:rPr>
                <w:b/>
                <w:sz w:val="20"/>
                <w:szCs w:val="20"/>
                <w:lang w:val="ru-RU"/>
              </w:rPr>
              <w:t>Категория</w:t>
            </w:r>
          </w:p>
        </w:tc>
        <w:tc>
          <w:tcPr>
            <w:tcW w:w="3132" w:type="dxa"/>
            <w:tcBorders>
              <w:top w:val="single" w:sz="2" w:space="0" w:color="auto"/>
              <w:left w:val="single" w:sz="2" w:space="0" w:color="auto"/>
              <w:bottom w:val="single" w:sz="2" w:space="0" w:color="auto"/>
              <w:right w:val="single" w:sz="4" w:space="0" w:color="auto"/>
            </w:tcBorders>
            <w:shd w:val="clear" w:color="auto" w:fill="C2D69B"/>
            <w:vAlign w:val="center"/>
          </w:tcPr>
          <w:p w14:paraId="42F855C9" w14:textId="77777777" w:rsidR="00051F74" w:rsidRPr="004503CB" w:rsidRDefault="006F5DD8" w:rsidP="00885FAE">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3133" w:type="dxa"/>
            <w:tcBorders>
              <w:top w:val="single" w:sz="2" w:space="0" w:color="auto"/>
              <w:left w:val="single" w:sz="4" w:space="0" w:color="auto"/>
              <w:bottom w:val="single" w:sz="2" w:space="0" w:color="auto"/>
              <w:right w:val="single" w:sz="2" w:space="0" w:color="auto"/>
            </w:tcBorders>
            <w:shd w:val="clear" w:color="auto" w:fill="C2D69B"/>
            <w:vAlign w:val="center"/>
          </w:tcPr>
          <w:p w14:paraId="4BFFC58D" w14:textId="77777777" w:rsidR="00051F74" w:rsidRPr="004503CB" w:rsidRDefault="006F5DD8" w:rsidP="00051F74">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687D7065" w14:textId="77777777" w:rsidTr="00B07711">
        <w:tc>
          <w:tcPr>
            <w:tcW w:w="3233" w:type="dxa"/>
            <w:tcBorders>
              <w:top w:val="single" w:sz="2" w:space="0" w:color="auto"/>
              <w:left w:val="single" w:sz="2" w:space="0" w:color="auto"/>
              <w:bottom w:val="single" w:sz="2" w:space="0" w:color="auto"/>
              <w:right w:val="single" w:sz="2" w:space="0" w:color="auto"/>
            </w:tcBorders>
          </w:tcPr>
          <w:p w14:paraId="0027EE3E" w14:textId="77777777" w:rsidR="00051F74" w:rsidRPr="004503CB" w:rsidRDefault="00E9474B" w:rsidP="00C4449A">
            <w:pPr>
              <w:autoSpaceDE w:val="0"/>
              <w:autoSpaceDN w:val="0"/>
              <w:adjustRightInd w:val="0"/>
              <w:rPr>
                <w:sz w:val="20"/>
                <w:szCs w:val="20"/>
                <w:lang w:val="ru-RU"/>
              </w:rPr>
            </w:pPr>
            <w:r w:rsidRPr="004503CB">
              <w:rPr>
                <w:sz w:val="20"/>
                <w:szCs w:val="20"/>
                <w:lang w:val="ru-RU"/>
              </w:rPr>
              <w:t>Общая площадь разновозрастных лесов</w:t>
            </w:r>
          </w:p>
        </w:tc>
        <w:tc>
          <w:tcPr>
            <w:tcW w:w="3132" w:type="dxa"/>
            <w:tcBorders>
              <w:top w:val="single" w:sz="2" w:space="0" w:color="auto"/>
              <w:left w:val="single" w:sz="2" w:space="0" w:color="auto"/>
              <w:bottom w:val="single" w:sz="2" w:space="0" w:color="auto"/>
              <w:right w:val="single" w:sz="4" w:space="0" w:color="auto"/>
            </w:tcBorders>
          </w:tcPr>
          <w:p w14:paraId="16EB75F3" w14:textId="77777777" w:rsidR="00051F74" w:rsidRPr="004503CB" w:rsidRDefault="00051F74" w:rsidP="000C01E4">
            <w:pPr>
              <w:autoSpaceDE w:val="0"/>
              <w:autoSpaceDN w:val="0"/>
              <w:adjustRightInd w:val="0"/>
              <w:rPr>
                <w:bCs/>
                <w:sz w:val="20"/>
                <w:szCs w:val="20"/>
                <w:lang w:val="ru-RU"/>
              </w:rPr>
            </w:pPr>
          </w:p>
        </w:tc>
        <w:tc>
          <w:tcPr>
            <w:tcW w:w="3133" w:type="dxa"/>
            <w:tcBorders>
              <w:top w:val="single" w:sz="2" w:space="0" w:color="auto"/>
              <w:left w:val="single" w:sz="4" w:space="0" w:color="auto"/>
              <w:bottom w:val="single" w:sz="2" w:space="0" w:color="auto"/>
              <w:right w:val="single" w:sz="2" w:space="0" w:color="auto"/>
            </w:tcBorders>
          </w:tcPr>
          <w:p w14:paraId="6218B24F" w14:textId="77777777" w:rsidR="00051F74" w:rsidRPr="004503CB" w:rsidRDefault="00051F74" w:rsidP="000C01E4">
            <w:pPr>
              <w:autoSpaceDE w:val="0"/>
              <w:autoSpaceDN w:val="0"/>
              <w:adjustRightInd w:val="0"/>
              <w:rPr>
                <w:bCs/>
                <w:sz w:val="20"/>
                <w:szCs w:val="20"/>
                <w:lang w:val="ru-RU"/>
              </w:rPr>
            </w:pPr>
          </w:p>
        </w:tc>
      </w:tr>
      <w:tr w:rsidR="00F73881" w:rsidRPr="004503CB" w14:paraId="52F94551" w14:textId="77777777" w:rsidTr="00B07711">
        <w:tc>
          <w:tcPr>
            <w:tcW w:w="3233" w:type="dxa"/>
            <w:tcBorders>
              <w:top w:val="single" w:sz="2" w:space="0" w:color="auto"/>
              <w:left w:val="single" w:sz="2" w:space="0" w:color="auto"/>
              <w:bottom w:val="single" w:sz="2" w:space="0" w:color="auto"/>
              <w:right w:val="single" w:sz="2" w:space="0" w:color="auto"/>
            </w:tcBorders>
          </w:tcPr>
          <w:p w14:paraId="2F4DD418" w14:textId="04B26E76" w:rsidR="0096633B" w:rsidRPr="004503CB" w:rsidRDefault="00E9474B" w:rsidP="002E327F">
            <w:pPr>
              <w:autoSpaceDE w:val="0"/>
              <w:autoSpaceDN w:val="0"/>
              <w:adjustRightInd w:val="0"/>
              <w:rPr>
                <w:sz w:val="20"/>
                <w:szCs w:val="20"/>
                <w:lang w:val="ru-RU"/>
              </w:rPr>
            </w:pPr>
            <w:r w:rsidRPr="004503CB">
              <w:rPr>
                <w:sz w:val="20"/>
                <w:szCs w:val="20"/>
                <w:lang w:val="ru-RU"/>
              </w:rPr>
              <w:t xml:space="preserve">Общий </w:t>
            </w:r>
            <w:r w:rsidR="002E327F">
              <w:rPr>
                <w:sz w:val="20"/>
                <w:szCs w:val="20"/>
                <w:lang w:val="ru-RU"/>
              </w:rPr>
              <w:t>запас</w:t>
            </w:r>
            <w:r w:rsidRPr="004503CB">
              <w:rPr>
                <w:sz w:val="20"/>
                <w:szCs w:val="20"/>
                <w:lang w:val="ru-RU"/>
              </w:rPr>
              <w:t xml:space="preserve"> разновозрастных лесов</w:t>
            </w:r>
          </w:p>
        </w:tc>
        <w:tc>
          <w:tcPr>
            <w:tcW w:w="3132" w:type="dxa"/>
            <w:tcBorders>
              <w:top w:val="single" w:sz="2" w:space="0" w:color="auto"/>
              <w:left w:val="single" w:sz="2" w:space="0" w:color="auto"/>
              <w:bottom w:val="single" w:sz="2" w:space="0" w:color="auto"/>
              <w:right w:val="single" w:sz="4" w:space="0" w:color="auto"/>
            </w:tcBorders>
          </w:tcPr>
          <w:p w14:paraId="57CE6ACB" w14:textId="77777777" w:rsidR="0096633B" w:rsidRPr="004503CB" w:rsidRDefault="0096633B" w:rsidP="000C01E4">
            <w:pPr>
              <w:autoSpaceDE w:val="0"/>
              <w:autoSpaceDN w:val="0"/>
              <w:adjustRightInd w:val="0"/>
              <w:rPr>
                <w:bCs/>
                <w:sz w:val="20"/>
                <w:szCs w:val="20"/>
                <w:lang w:val="ru-RU"/>
              </w:rPr>
            </w:pPr>
          </w:p>
        </w:tc>
        <w:tc>
          <w:tcPr>
            <w:tcW w:w="3133" w:type="dxa"/>
            <w:tcBorders>
              <w:top w:val="single" w:sz="2" w:space="0" w:color="auto"/>
              <w:left w:val="single" w:sz="4" w:space="0" w:color="auto"/>
              <w:bottom w:val="single" w:sz="2" w:space="0" w:color="auto"/>
              <w:right w:val="single" w:sz="2" w:space="0" w:color="auto"/>
            </w:tcBorders>
          </w:tcPr>
          <w:p w14:paraId="24E3D1ED" w14:textId="77777777" w:rsidR="0096633B" w:rsidRPr="004503CB" w:rsidRDefault="0096633B">
            <w:pPr>
              <w:rPr>
                <w:sz w:val="20"/>
                <w:szCs w:val="20"/>
                <w:lang w:val="ru-RU"/>
              </w:rPr>
            </w:pPr>
          </w:p>
        </w:tc>
      </w:tr>
      <w:tr w:rsidR="00F73881" w:rsidRPr="004503CB" w14:paraId="72AA0E19" w14:textId="77777777" w:rsidTr="00B07711">
        <w:tc>
          <w:tcPr>
            <w:tcW w:w="3233" w:type="dxa"/>
            <w:tcBorders>
              <w:top w:val="single" w:sz="2" w:space="0" w:color="auto"/>
              <w:left w:val="single" w:sz="2" w:space="0" w:color="auto"/>
              <w:bottom w:val="single" w:sz="2" w:space="0" w:color="auto"/>
              <w:right w:val="single" w:sz="2" w:space="0" w:color="auto"/>
            </w:tcBorders>
          </w:tcPr>
          <w:p w14:paraId="3FE5148F" w14:textId="77777777" w:rsidR="00051F74" w:rsidRPr="004503CB" w:rsidRDefault="00E9474B" w:rsidP="008A07DD">
            <w:pPr>
              <w:autoSpaceDE w:val="0"/>
              <w:autoSpaceDN w:val="0"/>
              <w:adjustRightInd w:val="0"/>
              <w:rPr>
                <w:sz w:val="20"/>
                <w:szCs w:val="20"/>
                <w:lang w:val="ru-RU"/>
              </w:rPr>
            </w:pPr>
            <w:r w:rsidRPr="004503CB">
              <w:rPr>
                <w:sz w:val="20"/>
                <w:szCs w:val="20"/>
                <w:lang w:val="ru-RU"/>
              </w:rPr>
              <w:t xml:space="preserve">Распределение по диаметрам для разновозрастных лесов                                                  </w:t>
            </w:r>
          </w:p>
        </w:tc>
        <w:tc>
          <w:tcPr>
            <w:tcW w:w="3132" w:type="dxa"/>
            <w:tcBorders>
              <w:top w:val="single" w:sz="2" w:space="0" w:color="auto"/>
              <w:left w:val="single" w:sz="2" w:space="0" w:color="auto"/>
              <w:bottom w:val="single" w:sz="2" w:space="0" w:color="auto"/>
              <w:right w:val="single" w:sz="4" w:space="0" w:color="auto"/>
            </w:tcBorders>
          </w:tcPr>
          <w:p w14:paraId="52528D83" w14:textId="77777777" w:rsidR="00051F74" w:rsidRPr="004503CB" w:rsidRDefault="00051F74" w:rsidP="000C01E4">
            <w:pPr>
              <w:autoSpaceDE w:val="0"/>
              <w:autoSpaceDN w:val="0"/>
              <w:adjustRightInd w:val="0"/>
              <w:rPr>
                <w:bCs/>
                <w:sz w:val="20"/>
                <w:szCs w:val="20"/>
                <w:lang w:val="ru-RU"/>
              </w:rPr>
            </w:pPr>
          </w:p>
          <w:p w14:paraId="440BB315" w14:textId="77777777" w:rsidR="00051F74" w:rsidRPr="004503CB" w:rsidRDefault="00051F74" w:rsidP="00885FAE">
            <w:pPr>
              <w:autoSpaceDE w:val="0"/>
              <w:autoSpaceDN w:val="0"/>
              <w:adjustRightInd w:val="0"/>
              <w:rPr>
                <w:sz w:val="20"/>
                <w:szCs w:val="20"/>
                <w:lang w:val="ru-RU"/>
              </w:rPr>
            </w:pPr>
          </w:p>
        </w:tc>
        <w:tc>
          <w:tcPr>
            <w:tcW w:w="3133" w:type="dxa"/>
            <w:tcBorders>
              <w:top w:val="single" w:sz="2" w:space="0" w:color="auto"/>
              <w:left w:val="single" w:sz="4" w:space="0" w:color="auto"/>
              <w:bottom w:val="single" w:sz="2" w:space="0" w:color="auto"/>
              <w:right w:val="single" w:sz="2" w:space="0" w:color="auto"/>
            </w:tcBorders>
          </w:tcPr>
          <w:p w14:paraId="0FE1F3F7" w14:textId="77777777" w:rsidR="00051F74" w:rsidRPr="004503CB" w:rsidRDefault="00051F74">
            <w:pPr>
              <w:rPr>
                <w:sz w:val="20"/>
                <w:szCs w:val="20"/>
                <w:lang w:val="ru-RU"/>
              </w:rPr>
            </w:pPr>
          </w:p>
          <w:p w14:paraId="6A58FB35" w14:textId="77777777" w:rsidR="00051F74" w:rsidRPr="004503CB" w:rsidRDefault="00051F74" w:rsidP="00051F74">
            <w:pPr>
              <w:autoSpaceDE w:val="0"/>
              <w:autoSpaceDN w:val="0"/>
              <w:adjustRightInd w:val="0"/>
              <w:rPr>
                <w:sz w:val="20"/>
                <w:szCs w:val="20"/>
                <w:lang w:val="ru-RU"/>
              </w:rPr>
            </w:pPr>
          </w:p>
        </w:tc>
      </w:tr>
      <w:tr w:rsidR="00F73881" w:rsidRPr="004503CB" w14:paraId="07C0393F" w14:textId="77777777" w:rsidTr="00B07711">
        <w:tc>
          <w:tcPr>
            <w:tcW w:w="3233" w:type="dxa"/>
            <w:tcBorders>
              <w:top w:val="single" w:sz="2" w:space="0" w:color="auto"/>
              <w:left w:val="single" w:sz="2" w:space="0" w:color="auto"/>
              <w:bottom w:val="single" w:sz="2" w:space="0" w:color="auto"/>
              <w:right w:val="single" w:sz="2" w:space="0" w:color="auto"/>
            </w:tcBorders>
          </w:tcPr>
          <w:p w14:paraId="00EBB9DD" w14:textId="3D5FBAD6" w:rsidR="00051F74" w:rsidRPr="004503CB" w:rsidRDefault="00E9474B" w:rsidP="00E830A1">
            <w:pPr>
              <w:autoSpaceDE w:val="0"/>
              <w:autoSpaceDN w:val="0"/>
              <w:adjustRightInd w:val="0"/>
              <w:rPr>
                <w:sz w:val="20"/>
                <w:szCs w:val="20"/>
                <w:lang w:val="ru-RU"/>
              </w:rPr>
            </w:pPr>
            <w:r w:rsidRPr="004503CB">
              <w:rPr>
                <w:sz w:val="20"/>
                <w:szCs w:val="20"/>
                <w:lang w:val="ru-RU"/>
              </w:rPr>
              <w:t xml:space="preserve">Распределение по диаметрам для разновозрастных </w:t>
            </w:r>
            <w:r w:rsidR="00B737CF" w:rsidRPr="00B737CF">
              <w:rPr>
                <w:sz w:val="20"/>
                <w:szCs w:val="20"/>
                <w:lang w:val="ru-RU"/>
              </w:rPr>
              <w:t>лес</w:t>
            </w:r>
            <w:r w:rsidR="00B737CF">
              <w:rPr>
                <w:sz w:val="20"/>
                <w:szCs w:val="20"/>
                <w:lang w:val="ru-RU"/>
              </w:rPr>
              <w:t>ов</w:t>
            </w:r>
            <w:r w:rsidR="00B737CF" w:rsidRPr="00B737CF">
              <w:rPr>
                <w:sz w:val="20"/>
                <w:szCs w:val="20"/>
                <w:lang w:val="ru-RU"/>
              </w:rPr>
              <w:t xml:space="preserve"> </w:t>
            </w:r>
            <w:r w:rsidR="00E830A1">
              <w:rPr>
                <w:sz w:val="20"/>
                <w:szCs w:val="20"/>
                <w:lang w:val="ru-RU"/>
              </w:rPr>
              <w:t>доступных</w:t>
            </w:r>
            <w:r w:rsidR="00B737CF" w:rsidRPr="00B737CF">
              <w:rPr>
                <w:sz w:val="20"/>
                <w:szCs w:val="20"/>
                <w:lang w:val="ru-RU"/>
              </w:rPr>
              <w:t xml:space="preserve"> для эксплуатации</w:t>
            </w:r>
            <w:r w:rsidRPr="004503CB">
              <w:rPr>
                <w:sz w:val="20"/>
                <w:szCs w:val="20"/>
                <w:lang w:val="ru-RU"/>
              </w:rPr>
              <w:t xml:space="preserve">        </w:t>
            </w:r>
          </w:p>
        </w:tc>
        <w:tc>
          <w:tcPr>
            <w:tcW w:w="3132" w:type="dxa"/>
            <w:tcBorders>
              <w:top w:val="single" w:sz="2" w:space="0" w:color="auto"/>
              <w:left w:val="single" w:sz="2" w:space="0" w:color="auto"/>
              <w:bottom w:val="single" w:sz="2" w:space="0" w:color="auto"/>
              <w:right w:val="single" w:sz="4" w:space="0" w:color="auto"/>
            </w:tcBorders>
          </w:tcPr>
          <w:p w14:paraId="6E461299" w14:textId="77777777" w:rsidR="00051F74" w:rsidRPr="004503CB" w:rsidRDefault="00051F74" w:rsidP="00885FAE">
            <w:pPr>
              <w:autoSpaceDE w:val="0"/>
              <w:autoSpaceDN w:val="0"/>
              <w:adjustRightInd w:val="0"/>
              <w:rPr>
                <w:sz w:val="20"/>
                <w:szCs w:val="20"/>
                <w:lang w:val="ru-RU"/>
              </w:rPr>
            </w:pPr>
          </w:p>
        </w:tc>
        <w:tc>
          <w:tcPr>
            <w:tcW w:w="3133" w:type="dxa"/>
            <w:tcBorders>
              <w:top w:val="single" w:sz="2" w:space="0" w:color="auto"/>
              <w:left w:val="single" w:sz="4" w:space="0" w:color="auto"/>
              <w:bottom w:val="single" w:sz="2" w:space="0" w:color="auto"/>
              <w:right w:val="single" w:sz="2" w:space="0" w:color="auto"/>
            </w:tcBorders>
          </w:tcPr>
          <w:p w14:paraId="11446415" w14:textId="77777777" w:rsidR="00051F74" w:rsidRPr="004503CB" w:rsidRDefault="00051F74" w:rsidP="00885FAE">
            <w:pPr>
              <w:autoSpaceDE w:val="0"/>
              <w:autoSpaceDN w:val="0"/>
              <w:adjustRightInd w:val="0"/>
              <w:rPr>
                <w:sz w:val="20"/>
                <w:szCs w:val="20"/>
                <w:lang w:val="ru-RU"/>
              </w:rPr>
            </w:pPr>
          </w:p>
        </w:tc>
      </w:tr>
    </w:tbl>
    <w:p w14:paraId="7460E187" w14:textId="77777777" w:rsidR="000C01E4" w:rsidRPr="004503CB" w:rsidRDefault="000C01E4" w:rsidP="00535636">
      <w:pPr>
        <w:autoSpaceDE w:val="0"/>
        <w:autoSpaceDN w:val="0"/>
        <w:adjustRightInd w:val="0"/>
        <w:rPr>
          <w:b/>
          <w:bCs/>
          <w:sz w:val="20"/>
          <w:szCs w:val="20"/>
          <w:lang w:val="ru-RU"/>
        </w:rPr>
      </w:pPr>
    </w:p>
    <w:p w14:paraId="43B8E85C" w14:textId="77777777" w:rsidR="00535636" w:rsidRPr="004503CB" w:rsidRDefault="008A0C5C" w:rsidP="00535636">
      <w:pPr>
        <w:autoSpaceDE w:val="0"/>
        <w:autoSpaceDN w:val="0"/>
        <w:adjustRightInd w:val="0"/>
        <w:rPr>
          <w:bCs/>
          <w:sz w:val="20"/>
          <w:szCs w:val="20"/>
          <w:lang w:val="ru-RU"/>
        </w:rPr>
      </w:pPr>
      <w:r w:rsidRPr="004503CB">
        <w:rPr>
          <w:b/>
          <w:bCs/>
          <w:sz w:val="20"/>
          <w:szCs w:val="20"/>
          <w:lang w:val="ru-RU"/>
        </w:rPr>
        <w:t>Примечания к отчёту:</w:t>
      </w:r>
    </w:p>
    <w:p w14:paraId="27B6F60D" w14:textId="77777777" w:rsidR="00EA38B2" w:rsidRPr="004503CB" w:rsidRDefault="00EA38B2" w:rsidP="00EA38B2">
      <w:pPr>
        <w:tabs>
          <w:tab w:val="left" w:pos="284"/>
        </w:tabs>
        <w:ind w:left="284" w:hanging="284"/>
        <w:rPr>
          <w:sz w:val="20"/>
          <w:lang w:val="ru-RU"/>
        </w:rPr>
      </w:pPr>
      <w:r w:rsidRPr="004503CB">
        <w:rPr>
          <w:sz w:val="20"/>
          <w:lang w:val="ru-RU"/>
        </w:rPr>
        <w:t>1.</w:t>
      </w:r>
      <w:r w:rsidRPr="004503CB">
        <w:rPr>
          <w:sz w:val="20"/>
          <w:lang w:val="ru-RU"/>
        </w:rPr>
        <w:tab/>
      </w:r>
      <w:r w:rsidR="00C12067" w:rsidRPr="004503CB">
        <w:rPr>
          <w:b/>
          <w:i/>
          <w:sz w:val="20"/>
          <w:lang w:val="ru-RU"/>
        </w:rPr>
        <w:t xml:space="preserve">Связь с ОЛР/ОВЛР 2015: </w:t>
      </w:r>
      <w:r w:rsidR="00134328" w:rsidRPr="004503CB">
        <w:rPr>
          <w:sz w:val="20"/>
          <w:lang w:val="ru-RU"/>
        </w:rPr>
        <w:t>Эта отчётная</w:t>
      </w:r>
      <w:r w:rsidR="00C12067" w:rsidRPr="004503CB">
        <w:rPr>
          <w:sz w:val="20"/>
          <w:lang w:val="ru-RU"/>
        </w:rPr>
        <w:t xml:space="preserve"> форма не имеет аналогов в глобальной отчётности.</w:t>
      </w:r>
    </w:p>
    <w:p w14:paraId="310A2864" w14:textId="4EAFF49D" w:rsidR="00EA38B2" w:rsidRPr="004503CB" w:rsidRDefault="00EA38B2" w:rsidP="00EA38B2">
      <w:pPr>
        <w:tabs>
          <w:tab w:val="left" w:pos="284"/>
        </w:tabs>
        <w:autoSpaceDE w:val="0"/>
        <w:autoSpaceDN w:val="0"/>
        <w:adjustRightInd w:val="0"/>
        <w:ind w:left="284" w:hanging="284"/>
        <w:rPr>
          <w:iCs/>
          <w:sz w:val="20"/>
          <w:szCs w:val="20"/>
          <w:lang w:val="ru-RU"/>
        </w:rPr>
      </w:pPr>
      <w:r w:rsidRPr="004503CB">
        <w:rPr>
          <w:sz w:val="20"/>
          <w:szCs w:val="20"/>
          <w:lang w:val="ru-RU"/>
        </w:rPr>
        <w:t xml:space="preserve">2. </w:t>
      </w:r>
      <w:r w:rsidRPr="004503CB">
        <w:rPr>
          <w:sz w:val="20"/>
          <w:szCs w:val="20"/>
          <w:lang w:val="ru-RU"/>
        </w:rPr>
        <w:tab/>
      </w:r>
      <w:r w:rsidR="009F6615" w:rsidRPr="004503CB">
        <w:rPr>
          <w:b/>
          <w:i/>
          <w:sz w:val="20"/>
          <w:szCs w:val="20"/>
          <w:lang w:val="ru-RU"/>
        </w:rPr>
        <w:t>Предварительное</w:t>
      </w:r>
      <w:r w:rsidR="00430BA7" w:rsidRPr="004503CB">
        <w:rPr>
          <w:b/>
          <w:i/>
          <w:sz w:val="20"/>
          <w:szCs w:val="20"/>
          <w:lang w:val="ru-RU"/>
        </w:rPr>
        <w:t xml:space="preserve"> </w:t>
      </w:r>
      <w:r w:rsidR="009F6615" w:rsidRPr="004503CB">
        <w:rPr>
          <w:b/>
          <w:i/>
          <w:sz w:val="20"/>
          <w:szCs w:val="20"/>
          <w:lang w:val="ru-RU"/>
        </w:rPr>
        <w:t>заполнение:</w:t>
      </w:r>
      <w:r w:rsidR="00430BA7" w:rsidRPr="004503CB">
        <w:rPr>
          <w:b/>
          <w:i/>
          <w:sz w:val="20"/>
          <w:szCs w:val="20"/>
          <w:lang w:val="ru-RU"/>
        </w:rPr>
        <w:t xml:space="preserve"> </w:t>
      </w:r>
      <w:r w:rsidR="009F6615" w:rsidRPr="004503CB">
        <w:rPr>
          <w:sz w:val="20"/>
          <w:szCs w:val="20"/>
          <w:lang w:val="ru-RU"/>
        </w:rPr>
        <w:t>Эта</w:t>
      </w:r>
      <w:r w:rsidR="00430BA7" w:rsidRPr="004503CB">
        <w:rPr>
          <w:sz w:val="20"/>
          <w:szCs w:val="20"/>
          <w:lang w:val="ru-RU"/>
        </w:rPr>
        <w:t xml:space="preserve"> </w:t>
      </w:r>
      <w:r w:rsidR="009F6615" w:rsidRPr="004503CB">
        <w:rPr>
          <w:sz w:val="20"/>
          <w:szCs w:val="20"/>
          <w:lang w:val="ru-RU"/>
        </w:rPr>
        <w:t>таблица</w:t>
      </w:r>
      <w:r w:rsidR="00430BA7" w:rsidRPr="004503CB">
        <w:rPr>
          <w:sz w:val="20"/>
          <w:szCs w:val="20"/>
          <w:lang w:val="ru-RU"/>
        </w:rPr>
        <w:t xml:space="preserve"> </w:t>
      </w:r>
      <w:r w:rsidR="009F6615" w:rsidRPr="004503CB">
        <w:rPr>
          <w:sz w:val="20"/>
          <w:szCs w:val="20"/>
          <w:lang w:val="ru-RU"/>
        </w:rPr>
        <w:t>не</w:t>
      </w:r>
      <w:r w:rsidR="00430BA7" w:rsidRPr="004503CB">
        <w:rPr>
          <w:sz w:val="20"/>
          <w:szCs w:val="20"/>
          <w:lang w:val="ru-RU"/>
        </w:rPr>
        <w:t xml:space="preserve"> </w:t>
      </w:r>
      <w:r w:rsidR="009F6615" w:rsidRPr="004503CB">
        <w:rPr>
          <w:sz w:val="20"/>
          <w:szCs w:val="20"/>
          <w:lang w:val="ru-RU"/>
        </w:rPr>
        <w:t>была</w:t>
      </w:r>
      <w:r w:rsidR="00430BA7" w:rsidRPr="004503CB">
        <w:rPr>
          <w:sz w:val="20"/>
          <w:szCs w:val="20"/>
          <w:lang w:val="ru-RU"/>
        </w:rPr>
        <w:t xml:space="preserve"> </w:t>
      </w:r>
      <w:r w:rsidR="009F6615" w:rsidRPr="004503CB">
        <w:rPr>
          <w:sz w:val="20"/>
          <w:szCs w:val="20"/>
          <w:lang w:val="ru-RU"/>
        </w:rPr>
        <w:t>предварительно</w:t>
      </w:r>
      <w:r w:rsidR="00430BA7" w:rsidRPr="004503CB">
        <w:rPr>
          <w:sz w:val="20"/>
          <w:szCs w:val="20"/>
          <w:lang w:val="ru-RU"/>
        </w:rPr>
        <w:t xml:space="preserve"> </w:t>
      </w:r>
      <w:r w:rsidR="009F6615" w:rsidRPr="004503CB">
        <w:rPr>
          <w:sz w:val="20"/>
          <w:szCs w:val="20"/>
          <w:lang w:val="ru-RU"/>
        </w:rPr>
        <w:t>заполнена.</w:t>
      </w:r>
      <w:r w:rsidR="00430BA7" w:rsidRPr="004503CB">
        <w:rPr>
          <w:sz w:val="20"/>
          <w:szCs w:val="20"/>
          <w:lang w:val="ru-RU"/>
        </w:rPr>
        <w:t xml:space="preserve"> </w:t>
      </w:r>
      <w:r w:rsidR="009F6615" w:rsidRPr="004503CB">
        <w:rPr>
          <w:sz w:val="20"/>
          <w:szCs w:val="20"/>
          <w:lang w:val="ru-RU"/>
        </w:rPr>
        <w:t>Однако</w:t>
      </w:r>
      <w:r w:rsidR="00430BA7" w:rsidRPr="004503CB">
        <w:rPr>
          <w:sz w:val="20"/>
          <w:szCs w:val="20"/>
          <w:lang w:val="ru-RU"/>
        </w:rPr>
        <w:t xml:space="preserve"> </w:t>
      </w:r>
      <w:r w:rsidR="009F6615" w:rsidRPr="004503CB">
        <w:rPr>
          <w:sz w:val="20"/>
          <w:szCs w:val="20"/>
          <w:lang w:val="ru-RU"/>
        </w:rPr>
        <w:t>данные, относящиеся</w:t>
      </w:r>
      <w:r w:rsidR="00430BA7" w:rsidRPr="004503CB">
        <w:rPr>
          <w:sz w:val="20"/>
          <w:szCs w:val="20"/>
          <w:lang w:val="ru-RU"/>
        </w:rPr>
        <w:t xml:space="preserve"> </w:t>
      </w:r>
      <w:r w:rsidR="009F6615" w:rsidRPr="004503CB">
        <w:rPr>
          <w:sz w:val="20"/>
          <w:szCs w:val="20"/>
          <w:lang w:val="ru-RU"/>
        </w:rPr>
        <w:t>к</w:t>
      </w:r>
      <w:r w:rsidR="00430BA7" w:rsidRPr="004503CB">
        <w:rPr>
          <w:sz w:val="20"/>
          <w:szCs w:val="20"/>
          <w:lang w:val="ru-RU"/>
        </w:rPr>
        <w:t xml:space="preserve"> </w:t>
      </w:r>
      <w:r w:rsidR="00C476A2" w:rsidRPr="004503CB">
        <w:rPr>
          <w:sz w:val="20"/>
          <w:szCs w:val="20"/>
          <w:lang w:val="ru-RU"/>
        </w:rPr>
        <w:t>этой отчётной</w:t>
      </w:r>
      <w:r w:rsidR="00430BA7" w:rsidRPr="004503CB">
        <w:rPr>
          <w:sz w:val="20"/>
          <w:szCs w:val="20"/>
          <w:lang w:val="ru-RU"/>
        </w:rPr>
        <w:t xml:space="preserve"> </w:t>
      </w:r>
      <w:r w:rsidR="009F6615" w:rsidRPr="004503CB">
        <w:rPr>
          <w:sz w:val="20"/>
          <w:szCs w:val="20"/>
          <w:lang w:val="ru-RU"/>
        </w:rPr>
        <w:t>форме,</w:t>
      </w:r>
      <w:r w:rsidR="00430BA7" w:rsidRPr="004503CB">
        <w:rPr>
          <w:sz w:val="20"/>
          <w:szCs w:val="20"/>
          <w:lang w:val="ru-RU"/>
        </w:rPr>
        <w:t xml:space="preserve"> </w:t>
      </w:r>
      <w:r w:rsidR="009F6615" w:rsidRPr="004503CB">
        <w:rPr>
          <w:sz w:val="20"/>
          <w:szCs w:val="20"/>
          <w:lang w:val="ru-RU"/>
        </w:rPr>
        <w:t>были</w:t>
      </w:r>
      <w:r w:rsidR="00430BA7" w:rsidRPr="004503CB">
        <w:rPr>
          <w:sz w:val="20"/>
          <w:szCs w:val="20"/>
          <w:lang w:val="ru-RU"/>
        </w:rPr>
        <w:t xml:space="preserve"> </w:t>
      </w:r>
      <w:r w:rsidR="009F6615" w:rsidRPr="004503CB">
        <w:rPr>
          <w:sz w:val="20"/>
          <w:szCs w:val="20"/>
          <w:lang w:val="ru-RU"/>
        </w:rPr>
        <w:t>запрошены</w:t>
      </w:r>
      <w:r w:rsidR="00430BA7" w:rsidRPr="004503CB">
        <w:rPr>
          <w:sz w:val="20"/>
          <w:szCs w:val="20"/>
          <w:lang w:val="ru-RU"/>
        </w:rPr>
        <w:t xml:space="preserve"> </w:t>
      </w:r>
      <w:r w:rsidR="009F6615" w:rsidRPr="004503CB">
        <w:rPr>
          <w:sz w:val="20"/>
          <w:szCs w:val="20"/>
          <w:lang w:val="ru-RU"/>
        </w:rPr>
        <w:t>для</w:t>
      </w:r>
      <w:r w:rsidR="00430BA7" w:rsidRPr="004503CB">
        <w:rPr>
          <w:sz w:val="20"/>
          <w:szCs w:val="20"/>
          <w:lang w:val="ru-RU"/>
        </w:rPr>
        <w:t xml:space="preserve"> </w:t>
      </w:r>
      <w:r w:rsidR="009F6615" w:rsidRPr="004503CB">
        <w:rPr>
          <w:i/>
          <w:iCs/>
          <w:sz w:val="20"/>
          <w:szCs w:val="20"/>
          <w:lang w:val="ru-RU"/>
        </w:rPr>
        <w:t>“Состояния</w:t>
      </w:r>
      <w:r w:rsidR="00FB243E" w:rsidRPr="004503CB">
        <w:rPr>
          <w:i/>
          <w:iCs/>
          <w:sz w:val="20"/>
          <w:szCs w:val="20"/>
          <w:lang w:val="ru-RU"/>
        </w:rPr>
        <w:t xml:space="preserve"> </w:t>
      </w:r>
      <w:r w:rsidR="009F6615" w:rsidRPr="004503CB">
        <w:rPr>
          <w:i/>
          <w:iCs/>
          <w:sz w:val="20"/>
          <w:szCs w:val="20"/>
          <w:lang w:val="ru-RU"/>
        </w:rPr>
        <w:t>Европейских Лесов 2011”</w:t>
      </w:r>
      <w:r w:rsidR="00430BA7" w:rsidRPr="004503CB">
        <w:rPr>
          <w:i/>
          <w:iCs/>
          <w:sz w:val="20"/>
          <w:szCs w:val="20"/>
          <w:lang w:val="ru-RU"/>
        </w:rPr>
        <w:t xml:space="preserve"> </w:t>
      </w:r>
      <w:r w:rsidR="009F6615" w:rsidRPr="004503CB">
        <w:rPr>
          <w:sz w:val="18"/>
          <w:szCs w:val="18"/>
          <w:lang w:val="ru-RU"/>
        </w:rPr>
        <w:t>(</w:t>
      </w:r>
      <w:r w:rsidR="009F6615" w:rsidRPr="004503CB">
        <w:rPr>
          <w:i/>
          <w:sz w:val="18"/>
          <w:szCs w:val="18"/>
          <w:lang w:val="ru-RU"/>
        </w:rPr>
        <w:t>www.unece.org/forests/fr/outputs/soef2011.html</w:t>
      </w:r>
      <w:r w:rsidR="009F6615" w:rsidRPr="004503CB">
        <w:rPr>
          <w:sz w:val="18"/>
          <w:szCs w:val="18"/>
          <w:lang w:val="ru-RU"/>
        </w:rPr>
        <w:t>)</w:t>
      </w:r>
      <w:r w:rsidR="009F6615" w:rsidRPr="004503CB">
        <w:rPr>
          <w:iCs/>
          <w:sz w:val="20"/>
          <w:szCs w:val="20"/>
          <w:lang w:val="ru-RU"/>
        </w:rPr>
        <w:t>. Национальные</w:t>
      </w:r>
      <w:r w:rsidR="00430BA7" w:rsidRPr="004503CB">
        <w:rPr>
          <w:iCs/>
          <w:sz w:val="20"/>
          <w:szCs w:val="20"/>
          <w:lang w:val="ru-RU"/>
        </w:rPr>
        <w:t xml:space="preserve"> </w:t>
      </w:r>
      <w:r w:rsidR="009F6615" w:rsidRPr="004503CB">
        <w:rPr>
          <w:iCs/>
          <w:sz w:val="20"/>
          <w:szCs w:val="20"/>
          <w:lang w:val="ru-RU"/>
        </w:rPr>
        <w:t>корреспонденты</w:t>
      </w:r>
      <w:r w:rsidR="00430BA7" w:rsidRPr="004503CB">
        <w:rPr>
          <w:iCs/>
          <w:sz w:val="20"/>
          <w:szCs w:val="20"/>
          <w:lang w:val="ru-RU"/>
        </w:rPr>
        <w:t xml:space="preserve"> </w:t>
      </w:r>
      <w:r w:rsidR="009F6615" w:rsidRPr="004503CB">
        <w:rPr>
          <w:iCs/>
          <w:sz w:val="20"/>
          <w:szCs w:val="20"/>
          <w:lang w:val="ru-RU"/>
        </w:rPr>
        <w:t>могут</w:t>
      </w:r>
      <w:r w:rsidR="00430BA7" w:rsidRPr="004503CB">
        <w:rPr>
          <w:iCs/>
          <w:sz w:val="20"/>
          <w:szCs w:val="20"/>
          <w:lang w:val="ru-RU"/>
        </w:rPr>
        <w:t xml:space="preserve"> </w:t>
      </w:r>
      <w:r w:rsidR="009F6615" w:rsidRPr="004503CB">
        <w:rPr>
          <w:iCs/>
          <w:sz w:val="20"/>
          <w:szCs w:val="20"/>
          <w:lang w:val="ru-RU"/>
        </w:rPr>
        <w:t>брать</w:t>
      </w:r>
      <w:r w:rsidR="00430BA7" w:rsidRPr="004503CB">
        <w:rPr>
          <w:iCs/>
          <w:sz w:val="20"/>
          <w:szCs w:val="20"/>
          <w:lang w:val="ru-RU"/>
        </w:rPr>
        <w:t xml:space="preserve"> </w:t>
      </w:r>
      <w:r w:rsidR="009F6615" w:rsidRPr="004503CB">
        <w:rPr>
          <w:iCs/>
          <w:sz w:val="20"/>
          <w:szCs w:val="20"/>
          <w:lang w:val="ru-RU"/>
        </w:rPr>
        <w:t>эти</w:t>
      </w:r>
      <w:r w:rsidR="00430BA7" w:rsidRPr="004503CB">
        <w:rPr>
          <w:iCs/>
          <w:sz w:val="20"/>
          <w:szCs w:val="20"/>
          <w:lang w:val="ru-RU"/>
        </w:rPr>
        <w:t xml:space="preserve"> </w:t>
      </w:r>
      <w:r w:rsidR="009F6615" w:rsidRPr="004503CB">
        <w:rPr>
          <w:iCs/>
          <w:sz w:val="20"/>
          <w:szCs w:val="20"/>
          <w:lang w:val="ru-RU"/>
        </w:rPr>
        <w:t>данные, при</w:t>
      </w:r>
      <w:r w:rsidR="00430BA7" w:rsidRPr="004503CB">
        <w:rPr>
          <w:iCs/>
          <w:sz w:val="20"/>
          <w:szCs w:val="20"/>
          <w:lang w:val="ru-RU"/>
        </w:rPr>
        <w:t xml:space="preserve"> </w:t>
      </w:r>
      <w:r w:rsidR="009F6615" w:rsidRPr="004503CB">
        <w:rPr>
          <w:iCs/>
          <w:sz w:val="20"/>
          <w:szCs w:val="20"/>
          <w:lang w:val="ru-RU"/>
        </w:rPr>
        <w:t>наличии, за основу</w:t>
      </w:r>
      <w:r w:rsidR="00430BA7" w:rsidRPr="004503CB">
        <w:rPr>
          <w:iCs/>
          <w:sz w:val="20"/>
          <w:szCs w:val="20"/>
          <w:lang w:val="ru-RU"/>
        </w:rPr>
        <w:t xml:space="preserve"> </w:t>
      </w:r>
      <w:r w:rsidR="009F6615" w:rsidRPr="004503CB">
        <w:rPr>
          <w:iCs/>
          <w:sz w:val="20"/>
          <w:szCs w:val="20"/>
          <w:lang w:val="ru-RU"/>
        </w:rPr>
        <w:t>и</w:t>
      </w:r>
      <w:r w:rsidR="00430BA7" w:rsidRPr="004503CB">
        <w:rPr>
          <w:iCs/>
          <w:sz w:val="20"/>
          <w:szCs w:val="20"/>
          <w:lang w:val="ru-RU"/>
        </w:rPr>
        <w:t xml:space="preserve"> </w:t>
      </w:r>
      <w:r w:rsidR="009F6615" w:rsidRPr="004503CB">
        <w:rPr>
          <w:iCs/>
          <w:sz w:val="20"/>
          <w:szCs w:val="20"/>
          <w:lang w:val="ru-RU"/>
        </w:rPr>
        <w:t>придерживаться</w:t>
      </w:r>
      <w:r w:rsidR="00430BA7" w:rsidRPr="004503CB">
        <w:rPr>
          <w:iCs/>
          <w:sz w:val="20"/>
          <w:szCs w:val="20"/>
          <w:lang w:val="ru-RU"/>
        </w:rPr>
        <w:t xml:space="preserve"> </w:t>
      </w:r>
      <w:r w:rsidR="009F6615"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430BA7" w:rsidRPr="004503CB">
        <w:rPr>
          <w:iCs/>
          <w:sz w:val="20"/>
          <w:szCs w:val="20"/>
          <w:lang w:val="ru-RU"/>
        </w:rPr>
        <w:t xml:space="preserve"> </w:t>
      </w:r>
      <w:r w:rsidR="009F6615" w:rsidRPr="004503CB">
        <w:rPr>
          <w:iCs/>
          <w:sz w:val="20"/>
          <w:szCs w:val="20"/>
          <w:lang w:val="ru-RU"/>
        </w:rPr>
        <w:t>замещении</w:t>
      </w:r>
      <w:r w:rsidR="00430BA7" w:rsidRPr="004503CB">
        <w:rPr>
          <w:iCs/>
          <w:sz w:val="20"/>
          <w:szCs w:val="20"/>
          <w:lang w:val="ru-RU"/>
        </w:rPr>
        <w:t xml:space="preserve"> </w:t>
      </w:r>
      <w:r w:rsidR="009F6615" w:rsidRPr="004503CB">
        <w:rPr>
          <w:iCs/>
          <w:sz w:val="20"/>
          <w:szCs w:val="20"/>
          <w:lang w:val="ru-RU"/>
        </w:rPr>
        <w:t>новыми</w:t>
      </w:r>
      <w:r w:rsidR="00430BA7" w:rsidRPr="004503CB">
        <w:rPr>
          <w:iCs/>
          <w:sz w:val="20"/>
          <w:szCs w:val="20"/>
          <w:lang w:val="ru-RU"/>
        </w:rPr>
        <w:t xml:space="preserve"> </w:t>
      </w:r>
      <w:r w:rsidR="009F6615" w:rsidRPr="004503CB">
        <w:rPr>
          <w:iCs/>
          <w:sz w:val="20"/>
          <w:szCs w:val="20"/>
          <w:lang w:val="ru-RU"/>
        </w:rPr>
        <w:t>данными</w:t>
      </w:r>
      <w:r w:rsidR="00430BA7" w:rsidRPr="004503CB">
        <w:rPr>
          <w:iCs/>
          <w:sz w:val="20"/>
          <w:szCs w:val="20"/>
          <w:lang w:val="ru-RU"/>
        </w:rPr>
        <w:t xml:space="preserve"> </w:t>
      </w:r>
      <w:r w:rsidR="009F6615" w:rsidRPr="004503CB">
        <w:rPr>
          <w:iCs/>
          <w:sz w:val="20"/>
          <w:szCs w:val="20"/>
          <w:lang w:val="ru-RU"/>
        </w:rPr>
        <w:t>значений</w:t>
      </w:r>
      <w:r w:rsidR="00430BA7" w:rsidRPr="004503CB">
        <w:rPr>
          <w:iCs/>
          <w:sz w:val="20"/>
          <w:szCs w:val="20"/>
          <w:lang w:val="ru-RU"/>
        </w:rPr>
        <w:t xml:space="preserve"> </w:t>
      </w:r>
      <w:r w:rsidR="00C476A2" w:rsidRPr="004503CB">
        <w:rPr>
          <w:iCs/>
          <w:sz w:val="20"/>
          <w:szCs w:val="20"/>
          <w:lang w:val="ru-RU"/>
        </w:rPr>
        <w:t>предыдущих отчётов</w:t>
      </w:r>
      <w:r w:rsidR="009F6615" w:rsidRPr="004503CB">
        <w:rPr>
          <w:iCs/>
          <w:sz w:val="20"/>
          <w:szCs w:val="20"/>
          <w:lang w:val="ru-RU"/>
        </w:rPr>
        <w:t xml:space="preserve">,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009F6615" w:rsidRPr="004503CB">
        <w:rPr>
          <w:iCs/>
          <w:sz w:val="20"/>
          <w:szCs w:val="20"/>
          <w:lang w:val="ru-RU"/>
        </w:rPr>
        <w:t>.</w:t>
      </w:r>
    </w:p>
    <w:p w14:paraId="6DBC4BBB" w14:textId="22D8DD70" w:rsidR="00EA38B2" w:rsidRPr="004503CB" w:rsidRDefault="00EA38B2" w:rsidP="00EA38B2">
      <w:pPr>
        <w:tabs>
          <w:tab w:val="left" w:pos="284"/>
        </w:tabs>
        <w:autoSpaceDE w:val="0"/>
        <w:autoSpaceDN w:val="0"/>
        <w:adjustRightInd w:val="0"/>
        <w:ind w:left="284" w:hanging="284"/>
        <w:rPr>
          <w:sz w:val="20"/>
          <w:szCs w:val="20"/>
          <w:lang w:val="ru-RU"/>
        </w:rPr>
      </w:pPr>
      <w:r w:rsidRPr="004503CB">
        <w:rPr>
          <w:sz w:val="20"/>
          <w:szCs w:val="20"/>
          <w:lang w:val="ru-RU"/>
        </w:rPr>
        <w:t xml:space="preserve">3. </w:t>
      </w:r>
      <w:r w:rsidRPr="004503CB">
        <w:rPr>
          <w:sz w:val="20"/>
          <w:szCs w:val="20"/>
          <w:lang w:val="ru-RU"/>
        </w:rPr>
        <w:tab/>
      </w:r>
      <w:r w:rsidR="00C476A2" w:rsidRPr="004503CB">
        <w:rPr>
          <w:b/>
          <w:i/>
          <w:sz w:val="20"/>
          <w:szCs w:val="20"/>
          <w:lang w:val="ru-RU"/>
        </w:rPr>
        <w:t>Исходные годы</w:t>
      </w:r>
      <w:r w:rsidR="009501BF" w:rsidRPr="004503CB">
        <w:rPr>
          <w:b/>
          <w:i/>
          <w:sz w:val="20"/>
          <w:szCs w:val="20"/>
          <w:lang w:val="ru-RU"/>
        </w:rPr>
        <w:t xml:space="preserve">: </w:t>
      </w:r>
      <w:r w:rsidR="009501BF" w:rsidRPr="004503CB">
        <w:rPr>
          <w:sz w:val="20"/>
          <w:szCs w:val="20"/>
          <w:lang w:val="ru-RU"/>
        </w:rPr>
        <w:t>Значения</w:t>
      </w:r>
      <w:r w:rsidR="00430BA7" w:rsidRPr="004503CB">
        <w:rPr>
          <w:sz w:val="20"/>
          <w:szCs w:val="20"/>
          <w:lang w:val="ru-RU"/>
        </w:rPr>
        <w:t xml:space="preserve"> </w:t>
      </w:r>
      <w:r w:rsidR="009501BF" w:rsidRPr="004503CB">
        <w:rPr>
          <w:sz w:val="20"/>
          <w:szCs w:val="20"/>
          <w:lang w:val="ru-RU"/>
        </w:rPr>
        <w:t>отчётных</w:t>
      </w:r>
      <w:r w:rsidR="00430BA7" w:rsidRPr="004503CB">
        <w:rPr>
          <w:sz w:val="20"/>
          <w:szCs w:val="20"/>
          <w:lang w:val="ru-RU"/>
        </w:rPr>
        <w:t xml:space="preserve"> </w:t>
      </w:r>
      <w:r w:rsidR="00C476A2" w:rsidRPr="004503CB">
        <w:rPr>
          <w:sz w:val="20"/>
          <w:szCs w:val="20"/>
          <w:lang w:val="ru-RU"/>
        </w:rPr>
        <w:t>годов относятся</w:t>
      </w:r>
      <w:r w:rsidR="009501BF" w:rsidRPr="004503CB">
        <w:rPr>
          <w:sz w:val="20"/>
          <w:szCs w:val="20"/>
          <w:lang w:val="ru-RU"/>
        </w:rPr>
        <w:t xml:space="preserve"> к</w:t>
      </w:r>
      <w:r w:rsidR="00430BA7" w:rsidRPr="004503CB">
        <w:rPr>
          <w:sz w:val="20"/>
          <w:szCs w:val="20"/>
          <w:lang w:val="ru-RU"/>
        </w:rPr>
        <w:t xml:space="preserve"> </w:t>
      </w:r>
      <w:r w:rsidR="009501BF" w:rsidRPr="004503CB">
        <w:rPr>
          <w:sz w:val="20"/>
          <w:szCs w:val="20"/>
          <w:lang w:val="ru-RU"/>
        </w:rPr>
        <w:t>состоянию</w:t>
      </w:r>
      <w:r w:rsidR="00430BA7" w:rsidRPr="004503CB">
        <w:rPr>
          <w:sz w:val="20"/>
          <w:szCs w:val="20"/>
          <w:lang w:val="ru-RU"/>
        </w:rPr>
        <w:t xml:space="preserve"> </w:t>
      </w:r>
      <w:r w:rsidR="009501BF" w:rsidRPr="004503CB">
        <w:rPr>
          <w:sz w:val="20"/>
          <w:szCs w:val="20"/>
          <w:lang w:val="ru-RU"/>
        </w:rPr>
        <w:t>в</w:t>
      </w:r>
      <w:r w:rsidR="00430BA7" w:rsidRPr="004503CB">
        <w:rPr>
          <w:sz w:val="20"/>
          <w:szCs w:val="20"/>
          <w:lang w:val="ru-RU"/>
        </w:rPr>
        <w:t xml:space="preserve"> </w:t>
      </w:r>
      <w:r w:rsidR="00C476A2" w:rsidRPr="004503CB">
        <w:rPr>
          <w:sz w:val="20"/>
          <w:szCs w:val="20"/>
          <w:lang w:val="ru-RU"/>
        </w:rPr>
        <w:t>исходном году</w:t>
      </w:r>
      <w:r w:rsidR="009501BF" w:rsidRPr="004503CB">
        <w:rPr>
          <w:sz w:val="20"/>
          <w:szCs w:val="20"/>
          <w:lang w:val="ru-RU"/>
        </w:rPr>
        <w:t>, “центральном</w:t>
      </w:r>
      <w:r w:rsidR="00430BA7" w:rsidRPr="004503CB">
        <w:rPr>
          <w:sz w:val="20"/>
          <w:szCs w:val="20"/>
          <w:lang w:val="ru-RU"/>
        </w:rPr>
        <w:t xml:space="preserve"> </w:t>
      </w:r>
      <w:r w:rsidR="009501BF" w:rsidRPr="004503CB">
        <w:rPr>
          <w:sz w:val="20"/>
          <w:szCs w:val="20"/>
          <w:lang w:val="ru-RU"/>
        </w:rPr>
        <w:t>году” (1990, 2000, 2005, 2010),</w:t>
      </w:r>
      <w:r w:rsidR="00430BA7" w:rsidRPr="004503CB">
        <w:rPr>
          <w:sz w:val="20"/>
          <w:szCs w:val="20"/>
          <w:lang w:val="ru-RU"/>
        </w:rPr>
        <w:t xml:space="preserve"> </w:t>
      </w:r>
      <w:r w:rsidR="009501BF" w:rsidRPr="004503CB">
        <w:rPr>
          <w:sz w:val="20"/>
          <w:szCs w:val="20"/>
          <w:lang w:val="ru-RU"/>
        </w:rPr>
        <w:t>указанному</w:t>
      </w:r>
      <w:r w:rsidR="00430BA7" w:rsidRPr="004503CB">
        <w:rPr>
          <w:sz w:val="20"/>
          <w:szCs w:val="20"/>
          <w:lang w:val="ru-RU"/>
        </w:rPr>
        <w:t xml:space="preserve"> </w:t>
      </w:r>
      <w:r w:rsidR="009501BF" w:rsidRPr="004503CB">
        <w:rPr>
          <w:sz w:val="20"/>
          <w:szCs w:val="20"/>
          <w:lang w:val="ru-RU"/>
        </w:rPr>
        <w:t>в</w:t>
      </w:r>
      <w:r w:rsidR="00430BA7" w:rsidRPr="004503CB">
        <w:rPr>
          <w:sz w:val="20"/>
          <w:szCs w:val="20"/>
          <w:lang w:val="ru-RU"/>
        </w:rPr>
        <w:t xml:space="preserve"> </w:t>
      </w:r>
      <w:r w:rsidR="009501BF" w:rsidRPr="004503CB">
        <w:rPr>
          <w:sz w:val="20"/>
          <w:szCs w:val="20"/>
          <w:lang w:val="ru-RU"/>
        </w:rPr>
        <w:t>таблице,</w:t>
      </w:r>
      <w:r w:rsidR="00430BA7" w:rsidRPr="004503CB">
        <w:rPr>
          <w:sz w:val="20"/>
          <w:szCs w:val="20"/>
          <w:lang w:val="ru-RU"/>
        </w:rPr>
        <w:t xml:space="preserve"> </w:t>
      </w:r>
      <w:r w:rsidR="009501BF" w:rsidRPr="004503CB">
        <w:rPr>
          <w:sz w:val="20"/>
          <w:szCs w:val="20"/>
          <w:lang w:val="ru-RU"/>
        </w:rPr>
        <w:t>или</w:t>
      </w:r>
      <w:r w:rsidR="00430BA7" w:rsidRPr="004503CB">
        <w:rPr>
          <w:sz w:val="20"/>
          <w:szCs w:val="20"/>
          <w:lang w:val="ru-RU"/>
        </w:rPr>
        <w:t xml:space="preserve"> </w:t>
      </w:r>
      <w:r w:rsidR="009501BF" w:rsidRPr="004503CB">
        <w:rPr>
          <w:sz w:val="20"/>
          <w:szCs w:val="20"/>
          <w:lang w:val="ru-RU"/>
        </w:rPr>
        <w:t>к</w:t>
      </w:r>
      <w:r w:rsidR="00430BA7" w:rsidRPr="004503CB">
        <w:rPr>
          <w:sz w:val="20"/>
          <w:szCs w:val="20"/>
          <w:lang w:val="ru-RU"/>
        </w:rPr>
        <w:t xml:space="preserve"> </w:t>
      </w:r>
      <w:r w:rsidR="009501BF" w:rsidRPr="004503CB">
        <w:rPr>
          <w:sz w:val="20"/>
          <w:szCs w:val="20"/>
          <w:lang w:val="ru-RU"/>
        </w:rPr>
        <w:t>ближайшему</w:t>
      </w:r>
      <w:r w:rsidR="00430BA7" w:rsidRPr="004503CB">
        <w:rPr>
          <w:sz w:val="20"/>
          <w:szCs w:val="20"/>
          <w:lang w:val="ru-RU"/>
        </w:rPr>
        <w:t xml:space="preserve"> </w:t>
      </w:r>
      <w:r w:rsidR="009501BF" w:rsidRPr="004503CB">
        <w:rPr>
          <w:sz w:val="20"/>
          <w:szCs w:val="20"/>
          <w:lang w:val="ru-RU"/>
        </w:rPr>
        <w:t>году, для</w:t>
      </w:r>
      <w:r w:rsidR="00430BA7" w:rsidRPr="004503CB">
        <w:rPr>
          <w:sz w:val="20"/>
          <w:szCs w:val="20"/>
          <w:lang w:val="ru-RU"/>
        </w:rPr>
        <w:t xml:space="preserve"> </w:t>
      </w:r>
      <w:r w:rsidR="009501BF" w:rsidRPr="004503CB">
        <w:rPr>
          <w:sz w:val="20"/>
          <w:szCs w:val="20"/>
          <w:lang w:val="ru-RU"/>
        </w:rPr>
        <w:t>которого</w:t>
      </w:r>
      <w:r w:rsidR="00430BA7" w:rsidRPr="004503CB">
        <w:rPr>
          <w:sz w:val="20"/>
          <w:szCs w:val="20"/>
          <w:lang w:val="ru-RU"/>
        </w:rPr>
        <w:t xml:space="preserve"> </w:t>
      </w:r>
      <w:r w:rsidR="009501BF" w:rsidRPr="004503CB">
        <w:rPr>
          <w:sz w:val="20"/>
          <w:szCs w:val="20"/>
          <w:lang w:val="ru-RU"/>
        </w:rPr>
        <w:t>данные</w:t>
      </w:r>
      <w:r w:rsidR="00430BA7" w:rsidRPr="004503CB">
        <w:rPr>
          <w:sz w:val="20"/>
          <w:szCs w:val="20"/>
          <w:lang w:val="ru-RU"/>
        </w:rPr>
        <w:t xml:space="preserve"> </w:t>
      </w:r>
      <w:r w:rsidR="009501BF" w:rsidRPr="004503CB">
        <w:rPr>
          <w:sz w:val="20"/>
          <w:szCs w:val="20"/>
          <w:lang w:val="ru-RU"/>
        </w:rPr>
        <w:t>доступны.</w:t>
      </w:r>
    </w:p>
    <w:p w14:paraId="6BB2491B" w14:textId="1F7C2D59" w:rsidR="00546694" w:rsidRPr="004503CB" w:rsidRDefault="00EA38B2" w:rsidP="00EA38B2">
      <w:pPr>
        <w:tabs>
          <w:tab w:val="left" w:pos="284"/>
        </w:tabs>
        <w:autoSpaceDE w:val="0"/>
        <w:autoSpaceDN w:val="0"/>
        <w:adjustRightInd w:val="0"/>
        <w:ind w:left="284" w:hanging="284"/>
        <w:rPr>
          <w:sz w:val="20"/>
          <w:szCs w:val="20"/>
          <w:lang w:val="ru-RU"/>
        </w:rPr>
      </w:pPr>
      <w:r w:rsidRPr="004503CB">
        <w:rPr>
          <w:sz w:val="20"/>
          <w:lang w:val="ru-RU"/>
        </w:rPr>
        <w:lastRenderedPageBreak/>
        <w:t>4.</w:t>
      </w:r>
      <w:r w:rsidRPr="004503CB">
        <w:rPr>
          <w:sz w:val="20"/>
          <w:lang w:val="ru-RU"/>
        </w:rPr>
        <w:tab/>
      </w:r>
      <w:r w:rsidR="00FF01AA" w:rsidRPr="004503CB">
        <w:rPr>
          <w:sz w:val="20"/>
          <w:lang w:val="ru-RU"/>
        </w:rPr>
        <w:t>Разряды</w:t>
      </w:r>
      <w:r w:rsidR="00430BA7" w:rsidRPr="004503CB">
        <w:rPr>
          <w:sz w:val="20"/>
          <w:lang w:val="ru-RU"/>
        </w:rPr>
        <w:t xml:space="preserve"> </w:t>
      </w:r>
      <w:r w:rsidR="00FF01AA" w:rsidRPr="004503CB">
        <w:rPr>
          <w:sz w:val="20"/>
          <w:lang w:val="ru-RU"/>
        </w:rPr>
        <w:t>диаметров</w:t>
      </w:r>
      <w:r w:rsidR="00430BA7" w:rsidRPr="004503CB">
        <w:rPr>
          <w:sz w:val="20"/>
          <w:lang w:val="ru-RU"/>
        </w:rPr>
        <w:t xml:space="preserve"> </w:t>
      </w:r>
      <w:r w:rsidR="00C476A2" w:rsidRPr="004503CB">
        <w:rPr>
          <w:sz w:val="20"/>
          <w:lang w:val="ru-RU"/>
        </w:rPr>
        <w:t>относятся к</w:t>
      </w:r>
      <w:r w:rsidR="00430BA7" w:rsidRPr="004503CB">
        <w:rPr>
          <w:sz w:val="20"/>
          <w:lang w:val="ru-RU"/>
        </w:rPr>
        <w:t xml:space="preserve"> </w:t>
      </w:r>
      <w:r w:rsidR="00AA3532" w:rsidRPr="004503CB">
        <w:rPr>
          <w:sz w:val="20"/>
          <w:lang w:val="ru-RU"/>
        </w:rPr>
        <w:t>диаметру</w:t>
      </w:r>
      <w:r w:rsidR="00430BA7" w:rsidRPr="004503CB">
        <w:rPr>
          <w:sz w:val="20"/>
          <w:lang w:val="ru-RU"/>
        </w:rPr>
        <w:t xml:space="preserve"> </w:t>
      </w:r>
      <w:r w:rsidR="00FF01AA" w:rsidRPr="004503CB">
        <w:rPr>
          <w:sz w:val="20"/>
          <w:lang w:val="ru-RU"/>
        </w:rPr>
        <w:t>на</w:t>
      </w:r>
      <w:r w:rsidR="00430BA7" w:rsidRPr="004503CB">
        <w:rPr>
          <w:sz w:val="20"/>
          <w:lang w:val="ru-RU"/>
        </w:rPr>
        <w:t xml:space="preserve"> </w:t>
      </w:r>
      <w:r w:rsidR="00FF01AA" w:rsidRPr="004503CB">
        <w:rPr>
          <w:sz w:val="20"/>
          <w:lang w:val="ru-RU"/>
        </w:rPr>
        <w:t>высоте</w:t>
      </w:r>
      <w:r w:rsidR="00430BA7" w:rsidRPr="004503CB">
        <w:rPr>
          <w:sz w:val="20"/>
          <w:lang w:val="ru-RU"/>
        </w:rPr>
        <w:t xml:space="preserve"> </w:t>
      </w:r>
      <w:r w:rsidR="00FF01AA" w:rsidRPr="004503CB">
        <w:rPr>
          <w:sz w:val="20"/>
          <w:lang w:val="ru-RU"/>
        </w:rPr>
        <w:t>груди (д.в.г.), измеряемом (в см поверх коры) на высоте 1.3 м над землёй.</w:t>
      </w:r>
    </w:p>
    <w:p w14:paraId="31AB7A89" w14:textId="0ED55A41" w:rsidR="00546694" w:rsidRPr="004503CB" w:rsidRDefault="00EA38B2" w:rsidP="00DD1E1C">
      <w:pPr>
        <w:tabs>
          <w:tab w:val="left" w:pos="284"/>
        </w:tabs>
        <w:autoSpaceDE w:val="0"/>
        <w:autoSpaceDN w:val="0"/>
        <w:adjustRightInd w:val="0"/>
        <w:ind w:left="284" w:hanging="284"/>
        <w:rPr>
          <w:sz w:val="20"/>
          <w:szCs w:val="20"/>
          <w:lang w:val="ru-RU"/>
        </w:rPr>
      </w:pPr>
      <w:r w:rsidRPr="004503CB">
        <w:rPr>
          <w:sz w:val="20"/>
          <w:szCs w:val="20"/>
          <w:lang w:val="ru-RU"/>
        </w:rPr>
        <w:t>5.</w:t>
      </w:r>
      <w:r w:rsidRPr="004503CB">
        <w:rPr>
          <w:sz w:val="20"/>
          <w:szCs w:val="20"/>
          <w:lang w:val="ru-RU"/>
        </w:rPr>
        <w:tab/>
      </w:r>
      <w:r w:rsidR="00FF01AA" w:rsidRPr="004503CB">
        <w:rPr>
          <w:sz w:val="20"/>
          <w:szCs w:val="20"/>
          <w:lang w:val="ru-RU"/>
        </w:rPr>
        <w:t>Если</w:t>
      </w:r>
      <w:r w:rsidR="00430BA7" w:rsidRPr="004503CB">
        <w:rPr>
          <w:sz w:val="20"/>
          <w:szCs w:val="20"/>
          <w:lang w:val="ru-RU"/>
        </w:rPr>
        <w:t xml:space="preserve"> </w:t>
      </w:r>
      <w:r w:rsidR="00FF01AA" w:rsidRPr="004503CB">
        <w:rPr>
          <w:sz w:val="20"/>
          <w:szCs w:val="20"/>
          <w:lang w:val="ru-RU"/>
        </w:rPr>
        <w:t>в</w:t>
      </w:r>
      <w:r w:rsidR="00430BA7" w:rsidRPr="004503CB">
        <w:rPr>
          <w:sz w:val="20"/>
          <w:szCs w:val="20"/>
          <w:lang w:val="ru-RU"/>
        </w:rPr>
        <w:t xml:space="preserve"> </w:t>
      </w:r>
      <w:r w:rsidR="003319B8" w:rsidRPr="004503CB">
        <w:rPr>
          <w:sz w:val="20"/>
          <w:szCs w:val="20"/>
          <w:lang w:val="ru-RU"/>
        </w:rPr>
        <w:t>отчётной</w:t>
      </w:r>
      <w:r w:rsidR="00430BA7" w:rsidRPr="004503CB">
        <w:rPr>
          <w:sz w:val="20"/>
          <w:szCs w:val="20"/>
          <w:lang w:val="ru-RU"/>
        </w:rPr>
        <w:t xml:space="preserve"> </w:t>
      </w:r>
      <w:r w:rsidR="003319B8" w:rsidRPr="004503CB">
        <w:rPr>
          <w:sz w:val="20"/>
          <w:szCs w:val="20"/>
          <w:lang w:val="ru-RU"/>
        </w:rPr>
        <w:t xml:space="preserve">системе </w:t>
      </w:r>
      <w:r w:rsidR="00C476A2" w:rsidRPr="004503CB">
        <w:rPr>
          <w:sz w:val="20"/>
          <w:szCs w:val="20"/>
          <w:lang w:val="ru-RU"/>
        </w:rPr>
        <w:t>вашей страны</w:t>
      </w:r>
      <w:r w:rsidR="003319B8" w:rsidRPr="004503CB">
        <w:rPr>
          <w:sz w:val="20"/>
          <w:szCs w:val="20"/>
          <w:lang w:val="ru-RU"/>
        </w:rPr>
        <w:t xml:space="preserve"> классы диаметров другие</w:t>
      </w:r>
      <w:r w:rsidR="00DC5CCC" w:rsidRPr="004503CB">
        <w:rPr>
          <w:sz w:val="20"/>
          <w:szCs w:val="20"/>
          <w:lang w:val="ru-RU"/>
        </w:rPr>
        <w:t xml:space="preserve">, </w:t>
      </w:r>
      <w:r w:rsidR="00C476A2" w:rsidRPr="004503CB">
        <w:rPr>
          <w:sz w:val="20"/>
          <w:szCs w:val="20"/>
          <w:lang w:val="ru-RU"/>
        </w:rPr>
        <w:t>пожалуйста, перегруппируйте</w:t>
      </w:r>
      <w:r w:rsidR="006410A5" w:rsidRPr="004503CB">
        <w:rPr>
          <w:sz w:val="20"/>
          <w:szCs w:val="20"/>
          <w:lang w:val="ru-RU"/>
        </w:rPr>
        <w:t xml:space="preserve"> их соответствующим образом, сопроводив</w:t>
      </w:r>
      <w:r w:rsidR="00DD1E1C" w:rsidRPr="004503CB">
        <w:rPr>
          <w:sz w:val="20"/>
          <w:szCs w:val="20"/>
          <w:lang w:val="ru-RU"/>
        </w:rPr>
        <w:t xml:space="preserve"> обоснованным </w:t>
      </w:r>
      <w:r w:rsidR="006410A5" w:rsidRPr="004503CB">
        <w:rPr>
          <w:sz w:val="20"/>
          <w:szCs w:val="20"/>
          <w:lang w:val="ru-RU"/>
        </w:rPr>
        <w:t>пояснением</w:t>
      </w:r>
      <w:r w:rsidR="00DD1E1C" w:rsidRPr="004503CB">
        <w:rPr>
          <w:sz w:val="20"/>
          <w:szCs w:val="20"/>
          <w:lang w:val="ru-RU"/>
        </w:rPr>
        <w:t>.</w:t>
      </w:r>
    </w:p>
    <w:p w14:paraId="1A8898A3" w14:textId="3A376109" w:rsidR="00546694" w:rsidRPr="004503CB" w:rsidRDefault="00EA38B2" w:rsidP="00EA38B2">
      <w:pPr>
        <w:tabs>
          <w:tab w:val="left" w:pos="284"/>
        </w:tabs>
        <w:autoSpaceDE w:val="0"/>
        <w:autoSpaceDN w:val="0"/>
        <w:adjustRightInd w:val="0"/>
        <w:ind w:left="284" w:hanging="284"/>
        <w:rPr>
          <w:sz w:val="20"/>
          <w:szCs w:val="20"/>
          <w:lang w:val="ru-RU"/>
        </w:rPr>
      </w:pPr>
      <w:r w:rsidRPr="004503CB">
        <w:rPr>
          <w:sz w:val="20"/>
          <w:szCs w:val="20"/>
          <w:lang w:val="ru-RU"/>
        </w:rPr>
        <w:t>6.</w:t>
      </w:r>
      <w:r w:rsidRPr="004503CB">
        <w:rPr>
          <w:sz w:val="20"/>
          <w:szCs w:val="20"/>
          <w:lang w:val="ru-RU"/>
        </w:rPr>
        <w:tab/>
      </w:r>
      <w:r w:rsidR="000B7289" w:rsidRPr="004503CB">
        <w:rPr>
          <w:sz w:val="20"/>
          <w:szCs w:val="20"/>
          <w:lang w:val="ru-RU" w:eastAsia="en-GB"/>
        </w:rPr>
        <w:t>Если</w:t>
      </w:r>
      <w:r w:rsidR="00430BA7" w:rsidRPr="004503CB">
        <w:rPr>
          <w:sz w:val="20"/>
          <w:szCs w:val="20"/>
          <w:lang w:val="ru-RU" w:eastAsia="en-GB"/>
        </w:rPr>
        <w:t xml:space="preserve"> </w:t>
      </w:r>
      <w:r w:rsidR="00E07674" w:rsidRPr="004503CB">
        <w:rPr>
          <w:sz w:val="20"/>
          <w:szCs w:val="20"/>
          <w:lang w:val="ru-RU" w:eastAsia="en-GB"/>
        </w:rPr>
        <w:t xml:space="preserve">имеются </w:t>
      </w:r>
      <w:r w:rsidR="000B7289" w:rsidRPr="004503CB">
        <w:rPr>
          <w:sz w:val="20"/>
          <w:szCs w:val="20"/>
          <w:lang w:val="ru-RU" w:eastAsia="en-GB"/>
        </w:rPr>
        <w:t>данные</w:t>
      </w:r>
      <w:r w:rsidR="00430BA7" w:rsidRPr="004503CB">
        <w:rPr>
          <w:sz w:val="20"/>
          <w:szCs w:val="20"/>
          <w:lang w:val="ru-RU" w:eastAsia="en-GB"/>
        </w:rPr>
        <w:t xml:space="preserve"> </w:t>
      </w:r>
      <w:r w:rsidR="000B7289" w:rsidRPr="004503CB">
        <w:rPr>
          <w:sz w:val="20"/>
          <w:szCs w:val="20"/>
          <w:lang w:val="ru-RU" w:eastAsia="en-GB"/>
        </w:rPr>
        <w:t>только</w:t>
      </w:r>
      <w:r w:rsidR="00430BA7" w:rsidRPr="004503CB">
        <w:rPr>
          <w:sz w:val="20"/>
          <w:szCs w:val="20"/>
          <w:lang w:val="ru-RU" w:eastAsia="en-GB"/>
        </w:rPr>
        <w:t xml:space="preserve"> </w:t>
      </w:r>
      <w:r w:rsidR="000B7289" w:rsidRPr="004503CB">
        <w:rPr>
          <w:sz w:val="20"/>
          <w:szCs w:val="20"/>
          <w:lang w:val="ru-RU" w:eastAsia="en-GB"/>
        </w:rPr>
        <w:t>для</w:t>
      </w:r>
      <w:r w:rsidR="00430BA7" w:rsidRPr="004503CB">
        <w:rPr>
          <w:sz w:val="20"/>
          <w:szCs w:val="20"/>
          <w:lang w:val="ru-RU" w:eastAsia="en-GB"/>
        </w:rPr>
        <w:t xml:space="preserve"> </w:t>
      </w:r>
      <w:r w:rsidR="000B7289" w:rsidRPr="004503CB">
        <w:rPr>
          <w:sz w:val="20"/>
          <w:szCs w:val="20"/>
          <w:lang w:val="ru-RU" w:eastAsia="en-GB"/>
        </w:rPr>
        <w:t>класса “</w:t>
      </w:r>
      <w:r w:rsidR="00B737CF" w:rsidRPr="00B737CF">
        <w:t xml:space="preserve"> </w:t>
      </w:r>
      <w:r w:rsidR="00B737CF">
        <w:rPr>
          <w:i/>
          <w:sz w:val="20"/>
          <w:szCs w:val="20"/>
          <w:lang w:val="ru-RU" w:eastAsia="en-GB"/>
        </w:rPr>
        <w:t>Л</w:t>
      </w:r>
      <w:r w:rsidR="00B737CF" w:rsidRPr="00B737CF">
        <w:rPr>
          <w:i/>
          <w:sz w:val="20"/>
          <w:szCs w:val="20"/>
          <w:lang w:val="ru-RU" w:eastAsia="en-GB"/>
        </w:rPr>
        <w:t xml:space="preserve">ес </w:t>
      </w:r>
      <w:r w:rsidR="003810F2">
        <w:rPr>
          <w:i/>
          <w:sz w:val="20"/>
          <w:szCs w:val="20"/>
          <w:lang w:val="ru-RU" w:eastAsia="en-GB"/>
        </w:rPr>
        <w:t>доступный</w:t>
      </w:r>
      <w:r w:rsidR="00B737CF" w:rsidRPr="00B737CF">
        <w:rPr>
          <w:i/>
          <w:sz w:val="20"/>
          <w:szCs w:val="20"/>
          <w:lang w:val="ru-RU" w:eastAsia="en-GB"/>
        </w:rPr>
        <w:t xml:space="preserve"> для эксплуатации </w:t>
      </w:r>
      <w:r w:rsidR="000B7289" w:rsidRPr="004503CB">
        <w:rPr>
          <w:sz w:val="20"/>
          <w:szCs w:val="20"/>
          <w:lang w:val="ru-RU" w:eastAsia="en-GB"/>
        </w:rPr>
        <w:t>”, пожалуйста, предоставьте</w:t>
      </w:r>
      <w:r w:rsidR="00430BA7" w:rsidRPr="004503CB">
        <w:rPr>
          <w:sz w:val="20"/>
          <w:szCs w:val="20"/>
          <w:lang w:val="ru-RU" w:eastAsia="en-GB"/>
        </w:rPr>
        <w:t xml:space="preserve"> </w:t>
      </w:r>
      <w:r w:rsidR="000B7289" w:rsidRPr="004503CB">
        <w:rPr>
          <w:sz w:val="20"/>
          <w:szCs w:val="20"/>
          <w:lang w:val="ru-RU" w:eastAsia="en-GB"/>
        </w:rPr>
        <w:t>данные</w:t>
      </w:r>
      <w:r w:rsidR="00430BA7" w:rsidRPr="004503CB">
        <w:rPr>
          <w:sz w:val="20"/>
          <w:szCs w:val="20"/>
          <w:lang w:val="ru-RU" w:eastAsia="en-GB"/>
        </w:rPr>
        <w:t xml:space="preserve"> </w:t>
      </w:r>
      <w:r w:rsidR="000B7289" w:rsidRPr="004503CB">
        <w:rPr>
          <w:sz w:val="20"/>
          <w:szCs w:val="20"/>
          <w:lang w:val="ru-RU" w:eastAsia="en-GB"/>
        </w:rPr>
        <w:t>этого</w:t>
      </w:r>
      <w:r w:rsidR="00430BA7" w:rsidRPr="004503CB">
        <w:rPr>
          <w:sz w:val="20"/>
          <w:szCs w:val="20"/>
          <w:lang w:val="ru-RU" w:eastAsia="en-GB"/>
        </w:rPr>
        <w:t xml:space="preserve"> </w:t>
      </w:r>
      <w:r w:rsidR="000B7289" w:rsidRPr="004503CB">
        <w:rPr>
          <w:sz w:val="20"/>
          <w:szCs w:val="20"/>
          <w:lang w:val="ru-RU" w:eastAsia="en-GB"/>
        </w:rPr>
        <w:t>класса</w:t>
      </w:r>
      <w:r w:rsidR="00430BA7" w:rsidRPr="004503CB">
        <w:rPr>
          <w:sz w:val="20"/>
          <w:szCs w:val="20"/>
          <w:lang w:val="ru-RU" w:eastAsia="en-GB"/>
        </w:rPr>
        <w:t xml:space="preserve"> </w:t>
      </w:r>
      <w:r w:rsidR="000B7289" w:rsidRPr="004503CB">
        <w:rPr>
          <w:sz w:val="20"/>
          <w:szCs w:val="20"/>
          <w:lang w:val="ru-RU" w:eastAsia="en-GB"/>
        </w:rPr>
        <w:t>и</w:t>
      </w:r>
      <w:r w:rsidR="00430BA7" w:rsidRPr="004503CB">
        <w:rPr>
          <w:sz w:val="20"/>
          <w:szCs w:val="20"/>
          <w:lang w:val="ru-RU" w:eastAsia="en-GB"/>
        </w:rPr>
        <w:t xml:space="preserve"> </w:t>
      </w:r>
      <w:r w:rsidR="00C476A2" w:rsidRPr="004503CB">
        <w:rPr>
          <w:sz w:val="20"/>
          <w:szCs w:val="20"/>
          <w:lang w:val="ru-RU" w:eastAsia="en-GB"/>
        </w:rPr>
        <w:t>информацию в</w:t>
      </w:r>
      <w:r w:rsidR="000B7289" w:rsidRPr="004503CB">
        <w:rPr>
          <w:sz w:val="20"/>
          <w:szCs w:val="20"/>
          <w:lang w:val="ru-RU" w:eastAsia="en-GB"/>
        </w:rPr>
        <w:t xml:space="preserve"> “</w:t>
      </w:r>
      <w:r w:rsidR="000B7289" w:rsidRPr="004503CB">
        <w:rPr>
          <w:i/>
          <w:sz w:val="20"/>
          <w:szCs w:val="20"/>
          <w:lang w:val="ru-RU" w:eastAsia="en-GB"/>
        </w:rPr>
        <w:t>Комментариях</w:t>
      </w:r>
      <w:r w:rsidR="000B7289" w:rsidRPr="004503CB">
        <w:rPr>
          <w:sz w:val="20"/>
          <w:szCs w:val="20"/>
          <w:lang w:val="ru-RU" w:eastAsia="en-GB"/>
        </w:rPr>
        <w:t>”.</w:t>
      </w:r>
    </w:p>
    <w:p w14:paraId="055467E8" w14:textId="277851FA" w:rsidR="004B3A99" w:rsidRPr="004503CB" w:rsidRDefault="00EA38B2" w:rsidP="00EA38B2">
      <w:pPr>
        <w:tabs>
          <w:tab w:val="left" w:pos="284"/>
        </w:tabs>
        <w:autoSpaceDE w:val="0"/>
        <w:autoSpaceDN w:val="0"/>
        <w:adjustRightInd w:val="0"/>
        <w:ind w:left="284" w:hanging="284"/>
        <w:rPr>
          <w:bCs/>
          <w:sz w:val="20"/>
          <w:szCs w:val="20"/>
          <w:lang w:val="ru-RU"/>
        </w:rPr>
      </w:pPr>
      <w:r w:rsidRPr="004503CB">
        <w:rPr>
          <w:sz w:val="20"/>
          <w:szCs w:val="20"/>
          <w:lang w:val="ru-RU"/>
        </w:rPr>
        <w:t>7.</w:t>
      </w:r>
      <w:r w:rsidRPr="004503CB">
        <w:rPr>
          <w:sz w:val="20"/>
          <w:szCs w:val="20"/>
          <w:lang w:val="ru-RU"/>
        </w:rPr>
        <w:tab/>
      </w:r>
      <w:r w:rsidR="000B7289" w:rsidRPr="004503CB">
        <w:rPr>
          <w:sz w:val="20"/>
          <w:szCs w:val="20"/>
          <w:lang w:val="ru-RU"/>
        </w:rPr>
        <w:t>Верхние</w:t>
      </w:r>
      <w:r w:rsidR="00430BA7" w:rsidRPr="004503CB">
        <w:rPr>
          <w:sz w:val="20"/>
          <w:szCs w:val="20"/>
          <w:lang w:val="ru-RU"/>
        </w:rPr>
        <w:t xml:space="preserve"> </w:t>
      </w:r>
      <w:r w:rsidR="000B7289" w:rsidRPr="004503CB">
        <w:rPr>
          <w:sz w:val="20"/>
          <w:szCs w:val="20"/>
          <w:lang w:val="ru-RU"/>
        </w:rPr>
        <w:t>границы</w:t>
      </w:r>
      <w:r w:rsidR="00430BA7" w:rsidRPr="004503CB">
        <w:rPr>
          <w:sz w:val="20"/>
          <w:szCs w:val="20"/>
          <w:lang w:val="ru-RU"/>
        </w:rPr>
        <w:t xml:space="preserve"> </w:t>
      </w:r>
      <w:r w:rsidR="000B7289" w:rsidRPr="004503CB">
        <w:rPr>
          <w:sz w:val="20"/>
          <w:szCs w:val="20"/>
          <w:lang w:val="ru-RU"/>
        </w:rPr>
        <w:t>включают</w:t>
      </w:r>
      <w:r w:rsidR="00430BA7" w:rsidRPr="004503CB">
        <w:rPr>
          <w:sz w:val="20"/>
          <w:szCs w:val="20"/>
          <w:lang w:val="ru-RU"/>
        </w:rPr>
        <w:t xml:space="preserve"> </w:t>
      </w:r>
      <w:r w:rsidR="000B7289" w:rsidRPr="004503CB">
        <w:rPr>
          <w:sz w:val="20"/>
          <w:szCs w:val="20"/>
          <w:lang w:val="ru-RU"/>
        </w:rPr>
        <w:t>в</w:t>
      </w:r>
      <w:r w:rsidR="00430BA7" w:rsidRPr="004503CB">
        <w:rPr>
          <w:sz w:val="20"/>
          <w:szCs w:val="20"/>
          <w:lang w:val="ru-RU"/>
        </w:rPr>
        <w:t xml:space="preserve"> </w:t>
      </w:r>
      <w:r w:rsidR="000B7289" w:rsidRPr="004503CB">
        <w:rPr>
          <w:sz w:val="20"/>
          <w:szCs w:val="20"/>
          <w:lang w:val="ru-RU"/>
        </w:rPr>
        <w:t>себя</w:t>
      </w:r>
      <w:r w:rsidR="00430BA7" w:rsidRPr="004503CB">
        <w:rPr>
          <w:sz w:val="20"/>
          <w:szCs w:val="20"/>
          <w:lang w:val="ru-RU"/>
        </w:rPr>
        <w:t xml:space="preserve"> </w:t>
      </w:r>
      <w:r w:rsidR="00C476A2" w:rsidRPr="004503CB">
        <w:rPr>
          <w:sz w:val="20"/>
          <w:szCs w:val="20"/>
          <w:lang w:val="ru-RU"/>
        </w:rPr>
        <w:t>крайние значения</w:t>
      </w:r>
      <w:r w:rsidR="000B7289" w:rsidRPr="004503CB">
        <w:rPr>
          <w:sz w:val="20"/>
          <w:szCs w:val="20"/>
          <w:lang w:val="ru-RU"/>
        </w:rPr>
        <w:t>, т.е. класс ≤20 включает</w:t>
      </w:r>
      <w:r w:rsidR="00430BA7" w:rsidRPr="004503CB">
        <w:rPr>
          <w:sz w:val="20"/>
          <w:szCs w:val="20"/>
          <w:lang w:val="ru-RU"/>
        </w:rPr>
        <w:t xml:space="preserve"> </w:t>
      </w:r>
      <w:r w:rsidR="000B7289" w:rsidRPr="004503CB">
        <w:rPr>
          <w:sz w:val="20"/>
          <w:szCs w:val="20"/>
          <w:lang w:val="ru-RU"/>
        </w:rPr>
        <w:t>в</w:t>
      </w:r>
      <w:r w:rsidR="00430BA7" w:rsidRPr="004503CB">
        <w:rPr>
          <w:sz w:val="20"/>
          <w:szCs w:val="20"/>
          <w:lang w:val="ru-RU"/>
        </w:rPr>
        <w:t xml:space="preserve"> </w:t>
      </w:r>
      <w:r w:rsidR="000B7289" w:rsidRPr="004503CB">
        <w:rPr>
          <w:sz w:val="20"/>
          <w:szCs w:val="20"/>
          <w:lang w:val="ru-RU"/>
        </w:rPr>
        <w:t>себя</w:t>
      </w:r>
      <w:r w:rsidR="00430BA7" w:rsidRPr="004503CB">
        <w:rPr>
          <w:sz w:val="20"/>
          <w:szCs w:val="20"/>
          <w:lang w:val="ru-RU"/>
        </w:rPr>
        <w:t xml:space="preserve"> </w:t>
      </w:r>
      <w:r w:rsidR="000B7289" w:rsidRPr="004503CB">
        <w:rPr>
          <w:sz w:val="20"/>
          <w:szCs w:val="20"/>
          <w:lang w:val="ru-RU"/>
        </w:rPr>
        <w:t>диаметр 20 см, класс 21-40 см</w:t>
      </w:r>
      <w:r w:rsidR="00430BA7" w:rsidRPr="004503CB">
        <w:rPr>
          <w:sz w:val="20"/>
          <w:szCs w:val="20"/>
          <w:lang w:val="ru-RU"/>
        </w:rPr>
        <w:t xml:space="preserve"> </w:t>
      </w:r>
      <w:r w:rsidR="000B7289" w:rsidRPr="004503CB">
        <w:rPr>
          <w:sz w:val="20"/>
          <w:szCs w:val="20"/>
          <w:lang w:val="ru-RU"/>
        </w:rPr>
        <w:t>включает</w:t>
      </w:r>
      <w:r w:rsidR="00430BA7" w:rsidRPr="004503CB">
        <w:rPr>
          <w:sz w:val="20"/>
          <w:szCs w:val="20"/>
          <w:lang w:val="ru-RU"/>
        </w:rPr>
        <w:t xml:space="preserve"> </w:t>
      </w:r>
      <w:r w:rsidR="000B7289" w:rsidRPr="004503CB">
        <w:rPr>
          <w:sz w:val="20"/>
          <w:szCs w:val="20"/>
          <w:lang w:val="ru-RU"/>
        </w:rPr>
        <w:t>в</w:t>
      </w:r>
      <w:r w:rsidR="00430BA7" w:rsidRPr="004503CB">
        <w:rPr>
          <w:sz w:val="20"/>
          <w:szCs w:val="20"/>
          <w:lang w:val="ru-RU"/>
        </w:rPr>
        <w:t xml:space="preserve"> </w:t>
      </w:r>
      <w:r w:rsidR="000B7289" w:rsidRPr="004503CB">
        <w:rPr>
          <w:sz w:val="20"/>
          <w:szCs w:val="20"/>
          <w:lang w:val="ru-RU"/>
        </w:rPr>
        <w:t>себя</w:t>
      </w:r>
      <w:r w:rsidR="00430BA7" w:rsidRPr="004503CB">
        <w:rPr>
          <w:sz w:val="20"/>
          <w:szCs w:val="20"/>
          <w:lang w:val="ru-RU"/>
        </w:rPr>
        <w:t xml:space="preserve"> </w:t>
      </w:r>
      <w:r w:rsidR="000B7289" w:rsidRPr="004503CB">
        <w:rPr>
          <w:sz w:val="20"/>
          <w:szCs w:val="20"/>
          <w:lang w:val="ru-RU"/>
        </w:rPr>
        <w:t>диаметр 4</w:t>
      </w:r>
      <w:r w:rsidR="00C16196" w:rsidRPr="004503CB">
        <w:rPr>
          <w:sz w:val="20"/>
          <w:szCs w:val="20"/>
          <w:lang w:val="ru-RU"/>
        </w:rPr>
        <w:t>0 см</w:t>
      </w:r>
      <w:r w:rsidR="00430BA7" w:rsidRPr="004503CB">
        <w:rPr>
          <w:sz w:val="20"/>
          <w:szCs w:val="20"/>
          <w:lang w:val="ru-RU"/>
        </w:rPr>
        <w:t xml:space="preserve"> </w:t>
      </w:r>
      <w:r w:rsidR="00C16196" w:rsidRPr="004503CB">
        <w:rPr>
          <w:sz w:val="20"/>
          <w:szCs w:val="20"/>
          <w:lang w:val="ru-RU"/>
        </w:rPr>
        <w:t>и</w:t>
      </w:r>
      <w:r w:rsidR="00430BA7" w:rsidRPr="004503CB">
        <w:rPr>
          <w:sz w:val="20"/>
          <w:szCs w:val="20"/>
          <w:lang w:val="ru-RU"/>
        </w:rPr>
        <w:t xml:space="preserve"> </w:t>
      </w:r>
      <w:r w:rsidR="00C16196" w:rsidRPr="004503CB">
        <w:rPr>
          <w:sz w:val="20"/>
          <w:szCs w:val="20"/>
          <w:lang w:val="ru-RU"/>
        </w:rPr>
        <w:t>т.д.</w:t>
      </w:r>
    </w:p>
    <w:p w14:paraId="1222D5B9" w14:textId="756EA60C" w:rsidR="00F049EA" w:rsidRPr="004503CB" w:rsidRDefault="00AE00B2" w:rsidP="00CC47C2">
      <w:pPr>
        <w:pStyle w:val="Heading5"/>
        <w:pBdr>
          <w:bottom w:val="single" w:sz="12" w:space="0" w:color="auto"/>
        </w:pBdr>
        <w:rPr>
          <w:rFonts w:ascii="Times New Roman" w:hAnsi="Times New Roman"/>
          <w:lang w:val="ru-RU"/>
        </w:rPr>
      </w:pPr>
      <w:r w:rsidRPr="004503CB">
        <w:rPr>
          <w:rFonts w:ascii="Times New Roman" w:hAnsi="Times New Roman"/>
          <w:bCs w:val="0"/>
          <w:szCs w:val="20"/>
          <w:lang w:val="ru-RU"/>
        </w:rPr>
        <w:br w:type="page"/>
      </w:r>
      <w:bookmarkStart w:id="16" w:name="_Toc382818875"/>
      <w:r w:rsidR="00C476A2" w:rsidRPr="004503CB">
        <w:rPr>
          <w:rFonts w:ascii="Times New Roman" w:hAnsi="Times New Roman"/>
          <w:lang w:val="ru-RU"/>
        </w:rPr>
        <w:lastRenderedPageBreak/>
        <w:t>Отчётная форма</w:t>
      </w:r>
      <w:r w:rsidR="004E3DB8" w:rsidRPr="004503CB">
        <w:rPr>
          <w:rFonts w:ascii="Times New Roman" w:hAnsi="Times New Roman"/>
          <w:lang w:val="ru-RU"/>
        </w:rPr>
        <w:t xml:space="preserve"> 1.4</w:t>
      </w:r>
      <w:r w:rsidR="00F049EA" w:rsidRPr="004503CB">
        <w:rPr>
          <w:rFonts w:ascii="Times New Roman" w:hAnsi="Times New Roman"/>
          <w:lang w:val="ru-RU"/>
        </w:rPr>
        <w:t xml:space="preserve">: </w:t>
      </w:r>
      <w:r w:rsidR="00AD4527" w:rsidRPr="004503CB">
        <w:rPr>
          <w:rFonts w:ascii="Times New Roman" w:hAnsi="Times New Roman"/>
          <w:lang w:val="ru-RU"/>
        </w:rPr>
        <w:t>Запас</w:t>
      </w:r>
      <w:r w:rsidR="00C476A2">
        <w:rPr>
          <w:rFonts w:ascii="Times New Roman" w:hAnsi="Times New Roman"/>
          <w:lang w:val="ru-RU"/>
        </w:rPr>
        <w:t xml:space="preserve"> </w:t>
      </w:r>
      <w:r w:rsidR="00AD4527" w:rsidRPr="004503CB">
        <w:rPr>
          <w:rFonts w:ascii="Times New Roman" w:hAnsi="Times New Roman"/>
          <w:lang w:val="ru-RU"/>
        </w:rPr>
        <w:t>углерода</w:t>
      </w:r>
      <w:bookmarkEnd w:id="16"/>
    </w:p>
    <w:p w14:paraId="5D6DD4A6" w14:textId="77777777" w:rsidR="00F049EA" w:rsidRPr="004503CB" w:rsidRDefault="00F049EA" w:rsidP="00F049EA">
      <w:pPr>
        <w:autoSpaceDE w:val="0"/>
        <w:autoSpaceDN w:val="0"/>
        <w:adjustRightInd w:val="0"/>
        <w:rPr>
          <w:sz w:val="20"/>
          <w:szCs w:val="20"/>
          <w:lang w:val="ru-RU"/>
        </w:rPr>
      </w:pPr>
    </w:p>
    <w:p w14:paraId="5983D838" w14:textId="797381AF" w:rsidR="006A3E8D" w:rsidRPr="004503CB" w:rsidRDefault="00202863" w:rsidP="00AD4527">
      <w:pPr>
        <w:autoSpaceDE w:val="0"/>
        <w:autoSpaceDN w:val="0"/>
        <w:adjustRightInd w:val="0"/>
        <w:rPr>
          <w:b/>
          <w:bCs/>
          <w:sz w:val="20"/>
          <w:szCs w:val="20"/>
          <w:lang w:val="ru-RU"/>
        </w:rPr>
      </w:pPr>
      <w:r w:rsidRPr="004503CB">
        <w:rPr>
          <w:b/>
          <w:bCs/>
          <w:sz w:val="20"/>
          <w:szCs w:val="20"/>
          <w:lang w:val="ru-RU"/>
        </w:rPr>
        <w:t xml:space="preserve">Общеевропейский </w:t>
      </w:r>
      <w:r w:rsidR="00F20230" w:rsidRPr="004503CB">
        <w:rPr>
          <w:b/>
          <w:bCs/>
          <w:sz w:val="20"/>
          <w:szCs w:val="20"/>
          <w:lang w:val="ru-RU"/>
        </w:rPr>
        <w:t>индикатор 1.4</w:t>
      </w:r>
      <w:r w:rsidR="00BC20D8" w:rsidRPr="004503CB">
        <w:rPr>
          <w:b/>
          <w:bCs/>
          <w:sz w:val="20"/>
          <w:szCs w:val="20"/>
          <w:lang w:val="ru-RU"/>
        </w:rPr>
        <w:t xml:space="preserve">: </w:t>
      </w:r>
      <w:r w:rsidR="00AD4527" w:rsidRPr="004503CB">
        <w:rPr>
          <w:bCs/>
          <w:sz w:val="20"/>
          <w:szCs w:val="20"/>
          <w:lang w:val="ru-RU"/>
        </w:rPr>
        <w:t xml:space="preserve">Запас углерода в древесной массе по лесам и </w:t>
      </w:r>
      <w:r w:rsidR="00B134A9">
        <w:rPr>
          <w:bCs/>
          <w:sz w:val="20"/>
          <w:szCs w:val="20"/>
          <w:lang w:val="ru-RU"/>
        </w:rPr>
        <w:t>другим покрытым</w:t>
      </w:r>
      <w:r w:rsidR="00B134A9" w:rsidRPr="00B134A9">
        <w:rPr>
          <w:bCs/>
          <w:sz w:val="20"/>
          <w:szCs w:val="20"/>
          <w:lang w:val="ru-RU"/>
        </w:rPr>
        <w:t xml:space="preserve"> древесной растительностью земл</w:t>
      </w:r>
      <w:r w:rsidR="00B134A9">
        <w:rPr>
          <w:bCs/>
          <w:sz w:val="20"/>
          <w:szCs w:val="20"/>
          <w:lang w:val="ru-RU"/>
        </w:rPr>
        <w:t>ям</w:t>
      </w:r>
      <w:r w:rsidR="00AD4527" w:rsidRPr="004503CB">
        <w:rPr>
          <w:bCs/>
          <w:sz w:val="20"/>
          <w:szCs w:val="20"/>
          <w:lang w:val="ru-RU"/>
        </w:rPr>
        <w:t>.</w:t>
      </w:r>
    </w:p>
    <w:p w14:paraId="320AB61C" w14:textId="726C7818" w:rsidR="006A3E8D" w:rsidRPr="004503CB" w:rsidRDefault="00D64ADF" w:rsidP="006A3E8D">
      <w:pPr>
        <w:autoSpaceDE w:val="0"/>
        <w:autoSpaceDN w:val="0"/>
        <w:adjustRightInd w:val="0"/>
        <w:spacing w:before="60"/>
        <w:rPr>
          <w:bCs/>
          <w:sz w:val="20"/>
          <w:szCs w:val="20"/>
          <w:lang w:val="ru-RU"/>
        </w:rPr>
      </w:pPr>
      <w:r w:rsidRPr="004503CB">
        <w:rPr>
          <w:b/>
          <w:bCs/>
          <w:sz w:val="20"/>
          <w:szCs w:val="20"/>
          <w:lang w:val="ru-RU"/>
        </w:rPr>
        <w:t>Соответствующие определения СЕЛ</w:t>
      </w:r>
      <w:r w:rsidR="00FC21C6" w:rsidRPr="004503CB">
        <w:rPr>
          <w:b/>
          <w:bCs/>
          <w:sz w:val="20"/>
          <w:szCs w:val="20"/>
          <w:lang w:val="ru-RU"/>
        </w:rPr>
        <w:t>:</w:t>
      </w:r>
      <w:r w:rsidR="00FB243E" w:rsidRPr="004503CB">
        <w:rPr>
          <w:b/>
          <w:bCs/>
          <w:sz w:val="20"/>
          <w:szCs w:val="20"/>
          <w:lang w:val="ru-RU"/>
        </w:rPr>
        <w:t xml:space="preserve"> </w:t>
      </w:r>
      <w:r w:rsidR="009B315D" w:rsidRPr="004503CB">
        <w:rPr>
          <w:bCs/>
          <w:sz w:val="20"/>
          <w:szCs w:val="20"/>
          <w:lang w:val="ru-RU"/>
        </w:rPr>
        <w:t>Лес,</w:t>
      </w:r>
      <w:r w:rsidR="00B72CBB" w:rsidRPr="004503CB">
        <w:rPr>
          <w:bCs/>
          <w:sz w:val="20"/>
          <w:szCs w:val="20"/>
          <w:lang w:val="ru-RU"/>
        </w:rPr>
        <w:t xml:space="preserve"> </w:t>
      </w:r>
      <w:r w:rsidR="00B134A9" w:rsidRPr="00B134A9">
        <w:rPr>
          <w:bCs/>
          <w:sz w:val="20"/>
          <w:szCs w:val="20"/>
          <w:lang w:val="ru-RU"/>
        </w:rPr>
        <w:t>другие покрытые древесной растительностью земли</w:t>
      </w:r>
      <w:r w:rsidR="006A3E8D" w:rsidRPr="004503CB">
        <w:rPr>
          <w:bCs/>
          <w:sz w:val="20"/>
          <w:szCs w:val="20"/>
          <w:lang w:val="ru-RU"/>
        </w:rPr>
        <w:t xml:space="preserve">, </w:t>
      </w:r>
      <w:r w:rsidR="004E1643" w:rsidRPr="004503CB">
        <w:rPr>
          <w:bCs/>
          <w:sz w:val="20"/>
          <w:szCs w:val="20"/>
          <w:lang w:val="ru-RU"/>
        </w:rPr>
        <w:t>углерод в надземной биомассе</w:t>
      </w:r>
      <w:r w:rsidR="006A3E8D" w:rsidRPr="004503CB">
        <w:rPr>
          <w:bCs/>
          <w:sz w:val="20"/>
          <w:szCs w:val="20"/>
          <w:lang w:val="ru-RU"/>
        </w:rPr>
        <w:t xml:space="preserve">, </w:t>
      </w:r>
      <w:r w:rsidR="00084669" w:rsidRPr="004503CB">
        <w:rPr>
          <w:bCs/>
          <w:sz w:val="20"/>
          <w:szCs w:val="20"/>
          <w:lang w:val="ru-RU"/>
        </w:rPr>
        <w:t>углерод в подземной биомассе</w:t>
      </w:r>
      <w:r w:rsidR="006A3E8D" w:rsidRPr="004503CB">
        <w:rPr>
          <w:bCs/>
          <w:sz w:val="20"/>
          <w:szCs w:val="20"/>
          <w:lang w:val="ru-RU"/>
        </w:rPr>
        <w:t xml:space="preserve">, </w:t>
      </w:r>
      <w:r w:rsidR="008936FE" w:rsidRPr="004503CB">
        <w:rPr>
          <w:bCs/>
          <w:sz w:val="20"/>
          <w:szCs w:val="20"/>
          <w:lang w:val="ru-RU"/>
        </w:rPr>
        <w:t>у</w:t>
      </w:r>
      <w:r w:rsidR="008936FE" w:rsidRPr="004503CB">
        <w:rPr>
          <w:sz w:val="20"/>
          <w:szCs w:val="20"/>
          <w:lang w:val="ru-RU"/>
        </w:rPr>
        <w:t>глерод в</w:t>
      </w:r>
      <w:r w:rsidR="00B72CBB" w:rsidRPr="004503CB">
        <w:rPr>
          <w:sz w:val="20"/>
          <w:szCs w:val="20"/>
          <w:lang w:val="ru-RU"/>
        </w:rPr>
        <w:t xml:space="preserve"> </w:t>
      </w:r>
      <w:r w:rsidR="008936FE" w:rsidRPr="004503CB">
        <w:rPr>
          <w:sz w:val="20"/>
          <w:szCs w:val="20"/>
          <w:lang w:val="ru-RU"/>
        </w:rPr>
        <w:t>мёртвой древесине</w:t>
      </w:r>
      <w:r w:rsidR="006A3E8D" w:rsidRPr="004503CB">
        <w:rPr>
          <w:bCs/>
          <w:sz w:val="20"/>
          <w:szCs w:val="20"/>
          <w:lang w:val="ru-RU"/>
        </w:rPr>
        <w:t xml:space="preserve">, </w:t>
      </w:r>
      <w:r w:rsidR="008936FE" w:rsidRPr="004503CB">
        <w:rPr>
          <w:bCs/>
          <w:sz w:val="20"/>
          <w:szCs w:val="20"/>
          <w:lang w:val="ru-RU"/>
        </w:rPr>
        <w:t>углерод в лесном опаде</w:t>
      </w:r>
      <w:r w:rsidR="006A3E8D" w:rsidRPr="004503CB">
        <w:rPr>
          <w:bCs/>
          <w:sz w:val="20"/>
          <w:szCs w:val="20"/>
          <w:lang w:val="ru-RU"/>
        </w:rPr>
        <w:t xml:space="preserve">, </w:t>
      </w:r>
      <w:r w:rsidR="008936FE" w:rsidRPr="004503CB">
        <w:rPr>
          <w:bCs/>
          <w:sz w:val="20"/>
          <w:szCs w:val="20"/>
          <w:lang w:val="ru-RU"/>
        </w:rPr>
        <w:t xml:space="preserve">углерод </w:t>
      </w:r>
      <w:r w:rsidR="002D670B">
        <w:rPr>
          <w:bCs/>
          <w:sz w:val="20"/>
          <w:szCs w:val="20"/>
          <w:lang w:val="ru-RU"/>
        </w:rPr>
        <w:t xml:space="preserve">в </w:t>
      </w:r>
      <w:r w:rsidR="008936FE" w:rsidRPr="004503CB">
        <w:rPr>
          <w:bCs/>
          <w:sz w:val="20"/>
          <w:szCs w:val="20"/>
          <w:lang w:val="ru-RU"/>
        </w:rPr>
        <w:t>почв</w:t>
      </w:r>
      <w:r w:rsidR="002D670B">
        <w:rPr>
          <w:bCs/>
          <w:sz w:val="20"/>
          <w:szCs w:val="20"/>
          <w:lang w:val="ru-RU"/>
        </w:rPr>
        <w:t>е</w:t>
      </w:r>
      <w:r w:rsidR="006A3E8D" w:rsidRPr="004503CB">
        <w:rPr>
          <w:bCs/>
          <w:sz w:val="20"/>
          <w:szCs w:val="20"/>
          <w:lang w:val="ru-RU"/>
        </w:rPr>
        <w:t>.</w:t>
      </w:r>
    </w:p>
    <w:p w14:paraId="5FF91AE0" w14:textId="77777777" w:rsidR="00F049EA" w:rsidRPr="004503CB" w:rsidRDefault="00F049EA" w:rsidP="00F049EA">
      <w:pPr>
        <w:autoSpaceDE w:val="0"/>
        <w:autoSpaceDN w:val="0"/>
        <w:adjustRightInd w:val="0"/>
        <w:rPr>
          <w:b/>
          <w:bCs/>
          <w:sz w:val="20"/>
          <w:szCs w:val="20"/>
          <w:lang w:val="ru-RU"/>
        </w:rPr>
      </w:pPr>
    </w:p>
    <w:p w14:paraId="7288E0E2" w14:textId="77777777" w:rsidR="00F049EA" w:rsidRPr="004503CB" w:rsidRDefault="00624E5B" w:rsidP="00F049EA">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0841EC" w:rsidRPr="004503CB" w14:paraId="0C54A80F" w14:textId="77777777">
        <w:trPr>
          <w:cantSplit/>
          <w:trHeight w:val="578"/>
        </w:trPr>
        <w:tc>
          <w:tcPr>
            <w:tcW w:w="3402" w:type="dxa"/>
            <w:tcBorders>
              <w:top w:val="single" w:sz="2" w:space="0" w:color="auto"/>
              <w:left w:val="single" w:sz="2" w:space="0" w:color="auto"/>
            </w:tcBorders>
            <w:shd w:val="clear" w:color="auto" w:fill="C2D69B"/>
            <w:vAlign w:val="center"/>
          </w:tcPr>
          <w:p w14:paraId="08283252" w14:textId="77777777" w:rsidR="00051F74" w:rsidRPr="004503CB" w:rsidRDefault="0032696A" w:rsidP="004A4276">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091F1CC7" w14:textId="77777777" w:rsidR="00051F74" w:rsidRPr="004503CB" w:rsidRDefault="00F23014" w:rsidP="004A4276">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099FBF7C" w14:textId="77777777" w:rsidR="00051F74" w:rsidRPr="004503CB" w:rsidRDefault="00E4106F" w:rsidP="004A4276">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5081AC92" w14:textId="77777777" w:rsidR="00051F74" w:rsidRPr="004503CB" w:rsidRDefault="003F4259" w:rsidP="004A4276">
            <w:pPr>
              <w:autoSpaceDE w:val="0"/>
              <w:autoSpaceDN w:val="0"/>
              <w:adjustRightInd w:val="0"/>
              <w:jc w:val="center"/>
              <w:rPr>
                <w:b/>
                <w:sz w:val="20"/>
                <w:szCs w:val="20"/>
                <w:lang w:val="ru-RU"/>
              </w:rPr>
            </w:pPr>
            <w:r w:rsidRPr="004503CB">
              <w:rPr>
                <w:b/>
                <w:sz w:val="20"/>
                <w:szCs w:val="20"/>
                <w:lang w:val="ru-RU"/>
              </w:rPr>
              <w:t>Год(ы)</w:t>
            </w:r>
          </w:p>
        </w:tc>
        <w:tc>
          <w:tcPr>
            <w:tcW w:w="1074" w:type="dxa"/>
            <w:tcBorders>
              <w:top w:val="single" w:sz="2" w:space="0" w:color="auto"/>
              <w:right w:val="single" w:sz="2" w:space="0" w:color="auto"/>
            </w:tcBorders>
            <w:shd w:val="clear" w:color="auto" w:fill="C2D69B"/>
            <w:vAlign w:val="center"/>
          </w:tcPr>
          <w:p w14:paraId="19C6438B" w14:textId="77777777" w:rsidR="00051F74" w:rsidRPr="004503CB" w:rsidRDefault="006C62E0" w:rsidP="004A4276">
            <w:pPr>
              <w:autoSpaceDE w:val="0"/>
              <w:autoSpaceDN w:val="0"/>
              <w:adjustRightInd w:val="0"/>
              <w:jc w:val="center"/>
              <w:rPr>
                <w:b/>
                <w:sz w:val="20"/>
                <w:szCs w:val="20"/>
                <w:lang w:val="ru-RU"/>
              </w:rPr>
            </w:pPr>
            <w:r w:rsidRPr="004503CB">
              <w:rPr>
                <w:b/>
                <w:sz w:val="20"/>
                <w:szCs w:val="20"/>
                <w:lang w:val="ru-RU"/>
              </w:rPr>
              <w:t>Тип учёта</w:t>
            </w:r>
          </w:p>
        </w:tc>
        <w:tc>
          <w:tcPr>
            <w:tcW w:w="1478" w:type="dxa"/>
            <w:tcBorders>
              <w:top w:val="single" w:sz="2" w:space="0" w:color="auto"/>
              <w:left w:val="single" w:sz="2" w:space="0" w:color="auto"/>
              <w:right w:val="single" w:sz="2" w:space="0" w:color="auto"/>
            </w:tcBorders>
            <w:shd w:val="clear" w:color="auto" w:fill="C2D69B"/>
            <w:vAlign w:val="center"/>
          </w:tcPr>
          <w:p w14:paraId="6619F18D" w14:textId="77777777" w:rsidR="00051F74" w:rsidRPr="004503CB" w:rsidRDefault="00DE2116" w:rsidP="004A4276">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3E01B4E2" w14:textId="77777777">
        <w:trPr>
          <w:cantSplit/>
        </w:trPr>
        <w:tc>
          <w:tcPr>
            <w:tcW w:w="3402" w:type="dxa"/>
            <w:tcBorders>
              <w:left w:val="single" w:sz="2" w:space="0" w:color="auto"/>
              <w:bottom w:val="single" w:sz="2" w:space="0" w:color="auto"/>
            </w:tcBorders>
          </w:tcPr>
          <w:p w14:paraId="26C00844" w14:textId="77777777" w:rsidR="00051F74" w:rsidRPr="004503CB" w:rsidRDefault="00051F74" w:rsidP="00092820">
            <w:pPr>
              <w:autoSpaceDE w:val="0"/>
              <w:autoSpaceDN w:val="0"/>
              <w:adjustRightInd w:val="0"/>
              <w:rPr>
                <w:sz w:val="20"/>
                <w:szCs w:val="20"/>
                <w:lang w:val="ru-RU"/>
              </w:rPr>
            </w:pPr>
          </w:p>
        </w:tc>
        <w:tc>
          <w:tcPr>
            <w:tcW w:w="1276" w:type="dxa"/>
          </w:tcPr>
          <w:p w14:paraId="3009D0C0" w14:textId="77777777" w:rsidR="00051F74" w:rsidRPr="004503CB" w:rsidRDefault="00051F74" w:rsidP="00092820">
            <w:pPr>
              <w:autoSpaceDE w:val="0"/>
              <w:autoSpaceDN w:val="0"/>
              <w:adjustRightInd w:val="0"/>
              <w:rPr>
                <w:sz w:val="20"/>
                <w:szCs w:val="20"/>
                <w:lang w:val="ru-RU"/>
              </w:rPr>
            </w:pPr>
          </w:p>
        </w:tc>
        <w:tc>
          <w:tcPr>
            <w:tcW w:w="1276" w:type="dxa"/>
          </w:tcPr>
          <w:p w14:paraId="039A2A7F" w14:textId="77777777" w:rsidR="00051F74" w:rsidRPr="004503CB" w:rsidRDefault="00051F74" w:rsidP="00092820">
            <w:pPr>
              <w:autoSpaceDE w:val="0"/>
              <w:autoSpaceDN w:val="0"/>
              <w:adjustRightInd w:val="0"/>
              <w:rPr>
                <w:sz w:val="20"/>
                <w:szCs w:val="20"/>
                <w:lang w:val="ru-RU"/>
              </w:rPr>
            </w:pPr>
          </w:p>
        </w:tc>
        <w:tc>
          <w:tcPr>
            <w:tcW w:w="992" w:type="dxa"/>
            <w:shd w:val="clear" w:color="auto" w:fill="FFFFFF"/>
          </w:tcPr>
          <w:p w14:paraId="4C5D0E52" w14:textId="77777777" w:rsidR="00051F74" w:rsidRPr="004503CB" w:rsidRDefault="00051F74" w:rsidP="00092820">
            <w:pPr>
              <w:autoSpaceDE w:val="0"/>
              <w:autoSpaceDN w:val="0"/>
              <w:adjustRightInd w:val="0"/>
              <w:rPr>
                <w:sz w:val="20"/>
                <w:szCs w:val="20"/>
                <w:lang w:val="ru-RU"/>
              </w:rPr>
            </w:pPr>
          </w:p>
        </w:tc>
        <w:tc>
          <w:tcPr>
            <w:tcW w:w="1074" w:type="dxa"/>
            <w:tcBorders>
              <w:right w:val="single" w:sz="2" w:space="0" w:color="auto"/>
            </w:tcBorders>
            <w:shd w:val="clear" w:color="auto" w:fill="FFFFFF"/>
          </w:tcPr>
          <w:p w14:paraId="28FB44DE" w14:textId="77777777" w:rsidR="00051F74" w:rsidRPr="004503CB" w:rsidRDefault="00051F74" w:rsidP="00092820">
            <w:pPr>
              <w:autoSpaceDE w:val="0"/>
              <w:autoSpaceDN w:val="0"/>
              <w:adjustRightInd w:val="0"/>
              <w:rPr>
                <w:sz w:val="20"/>
                <w:szCs w:val="20"/>
                <w:lang w:val="ru-RU"/>
              </w:rPr>
            </w:pPr>
          </w:p>
        </w:tc>
        <w:tc>
          <w:tcPr>
            <w:tcW w:w="1478" w:type="dxa"/>
            <w:tcBorders>
              <w:left w:val="single" w:sz="2" w:space="0" w:color="auto"/>
              <w:right w:val="single" w:sz="2" w:space="0" w:color="auto"/>
            </w:tcBorders>
            <w:shd w:val="clear" w:color="auto" w:fill="FFFFFF"/>
          </w:tcPr>
          <w:p w14:paraId="4A8DD3C3" w14:textId="77777777" w:rsidR="00051F74" w:rsidRPr="004503CB" w:rsidRDefault="00051F74" w:rsidP="00092820">
            <w:pPr>
              <w:autoSpaceDE w:val="0"/>
              <w:autoSpaceDN w:val="0"/>
              <w:adjustRightInd w:val="0"/>
              <w:rPr>
                <w:sz w:val="20"/>
                <w:szCs w:val="20"/>
                <w:lang w:val="ru-RU"/>
              </w:rPr>
            </w:pPr>
          </w:p>
        </w:tc>
      </w:tr>
      <w:tr w:rsidR="000841EC" w:rsidRPr="004503CB" w14:paraId="6975DF99" w14:textId="77777777">
        <w:trPr>
          <w:cantSplit/>
        </w:trPr>
        <w:tc>
          <w:tcPr>
            <w:tcW w:w="3402" w:type="dxa"/>
            <w:tcBorders>
              <w:top w:val="single" w:sz="2" w:space="0" w:color="auto"/>
              <w:left w:val="single" w:sz="2" w:space="0" w:color="auto"/>
              <w:bottom w:val="single" w:sz="2" w:space="0" w:color="auto"/>
            </w:tcBorders>
          </w:tcPr>
          <w:p w14:paraId="62852228" w14:textId="77777777" w:rsidR="00051F74" w:rsidRPr="004503CB" w:rsidRDefault="00051F74" w:rsidP="00092820">
            <w:pPr>
              <w:autoSpaceDE w:val="0"/>
              <w:autoSpaceDN w:val="0"/>
              <w:adjustRightInd w:val="0"/>
              <w:rPr>
                <w:sz w:val="20"/>
                <w:szCs w:val="20"/>
                <w:lang w:val="ru-RU"/>
              </w:rPr>
            </w:pPr>
          </w:p>
        </w:tc>
        <w:tc>
          <w:tcPr>
            <w:tcW w:w="1276" w:type="dxa"/>
          </w:tcPr>
          <w:p w14:paraId="287C537E" w14:textId="77777777" w:rsidR="00051F74" w:rsidRPr="004503CB" w:rsidRDefault="00051F74" w:rsidP="00092820">
            <w:pPr>
              <w:autoSpaceDE w:val="0"/>
              <w:autoSpaceDN w:val="0"/>
              <w:adjustRightInd w:val="0"/>
              <w:rPr>
                <w:sz w:val="20"/>
                <w:szCs w:val="20"/>
                <w:lang w:val="ru-RU"/>
              </w:rPr>
            </w:pPr>
          </w:p>
        </w:tc>
        <w:tc>
          <w:tcPr>
            <w:tcW w:w="1276" w:type="dxa"/>
          </w:tcPr>
          <w:p w14:paraId="449BBF06" w14:textId="77777777" w:rsidR="00051F74" w:rsidRPr="004503CB" w:rsidRDefault="00051F74" w:rsidP="00092820">
            <w:pPr>
              <w:autoSpaceDE w:val="0"/>
              <w:autoSpaceDN w:val="0"/>
              <w:adjustRightInd w:val="0"/>
              <w:rPr>
                <w:sz w:val="20"/>
                <w:szCs w:val="20"/>
                <w:lang w:val="ru-RU"/>
              </w:rPr>
            </w:pPr>
          </w:p>
        </w:tc>
        <w:tc>
          <w:tcPr>
            <w:tcW w:w="992" w:type="dxa"/>
            <w:shd w:val="clear" w:color="auto" w:fill="FFFFFF"/>
          </w:tcPr>
          <w:p w14:paraId="25FC1024" w14:textId="77777777" w:rsidR="00051F74" w:rsidRPr="004503CB" w:rsidRDefault="00051F74" w:rsidP="00092820">
            <w:pPr>
              <w:autoSpaceDE w:val="0"/>
              <w:autoSpaceDN w:val="0"/>
              <w:adjustRightInd w:val="0"/>
              <w:rPr>
                <w:sz w:val="20"/>
                <w:szCs w:val="20"/>
                <w:lang w:val="ru-RU"/>
              </w:rPr>
            </w:pPr>
          </w:p>
        </w:tc>
        <w:tc>
          <w:tcPr>
            <w:tcW w:w="1074" w:type="dxa"/>
            <w:shd w:val="clear" w:color="auto" w:fill="FFFFFF"/>
          </w:tcPr>
          <w:p w14:paraId="5203E914" w14:textId="77777777" w:rsidR="00051F74" w:rsidRPr="004503CB" w:rsidRDefault="00051F74" w:rsidP="00092820">
            <w:pPr>
              <w:autoSpaceDE w:val="0"/>
              <w:autoSpaceDN w:val="0"/>
              <w:adjustRightInd w:val="0"/>
              <w:rPr>
                <w:sz w:val="20"/>
                <w:szCs w:val="20"/>
                <w:lang w:val="ru-RU"/>
              </w:rPr>
            </w:pPr>
          </w:p>
        </w:tc>
        <w:tc>
          <w:tcPr>
            <w:tcW w:w="1478" w:type="dxa"/>
            <w:tcBorders>
              <w:right w:val="single" w:sz="2" w:space="0" w:color="auto"/>
            </w:tcBorders>
            <w:shd w:val="clear" w:color="auto" w:fill="FFFFFF"/>
          </w:tcPr>
          <w:p w14:paraId="7B118059" w14:textId="77777777" w:rsidR="00051F74" w:rsidRPr="004503CB" w:rsidRDefault="00051F74" w:rsidP="00092820">
            <w:pPr>
              <w:autoSpaceDE w:val="0"/>
              <w:autoSpaceDN w:val="0"/>
              <w:adjustRightInd w:val="0"/>
              <w:rPr>
                <w:sz w:val="20"/>
                <w:szCs w:val="20"/>
                <w:lang w:val="ru-RU"/>
              </w:rPr>
            </w:pPr>
          </w:p>
        </w:tc>
      </w:tr>
      <w:tr w:rsidR="000841EC" w:rsidRPr="004503CB" w14:paraId="1104198C" w14:textId="77777777">
        <w:trPr>
          <w:cantSplit/>
        </w:trPr>
        <w:tc>
          <w:tcPr>
            <w:tcW w:w="3402" w:type="dxa"/>
            <w:tcBorders>
              <w:top w:val="single" w:sz="2" w:space="0" w:color="auto"/>
              <w:left w:val="single" w:sz="2" w:space="0" w:color="auto"/>
              <w:bottom w:val="single" w:sz="2" w:space="0" w:color="auto"/>
            </w:tcBorders>
          </w:tcPr>
          <w:p w14:paraId="6A0FE7CA" w14:textId="77777777" w:rsidR="00051F74" w:rsidRPr="004503CB" w:rsidRDefault="00051F74" w:rsidP="00092820">
            <w:pPr>
              <w:autoSpaceDE w:val="0"/>
              <w:autoSpaceDN w:val="0"/>
              <w:adjustRightInd w:val="0"/>
              <w:rPr>
                <w:sz w:val="20"/>
                <w:szCs w:val="20"/>
                <w:lang w:val="ru-RU"/>
              </w:rPr>
            </w:pPr>
          </w:p>
        </w:tc>
        <w:tc>
          <w:tcPr>
            <w:tcW w:w="1276" w:type="dxa"/>
          </w:tcPr>
          <w:p w14:paraId="7F3C3035" w14:textId="77777777" w:rsidR="00051F74" w:rsidRPr="004503CB" w:rsidRDefault="00051F74" w:rsidP="00092820">
            <w:pPr>
              <w:autoSpaceDE w:val="0"/>
              <w:autoSpaceDN w:val="0"/>
              <w:adjustRightInd w:val="0"/>
              <w:rPr>
                <w:sz w:val="20"/>
                <w:szCs w:val="20"/>
                <w:lang w:val="ru-RU"/>
              </w:rPr>
            </w:pPr>
          </w:p>
        </w:tc>
        <w:tc>
          <w:tcPr>
            <w:tcW w:w="1276" w:type="dxa"/>
          </w:tcPr>
          <w:p w14:paraId="43125CD0" w14:textId="77777777" w:rsidR="00051F74" w:rsidRPr="004503CB" w:rsidRDefault="00051F74" w:rsidP="00092820">
            <w:pPr>
              <w:autoSpaceDE w:val="0"/>
              <w:autoSpaceDN w:val="0"/>
              <w:adjustRightInd w:val="0"/>
              <w:rPr>
                <w:sz w:val="20"/>
                <w:szCs w:val="20"/>
                <w:lang w:val="ru-RU"/>
              </w:rPr>
            </w:pPr>
          </w:p>
        </w:tc>
        <w:tc>
          <w:tcPr>
            <w:tcW w:w="992" w:type="dxa"/>
            <w:shd w:val="clear" w:color="auto" w:fill="FFFFFF"/>
          </w:tcPr>
          <w:p w14:paraId="327F5F45" w14:textId="77777777" w:rsidR="00051F74" w:rsidRPr="004503CB" w:rsidRDefault="00051F74" w:rsidP="00092820">
            <w:pPr>
              <w:autoSpaceDE w:val="0"/>
              <w:autoSpaceDN w:val="0"/>
              <w:adjustRightInd w:val="0"/>
              <w:rPr>
                <w:sz w:val="20"/>
                <w:szCs w:val="20"/>
                <w:lang w:val="ru-RU"/>
              </w:rPr>
            </w:pPr>
          </w:p>
        </w:tc>
        <w:tc>
          <w:tcPr>
            <w:tcW w:w="1074" w:type="dxa"/>
            <w:shd w:val="clear" w:color="auto" w:fill="FFFFFF"/>
          </w:tcPr>
          <w:p w14:paraId="5B76AD63" w14:textId="77777777" w:rsidR="00051F74" w:rsidRPr="004503CB" w:rsidRDefault="00051F74" w:rsidP="00092820">
            <w:pPr>
              <w:autoSpaceDE w:val="0"/>
              <w:autoSpaceDN w:val="0"/>
              <w:adjustRightInd w:val="0"/>
              <w:rPr>
                <w:sz w:val="20"/>
                <w:szCs w:val="20"/>
                <w:lang w:val="ru-RU"/>
              </w:rPr>
            </w:pPr>
          </w:p>
        </w:tc>
        <w:tc>
          <w:tcPr>
            <w:tcW w:w="1478" w:type="dxa"/>
            <w:tcBorders>
              <w:right w:val="single" w:sz="2" w:space="0" w:color="auto"/>
            </w:tcBorders>
            <w:shd w:val="clear" w:color="auto" w:fill="FFFFFF"/>
          </w:tcPr>
          <w:p w14:paraId="72E68834" w14:textId="77777777" w:rsidR="00051F74" w:rsidRPr="004503CB" w:rsidRDefault="00051F74" w:rsidP="00092820">
            <w:pPr>
              <w:autoSpaceDE w:val="0"/>
              <w:autoSpaceDN w:val="0"/>
              <w:adjustRightInd w:val="0"/>
              <w:rPr>
                <w:sz w:val="20"/>
                <w:szCs w:val="20"/>
                <w:lang w:val="ru-RU"/>
              </w:rPr>
            </w:pPr>
          </w:p>
        </w:tc>
      </w:tr>
      <w:tr w:rsidR="000841EC" w:rsidRPr="004503CB" w14:paraId="6CA1401B" w14:textId="77777777">
        <w:trPr>
          <w:cantSplit/>
        </w:trPr>
        <w:tc>
          <w:tcPr>
            <w:tcW w:w="3402" w:type="dxa"/>
            <w:tcBorders>
              <w:top w:val="single" w:sz="2" w:space="0" w:color="auto"/>
              <w:left w:val="single" w:sz="2" w:space="0" w:color="auto"/>
              <w:bottom w:val="single" w:sz="2" w:space="0" w:color="auto"/>
            </w:tcBorders>
          </w:tcPr>
          <w:p w14:paraId="6554BDA3" w14:textId="77777777" w:rsidR="00051F74" w:rsidRPr="004503CB" w:rsidRDefault="00051F74" w:rsidP="00092820">
            <w:pPr>
              <w:autoSpaceDE w:val="0"/>
              <w:autoSpaceDN w:val="0"/>
              <w:adjustRightInd w:val="0"/>
              <w:rPr>
                <w:sz w:val="20"/>
                <w:szCs w:val="20"/>
                <w:lang w:val="ru-RU"/>
              </w:rPr>
            </w:pPr>
          </w:p>
        </w:tc>
        <w:tc>
          <w:tcPr>
            <w:tcW w:w="1276" w:type="dxa"/>
            <w:tcBorders>
              <w:bottom w:val="single" w:sz="2" w:space="0" w:color="auto"/>
            </w:tcBorders>
          </w:tcPr>
          <w:p w14:paraId="7EFC15BD" w14:textId="77777777" w:rsidR="00051F74" w:rsidRPr="004503CB" w:rsidRDefault="00051F74" w:rsidP="00092820">
            <w:pPr>
              <w:autoSpaceDE w:val="0"/>
              <w:autoSpaceDN w:val="0"/>
              <w:adjustRightInd w:val="0"/>
              <w:rPr>
                <w:sz w:val="20"/>
                <w:szCs w:val="20"/>
                <w:lang w:val="ru-RU"/>
              </w:rPr>
            </w:pPr>
          </w:p>
        </w:tc>
        <w:tc>
          <w:tcPr>
            <w:tcW w:w="1276" w:type="dxa"/>
            <w:tcBorders>
              <w:bottom w:val="single" w:sz="2" w:space="0" w:color="auto"/>
            </w:tcBorders>
          </w:tcPr>
          <w:p w14:paraId="27DAF9B5" w14:textId="77777777" w:rsidR="00051F74" w:rsidRPr="004503CB" w:rsidRDefault="00051F74" w:rsidP="00092820">
            <w:pPr>
              <w:autoSpaceDE w:val="0"/>
              <w:autoSpaceDN w:val="0"/>
              <w:adjustRightInd w:val="0"/>
              <w:rPr>
                <w:sz w:val="20"/>
                <w:szCs w:val="20"/>
                <w:lang w:val="ru-RU"/>
              </w:rPr>
            </w:pPr>
          </w:p>
        </w:tc>
        <w:tc>
          <w:tcPr>
            <w:tcW w:w="992" w:type="dxa"/>
            <w:tcBorders>
              <w:bottom w:val="single" w:sz="2" w:space="0" w:color="auto"/>
            </w:tcBorders>
            <w:shd w:val="clear" w:color="auto" w:fill="FFFFFF"/>
          </w:tcPr>
          <w:p w14:paraId="16AA6CF3" w14:textId="77777777" w:rsidR="00051F74" w:rsidRPr="004503CB" w:rsidRDefault="00051F74" w:rsidP="00092820">
            <w:pPr>
              <w:autoSpaceDE w:val="0"/>
              <w:autoSpaceDN w:val="0"/>
              <w:adjustRightInd w:val="0"/>
              <w:rPr>
                <w:sz w:val="20"/>
                <w:szCs w:val="20"/>
                <w:lang w:val="ru-RU"/>
              </w:rPr>
            </w:pPr>
          </w:p>
        </w:tc>
        <w:tc>
          <w:tcPr>
            <w:tcW w:w="1074" w:type="dxa"/>
            <w:tcBorders>
              <w:bottom w:val="single" w:sz="2" w:space="0" w:color="auto"/>
            </w:tcBorders>
            <w:shd w:val="clear" w:color="auto" w:fill="FFFFFF"/>
          </w:tcPr>
          <w:p w14:paraId="232251BD" w14:textId="77777777" w:rsidR="00051F74" w:rsidRPr="004503CB" w:rsidRDefault="00051F74" w:rsidP="00092820">
            <w:pPr>
              <w:autoSpaceDE w:val="0"/>
              <w:autoSpaceDN w:val="0"/>
              <w:adjustRightInd w:val="0"/>
              <w:rPr>
                <w:sz w:val="20"/>
                <w:szCs w:val="20"/>
                <w:lang w:val="ru-RU"/>
              </w:rPr>
            </w:pPr>
          </w:p>
        </w:tc>
        <w:tc>
          <w:tcPr>
            <w:tcW w:w="1478" w:type="dxa"/>
            <w:tcBorders>
              <w:bottom w:val="single" w:sz="2" w:space="0" w:color="auto"/>
              <w:right w:val="single" w:sz="2" w:space="0" w:color="auto"/>
            </w:tcBorders>
            <w:shd w:val="clear" w:color="auto" w:fill="FFFFFF"/>
          </w:tcPr>
          <w:p w14:paraId="76A6809F" w14:textId="77777777" w:rsidR="00051F74" w:rsidRPr="004503CB" w:rsidRDefault="00051F74" w:rsidP="00092820">
            <w:pPr>
              <w:autoSpaceDE w:val="0"/>
              <w:autoSpaceDN w:val="0"/>
              <w:adjustRightInd w:val="0"/>
              <w:rPr>
                <w:sz w:val="20"/>
                <w:szCs w:val="20"/>
                <w:lang w:val="ru-RU"/>
              </w:rPr>
            </w:pPr>
          </w:p>
        </w:tc>
      </w:tr>
    </w:tbl>
    <w:p w14:paraId="01253ED4" w14:textId="77777777" w:rsidR="00F049EA" w:rsidRPr="004503CB" w:rsidRDefault="00F049EA" w:rsidP="00F049EA">
      <w:pPr>
        <w:autoSpaceDE w:val="0"/>
        <w:autoSpaceDN w:val="0"/>
        <w:adjustRightInd w:val="0"/>
        <w:rPr>
          <w:b/>
          <w:bCs/>
          <w:sz w:val="20"/>
          <w:szCs w:val="20"/>
          <w:lang w:val="ru-RU"/>
        </w:rPr>
      </w:pPr>
    </w:p>
    <w:p w14:paraId="0CE7F79A" w14:textId="3A14AA1C" w:rsidR="00F049EA" w:rsidRPr="004503CB" w:rsidRDefault="00940789" w:rsidP="00F049EA">
      <w:pPr>
        <w:autoSpaceDE w:val="0"/>
        <w:autoSpaceDN w:val="0"/>
        <w:adjustRightInd w:val="0"/>
        <w:rPr>
          <w:sz w:val="20"/>
          <w:szCs w:val="20"/>
          <w:lang w:val="ru-RU"/>
        </w:rPr>
      </w:pPr>
      <w:r w:rsidRPr="004503CB">
        <w:rPr>
          <w:b/>
          <w:bCs/>
          <w:sz w:val="20"/>
          <w:szCs w:val="20"/>
          <w:lang w:val="ru-RU"/>
        </w:rPr>
        <w:t>Таблица</w:t>
      </w:r>
      <w:r w:rsidR="00EA2AEB">
        <w:rPr>
          <w:b/>
          <w:bCs/>
          <w:sz w:val="20"/>
          <w:szCs w:val="20"/>
          <w:lang w:val="en-US"/>
        </w:rPr>
        <w:t xml:space="preserve"> </w:t>
      </w:r>
      <w:r w:rsidR="004E3DB8" w:rsidRPr="004503CB">
        <w:rPr>
          <w:b/>
          <w:bCs/>
          <w:sz w:val="20"/>
          <w:szCs w:val="20"/>
          <w:lang w:val="ru-RU"/>
        </w:rPr>
        <w:t>1.4</w:t>
      </w:r>
      <w:r w:rsidR="00F049EA" w:rsidRPr="004503CB">
        <w:rPr>
          <w:b/>
          <w:bCs/>
          <w:sz w:val="20"/>
          <w:szCs w:val="20"/>
          <w:lang w:val="ru-RU"/>
        </w:rPr>
        <w:t xml:space="preserve">: </w:t>
      </w:r>
      <w:r w:rsidR="00294AFC" w:rsidRPr="004503CB">
        <w:rPr>
          <w:b/>
          <w:bCs/>
          <w:sz w:val="20"/>
          <w:szCs w:val="20"/>
          <w:lang w:val="ru-RU"/>
        </w:rPr>
        <w:t>Запас углерода</w:t>
      </w:r>
    </w:p>
    <w:tbl>
      <w:tblPr>
        <w:tblW w:w="9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88"/>
        <w:gridCol w:w="851"/>
        <w:gridCol w:w="1417"/>
        <w:gridCol w:w="1418"/>
        <w:gridCol w:w="1417"/>
        <w:gridCol w:w="1418"/>
        <w:gridCol w:w="1351"/>
      </w:tblGrid>
      <w:tr w:rsidR="000841EC" w:rsidRPr="004503CB" w14:paraId="0C597F96" w14:textId="77777777">
        <w:trPr>
          <w:cantSplit/>
          <w:trHeight w:val="230"/>
        </w:trPr>
        <w:tc>
          <w:tcPr>
            <w:tcW w:w="1588" w:type="dxa"/>
            <w:vMerge w:val="restart"/>
            <w:tcBorders>
              <w:top w:val="single" w:sz="12" w:space="0" w:color="auto"/>
            </w:tcBorders>
            <w:shd w:val="clear" w:color="auto" w:fill="C2D69B"/>
            <w:vAlign w:val="center"/>
          </w:tcPr>
          <w:p w14:paraId="3A128558" w14:textId="77777777" w:rsidR="00C67FAD" w:rsidRPr="004503CB" w:rsidRDefault="00E4106F" w:rsidP="00092820">
            <w:pPr>
              <w:autoSpaceDE w:val="0"/>
              <w:autoSpaceDN w:val="0"/>
              <w:adjustRightInd w:val="0"/>
              <w:jc w:val="center"/>
              <w:rPr>
                <w:b/>
                <w:sz w:val="20"/>
                <w:szCs w:val="20"/>
                <w:lang w:val="ru-RU"/>
              </w:rPr>
            </w:pPr>
            <w:r w:rsidRPr="004503CB">
              <w:rPr>
                <w:b/>
                <w:sz w:val="20"/>
                <w:szCs w:val="20"/>
                <w:lang w:val="ru-RU"/>
              </w:rPr>
              <w:t>Категория</w:t>
            </w:r>
          </w:p>
        </w:tc>
        <w:tc>
          <w:tcPr>
            <w:tcW w:w="851" w:type="dxa"/>
            <w:vMerge w:val="restart"/>
            <w:tcBorders>
              <w:top w:val="single" w:sz="12" w:space="0" w:color="auto"/>
            </w:tcBorders>
            <w:shd w:val="clear" w:color="auto" w:fill="C2D69B"/>
            <w:vAlign w:val="center"/>
          </w:tcPr>
          <w:p w14:paraId="7392615C" w14:textId="77777777" w:rsidR="00C67FAD" w:rsidRPr="004503CB" w:rsidRDefault="009030EA" w:rsidP="00092820">
            <w:pPr>
              <w:autoSpaceDE w:val="0"/>
              <w:autoSpaceDN w:val="0"/>
              <w:adjustRightInd w:val="0"/>
              <w:jc w:val="center"/>
              <w:rPr>
                <w:b/>
                <w:sz w:val="20"/>
                <w:szCs w:val="20"/>
                <w:lang w:val="ru-RU"/>
              </w:rPr>
            </w:pPr>
            <w:r w:rsidRPr="004503CB">
              <w:rPr>
                <w:b/>
                <w:sz w:val="20"/>
                <w:szCs w:val="20"/>
                <w:lang w:val="ru-RU"/>
              </w:rPr>
              <w:t>Год</w:t>
            </w:r>
          </w:p>
        </w:tc>
        <w:tc>
          <w:tcPr>
            <w:tcW w:w="2835" w:type="dxa"/>
            <w:gridSpan w:val="2"/>
            <w:tcBorders>
              <w:top w:val="single" w:sz="12" w:space="0" w:color="auto"/>
              <w:bottom w:val="single" w:sz="4" w:space="0" w:color="auto"/>
            </w:tcBorders>
            <w:shd w:val="clear" w:color="auto" w:fill="C2D69B"/>
            <w:vAlign w:val="center"/>
          </w:tcPr>
          <w:p w14:paraId="51AE0D97" w14:textId="77777777" w:rsidR="00C67FAD" w:rsidRPr="004503CB" w:rsidRDefault="001473AE" w:rsidP="00092820">
            <w:pPr>
              <w:autoSpaceDE w:val="0"/>
              <w:autoSpaceDN w:val="0"/>
              <w:adjustRightInd w:val="0"/>
              <w:jc w:val="center"/>
              <w:rPr>
                <w:b/>
                <w:sz w:val="20"/>
                <w:szCs w:val="20"/>
                <w:lang w:val="ru-RU"/>
              </w:rPr>
            </w:pPr>
            <w:r w:rsidRPr="004503CB">
              <w:rPr>
                <w:b/>
                <w:sz w:val="20"/>
                <w:szCs w:val="20"/>
                <w:lang w:val="ru-RU"/>
              </w:rPr>
              <w:t>Углерод живой фитомассы</w:t>
            </w:r>
          </w:p>
        </w:tc>
        <w:tc>
          <w:tcPr>
            <w:tcW w:w="2835" w:type="dxa"/>
            <w:gridSpan w:val="2"/>
            <w:tcBorders>
              <w:top w:val="single" w:sz="12" w:space="0" w:color="auto"/>
              <w:bottom w:val="single" w:sz="4" w:space="0" w:color="auto"/>
            </w:tcBorders>
            <w:shd w:val="clear" w:color="auto" w:fill="C2D69B"/>
            <w:vAlign w:val="center"/>
          </w:tcPr>
          <w:p w14:paraId="1D4C4DC6" w14:textId="77777777" w:rsidR="00C67FAD" w:rsidRPr="004503CB" w:rsidRDefault="001473AE" w:rsidP="00092820">
            <w:pPr>
              <w:autoSpaceDE w:val="0"/>
              <w:autoSpaceDN w:val="0"/>
              <w:adjustRightInd w:val="0"/>
              <w:jc w:val="center"/>
              <w:rPr>
                <w:b/>
                <w:sz w:val="20"/>
                <w:szCs w:val="20"/>
                <w:lang w:val="ru-RU"/>
              </w:rPr>
            </w:pPr>
            <w:r w:rsidRPr="004503CB">
              <w:rPr>
                <w:b/>
                <w:sz w:val="20"/>
                <w:szCs w:val="20"/>
                <w:lang w:val="ru-RU"/>
              </w:rPr>
              <w:t xml:space="preserve">Углерод </w:t>
            </w:r>
            <w:r w:rsidR="00294AFC" w:rsidRPr="004503CB">
              <w:rPr>
                <w:b/>
                <w:sz w:val="20"/>
                <w:szCs w:val="20"/>
                <w:lang w:val="ru-RU"/>
              </w:rPr>
              <w:t>мёртвой</w:t>
            </w:r>
            <w:r w:rsidRPr="004503CB">
              <w:rPr>
                <w:b/>
                <w:sz w:val="20"/>
                <w:szCs w:val="20"/>
                <w:lang w:val="ru-RU"/>
              </w:rPr>
              <w:t xml:space="preserve"> фитомассы</w:t>
            </w:r>
          </w:p>
        </w:tc>
        <w:tc>
          <w:tcPr>
            <w:tcW w:w="1351" w:type="dxa"/>
            <w:vMerge w:val="restart"/>
            <w:tcBorders>
              <w:top w:val="single" w:sz="12" w:space="0" w:color="auto"/>
            </w:tcBorders>
            <w:shd w:val="clear" w:color="auto" w:fill="C2D69B"/>
            <w:vAlign w:val="center"/>
          </w:tcPr>
          <w:p w14:paraId="13505855" w14:textId="2ADD4534" w:rsidR="00C67FAD" w:rsidRPr="004503CB" w:rsidRDefault="008936FE" w:rsidP="00092820">
            <w:pPr>
              <w:autoSpaceDE w:val="0"/>
              <w:autoSpaceDN w:val="0"/>
              <w:adjustRightInd w:val="0"/>
              <w:jc w:val="center"/>
              <w:rPr>
                <w:b/>
                <w:sz w:val="20"/>
                <w:szCs w:val="20"/>
                <w:lang w:val="ru-RU"/>
              </w:rPr>
            </w:pPr>
            <w:r w:rsidRPr="004503CB">
              <w:rPr>
                <w:b/>
                <w:sz w:val="20"/>
                <w:szCs w:val="20"/>
                <w:lang w:val="ru-RU"/>
              </w:rPr>
              <w:t xml:space="preserve">Углерод </w:t>
            </w:r>
            <w:r w:rsidR="002D670B">
              <w:rPr>
                <w:b/>
                <w:sz w:val="20"/>
                <w:szCs w:val="20"/>
                <w:lang w:val="ru-RU"/>
              </w:rPr>
              <w:t xml:space="preserve">в </w:t>
            </w:r>
            <w:r w:rsidRPr="004503CB">
              <w:rPr>
                <w:b/>
                <w:sz w:val="20"/>
                <w:szCs w:val="20"/>
                <w:lang w:val="ru-RU"/>
              </w:rPr>
              <w:t>почв</w:t>
            </w:r>
            <w:r w:rsidR="002D670B">
              <w:rPr>
                <w:b/>
                <w:sz w:val="20"/>
                <w:szCs w:val="20"/>
                <w:lang w:val="ru-RU"/>
              </w:rPr>
              <w:t>е</w:t>
            </w:r>
          </w:p>
        </w:tc>
      </w:tr>
      <w:tr w:rsidR="00B07711" w:rsidRPr="004503CB" w14:paraId="6F7372FB" w14:textId="77777777" w:rsidTr="00B07711">
        <w:trPr>
          <w:cantSplit/>
          <w:trHeight w:val="619"/>
        </w:trPr>
        <w:tc>
          <w:tcPr>
            <w:tcW w:w="1588" w:type="dxa"/>
            <w:vMerge/>
          </w:tcPr>
          <w:p w14:paraId="608054A3" w14:textId="77777777" w:rsidR="00C67FAD" w:rsidRPr="004503CB" w:rsidRDefault="00C67FAD" w:rsidP="00092820">
            <w:pPr>
              <w:autoSpaceDE w:val="0"/>
              <w:autoSpaceDN w:val="0"/>
              <w:adjustRightInd w:val="0"/>
              <w:rPr>
                <w:sz w:val="20"/>
                <w:szCs w:val="20"/>
                <w:lang w:val="ru-RU"/>
              </w:rPr>
            </w:pPr>
          </w:p>
        </w:tc>
        <w:tc>
          <w:tcPr>
            <w:tcW w:w="851" w:type="dxa"/>
            <w:vMerge/>
          </w:tcPr>
          <w:p w14:paraId="363BE56E" w14:textId="77777777" w:rsidR="00C67FAD" w:rsidRPr="004503CB" w:rsidRDefault="00C67FAD" w:rsidP="00092820">
            <w:pPr>
              <w:autoSpaceDE w:val="0"/>
              <w:autoSpaceDN w:val="0"/>
              <w:adjustRightInd w:val="0"/>
              <w:rPr>
                <w:sz w:val="20"/>
                <w:szCs w:val="20"/>
                <w:lang w:val="ru-RU"/>
              </w:rPr>
            </w:pPr>
          </w:p>
        </w:tc>
        <w:tc>
          <w:tcPr>
            <w:tcW w:w="1417" w:type="dxa"/>
            <w:tcBorders>
              <w:top w:val="single" w:sz="4" w:space="0" w:color="auto"/>
              <w:bottom w:val="single" w:sz="4" w:space="0" w:color="auto"/>
            </w:tcBorders>
            <w:shd w:val="clear" w:color="auto" w:fill="C2D69B"/>
          </w:tcPr>
          <w:p w14:paraId="32DD7C3C" w14:textId="77777777" w:rsidR="00C67FAD" w:rsidRPr="004503CB" w:rsidRDefault="00BA3E15" w:rsidP="00092820">
            <w:pPr>
              <w:autoSpaceDE w:val="0"/>
              <w:autoSpaceDN w:val="0"/>
              <w:adjustRightInd w:val="0"/>
              <w:jc w:val="center"/>
              <w:rPr>
                <w:sz w:val="20"/>
                <w:szCs w:val="20"/>
                <w:lang w:val="ru-RU"/>
              </w:rPr>
            </w:pPr>
            <w:r w:rsidRPr="004503CB">
              <w:rPr>
                <w:b/>
                <w:sz w:val="20"/>
                <w:szCs w:val="20"/>
                <w:lang w:val="ru-RU"/>
              </w:rPr>
              <w:t>Надземная</w:t>
            </w:r>
          </w:p>
        </w:tc>
        <w:tc>
          <w:tcPr>
            <w:tcW w:w="1418" w:type="dxa"/>
            <w:tcBorders>
              <w:top w:val="single" w:sz="4" w:space="0" w:color="auto"/>
              <w:bottom w:val="single" w:sz="4" w:space="0" w:color="auto"/>
            </w:tcBorders>
            <w:shd w:val="clear" w:color="auto" w:fill="C2D69B"/>
          </w:tcPr>
          <w:p w14:paraId="75F3EA60" w14:textId="77777777" w:rsidR="00C67FAD" w:rsidRPr="004503CB" w:rsidRDefault="00BA3E15" w:rsidP="00BA3E15">
            <w:pPr>
              <w:autoSpaceDE w:val="0"/>
              <w:autoSpaceDN w:val="0"/>
              <w:adjustRightInd w:val="0"/>
              <w:jc w:val="center"/>
              <w:rPr>
                <w:b/>
                <w:sz w:val="20"/>
                <w:szCs w:val="20"/>
                <w:lang w:val="ru-RU"/>
              </w:rPr>
            </w:pPr>
            <w:r w:rsidRPr="004503CB">
              <w:rPr>
                <w:b/>
                <w:sz w:val="20"/>
                <w:szCs w:val="20"/>
                <w:lang w:val="ru-RU"/>
              </w:rPr>
              <w:t>П</w:t>
            </w:r>
            <w:r w:rsidR="00D603B0" w:rsidRPr="004503CB">
              <w:rPr>
                <w:b/>
                <w:sz w:val="20"/>
                <w:szCs w:val="20"/>
                <w:lang w:val="ru-RU"/>
              </w:rPr>
              <w:t>одземн</w:t>
            </w:r>
            <w:r w:rsidRPr="004503CB">
              <w:rPr>
                <w:b/>
                <w:sz w:val="20"/>
                <w:szCs w:val="20"/>
                <w:lang w:val="ru-RU"/>
              </w:rPr>
              <w:t>ая</w:t>
            </w:r>
          </w:p>
        </w:tc>
        <w:tc>
          <w:tcPr>
            <w:tcW w:w="1417" w:type="dxa"/>
            <w:tcBorders>
              <w:top w:val="single" w:sz="4" w:space="0" w:color="auto"/>
              <w:bottom w:val="single" w:sz="4" w:space="0" w:color="auto"/>
            </w:tcBorders>
            <w:shd w:val="clear" w:color="auto" w:fill="C2D69B"/>
          </w:tcPr>
          <w:p w14:paraId="29736A40" w14:textId="77777777" w:rsidR="00C67FAD" w:rsidRPr="004503CB" w:rsidRDefault="00BA3E15" w:rsidP="00C4426E">
            <w:pPr>
              <w:autoSpaceDE w:val="0"/>
              <w:autoSpaceDN w:val="0"/>
              <w:adjustRightInd w:val="0"/>
              <w:jc w:val="center"/>
              <w:rPr>
                <w:sz w:val="20"/>
                <w:szCs w:val="20"/>
                <w:lang w:val="ru-RU"/>
              </w:rPr>
            </w:pPr>
            <w:r w:rsidRPr="004503CB">
              <w:rPr>
                <w:b/>
                <w:sz w:val="20"/>
                <w:szCs w:val="20"/>
                <w:lang w:val="ru-RU"/>
              </w:rPr>
              <w:t>Мёртвая древесина</w:t>
            </w:r>
          </w:p>
        </w:tc>
        <w:tc>
          <w:tcPr>
            <w:tcW w:w="1418" w:type="dxa"/>
            <w:tcBorders>
              <w:top w:val="single" w:sz="4" w:space="0" w:color="auto"/>
              <w:bottom w:val="single" w:sz="4" w:space="0" w:color="auto"/>
            </w:tcBorders>
            <w:shd w:val="clear" w:color="auto" w:fill="C2D69B"/>
          </w:tcPr>
          <w:p w14:paraId="4BBFD903" w14:textId="77777777" w:rsidR="00C67FAD" w:rsidRPr="004503CB" w:rsidRDefault="00BA3E15" w:rsidP="00BA3E15">
            <w:pPr>
              <w:autoSpaceDE w:val="0"/>
              <w:autoSpaceDN w:val="0"/>
              <w:adjustRightInd w:val="0"/>
              <w:jc w:val="center"/>
              <w:rPr>
                <w:b/>
                <w:sz w:val="20"/>
                <w:szCs w:val="20"/>
                <w:lang w:val="ru-RU"/>
              </w:rPr>
            </w:pPr>
            <w:r w:rsidRPr="004503CB">
              <w:rPr>
                <w:lang w:val="ru-RU"/>
              </w:rPr>
              <w:t>Л</w:t>
            </w:r>
            <w:r w:rsidRPr="004503CB">
              <w:rPr>
                <w:b/>
                <w:sz w:val="20"/>
                <w:szCs w:val="20"/>
                <w:lang w:val="ru-RU"/>
              </w:rPr>
              <w:t>есной опад</w:t>
            </w:r>
          </w:p>
        </w:tc>
        <w:tc>
          <w:tcPr>
            <w:tcW w:w="1351" w:type="dxa"/>
            <w:vMerge/>
          </w:tcPr>
          <w:p w14:paraId="19F53809" w14:textId="77777777" w:rsidR="00C67FAD" w:rsidRPr="004503CB" w:rsidRDefault="00C67FAD" w:rsidP="00092820">
            <w:pPr>
              <w:rPr>
                <w:sz w:val="20"/>
                <w:szCs w:val="20"/>
                <w:lang w:val="ru-RU"/>
              </w:rPr>
            </w:pPr>
          </w:p>
        </w:tc>
      </w:tr>
      <w:tr w:rsidR="00B07711" w:rsidRPr="004503CB" w14:paraId="55D23FBD" w14:textId="77777777" w:rsidTr="00B07711">
        <w:trPr>
          <w:cantSplit/>
          <w:trHeight w:val="246"/>
        </w:trPr>
        <w:tc>
          <w:tcPr>
            <w:tcW w:w="1588" w:type="dxa"/>
            <w:vMerge/>
          </w:tcPr>
          <w:p w14:paraId="3B0EEC7D" w14:textId="77777777" w:rsidR="00C67FAD" w:rsidRPr="004503CB" w:rsidRDefault="00C67FAD" w:rsidP="00092820">
            <w:pPr>
              <w:autoSpaceDE w:val="0"/>
              <w:autoSpaceDN w:val="0"/>
              <w:adjustRightInd w:val="0"/>
              <w:rPr>
                <w:sz w:val="20"/>
                <w:szCs w:val="20"/>
                <w:lang w:val="ru-RU"/>
              </w:rPr>
            </w:pPr>
          </w:p>
        </w:tc>
        <w:tc>
          <w:tcPr>
            <w:tcW w:w="851" w:type="dxa"/>
            <w:vMerge/>
          </w:tcPr>
          <w:p w14:paraId="46934111" w14:textId="77777777" w:rsidR="00C67FAD" w:rsidRPr="004503CB" w:rsidRDefault="00C67FAD" w:rsidP="00092820">
            <w:pPr>
              <w:autoSpaceDE w:val="0"/>
              <w:autoSpaceDN w:val="0"/>
              <w:adjustRightInd w:val="0"/>
              <w:rPr>
                <w:sz w:val="20"/>
                <w:szCs w:val="20"/>
                <w:lang w:val="ru-RU"/>
              </w:rPr>
            </w:pPr>
          </w:p>
        </w:tc>
        <w:tc>
          <w:tcPr>
            <w:tcW w:w="7021" w:type="dxa"/>
            <w:gridSpan w:val="5"/>
            <w:tcBorders>
              <w:top w:val="single" w:sz="4" w:space="0" w:color="auto"/>
            </w:tcBorders>
            <w:shd w:val="clear" w:color="auto" w:fill="C2D69B"/>
          </w:tcPr>
          <w:p w14:paraId="1A33F1DC" w14:textId="77777777" w:rsidR="00C67FAD" w:rsidRPr="004503CB" w:rsidRDefault="002F4362" w:rsidP="00092820">
            <w:pPr>
              <w:autoSpaceDE w:val="0"/>
              <w:autoSpaceDN w:val="0"/>
              <w:adjustRightInd w:val="0"/>
              <w:jc w:val="center"/>
              <w:rPr>
                <w:b/>
                <w:sz w:val="20"/>
                <w:szCs w:val="20"/>
                <w:lang w:val="ru-RU"/>
              </w:rPr>
            </w:pPr>
            <w:r w:rsidRPr="004503CB">
              <w:rPr>
                <w:b/>
                <w:sz w:val="20"/>
                <w:szCs w:val="20"/>
                <w:lang w:val="ru-RU"/>
              </w:rPr>
              <w:t>Миллион метрических тонн</w:t>
            </w:r>
          </w:p>
        </w:tc>
      </w:tr>
      <w:tr w:rsidR="000841EC" w:rsidRPr="004503CB" w14:paraId="0B5B753B" w14:textId="77777777" w:rsidTr="00E61CEB">
        <w:trPr>
          <w:cantSplit/>
          <w:trHeight w:val="120"/>
        </w:trPr>
        <w:tc>
          <w:tcPr>
            <w:tcW w:w="1588" w:type="dxa"/>
            <w:vMerge w:val="restart"/>
          </w:tcPr>
          <w:p w14:paraId="7DE4260D" w14:textId="77777777" w:rsidR="00C67FAD" w:rsidRPr="004503CB" w:rsidRDefault="00A251AD" w:rsidP="00092820">
            <w:pPr>
              <w:autoSpaceDE w:val="0"/>
              <w:autoSpaceDN w:val="0"/>
              <w:adjustRightInd w:val="0"/>
              <w:rPr>
                <w:sz w:val="20"/>
                <w:szCs w:val="20"/>
                <w:lang w:val="ru-RU"/>
              </w:rPr>
            </w:pPr>
            <w:r w:rsidRPr="004503CB">
              <w:rPr>
                <w:sz w:val="20"/>
                <w:szCs w:val="20"/>
                <w:lang w:val="ru-RU"/>
              </w:rPr>
              <w:t>Лес</w:t>
            </w:r>
          </w:p>
          <w:p w14:paraId="3494AC3F" w14:textId="77777777" w:rsidR="00C67FAD" w:rsidRPr="004503CB" w:rsidRDefault="00C67FAD" w:rsidP="00092820">
            <w:pPr>
              <w:autoSpaceDE w:val="0"/>
              <w:autoSpaceDN w:val="0"/>
              <w:adjustRightInd w:val="0"/>
              <w:rPr>
                <w:sz w:val="20"/>
                <w:szCs w:val="20"/>
                <w:lang w:val="ru-RU"/>
              </w:rPr>
            </w:pPr>
          </w:p>
        </w:tc>
        <w:tc>
          <w:tcPr>
            <w:tcW w:w="851" w:type="dxa"/>
          </w:tcPr>
          <w:p w14:paraId="46A0B98A" w14:textId="77777777" w:rsidR="00C67FAD" w:rsidRPr="004503CB" w:rsidRDefault="00E61CEB" w:rsidP="00092820">
            <w:pPr>
              <w:autoSpaceDE w:val="0"/>
              <w:autoSpaceDN w:val="0"/>
              <w:adjustRightInd w:val="0"/>
              <w:rPr>
                <w:sz w:val="20"/>
                <w:szCs w:val="20"/>
                <w:lang w:val="ru-RU"/>
              </w:rPr>
            </w:pPr>
            <w:r w:rsidRPr="004503CB">
              <w:rPr>
                <w:sz w:val="20"/>
                <w:szCs w:val="20"/>
                <w:lang w:val="ru-RU"/>
              </w:rPr>
              <w:t>2015</w:t>
            </w:r>
          </w:p>
        </w:tc>
        <w:tc>
          <w:tcPr>
            <w:tcW w:w="1417" w:type="dxa"/>
            <w:shd w:val="clear" w:color="auto" w:fill="FFFF00"/>
          </w:tcPr>
          <w:p w14:paraId="1EFAB601" w14:textId="45ABAB04" w:rsidR="00390FC6" w:rsidRPr="004503CB" w:rsidRDefault="00940789">
            <w:pPr>
              <w:autoSpaceDE w:val="0"/>
              <w:autoSpaceDN w:val="0"/>
              <w:adjustRightInd w:val="0"/>
              <w:rPr>
                <w:sz w:val="20"/>
                <w:szCs w:val="20"/>
                <w:lang w:val="ru-RU"/>
              </w:rPr>
            </w:pPr>
            <w:r w:rsidRPr="004503CB">
              <w:rPr>
                <w:sz w:val="20"/>
                <w:szCs w:val="20"/>
                <w:lang w:val="ru-RU"/>
              </w:rPr>
              <w:t>Таблица</w:t>
            </w:r>
            <w:r w:rsidR="00491374" w:rsidRPr="004503CB">
              <w:rPr>
                <w:sz w:val="20"/>
                <w:szCs w:val="20"/>
                <w:lang w:val="ru-RU"/>
              </w:rPr>
              <w:t xml:space="preserve"> 3e ОЛР</w:t>
            </w:r>
            <w:r w:rsidR="00E61CEB" w:rsidRPr="004503CB">
              <w:rPr>
                <w:sz w:val="20"/>
                <w:szCs w:val="20"/>
                <w:lang w:val="ru-RU"/>
              </w:rPr>
              <w:t xml:space="preserve"> </w:t>
            </w:r>
          </w:p>
        </w:tc>
        <w:tc>
          <w:tcPr>
            <w:tcW w:w="1418" w:type="dxa"/>
            <w:shd w:val="clear" w:color="auto" w:fill="FFFF00"/>
          </w:tcPr>
          <w:p w14:paraId="13251A29"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1169498D"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0F37519C"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584287AA" w14:textId="77777777" w:rsidR="00C67FAD" w:rsidRPr="004503CB" w:rsidRDefault="00C67FAD" w:rsidP="00092820">
            <w:pPr>
              <w:autoSpaceDE w:val="0"/>
              <w:autoSpaceDN w:val="0"/>
              <w:adjustRightInd w:val="0"/>
              <w:jc w:val="right"/>
              <w:rPr>
                <w:sz w:val="20"/>
                <w:szCs w:val="20"/>
                <w:lang w:val="ru-RU"/>
              </w:rPr>
            </w:pPr>
          </w:p>
        </w:tc>
      </w:tr>
      <w:tr w:rsidR="000841EC" w:rsidRPr="004503CB" w14:paraId="43AD2BAF" w14:textId="77777777" w:rsidTr="00E61CEB">
        <w:trPr>
          <w:cantSplit/>
          <w:trHeight w:val="100"/>
        </w:trPr>
        <w:tc>
          <w:tcPr>
            <w:tcW w:w="1588" w:type="dxa"/>
            <w:vMerge/>
          </w:tcPr>
          <w:p w14:paraId="4EACFE32" w14:textId="77777777" w:rsidR="00E61CEB" w:rsidRPr="004503CB" w:rsidRDefault="00E61CEB" w:rsidP="00092820">
            <w:pPr>
              <w:autoSpaceDE w:val="0"/>
              <w:autoSpaceDN w:val="0"/>
              <w:adjustRightInd w:val="0"/>
              <w:rPr>
                <w:sz w:val="20"/>
                <w:szCs w:val="20"/>
                <w:lang w:val="ru-RU"/>
              </w:rPr>
            </w:pPr>
          </w:p>
        </w:tc>
        <w:tc>
          <w:tcPr>
            <w:tcW w:w="851" w:type="dxa"/>
          </w:tcPr>
          <w:p w14:paraId="5DA0B2FB" w14:textId="77777777" w:rsidR="00E61CEB" w:rsidRPr="004503CB" w:rsidRDefault="00E61CEB" w:rsidP="00092820">
            <w:pPr>
              <w:autoSpaceDE w:val="0"/>
              <w:autoSpaceDN w:val="0"/>
              <w:adjustRightInd w:val="0"/>
              <w:rPr>
                <w:sz w:val="20"/>
                <w:szCs w:val="20"/>
                <w:lang w:val="ru-RU"/>
              </w:rPr>
            </w:pPr>
            <w:r w:rsidRPr="004503CB">
              <w:rPr>
                <w:sz w:val="20"/>
                <w:szCs w:val="20"/>
                <w:lang w:val="ru-RU"/>
              </w:rPr>
              <w:t>2010</w:t>
            </w:r>
          </w:p>
        </w:tc>
        <w:tc>
          <w:tcPr>
            <w:tcW w:w="1417" w:type="dxa"/>
            <w:shd w:val="clear" w:color="auto" w:fill="FFFF00"/>
          </w:tcPr>
          <w:p w14:paraId="78FF39D2" w14:textId="77777777" w:rsidR="00E61CEB" w:rsidRPr="004503CB" w:rsidRDefault="00E61CEB" w:rsidP="00092820">
            <w:pPr>
              <w:autoSpaceDE w:val="0"/>
              <w:autoSpaceDN w:val="0"/>
              <w:adjustRightInd w:val="0"/>
              <w:jc w:val="right"/>
              <w:rPr>
                <w:sz w:val="20"/>
                <w:szCs w:val="20"/>
                <w:lang w:val="ru-RU"/>
              </w:rPr>
            </w:pPr>
          </w:p>
        </w:tc>
        <w:tc>
          <w:tcPr>
            <w:tcW w:w="1418" w:type="dxa"/>
            <w:shd w:val="clear" w:color="auto" w:fill="FFFF00"/>
          </w:tcPr>
          <w:p w14:paraId="725A2A0B" w14:textId="77777777" w:rsidR="00E61CEB" w:rsidRPr="004503CB" w:rsidRDefault="00E61CEB" w:rsidP="00092820">
            <w:pPr>
              <w:autoSpaceDE w:val="0"/>
              <w:autoSpaceDN w:val="0"/>
              <w:adjustRightInd w:val="0"/>
              <w:jc w:val="right"/>
              <w:rPr>
                <w:sz w:val="20"/>
                <w:szCs w:val="20"/>
                <w:lang w:val="ru-RU"/>
              </w:rPr>
            </w:pPr>
          </w:p>
        </w:tc>
        <w:tc>
          <w:tcPr>
            <w:tcW w:w="1417" w:type="dxa"/>
            <w:shd w:val="clear" w:color="auto" w:fill="FFFF00"/>
          </w:tcPr>
          <w:p w14:paraId="080BD279" w14:textId="77777777" w:rsidR="00E61CEB" w:rsidRPr="004503CB" w:rsidRDefault="00E61CEB" w:rsidP="00092820">
            <w:pPr>
              <w:autoSpaceDE w:val="0"/>
              <w:autoSpaceDN w:val="0"/>
              <w:adjustRightInd w:val="0"/>
              <w:jc w:val="right"/>
              <w:rPr>
                <w:sz w:val="20"/>
                <w:szCs w:val="20"/>
                <w:lang w:val="ru-RU"/>
              </w:rPr>
            </w:pPr>
          </w:p>
        </w:tc>
        <w:tc>
          <w:tcPr>
            <w:tcW w:w="1418" w:type="dxa"/>
            <w:shd w:val="clear" w:color="auto" w:fill="FFFF00"/>
          </w:tcPr>
          <w:p w14:paraId="489623C7" w14:textId="77777777" w:rsidR="00E61CEB" w:rsidRPr="004503CB" w:rsidRDefault="00E61CEB" w:rsidP="00092820">
            <w:pPr>
              <w:autoSpaceDE w:val="0"/>
              <w:autoSpaceDN w:val="0"/>
              <w:adjustRightInd w:val="0"/>
              <w:jc w:val="right"/>
              <w:rPr>
                <w:sz w:val="20"/>
                <w:szCs w:val="20"/>
                <w:lang w:val="ru-RU"/>
              </w:rPr>
            </w:pPr>
          </w:p>
        </w:tc>
        <w:tc>
          <w:tcPr>
            <w:tcW w:w="1351" w:type="dxa"/>
            <w:shd w:val="clear" w:color="auto" w:fill="FFFF00"/>
          </w:tcPr>
          <w:p w14:paraId="42E76F7F" w14:textId="77777777" w:rsidR="00E61CEB" w:rsidRPr="004503CB" w:rsidRDefault="00E61CEB" w:rsidP="00092820">
            <w:pPr>
              <w:autoSpaceDE w:val="0"/>
              <w:autoSpaceDN w:val="0"/>
              <w:adjustRightInd w:val="0"/>
              <w:jc w:val="right"/>
              <w:rPr>
                <w:sz w:val="20"/>
                <w:szCs w:val="20"/>
                <w:lang w:val="ru-RU"/>
              </w:rPr>
            </w:pPr>
          </w:p>
        </w:tc>
      </w:tr>
      <w:tr w:rsidR="000841EC" w:rsidRPr="004503CB" w14:paraId="0696B6B9" w14:textId="77777777" w:rsidTr="00E61CEB">
        <w:trPr>
          <w:cantSplit/>
          <w:trHeight w:val="82"/>
        </w:trPr>
        <w:tc>
          <w:tcPr>
            <w:tcW w:w="1588" w:type="dxa"/>
            <w:vMerge/>
          </w:tcPr>
          <w:p w14:paraId="6571BC87" w14:textId="77777777" w:rsidR="00C67FAD" w:rsidRPr="004503CB" w:rsidRDefault="00C67FAD" w:rsidP="00092820">
            <w:pPr>
              <w:autoSpaceDE w:val="0"/>
              <w:autoSpaceDN w:val="0"/>
              <w:adjustRightInd w:val="0"/>
              <w:rPr>
                <w:sz w:val="20"/>
                <w:szCs w:val="20"/>
                <w:lang w:val="ru-RU"/>
              </w:rPr>
            </w:pPr>
          </w:p>
        </w:tc>
        <w:tc>
          <w:tcPr>
            <w:tcW w:w="851" w:type="dxa"/>
          </w:tcPr>
          <w:p w14:paraId="575A6CB8" w14:textId="77777777" w:rsidR="00C67FAD" w:rsidRPr="004503CB" w:rsidRDefault="00C67FAD" w:rsidP="00092820">
            <w:pPr>
              <w:autoSpaceDE w:val="0"/>
              <w:autoSpaceDN w:val="0"/>
              <w:adjustRightInd w:val="0"/>
              <w:rPr>
                <w:sz w:val="20"/>
                <w:szCs w:val="20"/>
                <w:lang w:val="ru-RU"/>
              </w:rPr>
            </w:pPr>
            <w:r w:rsidRPr="004503CB">
              <w:rPr>
                <w:sz w:val="20"/>
                <w:szCs w:val="20"/>
                <w:lang w:val="ru-RU"/>
              </w:rPr>
              <w:t>2005</w:t>
            </w:r>
          </w:p>
        </w:tc>
        <w:tc>
          <w:tcPr>
            <w:tcW w:w="1417" w:type="dxa"/>
            <w:shd w:val="clear" w:color="auto" w:fill="FFFF00"/>
          </w:tcPr>
          <w:p w14:paraId="4309BB57"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6764D30B"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2201300E"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229D4182"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05E6E974" w14:textId="77777777" w:rsidR="00C67FAD" w:rsidRPr="004503CB" w:rsidRDefault="00C67FAD" w:rsidP="00092820">
            <w:pPr>
              <w:autoSpaceDE w:val="0"/>
              <w:autoSpaceDN w:val="0"/>
              <w:adjustRightInd w:val="0"/>
              <w:jc w:val="right"/>
              <w:rPr>
                <w:sz w:val="20"/>
                <w:szCs w:val="20"/>
                <w:lang w:val="ru-RU"/>
              </w:rPr>
            </w:pPr>
          </w:p>
        </w:tc>
      </w:tr>
      <w:tr w:rsidR="000841EC" w:rsidRPr="004503CB" w14:paraId="505AC44E" w14:textId="77777777" w:rsidTr="00E61CEB">
        <w:trPr>
          <w:cantSplit/>
        </w:trPr>
        <w:tc>
          <w:tcPr>
            <w:tcW w:w="1588" w:type="dxa"/>
            <w:vMerge/>
          </w:tcPr>
          <w:p w14:paraId="5EEC97CB" w14:textId="77777777" w:rsidR="00C67FAD" w:rsidRPr="004503CB" w:rsidRDefault="00C67FAD" w:rsidP="00092820">
            <w:pPr>
              <w:autoSpaceDE w:val="0"/>
              <w:autoSpaceDN w:val="0"/>
              <w:adjustRightInd w:val="0"/>
              <w:rPr>
                <w:sz w:val="20"/>
                <w:szCs w:val="20"/>
                <w:lang w:val="ru-RU"/>
              </w:rPr>
            </w:pPr>
          </w:p>
        </w:tc>
        <w:tc>
          <w:tcPr>
            <w:tcW w:w="851" w:type="dxa"/>
          </w:tcPr>
          <w:p w14:paraId="3588369D" w14:textId="77777777" w:rsidR="00C67FAD" w:rsidRPr="004503CB" w:rsidRDefault="00C67FAD" w:rsidP="00092820">
            <w:pPr>
              <w:autoSpaceDE w:val="0"/>
              <w:autoSpaceDN w:val="0"/>
              <w:adjustRightInd w:val="0"/>
              <w:rPr>
                <w:sz w:val="20"/>
                <w:szCs w:val="20"/>
                <w:lang w:val="ru-RU"/>
              </w:rPr>
            </w:pPr>
            <w:r w:rsidRPr="004503CB">
              <w:rPr>
                <w:sz w:val="20"/>
                <w:szCs w:val="20"/>
                <w:lang w:val="ru-RU"/>
              </w:rPr>
              <w:t>2000</w:t>
            </w:r>
          </w:p>
        </w:tc>
        <w:tc>
          <w:tcPr>
            <w:tcW w:w="1417" w:type="dxa"/>
            <w:shd w:val="clear" w:color="auto" w:fill="FFFF00"/>
          </w:tcPr>
          <w:p w14:paraId="45A40624"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408C7C81"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68912A24"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240A99A5"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45B51E5E" w14:textId="77777777" w:rsidR="00C67FAD" w:rsidRPr="004503CB" w:rsidRDefault="00C67FAD" w:rsidP="00092820">
            <w:pPr>
              <w:autoSpaceDE w:val="0"/>
              <w:autoSpaceDN w:val="0"/>
              <w:adjustRightInd w:val="0"/>
              <w:jc w:val="right"/>
              <w:rPr>
                <w:sz w:val="20"/>
                <w:szCs w:val="20"/>
                <w:lang w:val="ru-RU"/>
              </w:rPr>
            </w:pPr>
          </w:p>
        </w:tc>
      </w:tr>
      <w:tr w:rsidR="000841EC" w:rsidRPr="004503CB" w14:paraId="2E09F840" w14:textId="77777777" w:rsidTr="00E61CEB">
        <w:trPr>
          <w:cantSplit/>
        </w:trPr>
        <w:tc>
          <w:tcPr>
            <w:tcW w:w="1588" w:type="dxa"/>
            <w:vMerge/>
          </w:tcPr>
          <w:p w14:paraId="4529BB1A" w14:textId="77777777" w:rsidR="00C67FAD" w:rsidRPr="004503CB" w:rsidRDefault="00C67FAD" w:rsidP="00092820">
            <w:pPr>
              <w:autoSpaceDE w:val="0"/>
              <w:autoSpaceDN w:val="0"/>
              <w:adjustRightInd w:val="0"/>
              <w:rPr>
                <w:sz w:val="20"/>
                <w:szCs w:val="20"/>
                <w:lang w:val="ru-RU"/>
              </w:rPr>
            </w:pPr>
          </w:p>
        </w:tc>
        <w:tc>
          <w:tcPr>
            <w:tcW w:w="851" w:type="dxa"/>
          </w:tcPr>
          <w:p w14:paraId="6CFBBB52" w14:textId="77777777" w:rsidR="00C67FAD" w:rsidRPr="004503CB" w:rsidRDefault="00C67FAD" w:rsidP="00092820">
            <w:pPr>
              <w:autoSpaceDE w:val="0"/>
              <w:autoSpaceDN w:val="0"/>
              <w:adjustRightInd w:val="0"/>
              <w:rPr>
                <w:sz w:val="20"/>
                <w:szCs w:val="20"/>
                <w:lang w:val="ru-RU"/>
              </w:rPr>
            </w:pPr>
            <w:r w:rsidRPr="004503CB">
              <w:rPr>
                <w:sz w:val="20"/>
                <w:szCs w:val="20"/>
                <w:lang w:val="ru-RU"/>
              </w:rPr>
              <w:t>1990</w:t>
            </w:r>
          </w:p>
        </w:tc>
        <w:tc>
          <w:tcPr>
            <w:tcW w:w="1417" w:type="dxa"/>
            <w:shd w:val="clear" w:color="auto" w:fill="FFFF00"/>
          </w:tcPr>
          <w:p w14:paraId="104E21B1"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206F422B"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674A2E4E"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23DF5981"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4A79644F" w14:textId="77777777" w:rsidR="00C67FAD" w:rsidRPr="004503CB" w:rsidRDefault="00C67FAD" w:rsidP="00092820">
            <w:pPr>
              <w:autoSpaceDE w:val="0"/>
              <w:autoSpaceDN w:val="0"/>
              <w:adjustRightInd w:val="0"/>
              <w:jc w:val="right"/>
              <w:rPr>
                <w:sz w:val="20"/>
                <w:szCs w:val="20"/>
                <w:lang w:val="ru-RU"/>
              </w:rPr>
            </w:pPr>
          </w:p>
        </w:tc>
      </w:tr>
      <w:tr w:rsidR="000841EC" w:rsidRPr="004503CB" w14:paraId="76537E17" w14:textId="77777777" w:rsidTr="00E61CEB">
        <w:trPr>
          <w:cantSplit/>
          <w:trHeight w:val="130"/>
        </w:trPr>
        <w:tc>
          <w:tcPr>
            <w:tcW w:w="1588" w:type="dxa"/>
            <w:vMerge w:val="restart"/>
          </w:tcPr>
          <w:p w14:paraId="50E62928" w14:textId="78E59047" w:rsidR="00C67FAD" w:rsidRPr="004503CB" w:rsidRDefault="00B134A9" w:rsidP="00E66A80">
            <w:pPr>
              <w:autoSpaceDE w:val="0"/>
              <w:autoSpaceDN w:val="0"/>
              <w:adjustRightInd w:val="0"/>
              <w:rPr>
                <w:sz w:val="20"/>
                <w:szCs w:val="20"/>
                <w:highlight w:val="yellow"/>
                <w:lang w:val="ru-RU"/>
              </w:rPr>
            </w:pPr>
            <w:r>
              <w:rPr>
                <w:sz w:val="20"/>
                <w:szCs w:val="20"/>
                <w:lang w:val="ru-RU"/>
              </w:rPr>
              <w:t>Д</w:t>
            </w:r>
            <w:r w:rsidRPr="00B134A9">
              <w:rPr>
                <w:sz w:val="20"/>
                <w:szCs w:val="20"/>
                <w:lang w:val="ru-RU"/>
              </w:rPr>
              <w:t>ругие покрытые древесной растительностью земли</w:t>
            </w:r>
            <w:r w:rsidRPr="00B134A9">
              <w:rPr>
                <w:sz w:val="20"/>
                <w:szCs w:val="20"/>
                <w:highlight w:val="yellow"/>
                <w:lang w:val="ru-RU"/>
              </w:rPr>
              <w:t xml:space="preserve"> </w:t>
            </w:r>
          </w:p>
        </w:tc>
        <w:tc>
          <w:tcPr>
            <w:tcW w:w="851" w:type="dxa"/>
          </w:tcPr>
          <w:p w14:paraId="28C5C10B" w14:textId="77777777" w:rsidR="00C67FAD" w:rsidRPr="004503CB" w:rsidRDefault="00E61CEB" w:rsidP="00092820">
            <w:pPr>
              <w:autoSpaceDE w:val="0"/>
              <w:autoSpaceDN w:val="0"/>
              <w:adjustRightInd w:val="0"/>
              <w:rPr>
                <w:sz w:val="20"/>
                <w:szCs w:val="20"/>
                <w:lang w:val="ru-RU"/>
              </w:rPr>
            </w:pPr>
            <w:r w:rsidRPr="004503CB">
              <w:rPr>
                <w:sz w:val="20"/>
                <w:szCs w:val="20"/>
                <w:lang w:val="ru-RU"/>
              </w:rPr>
              <w:t>2015</w:t>
            </w:r>
          </w:p>
        </w:tc>
        <w:tc>
          <w:tcPr>
            <w:tcW w:w="1417" w:type="dxa"/>
            <w:shd w:val="clear" w:color="auto" w:fill="FFFF00"/>
          </w:tcPr>
          <w:p w14:paraId="458B90D9" w14:textId="129D65DF" w:rsidR="00C67FAD" w:rsidRPr="004503CB" w:rsidRDefault="00940789" w:rsidP="00E61CEB">
            <w:pPr>
              <w:autoSpaceDE w:val="0"/>
              <w:autoSpaceDN w:val="0"/>
              <w:adjustRightInd w:val="0"/>
              <w:rPr>
                <w:sz w:val="20"/>
                <w:szCs w:val="20"/>
                <w:lang w:val="ru-RU"/>
              </w:rPr>
            </w:pPr>
            <w:bookmarkStart w:id="17" w:name="OLE_LINK63"/>
            <w:bookmarkStart w:id="18" w:name="OLE_LINK64"/>
            <w:bookmarkStart w:id="19" w:name="OLE_LINK65"/>
            <w:r w:rsidRPr="004503CB">
              <w:rPr>
                <w:sz w:val="20"/>
                <w:szCs w:val="20"/>
                <w:lang w:val="ru-RU"/>
              </w:rPr>
              <w:t>Таблица</w:t>
            </w:r>
            <w:r w:rsidR="00E61CEB" w:rsidRPr="004503CB">
              <w:rPr>
                <w:sz w:val="20"/>
                <w:szCs w:val="20"/>
                <w:lang w:val="ru-RU"/>
              </w:rPr>
              <w:t xml:space="preserve"> 3e</w:t>
            </w:r>
            <w:r w:rsidR="00491374" w:rsidRPr="004503CB">
              <w:rPr>
                <w:sz w:val="20"/>
                <w:szCs w:val="20"/>
                <w:lang w:val="ru-RU"/>
              </w:rPr>
              <w:t xml:space="preserve"> ОЛР</w:t>
            </w:r>
            <w:bookmarkEnd w:id="17"/>
            <w:bookmarkEnd w:id="18"/>
            <w:bookmarkEnd w:id="19"/>
          </w:p>
        </w:tc>
        <w:tc>
          <w:tcPr>
            <w:tcW w:w="1418" w:type="dxa"/>
            <w:shd w:val="clear" w:color="auto" w:fill="FFFF00"/>
          </w:tcPr>
          <w:p w14:paraId="1640A41C"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48E48064"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011E5B57"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04A2D860" w14:textId="77777777" w:rsidR="00C67FAD" w:rsidRPr="004503CB" w:rsidRDefault="00C67FAD" w:rsidP="00092820">
            <w:pPr>
              <w:autoSpaceDE w:val="0"/>
              <w:autoSpaceDN w:val="0"/>
              <w:adjustRightInd w:val="0"/>
              <w:jc w:val="right"/>
              <w:rPr>
                <w:sz w:val="20"/>
                <w:szCs w:val="20"/>
                <w:lang w:val="ru-RU"/>
              </w:rPr>
            </w:pPr>
          </w:p>
        </w:tc>
      </w:tr>
      <w:tr w:rsidR="000841EC" w:rsidRPr="004503CB" w14:paraId="2B05FC44" w14:textId="77777777" w:rsidTr="00E61CEB">
        <w:trPr>
          <w:cantSplit/>
          <w:trHeight w:val="90"/>
        </w:trPr>
        <w:tc>
          <w:tcPr>
            <w:tcW w:w="1588" w:type="dxa"/>
            <w:vMerge/>
          </w:tcPr>
          <w:p w14:paraId="7C192BED" w14:textId="77777777" w:rsidR="00E61CEB" w:rsidRPr="004503CB" w:rsidRDefault="00E61CEB" w:rsidP="00092820">
            <w:pPr>
              <w:autoSpaceDE w:val="0"/>
              <w:autoSpaceDN w:val="0"/>
              <w:adjustRightInd w:val="0"/>
              <w:rPr>
                <w:sz w:val="20"/>
                <w:szCs w:val="20"/>
                <w:lang w:val="ru-RU"/>
              </w:rPr>
            </w:pPr>
          </w:p>
        </w:tc>
        <w:tc>
          <w:tcPr>
            <w:tcW w:w="851" w:type="dxa"/>
          </w:tcPr>
          <w:p w14:paraId="6CB70F84" w14:textId="77777777" w:rsidR="00E61CEB" w:rsidRPr="004503CB" w:rsidRDefault="00E61CEB" w:rsidP="00092820">
            <w:pPr>
              <w:autoSpaceDE w:val="0"/>
              <w:autoSpaceDN w:val="0"/>
              <w:adjustRightInd w:val="0"/>
              <w:rPr>
                <w:sz w:val="20"/>
                <w:szCs w:val="20"/>
                <w:lang w:val="ru-RU"/>
              </w:rPr>
            </w:pPr>
            <w:r w:rsidRPr="004503CB">
              <w:rPr>
                <w:sz w:val="20"/>
                <w:szCs w:val="20"/>
                <w:lang w:val="ru-RU"/>
              </w:rPr>
              <w:t>2010</w:t>
            </w:r>
          </w:p>
        </w:tc>
        <w:tc>
          <w:tcPr>
            <w:tcW w:w="1417" w:type="dxa"/>
            <w:shd w:val="clear" w:color="auto" w:fill="FFFF00"/>
          </w:tcPr>
          <w:p w14:paraId="45DB34DD" w14:textId="77777777" w:rsidR="00E61CEB" w:rsidRPr="004503CB" w:rsidRDefault="00E61CEB" w:rsidP="00092820">
            <w:pPr>
              <w:autoSpaceDE w:val="0"/>
              <w:autoSpaceDN w:val="0"/>
              <w:adjustRightInd w:val="0"/>
              <w:jc w:val="right"/>
              <w:rPr>
                <w:sz w:val="20"/>
                <w:szCs w:val="20"/>
                <w:lang w:val="ru-RU"/>
              </w:rPr>
            </w:pPr>
          </w:p>
        </w:tc>
        <w:tc>
          <w:tcPr>
            <w:tcW w:w="1418" w:type="dxa"/>
            <w:shd w:val="clear" w:color="auto" w:fill="FFFF00"/>
          </w:tcPr>
          <w:p w14:paraId="0587CA25" w14:textId="77777777" w:rsidR="00E61CEB" w:rsidRPr="004503CB" w:rsidRDefault="00E61CEB" w:rsidP="00092820">
            <w:pPr>
              <w:autoSpaceDE w:val="0"/>
              <w:autoSpaceDN w:val="0"/>
              <w:adjustRightInd w:val="0"/>
              <w:jc w:val="right"/>
              <w:rPr>
                <w:sz w:val="20"/>
                <w:szCs w:val="20"/>
                <w:lang w:val="ru-RU"/>
              </w:rPr>
            </w:pPr>
          </w:p>
        </w:tc>
        <w:tc>
          <w:tcPr>
            <w:tcW w:w="1417" w:type="dxa"/>
            <w:shd w:val="clear" w:color="auto" w:fill="FFFF00"/>
          </w:tcPr>
          <w:p w14:paraId="4562A856" w14:textId="77777777" w:rsidR="00E61CEB" w:rsidRPr="004503CB" w:rsidRDefault="00E61CEB" w:rsidP="00092820">
            <w:pPr>
              <w:autoSpaceDE w:val="0"/>
              <w:autoSpaceDN w:val="0"/>
              <w:adjustRightInd w:val="0"/>
              <w:jc w:val="right"/>
              <w:rPr>
                <w:sz w:val="20"/>
                <w:szCs w:val="20"/>
                <w:lang w:val="ru-RU"/>
              </w:rPr>
            </w:pPr>
          </w:p>
        </w:tc>
        <w:tc>
          <w:tcPr>
            <w:tcW w:w="1418" w:type="dxa"/>
            <w:shd w:val="clear" w:color="auto" w:fill="FFFF00"/>
          </w:tcPr>
          <w:p w14:paraId="74E0BC3D" w14:textId="77777777" w:rsidR="00E61CEB" w:rsidRPr="004503CB" w:rsidRDefault="00E61CEB" w:rsidP="00092820">
            <w:pPr>
              <w:autoSpaceDE w:val="0"/>
              <w:autoSpaceDN w:val="0"/>
              <w:adjustRightInd w:val="0"/>
              <w:jc w:val="right"/>
              <w:rPr>
                <w:sz w:val="20"/>
                <w:szCs w:val="20"/>
                <w:lang w:val="ru-RU"/>
              </w:rPr>
            </w:pPr>
          </w:p>
        </w:tc>
        <w:tc>
          <w:tcPr>
            <w:tcW w:w="1351" w:type="dxa"/>
            <w:shd w:val="clear" w:color="auto" w:fill="FFFF00"/>
          </w:tcPr>
          <w:p w14:paraId="6CA2578F" w14:textId="77777777" w:rsidR="00E61CEB" w:rsidRPr="004503CB" w:rsidRDefault="00E61CEB" w:rsidP="00092820">
            <w:pPr>
              <w:autoSpaceDE w:val="0"/>
              <w:autoSpaceDN w:val="0"/>
              <w:adjustRightInd w:val="0"/>
              <w:jc w:val="right"/>
              <w:rPr>
                <w:sz w:val="20"/>
                <w:szCs w:val="20"/>
                <w:lang w:val="ru-RU"/>
              </w:rPr>
            </w:pPr>
          </w:p>
        </w:tc>
      </w:tr>
      <w:tr w:rsidR="000841EC" w:rsidRPr="004503CB" w14:paraId="68C3B5A5" w14:textId="77777777" w:rsidTr="00E61CEB">
        <w:trPr>
          <w:cantSplit/>
          <w:trHeight w:val="82"/>
        </w:trPr>
        <w:tc>
          <w:tcPr>
            <w:tcW w:w="1588" w:type="dxa"/>
            <w:vMerge/>
          </w:tcPr>
          <w:p w14:paraId="1FAB8529" w14:textId="77777777" w:rsidR="00C67FAD" w:rsidRPr="004503CB" w:rsidRDefault="00C67FAD" w:rsidP="00092820">
            <w:pPr>
              <w:autoSpaceDE w:val="0"/>
              <w:autoSpaceDN w:val="0"/>
              <w:adjustRightInd w:val="0"/>
              <w:rPr>
                <w:sz w:val="20"/>
                <w:szCs w:val="20"/>
                <w:lang w:val="ru-RU"/>
              </w:rPr>
            </w:pPr>
          </w:p>
        </w:tc>
        <w:tc>
          <w:tcPr>
            <w:tcW w:w="851" w:type="dxa"/>
          </w:tcPr>
          <w:p w14:paraId="1220422D" w14:textId="77777777" w:rsidR="00C67FAD" w:rsidRPr="004503CB" w:rsidRDefault="00C67FAD" w:rsidP="00092820">
            <w:pPr>
              <w:autoSpaceDE w:val="0"/>
              <w:autoSpaceDN w:val="0"/>
              <w:adjustRightInd w:val="0"/>
              <w:rPr>
                <w:sz w:val="20"/>
                <w:szCs w:val="20"/>
                <w:lang w:val="ru-RU"/>
              </w:rPr>
            </w:pPr>
            <w:r w:rsidRPr="004503CB">
              <w:rPr>
                <w:sz w:val="20"/>
                <w:szCs w:val="20"/>
                <w:lang w:val="ru-RU"/>
              </w:rPr>
              <w:t>2005</w:t>
            </w:r>
          </w:p>
        </w:tc>
        <w:tc>
          <w:tcPr>
            <w:tcW w:w="1417" w:type="dxa"/>
            <w:shd w:val="clear" w:color="auto" w:fill="FFFF00"/>
          </w:tcPr>
          <w:p w14:paraId="7A976860"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1D8C1547"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2218F593"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3291C565" w14:textId="77777777" w:rsidR="00C67FAD" w:rsidRPr="004503CB" w:rsidRDefault="00C67FAD" w:rsidP="00092820">
            <w:pPr>
              <w:autoSpaceDE w:val="0"/>
              <w:autoSpaceDN w:val="0"/>
              <w:adjustRightInd w:val="0"/>
              <w:jc w:val="right"/>
              <w:rPr>
                <w:i/>
                <w:sz w:val="20"/>
                <w:szCs w:val="20"/>
                <w:lang w:val="ru-RU"/>
              </w:rPr>
            </w:pPr>
          </w:p>
        </w:tc>
        <w:tc>
          <w:tcPr>
            <w:tcW w:w="1351" w:type="dxa"/>
            <w:shd w:val="clear" w:color="auto" w:fill="FFFF00"/>
          </w:tcPr>
          <w:p w14:paraId="1D4E87FD" w14:textId="77777777" w:rsidR="00C67FAD" w:rsidRPr="004503CB" w:rsidRDefault="00C67FAD" w:rsidP="00092820">
            <w:pPr>
              <w:autoSpaceDE w:val="0"/>
              <w:autoSpaceDN w:val="0"/>
              <w:adjustRightInd w:val="0"/>
              <w:jc w:val="right"/>
              <w:rPr>
                <w:sz w:val="20"/>
                <w:szCs w:val="20"/>
                <w:lang w:val="ru-RU"/>
              </w:rPr>
            </w:pPr>
          </w:p>
        </w:tc>
      </w:tr>
      <w:tr w:rsidR="000841EC" w:rsidRPr="004503CB" w14:paraId="35177ECB" w14:textId="77777777" w:rsidTr="00E61CEB">
        <w:trPr>
          <w:cantSplit/>
        </w:trPr>
        <w:tc>
          <w:tcPr>
            <w:tcW w:w="1588" w:type="dxa"/>
            <w:vMerge/>
          </w:tcPr>
          <w:p w14:paraId="371C78BF" w14:textId="77777777" w:rsidR="00C67FAD" w:rsidRPr="004503CB" w:rsidRDefault="00C67FAD" w:rsidP="00092820">
            <w:pPr>
              <w:autoSpaceDE w:val="0"/>
              <w:autoSpaceDN w:val="0"/>
              <w:adjustRightInd w:val="0"/>
              <w:rPr>
                <w:sz w:val="20"/>
                <w:szCs w:val="20"/>
                <w:highlight w:val="yellow"/>
                <w:lang w:val="ru-RU"/>
              </w:rPr>
            </w:pPr>
          </w:p>
        </w:tc>
        <w:tc>
          <w:tcPr>
            <w:tcW w:w="851" w:type="dxa"/>
          </w:tcPr>
          <w:p w14:paraId="5A511040" w14:textId="77777777" w:rsidR="00C67FAD" w:rsidRPr="004503CB" w:rsidRDefault="00C67FAD" w:rsidP="00092820">
            <w:pPr>
              <w:autoSpaceDE w:val="0"/>
              <w:autoSpaceDN w:val="0"/>
              <w:adjustRightInd w:val="0"/>
              <w:rPr>
                <w:sz w:val="20"/>
                <w:szCs w:val="20"/>
                <w:lang w:val="ru-RU"/>
              </w:rPr>
            </w:pPr>
            <w:r w:rsidRPr="004503CB">
              <w:rPr>
                <w:sz w:val="20"/>
                <w:szCs w:val="20"/>
                <w:lang w:val="ru-RU"/>
              </w:rPr>
              <w:t>2000</w:t>
            </w:r>
          </w:p>
        </w:tc>
        <w:tc>
          <w:tcPr>
            <w:tcW w:w="1417" w:type="dxa"/>
            <w:shd w:val="clear" w:color="auto" w:fill="FFFF00"/>
          </w:tcPr>
          <w:p w14:paraId="72E9516C"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7BE584D5"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2F25CF19"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5886C554"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454CF9C9" w14:textId="77777777" w:rsidR="00C67FAD" w:rsidRPr="004503CB" w:rsidRDefault="00C67FAD" w:rsidP="00092820">
            <w:pPr>
              <w:autoSpaceDE w:val="0"/>
              <w:autoSpaceDN w:val="0"/>
              <w:adjustRightInd w:val="0"/>
              <w:jc w:val="right"/>
              <w:rPr>
                <w:sz w:val="20"/>
                <w:szCs w:val="20"/>
                <w:lang w:val="ru-RU"/>
              </w:rPr>
            </w:pPr>
          </w:p>
        </w:tc>
      </w:tr>
      <w:tr w:rsidR="000841EC" w:rsidRPr="004503CB" w14:paraId="7E855908" w14:textId="77777777" w:rsidTr="00E61CEB">
        <w:trPr>
          <w:cantSplit/>
        </w:trPr>
        <w:tc>
          <w:tcPr>
            <w:tcW w:w="1588" w:type="dxa"/>
            <w:vMerge/>
          </w:tcPr>
          <w:p w14:paraId="6168055D" w14:textId="77777777" w:rsidR="00C67FAD" w:rsidRPr="004503CB" w:rsidRDefault="00C67FAD" w:rsidP="00092820">
            <w:pPr>
              <w:autoSpaceDE w:val="0"/>
              <w:autoSpaceDN w:val="0"/>
              <w:adjustRightInd w:val="0"/>
              <w:rPr>
                <w:sz w:val="20"/>
                <w:szCs w:val="20"/>
                <w:highlight w:val="yellow"/>
                <w:lang w:val="ru-RU"/>
              </w:rPr>
            </w:pPr>
          </w:p>
        </w:tc>
        <w:tc>
          <w:tcPr>
            <w:tcW w:w="851" w:type="dxa"/>
          </w:tcPr>
          <w:p w14:paraId="6EA2B5E5" w14:textId="77777777" w:rsidR="00C67FAD" w:rsidRPr="004503CB" w:rsidRDefault="00C67FAD" w:rsidP="00092820">
            <w:pPr>
              <w:autoSpaceDE w:val="0"/>
              <w:autoSpaceDN w:val="0"/>
              <w:adjustRightInd w:val="0"/>
              <w:rPr>
                <w:sz w:val="20"/>
                <w:szCs w:val="20"/>
                <w:lang w:val="ru-RU"/>
              </w:rPr>
            </w:pPr>
            <w:r w:rsidRPr="004503CB">
              <w:rPr>
                <w:sz w:val="20"/>
                <w:szCs w:val="20"/>
                <w:lang w:val="ru-RU"/>
              </w:rPr>
              <w:t>1990</w:t>
            </w:r>
          </w:p>
        </w:tc>
        <w:tc>
          <w:tcPr>
            <w:tcW w:w="1417" w:type="dxa"/>
            <w:shd w:val="clear" w:color="auto" w:fill="FFFF00"/>
          </w:tcPr>
          <w:p w14:paraId="73290EB8"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0926A4DB"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2A8F0A5A"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4C8CD94A"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5278C75F" w14:textId="77777777" w:rsidR="00C67FAD" w:rsidRPr="004503CB" w:rsidRDefault="00C67FAD" w:rsidP="00092820">
            <w:pPr>
              <w:autoSpaceDE w:val="0"/>
              <w:autoSpaceDN w:val="0"/>
              <w:adjustRightInd w:val="0"/>
              <w:jc w:val="right"/>
              <w:rPr>
                <w:sz w:val="20"/>
                <w:szCs w:val="20"/>
                <w:lang w:val="ru-RU"/>
              </w:rPr>
            </w:pPr>
          </w:p>
        </w:tc>
      </w:tr>
      <w:tr w:rsidR="000841EC" w:rsidRPr="004503CB" w14:paraId="33280A9F" w14:textId="77777777" w:rsidTr="00E61CEB">
        <w:trPr>
          <w:cantSplit/>
          <w:trHeight w:val="120"/>
        </w:trPr>
        <w:tc>
          <w:tcPr>
            <w:tcW w:w="1588" w:type="dxa"/>
            <w:vMerge w:val="restart"/>
          </w:tcPr>
          <w:p w14:paraId="5CB579B9" w14:textId="014DAB14" w:rsidR="00C67FAD" w:rsidRPr="004503CB" w:rsidRDefault="005D4ED6" w:rsidP="00092820">
            <w:pPr>
              <w:autoSpaceDE w:val="0"/>
              <w:autoSpaceDN w:val="0"/>
              <w:adjustRightInd w:val="0"/>
              <w:rPr>
                <w:sz w:val="20"/>
                <w:szCs w:val="20"/>
                <w:highlight w:val="yellow"/>
                <w:lang w:val="ru-RU"/>
              </w:rPr>
            </w:pPr>
            <w:bookmarkStart w:id="20" w:name="OLE_LINK46"/>
            <w:bookmarkStart w:id="21" w:name="OLE_LINK47"/>
            <w:r w:rsidRPr="004503CB">
              <w:rPr>
                <w:sz w:val="20"/>
                <w:szCs w:val="20"/>
                <w:lang w:val="ru-RU"/>
              </w:rPr>
              <w:t xml:space="preserve">Всего лес и </w:t>
            </w:r>
            <w:bookmarkEnd w:id="20"/>
            <w:bookmarkEnd w:id="21"/>
            <w:r w:rsidR="00B134A9" w:rsidRPr="00B134A9">
              <w:rPr>
                <w:sz w:val="20"/>
                <w:szCs w:val="20"/>
                <w:lang w:val="ru-RU"/>
              </w:rPr>
              <w:t>другие покрытые древесной растительностью земли</w:t>
            </w:r>
          </w:p>
        </w:tc>
        <w:tc>
          <w:tcPr>
            <w:tcW w:w="851" w:type="dxa"/>
          </w:tcPr>
          <w:p w14:paraId="390B84C0" w14:textId="77777777" w:rsidR="00C67FAD" w:rsidRPr="004503CB" w:rsidRDefault="00E61CEB" w:rsidP="00092820">
            <w:pPr>
              <w:autoSpaceDE w:val="0"/>
              <w:autoSpaceDN w:val="0"/>
              <w:adjustRightInd w:val="0"/>
              <w:rPr>
                <w:sz w:val="20"/>
                <w:szCs w:val="20"/>
                <w:lang w:val="ru-RU"/>
              </w:rPr>
            </w:pPr>
            <w:r w:rsidRPr="004503CB">
              <w:rPr>
                <w:sz w:val="20"/>
                <w:szCs w:val="20"/>
                <w:lang w:val="ru-RU"/>
              </w:rPr>
              <w:t>2015</w:t>
            </w:r>
          </w:p>
        </w:tc>
        <w:tc>
          <w:tcPr>
            <w:tcW w:w="1417" w:type="dxa"/>
            <w:shd w:val="clear" w:color="auto" w:fill="FFFF00"/>
          </w:tcPr>
          <w:p w14:paraId="09F08BBA" w14:textId="0DD87147" w:rsidR="00390FC6" w:rsidRPr="004503CB" w:rsidRDefault="00491374">
            <w:pPr>
              <w:autoSpaceDE w:val="0"/>
              <w:autoSpaceDN w:val="0"/>
              <w:adjustRightInd w:val="0"/>
              <w:rPr>
                <w:sz w:val="20"/>
                <w:szCs w:val="20"/>
                <w:lang w:val="ru-RU"/>
              </w:rPr>
            </w:pPr>
            <w:r w:rsidRPr="004503CB">
              <w:rPr>
                <w:sz w:val="20"/>
                <w:szCs w:val="20"/>
                <w:lang w:val="ru-RU"/>
              </w:rPr>
              <w:t>Таблица 3e ОЛР</w:t>
            </w:r>
            <w:r w:rsidR="00E61CEB" w:rsidRPr="004503CB">
              <w:rPr>
                <w:sz w:val="20"/>
                <w:szCs w:val="20"/>
                <w:lang w:val="ru-RU"/>
              </w:rPr>
              <w:t xml:space="preserve"> (</w:t>
            </w:r>
            <w:r w:rsidRPr="004503CB">
              <w:rPr>
                <w:sz w:val="20"/>
                <w:szCs w:val="20"/>
                <w:lang w:val="ru-RU"/>
              </w:rPr>
              <w:t>итого</w:t>
            </w:r>
            <w:r w:rsidR="00E61CEB" w:rsidRPr="004503CB">
              <w:rPr>
                <w:sz w:val="20"/>
                <w:szCs w:val="20"/>
                <w:lang w:val="ru-RU"/>
              </w:rPr>
              <w:t>)</w:t>
            </w:r>
          </w:p>
        </w:tc>
        <w:tc>
          <w:tcPr>
            <w:tcW w:w="1418" w:type="dxa"/>
            <w:shd w:val="clear" w:color="auto" w:fill="FFFF00"/>
          </w:tcPr>
          <w:p w14:paraId="6C2D071B"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16767AEA"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5A563042"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3786383B" w14:textId="77777777" w:rsidR="00C67FAD" w:rsidRPr="004503CB" w:rsidRDefault="00C67FAD" w:rsidP="00092820">
            <w:pPr>
              <w:autoSpaceDE w:val="0"/>
              <w:autoSpaceDN w:val="0"/>
              <w:adjustRightInd w:val="0"/>
              <w:jc w:val="right"/>
              <w:rPr>
                <w:sz w:val="20"/>
                <w:szCs w:val="20"/>
                <w:lang w:val="ru-RU"/>
              </w:rPr>
            </w:pPr>
          </w:p>
        </w:tc>
      </w:tr>
      <w:tr w:rsidR="000841EC" w:rsidRPr="004503CB" w14:paraId="4BE9D1F5" w14:textId="77777777" w:rsidTr="00E61CEB">
        <w:trPr>
          <w:cantSplit/>
          <w:trHeight w:val="100"/>
        </w:trPr>
        <w:tc>
          <w:tcPr>
            <w:tcW w:w="1588" w:type="dxa"/>
            <w:vMerge/>
          </w:tcPr>
          <w:p w14:paraId="222C51C7" w14:textId="77777777" w:rsidR="00E61CEB" w:rsidRPr="004503CB" w:rsidRDefault="00E61CEB" w:rsidP="00092820">
            <w:pPr>
              <w:autoSpaceDE w:val="0"/>
              <w:autoSpaceDN w:val="0"/>
              <w:adjustRightInd w:val="0"/>
              <w:rPr>
                <w:sz w:val="20"/>
                <w:szCs w:val="20"/>
                <w:lang w:val="ru-RU"/>
              </w:rPr>
            </w:pPr>
          </w:p>
        </w:tc>
        <w:tc>
          <w:tcPr>
            <w:tcW w:w="851" w:type="dxa"/>
          </w:tcPr>
          <w:p w14:paraId="1949F4DF" w14:textId="77777777" w:rsidR="00E61CEB" w:rsidRPr="004503CB" w:rsidRDefault="00E61CEB" w:rsidP="00092820">
            <w:pPr>
              <w:autoSpaceDE w:val="0"/>
              <w:autoSpaceDN w:val="0"/>
              <w:adjustRightInd w:val="0"/>
              <w:rPr>
                <w:sz w:val="20"/>
                <w:szCs w:val="20"/>
                <w:lang w:val="ru-RU"/>
              </w:rPr>
            </w:pPr>
            <w:r w:rsidRPr="004503CB">
              <w:rPr>
                <w:sz w:val="20"/>
                <w:szCs w:val="20"/>
                <w:lang w:val="ru-RU"/>
              </w:rPr>
              <w:t>2010</w:t>
            </w:r>
          </w:p>
        </w:tc>
        <w:tc>
          <w:tcPr>
            <w:tcW w:w="1417" w:type="dxa"/>
            <w:shd w:val="clear" w:color="auto" w:fill="FFFF00"/>
          </w:tcPr>
          <w:p w14:paraId="4543BD9E" w14:textId="77777777" w:rsidR="00E61CEB" w:rsidRPr="004503CB" w:rsidRDefault="00E61CEB" w:rsidP="00092820">
            <w:pPr>
              <w:autoSpaceDE w:val="0"/>
              <w:autoSpaceDN w:val="0"/>
              <w:adjustRightInd w:val="0"/>
              <w:jc w:val="right"/>
              <w:rPr>
                <w:sz w:val="20"/>
                <w:szCs w:val="20"/>
                <w:lang w:val="ru-RU"/>
              </w:rPr>
            </w:pPr>
          </w:p>
        </w:tc>
        <w:tc>
          <w:tcPr>
            <w:tcW w:w="1418" w:type="dxa"/>
            <w:shd w:val="clear" w:color="auto" w:fill="FFFF00"/>
          </w:tcPr>
          <w:p w14:paraId="52CE2F7D" w14:textId="77777777" w:rsidR="00E61CEB" w:rsidRPr="004503CB" w:rsidRDefault="00E61CEB" w:rsidP="00092820">
            <w:pPr>
              <w:autoSpaceDE w:val="0"/>
              <w:autoSpaceDN w:val="0"/>
              <w:adjustRightInd w:val="0"/>
              <w:jc w:val="right"/>
              <w:rPr>
                <w:sz w:val="20"/>
                <w:szCs w:val="20"/>
                <w:lang w:val="ru-RU"/>
              </w:rPr>
            </w:pPr>
          </w:p>
        </w:tc>
        <w:tc>
          <w:tcPr>
            <w:tcW w:w="1417" w:type="dxa"/>
            <w:shd w:val="clear" w:color="auto" w:fill="FFFF00"/>
          </w:tcPr>
          <w:p w14:paraId="4B00A720" w14:textId="77777777" w:rsidR="00E61CEB" w:rsidRPr="004503CB" w:rsidRDefault="00E61CEB" w:rsidP="00092820">
            <w:pPr>
              <w:autoSpaceDE w:val="0"/>
              <w:autoSpaceDN w:val="0"/>
              <w:adjustRightInd w:val="0"/>
              <w:jc w:val="right"/>
              <w:rPr>
                <w:sz w:val="20"/>
                <w:szCs w:val="20"/>
                <w:lang w:val="ru-RU"/>
              </w:rPr>
            </w:pPr>
          </w:p>
        </w:tc>
        <w:tc>
          <w:tcPr>
            <w:tcW w:w="1418" w:type="dxa"/>
            <w:shd w:val="clear" w:color="auto" w:fill="FFFF00"/>
          </w:tcPr>
          <w:p w14:paraId="731852DC" w14:textId="77777777" w:rsidR="00E61CEB" w:rsidRPr="004503CB" w:rsidRDefault="00E61CEB" w:rsidP="00092820">
            <w:pPr>
              <w:autoSpaceDE w:val="0"/>
              <w:autoSpaceDN w:val="0"/>
              <w:adjustRightInd w:val="0"/>
              <w:jc w:val="right"/>
              <w:rPr>
                <w:sz w:val="20"/>
                <w:szCs w:val="20"/>
                <w:lang w:val="ru-RU"/>
              </w:rPr>
            </w:pPr>
          </w:p>
        </w:tc>
        <w:tc>
          <w:tcPr>
            <w:tcW w:w="1351" w:type="dxa"/>
            <w:shd w:val="clear" w:color="auto" w:fill="FFFF00"/>
          </w:tcPr>
          <w:p w14:paraId="072FB2C5" w14:textId="77777777" w:rsidR="00E61CEB" w:rsidRPr="004503CB" w:rsidRDefault="00E61CEB" w:rsidP="00092820">
            <w:pPr>
              <w:autoSpaceDE w:val="0"/>
              <w:autoSpaceDN w:val="0"/>
              <w:adjustRightInd w:val="0"/>
              <w:jc w:val="right"/>
              <w:rPr>
                <w:sz w:val="20"/>
                <w:szCs w:val="20"/>
                <w:lang w:val="ru-RU"/>
              </w:rPr>
            </w:pPr>
          </w:p>
        </w:tc>
      </w:tr>
      <w:tr w:rsidR="000841EC" w:rsidRPr="004503CB" w14:paraId="094E5AB1" w14:textId="77777777" w:rsidTr="00E61CEB">
        <w:trPr>
          <w:cantSplit/>
          <w:trHeight w:val="82"/>
        </w:trPr>
        <w:tc>
          <w:tcPr>
            <w:tcW w:w="1588" w:type="dxa"/>
            <w:vMerge/>
          </w:tcPr>
          <w:p w14:paraId="64288C27" w14:textId="77777777" w:rsidR="00C67FAD" w:rsidRPr="004503CB" w:rsidRDefault="00C67FAD" w:rsidP="00092820">
            <w:pPr>
              <w:autoSpaceDE w:val="0"/>
              <w:autoSpaceDN w:val="0"/>
              <w:adjustRightInd w:val="0"/>
              <w:rPr>
                <w:sz w:val="20"/>
                <w:szCs w:val="20"/>
                <w:lang w:val="ru-RU"/>
              </w:rPr>
            </w:pPr>
          </w:p>
        </w:tc>
        <w:tc>
          <w:tcPr>
            <w:tcW w:w="851" w:type="dxa"/>
          </w:tcPr>
          <w:p w14:paraId="0295A072" w14:textId="77777777" w:rsidR="00C67FAD" w:rsidRPr="004503CB" w:rsidRDefault="00C67FAD" w:rsidP="00092820">
            <w:pPr>
              <w:autoSpaceDE w:val="0"/>
              <w:autoSpaceDN w:val="0"/>
              <w:adjustRightInd w:val="0"/>
              <w:rPr>
                <w:sz w:val="20"/>
                <w:szCs w:val="20"/>
                <w:lang w:val="ru-RU"/>
              </w:rPr>
            </w:pPr>
            <w:r w:rsidRPr="004503CB">
              <w:rPr>
                <w:sz w:val="20"/>
                <w:szCs w:val="20"/>
                <w:lang w:val="ru-RU"/>
              </w:rPr>
              <w:t>2005</w:t>
            </w:r>
          </w:p>
        </w:tc>
        <w:tc>
          <w:tcPr>
            <w:tcW w:w="1417" w:type="dxa"/>
            <w:shd w:val="clear" w:color="auto" w:fill="FFFF00"/>
          </w:tcPr>
          <w:p w14:paraId="4138D496"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3C40478D"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0905BA87"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3BD17967"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6E2B2C46" w14:textId="77777777" w:rsidR="00C67FAD" w:rsidRPr="004503CB" w:rsidRDefault="00C67FAD" w:rsidP="00092820">
            <w:pPr>
              <w:autoSpaceDE w:val="0"/>
              <w:autoSpaceDN w:val="0"/>
              <w:adjustRightInd w:val="0"/>
              <w:jc w:val="right"/>
              <w:rPr>
                <w:sz w:val="20"/>
                <w:szCs w:val="20"/>
                <w:lang w:val="ru-RU"/>
              </w:rPr>
            </w:pPr>
          </w:p>
        </w:tc>
      </w:tr>
      <w:tr w:rsidR="000841EC" w:rsidRPr="004503CB" w14:paraId="2E9892A7" w14:textId="77777777" w:rsidTr="00E61CEB">
        <w:trPr>
          <w:cantSplit/>
        </w:trPr>
        <w:tc>
          <w:tcPr>
            <w:tcW w:w="1588" w:type="dxa"/>
            <w:vMerge/>
          </w:tcPr>
          <w:p w14:paraId="1DF9E316" w14:textId="77777777" w:rsidR="00C67FAD" w:rsidRPr="004503CB" w:rsidRDefault="00C67FAD" w:rsidP="00092820">
            <w:pPr>
              <w:autoSpaceDE w:val="0"/>
              <w:autoSpaceDN w:val="0"/>
              <w:adjustRightInd w:val="0"/>
              <w:rPr>
                <w:sz w:val="20"/>
                <w:szCs w:val="20"/>
                <w:lang w:val="ru-RU"/>
              </w:rPr>
            </w:pPr>
          </w:p>
        </w:tc>
        <w:tc>
          <w:tcPr>
            <w:tcW w:w="851" w:type="dxa"/>
          </w:tcPr>
          <w:p w14:paraId="168991F8" w14:textId="77777777" w:rsidR="00C67FAD" w:rsidRPr="004503CB" w:rsidRDefault="00C67FAD" w:rsidP="00092820">
            <w:pPr>
              <w:autoSpaceDE w:val="0"/>
              <w:autoSpaceDN w:val="0"/>
              <w:adjustRightInd w:val="0"/>
              <w:rPr>
                <w:sz w:val="20"/>
                <w:szCs w:val="20"/>
                <w:lang w:val="ru-RU"/>
              </w:rPr>
            </w:pPr>
            <w:r w:rsidRPr="004503CB">
              <w:rPr>
                <w:sz w:val="20"/>
                <w:szCs w:val="20"/>
                <w:lang w:val="ru-RU"/>
              </w:rPr>
              <w:t>2000</w:t>
            </w:r>
          </w:p>
        </w:tc>
        <w:tc>
          <w:tcPr>
            <w:tcW w:w="1417" w:type="dxa"/>
            <w:shd w:val="clear" w:color="auto" w:fill="FFFF00"/>
          </w:tcPr>
          <w:p w14:paraId="36B19BCE"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56B2F6F7"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2AB9465C"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20CD0F17"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75C8ACC2" w14:textId="77777777" w:rsidR="00C67FAD" w:rsidRPr="004503CB" w:rsidRDefault="00C67FAD" w:rsidP="00092820">
            <w:pPr>
              <w:autoSpaceDE w:val="0"/>
              <w:autoSpaceDN w:val="0"/>
              <w:adjustRightInd w:val="0"/>
              <w:jc w:val="right"/>
              <w:rPr>
                <w:sz w:val="20"/>
                <w:szCs w:val="20"/>
                <w:lang w:val="ru-RU"/>
              </w:rPr>
            </w:pPr>
          </w:p>
        </w:tc>
      </w:tr>
      <w:tr w:rsidR="000841EC" w:rsidRPr="004503CB" w14:paraId="2C18E337" w14:textId="77777777" w:rsidTr="00E61CEB">
        <w:trPr>
          <w:cantSplit/>
        </w:trPr>
        <w:tc>
          <w:tcPr>
            <w:tcW w:w="1588" w:type="dxa"/>
            <w:vMerge/>
          </w:tcPr>
          <w:p w14:paraId="2E3ED408" w14:textId="77777777" w:rsidR="00C67FAD" w:rsidRPr="004503CB" w:rsidRDefault="00C67FAD" w:rsidP="00092820">
            <w:pPr>
              <w:autoSpaceDE w:val="0"/>
              <w:autoSpaceDN w:val="0"/>
              <w:adjustRightInd w:val="0"/>
              <w:rPr>
                <w:sz w:val="20"/>
                <w:szCs w:val="20"/>
                <w:lang w:val="ru-RU"/>
              </w:rPr>
            </w:pPr>
          </w:p>
        </w:tc>
        <w:tc>
          <w:tcPr>
            <w:tcW w:w="851" w:type="dxa"/>
          </w:tcPr>
          <w:p w14:paraId="3B58F5B2" w14:textId="77777777" w:rsidR="00C67FAD" w:rsidRPr="004503CB" w:rsidRDefault="00C67FAD" w:rsidP="00092820">
            <w:pPr>
              <w:autoSpaceDE w:val="0"/>
              <w:autoSpaceDN w:val="0"/>
              <w:adjustRightInd w:val="0"/>
              <w:rPr>
                <w:sz w:val="20"/>
                <w:szCs w:val="20"/>
                <w:lang w:val="ru-RU"/>
              </w:rPr>
            </w:pPr>
            <w:r w:rsidRPr="004503CB">
              <w:rPr>
                <w:sz w:val="20"/>
                <w:szCs w:val="20"/>
                <w:lang w:val="ru-RU"/>
              </w:rPr>
              <w:t>1990</w:t>
            </w:r>
          </w:p>
        </w:tc>
        <w:tc>
          <w:tcPr>
            <w:tcW w:w="1417" w:type="dxa"/>
            <w:shd w:val="clear" w:color="auto" w:fill="FFFF00"/>
          </w:tcPr>
          <w:p w14:paraId="5ED68FBE"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6855634F" w14:textId="77777777" w:rsidR="00C67FAD" w:rsidRPr="004503CB" w:rsidRDefault="00C67FAD" w:rsidP="00092820">
            <w:pPr>
              <w:autoSpaceDE w:val="0"/>
              <w:autoSpaceDN w:val="0"/>
              <w:adjustRightInd w:val="0"/>
              <w:jc w:val="right"/>
              <w:rPr>
                <w:sz w:val="20"/>
                <w:szCs w:val="20"/>
                <w:lang w:val="ru-RU"/>
              </w:rPr>
            </w:pPr>
          </w:p>
        </w:tc>
        <w:tc>
          <w:tcPr>
            <w:tcW w:w="1417" w:type="dxa"/>
            <w:shd w:val="clear" w:color="auto" w:fill="FFFF00"/>
          </w:tcPr>
          <w:p w14:paraId="2ECFAE22" w14:textId="77777777" w:rsidR="00C67FAD" w:rsidRPr="004503CB" w:rsidRDefault="00C67FAD" w:rsidP="00092820">
            <w:pPr>
              <w:autoSpaceDE w:val="0"/>
              <w:autoSpaceDN w:val="0"/>
              <w:adjustRightInd w:val="0"/>
              <w:jc w:val="right"/>
              <w:rPr>
                <w:sz w:val="20"/>
                <w:szCs w:val="20"/>
                <w:lang w:val="ru-RU"/>
              </w:rPr>
            </w:pPr>
          </w:p>
        </w:tc>
        <w:tc>
          <w:tcPr>
            <w:tcW w:w="1418" w:type="dxa"/>
            <w:shd w:val="clear" w:color="auto" w:fill="FFFF00"/>
          </w:tcPr>
          <w:p w14:paraId="70581F6C" w14:textId="77777777" w:rsidR="00C67FAD" w:rsidRPr="004503CB" w:rsidRDefault="00C67FAD" w:rsidP="00092820">
            <w:pPr>
              <w:autoSpaceDE w:val="0"/>
              <w:autoSpaceDN w:val="0"/>
              <w:adjustRightInd w:val="0"/>
              <w:jc w:val="right"/>
              <w:rPr>
                <w:sz w:val="20"/>
                <w:szCs w:val="20"/>
                <w:lang w:val="ru-RU"/>
              </w:rPr>
            </w:pPr>
          </w:p>
        </w:tc>
        <w:tc>
          <w:tcPr>
            <w:tcW w:w="1351" w:type="dxa"/>
            <w:shd w:val="clear" w:color="auto" w:fill="FFFF00"/>
          </w:tcPr>
          <w:p w14:paraId="7FBA609A" w14:textId="77777777" w:rsidR="00C67FAD" w:rsidRPr="004503CB" w:rsidRDefault="00C67FAD" w:rsidP="00092820">
            <w:pPr>
              <w:autoSpaceDE w:val="0"/>
              <w:autoSpaceDN w:val="0"/>
              <w:adjustRightInd w:val="0"/>
              <w:jc w:val="right"/>
              <w:rPr>
                <w:sz w:val="20"/>
                <w:szCs w:val="20"/>
                <w:lang w:val="ru-RU"/>
              </w:rPr>
            </w:pPr>
          </w:p>
        </w:tc>
      </w:tr>
    </w:tbl>
    <w:p w14:paraId="51D184C7" w14:textId="77777777" w:rsidR="00F049EA" w:rsidRPr="004503CB" w:rsidRDefault="00F049EA" w:rsidP="00F049EA">
      <w:pPr>
        <w:autoSpaceDE w:val="0"/>
        <w:autoSpaceDN w:val="0"/>
        <w:adjustRightInd w:val="0"/>
        <w:rPr>
          <w:b/>
          <w:bCs/>
          <w:sz w:val="20"/>
          <w:szCs w:val="20"/>
          <w:lang w:val="ru-RU"/>
        </w:rPr>
      </w:pPr>
    </w:p>
    <w:p w14:paraId="6DDFB14A" w14:textId="77777777" w:rsidR="0014081C" w:rsidRPr="004503CB" w:rsidRDefault="00BE0E11" w:rsidP="0014081C">
      <w:pPr>
        <w:autoSpaceDE w:val="0"/>
        <w:autoSpaceDN w:val="0"/>
        <w:adjustRightInd w:val="0"/>
        <w:rPr>
          <w:bCs/>
          <w:sz w:val="20"/>
          <w:szCs w:val="20"/>
          <w:lang w:val="ru-RU"/>
        </w:rPr>
      </w:pPr>
      <w:r w:rsidRPr="004503CB">
        <w:rPr>
          <w:b/>
          <w:bCs/>
          <w:sz w:val="20"/>
          <w:szCs w:val="20"/>
          <w:lang w:val="ru-RU"/>
        </w:rPr>
        <w:t>Комментарии:</w:t>
      </w:r>
    </w:p>
    <w:p w14:paraId="39A14C69" w14:textId="77777777" w:rsidR="000F52F0" w:rsidRPr="004503CB" w:rsidRDefault="000F52F0" w:rsidP="0014081C">
      <w:pPr>
        <w:autoSpaceDE w:val="0"/>
        <w:autoSpaceDN w:val="0"/>
        <w:adjustRightInd w:val="0"/>
        <w:rPr>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37F28A92" w14:textId="77777777" w:rsidTr="00B07711">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14:paraId="7BFD1A9A" w14:textId="77777777" w:rsidR="000F52F0" w:rsidRPr="004503CB" w:rsidRDefault="00A30EB1" w:rsidP="00C24BE2">
            <w:pPr>
              <w:tabs>
                <w:tab w:val="left" w:pos="2646"/>
              </w:tabs>
              <w:autoSpaceDE w:val="0"/>
              <w:autoSpaceDN w:val="0"/>
              <w:adjustRightInd w:val="0"/>
              <w:rPr>
                <w:bCs/>
                <w:sz w:val="20"/>
                <w:szCs w:val="20"/>
                <w:lang w:val="ru-RU"/>
              </w:rPr>
            </w:pPr>
            <w:r w:rsidRPr="004503CB">
              <w:rPr>
                <w:sz w:val="20"/>
                <w:szCs w:val="20"/>
                <w:lang w:val="ru-RU"/>
              </w:rPr>
              <w:t>Год и данные, использованные в отчёте для 2015 г.</w:t>
            </w:r>
          </w:p>
        </w:tc>
      </w:tr>
      <w:tr w:rsidR="00F73881" w:rsidRPr="004503CB" w14:paraId="3099FC2F" w14:textId="77777777" w:rsidTr="00B07711">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14:paraId="6EBAC9FE" w14:textId="77777777" w:rsidR="000F52F0" w:rsidRPr="004503CB" w:rsidRDefault="00A30EB1" w:rsidP="00C24BE2">
            <w:pPr>
              <w:tabs>
                <w:tab w:val="left" w:pos="3119"/>
                <w:tab w:val="left" w:pos="3828"/>
              </w:tabs>
              <w:autoSpaceDE w:val="0"/>
              <w:autoSpaceDN w:val="0"/>
              <w:adjustRightInd w:val="0"/>
              <w:rPr>
                <w:bCs/>
                <w:sz w:val="20"/>
                <w:szCs w:val="20"/>
                <w:lang w:val="ru-RU"/>
              </w:rPr>
            </w:pPr>
            <w:r w:rsidRPr="004503CB">
              <w:rPr>
                <w:bCs/>
                <w:sz w:val="20"/>
                <w:szCs w:val="20"/>
                <w:lang w:val="ru-RU"/>
              </w:rPr>
              <w:t>Каким образом вы получили данные для 2015 г:</w:t>
            </w:r>
          </w:p>
          <w:p w14:paraId="0EE41601" w14:textId="77777777" w:rsidR="000F52F0"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последний имеющийся год</w:t>
            </w:r>
            <w:r w:rsidR="000F52F0"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0F52F0"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B72CBB" w:rsidRPr="004503CB">
              <w:rPr>
                <w:bCs/>
                <w:sz w:val="20"/>
                <w:szCs w:val="20"/>
                <w:lang w:val="ru-RU"/>
              </w:rPr>
              <w:fldChar w:fldCharType="end"/>
            </w:r>
          </w:p>
          <w:p w14:paraId="5F2CDA3C" w14:textId="77777777" w:rsidR="000F52F0"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экстраполяция</w:t>
            </w:r>
            <w:r w:rsidR="000F52F0"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0F52F0"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B72CBB" w:rsidRPr="004503CB">
              <w:rPr>
                <w:bCs/>
                <w:sz w:val="20"/>
                <w:szCs w:val="20"/>
                <w:lang w:val="ru-RU"/>
              </w:rPr>
              <w:fldChar w:fldCharType="end"/>
            </w:r>
          </w:p>
          <w:p w14:paraId="56BD20A3" w14:textId="06B71C49" w:rsidR="000F52F0" w:rsidRPr="004503CB" w:rsidRDefault="00796FCF" w:rsidP="00A45FE8">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 xml:space="preserve">оценка, имеющая обоснование (например, </w:t>
            </w:r>
            <w:r w:rsidR="00603FEB" w:rsidRPr="00603FEB">
              <w:rPr>
                <w:bCs/>
                <w:sz w:val="20"/>
                <w:szCs w:val="20"/>
                <w:lang w:val="ru-RU"/>
              </w:rPr>
              <w:t>прогнозы, перспективы, программы лесоразведени</w:t>
            </w:r>
            <w:r w:rsidR="00A45FE8">
              <w:rPr>
                <w:bCs/>
                <w:sz w:val="20"/>
                <w:szCs w:val="20"/>
                <w:lang w:val="ru-RU"/>
              </w:rPr>
              <w:t>я</w:t>
            </w:r>
            <w:r w:rsidR="00603FEB" w:rsidRPr="00603FEB">
              <w:rPr>
                <w:bCs/>
                <w:sz w:val="20"/>
                <w:szCs w:val="20"/>
                <w:lang w:val="ru-RU"/>
              </w:rPr>
              <w:t>, цели лесной политики</w:t>
            </w:r>
            <w:r w:rsidRPr="004503CB">
              <w:rPr>
                <w:bCs/>
                <w:sz w:val="20"/>
                <w:szCs w:val="20"/>
                <w:lang w:val="ru-RU"/>
              </w:rPr>
              <w:t>)</w:t>
            </w:r>
            <w:r w:rsidR="00B72CBB" w:rsidRPr="004503CB">
              <w:rPr>
                <w:bCs/>
                <w:sz w:val="20"/>
                <w:szCs w:val="20"/>
                <w:lang w:val="ru-RU"/>
              </w:rPr>
              <w:fldChar w:fldCharType="begin">
                <w:ffData>
                  <w:name w:val="Text2"/>
                  <w:enabled/>
                  <w:calcOnExit w:val="0"/>
                  <w:textInput/>
                </w:ffData>
              </w:fldChar>
            </w:r>
            <w:r w:rsidR="000F52F0"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0F52F0" w:rsidRPr="004503CB">
              <w:rPr>
                <w:bCs/>
                <w:sz w:val="20"/>
                <w:szCs w:val="20"/>
                <w:lang w:val="ru-RU"/>
              </w:rPr>
              <w:t> </w:t>
            </w:r>
            <w:r w:rsidR="00B72CBB" w:rsidRPr="004503CB">
              <w:rPr>
                <w:bCs/>
                <w:sz w:val="20"/>
                <w:szCs w:val="20"/>
                <w:lang w:val="ru-RU"/>
              </w:rPr>
              <w:fldChar w:fldCharType="end"/>
            </w:r>
          </w:p>
        </w:tc>
      </w:tr>
    </w:tbl>
    <w:p w14:paraId="1E6C714A" w14:textId="77777777" w:rsidR="000F52F0" w:rsidRPr="004503CB" w:rsidRDefault="000F52F0" w:rsidP="0014081C">
      <w:pPr>
        <w:autoSpaceDE w:val="0"/>
        <w:autoSpaceDN w:val="0"/>
        <w:adjustRightInd w:val="0"/>
        <w:rPr>
          <w:bCs/>
          <w:sz w:val="20"/>
          <w:szCs w:val="20"/>
          <w:lang w:val="ru-RU"/>
        </w:rPr>
      </w:pPr>
    </w:p>
    <w:p w14:paraId="4142F209" w14:textId="77777777" w:rsidR="00212BEA" w:rsidRPr="004503CB" w:rsidRDefault="00212BEA" w:rsidP="0014081C">
      <w:pPr>
        <w:autoSpaceDE w:val="0"/>
        <w:autoSpaceDN w:val="0"/>
        <w:adjustRightInd w:val="0"/>
        <w:rPr>
          <w:bCs/>
          <w:sz w:val="20"/>
          <w:szCs w:val="20"/>
          <w:lang w:val="ru-RU"/>
        </w:rPr>
      </w:pPr>
    </w:p>
    <w:p w14:paraId="404C080E" w14:textId="77777777" w:rsidR="00212BEA" w:rsidRPr="004503CB" w:rsidRDefault="00212BEA" w:rsidP="0014081C">
      <w:pPr>
        <w:autoSpaceDE w:val="0"/>
        <w:autoSpaceDN w:val="0"/>
        <w:adjustRightInd w:val="0"/>
        <w:rPr>
          <w:bCs/>
          <w:sz w:val="20"/>
          <w:szCs w:val="20"/>
          <w:lang w:val="ru-RU"/>
        </w:rPr>
      </w:pPr>
    </w:p>
    <w:p w14:paraId="3FDDD12F" w14:textId="77777777" w:rsidR="00212BEA" w:rsidRPr="004503CB" w:rsidRDefault="00212BEA" w:rsidP="0014081C">
      <w:pPr>
        <w:autoSpaceDE w:val="0"/>
        <w:autoSpaceDN w:val="0"/>
        <w:adjustRightInd w:val="0"/>
        <w:rPr>
          <w:bCs/>
          <w:sz w:val="20"/>
          <w:szCs w:val="20"/>
          <w:lang w:val="ru-RU"/>
        </w:rPr>
      </w:pPr>
    </w:p>
    <w:p w14:paraId="3BAED895" w14:textId="77777777" w:rsidR="00212BEA" w:rsidRPr="004503CB" w:rsidRDefault="00212BEA" w:rsidP="0014081C">
      <w:pPr>
        <w:autoSpaceDE w:val="0"/>
        <w:autoSpaceDN w:val="0"/>
        <w:adjustRightInd w:val="0"/>
        <w:rPr>
          <w:bCs/>
          <w:sz w:val="20"/>
          <w:szCs w:val="20"/>
          <w:lang w:val="ru-RU"/>
        </w:rPr>
      </w:pPr>
    </w:p>
    <w:p w14:paraId="3DB7A42C" w14:textId="77777777" w:rsidR="00212BEA" w:rsidRPr="004503CB" w:rsidRDefault="00212BEA" w:rsidP="0014081C">
      <w:pPr>
        <w:autoSpaceDE w:val="0"/>
        <w:autoSpaceDN w:val="0"/>
        <w:adjustRightInd w:val="0"/>
        <w:rPr>
          <w:bCs/>
          <w:sz w:val="20"/>
          <w:szCs w:val="20"/>
          <w:lang w:val="ru-RU"/>
        </w:rPr>
      </w:pPr>
    </w:p>
    <w:p w14:paraId="4921EFDF" w14:textId="77777777" w:rsidR="00212BEA" w:rsidRPr="004503CB" w:rsidRDefault="00212BEA" w:rsidP="0014081C">
      <w:pPr>
        <w:autoSpaceDE w:val="0"/>
        <w:autoSpaceDN w:val="0"/>
        <w:adjustRightInd w:val="0"/>
        <w:rPr>
          <w:bCs/>
          <w:sz w:val="20"/>
          <w:szCs w:val="20"/>
          <w:lang w:val="ru-RU"/>
        </w:rPr>
      </w:pPr>
    </w:p>
    <w:p w14:paraId="35FC0738" w14:textId="77777777" w:rsidR="00212BEA" w:rsidRPr="004503CB" w:rsidRDefault="00212BEA" w:rsidP="0014081C">
      <w:pPr>
        <w:autoSpaceDE w:val="0"/>
        <w:autoSpaceDN w:val="0"/>
        <w:adjustRightInd w:val="0"/>
        <w:rPr>
          <w:bCs/>
          <w:sz w:val="20"/>
          <w:szCs w:val="20"/>
          <w:lang w:val="ru-RU"/>
        </w:rPr>
      </w:pPr>
    </w:p>
    <w:p w14:paraId="20ADB494" w14:textId="77777777" w:rsidR="00212BEA" w:rsidRPr="004503CB" w:rsidRDefault="00212BEA" w:rsidP="0014081C">
      <w:pPr>
        <w:autoSpaceDE w:val="0"/>
        <w:autoSpaceDN w:val="0"/>
        <w:adjustRightInd w:val="0"/>
        <w:rPr>
          <w:bCs/>
          <w:sz w:val="20"/>
          <w:szCs w:val="20"/>
          <w:lang w:val="ru-RU"/>
        </w:rPr>
      </w:pPr>
    </w:p>
    <w:p w14:paraId="42F56550" w14:textId="77777777" w:rsidR="00212BEA" w:rsidRPr="004503CB" w:rsidRDefault="00212BEA" w:rsidP="0014081C">
      <w:pPr>
        <w:autoSpaceDE w:val="0"/>
        <w:autoSpaceDN w:val="0"/>
        <w:adjustRightInd w:val="0"/>
        <w:rPr>
          <w:bCs/>
          <w:sz w:val="20"/>
          <w:szCs w:val="20"/>
          <w:lang w:val="ru-RU"/>
        </w:rPr>
      </w:pPr>
    </w:p>
    <w:p w14:paraId="5B3C75D8" w14:textId="77777777" w:rsidR="00212BEA" w:rsidRPr="004503CB" w:rsidRDefault="00212BEA" w:rsidP="0014081C">
      <w:pPr>
        <w:autoSpaceDE w:val="0"/>
        <w:autoSpaceDN w:val="0"/>
        <w:adjustRightInd w:val="0"/>
        <w:rPr>
          <w:bCs/>
          <w:sz w:val="20"/>
          <w:szCs w:val="20"/>
          <w:lang w:val="ru-RU"/>
        </w:rPr>
      </w:pPr>
    </w:p>
    <w:tbl>
      <w:tblPr>
        <w:tblW w:w="9432" w:type="dxa"/>
        <w:tblInd w:w="98" w:type="dxa"/>
        <w:tblCellMar>
          <w:left w:w="70" w:type="dxa"/>
          <w:right w:w="70" w:type="dxa"/>
        </w:tblCellMar>
        <w:tblLook w:val="0000" w:firstRow="0" w:lastRow="0" w:firstColumn="0" w:lastColumn="0" w:noHBand="0" w:noVBand="0"/>
      </w:tblPr>
      <w:tblGrid>
        <w:gridCol w:w="3828"/>
        <w:gridCol w:w="3402"/>
        <w:gridCol w:w="2202"/>
      </w:tblGrid>
      <w:tr w:rsidR="00F73881" w:rsidRPr="004503CB" w14:paraId="5262735C" w14:textId="77777777" w:rsidTr="00B07711">
        <w:tc>
          <w:tcPr>
            <w:tcW w:w="3828" w:type="dxa"/>
            <w:tcBorders>
              <w:top w:val="single" w:sz="2" w:space="0" w:color="auto"/>
              <w:left w:val="single" w:sz="2" w:space="0" w:color="auto"/>
              <w:bottom w:val="single" w:sz="2" w:space="0" w:color="auto"/>
              <w:right w:val="single" w:sz="2" w:space="0" w:color="auto"/>
            </w:tcBorders>
            <w:shd w:val="clear" w:color="auto" w:fill="C2D69B"/>
          </w:tcPr>
          <w:p w14:paraId="3981B9C2" w14:textId="77777777" w:rsidR="0014081C" w:rsidRPr="004503CB" w:rsidRDefault="00E4106F" w:rsidP="008D7171">
            <w:pPr>
              <w:autoSpaceDE w:val="0"/>
              <w:autoSpaceDN w:val="0"/>
              <w:adjustRightInd w:val="0"/>
              <w:jc w:val="center"/>
              <w:rPr>
                <w:b/>
                <w:sz w:val="20"/>
                <w:szCs w:val="20"/>
                <w:lang w:val="ru-RU"/>
              </w:rPr>
            </w:pPr>
            <w:r w:rsidRPr="004503CB">
              <w:rPr>
                <w:b/>
                <w:sz w:val="20"/>
                <w:szCs w:val="20"/>
                <w:lang w:val="ru-RU"/>
              </w:rPr>
              <w:t>Категория</w:t>
            </w:r>
          </w:p>
        </w:tc>
        <w:tc>
          <w:tcPr>
            <w:tcW w:w="3402" w:type="dxa"/>
            <w:tcBorders>
              <w:top w:val="single" w:sz="2" w:space="0" w:color="auto"/>
              <w:left w:val="single" w:sz="2" w:space="0" w:color="auto"/>
              <w:bottom w:val="single" w:sz="2" w:space="0" w:color="auto"/>
              <w:right w:val="single" w:sz="2" w:space="0" w:color="auto"/>
            </w:tcBorders>
            <w:shd w:val="clear" w:color="auto" w:fill="C2D69B"/>
            <w:vAlign w:val="center"/>
          </w:tcPr>
          <w:p w14:paraId="40C01C98" w14:textId="184560DF" w:rsidR="00926BDD" w:rsidRPr="004503CB" w:rsidRDefault="00FB243E">
            <w:pPr>
              <w:autoSpaceDE w:val="0"/>
              <w:autoSpaceDN w:val="0"/>
              <w:adjustRightInd w:val="0"/>
              <w:jc w:val="center"/>
              <w:rPr>
                <w:b/>
                <w:sz w:val="20"/>
                <w:szCs w:val="20"/>
                <w:lang w:val="ru-RU"/>
              </w:rPr>
            </w:pPr>
            <w:r w:rsidRPr="004503CB">
              <w:rPr>
                <w:b/>
                <w:sz w:val="20"/>
                <w:szCs w:val="20"/>
                <w:lang w:val="ru-RU"/>
              </w:rPr>
              <w:t xml:space="preserve">Комментарии к данным, определениям, использованным </w:t>
            </w:r>
            <w:bookmarkStart w:id="22" w:name="OLE_LINK81"/>
            <w:bookmarkStart w:id="23" w:name="OLE_LINK82"/>
            <w:r w:rsidR="00B72CBB" w:rsidRPr="004503CB">
              <w:rPr>
                <w:b/>
                <w:sz w:val="20"/>
                <w:szCs w:val="20"/>
                <w:lang w:val="ru-RU"/>
              </w:rPr>
              <w:t>коэффициент</w:t>
            </w:r>
            <w:r w:rsidRPr="004503CB">
              <w:rPr>
                <w:b/>
                <w:sz w:val="20"/>
                <w:szCs w:val="20"/>
                <w:lang w:val="ru-RU"/>
              </w:rPr>
              <w:t>ам</w:t>
            </w:r>
            <w:r w:rsidR="00B72CBB" w:rsidRPr="004503CB">
              <w:rPr>
                <w:b/>
                <w:sz w:val="20"/>
                <w:szCs w:val="20"/>
                <w:lang w:val="ru-RU"/>
              </w:rPr>
              <w:t xml:space="preserve"> конверсии</w:t>
            </w:r>
            <w:bookmarkEnd w:id="22"/>
            <w:bookmarkEnd w:id="23"/>
            <w:r w:rsidR="00A70CDD" w:rsidRPr="004503CB">
              <w:rPr>
                <w:b/>
                <w:sz w:val="20"/>
                <w:szCs w:val="20"/>
                <w:lang w:val="ru-RU"/>
              </w:rPr>
              <w:t xml:space="preserve">, </w:t>
            </w:r>
            <w:r w:rsidRPr="004503CB">
              <w:rPr>
                <w:b/>
                <w:sz w:val="20"/>
                <w:szCs w:val="20"/>
                <w:lang w:val="ru-RU"/>
              </w:rPr>
              <w:t>и т. д.</w:t>
            </w:r>
          </w:p>
        </w:tc>
        <w:tc>
          <w:tcPr>
            <w:tcW w:w="2202" w:type="dxa"/>
            <w:tcBorders>
              <w:top w:val="single" w:sz="2" w:space="0" w:color="auto"/>
              <w:left w:val="single" w:sz="2" w:space="0" w:color="auto"/>
              <w:bottom w:val="single" w:sz="2" w:space="0" w:color="auto"/>
              <w:right w:val="single" w:sz="2" w:space="0" w:color="auto"/>
            </w:tcBorders>
            <w:shd w:val="clear" w:color="auto" w:fill="C2D69B"/>
            <w:vAlign w:val="center"/>
          </w:tcPr>
          <w:p w14:paraId="2515DA3F" w14:textId="77777777" w:rsidR="0014081C" w:rsidRPr="004503CB" w:rsidRDefault="006F5DD8" w:rsidP="00885FAE">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2AA1CF6D" w14:textId="77777777" w:rsidTr="00B07711">
        <w:tc>
          <w:tcPr>
            <w:tcW w:w="3828" w:type="dxa"/>
            <w:tcBorders>
              <w:top w:val="single" w:sz="2" w:space="0" w:color="auto"/>
              <w:left w:val="single" w:sz="2" w:space="0" w:color="auto"/>
              <w:bottom w:val="single" w:sz="2" w:space="0" w:color="auto"/>
              <w:right w:val="single" w:sz="2" w:space="0" w:color="auto"/>
            </w:tcBorders>
          </w:tcPr>
          <w:p w14:paraId="25F06D69" w14:textId="77777777" w:rsidR="0014081C" w:rsidRPr="004503CB" w:rsidRDefault="0014081C" w:rsidP="003C449E">
            <w:pPr>
              <w:autoSpaceDE w:val="0"/>
              <w:autoSpaceDN w:val="0"/>
              <w:adjustRightInd w:val="0"/>
              <w:spacing w:after="60"/>
              <w:rPr>
                <w:sz w:val="20"/>
                <w:szCs w:val="20"/>
                <w:lang w:val="ru-RU"/>
              </w:rPr>
            </w:pPr>
          </w:p>
        </w:tc>
        <w:tc>
          <w:tcPr>
            <w:tcW w:w="3402" w:type="dxa"/>
            <w:tcBorders>
              <w:top w:val="single" w:sz="2" w:space="0" w:color="auto"/>
              <w:left w:val="single" w:sz="2" w:space="0" w:color="auto"/>
              <w:bottom w:val="single" w:sz="2" w:space="0" w:color="auto"/>
              <w:right w:val="single" w:sz="2" w:space="0" w:color="auto"/>
            </w:tcBorders>
          </w:tcPr>
          <w:p w14:paraId="13A21895" w14:textId="77777777" w:rsidR="0014081C" w:rsidRPr="004503CB" w:rsidRDefault="0014081C" w:rsidP="00885FAE">
            <w:pPr>
              <w:autoSpaceDE w:val="0"/>
              <w:autoSpaceDN w:val="0"/>
              <w:adjustRightInd w:val="0"/>
              <w:rPr>
                <w:sz w:val="20"/>
                <w:szCs w:val="20"/>
                <w:lang w:val="ru-RU"/>
              </w:rPr>
            </w:pPr>
          </w:p>
        </w:tc>
        <w:tc>
          <w:tcPr>
            <w:tcW w:w="2202" w:type="dxa"/>
            <w:tcBorders>
              <w:top w:val="single" w:sz="2" w:space="0" w:color="auto"/>
              <w:left w:val="single" w:sz="2" w:space="0" w:color="auto"/>
              <w:bottom w:val="single" w:sz="2" w:space="0" w:color="auto"/>
              <w:right w:val="single" w:sz="2" w:space="0" w:color="auto"/>
            </w:tcBorders>
          </w:tcPr>
          <w:p w14:paraId="4C95D1E3" w14:textId="77777777" w:rsidR="0014081C" w:rsidRPr="004503CB" w:rsidRDefault="0014081C" w:rsidP="00885FAE">
            <w:pPr>
              <w:autoSpaceDE w:val="0"/>
              <w:autoSpaceDN w:val="0"/>
              <w:adjustRightInd w:val="0"/>
              <w:rPr>
                <w:sz w:val="20"/>
                <w:szCs w:val="20"/>
                <w:lang w:val="ru-RU"/>
              </w:rPr>
            </w:pPr>
          </w:p>
        </w:tc>
      </w:tr>
      <w:tr w:rsidR="00F73881" w:rsidRPr="004503CB" w14:paraId="5485F0AC" w14:textId="77777777" w:rsidTr="00B07711">
        <w:tc>
          <w:tcPr>
            <w:tcW w:w="3828" w:type="dxa"/>
            <w:tcBorders>
              <w:top w:val="single" w:sz="2" w:space="0" w:color="auto"/>
              <w:left w:val="single" w:sz="2" w:space="0" w:color="auto"/>
              <w:bottom w:val="single" w:sz="2" w:space="0" w:color="auto"/>
              <w:right w:val="single" w:sz="2" w:space="0" w:color="auto"/>
            </w:tcBorders>
          </w:tcPr>
          <w:p w14:paraId="1C9F59E6" w14:textId="3FFBC751" w:rsidR="00A90A0E" w:rsidRPr="004503CB" w:rsidRDefault="00A90A0E" w:rsidP="003C449E">
            <w:pPr>
              <w:autoSpaceDE w:val="0"/>
              <w:autoSpaceDN w:val="0"/>
              <w:adjustRightInd w:val="0"/>
              <w:spacing w:after="60"/>
              <w:rPr>
                <w:sz w:val="20"/>
                <w:szCs w:val="20"/>
                <w:lang w:val="ru-RU"/>
              </w:rPr>
            </w:pPr>
            <w:r w:rsidRPr="004503CB">
              <w:rPr>
                <w:sz w:val="20"/>
                <w:szCs w:val="20"/>
                <w:lang w:val="ru-RU"/>
              </w:rPr>
              <w:t>Углерод в н</w:t>
            </w:r>
            <w:r w:rsidRPr="004503CB">
              <w:rPr>
                <w:bCs/>
                <w:sz w:val="20"/>
                <w:szCs w:val="20"/>
                <w:lang w:val="ru-RU"/>
              </w:rPr>
              <w:t>адземной биомассе</w:t>
            </w:r>
          </w:p>
        </w:tc>
        <w:tc>
          <w:tcPr>
            <w:tcW w:w="3402" w:type="dxa"/>
            <w:tcBorders>
              <w:top w:val="single" w:sz="2" w:space="0" w:color="auto"/>
              <w:left w:val="single" w:sz="2" w:space="0" w:color="auto"/>
              <w:bottom w:val="single" w:sz="2" w:space="0" w:color="auto"/>
              <w:right w:val="single" w:sz="2" w:space="0" w:color="auto"/>
            </w:tcBorders>
          </w:tcPr>
          <w:p w14:paraId="2848831B" w14:textId="77777777" w:rsidR="0014081C" w:rsidRPr="004503CB" w:rsidRDefault="0014081C" w:rsidP="00885FAE">
            <w:pPr>
              <w:autoSpaceDE w:val="0"/>
              <w:autoSpaceDN w:val="0"/>
              <w:adjustRightInd w:val="0"/>
              <w:rPr>
                <w:sz w:val="20"/>
                <w:szCs w:val="20"/>
                <w:lang w:val="ru-RU"/>
              </w:rPr>
            </w:pPr>
          </w:p>
        </w:tc>
        <w:tc>
          <w:tcPr>
            <w:tcW w:w="2202" w:type="dxa"/>
            <w:tcBorders>
              <w:top w:val="single" w:sz="2" w:space="0" w:color="auto"/>
              <w:left w:val="single" w:sz="2" w:space="0" w:color="auto"/>
              <w:bottom w:val="single" w:sz="2" w:space="0" w:color="auto"/>
              <w:right w:val="single" w:sz="2" w:space="0" w:color="auto"/>
            </w:tcBorders>
          </w:tcPr>
          <w:p w14:paraId="00DA5F48" w14:textId="77777777" w:rsidR="0014081C" w:rsidRPr="004503CB" w:rsidRDefault="0014081C" w:rsidP="00885FAE">
            <w:pPr>
              <w:autoSpaceDE w:val="0"/>
              <w:autoSpaceDN w:val="0"/>
              <w:adjustRightInd w:val="0"/>
              <w:rPr>
                <w:sz w:val="20"/>
                <w:szCs w:val="20"/>
                <w:lang w:val="ru-RU"/>
              </w:rPr>
            </w:pPr>
          </w:p>
        </w:tc>
      </w:tr>
      <w:tr w:rsidR="00F73881" w:rsidRPr="004503CB" w14:paraId="057E18A3" w14:textId="77777777" w:rsidTr="00B07711">
        <w:tc>
          <w:tcPr>
            <w:tcW w:w="3828" w:type="dxa"/>
            <w:tcBorders>
              <w:top w:val="single" w:sz="2" w:space="0" w:color="auto"/>
              <w:left w:val="single" w:sz="2" w:space="0" w:color="auto"/>
              <w:bottom w:val="single" w:sz="2" w:space="0" w:color="auto"/>
              <w:right w:val="single" w:sz="2" w:space="0" w:color="auto"/>
            </w:tcBorders>
          </w:tcPr>
          <w:p w14:paraId="316ED412" w14:textId="379B6A04" w:rsidR="00A90A0E" w:rsidRPr="004503CB" w:rsidRDefault="00A90A0E" w:rsidP="003C449E">
            <w:pPr>
              <w:autoSpaceDE w:val="0"/>
              <w:autoSpaceDN w:val="0"/>
              <w:adjustRightInd w:val="0"/>
              <w:spacing w:after="60"/>
              <w:rPr>
                <w:sz w:val="20"/>
                <w:szCs w:val="20"/>
                <w:lang w:val="ru-RU"/>
              </w:rPr>
            </w:pPr>
            <w:r w:rsidRPr="004503CB">
              <w:rPr>
                <w:sz w:val="20"/>
                <w:szCs w:val="20"/>
                <w:lang w:val="ru-RU"/>
              </w:rPr>
              <w:t>Углерод в по</w:t>
            </w:r>
            <w:r w:rsidRPr="004503CB">
              <w:rPr>
                <w:bCs/>
                <w:sz w:val="20"/>
                <w:szCs w:val="20"/>
                <w:lang w:val="ru-RU"/>
              </w:rPr>
              <w:t>дземной биомассе</w:t>
            </w:r>
          </w:p>
        </w:tc>
        <w:tc>
          <w:tcPr>
            <w:tcW w:w="3402" w:type="dxa"/>
            <w:tcBorders>
              <w:top w:val="single" w:sz="2" w:space="0" w:color="auto"/>
              <w:left w:val="single" w:sz="2" w:space="0" w:color="auto"/>
              <w:bottom w:val="single" w:sz="2" w:space="0" w:color="auto"/>
              <w:right w:val="single" w:sz="2" w:space="0" w:color="auto"/>
            </w:tcBorders>
          </w:tcPr>
          <w:p w14:paraId="03CA96D3" w14:textId="77777777" w:rsidR="0014081C" w:rsidRPr="004503CB" w:rsidRDefault="0014081C" w:rsidP="00885FAE">
            <w:pPr>
              <w:autoSpaceDE w:val="0"/>
              <w:autoSpaceDN w:val="0"/>
              <w:adjustRightInd w:val="0"/>
              <w:rPr>
                <w:sz w:val="20"/>
                <w:szCs w:val="20"/>
                <w:lang w:val="ru-RU"/>
              </w:rPr>
            </w:pPr>
          </w:p>
        </w:tc>
        <w:tc>
          <w:tcPr>
            <w:tcW w:w="2202" w:type="dxa"/>
            <w:tcBorders>
              <w:top w:val="single" w:sz="2" w:space="0" w:color="auto"/>
              <w:left w:val="single" w:sz="2" w:space="0" w:color="auto"/>
              <w:bottom w:val="single" w:sz="2" w:space="0" w:color="auto"/>
              <w:right w:val="single" w:sz="2" w:space="0" w:color="auto"/>
            </w:tcBorders>
          </w:tcPr>
          <w:p w14:paraId="0E08DFCB" w14:textId="77777777" w:rsidR="0014081C" w:rsidRPr="004503CB" w:rsidRDefault="0014081C" w:rsidP="00885FAE">
            <w:pPr>
              <w:autoSpaceDE w:val="0"/>
              <w:autoSpaceDN w:val="0"/>
              <w:adjustRightInd w:val="0"/>
              <w:rPr>
                <w:sz w:val="20"/>
                <w:szCs w:val="20"/>
                <w:lang w:val="ru-RU"/>
              </w:rPr>
            </w:pPr>
          </w:p>
        </w:tc>
      </w:tr>
      <w:tr w:rsidR="00F73881" w:rsidRPr="004503CB" w14:paraId="47477F00" w14:textId="77777777" w:rsidTr="00B07711">
        <w:tc>
          <w:tcPr>
            <w:tcW w:w="3828" w:type="dxa"/>
            <w:tcBorders>
              <w:top w:val="single" w:sz="2" w:space="0" w:color="auto"/>
              <w:left w:val="single" w:sz="2" w:space="0" w:color="auto"/>
              <w:bottom w:val="single" w:sz="2" w:space="0" w:color="auto"/>
              <w:right w:val="single" w:sz="2" w:space="0" w:color="auto"/>
            </w:tcBorders>
          </w:tcPr>
          <w:p w14:paraId="5183C6EF" w14:textId="298719ED" w:rsidR="00A90A0E" w:rsidRPr="004503CB" w:rsidRDefault="00A90A0E" w:rsidP="003C449E">
            <w:pPr>
              <w:autoSpaceDE w:val="0"/>
              <w:autoSpaceDN w:val="0"/>
              <w:adjustRightInd w:val="0"/>
              <w:spacing w:after="60"/>
              <w:rPr>
                <w:sz w:val="20"/>
                <w:szCs w:val="20"/>
                <w:lang w:val="ru-RU"/>
              </w:rPr>
            </w:pPr>
            <w:r w:rsidRPr="004503CB">
              <w:rPr>
                <w:sz w:val="20"/>
                <w:szCs w:val="20"/>
                <w:lang w:val="ru-RU"/>
              </w:rPr>
              <w:t>Углерод в мёртвой древесине</w:t>
            </w:r>
          </w:p>
        </w:tc>
        <w:tc>
          <w:tcPr>
            <w:tcW w:w="3402" w:type="dxa"/>
            <w:tcBorders>
              <w:top w:val="single" w:sz="2" w:space="0" w:color="auto"/>
              <w:left w:val="single" w:sz="2" w:space="0" w:color="auto"/>
              <w:bottom w:val="single" w:sz="2" w:space="0" w:color="auto"/>
              <w:right w:val="single" w:sz="2" w:space="0" w:color="auto"/>
            </w:tcBorders>
          </w:tcPr>
          <w:p w14:paraId="47738E9F" w14:textId="77777777" w:rsidR="0014081C" w:rsidRPr="004503CB" w:rsidRDefault="0014081C" w:rsidP="00885FAE">
            <w:pPr>
              <w:autoSpaceDE w:val="0"/>
              <w:autoSpaceDN w:val="0"/>
              <w:adjustRightInd w:val="0"/>
              <w:rPr>
                <w:sz w:val="20"/>
                <w:szCs w:val="20"/>
                <w:lang w:val="ru-RU"/>
              </w:rPr>
            </w:pPr>
          </w:p>
        </w:tc>
        <w:tc>
          <w:tcPr>
            <w:tcW w:w="2202" w:type="dxa"/>
            <w:tcBorders>
              <w:top w:val="single" w:sz="2" w:space="0" w:color="auto"/>
              <w:left w:val="single" w:sz="2" w:space="0" w:color="auto"/>
              <w:bottom w:val="single" w:sz="2" w:space="0" w:color="auto"/>
              <w:right w:val="single" w:sz="2" w:space="0" w:color="auto"/>
            </w:tcBorders>
          </w:tcPr>
          <w:p w14:paraId="373354C3" w14:textId="77777777" w:rsidR="0014081C" w:rsidRPr="004503CB" w:rsidRDefault="0014081C" w:rsidP="00885FAE">
            <w:pPr>
              <w:autoSpaceDE w:val="0"/>
              <w:autoSpaceDN w:val="0"/>
              <w:adjustRightInd w:val="0"/>
              <w:rPr>
                <w:sz w:val="20"/>
                <w:szCs w:val="20"/>
                <w:lang w:val="ru-RU"/>
              </w:rPr>
            </w:pPr>
          </w:p>
        </w:tc>
      </w:tr>
      <w:tr w:rsidR="00F73881" w:rsidRPr="004503CB" w14:paraId="6D9C7C26" w14:textId="77777777" w:rsidTr="00B07711">
        <w:tc>
          <w:tcPr>
            <w:tcW w:w="3828" w:type="dxa"/>
            <w:tcBorders>
              <w:top w:val="single" w:sz="2" w:space="0" w:color="auto"/>
              <w:left w:val="single" w:sz="2" w:space="0" w:color="auto"/>
              <w:bottom w:val="single" w:sz="2" w:space="0" w:color="auto"/>
              <w:right w:val="single" w:sz="2" w:space="0" w:color="auto"/>
            </w:tcBorders>
          </w:tcPr>
          <w:p w14:paraId="1CE00BC1" w14:textId="777A5D1D" w:rsidR="00A90A0E" w:rsidRPr="004503CB" w:rsidRDefault="00A90A0E" w:rsidP="003C449E">
            <w:pPr>
              <w:autoSpaceDE w:val="0"/>
              <w:autoSpaceDN w:val="0"/>
              <w:adjustRightInd w:val="0"/>
              <w:spacing w:after="60"/>
              <w:rPr>
                <w:sz w:val="20"/>
                <w:szCs w:val="20"/>
                <w:lang w:val="ru-RU"/>
              </w:rPr>
            </w:pPr>
            <w:r w:rsidRPr="004503CB">
              <w:rPr>
                <w:sz w:val="20"/>
                <w:szCs w:val="20"/>
                <w:lang w:val="ru-RU"/>
              </w:rPr>
              <w:t>Углерод в лесном опаде</w:t>
            </w:r>
          </w:p>
        </w:tc>
        <w:tc>
          <w:tcPr>
            <w:tcW w:w="3402" w:type="dxa"/>
            <w:tcBorders>
              <w:top w:val="single" w:sz="2" w:space="0" w:color="auto"/>
              <w:left w:val="single" w:sz="2" w:space="0" w:color="auto"/>
              <w:bottom w:val="single" w:sz="2" w:space="0" w:color="auto"/>
              <w:right w:val="single" w:sz="2" w:space="0" w:color="auto"/>
            </w:tcBorders>
          </w:tcPr>
          <w:p w14:paraId="5A2F9C0A" w14:textId="77777777" w:rsidR="0014081C" w:rsidRPr="004503CB" w:rsidRDefault="0014081C" w:rsidP="00885FAE">
            <w:pPr>
              <w:autoSpaceDE w:val="0"/>
              <w:autoSpaceDN w:val="0"/>
              <w:adjustRightInd w:val="0"/>
              <w:rPr>
                <w:sz w:val="20"/>
                <w:szCs w:val="20"/>
                <w:lang w:val="ru-RU"/>
              </w:rPr>
            </w:pPr>
          </w:p>
        </w:tc>
        <w:tc>
          <w:tcPr>
            <w:tcW w:w="2202" w:type="dxa"/>
            <w:tcBorders>
              <w:top w:val="single" w:sz="2" w:space="0" w:color="auto"/>
              <w:left w:val="single" w:sz="2" w:space="0" w:color="auto"/>
              <w:bottom w:val="single" w:sz="2" w:space="0" w:color="auto"/>
              <w:right w:val="single" w:sz="2" w:space="0" w:color="auto"/>
            </w:tcBorders>
          </w:tcPr>
          <w:p w14:paraId="6F821CEC" w14:textId="77777777" w:rsidR="0014081C" w:rsidRPr="004503CB" w:rsidRDefault="0014081C" w:rsidP="00885FAE">
            <w:pPr>
              <w:autoSpaceDE w:val="0"/>
              <w:autoSpaceDN w:val="0"/>
              <w:adjustRightInd w:val="0"/>
              <w:rPr>
                <w:sz w:val="20"/>
                <w:szCs w:val="20"/>
                <w:lang w:val="ru-RU"/>
              </w:rPr>
            </w:pPr>
          </w:p>
        </w:tc>
      </w:tr>
      <w:tr w:rsidR="00F73881" w:rsidRPr="004503CB" w14:paraId="7C9869D5" w14:textId="77777777" w:rsidTr="00B07711">
        <w:tc>
          <w:tcPr>
            <w:tcW w:w="3828" w:type="dxa"/>
            <w:tcBorders>
              <w:top w:val="single" w:sz="2" w:space="0" w:color="auto"/>
              <w:left w:val="single" w:sz="2" w:space="0" w:color="auto"/>
              <w:bottom w:val="single" w:sz="2" w:space="0" w:color="auto"/>
              <w:right w:val="single" w:sz="2" w:space="0" w:color="auto"/>
            </w:tcBorders>
          </w:tcPr>
          <w:p w14:paraId="2753A5BB" w14:textId="1ACEF0F3" w:rsidR="00A90A0E" w:rsidRPr="004503CB" w:rsidRDefault="00A90A0E" w:rsidP="003C449E">
            <w:pPr>
              <w:autoSpaceDE w:val="0"/>
              <w:autoSpaceDN w:val="0"/>
              <w:adjustRightInd w:val="0"/>
              <w:spacing w:after="60"/>
              <w:rPr>
                <w:sz w:val="20"/>
                <w:szCs w:val="20"/>
                <w:lang w:val="ru-RU"/>
              </w:rPr>
            </w:pPr>
            <w:r w:rsidRPr="004503CB">
              <w:rPr>
                <w:sz w:val="20"/>
                <w:szCs w:val="20"/>
                <w:lang w:val="ru-RU"/>
              </w:rPr>
              <w:t>Углерод в почве</w:t>
            </w:r>
          </w:p>
        </w:tc>
        <w:tc>
          <w:tcPr>
            <w:tcW w:w="3402" w:type="dxa"/>
            <w:tcBorders>
              <w:top w:val="single" w:sz="2" w:space="0" w:color="auto"/>
              <w:left w:val="single" w:sz="2" w:space="0" w:color="auto"/>
              <w:bottom w:val="single" w:sz="2" w:space="0" w:color="auto"/>
              <w:right w:val="single" w:sz="2" w:space="0" w:color="auto"/>
            </w:tcBorders>
          </w:tcPr>
          <w:p w14:paraId="4F09CE60" w14:textId="0FFE6369" w:rsidR="00390FC6" w:rsidRPr="004503CB" w:rsidRDefault="00AF1F11">
            <w:pPr>
              <w:autoSpaceDE w:val="0"/>
              <w:autoSpaceDN w:val="0"/>
              <w:adjustRightInd w:val="0"/>
              <w:rPr>
                <w:sz w:val="20"/>
                <w:szCs w:val="20"/>
                <w:lang w:val="ru-RU"/>
              </w:rPr>
            </w:pPr>
            <w:r w:rsidRPr="004503CB">
              <w:rPr>
                <w:sz w:val="20"/>
                <w:szCs w:val="20"/>
                <w:lang w:val="ru-RU"/>
              </w:rPr>
              <w:t>Глубина почвы</w:t>
            </w:r>
            <w:r w:rsidR="00A0598D" w:rsidRPr="004503CB">
              <w:rPr>
                <w:sz w:val="20"/>
                <w:szCs w:val="20"/>
                <w:lang w:val="ru-RU"/>
              </w:rPr>
              <w:t>:</w:t>
            </w:r>
          </w:p>
        </w:tc>
        <w:tc>
          <w:tcPr>
            <w:tcW w:w="2202" w:type="dxa"/>
            <w:tcBorders>
              <w:top w:val="single" w:sz="2" w:space="0" w:color="auto"/>
              <w:left w:val="single" w:sz="2" w:space="0" w:color="auto"/>
              <w:bottom w:val="single" w:sz="2" w:space="0" w:color="auto"/>
              <w:right w:val="single" w:sz="2" w:space="0" w:color="auto"/>
            </w:tcBorders>
          </w:tcPr>
          <w:p w14:paraId="463F11BD" w14:textId="77777777" w:rsidR="0014081C" w:rsidRPr="004503CB" w:rsidRDefault="0014081C" w:rsidP="00885FAE">
            <w:pPr>
              <w:autoSpaceDE w:val="0"/>
              <w:autoSpaceDN w:val="0"/>
              <w:adjustRightInd w:val="0"/>
              <w:rPr>
                <w:sz w:val="20"/>
                <w:szCs w:val="20"/>
                <w:lang w:val="ru-RU"/>
              </w:rPr>
            </w:pPr>
          </w:p>
        </w:tc>
      </w:tr>
      <w:tr w:rsidR="00F73881" w:rsidRPr="004503CB" w14:paraId="39B22683" w14:textId="77777777" w:rsidTr="00B07711">
        <w:tc>
          <w:tcPr>
            <w:tcW w:w="3828" w:type="dxa"/>
            <w:tcBorders>
              <w:top w:val="single" w:sz="2" w:space="0" w:color="auto"/>
              <w:left w:val="single" w:sz="2" w:space="0" w:color="auto"/>
              <w:bottom w:val="single" w:sz="2" w:space="0" w:color="auto"/>
              <w:right w:val="single" w:sz="2" w:space="0" w:color="auto"/>
            </w:tcBorders>
          </w:tcPr>
          <w:p w14:paraId="7E20F8FA" w14:textId="70BFD95A" w:rsidR="00390FC6" w:rsidRPr="004503CB" w:rsidRDefault="008E50A9">
            <w:pPr>
              <w:autoSpaceDE w:val="0"/>
              <w:autoSpaceDN w:val="0"/>
              <w:adjustRightInd w:val="0"/>
              <w:spacing w:after="60"/>
              <w:rPr>
                <w:sz w:val="20"/>
                <w:szCs w:val="20"/>
                <w:lang w:val="ru-RU"/>
              </w:rPr>
            </w:pPr>
            <w:r w:rsidRPr="004503CB">
              <w:rPr>
                <w:sz w:val="20"/>
                <w:szCs w:val="20"/>
                <w:lang w:val="ru-RU"/>
              </w:rPr>
              <w:t>Использованные коэффициенты конверсии биомассы/углерода</w:t>
            </w:r>
          </w:p>
        </w:tc>
        <w:tc>
          <w:tcPr>
            <w:tcW w:w="3402" w:type="dxa"/>
            <w:tcBorders>
              <w:top w:val="single" w:sz="2" w:space="0" w:color="auto"/>
              <w:left w:val="single" w:sz="2" w:space="0" w:color="auto"/>
              <w:bottom w:val="single" w:sz="2" w:space="0" w:color="auto"/>
              <w:right w:val="single" w:sz="2" w:space="0" w:color="auto"/>
            </w:tcBorders>
          </w:tcPr>
          <w:p w14:paraId="51FC7E8A" w14:textId="77777777" w:rsidR="00620B0F" w:rsidRPr="004503CB" w:rsidRDefault="00620B0F" w:rsidP="00885FAE">
            <w:pPr>
              <w:autoSpaceDE w:val="0"/>
              <w:autoSpaceDN w:val="0"/>
              <w:adjustRightInd w:val="0"/>
              <w:rPr>
                <w:sz w:val="20"/>
                <w:szCs w:val="20"/>
                <w:lang w:val="ru-RU"/>
              </w:rPr>
            </w:pPr>
          </w:p>
        </w:tc>
        <w:tc>
          <w:tcPr>
            <w:tcW w:w="2202" w:type="dxa"/>
            <w:tcBorders>
              <w:top w:val="single" w:sz="2" w:space="0" w:color="auto"/>
              <w:left w:val="single" w:sz="2" w:space="0" w:color="auto"/>
              <w:bottom w:val="single" w:sz="2" w:space="0" w:color="auto"/>
              <w:right w:val="single" w:sz="2" w:space="0" w:color="auto"/>
            </w:tcBorders>
          </w:tcPr>
          <w:p w14:paraId="5E8F4760" w14:textId="77777777" w:rsidR="00620B0F" w:rsidRPr="004503CB" w:rsidRDefault="00620B0F" w:rsidP="00885FAE">
            <w:pPr>
              <w:autoSpaceDE w:val="0"/>
              <w:autoSpaceDN w:val="0"/>
              <w:adjustRightInd w:val="0"/>
              <w:rPr>
                <w:sz w:val="20"/>
                <w:szCs w:val="20"/>
                <w:lang w:val="ru-RU"/>
              </w:rPr>
            </w:pPr>
          </w:p>
        </w:tc>
      </w:tr>
    </w:tbl>
    <w:p w14:paraId="027C3401" w14:textId="77777777" w:rsidR="00F049EA" w:rsidRPr="004503CB" w:rsidRDefault="00F049EA" w:rsidP="00F049EA">
      <w:pPr>
        <w:autoSpaceDE w:val="0"/>
        <w:autoSpaceDN w:val="0"/>
        <w:adjustRightInd w:val="0"/>
        <w:rPr>
          <w:bCs/>
          <w:sz w:val="20"/>
          <w:szCs w:val="20"/>
          <w:lang w:val="ru-RU"/>
        </w:rPr>
      </w:pPr>
    </w:p>
    <w:p w14:paraId="71E3B79E" w14:textId="77777777" w:rsidR="00F049EA" w:rsidRPr="004503CB" w:rsidRDefault="008A0C5C" w:rsidP="00F049EA">
      <w:pPr>
        <w:autoSpaceDE w:val="0"/>
        <w:autoSpaceDN w:val="0"/>
        <w:adjustRightInd w:val="0"/>
        <w:rPr>
          <w:bCs/>
          <w:sz w:val="20"/>
          <w:szCs w:val="20"/>
          <w:lang w:val="ru-RU"/>
        </w:rPr>
      </w:pPr>
      <w:r w:rsidRPr="004503CB">
        <w:rPr>
          <w:b/>
          <w:bCs/>
          <w:sz w:val="20"/>
          <w:szCs w:val="20"/>
          <w:lang w:val="ru-RU"/>
        </w:rPr>
        <w:t>Примечания к отчёту:</w:t>
      </w:r>
    </w:p>
    <w:p w14:paraId="48081D83" w14:textId="77777777" w:rsidR="00EA38B2" w:rsidRPr="004503CB" w:rsidRDefault="00EA38B2" w:rsidP="00EA38B2">
      <w:pPr>
        <w:rPr>
          <w:sz w:val="20"/>
          <w:szCs w:val="20"/>
          <w:lang w:val="ru-RU"/>
        </w:rPr>
      </w:pPr>
    </w:p>
    <w:p w14:paraId="7A6117C2" w14:textId="77777777" w:rsidR="00EA38B2" w:rsidRPr="004503CB" w:rsidRDefault="00EA38B2" w:rsidP="00F26C65">
      <w:pPr>
        <w:ind w:left="284" w:hanging="284"/>
        <w:rPr>
          <w:sz w:val="20"/>
          <w:szCs w:val="20"/>
          <w:lang w:val="ru-RU" w:eastAsia="en-GB"/>
        </w:rPr>
      </w:pPr>
      <w:r w:rsidRPr="004503CB">
        <w:rPr>
          <w:sz w:val="20"/>
          <w:lang w:val="ru-RU"/>
        </w:rPr>
        <w:t>1.</w:t>
      </w:r>
      <w:r w:rsidRPr="004503CB">
        <w:rPr>
          <w:sz w:val="20"/>
          <w:lang w:val="ru-RU"/>
        </w:rPr>
        <w:tab/>
      </w:r>
      <w:r w:rsidR="008C287A" w:rsidRPr="004503CB">
        <w:rPr>
          <w:b/>
          <w:i/>
          <w:sz w:val="20"/>
          <w:lang w:val="ru-RU"/>
        </w:rPr>
        <w:t xml:space="preserve">Связь с ОЛР/ОВЛР 2015: </w:t>
      </w:r>
      <w:r w:rsidR="00134328" w:rsidRPr="004503CB">
        <w:rPr>
          <w:sz w:val="20"/>
          <w:lang w:val="ru-RU"/>
        </w:rPr>
        <w:t>Эта отчётная</w:t>
      </w:r>
      <w:r w:rsidR="008C287A" w:rsidRPr="004503CB">
        <w:rPr>
          <w:sz w:val="20"/>
          <w:lang w:val="ru-RU"/>
        </w:rPr>
        <w:t xml:space="preserve"> форма связана с таблицей Т3e. См. соответствующие руководящие принципы ОЛР/ОВЛР на: http://www.fao.org/forestry/fra/83059/en/</w:t>
      </w:r>
    </w:p>
    <w:p w14:paraId="79D96043" w14:textId="29E01742" w:rsidR="00EA38B2" w:rsidRPr="004503CB" w:rsidRDefault="00EA38B2" w:rsidP="00F26C65">
      <w:pPr>
        <w:autoSpaceDE w:val="0"/>
        <w:autoSpaceDN w:val="0"/>
        <w:adjustRightInd w:val="0"/>
        <w:ind w:left="284" w:hanging="284"/>
        <w:rPr>
          <w:iCs/>
          <w:sz w:val="20"/>
          <w:szCs w:val="20"/>
          <w:lang w:val="ru-RU"/>
        </w:rPr>
      </w:pPr>
      <w:r w:rsidRPr="004503CB">
        <w:rPr>
          <w:sz w:val="20"/>
          <w:szCs w:val="20"/>
          <w:lang w:val="ru-RU"/>
        </w:rPr>
        <w:t xml:space="preserve">2. </w:t>
      </w:r>
      <w:r w:rsidRPr="004503CB">
        <w:rPr>
          <w:sz w:val="20"/>
          <w:szCs w:val="20"/>
          <w:lang w:val="ru-RU"/>
        </w:rPr>
        <w:tab/>
      </w:r>
      <w:r w:rsidR="00517D81" w:rsidRPr="004503CB">
        <w:rPr>
          <w:b/>
          <w:i/>
          <w:sz w:val="20"/>
          <w:szCs w:val="20"/>
          <w:lang w:val="ru-RU"/>
        </w:rPr>
        <w:t>Предварительное</w:t>
      </w:r>
      <w:r w:rsidR="00430BA7" w:rsidRPr="004503CB">
        <w:rPr>
          <w:b/>
          <w:i/>
          <w:sz w:val="20"/>
          <w:szCs w:val="20"/>
          <w:lang w:val="ru-RU"/>
        </w:rPr>
        <w:t xml:space="preserve"> </w:t>
      </w:r>
      <w:r w:rsidR="00517D81" w:rsidRPr="004503CB">
        <w:rPr>
          <w:b/>
          <w:i/>
          <w:sz w:val="20"/>
          <w:szCs w:val="20"/>
          <w:lang w:val="ru-RU"/>
        </w:rPr>
        <w:t>заполнение:</w:t>
      </w:r>
      <w:r w:rsidR="00430BA7" w:rsidRPr="004503CB">
        <w:rPr>
          <w:b/>
          <w:i/>
          <w:sz w:val="20"/>
          <w:szCs w:val="20"/>
          <w:lang w:val="ru-RU"/>
        </w:rPr>
        <w:t xml:space="preserve"> </w:t>
      </w:r>
      <w:r w:rsidR="00517D81" w:rsidRPr="004503CB">
        <w:rPr>
          <w:sz w:val="20"/>
          <w:szCs w:val="20"/>
          <w:lang w:val="ru-RU"/>
        </w:rPr>
        <w:t>Эта</w:t>
      </w:r>
      <w:r w:rsidR="00430BA7" w:rsidRPr="004503CB">
        <w:rPr>
          <w:sz w:val="20"/>
          <w:szCs w:val="20"/>
          <w:lang w:val="ru-RU"/>
        </w:rPr>
        <w:t xml:space="preserve"> </w:t>
      </w:r>
      <w:r w:rsidR="00517D81" w:rsidRPr="004503CB">
        <w:rPr>
          <w:sz w:val="20"/>
          <w:szCs w:val="20"/>
          <w:lang w:val="ru-RU"/>
        </w:rPr>
        <w:t>таблица</w:t>
      </w:r>
      <w:r w:rsidR="00430BA7" w:rsidRPr="004503CB">
        <w:rPr>
          <w:sz w:val="20"/>
          <w:szCs w:val="20"/>
          <w:lang w:val="ru-RU"/>
        </w:rPr>
        <w:t xml:space="preserve"> </w:t>
      </w:r>
      <w:r w:rsidR="00517D81" w:rsidRPr="004503CB">
        <w:rPr>
          <w:sz w:val="20"/>
          <w:szCs w:val="20"/>
          <w:lang w:val="ru-RU"/>
        </w:rPr>
        <w:t>не</w:t>
      </w:r>
      <w:r w:rsidR="00430BA7" w:rsidRPr="004503CB">
        <w:rPr>
          <w:sz w:val="20"/>
          <w:szCs w:val="20"/>
          <w:lang w:val="ru-RU"/>
        </w:rPr>
        <w:t xml:space="preserve"> </w:t>
      </w:r>
      <w:r w:rsidR="00517D81" w:rsidRPr="004503CB">
        <w:rPr>
          <w:sz w:val="20"/>
          <w:szCs w:val="20"/>
          <w:lang w:val="ru-RU"/>
        </w:rPr>
        <w:t>была</w:t>
      </w:r>
      <w:r w:rsidR="00430BA7" w:rsidRPr="004503CB">
        <w:rPr>
          <w:sz w:val="20"/>
          <w:szCs w:val="20"/>
          <w:lang w:val="ru-RU"/>
        </w:rPr>
        <w:t xml:space="preserve"> </w:t>
      </w:r>
      <w:r w:rsidR="00517D81" w:rsidRPr="004503CB">
        <w:rPr>
          <w:sz w:val="20"/>
          <w:szCs w:val="20"/>
          <w:lang w:val="ru-RU"/>
        </w:rPr>
        <w:t>предварительно</w:t>
      </w:r>
      <w:r w:rsidR="00430BA7" w:rsidRPr="004503CB">
        <w:rPr>
          <w:sz w:val="20"/>
          <w:szCs w:val="20"/>
          <w:lang w:val="ru-RU"/>
        </w:rPr>
        <w:t xml:space="preserve"> </w:t>
      </w:r>
      <w:r w:rsidR="00517D81" w:rsidRPr="004503CB">
        <w:rPr>
          <w:sz w:val="20"/>
          <w:szCs w:val="20"/>
          <w:lang w:val="ru-RU"/>
        </w:rPr>
        <w:t>заполнена.</w:t>
      </w:r>
      <w:r w:rsidR="00430BA7" w:rsidRPr="004503CB">
        <w:rPr>
          <w:sz w:val="20"/>
          <w:szCs w:val="20"/>
          <w:lang w:val="ru-RU"/>
        </w:rPr>
        <w:t xml:space="preserve"> </w:t>
      </w:r>
      <w:r w:rsidR="00517D81" w:rsidRPr="004503CB">
        <w:rPr>
          <w:sz w:val="20"/>
          <w:szCs w:val="20"/>
          <w:lang w:val="ru-RU"/>
        </w:rPr>
        <w:t>Однако</w:t>
      </w:r>
      <w:r w:rsidR="00430BA7" w:rsidRPr="004503CB">
        <w:rPr>
          <w:sz w:val="20"/>
          <w:szCs w:val="20"/>
          <w:lang w:val="ru-RU"/>
        </w:rPr>
        <w:t xml:space="preserve"> </w:t>
      </w:r>
      <w:r w:rsidR="00517D81" w:rsidRPr="004503CB">
        <w:rPr>
          <w:sz w:val="20"/>
          <w:szCs w:val="20"/>
          <w:lang w:val="ru-RU"/>
        </w:rPr>
        <w:t>данные, относящиеся</w:t>
      </w:r>
      <w:r w:rsidR="00430BA7" w:rsidRPr="004503CB">
        <w:rPr>
          <w:sz w:val="20"/>
          <w:szCs w:val="20"/>
          <w:lang w:val="ru-RU"/>
        </w:rPr>
        <w:t xml:space="preserve"> </w:t>
      </w:r>
      <w:r w:rsidR="00517D81" w:rsidRPr="004503CB">
        <w:rPr>
          <w:sz w:val="20"/>
          <w:szCs w:val="20"/>
          <w:lang w:val="ru-RU"/>
        </w:rPr>
        <w:t>к</w:t>
      </w:r>
      <w:r w:rsidR="00430BA7" w:rsidRPr="004503CB">
        <w:rPr>
          <w:sz w:val="20"/>
          <w:szCs w:val="20"/>
          <w:lang w:val="ru-RU"/>
        </w:rPr>
        <w:t xml:space="preserve"> </w:t>
      </w:r>
      <w:r w:rsidR="00517D81" w:rsidRPr="004503CB">
        <w:rPr>
          <w:sz w:val="20"/>
          <w:szCs w:val="20"/>
          <w:lang w:val="ru-RU"/>
        </w:rPr>
        <w:t>этой</w:t>
      </w:r>
      <w:r w:rsidR="00430BA7" w:rsidRPr="004503CB">
        <w:rPr>
          <w:sz w:val="20"/>
          <w:szCs w:val="20"/>
          <w:lang w:val="ru-RU"/>
        </w:rPr>
        <w:t xml:space="preserve"> </w:t>
      </w:r>
      <w:r w:rsidR="00F20230" w:rsidRPr="004503CB">
        <w:rPr>
          <w:sz w:val="20"/>
          <w:szCs w:val="20"/>
          <w:lang w:val="ru-RU"/>
        </w:rPr>
        <w:t>отчётной форме</w:t>
      </w:r>
      <w:r w:rsidR="00517D81" w:rsidRPr="004503CB">
        <w:rPr>
          <w:sz w:val="20"/>
          <w:szCs w:val="20"/>
          <w:lang w:val="ru-RU"/>
        </w:rPr>
        <w:t>,</w:t>
      </w:r>
      <w:r w:rsidR="00430BA7" w:rsidRPr="004503CB">
        <w:rPr>
          <w:sz w:val="20"/>
          <w:szCs w:val="20"/>
          <w:lang w:val="ru-RU"/>
        </w:rPr>
        <w:t xml:space="preserve"> </w:t>
      </w:r>
      <w:r w:rsidR="00517D81" w:rsidRPr="004503CB">
        <w:rPr>
          <w:sz w:val="20"/>
          <w:szCs w:val="20"/>
          <w:lang w:val="ru-RU"/>
        </w:rPr>
        <w:t>были</w:t>
      </w:r>
      <w:r w:rsidR="00430BA7" w:rsidRPr="004503CB">
        <w:rPr>
          <w:sz w:val="20"/>
          <w:szCs w:val="20"/>
          <w:lang w:val="ru-RU"/>
        </w:rPr>
        <w:t xml:space="preserve"> </w:t>
      </w:r>
      <w:r w:rsidR="00517D81" w:rsidRPr="004503CB">
        <w:rPr>
          <w:sz w:val="20"/>
          <w:szCs w:val="20"/>
          <w:lang w:val="ru-RU"/>
        </w:rPr>
        <w:t>запрошены</w:t>
      </w:r>
      <w:r w:rsidR="00430BA7" w:rsidRPr="004503CB">
        <w:rPr>
          <w:sz w:val="20"/>
          <w:szCs w:val="20"/>
          <w:lang w:val="ru-RU"/>
        </w:rPr>
        <w:t xml:space="preserve"> </w:t>
      </w:r>
      <w:r w:rsidR="00F20230" w:rsidRPr="004503CB">
        <w:rPr>
          <w:sz w:val="20"/>
          <w:szCs w:val="20"/>
          <w:lang w:val="ru-RU"/>
        </w:rPr>
        <w:t>для</w:t>
      </w:r>
      <w:r w:rsidR="00F20230" w:rsidRPr="004503CB">
        <w:rPr>
          <w:i/>
          <w:iCs/>
          <w:sz w:val="20"/>
          <w:szCs w:val="20"/>
          <w:lang w:val="ru-RU"/>
        </w:rPr>
        <w:t xml:space="preserve"> “Состояния</w:t>
      </w:r>
      <w:r w:rsidR="00390FC6" w:rsidRPr="004503CB">
        <w:rPr>
          <w:i/>
          <w:iCs/>
          <w:sz w:val="20"/>
          <w:szCs w:val="20"/>
          <w:lang w:val="ru-RU"/>
        </w:rPr>
        <w:t xml:space="preserve"> </w:t>
      </w:r>
      <w:r w:rsidR="00517D81" w:rsidRPr="004503CB">
        <w:rPr>
          <w:i/>
          <w:iCs/>
          <w:sz w:val="20"/>
          <w:szCs w:val="20"/>
          <w:lang w:val="ru-RU"/>
        </w:rPr>
        <w:t>Европейских Лесов 2011”</w:t>
      </w:r>
      <w:r w:rsidR="00430BA7" w:rsidRPr="004503CB">
        <w:rPr>
          <w:i/>
          <w:iCs/>
          <w:sz w:val="20"/>
          <w:szCs w:val="20"/>
          <w:lang w:val="ru-RU"/>
        </w:rPr>
        <w:t xml:space="preserve"> </w:t>
      </w:r>
      <w:r w:rsidR="00517D81" w:rsidRPr="004503CB">
        <w:rPr>
          <w:sz w:val="18"/>
          <w:szCs w:val="18"/>
          <w:lang w:val="ru-RU"/>
        </w:rPr>
        <w:t>(</w:t>
      </w:r>
      <w:r w:rsidR="00517D81" w:rsidRPr="004503CB">
        <w:rPr>
          <w:i/>
          <w:sz w:val="18"/>
          <w:szCs w:val="18"/>
          <w:lang w:val="ru-RU"/>
        </w:rPr>
        <w:t>www.unece.org/forests/fr/outputs/soef2011.html</w:t>
      </w:r>
      <w:r w:rsidR="00517D81" w:rsidRPr="004503CB">
        <w:rPr>
          <w:sz w:val="18"/>
          <w:szCs w:val="18"/>
          <w:lang w:val="ru-RU"/>
        </w:rPr>
        <w:t>)</w:t>
      </w:r>
      <w:r w:rsidR="00517D81" w:rsidRPr="004503CB">
        <w:rPr>
          <w:iCs/>
          <w:sz w:val="20"/>
          <w:szCs w:val="20"/>
          <w:lang w:val="ru-RU"/>
        </w:rPr>
        <w:t>. Национальные</w:t>
      </w:r>
      <w:r w:rsidR="00430BA7" w:rsidRPr="004503CB">
        <w:rPr>
          <w:iCs/>
          <w:sz w:val="20"/>
          <w:szCs w:val="20"/>
          <w:lang w:val="ru-RU"/>
        </w:rPr>
        <w:t xml:space="preserve"> </w:t>
      </w:r>
      <w:r w:rsidR="00517D81" w:rsidRPr="004503CB">
        <w:rPr>
          <w:iCs/>
          <w:sz w:val="20"/>
          <w:szCs w:val="20"/>
          <w:lang w:val="ru-RU"/>
        </w:rPr>
        <w:t>корреспонденты</w:t>
      </w:r>
      <w:r w:rsidR="00430BA7" w:rsidRPr="004503CB">
        <w:rPr>
          <w:iCs/>
          <w:sz w:val="20"/>
          <w:szCs w:val="20"/>
          <w:lang w:val="ru-RU"/>
        </w:rPr>
        <w:t xml:space="preserve"> </w:t>
      </w:r>
      <w:r w:rsidR="00517D81" w:rsidRPr="004503CB">
        <w:rPr>
          <w:iCs/>
          <w:sz w:val="20"/>
          <w:szCs w:val="20"/>
          <w:lang w:val="ru-RU"/>
        </w:rPr>
        <w:t>могут</w:t>
      </w:r>
      <w:r w:rsidR="00430BA7" w:rsidRPr="004503CB">
        <w:rPr>
          <w:iCs/>
          <w:sz w:val="20"/>
          <w:szCs w:val="20"/>
          <w:lang w:val="ru-RU"/>
        </w:rPr>
        <w:t xml:space="preserve"> </w:t>
      </w:r>
      <w:r w:rsidR="00517D81" w:rsidRPr="004503CB">
        <w:rPr>
          <w:iCs/>
          <w:sz w:val="20"/>
          <w:szCs w:val="20"/>
          <w:lang w:val="ru-RU"/>
        </w:rPr>
        <w:t>брать</w:t>
      </w:r>
      <w:r w:rsidR="00430BA7" w:rsidRPr="004503CB">
        <w:rPr>
          <w:iCs/>
          <w:sz w:val="20"/>
          <w:szCs w:val="20"/>
          <w:lang w:val="ru-RU"/>
        </w:rPr>
        <w:t xml:space="preserve"> </w:t>
      </w:r>
      <w:r w:rsidR="00517D81" w:rsidRPr="004503CB">
        <w:rPr>
          <w:iCs/>
          <w:sz w:val="20"/>
          <w:szCs w:val="20"/>
          <w:lang w:val="ru-RU"/>
        </w:rPr>
        <w:t>эти</w:t>
      </w:r>
      <w:r w:rsidR="00430BA7" w:rsidRPr="004503CB">
        <w:rPr>
          <w:iCs/>
          <w:sz w:val="20"/>
          <w:szCs w:val="20"/>
          <w:lang w:val="ru-RU"/>
        </w:rPr>
        <w:t xml:space="preserve"> </w:t>
      </w:r>
      <w:r w:rsidR="00517D81" w:rsidRPr="004503CB">
        <w:rPr>
          <w:iCs/>
          <w:sz w:val="20"/>
          <w:szCs w:val="20"/>
          <w:lang w:val="ru-RU"/>
        </w:rPr>
        <w:t>данные, при</w:t>
      </w:r>
      <w:r w:rsidR="00430BA7" w:rsidRPr="004503CB">
        <w:rPr>
          <w:iCs/>
          <w:sz w:val="20"/>
          <w:szCs w:val="20"/>
          <w:lang w:val="ru-RU"/>
        </w:rPr>
        <w:t xml:space="preserve"> </w:t>
      </w:r>
      <w:r w:rsidR="00517D81" w:rsidRPr="004503CB">
        <w:rPr>
          <w:iCs/>
          <w:sz w:val="20"/>
          <w:szCs w:val="20"/>
          <w:lang w:val="ru-RU"/>
        </w:rPr>
        <w:t>наличии, за основу</w:t>
      </w:r>
      <w:r w:rsidR="00430BA7" w:rsidRPr="004503CB">
        <w:rPr>
          <w:iCs/>
          <w:sz w:val="20"/>
          <w:szCs w:val="20"/>
          <w:lang w:val="ru-RU"/>
        </w:rPr>
        <w:t xml:space="preserve"> </w:t>
      </w:r>
      <w:r w:rsidR="00517D81" w:rsidRPr="004503CB">
        <w:rPr>
          <w:iCs/>
          <w:sz w:val="20"/>
          <w:szCs w:val="20"/>
          <w:lang w:val="ru-RU"/>
        </w:rPr>
        <w:t>и</w:t>
      </w:r>
      <w:r w:rsidR="00430BA7" w:rsidRPr="004503CB">
        <w:rPr>
          <w:iCs/>
          <w:sz w:val="20"/>
          <w:szCs w:val="20"/>
          <w:lang w:val="ru-RU"/>
        </w:rPr>
        <w:t xml:space="preserve"> </w:t>
      </w:r>
      <w:r w:rsidR="00517D81" w:rsidRPr="004503CB">
        <w:rPr>
          <w:iCs/>
          <w:sz w:val="20"/>
          <w:szCs w:val="20"/>
          <w:lang w:val="ru-RU"/>
        </w:rPr>
        <w:t>придерживаться</w:t>
      </w:r>
      <w:r w:rsidR="00430BA7" w:rsidRPr="004503CB">
        <w:rPr>
          <w:iCs/>
          <w:sz w:val="20"/>
          <w:szCs w:val="20"/>
          <w:lang w:val="ru-RU"/>
        </w:rPr>
        <w:t xml:space="preserve"> </w:t>
      </w:r>
      <w:r w:rsidR="00517D81"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430BA7" w:rsidRPr="004503CB">
        <w:rPr>
          <w:iCs/>
          <w:sz w:val="20"/>
          <w:szCs w:val="20"/>
          <w:lang w:val="ru-RU"/>
        </w:rPr>
        <w:t xml:space="preserve"> </w:t>
      </w:r>
      <w:r w:rsidR="00517D81" w:rsidRPr="004503CB">
        <w:rPr>
          <w:iCs/>
          <w:sz w:val="20"/>
          <w:szCs w:val="20"/>
          <w:lang w:val="ru-RU"/>
        </w:rPr>
        <w:t>замещении</w:t>
      </w:r>
      <w:r w:rsidR="00430BA7" w:rsidRPr="004503CB">
        <w:rPr>
          <w:iCs/>
          <w:sz w:val="20"/>
          <w:szCs w:val="20"/>
          <w:lang w:val="ru-RU"/>
        </w:rPr>
        <w:t xml:space="preserve"> </w:t>
      </w:r>
      <w:r w:rsidR="00517D81" w:rsidRPr="004503CB">
        <w:rPr>
          <w:iCs/>
          <w:sz w:val="20"/>
          <w:szCs w:val="20"/>
          <w:lang w:val="ru-RU"/>
        </w:rPr>
        <w:t>новыми</w:t>
      </w:r>
      <w:r w:rsidR="00430BA7" w:rsidRPr="004503CB">
        <w:rPr>
          <w:iCs/>
          <w:sz w:val="20"/>
          <w:szCs w:val="20"/>
          <w:lang w:val="ru-RU"/>
        </w:rPr>
        <w:t xml:space="preserve"> </w:t>
      </w:r>
      <w:r w:rsidR="00517D81" w:rsidRPr="004503CB">
        <w:rPr>
          <w:iCs/>
          <w:sz w:val="20"/>
          <w:szCs w:val="20"/>
          <w:lang w:val="ru-RU"/>
        </w:rPr>
        <w:t>данными</w:t>
      </w:r>
      <w:r w:rsidR="00430BA7" w:rsidRPr="004503CB">
        <w:rPr>
          <w:iCs/>
          <w:sz w:val="20"/>
          <w:szCs w:val="20"/>
          <w:lang w:val="ru-RU"/>
        </w:rPr>
        <w:t xml:space="preserve"> </w:t>
      </w:r>
      <w:r w:rsidR="00517D81" w:rsidRPr="004503CB">
        <w:rPr>
          <w:iCs/>
          <w:sz w:val="20"/>
          <w:szCs w:val="20"/>
          <w:lang w:val="ru-RU"/>
        </w:rPr>
        <w:t>значений</w:t>
      </w:r>
      <w:r w:rsidR="00430BA7" w:rsidRPr="004503CB">
        <w:rPr>
          <w:iCs/>
          <w:sz w:val="20"/>
          <w:szCs w:val="20"/>
          <w:lang w:val="ru-RU"/>
        </w:rPr>
        <w:t xml:space="preserve"> </w:t>
      </w:r>
      <w:r w:rsidR="00517D81" w:rsidRPr="004503CB">
        <w:rPr>
          <w:iCs/>
          <w:sz w:val="20"/>
          <w:szCs w:val="20"/>
          <w:lang w:val="ru-RU"/>
        </w:rPr>
        <w:t>предыдущих</w:t>
      </w:r>
      <w:r w:rsidR="00430BA7" w:rsidRPr="004503CB">
        <w:rPr>
          <w:iCs/>
          <w:sz w:val="20"/>
          <w:szCs w:val="20"/>
          <w:lang w:val="ru-RU"/>
        </w:rPr>
        <w:t xml:space="preserve"> </w:t>
      </w:r>
      <w:r w:rsidR="00F20230" w:rsidRPr="004503CB">
        <w:rPr>
          <w:iCs/>
          <w:sz w:val="20"/>
          <w:szCs w:val="20"/>
          <w:lang w:val="ru-RU"/>
        </w:rPr>
        <w:t>отчётов, просим</w:t>
      </w:r>
      <w:r w:rsidR="00517D81" w:rsidRPr="004503CB">
        <w:rPr>
          <w:iCs/>
          <w:sz w:val="20"/>
          <w:szCs w:val="20"/>
          <w:lang w:val="ru-RU"/>
        </w:rPr>
        <w:t xml:space="preserve">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00517D81" w:rsidRPr="004503CB">
        <w:rPr>
          <w:iCs/>
          <w:sz w:val="20"/>
          <w:szCs w:val="20"/>
          <w:lang w:val="ru-RU"/>
        </w:rPr>
        <w:t>.</w:t>
      </w:r>
    </w:p>
    <w:p w14:paraId="234EF509" w14:textId="280E01DD" w:rsidR="00EA38B2" w:rsidRPr="004503CB" w:rsidRDefault="00EA38B2" w:rsidP="00F26C65">
      <w:pPr>
        <w:autoSpaceDE w:val="0"/>
        <w:autoSpaceDN w:val="0"/>
        <w:adjustRightInd w:val="0"/>
        <w:ind w:left="284" w:hanging="284"/>
        <w:rPr>
          <w:sz w:val="20"/>
          <w:szCs w:val="20"/>
          <w:lang w:val="ru-RU"/>
        </w:rPr>
      </w:pPr>
      <w:r w:rsidRPr="004503CB">
        <w:rPr>
          <w:sz w:val="20"/>
          <w:szCs w:val="20"/>
          <w:lang w:val="ru-RU"/>
        </w:rPr>
        <w:t xml:space="preserve">3. </w:t>
      </w:r>
      <w:r w:rsidRPr="004503CB">
        <w:rPr>
          <w:sz w:val="20"/>
          <w:szCs w:val="20"/>
          <w:lang w:val="ru-RU"/>
        </w:rPr>
        <w:tab/>
      </w:r>
      <w:r w:rsidR="00207F9F" w:rsidRPr="004503CB">
        <w:rPr>
          <w:b/>
          <w:i/>
          <w:sz w:val="20"/>
          <w:szCs w:val="20"/>
          <w:lang w:val="ru-RU"/>
        </w:rPr>
        <w:t>Исходные</w:t>
      </w:r>
      <w:r w:rsidR="00430BA7" w:rsidRPr="004503CB">
        <w:rPr>
          <w:b/>
          <w:i/>
          <w:sz w:val="20"/>
          <w:szCs w:val="20"/>
          <w:lang w:val="ru-RU"/>
        </w:rPr>
        <w:t xml:space="preserve"> </w:t>
      </w:r>
      <w:r w:rsidR="00207F9F" w:rsidRPr="004503CB">
        <w:rPr>
          <w:b/>
          <w:i/>
          <w:sz w:val="20"/>
          <w:szCs w:val="20"/>
          <w:lang w:val="ru-RU"/>
        </w:rPr>
        <w:t xml:space="preserve">годы: </w:t>
      </w:r>
      <w:r w:rsidR="00207F9F" w:rsidRPr="004503CB">
        <w:rPr>
          <w:sz w:val="20"/>
          <w:szCs w:val="20"/>
          <w:lang w:val="ru-RU"/>
        </w:rPr>
        <w:t>Значения</w:t>
      </w:r>
      <w:r w:rsidR="00430BA7" w:rsidRPr="004503CB">
        <w:rPr>
          <w:sz w:val="20"/>
          <w:szCs w:val="20"/>
          <w:lang w:val="ru-RU"/>
        </w:rPr>
        <w:t xml:space="preserve"> </w:t>
      </w:r>
      <w:r w:rsidR="00207F9F" w:rsidRPr="004503CB">
        <w:rPr>
          <w:sz w:val="20"/>
          <w:szCs w:val="20"/>
          <w:lang w:val="ru-RU"/>
        </w:rPr>
        <w:t>отчётных</w:t>
      </w:r>
      <w:r w:rsidR="00430BA7" w:rsidRPr="004503CB">
        <w:rPr>
          <w:sz w:val="20"/>
          <w:szCs w:val="20"/>
          <w:lang w:val="ru-RU"/>
        </w:rPr>
        <w:t xml:space="preserve"> </w:t>
      </w:r>
      <w:r w:rsidR="00207F9F" w:rsidRPr="004503CB">
        <w:rPr>
          <w:sz w:val="20"/>
          <w:szCs w:val="20"/>
          <w:lang w:val="ru-RU"/>
        </w:rPr>
        <w:t>годов</w:t>
      </w:r>
      <w:r w:rsidR="00430BA7" w:rsidRPr="004503CB">
        <w:rPr>
          <w:sz w:val="20"/>
          <w:szCs w:val="20"/>
          <w:lang w:val="ru-RU"/>
        </w:rPr>
        <w:t xml:space="preserve"> </w:t>
      </w:r>
      <w:r w:rsidR="00F20230" w:rsidRPr="004503CB">
        <w:rPr>
          <w:sz w:val="20"/>
          <w:szCs w:val="20"/>
          <w:lang w:val="ru-RU"/>
        </w:rPr>
        <w:t>относятся к</w:t>
      </w:r>
      <w:r w:rsidR="00430BA7" w:rsidRPr="004503CB">
        <w:rPr>
          <w:sz w:val="20"/>
          <w:szCs w:val="20"/>
          <w:lang w:val="ru-RU"/>
        </w:rPr>
        <w:t xml:space="preserve"> </w:t>
      </w:r>
      <w:r w:rsidR="00207F9F" w:rsidRPr="004503CB">
        <w:rPr>
          <w:sz w:val="20"/>
          <w:szCs w:val="20"/>
          <w:lang w:val="ru-RU"/>
        </w:rPr>
        <w:t>состоянию</w:t>
      </w:r>
      <w:r w:rsidR="00430BA7" w:rsidRPr="004503CB">
        <w:rPr>
          <w:sz w:val="20"/>
          <w:szCs w:val="20"/>
          <w:lang w:val="ru-RU"/>
        </w:rPr>
        <w:t xml:space="preserve"> </w:t>
      </w:r>
      <w:r w:rsidR="00207F9F" w:rsidRPr="004503CB">
        <w:rPr>
          <w:sz w:val="20"/>
          <w:szCs w:val="20"/>
          <w:lang w:val="ru-RU"/>
        </w:rPr>
        <w:t>в</w:t>
      </w:r>
      <w:r w:rsidR="00430BA7" w:rsidRPr="004503CB">
        <w:rPr>
          <w:sz w:val="20"/>
          <w:szCs w:val="20"/>
          <w:lang w:val="ru-RU"/>
        </w:rPr>
        <w:t xml:space="preserve"> </w:t>
      </w:r>
      <w:r w:rsidR="00207F9F" w:rsidRPr="004503CB">
        <w:rPr>
          <w:sz w:val="20"/>
          <w:szCs w:val="20"/>
          <w:lang w:val="ru-RU"/>
        </w:rPr>
        <w:t>исходном</w:t>
      </w:r>
      <w:r w:rsidR="00430BA7" w:rsidRPr="004503CB">
        <w:rPr>
          <w:sz w:val="20"/>
          <w:szCs w:val="20"/>
          <w:lang w:val="ru-RU"/>
        </w:rPr>
        <w:t xml:space="preserve"> </w:t>
      </w:r>
      <w:r w:rsidR="00207F9F" w:rsidRPr="004503CB">
        <w:rPr>
          <w:sz w:val="20"/>
          <w:szCs w:val="20"/>
          <w:lang w:val="ru-RU"/>
        </w:rPr>
        <w:t>году, “центральном</w:t>
      </w:r>
      <w:r w:rsidR="00430BA7" w:rsidRPr="004503CB">
        <w:rPr>
          <w:sz w:val="20"/>
          <w:szCs w:val="20"/>
          <w:lang w:val="ru-RU"/>
        </w:rPr>
        <w:t xml:space="preserve"> </w:t>
      </w:r>
      <w:r w:rsidR="00207F9F" w:rsidRPr="004503CB">
        <w:rPr>
          <w:sz w:val="20"/>
          <w:szCs w:val="20"/>
          <w:lang w:val="ru-RU"/>
        </w:rPr>
        <w:t>году” (1990, 2000, 2005, 2010, 2015),</w:t>
      </w:r>
      <w:r w:rsidR="00430BA7" w:rsidRPr="004503CB">
        <w:rPr>
          <w:sz w:val="20"/>
          <w:szCs w:val="20"/>
          <w:lang w:val="ru-RU"/>
        </w:rPr>
        <w:t xml:space="preserve"> </w:t>
      </w:r>
      <w:r w:rsidR="00207F9F" w:rsidRPr="004503CB">
        <w:rPr>
          <w:sz w:val="20"/>
          <w:szCs w:val="20"/>
          <w:lang w:val="ru-RU"/>
        </w:rPr>
        <w:t>указанному</w:t>
      </w:r>
      <w:r w:rsidR="00430BA7" w:rsidRPr="004503CB">
        <w:rPr>
          <w:sz w:val="20"/>
          <w:szCs w:val="20"/>
          <w:lang w:val="ru-RU"/>
        </w:rPr>
        <w:t xml:space="preserve"> </w:t>
      </w:r>
      <w:r w:rsidR="00207F9F" w:rsidRPr="004503CB">
        <w:rPr>
          <w:sz w:val="20"/>
          <w:szCs w:val="20"/>
          <w:lang w:val="ru-RU"/>
        </w:rPr>
        <w:t>в</w:t>
      </w:r>
      <w:r w:rsidR="00430BA7" w:rsidRPr="004503CB">
        <w:rPr>
          <w:sz w:val="20"/>
          <w:szCs w:val="20"/>
          <w:lang w:val="ru-RU"/>
        </w:rPr>
        <w:t xml:space="preserve"> </w:t>
      </w:r>
      <w:r w:rsidR="00207F9F" w:rsidRPr="004503CB">
        <w:rPr>
          <w:sz w:val="20"/>
          <w:szCs w:val="20"/>
          <w:lang w:val="ru-RU"/>
        </w:rPr>
        <w:t>таблице,</w:t>
      </w:r>
      <w:r w:rsidR="00430BA7" w:rsidRPr="004503CB">
        <w:rPr>
          <w:sz w:val="20"/>
          <w:szCs w:val="20"/>
          <w:lang w:val="ru-RU"/>
        </w:rPr>
        <w:t xml:space="preserve"> </w:t>
      </w:r>
      <w:r w:rsidR="00207F9F" w:rsidRPr="004503CB">
        <w:rPr>
          <w:sz w:val="20"/>
          <w:szCs w:val="20"/>
          <w:lang w:val="ru-RU"/>
        </w:rPr>
        <w:t>или</w:t>
      </w:r>
      <w:r w:rsidR="00430BA7" w:rsidRPr="004503CB">
        <w:rPr>
          <w:sz w:val="20"/>
          <w:szCs w:val="20"/>
          <w:lang w:val="ru-RU"/>
        </w:rPr>
        <w:t xml:space="preserve"> </w:t>
      </w:r>
      <w:r w:rsidR="00207F9F" w:rsidRPr="004503CB">
        <w:rPr>
          <w:sz w:val="20"/>
          <w:szCs w:val="20"/>
          <w:lang w:val="ru-RU"/>
        </w:rPr>
        <w:t>к</w:t>
      </w:r>
      <w:r w:rsidR="00430BA7" w:rsidRPr="004503CB">
        <w:rPr>
          <w:sz w:val="20"/>
          <w:szCs w:val="20"/>
          <w:lang w:val="ru-RU"/>
        </w:rPr>
        <w:t xml:space="preserve"> </w:t>
      </w:r>
      <w:r w:rsidR="00F20230" w:rsidRPr="004503CB">
        <w:rPr>
          <w:sz w:val="20"/>
          <w:szCs w:val="20"/>
          <w:lang w:val="ru-RU"/>
        </w:rPr>
        <w:t>ближайшему году</w:t>
      </w:r>
      <w:r w:rsidR="00207F9F" w:rsidRPr="004503CB">
        <w:rPr>
          <w:sz w:val="20"/>
          <w:szCs w:val="20"/>
          <w:lang w:val="ru-RU"/>
        </w:rPr>
        <w:t>, для</w:t>
      </w:r>
      <w:r w:rsidR="00430BA7" w:rsidRPr="004503CB">
        <w:rPr>
          <w:sz w:val="20"/>
          <w:szCs w:val="20"/>
          <w:lang w:val="ru-RU"/>
        </w:rPr>
        <w:t xml:space="preserve"> </w:t>
      </w:r>
      <w:r w:rsidR="00207F9F" w:rsidRPr="004503CB">
        <w:rPr>
          <w:sz w:val="20"/>
          <w:szCs w:val="20"/>
          <w:lang w:val="ru-RU"/>
        </w:rPr>
        <w:t>которого</w:t>
      </w:r>
      <w:r w:rsidR="00430BA7" w:rsidRPr="004503CB">
        <w:rPr>
          <w:sz w:val="20"/>
          <w:szCs w:val="20"/>
          <w:lang w:val="ru-RU"/>
        </w:rPr>
        <w:t xml:space="preserve"> </w:t>
      </w:r>
      <w:r w:rsidR="00207F9F" w:rsidRPr="004503CB">
        <w:rPr>
          <w:sz w:val="20"/>
          <w:szCs w:val="20"/>
          <w:lang w:val="ru-RU"/>
        </w:rPr>
        <w:t>данные</w:t>
      </w:r>
      <w:r w:rsidR="00430BA7" w:rsidRPr="004503CB">
        <w:rPr>
          <w:sz w:val="20"/>
          <w:szCs w:val="20"/>
          <w:lang w:val="ru-RU"/>
        </w:rPr>
        <w:t xml:space="preserve"> </w:t>
      </w:r>
      <w:r w:rsidR="00207F9F" w:rsidRPr="004503CB">
        <w:rPr>
          <w:sz w:val="20"/>
          <w:szCs w:val="20"/>
          <w:lang w:val="ru-RU"/>
        </w:rPr>
        <w:t>доступны.</w:t>
      </w:r>
    </w:p>
    <w:p w14:paraId="271B1624" w14:textId="2518728E" w:rsidR="00EA38B2" w:rsidRPr="004503CB" w:rsidRDefault="00EA38B2" w:rsidP="00F26C65">
      <w:pPr>
        <w:autoSpaceDE w:val="0"/>
        <w:autoSpaceDN w:val="0"/>
        <w:adjustRightInd w:val="0"/>
        <w:ind w:left="284" w:hanging="284"/>
        <w:rPr>
          <w:sz w:val="20"/>
          <w:szCs w:val="20"/>
          <w:lang w:val="ru-RU"/>
        </w:rPr>
      </w:pPr>
      <w:r w:rsidRPr="004503CB">
        <w:rPr>
          <w:sz w:val="20"/>
          <w:szCs w:val="20"/>
          <w:lang w:val="ru-RU"/>
        </w:rPr>
        <w:t xml:space="preserve">4. </w:t>
      </w:r>
      <w:r w:rsidRPr="004503CB">
        <w:rPr>
          <w:sz w:val="20"/>
          <w:szCs w:val="20"/>
          <w:lang w:val="ru-RU"/>
        </w:rPr>
        <w:tab/>
      </w:r>
      <w:r w:rsidR="00624E5B" w:rsidRPr="004503CB">
        <w:rPr>
          <w:b/>
          <w:i/>
          <w:sz w:val="20"/>
          <w:szCs w:val="20"/>
          <w:lang w:val="ru-RU"/>
        </w:rPr>
        <w:t xml:space="preserve">Источники </w:t>
      </w:r>
      <w:r w:rsidR="00F20230" w:rsidRPr="004503CB">
        <w:rPr>
          <w:b/>
          <w:i/>
          <w:sz w:val="20"/>
          <w:szCs w:val="20"/>
          <w:lang w:val="ru-RU"/>
        </w:rPr>
        <w:t>данных:</w:t>
      </w:r>
      <w:r w:rsidR="00F20230" w:rsidRPr="004503CB">
        <w:rPr>
          <w:sz w:val="20"/>
          <w:szCs w:val="20"/>
          <w:lang w:val="ru-RU"/>
        </w:rPr>
        <w:t xml:space="preserve"> Пожалуйста</w:t>
      </w:r>
      <w:r w:rsidR="006E39B7" w:rsidRPr="004503CB">
        <w:rPr>
          <w:sz w:val="20"/>
          <w:szCs w:val="20"/>
          <w:lang w:val="ru-RU"/>
        </w:rPr>
        <w:t xml:space="preserve">, укажите источники отдельно для леса, </w:t>
      </w:r>
      <w:r w:rsidR="00B134A9" w:rsidRPr="00B134A9">
        <w:rPr>
          <w:sz w:val="20"/>
          <w:szCs w:val="20"/>
          <w:lang w:val="ru-RU"/>
        </w:rPr>
        <w:t>други</w:t>
      </w:r>
      <w:r w:rsidR="00B134A9">
        <w:rPr>
          <w:sz w:val="20"/>
          <w:szCs w:val="20"/>
          <w:lang w:val="ru-RU"/>
        </w:rPr>
        <w:t>х</w:t>
      </w:r>
      <w:r w:rsidR="00B134A9" w:rsidRPr="00B134A9">
        <w:rPr>
          <w:sz w:val="20"/>
          <w:szCs w:val="20"/>
          <w:lang w:val="ru-RU"/>
        </w:rPr>
        <w:t xml:space="preserve"> покрыты</w:t>
      </w:r>
      <w:r w:rsidR="00B134A9">
        <w:rPr>
          <w:sz w:val="20"/>
          <w:szCs w:val="20"/>
          <w:lang w:val="ru-RU"/>
        </w:rPr>
        <w:t>х</w:t>
      </w:r>
      <w:r w:rsidR="00B134A9" w:rsidRPr="00B134A9">
        <w:rPr>
          <w:sz w:val="20"/>
          <w:szCs w:val="20"/>
          <w:lang w:val="ru-RU"/>
        </w:rPr>
        <w:t xml:space="preserve"> древесной растительностью зем</w:t>
      </w:r>
      <w:r w:rsidR="00B134A9">
        <w:rPr>
          <w:sz w:val="20"/>
          <w:szCs w:val="20"/>
          <w:lang w:val="ru-RU"/>
        </w:rPr>
        <w:t>ель</w:t>
      </w:r>
      <w:r w:rsidR="006E39B7" w:rsidRPr="004503CB">
        <w:rPr>
          <w:sz w:val="20"/>
          <w:szCs w:val="20"/>
          <w:lang w:val="ru-RU"/>
        </w:rPr>
        <w:t xml:space="preserve">, и всего </w:t>
      </w:r>
      <w:r w:rsidR="00216FB6" w:rsidRPr="00216FB6">
        <w:rPr>
          <w:sz w:val="20"/>
          <w:szCs w:val="20"/>
          <w:lang w:val="ru-RU"/>
        </w:rPr>
        <w:t>ЛДПДРЗ</w:t>
      </w:r>
      <w:r w:rsidR="006E39B7" w:rsidRPr="004503CB">
        <w:rPr>
          <w:sz w:val="20"/>
          <w:szCs w:val="20"/>
          <w:lang w:val="ru-RU"/>
        </w:rPr>
        <w:t>, если источники различаются.</w:t>
      </w:r>
    </w:p>
    <w:p w14:paraId="552D1B93" w14:textId="41F55E72" w:rsidR="00F26C65" w:rsidRPr="004503CB" w:rsidRDefault="00F26C65" w:rsidP="00F26C65">
      <w:pPr>
        <w:ind w:left="284" w:hanging="284"/>
        <w:rPr>
          <w:sz w:val="20"/>
          <w:szCs w:val="20"/>
          <w:lang w:val="ru-RU"/>
        </w:rPr>
      </w:pPr>
      <w:r w:rsidRPr="004503CB">
        <w:rPr>
          <w:sz w:val="20"/>
          <w:szCs w:val="20"/>
          <w:lang w:val="ru-RU"/>
        </w:rPr>
        <w:t>5.</w:t>
      </w:r>
      <w:r w:rsidRPr="004503CB">
        <w:rPr>
          <w:sz w:val="20"/>
          <w:szCs w:val="20"/>
          <w:lang w:val="ru-RU"/>
        </w:rPr>
        <w:tab/>
      </w:r>
      <w:r w:rsidR="00007F13" w:rsidRPr="004503CB">
        <w:rPr>
          <w:sz w:val="20"/>
          <w:szCs w:val="20"/>
          <w:lang w:val="ru-RU"/>
        </w:rPr>
        <w:t>Ссылки</w:t>
      </w:r>
      <w:r w:rsidR="00B72CBB" w:rsidRPr="004503CB">
        <w:rPr>
          <w:sz w:val="20"/>
          <w:szCs w:val="20"/>
          <w:lang w:val="ru-RU"/>
        </w:rPr>
        <w:t xml:space="preserve"> </w:t>
      </w:r>
      <w:r w:rsidR="00007F13" w:rsidRPr="004503CB">
        <w:rPr>
          <w:sz w:val="20"/>
          <w:szCs w:val="20"/>
          <w:lang w:val="ru-RU"/>
        </w:rPr>
        <w:t>на</w:t>
      </w:r>
      <w:r w:rsidR="00F20230">
        <w:rPr>
          <w:sz w:val="20"/>
          <w:szCs w:val="20"/>
          <w:lang w:val="ru-RU"/>
        </w:rPr>
        <w:t xml:space="preserve"> </w:t>
      </w:r>
      <w:r w:rsidR="00F20230" w:rsidRPr="004503CB">
        <w:rPr>
          <w:sz w:val="20"/>
          <w:szCs w:val="20"/>
          <w:lang w:val="ru-RU"/>
        </w:rPr>
        <w:t>официальные отчёты</w:t>
      </w:r>
      <w:r w:rsidR="00B72CBB" w:rsidRPr="004503CB">
        <w:rPr>
          <w:sz w:val="20"/>
          <w:szCs w:val="20"/>
          <w:lang w:val="ru-RU"/>
        </w:rPr>
        <w:t xml:space="preserve"> </w:t>
      </w:r>
      <w:r w:rsidR="00007F13" w:rsidRPr="004503CB">
        <w:rPr>
          <w:sz w:val="20"/>
          <w:szCs w:val="20"/>
          <w:lang w:val="ru-RU"/>
        </w:rPr>
        <w:t>стран</w:t>
      </w:r>
      <w:r w:rsidR="00B72CBB" w:rsidRPr="004503CB">
        <w:rPr>
          <w:sz w:val="20"/>
          <w:szCs w:val="20"/>
          <w:lang w:val="ru-RU"/>
        </w:rPr>
        <w:t xml:space="preserve"> </w:t>
      </w:r>
      <w:r w:rsidR="00007F13" w:rsidRPr="004503CB">
        <w:rPr>
          <w:sz w:val="20"/>
          <w:szCs w:val="20"/>
          <w:lang w:val="ru-RU"/>
        </w:rPr>
        <w:t>по</w:t>
      </w:r>
      <w:r w:rsidR="00B72CBB" w:rsidRPr="004503CB">
        <w:rPr>
          <w:sz w:val="20"/>
          <w:szCs w:val="20"/>
          <w:lang w:val="ru-RU"/>
        </w:rPr>
        <w:t xml:space="preserve"> </w:t>
      </w:r>
      <w:r w:rsidR="00007F13" w:rsidRPr="004503CB">
        <w:rPr>
          <w:sz w:val="20"/>
          <w:szCs w:val="20"/>
          <w:lang w:val="ru-RU"/>
        </w:rPr>
        <w:t>углероду</w:t>
      </w:r>
      <w:r w:rsidR="00B72CBB" w:rsidRPr="004503CB">
        <w:rPr>
          <w:sz w:val="20"/>
          <w:szCs w:val="20"/>
          <w:lang w:val="ru-RU"/>
        </w:rPr>
        <w:t xml:space="preserve"> </w:t>
      </w:r>
      <w:r w:rsidR="00007F13" w:rsidRPr="004503CB">
        <w:rPr>
          <w:sz w:val="20"/>
          <w:szCs w:val="20"/>
          <w:lang w:val="ru-RU"/>
        </w:rPr>
        <w:t>лесов</w:t>
      </w:r>
      <w:r w:rsidR="00B72CBB" w:rsidRPr="004503CB">
        <w:rPr>
          <w:sz w:val="20"/>
          <w:szCs w:val="20"/>
          <w:lang w:val="ru-RU"/>
        </w:rPr>
        <w:t xml:space="preserve"> </w:t>
      </w:r>
      <w:r w:rsidR="00007F13" w:rsidRPr="004503CB">
        <w:rPr>
          <w:sz w:val="20"/>
          <w:szCs w:val="20"/>
          <w:lang w:val="ru-RU"/>
        </w:rPr>
        <w:t>приветствуются.</w:t>
      </w:r>
    </w:p>
    <w:p w14:paraId="3E87AE98" w14:textId="0557BAB9" w:rsidR="00F26C65" w:rsidRPr="004503CB" w:rsidRDefault="00F26C65" w:rsidP="00F26C65">
      <w:pPr>
        <w:ind w:left="284" w:hanging="284"/>
        <w:rPr>
          <w:sz w:val="20"/>
          <w:szCs w:val="20"/>
          <w:lang w:val="ru-RU"/>
        </w:rPr>
      </w:pPr>
      <w:r w:rsidRPr="004503CB">
        <w:rPr>
          <w:sz w:val="20"/>
          <w:szCs w:val="20"/>
          <w:lang w:val="ru-RU"/>
        </w:rPr>
        <w:t>6.</w:t>
      </w:r>
      <w:r w:rsidRPr="004503CB">
        <w:rPr>
          <w:sz w:val="20"/>
          <w:szCs w:val="20"/>
          <w:lang w:val="ru-RU"/>
        </w:rPr>
        <w:tab/>
      </w:r>
      <w:r w:rsidR="00AA0E0E" w:rsidRPr="00AA0E0E">
        <w:rPr>
          <w:sz w:val="20"/>
          <w:szCs w:val="20"/>
          <w:lang w:val="ru-RU"/>
        </w:rPr>
        <w:t xml:space="preserve">Общий запас древесины </w:t>
      </w:r>
      <w:r w:rsidR="00D55B3E" w:rsidRPr="004503CB">
        <w:rPr>
          <w:sz w:val="20"/>
          <w:szCs w:val="20"/>
          <w:lang w:val="ru-RU"/>
        </w:rPr>
        <w:t xml:space="preserve">/ </w:t>
      </w:r>
      <w:r w:rsidR="005A5DFC" w:rsidRPr="004503CB">
        <w:rPr>
          <w:sz w:val="20"/>
          <w:szCs w:val="20"/>
          <w:lang w:val="ru-RU"/>
        </w:rPr>
        <w:t xml:space="preserve">коэффициенты </w:t>
      </w:r>
      <w:r w:rsidR="00D55B3E" w:rsidRPr="004503CB">
        <w:rPr>
          <w:sz w:val="20"/>
          <w:szCs w:val="20"/>
          <w:lang w:val="ru-RU"/>
        </w:rPr>
        <w:t>конверсии биомассы. Перечислите, пожалуйста, все</w:t>
      </w:r>
      <w:r w:rsidR="00430BA7" w:rsidRPr="004503CB">
        <w:rPr>
          <w:sz w:val="20"/>
          <w:szCs w:val="20"/>
          <w:lang w:val="ru-RU"/>
        </w:rPr>
        <w:t xml:space="preserve"> </w:t>
      </w:r>
      <w:r w:rsidR="005A5DFC" w:rsidRPr="004503CB">
        <w:rPr>
          <w:sz w:val="20"/>
          <w:szCs w:val="20"/>
          <w:lang w:val="ru-RU"/>
        </w:rPr>
        <w:t>коэффициенты</w:t>
      </w:r>
      <w:r w:rsidR="00430BA7" w:rsidRPr="004503CB">
        <w:rPr>
          <w:sz w:val="20"/>
          <w:szCs w:val="20"/>
          <w:lang w:val="ru-RU"/>
        </w:rPr>
        <w:t xml:space="preserve"> </w:t>
      </w:r>
      <w:r w:rsidR="00D55B3E" w:rsidRPr="004503CB">
        <w:rPr>
          <w:sz w:val="20"/>
          <w:szCs w:val="20"/>
          <w:lang w:val="ru-RU"/>
        </w:rPr>
        <w:t>конверсии, такие</w:t>
      </w:r>
      <w:r w:rsidR="00430BA7" w:rsidRPr="004503CB">
        <w:rPr>
          <w:sz w:val="20"/>
          <w:szCs w:val="20"/>
          <w:lang w:val="ru-RU"/>
        </w:rPr>
        <w:t xml:space="preserve"> </w:t>
      </w:r>
      <w:r w:rsidR="00D55B3E" w:rsidRPr="004503CB">
        <w:rPr>
          <w:sz w:val="20"/>
          <w:szCs w:val="20"/>
          <w:lang w:val="ru-RU"/>
        </w:rPr>
        <w:t>как</w:t>
      </w:r>
      <w:r w:rsidR="00430BA7" w:rsidRPr="004503CB">
        <w:rPr>
          <w:sz w:val="20"/>
          <w:szCs w:val="20"/>
          <w:lang w:val="ru-RU"/>
        </w:rPr>
        <w:t xml:space="preserve"> </w:t>
      </w:r>
      <w:r w:rsidR="005A5DFC" w:rsidRPr="004503CB">
        <w:rPr>
          <w:sz w:val="20"/>
          <w:szCs w:val="20"/>
          <w:lang w:val="ru-RU"/>
        </w:rPr>
        <w:t xml:space="preserve">коэффициенты </w:t>
      </w:r>
      <w:r w:rsidR="00D85454" w:rsidRPr="004503CB">
        <w:rPr>
          <w:sz w:val="20"/>
          <w:szCs w:val="20"/>
          <w:lang w:val="ru-RU"/>
        </w:rPr>
        <w:t>расширения</w:t>
      </w:r>
      <w:r w:rsidR="00430BA7" w:rsidRPr="004503CB">
        <w:rPr>
          <w:sz w:val="20"/>
          <w:szCs w:val="20"/>
          <w:lang w:val="ru-RU"/>
        </w:rPr>
        <w:t xml:space="preserve"> </w:t>
      </w:r>
      <w:r w:rsidR="00D55B3E" w:rsidRPr="004503CB">
        <w:rPr>
          <w:sz w:val="20"/>
          <w:szCs w:val="20"/>
          <w:lang w:val="ru-RU"/>
        </w:rPr>
        <w:t>биомассы</w:t>
      </w:r>
      <w:r w:rsidR="00430BA7" w:rsidRPr="004503CB">
        <w:rPr>
          <w:sz w:val="20"/>
          <w:szCs w:val="20"/>
          <w:lang w:val="ru-RU"/>
        </w:rPr>
        <w:t xml:space="preserve"> </w:t>
      </w:r>
      <w:r w:rsidR="00E41CE0" w:rsidRPr="004503CB">
        <w:rPr>
          <w:sz w:val="20"/>
          <w:szCs w:val="20"/>
          <w:lang w:val="ru-RU"/>
        </w:rPr>
        <w:t>и</w:t>
      </w:r>
      <w:r w:rsidR="00430BA7" w:rsidRPr="004503CB">
        <w:rPr>
          <w:sz w:val="20"/>
          <w:szCs w:val="20"/>
          <w:lang w:val="ru-RU"/>
        </w:rPr>
        <w:t xml:space="preserve"> </w:t>
      </w:r>
      <w:r w:rsidR="00E41CE0" w:rsidRPr="004503CB">
        <w:rPr>
          <w:sz w:val="20"/>
          <w:szCs w:val="20"/>
          <w:lang w:val="ru-RU"/>
        </w:rPr>
        <w:t>упомяните</w:t>
      </w:r>
      <w:r w:rsidR="00430BA7" w:rsidRPr="004503CB">
        <w:rPr>
          <w:sz w:val="20"/>
          <w:szCs w:val="20"/>
          <w:lang w:val="ru-RU"/>
        </w:rPr>
        <w:t xml:space="preserve"> </w:t>
      </w:r>
      <w:r w:rsidR="00E41CE0" w:rsidRPr="004503CB">
        <w:rPr>
          <w:sz w:val="20"/>
          <w:szCs w:val="20"/>
          <w:lang w:val="ru-RU"/>
        </w:rPr>
        <w:t>связанные</w:t>
      </w:r>
      <w:r w:rsidR="00430BA7" w:rsidRPr="004503CB">
        <w:rPr>
          <w:sz w:val="20"/>
          <w:szCs w:val="20"/>
          <w:lang w:val="ru-RU"/>
        </w:rPr>
        <w:t xml:space="preserve"> </w:t>
      </w:r>
      <w:r w:rsidR="00E41CE0" w:rsidRPr="004503CB">
        <w:rPr>
          <w:sz w:val="20"/>
          <w:szCs w:val="20"/>
          <w:lang w:val="ru-RU"/>
        </w:rPr>
        <w:t>с</w:t>
      </w:r>
      <w:r w:rsidR="00430BA7" w:rsidRPr="004503CB">
        <w:rPr>
          <w:sz w:val="20"/>
          <w:szCs w:val="20"/>
          <w:lang w:val="ru-RU"/>
        </w:rPr>
        <w:t xml:space="preserve"> </w:t>
      </w:r>
      <w:r w:rsidR="00E41CE0" w:rsidRPr="004503CB">
        <w:rPr>
          <w:sz w:val="20"/>
          <w:szCs w:val="20"/>
          <w:lang w:val="ru-RU"/>
        </w:rPr>
        <w:t>ними</w:t>
      </w:r>
      <w:r w:rsidR="00430BA7" w:rsidRPr="004503CB">
        <w:rPr>
          <w:sz w:val="20"/>
          <w:szCs w:val="20"/>
          <w:lang w:val="ru-RU"/>
        </w:rPr>
        <w:t xml:space="preserve"> </w:t>
      </w:r>
      <w:r w:rsidR="005A5DFC" w:rsidRPr="004503CB">
        <w:rPr>
          <w:sz w:val="20"/>
          <w:szCs w:val="20"/>
          <w:lang w:val="ru-RU"/>
        </w:rPr>
        <w:t>источники</w:t>
      </w:r>
      <w:r w:rsidR="00430BA7" w:rsidRPr="004503CB">
        <w:rPr>
          <w:sz w:val="20"/>
          <w:szCs w:val="20"/>
          <w:lang w:val="ru-RU"/>
        </w:rPr>
        <w:t xml:space="preserve"> </w:t>
      </w:r>
      <w:r w:rsidR="005A5DFC" w:rsidRPr="004503CB">
        <w:rPr>
          <w:sz w:val="20"/>
          <w:szCs w:val="20"/>
          <w:lang w:val="ru-RU"/>
        </w:rPr>
        <w:t xml:space="preserve">коэффициентов </w:t>
      </w:r>
      <w:r w:rsidR="00E41CE0" w:rsidRPr="004503CB">
        <w:rPr>
          <w:sz w:val="20"/>
          <w:szCs w:val="20"/>
          <w:lang w:val="ru-RU"/>
        </w:rPr>
        <w:t xml:space="preserve">конверсии, если </w:t>
      </w:r>
      <w:r w:rsidR="00D85454" w:rsidRPr="004503CB">
        <w:rPr>
          <w:sz w:val="20"/>
          <w:szCs w:val="20"/>
          <w:lang w:val="ru-RU"/>
        </w:rPr>
        <w:t>использовалось</w:t>
      </w:r>
      <w:r w:rsidR="00462E0D" w:rsidRPr="004503CB">
        <w:rPr>
          <w:sz w:val="20"/>
          <w:szCs w:val="20"/>
          <w:lang w:val="ru-RU"/>
        </w:rPr>
        <w:t xml:space="preserve"> более одного</w:t>
      </w:r>
      <w:r w:rsidR="00D85454" w:rsidRPr="004503CB">
        <w:rPr>
          <w:sz w:val="20"/>
          <w:szCs w:val="20"/>
          <w:lang w:val="ru-RU"/>
        </w:rPr>
        <w:t xml:space="preserve"> источника</w:t>
      </w:r>
      <w:r w:rsidR="005A5DFC" w:rsidRPr="004503CB">
        <w:rPr>
          <w:sz w:val="20"/>
          <w:szCs w:val="20"/>
          <w:lang w:val="ru-RU"/>
        </w:rPr>
        <w:t>.</w:t>
      </w:r>
    </w:p>
    <w:p w14:paraId="7641CF0A" w14:textId="54A2662E" w:rsidR="004055DF" w:rsidRPr="004503CB" w:rsidRDefault="00F26C65" w:rsidP="00F26C65">
      <w:pPr>
        <w:ind w:left="284" w:hanging="284"/>
        <w:rPr>
          <w:sz w:val="20"/>
          <w:szCs w:val="20"/>
          <w:lang w:val="ru-RU"/>
        </w:rPr>
      </w:pPr>
      <w:r w:rsidRPr="004503CB">
        <w:rPr>
          <w:sz w:val="20"/>
          <w:szCs w:val="20"/>
          <w:lang w:val="ru-RU"/>
        </w:rPr>
        <w:t>7.</w:t>
      </w:r>
      <w:r w:rsidRPr="004503CB">
        <w:rPr>
          <w:sz w:val="20"/>
          <w:szCs w:val="20"/>
          <w:lang w:val="ru-RU"/>
        </w:rPr>
        <w:tab/>
      </w:r>
      <w:r w:rsidR="00D85454" w:rsidRPr="004503CB">
        <w:rPr>
          <w:sz w:val="20"/>
          <w:szCs w:val="20"/>
          <w:lang w:val="ru-RU"/>
        </w:rPr>
        <w:t>Коэффициенты</w:t>
      </w:r>
      <w:r w:rsidR="00430BA7" w:rsidRPr="004503CB">
        <w:rPr>
          <w:sz w:val="20"/>
          <w:szCs w:val="20"/>
          <w:lang w:val="ru-RU"/>
        </w:rPr>
        <w:t xml:space="preserve"> </w:t>
      </w:r>
      <w:r w:rsidR="00457DEB" w:rsidRPr="004503CB">
        <w:rPr>
          <w:sz w:val="20"/>
          <w:szCs w:val="20"/>
          <w:lang w:val="ru-RU"/>
        </w:rPr>
        <w:t>конверсии</w:t>
      </w:r>
      <w:r w:rsidR="00430BA7" w:rsidRPr="004503CB">
        <w:rPr>
          <w:sz w:val="20"/>
          <w:szCs w:val="20"/>
          <w:lang w:val="ru-RU"/>
        </w:rPr>
        <w:t xml:space="preserve"> </w:t>
      </w:r>
      <w:r w:rsidR="00457DEB" w:rsidRPr="004503CB">
        <w:rPr>
          <w:sz w:val="20"/>
          <w:szCs w:val="20"/>
          <w:lang w:val="ru-RU"/>
        </w:rPr>
        <w:t xml:space="preserve">биомассы / углерода: Пожалуйста, </w:t>
      </w:r>
      <w:r w:rsidR="00F20230" w:rsidRPr="004503CB">
        <w:rPr>
          <w:sz w:val="20"/>
          <w:szCs w:val="20"/>
          <w:lang w:val="ru-RU"/>
        </w:rPr>
        <w:t>опишите в</w:t>
      </w:r>
      <w:r w:rsidR="00457DEB" w:rsidRPr="004503CB">
        <w:rPr>
          <w:sz w:val="20"/>
          <w:szCs w:val="20"/>
          <w:lang w:val="ru-RU"/>
        </w:rPr>
        <w:t xml:space="preserve"> “</w:t>
      </w:r>
      <w:r w:rsidR="00457DEB" w:rsidRPr="004503CB">
        <w:rPr>
          <w:i/>
          <w:sz w:val="20"/>
          <w:szCs w:val="20"/>
          <w:lang w:val="ru-RU"/>
        </w:rPr>
        <w:t>Комментариях</w:t>
      </w:r>
      <w:r w:rsidR="00457DEB" w:rsidRPr="004503CB">
        <w:rPr>
          <w:sz w:val="20"/>
          <w:szCs w:val="20"/>
          <w:lang w:val="ru-RU"/>
        </w:rPr>
        <w:t>” использованные</w:t>
      </w:r>
      <w:r w:rsidR="00430BA7" w:rsidRPr="004503CB">
        <w:rPr>
          <w:sz w:val="20"/>
          <w:szCs w:val="20"/>
          <w:lang w:val="ru-RU"/>
        </w:rPr>
        <w:t xml:space="preserve"> </w:t>
      </w:r>
      <w:r w:rsidR="00D85454" w:rsidRPr="004503CB">
        <w:rPr>
          <w:sz w:val="20"/>
          <w:szCs w:val="20"/>
          <w:lang w:val="ru-RU"/>
        </w:rPr>
        <w:t>коэффициенты, в том числе коэффициенты, используемые при отсутствии иных.</w:t>
      </w:r>
    </w:p>
    <w:p w14:paraId="55B099F5" w14:textId="555FEBB8" w:rsidR="004055DF" w:rsidRPr="004503CB" w:rsidRDefault="00F26C65" w:rsidP="00F26C65">
      <w:pPr>
        <w:ind w:left="284" w:hanging="284"/>
        <w:rPr>
          <w:sz w:val="20"/>
          <w:szCs w:val="20"/>
          <w:lang w:val="ru-RU"/>
        </w:rPr>
      </w:pPr>
      <w:r w:rsidRPr="004503CB">
        <w:rPr>
          <w:sz w:val="20"/>
          <w:szCs w:val="20"/>
          <w:lang w:val="ru-RU"/>
        </w:rPr>
        <w:t>8.</w:t>
      </w:r>
      <w:r w:rsidRPr="004503CB">
        <w:rPr>
          <w:sz w:val="20"/>
          <w:szCs w:val="20"/>
          <w:lang w:val="ru-RU"/>
        </w:rPr>
        <w:tab/>
      </w:r>
      <w:r w:rsidR="003348A1" w:rsidRPr="004503CB">
        <w:rPr>
          <w:sz w:val="20"/>
          <w:szCs w:val="20"/>
          <w:lang w:val="ru-RU"/>
        </w:rPr>
        <w:t>Коэффициенты</w:t>
      </w:r>
      <w:r w:rsidR="00D6200A" w:rsidRPr="004503CB">
        <w:rPr>
          <w:sz w:val="20"/>
          <w:szCs w:val="20"/>
          <w:lang w:val="ru-RU"/>
        </w:rPr>
        <w:t xml:space="preserve"> конверсии почвы и </w:t>
      </w:r>
      <w:r w:rsidR="004230A7" w:rsidRPr="004503CB">
        <w:rPr>
          <w:sz w:val="20"/>
          <w:szCs w:val="20"/>
          <w:lang w:val="ru-RU"/>
        </w:rPr>
        <w:t xml:space="preserve">лесного </w:t>
      </w:r>
      <w:r w:rsidR="00F20230" w:rsidRPr="004503CB">
        <w:rPr>
          <w:sz w:val="20"/>
          <w:szCs w:val="20"/>
          <w:lang w:val="ru-RU"/>
        </w:rPr>
        <w:t>опада:</w:t>
      </w:r>
      <w:r w:rsidR="00D6200A" w:rsidRPr="004503CB">
        <w:rPr>
          <w:sz w:val="20"/>
          <w:szCs w:val="20"/>
          <w:lang w:val="ru-RU"/>
        </w:rPr>
        <w:t xml:space="preserve"> Пожалуйста перечислите все </w:t>
      </w:r>
      <w:r w:rsidR="003348A1" w:rsidRPr="004503CB">
        <w:rPr>
          <w:sz w:val="20"/>
          <w:szCs w:val="20"/>
          <w:lang w:val="ru-RU"/>
        </w:rPr>
        <w:t>коэффициенты</w:t>
      </w:r>
      <w:r w:rsidR="00D6200A" w:rsidRPr="004503CB">
        <w:rPr>
          <w:sz w:val="20"/>
          <w:szCs w:val="20"/>
          <w:lang w:val="ru-RU"/>
        </w:rPr>
        <w:t xml:space="preserve"> конверсии и </w:t>
      </w:r>
      <w:r w:rsidR="00F95865" w:rsidRPr="004503CB">
        <w:rPr>
          <w:sz w:val="20"/>
          <w:szCs w:val="20"/>
          <w:lang w:val="ru-RU"/>
        </w:rPr>
        <w:t xml:space="preserve">упомяните связанные </w:t>
      </w:r>
      <w:r w:rsidR="003348A1" w:rsidRPr="004503CB">
        <w:rPr>
          <w:sz w:val="20"/>
          <w:szCs w:val="20"/>
          <w:lang w:val="ru-RU"/>
        </w:rPr>
        <w:t xml:space="preserve">с ними источники коэффициентов конверсии, если использовалось более </w:t>
      </w:r>
      <w:r w:rsidR="00462E0D" w:rsidRPr="004503CB">
        <w:rPr>
          <w:sz w:val="20"/>
          <w:szCs w:val="20"/>
          <w:lang w:val="ru-RU"/>
        </w:rPr>
        <w:t xml:space="preserve">одного </w:t>
      </w:r>
      <w:r w:rsidR="003348A1" w:rsidRPr="004503CB">
        <w:rPr>
          <w:sz w:val="20"/>
          <w:szCs w:val="20"/>
          <w:lang w:val="ru-RU"/>
        </w:rPr>
        <w:t>источника.</w:t>
      </w:r>
    </w:p>
    <w:p w14:paraId="730F386C" w14:textId="2D963656" w:rsidR="004055DF" w:rsidRPr="004503CB" w:rsidRDefault="00F26C65" w:rsidP="00F26C65">
      <w:pPr>
        <w:ind w:left="284" w:hanging="284"/>
        <w:rPr>
          <w:sz w:val="20"/>
          <w:szCs w:val="20"/>
          <w:lang w:val="ru-RU"/>
        </w:rPr>
      </w:pPr>
      <w:r w:rsidRPr="004503CB">
        <w:rPr>
          <w:sz w:val="20"/>
          <w:szCs w:val="20"/>
          <w:lang w:val="ru-RU"/>
        </w:rPr>
        <w:t>9.</w:t>
      </w:r>
      <w:r w:rsidRPr="004503CB">
        <w:rPr>
          <w:sz w:val="20"/>
          <w:szCs w:val="20"/>
          <w:lang w:val="ru-RU"/>
        </w:rPr>
        <w:tab/>
      </w:r>
      <w:r w:rsidR="000F3155" w:rsidRPr="004503CB">
        <w:rPr>
          <w:sz w:val="20"/>
          <w:szCs w:val="20"/>
          <w:lang w:val="ru-RU"/>
        </w:rPr>
        <w:t>Национальный</w:t>
      </w:r>
      <w:r w:rsidR="00430BA7" w:rsidRPr="004503CB">
        <w:rPr>
          <w:sz w:val="20"/>
          <w:szCs w:val="20"/>
          <w:lang w:val="ru-RU"/>
        </w:rPr>
        <w:t xml:space="preserve"> </w:t>
      </w:r>
      <w:r w:rsidR="000F3155" w:rsidRPr="004503CB">
        <w:rPr>
          <w:sz w:val="20"/>
          <w:szCs w:val="20"/>
          <w:lang w:val="ru-RU"/>
        </w:rPr>
        <w:t>корреспондент</w:t>
      </w:r>
      <w:r w:rsidR="00430BA7" w:rsidRPr="004503CB">
        <w:rPr>
          <w:sz w:val="20"/>
          <w:szCs w:val="20"/>
          <w:lang w:val="ru-RU"/>
        </w:rPr>
        <w:t xml:space="preserve"> </w:t>
      </w:r>
      <w:r w:rsidR="000F3155" w:rsidRPr="004503CB">
        <w:rPr>
          <w:sz w:val="20"/>
          <w:szCs w:val="20"/>
          <w:lang w:val="ru-RU"/>
        </w:rPr>
        <w:t>может</w:t>
      </w:r>
      <w:r w:rsidR="00430BA7" w:rsidRPr="004503CB">
        <w:rPr>
          <w:sz w:val="20"/>
          <w:szCs w:val="20"/>
          <w:lang w:val="ru-RU"/>
        </w:rPr>
        <w:t xml:space="preserve"> </w:t>
      </w:r>
      <w:r w:rsidR="00507965" w:rsidRPr="004503CB">
        <w:rPr>
          <w:sz w:val="20"/>
          <w:szCs w:val="20"/>
          <w:lang w:val="ru-RU"/>
        </w:rPr>
        <w:t>при</w:t>
      </w:r>
      <w:r w:rsidR="00430BA7" w:rsidRPr="004503CB">
        <w:rPr>
          <w:sz w:val="20"/>
          <w:szCs w:val="20"/>
          <w:lang w:val="ru-RU"/>
        </w:rPr>
        <w:t xml:space="preserve"> </w:t>
      </w:r>
      <w:r w:rsidR="00507965" w:rsidRPr="004503CB">
        <w:rPr>
          <w:sz w:val="20"/>
          <w:szCs w:val="20"/>
          <w:lang w:val="ru-RU"/>
        </w:rPr>
        <w:t>желании</w:t>
      </w:r>
      <w:r w:rsidR="00430BA7" w:rsidRPr="004503CB">
        <w:rPr>
          <w:sz w:val="20"/>
          <w:szCs w:val="20"/>
          <w:lang w:val="ru-RU"/>
        </w:rPr>
        <w:t xml:space="preserve"> </w:t>
      </w:r>
      <w:r w:rsidR="00507965" w:rsidRPr="004503CB">
        <w:rPr>
          <w:sz w:val="20"/>
          <w:szCs w:val="20"/>
          <w:lang w:val="ru-RU"/>
        </w:rPr>
        <w:t>предоставить</w:t>
      </w:r>
      <w:r w:rsidR="00430BA7" w:rsidRPr="004503CB">
        <w:rPr>
          <w:sz w:val="20"/>
          <w:szCs w:val="20"/>
          <w:lang w:val="ru-RU"/>
        </w:rPr>
        <w:t xml:space="preserve"> </w:t>
      </w:r>
      <w:r w:rsidR="00507965" w:rsidRPr="004503CB">
        <w:rPr>
          <w:sz w:val="20"/>
          <w:szCs w:val="20"/>
          <w:lang w:val="ru-RU"/>
        </w:rPr>
        <w:t>дополнительные</w:t>
      </w:r>
      <w:r w:rsidR="00430BA7" w:rsidRPr="004503CB">
        <w:rPr>
          <w:sz w:val="20"/>
          <w:szCs w:val="20"/>
          <w:lang w:val="ru-RU"/>
        </w:rPr>
        <w:t xml:space="preserve"> </w:t>
      </w:r>
      <w:r w:rsidR="00507965" w:rsidRPr="004503CB">
        <w:rPr>
          <w:sz w:val="20"/>
          <w:szCs w:val="20"/>
          <w:lang w:val="ru-RU"/>
        </w:rPr>
        <w:t>данные (в “</w:t>
      </w:r>
      <w:r w:rsidR="00507965" w:rsidRPr="004503CB">
        <w:rPr>
          <w:i/>
          <w:sz w:val="20"/>
          <w:szCs w:val="20"/>
          <w:lang w:val="ru-RU"/>
        </w:rPr>
        <w:t>Комментариях</w:t>
      </w:r>
      <w:r w:rsidR="00507965" w:rsidRPr="004503CB">
        <w:rPr>
          <w:sz w:val="20"/>
          <w:szCs w:val="20"/>
          <w:lang w:val="ru-RU"/>
        </w:rPr>
        <w:t>” или</w:t>
      </w:r>
      <w:r w:rsidR="00430BA7" w:rsidRPr="004503CB">
        <w:rPr>
          <w:sz w:val="20"/>
          <w:szCs w:val="20"/>
          <w:lang w:val="ru-RU"/>
        </w:rPr>
        <w:t xml:space="preserve"> </w:t>
      </w:r>
      <w:r w:rsidR="00507965" w:rsidRPr="004503CB">
        <w:rPr>
          <w:sz w:val="20"/>
          <w:szCs w:val="20"/>
          <w:lang w:val="ru-RU"/>
        </w:rPr>
        <w:t>в</w:t>
      </w:r>
      <w:r w:rsidR="00430BA7" w:rsidRPr="004503CB">
        <w:rPr>
          <w:sz w:val="20"/>
          <w:szCs w:val="20"/>
          <w:lang w:val="ru-RU"/>
        </w:rPr>
        <w:t xml:space="preserve"> </w:t>
      </w:r>
      <w:r w:rsidR="00507965" w:rsidRPr="004503CB">
        <w:rPr>
          <w:sz w:val="20"/>
          <w:szCs w:val="20"/>
          <w:lang w:val="ru-RU"/>
        </w:rPr>
        <w:t>дополнительной</w:t>
      </w:r>
      <w:r w:rsidR="00430BA7" w:rsidRPr="004503CB">
        <w:rPr>
          <w:sz w:val="20"/>
          <w:szCs w:val="20"/>
          <w:lang w:val="ru-RU"/>
        </w:rPr>
        <w:t xml:space="preserve"> </w:t>
      </w:r>
      <w:r w:rsidR="00507965" w:rsidRPr="004503CB">
        <w:rPr>
          <w:sz w:val="20"/>
          <w:szCs w:val="20"/>
          <w:lang w:val="ru-RU"/>
        </w:rPr>
        <w:t>таблице</w:t>
      </w:r>
      <w:r w:rsidR="00F85618" w:rsidRPr="004503CB">
        <w:rPr>
          <w:sz w:val="20"/>
          <w:szCs w:val="20"/>
          <w:lang w:val="ru-RU"/>
        </w:rPr>
        <w:t>), демонстрирующие “</w:t>
      </w:r>
      <w:r w:rsidR="00F85618" w:rsidRPr="004503CB">
        <w:rPr>
          <w:i/>
          <w:sz w:val="20"/>
          <w:szCs w:val="20"/>
          <w:lang w:val="ru-RU"/>
        </w:rPr>
        <w:t>среднегодовой</w:t>
      </w:r>
      <w:r w:rsidR="00430BA7" w:rsidRPr="004503CB">
        <w:rPr>
          <w:i/>
          <w:sz w:val="20"/>
          <w:szCs w:val="20"/>
          <w:lang w:val="ru-RU"/>
        </w:rPr>
        <w:t xml:space="preserve"> </w:t>
      </w:r>
      <w:r w:rsidR="00F85618" w:rsidRPr="004503CB">
        <w:rPr>
          <w:i/>
          <w:sz w:val="20"/>
          <w:szCs w:val="20"/>
          <w:lang w:val="ru-RU"/>
        </w:rPr>
        <w:t>прирост</w:t>
      </w:r>
      <w:r w:rsidR="00430BA7" w:rsidRPr="004503CB">
        <w:rPr>
          <w:i/>
          <w:sz w:val="20"/>
          <w:szCs w:val="20"/>
          <w:lang w:val="ru-RU"/>
        </w:rPr>
        <w:t xml:space="preserve"> </w:t>
      </w:r>
      <w:r w:rsidR="00F85618" w:rsidRPr="004503CB">
        <w:rPr>
          <w:i/>
          <w:sz w:val="20"/>
          <w:szCs w:val="20"/>
          <w:lang w:val="ru-RU"/>
        </w:rPr>
        <w:t>углерода</w:t>
      </w:r>
      <w:r w:rsidR="00F85618" w:rsidRPr="004503CB">
        <w:rPr>
          <w:sz w:val="20"/>
          <w:szCs w:val="20"/>
          <w:lang w:val="ru-RU"/>
        </w:rPr>
        <w:t>” и</w:t>
      </w:r>
      <w:r w:rsidR="00430BA7" w:rsidRPr="004503CB">
        <w:rPr>
          <w:sz w:val="20"/>
          <w:szCs w:val="20"/>
          <w:lang w:val="ru-RU"/>
        </w:rPr>
        <w:t xml:space="preserve"> </w:t>
      </w:r>
      <w:r w:rsidR="00F85618" w:rsidRPr="004503CB">
        <w:rPr>
          <w:sz w:val="20"/>
          <w:szCs w:val="20"/>
          <w:lang w:val="ru-RU"/>
        </w:rPr>
        <w:t>объясняющие</w:t>
      </w:r>
      <w:r w:rsidR="00430BA7" w:rsidRPr="004503CB">
        <w:rPr>
          <w:sz w:val="20"/>
          <w:szCs w:val="20"/>
          <w:lang w:val="ru-RU"/>
        </w:rPr>
        <w:t xml:space="preserve"> </w:t>
      </w:r>
      <w:r w:rsidR="00F85618" w:rsidRPr="004503CB">
        <w:rPr>
          <w:sz w:val="20"/>
          <w:szCs w:val="20"/>
          <w:lang w:val="ru-RU"/>
        </w:rPr>
        <w:t>любую</w:t>
      </w:r>
      <w:r w:rsidR="00430BA7" w:rsidRPr="004503CB">
        <w:rPr>
          <w:sz w:val="20"/>
          <w:szCs w:val="20"/>
          <w:lang w:val="ru-RU"/>
        </w:rPr>
        <w:t xml:space="preserve"> </w:t>
      </w:r>
      <w:r w:rsidR="00F85618" w:rsidRPr="004503CB">
        <w:rPr>
          <w:sz w:val="20"/>
          <w:szCs w:val="20"/>
          <w:lang w:val="ru-RU"/>
        </w:rPr>
        <w:t>несовместимость</w:t>
      </w:r>
      <w:r w:rsidR="00430BA7" w:rsidRPr="004503CB">
        <w:rPr>
          <w:sz w:val="20"/>
          <w:szCs w:val="20"/>
          <w:lang w:val="ru-RU"/>
        </w:rPr>
        <w:t xml:space="preserve"> </w:t>
      </w:r>
      <w:r w:rsidR="00F85618" w:rsidRPr="004503CB">
        <w:rPr>
          <w:sz w:val="20"/>
          <w:szCs w:val="20"/>
          <w:lang w:val="ru-RU"/>
        </w:rPr>
        <w:t>с</w:t>
      </w:r>
      <w:r w:rsidR="00430BA7" w:rsidRPr="004503CB">
        <w:rPr>
          <w:sz w:val="20"/>
          <w:szCs w:val="20"/>
          <w:lang w:val="ru-RU"/>
        </w:rPr>
        <w:t xml:space="preserve"> </w:t>
      </w:r>
      <w:r w:rsidR="00F85618" w:rsidRPr="004503CB">
        <w:rPr>
          <w:sz w:val="20"/>
          <w:szCs w:val="20"/>
          <w:lang w:val="ru-RU"/>
        </w:rPr>
        <w:t>данными, предоставленными</w:t>
      </w:r>
      <w:r w:rsidR="00430BA7" w:rsidRPr="004503CB">
        <w:rPr>
          <w:sz w:val="20"/>
          <w:szCs w:val="20"/>
          <w:lang w:val="ru-RU"/>
        </w:rPr>
        <w:t xml:space="preserve"> </w:t>
      </w:r>
      <w:r w:rsidR="007A0CC8" w:rsidRPr="004503CB">
        <w:rPr>
          <w:sz w:val="20"/>
          <w:szCs w:val="20"/>
          <w:lang w:val="ru-RU"/>
        </w:rPr>
        <w:t>в таблице 1.4.</w:t>
      </w:r>
    </w:p>
    <w:p w14:paraId="29F48112" w14:textId="77777777" w:rsidR="00150DEA" w:rsidRPr="004503CB" w:rsidRDefault="004055DF" w:rsidP="008401F2">
      <w:pPr>
        <w:pStyle w:val="Heading5"/>
        <w:pBdr>
          <w:bottom w:val="single" w:sz="12" w:space="0" w:color="auto"/>
        </w:pBdr>
        <w:rPr>
          <w:szCs w:val="20"/>
          <w:lang w:val="ru-RU"/>
        </w:rPr>
      </w:pPr>
      <w:r w:rsidRPr="004503CB">
        <w:rPr>
          <w:lang w:val="ru-RU"/>
        </w:rPr>
        <w:br w:type="page"/>
      </w:r>
    </w:p>
    <w:p w14:paraId="24085081" w14:textId="6927F4BF" w:rsidR="008401F2" w:rsidRPr="004503CB" w:rsidRDefault="00AA34D5" w:rsidP="008401F2">
      <w:pPr>
        <w:pStyle w:val="Heading5"/>
        <w:spacing w:before="60"/>
        <w:rPr>
          <w:rFonts w:ascii="Times New Roman" w:hAnsi="Times New Roman"/>
          <w:szCs w:val="20"/>
          <w:lang w:val="ru-RU"/>
        </w:rPr>
      </w:pPr>
      <w:bookmarkStart w:id="24" w:name="_Toc382818876"/>
      <w:bookmarkStart w:id="25" w:name="OLE_LINK13"/>
      <w:bookmarkStart w:id="26" w:name="OLE_LINK14"/>
      <w:bookmarkStart w:id="27" w:name="_Toc253160588"/>
      <w:r w:rsidRPr="004503CB">
        <w:rPr>
          <w:rFonts w:ascii="Times New Roman" w:hAnsi="Times New Roman"/>
          <w:szCs w:val="20"/>
          <w:lang w:val="ru-RU"/>
        </w:rPr>
        <w:lastRenderedPageBreak/>
        <w:t xml:space="preserve">Индикатор </w:t>
      </w:r>
      <w:r w:rsidR="008401F2" w:rsidRPr="004503CB">
        <w:rPr>
          <w:rFonts w:ascii="Times New Roman" w:hAnsi="Times New Roman"/>
          <w:szCs w:val="20"/>
          <w:lang w:val="ru-RU"/>
        </w:rPr>
        <w:t xml:space="preserve">2.1: </w:t>
      </w:r>
      <w:r w:rsidR="00540D49" w:rsidRPr="004503CB">
        <w:rPr>
          <w:rFonts w:ascii="Times New Roman" w:hAnsi="Times New Roman"/>
          <w:szCs w:val="20"/>
          <w:lang w:val="ru-RU"/>
        </w:rPr>
        <w:t>Отложение воздушных загрязнений</w:t>
      </w:r>
      <w:bookmarkEnd w:id="24"/>
    </w:p>
    <w:bookmarkEnd w:id="25"/>
    <w:bookmarkEnd w:id="26"/>
    <w:p w14:paraId="6E052AD8" w14:textId="77777777" w:rsidR="008401F2" w:rsidRPr="004503CB" w:rsidRDefault="008401F2" w:rsidP="008401F2">
      <w:pPr>
        <w:autoSpaceDE w:val="0"/>
        <w:autoSpaceDN w:val="0"/>
        <w:adjustRightInd w:val="0"/>
        <w:spacing w:before="60" w:after="60"/>
        <w:rPr>
          <w:sz w:val="20"/>
          <w:szCs w:val="20"/>
          <w:lang w:val="ru-RU"/>
        </w:rPr>
      </w:pPr>
    </w:p>
    <w:p w14:paraId="57499355" w14:textId="67F65280" w:rsidR="008401F2" w:rsidRPr="004503CB" w:rsidRDefault="00202863" w:rsidP="008401F2">
      <w:pPr>
        <w:spacing w:before="60" w:after="60"/>
        <w:rPr>
          <w:sz w:val="20"/>
          <w:szCs w:val="20"/>
          <w:lang w:val="ru-RU"/>
        </w:rPr>
      </w:pPr>
      <w:r w:rsidRPr="004503CB">
        <w:rPr>
          <w:b/>
          <w:bCs/>
          <w:sz w:val="20"/>
          <w:szCs w:val="20"/>
          <w:lang w:val="ru-RU"/>
        </w:rPr>
        <w:t xml:space="preserve">Общеевропейский </w:t>
      </w:r>
      <w:r w:rsidR="00F20230" w:rsidRPr="004503CB">
        <w:rPr>
          <w:b/>
          <w:bCs/>
          <w:sz w:val="20"/>
          <w:szCs w:val="20"/>
          <w:lang w:val="ru-RU"/>
        </w:rPr>
        <w:t>индикатор 2.1</w:t>
      </w:r>
      <w:r w:rsidR="008401F2" w:rsidRPr="004503CB">
        <w:rPr>
          <w:b/>
          <w:bCs/>
          <w:sz w:val="20"/>
          <w:szCs w:val="20"/>
          <w:lang w:val="ru-RU"/>
        </w:rPr>
        <w:t xml:space="preserve">: </w:t>
      </w:r>
      <w:bookmarkStart w:id="28" w:name="OLE_LINK219"/>
      <w:bookmarkStart w:id="29" w:name="OLE_LINK220"/>
      <w:bookmarkStart w:id="30" w:name="OLE_LINK221"/>
      <w:bookmarkStart w:id="31" w:name="OLE_LINK222"/>
      <w:r w:rsidR="00540D49" w:rsidRPr="004503CB">
        <w:rPr>
          <w:sz w:val="20"/>
          <w:szCs w:val="20"/>
          <w:lang w:val="ru-RU"/>
        </w:rPr>
        <w:t>Отложение</w:t>
      </w:r>
      <w:r w:rsidR="00B72CBB" w:rsidRPr="004503CB">
        <w:rPr>
          <w:sz w:val="20"/>
          <w:szCs w:val="20"/>
          <w:lang w:val="ru-RU"/>
        </w:rPr>
        <w:t xml:space="preserve"> </w:t>
      </w:r>
      <w:r w:rsidR="00540D49" w:rsidRPr="004503CB">
        <w:rPr>
          <w:sz w:val="20"/>
          <w:szCs w:val="20"/>
          <w:lang w:val="ru-RU"/>
        </w:rPr>
        <w:t>воздушных</w:t>
      </w:r>
      <w:r w:rsidR="00B72CBB" w:rsidRPr="004503CB">
        <w:rPr>
          <w:sz w:val="20"/>
          <w:szCs w:val="20"/>
          <w:lang w:val="ru-RU"/>
        </w:rPr>
        <w:t xml:space="preserve"> </w:t>
      </w:r>
      <w:r w:rsidR="00540D49" w:rsidRPr="004503CB">
        <w:rPr>
          <w:sz w:val="20"/>
          <w:szCs w:val="20"/>
          <w:lang w:val="ru-RU"/>
        </w:rPr>
        <w:t>загрязнений</w:t>
      </w:r>
      <w:r w:rsidR="00B72CBB" w:rsidRPr="004503CB">
        <w:rPr>
          <w:sz w:val="20"/>
          <w:szCs w:val="20"/>
          <w:lang w:val="ru-RU"/>
        </w:rPr>
        <w:t xml:space="preserve"> </w:t>
      </w:r>
      <w:r w:rsidR="0080633C" w:rsidRPr="004503CB">
        <w:rPr>
          <w:sz w:val="20"/>
          <w:szCs w:val="20"/>
          <w:lang w:val="ru-RU"/>
        </w:rPr>
        <w:t>в лесу и</w:t>
      </w:r>
      <w:r w:rsidR="008401F2" w:rsidRPr="004503CB">
        <w:rPr>
          <w:sz w:val="20"/>
          <w:szCs w:val="20"/>
          <w:lang w:val="ru-RU"/>
        </w:rPr>
        <w:t xml:space="preserve"> </w:t>
      </w:r>
      <w:r w:rsidR="0080633C" w:rsidRPr="004503CB">
        <w:rPr>
          <w:sz w:val="20"/>
          <w:szCs w:val="20"/>
          <w:lang w:val="ru-RU"/>
        </w:rPr>
        <w:t xml:space="preserve">на </w:t>
      </w:r>
      <w:r w:rsidR="00910E33" w:rsidRPr="00910E33">
        <w:rPr>
          <w:sz w:val="20"/>
          <w:szCs w:val="20"/>
          <w:lang w:val="ru-RU"/>
        </w:rPr>
        <w:t>други</w:t>
      </w:r>
      <w:r w:rsidR="00910E33">
        <w:rPr>
          <w:sz w:val="20"/>
          <w:szCs w:val="20"/>
          <w:lang w:val="ru-RU"/>
        </w:rPr>
        <w:t>х покрытых</w:t>
      </w:r>
      <w:r w:rsidR="00910E33" w:rsidRPr="00910E33">
        <w:rPr>
          <w:sz w:val="20"/>
          <w:szCs w:val="20"/>
          <w:lang w:val="ru-RU"/>
        </w:rPr>
        <w:t xml:space="preserve"> древесной растительностью земл</w:t>
      </w:r>
      <w:r w:rsidR="00910E33">
        <w:rPr>
          <w:sz w:val="20"/>
          <w:szCs w:val="20"/>
          <w:lang w:val="ru-RU"/>
        </w:rPr>
        <w:t>ях</w:t>
      </w:r>
      <w:r w:rsidR="00B72CBB" w:rsidRPr="004503CB">
        <w:rPr>
          <w:sz w:val="20"/>
          <w:szCs w:val="20"/>
          <w:lang w:val="ru-RU"/>
        </w:rPr>
        <w:t>,</w:t>
      </w:r>
      <w:r w:rsidR="008401F2" w:rsidRPr="004503CB">
        <w:rPr>
          <w:sz w:val="20"/>
          <w:szCs w:val="20"/>
          <w:lang w:val="ru-RU"/>
        </w:rPr>
        <w:t xml:space="preserve"> </w:t>
      </w:r>
      <w:r w:rsidR="0080633C" w:rsidRPr="004503CB">
        <w:rPr>
          <w:sz w:val="20"/>
          <w:szCs w:val="20"/>
          <w:lang w:val="ru-RU"/>
        </w:rPr>
        <w:t>классифицируемые по</w:t>
      </w:r>
      <w:r w:rsidR="008401F2" w:rsidRPr="004503CB">
        <w:rPr>
          <w:sz w:val="20"/>
          <w:szCs w:val="20"/>
          <w:lang w:val="ru-RU"/>
        </w:rPr>
        <w:t xml:space="preserve"> N, S </w:t>
      </w:r>
      <w:r w:rsidR="0080633C" w:rsidRPr="004503CB">
        <w:rPr>
          <w:sz w:val="20"/>
          <w:szCs w:val="20"/>
          <w:lang w:val="ru-RU"/>
        </w:rPr>
        <w:t>и катионам оснований</w:t>
      </w:r>
      <w:bookmarkEnd w:id="28"/>
      <w:bookmarkEnd w:id="29"/>
      <w:bookmarkEnd w:id="30"/>
      <w:bookmarkEnd w:id="31"/>
    </w:p>
    <w:p w14:paraId="3CA60F40" w14:textId="77777777" w:rsidR="008401F2" w:rsidRPr="004503CB" w:rsidRDefault="008401F2" w:rsidP="008401F2">
      <w:pPr>
        <w:spacing w:before="60" w:after="60"/>
        <w:rPr>
          <w:sz w:val="20"/>
          <w:szCs w:val="20"/>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8401F2" w:rsidRPr="004503CB" w14:paraId="760C3FA3" w14:textId="77777777" w:rsidTr="00B07711">
        <w:trPr>
          <w:cantSplit/>
          <w:trHeight w:val="245"/>
        </w:trPr>
        <w:tc>
          <w:tcPr>
            <w:tcW w:w="2694" w:type="dxa"/>
            <w:tcBorders>
              <w:right w:val="single" w:sz="2" w:space="0" w:color="auto"/>
            </w:tcBorders>
            <w:shd w:val="clear" w:color="auto" w:fill="C2D69B"/>
          </w:tcPr>
          <w:p w14:paraId="49A3EF41" w14:textId="77777777" w:rsidR="008401F2" w:rsidRPr="004503CB" w:rsidRDefault="008401F2" w:rsidP="008401F2">
            <w:pPr>
              <w:widowControl w:val="0"/>
              <w:tabs>
                <w:tab w:val="center" w:pos="-1771"/>
                <w:tab w:val="center" w:pos="-1204"/>
                <w:tab w:val="left" w:pos="1064"/>
              </w:tabs>
              <w:spacing w:before="60" w:after="60"/>
              <w:rPr>
                <w:b/>
                <w:sz w:val="20"/>
                <w:szCs w:val="20"/>
                <w:lang w:val="ru-RU"/>
              </w:rPr>
            </w:pPr>
            <w:r w:rsidRPr="004503CB">
              <w:rPr>
                <w:b/>
                <w:sz w:val="20"/>
                <w:szCs w:val="20"/>
                <w:lang w:val="ru-RU"/>
              </w:rPr>
              <w:t>International data provider</w:t>
            </w:r>
          </w:p>
        </w:tc>
        <w:tc>
          <w:tcPr>
            <w:tcW w:w="6662" w:type="dxa"/>
            <w:tcBorders>
              <w:right w:val="single" w:sz="2" w:space="0" w:color="auto"/>
            </w:tcBorders>
            <w:shd w:val="clear" w:color="auto" w:fill="C2D69B"/>
          </w:tcPr>
          <w:p w14:paraId="311E64C2" w14:textId="77777777" w:rsidR="008401F2" w:rsidRPr="004503CB" w:rsidRDefault="008401F2" w:rsidP="008401F2">
            <w:pPr>
              <w:rPr>
                <w:b/>
                <w:sz w:val="20"/>
                <w:szCs w:val="20"/>
                <w:lang w:val="ru-RU"/>
              </w:rPr>
            </w:pPr>
            <w:r w:rsidRPr="004503CB">
              <w:rPr>
                <w:b/>
                <w:sz w:val="20"/>
                <w:szCs w:val="20"/>
                <w:lang w:val="ru-RU"/>
              </w:rPr>
              <w:t>Comments</w:t>
            </w:r>
          </w:p>
        </w:tc>
      </w:tr>
      <w:tr w:rsidR="008401F2" w:rsidRPr="004503CB" w14:paraId="6B743F65" w14:textId="77777777" w:rsidTr="00B07711">
        <w:trPr>
          <w:cantSplit/>
          <w:trHeight w:val="245"/>
        </w:trPr>
        <w:tc>
          <w:tcPr>
            <w:tcW w:w="2694" w:type="dxa"/>
            <w:tcBorders>
              <w:right w:val="single" w:sz="2" w:space="0" w:color="auto"/>
            </w:tcBorders>
          </w:tcPr>
          <w:p w14:paraId="4EF25643" w14:textId="77777777" w:rsidR="008401F2" w:rsidRPr="004503CB" w:rsidRDefault="008401F2" w:rsidP="008401F2">
            <w:pPr>
              <w:widowControl w:val="0"/>
              <w:numPr>
                <w:ilvl w:val="0"/>
                <w:numId w:val="62"/>
              </w:numPr>
              <w:tabs>
                <w:tab w:val="clear" w:pos="360"/>
                <w:tab w:val="center" w:pos="-1771"/>
                <w:tab w:val="center" w:pos="-1204"/>
                <w:tab w:val="num" w:pos="214"/>
                <w:tab w:val="left" w:pos="1064"/>
              </w:tabs>
              <w:spacing w:before="60" w:after="60"/>
              <w:jc w:val="both"/>
              <w:rPr>
                <w:sz w:val="20"/>
                <w:szCs w:val="20"/>
                <w:lang w:val="ru-RU"/>
              </w:rPr>
            </w:pPr>
            <w:r w:rsidRPr="004503CB">
              <w:rPr>
                <w:sz w:val="20"/>
                <w:szCs w:val="20"/>
                <w:lang w:val="ru-RU"/>
              </w:rPr>
              <w:t>ICP Forests (Level II)</w:t>
            </w:r>
          </w:p>
          <w:p w14:paraId="41E42088" w14:textId="77777777" w:rsidR="008401F2" w:rsidRPr="004503CB" w:rsidRDefault="008401F2" w:rsidP="008401F2">
            <w:pPr>
              <w:widowControl w:val="0"/>
              <w:numPr>
                <w:ilvl w:val="0"/>
                <w:numId w:val="62"/>
              </w:numPr>
              <w:tabs>
                <w:tab w:val="clear" w:pos="360"/>
                <w:tab w:val="center" w:pos="-1771"/>
                <w:tab w:val="center" w:pos="-1204"/>
                <w:tab w:val="num" w:pos="214"/>
                <w:tab w:val="left" w:pos="1064"/>
              </w:tabs>
              <w:spacing w:before="60" w:after="60"/>
              <w:jc w:val="both"/>
              <w:rPr>
                <w:sz w:val="20"/>
                <w:szCs w:val="20"/>
                <w:lang w:val="ru-RU"/>
              </w:rPr>
            </w:pPr>
            <w:r w:rsidRPr="004503CB">
              <w:rPr>
                <w:sz w:val="20"/>
                <w:szCs w:val="20"/>
                <w:lang w:val="ru-RU"/>
              </w:rPr>
              <w:t>EU JRC Ispra</w:t>
            </w:r>
          </w:p>
        </w:tc>
        <w:tc>
          <w:tcPr>
            <w:tcW w:w="6662" w:type="dxa"/>
            <w:tcBorders>
              <w:right w:val="single" w:sz="2" w:space="0" w:color="auto"/>
            </w:tcBorders>
          </w:tcPr>
          <w:p w14:paraId="67C0D33A" w14:textId="77777777" w:rsidR="008401F2" w:rsidRPr="00156EFC" w:rsidRDefault="008401F2" w:rsidP="008401F2">
            <w:pPr>
              <w:rPr>
                <w:sz w:val="20"/>
                <w:szCs w:val="20"/>
                <w:lang w:val="en-US"/>
              </w:rPr>
            </w:pPr>
            <w:r w:rsidRPr="00156EFC">
              <w:rPr>
                <w:sz w:val="20"/>
                <w:szCs w:val="20"/>
                <w:lang w:val="en-US"/>
              </w:rPr>
              <w:t>Information for this indicator will be provided separately by IDPs. Information for Indicator 2.1 will not be presented on a country basis; in the publication it will be in the form of maps and/or other graphics.</w:t>
            </w:r>
          </w:p>
        </w:tc>
      </w:tr>
    </w:tbl>
    <w:p w14:paraId="65B0F209" w14:textId="77777777" w:rsidR="008401F2" w:rsidRPr="00156EFC" w:rsidRDefault="008401F2" w:rsidP="008401F2">
      <w:pPr>
        <w:spacing w:before="60" w:after="60"/>
        <w:rPr>
          <w:b/>
          <w:bCs/>
          <w:sz w:val="20"/>
          <w:szCs w:val="20"/>
          <w:lang w:val="en-US"/>
        </w:rPr>
      </w:pPr>
    </w:p>
    <w:p w14:paraId="50423649" w14:textId="77777777" w:rsidR="008401F2" w:rsidRPr="00156EFC" w:rsidRDefault="008401F2" w:rsidP="008401F2">
      <w:pPr>
        <w:spacing w:before="60" w:after="60"/>
        <w:rPr>
          <w:sz w:val="20"/>
          <w:szCs w:val="20"/>
          <w:lang w:val="en-US"/>
        </w:rPr>
      </w:pPr>
      <w:r w:rsidRPr="00156EFC">
        <w:rPr>
          <w:b/>
          <w:bCs/>
          <w:sz w:val="20"/>
          <w:szCs w:val="20"/>
          <w:lang w:val="en-US"/>
        </w:rPr>
        <w:t>Rationale</w:t>
      </w:r>
      <w:r w:rsidRPr="00156EFC">
        <w:rPr>
          <w:sz w:val="20"/>
          <w:szCs w:val="20"/>
          <w:lang w:val="en-US"/>
        </w:rPr>
        <w:t>:</w:t>
      </w:r>
    </w:p>
    <w:p w14:paraId="17296165" w14:textId="77777777" w:rsidR="008401F2" w:rsidRPr="00156EFC" w:rsidRDefault="008401F2" w:rsidP="008401F2">
      <w:pPr>
        <w:spacing w:before="60" w:after="60"/>
        <w:rPr>
          <w:sz w:val="20"/>
          <w:szCs w:val="20"/>
          <w:lang w:val="en-US"/>
        </w:rPr>
      </w:pPr>
      <w:r w:rsidRPr="00156EFC">
        <w:rPr>
          <w:sz w:val="20"/>
          <w:szCs w:val="20"/>
          <w:lang w:val="en-US"/>
        </w:rPr>
        <w:t>Deposition of air pollutants is a major external stress factor that has been demonstrated to change soil condition and thus affect ecosystem stability. Direct or indirect adverse effects of deposition have also been demonstrated on forest tree health and ground vegetation composition. Air pollution may also predispose trees to the effects of drought and attack by fungi or insects.</w:t>
      </w:r>
    </w:p>
    <w:p w14:paraId="298A0F1F" w14:textId="77777777" w:rsidR="008401F2" w:rsidRPr="00156EFC" w:rsidRDefault="008401F2" w:rsidP="008401F2">
      <w:pPr>
        <w:autoSpaceDE w:val="0"/>
        <w:autoSpaceDN w:val="0"/>
        <w:adjustRightInd w:val="0"/>
        <w:spacing w:before="60" w:after="60"/>
        <w:rPr>
          <w:b/>
          <w:bCs/>
          <w:sz w:val="20"/>
          <w:szCs w:val="20"/>
          <w:lang w:val="en-US"/>
        </w:rPr>
      </w:pPr>
      <w:r w:rsidRPr="00156EFC">
        <w:rPr>
          <w:sz w:val="20"/>
          <w:szCs w:val="20"/>
          <w:lang w:val="en-US"/>
        </w:rPr>
        <w:t>This indicator is mainly linked to indicators 1.4, 2.2, 2.3, 2.4, 3.1, 4.5, 4.8, 5.1 and 5.2.</w:t>
      </w:r>
    </w:p>
    <w:p w14:paraId="3072F147" w14:textId="77777777" w:rsidR="008401F2" w:rsidRPr="00156EFC" w:rsidRDefault="008401F2" w:rsidP="008401F2">
      <w:pPr>
        <w:autoSpaceDE w:val="0"/>
        <w:autoSpaceDN w:val="0"/>
        <w:adjustRightInd w:val="0"/>
        <w:spacing w:before="60" w:after="60"/>
        <w:rPr>
          <w:b/>
          <w:bCs/>
          <w:sz w:val="20"/>
          <w:szCs w:val="20"/>
          <w:lang w:val="en-US"/>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B07711" w:rsidRPr="004503CB" w14:paraId="2CD84F1B" w14:textId="77777777" w:rsidTr="00B07711">
        <w:trPr>
          <w:cantSplit/>
          <w:trHeight w:val="245"/>
        </w:trPr>
        <w:tc>
          <w:tcPr>
            <w:tcW w:w="3262" w:type="dxa"/>
            <w:tcBorders>
              <w:left w:val="single" w:sz="2" w:space="0" w:color="auto"/>
            </w:tcBorders>
            <w:shd w:val="clear" w:color="auto" w:fill="C2D69B"/>
          </w:tcPr>
          <w:p w14:paraId="449F028A" w14:textId="77777777" w:rsidR="008401F2" w:rsidRPr="00156EFC" w:rsidRDefault="008401F2" w:rsidP="008401F2">
            <w:pPr>
              <w:autoSpaceDE w:val="0"/>
              <w:autoSpaceDN w:val="0"/>
              <w:adjustRightInd w:val="0"/>
              <w:spacing w:before="60" w:after="60"/>
              <w:rPr>
                <w:b/>
                <w:sz w:val="20"/>
                <w:szCs w:val="20"/>
                <w:lang w:val="en-US"/>
              </w:rPr>
            </w:pPr>
            <w:r w:rsidRPr="00156EFC">
              <w:rPr>
                <w:b/>
                <w:sz w:val="20"/>
                <w:szCs w:val="20"/>
                <w:lang w:val="en-US"/>
              </w:rPr>
              <w:t>Variable(s) and measurement units</w:t>
            </w:r>
          </w:p>
        </w:tc>
        <w:tc>
          <w:tcPr>
            <w:tcW w:w="1559" w:type="dxa"/>
            <w:tcBorders>
              <w:right w:val="single" w:sz="2" w:space="0" w:color="auto"/>
            </w:tcBorders>
            <w:shd w:val="clear" w:color="auto" w:fill="C2D69B"/>
          </w:tcPr>
          <w:p w14:paraId="2331487E"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Reference unit</w:t>
            </w:r>
          </w:p>
        </w:tc>
        <w:tc>
          <w:tcPr>
            <w:tcW w:w="1984" w:type="dxa"/>
            <w:tcBorders>
              <w:right w:val="single" w:sz="2" w:space="0" w:color="auto"/>
            </w:tcBorders>
            <w:shd w:val="clear" w:color="auto" w:fill="C2D69B"/>
          </w:tcPr>
          <w:p w14:paraId="34B6D3E1" w14:textId="77777777" w:rsidR="008401F2" w:rsidRPr="004503CB" w:rsidRDefault="008401F2" w:rsidP="008401F2">
            <w:pPr>
              <w:autoSpaceDE w:val="0"/>
              <w:autoSpaceDN w:val="0"/>
              <w:adjustRightInd w:val="0"/>
              <w:spacing w:before="60" w:after="60"/>
              <w:rPr>
                <w:sz w:val="20"/>
                <w:szCs w:val="20"/>
                <w:lang w:val="ru-RU"/>
              </w:rPr>
            </w:pPr>
            <w:r w:rsidRPr="004503CB">
              <w:rPr>
                <w:b/>
                <w:sz w:val="20"/>
                <w:szCs w:val="20"/>
                <w:lang w:val="ru-RU"/>
              </w:rPr>
              <w:t>Measurement units</w:t>
            </w:r>
          </w:p>
        </w:tc>
        <w:tc>
          <w:tcPr>
            <w:tcW w:w="2552" w:type="dxa"/>
            <w:tcBorders>
              <w:right w:val="single" w:sz="2" w:space="0" w:color="auto"/>
            </w:tcBorders>
            <w:shd w:val="clear" w:color="auto" w:fill="C2D69B"/>
          </w:tcPr>
          <w:p w14:paraId="64EB2ADD" w14:textId="77777777" w:rsidR="008401F2" w:rsidRPr="004503CB" w:rsidRDefault="008401F2" w:rsidP="008401F2">
            <w:pPr>
              <w:widowControl w:val="0"/>
              <w:tabs>
                <w:tab w:val="center" w:pos="-1771"/>
                <w:tab w:val="center" w:pos="-1204"/>
                <w:tab w:val="num" w:pos="214"/>
                <w:tab w:val="left" w:pos="1064"/>
              </w:tabs>
              <w:spacing w:before="60" w:after="60"/>
              <w:ind w:left="340" w:hanging="340"/>
              <w:jc w:val="both"/>
              <w:rPr>
                <w:sz w:val="20"/>
                <w:szCs w:val="20"/>
                <w:lang w:val="ru-RU"/>
              </w:rPr>
            </w:pPr>
            <w:r w:rsidRPr="004503CB">
              <w:rPr>
                <w:b/>
                <w:sz w:val="20"/>
                <w:szCs w:val="20"/>
                <w:lang w:val="ru-RU"/>
              </w:rPr>
              <w:t>Reference years</w:t>
            </w:r>
          </w:p>
        </w:tc>
      </w:tr>
      <w:tr w:rsidR="00B07711" w:rsidRPr="004503CB" w14:paraId="7F8A3EA5" w14:textId="77777777" w:rsidTr="00B07711">
        <w:trPr>
          <w:cantSplit/>
          <w:trHeight w:val="245"/>
        </w:trPr>
        <w:tc>
          <w:tcPr>
            <w:tcW w:w="3262" w:type="dxa"/>
            <w:tcBorders>
              <w:top w:val="single" w:sz="4" w:space="0" w:color="auto"/>
              <w:left w:val="single" w:sz="2" w:space="0" w:color="auto"/>
              <w:bottom w:val="single" w:sz="4" w:space="0" w:color="auto"/>
              <w:right w:val="single" w:sz="4" w:space="0" w:color="auto"/>
            </w:tcBorders>
            <w:shd w:val="clear" w:color="auto" w:fill="auto"/>
          </w:tcPr>
          <w:p w14:paraId="015F8B17" w14:textId="77777777" w:rsidR="008401F2" w:rsidRPr="00156EFC" w:rsidRDefault="008401F2" w:rsidP="008401F2">
            <w:pPr>
              <w:autoSpaceDE w:val="0"/>
              <w:autoSpaceDN w:val="0"/>
              <w:adjustRightInd w:val="0"/>
              <w:spacing w:before="60" w:after="60"/>
              <w:rPr>
                <w:b/>
                <w:sz w:val="20"/>
                <w:szCs w:val="20"/>
                <w:lang w:val="en-US"/>
              </w:rPr>
            </w:pPr>
            <w:r w:rsidRPr="00156EFC">
              <w:rPr>
                <w:sz w:val="20"/>
                <w:szCs w:val="20"/>
                <w:lang w:val="en-US"/>
              </w:rPr>
              <w:t>Deposition of sulphur (S) and nitrogen (N)</w:t>
            </w:r>
          </w:p>
        </w:tc>
        <w:tc>
          <w:tcPr>
            <w:tcW w:w="1559" w:type="dxa"/>
            <w:tcBorders>
              <w:top w:val="single" w:sz="4" w:space="0" w:color="auto"/>
              <w:left w:val="single" w:sz="4" w:space="0" w:color="auto"/>
              <w:bottom w:val="single" w:sz="4" w:space="0" w:color="auto"/>
              <w:right w:val="single" w:sz="2" w:space="0" w:color="auto"/>
            </w:tcBorders>
            <w:shd w:val="clear" w:color="auto" w:fill="auto"/>
          </w:tcPr>
          <w:p w14:paraId="4967A162"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Sample plots, countries</w:t>
            </w:r>
            <w:r w:rsidRPr="004503CB">
              <w:rPr>
                <w:rStyle w:val="FootnoteReference"/>
                <w:sz w:val="20"/>
                <w:szCs w:val="20"/>
                <w:lang w:val="ru-RU"/>
              </w:rPr>
              <w:footnoteReference w:id="3"/>
            </w:r>
          </w:p>
        </w:tc>
        <w:tc>
          <w:tcPr>
            <w:tcW w:w="1984" w:type="dxa"/>
            <w:tcBorders>
              <w:top w:val="single" w:sz="4" w:space="0" w:color="auto"/>
              <w:left w:val="single" w:sz="4" w:space="0" w:color="auto"/>
              <w:bottom w:val="single" w:sz="4" w:space="0" w:color="auto"/>
              <w:right w:val="single" w:sz="2" w:space="0" w:color="auto"/>
            </w:tcBorders>
            <w:shd w:val="clear" w:color="auto" w:fill="auto"/>
          </w:tcPr>
          <w:p w14:paraId="27A71701"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kg/ha/year</w:t>
            </w:r>
          </w:p>
        </w:tc>
        <w:tc>
          <w:tcPr>
            <w:tcW w:w="2552" w:type="dxa"/>
            <w:tcBorders>
              <w:top w:val="single" w:sz="4" w:space="0" w:color="auto"/>
              <w:left w:val="single" w:sz="4" w:space="0" w:color="auto"/>
              <w:bottom w:val="single" w:sz="4" w:space="0" w:color="auto"/>
              <w:right w:val="single" w:sz="2" w:space="0" w:color="auto"/>
            </w:tcBorders>
            <w:shd w:val="clear" w:color="auto" w:fill="auto"/>
          </w:tcPr>
          <w:p w14:paraId="502A3D9B"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Annually (from 2006 to 2012)</w:t>
            </w:r>
          </w:p>
        </w:tc>
      </w:tr>
      <w:tr w:rsidR="008401F2" w:rsidRPr="004503CB" w14:paraId="47EEBD9C" w14:textId="77777777" w:rsidTr="00B07711">
        <w:trPr>
          <w:cantSplit/>
          <w:trHeight w:val="245"/>
        </w:trPr>
        <w:tc>
          <w:tcPr>
            <w:tcW w:w="3262" w:type="dxa"/>
            <w:tcBorders>
              <w:left w:val="single" w:sz="2" w:space="0" w:color="auto"/>
            </w:tcBorders>
            <w:shd w:val="clear" w:color="auto" w:fill="auto"/>
          </w:tcPr>
          <w:p w14:paraId="759229E3" w14:textId="77777777" w:rsidR="008401F2" w:rsidRPr="00156EFC" w:rsidRDefault="008401F2" w:rsidP="008401F2">
            <w:pPr>
              <w:autoSpaceDE w:val="0"/>
              <w:autoSpaceDN w:val="0"/>
              <w:adjustRightInd w:val="0"/>
              <w:spacing w:before="60" w:after="60"/>
              <w:rPr>
                <w:b/>
                <w:sz w:val="20"/>
                <w:szCs w:val="20"/>
                <w:lang w:val="en-US"/>
              </w:rPr>
            </w:pPr>
            <w:r w:rsidRPr="00156EFC">
              <w:rPr>
                <w:sz w:val="20"/>
                <w:szCs w:val="20"/>
                <w:lang w:val="en-US"/>
              </w:rPr>
              <w:t>Deposition of base cations: N_NH</w:t>
            </w:r>
            <w:r w:rsidRPr="00156EFC">
              <w:rPr>
                <w:sz w:val="20"/>
                <w:szCs w:val="20"/>
                <w:vertAlign w:val="subscript"/>
                <w:lang w:val="en-US"/>
              </w:rPr>
              <w:t>4</w:t>
            </w:r>
            <w:r w:rsidRPr="00156EFC">
              <w:rPr>
                <w:sz w:val="20"/>
                <w:szCs w:val="20"/>
                <w:lang w:val="en-US"/>
              </w:rPr>
              <w:t>, N_NO</w:t>
            </w:r>
            <w:r w:rsidRPr="00156EFC">
              <w:rPr>
                <w:sz w:val="20"/>
                <w:szCs w:val="20"/>
                <w:vertAlign w:val="subscript"/>
                <w:lang w:val="en-US"/>
              </w:rPr>
              <w:t>3</w:t>
            </w:r>
            <w:r w:rsidRPr="00156EFC">
              <w:rPr>
                <w:sz w:val="20"/>
                <w:szCs w:val="20"/>
                <w:lang w:val="en-US"/>
              </w:rPr>
              <w:t>, S_SO</w:t>
            </w:r>
            <w:r w:rsidRPr="00156EFC">
              <w:rPr>
                <w:sz w:val="20"/>
                <w:szCs w:val="20"/>
                <w:vertAlign w:val="subscript"/>
                <w:lang w:val="en-US"/>
              </w:rPr>
              <w:t>4</w:t>
            </w:r>
            <w:r w:rsidRPr="00156EFC">
              <w:rPr>
                <w:sz w:val="20"/>
                <w:szCs w:val="20"/>
                <w:lang w:val="en-US"/>
              </w:rPr>
              <w:t>, Na, Ca</w:t>
            </w:r>
          </w:p>
        </w:tc>
        <w:tc>
          <w:tcPr>
            <w:tcW w:w="1559" w:type="dxa"/>
            <w:tcBorders>
              <w:right w:val="single" w:sz="2" w:space="0" w:color="auto"/>
            </w:tcBorders>
            <w:shd w:val="clear" w:color="auto" w:fill="auto"/>
          </w:tcPr>
          <w:p w14:paraId="035DE3AD" w14:textId="77777777" w:rsidR="008401F2" w:rsidRPr="004503CB" w:rsidRDefault="008401F2" w:rsidP="008401F2">
            <w:pPr>
              <w:widowControl w:val="0"/>
              <w:tabs>
                <w:tab w:val="center" w:pos="-1771"/>
                <w:tab w:val="center" w:pos="-1204"/>
                <w:tab w:val="num" w:pos="214"/>
                <w:tab w:val="left" w:pos="1064"/>
              </w:tabs>
              <w:spacing w:before="60" w:after="60"/>
              <w:ind w:left="340" w:hanging="340"/>
              <w:rPr>
                <w:sz w:val="20"/>
                <w:szCs w:val="20"/>
                <w:lang w:val="ru-RU"/>
              </w:rPr>
            </w:pPr>
            <w:r w:rsidRPr="004503CB">
              <w:rPr>
                <w:sz w:val="20"/>
                <w:szCs w:val="20"/>
                <w:lang w:val="ru-RU"/>
              </w:rPr>
              <w:t>Sample plots</w:t>
            </w:r>
          </w:p>
        </w:tc>
        <w:tc>
          <w:tcPr>
            <w:tcW w:w="1984" w:type="dxa"/>
            <w:tcBorders>
              <w:right w:val="single" w:sz="2" w:space="0" w:color="auto"/>
            </w:tcBorders>
            <w:shd w:val="clear" w:color="auto" w:fill="auto"/>
          </w:tcPr>
          <w:p w14:paraId="43F42137"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kg/ha/year</w:t>
            </w:r>
          </w:p>
        </w:tc>
        <w:tc>
          <w:tcPr>
            <w:tcW w:w="2552" w:type="dxa"/>
            <w:tcBorders>
              <w:right w:val="single" w:sz="2" w:space="0" w:color="auto"/>
            </w:tcBorders>
            <w:shd w:val="clear" w:color="auto" w:fill="auto"/>
          </w:tcPr>
          <w:p w14:paraId="07AB0BC2"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Annually (from 1998 to 2012)</w:t>
            </w:r>
          </w:p>
        </w:tc>
      </w:tr>
    </w:tbl>
    <w:p w14:paraId="2CECE2FD" w14:textId="77777777" w:rsidR="008401F2" w:rsidRPr="004503CB" w:rsidRDefault="008401F2" w:rsidP="008401F2">
      <w:pPr>
        <w:autoSpaceDE w:val="0"/>
        <w:autoSpaceDN w:val="0"/>
        <w:adjustRightInd w:val="0"/>
        <w:spacing w:before="60" w:after="60"/>
        <w:rPr>
          <w:b/>
          <w:bCs/>
          <w:sz w:val="20"/>
          <w:szCs w:val="20"/>
          <w:lang w:val="ru-RU"/>
        </w:rPr>
      </w:pPr>
    </w:p>
    <w:p w14:paraId="16CCCB2B" w14:textId="77777777" w:rsidR="008401F2" w:rsidRPr="00156EFC" w:rsidRDefault="008401F2" w:rsidP="008401F2">
      <w:pPr>
        <w:autoSpaceDE w:val="0"/>
        <w:autoSpaceDN w:val="0"/>
        <w:adjustRightInd w:val="0"/>
        <w:spacing w:before="60" w:after="60"/>
        <w:rPr>
          <w:b/>
          <w:bCs/>
          <w:sz w:val="20"/>
          <w:szCs w:val="20"/>
          <w:lang w:val="en-US"/>
        </w:rPr>
      </w:pPr>
      <w:r w:rsidRPr="00156EFC">
        <w:rPr>
          <w:b/>
          <w:bCs/>
          <w:sz w:val="20"/>
          <w:szCs w:val="20"/>
          <w:lang w:val="en-US"/>
        </w:rPr>
        <w:t>Comments by the IDP, relevant to the indicator:</w:t>
      </w:r>
    </w:p>
    <w:p w14:paraId="499B007F" w14:textId="77777777" w:rsidR="008401F2" w:rsidRPr="004503CB" w:rsidRDefault="008401F2" w:rsidP="008401F2">
      <w:pPr>
        <w:spacing w:before="60" w:after="60"/>
        <w:rPr>
          <w:sz w:val="20"/>
          <w:szCs w:val="20"/>
          <w:lang w:val="ru-RU"/>
        </w:rPr>
      </w:pPr>
      <w:r w:rsidRPr="00156EFC">
        <w:rPr>
          <w:sz w:val="20"/>
          <w:szCs w:val="20"/>
          <w:lang w:val="en-US"/>
        </w:rPr>
        <w:t xml:space="preserve">Throughfall and bulk deposition are continuously measured on intensive monitoring plots under ICP Forests Level II. For 2006, data were submitted for 437 plots to the Programme Coordinating Centre of ICP Forests where they are processed and evaluated. </w:t>
      </w:r>
      <w:r w:rsidRPr="004503CB">
        <w:rPr>
          <w:sz w:val="20"/>
          <w:szCs w:val="20"/>
          <w:lang w:val="ru-RU"/>
        </w:rPr>
        <w:t>The following results are proposed for the 2015 report:</w:t>
      </w:r>
    </w:p>
    <w:p w14:paraId="5A6ED3BD" w14:textId="77777777" w:rsidR="008401F2" w:rsidRPr="00156EFC" w:rsidRDefault="008401F2" w:rsidP="008401F2">
      <w:pPr>
        <w:numPr>
          <w:ilvl w:val="0"/>
          <w:numId w:val="63"/>
        </w:numPr>
        <w:spacing w:before="60" w:after="60"/>
        <w:ind w:left="426" w:hanging="284"/>
        <w:rPr>
          <w:sz w:val="20"/>
          <w:szCs w:val="20"/>
          <w:lang w:val="en-US"/>
        </w:rPr>
      </w:pPr>
      <w:r w:rsidRPr="00156EFC">
        <w:rPr>
          <w:sz w:val="20"/>
          <w:szCs w:val="20"/>
          <w:lang w:val="en-US"/>
        </w:rPr>
        <w:t>Two European maps (nitrogen and sulphur) for plotwise mean annual total deposition calculated for a three years mean (2006/07/08) (2010/11/12);</w:t>
      </w:r>
    </w:p>
    <w:p w14:paraId="68BDDE10" w14:textId="77777777" w:rsidR="008401F2" w:rsidRPr="00156EFC" w:rsidRDefault="008401F2" w:rsidP="008401F2">
      <w:pPr>
        <w:numPr>
          <w:ilvl w:val="0"/>
          <w:numId w:val="63"/>
        </w:numPr>
        <w:spacing w:before="60" w:after="60"/>
        <w:ind w:left="426" w:hanging="284"/>
        <w:rPr>
          <w:sz w:val="20"/>
          <w:szCs w:val="20"/>
          <w:lang w:val="en-US"/>
        </w:rPr>
      </w:pPr>
      <w:r w:rsidRPr="00156EFC">
        <w:rPr>
          <w:sz w:val="20"/>
          <w:szCs w:val="20"/>
          <w:lang w:val="en-US"/>
        </w:rPr>
        <w:t>Time trend curves for total deposition 2001 – 2008 (1998-2012) for ammonium (N_NH</w:t>
      </w:r>
      <w:r w:rsidRPr="00156EFC">
        <w:rPr>
          <w:sz w:val="20"/>
          <w:szCs w:val="20"/>
          <w:vertAlign w:val="subscript"/>
          <w:lang w:val="en-US"/>
        </w:rPr>
        <w:t>4</w:t>
      </w:r>
      <w:r w:rsidRPr="00156EFC">
        <w:rPr>
          <w:sz w:val="20"/>
          <w:szCs w:val="20"/>
          <w:lang w:val="en-US"/>
        </w:rPr>
        <w:t>), nitrate (N_NO</w:t>
      </w:r>
      <w:r w:rsidRPr="00156EFC">
        <w:rPr>
          <w:sz w:val="20"/>
          <w:szCs w:val="20"/>
          <w:vertAlign w:val="subscript"/>
          <w:lang w:val="en-US"/>
        </w:rPr>
        <w:t>3</w:t>
      </w:r>
      <w:r w:rsidRPr="00156EFC">
        <w:rPr>
          <w:sz w:val="20"/>
          <w:szCs w:val="20"/>
          <w:lang w:val="en-US"/>
        </w:rPr>
        <w:t>), sulphate (S_SO</w:t>
      </w:r>
      <w:r w:rsidRPr="00156EFC">
        <w:rPr>
          <w:sz w:val="20"/>
          <w:szCs w:val="20"/>
          <w:vertAlign w:val="subscript"/>
          <w:lang w:val="en-US"/>
        </w:rPr>
        <w:t>4</w:t>
      </w:r>
      <w:r w:rsidRPr="00156EFC">
        <w:rPr>
          <w:sz w:val="20"/>
          <w:szCs w:val="20"/>
          <w:lang w:val="en-US"/>
        </w:rPr>
        <w:t>) and selected base cations;</w:t>
      </w:r>
    </w:p>
    <w:p w14:paraId="56FCF4F0" w14:textId="77777777" w:rsidR="008401F2" w:rsidRPr="00156EFC" w:rsidRDefault="008401F2" w:rsidP="008401F2">
      <w:pPr>
        <w:numPr>
          <w:ilvl w:val="0"/>
          <w:numId w:val="63"/>
        </w:numPr>
        <w:autoSpaceDE w:val="0"/>
        <w:autoSpaceDN w:val="0"/>
        <w:adjustRightInd w:val="0"/>
        <w:spacing w:before="60" w:after="60"/>
        <w:ind w:left="426" w:hanging="284"/>
        <w:rPr>
          <w:b/>
          <w:bCs/>
          <w:sz w:val="20"/>
          <w:szCs w:val="20"/>
          <w:lang w:val="en-US"/>
        </w:rPr>
      </w:pPr>
      <w:r w:rsidRPr="00156EFC">
        <w:rPr>
          <w:sz w:val="20"/>
          <w:szCs w:val="20"/>
          <w:lang w:val="en-US"/>
        </w:rPr>
        <w:t>Two European maps for critical load exceedance for nutrient nitrogen and acidity deposition calculated (equivalents/ha/year) following the methodology of UNECE/ICP Modelling and Mapping for 1980, 2000 and 2020.</w:t>
      </w:r>
    </w:p>
    <w:p w14:paraId="414D6EF5" w14:textId="77777777" w:rsidR="008401F2" w:rsidRPr="00156EFC" w:rsidRDefault="008401F2" w:rsidP="008401F2">
      <w:pPr>
        <w:spacing w:before="60" w:after="60"/>
        <w:rPr>
          <w:bCs/>
          <w:sz w:val="20"/>
          <w:szCs w:val="20"/>
          <w:lang w:val="en-US"/>
        </w:rPr>
      </w:pPr>
      <w:r w:rsidRPr="00156EFC">
        <w:rPr>
          <w:b/>
          <w:bCs/>
          <w:sz w:val="20"/>
          <w:szCs w:val="20"/>
          <w:lang w:val="en-US"/>
        </w:rPr>
        <w:t xml:space="preserve">Related definitions, methods and references: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B07711" w:rsidRPr="004503CB" w14:paraId="5DBD9C50" w14:textId="77777777" w:rsidTr="00B07711">
        <w:trPr>
          <w:cantSplit/>
          <w:trHeight w:val="578"/>
        </w:trPr>
        <w:tc>
          <w:tcPr>
            <w:tcW w:w="1702" w:type="dxa"/>
            <w:tcBorders>
              <w:top w:val="single" w:sz="2" w:space="0" w:color="auto"/>
              <w:left w:val="single" w:sz="2" w:space="0" w:color="auto"/>
            </w:tcBorders>
            <w:shd w:val="clear" w:color="auto" w:fill="C2D69B"/>
            <w:vAlign w:val="center"/>
          </w:tcPr>
          <w:p w14:paraId="52A689B0" w14:textId="77777777" w:rsidR="008401F2" w:rsidRPr="004503CB" w:rsidRDefault="00E4106F" w:rsidP="008401F2">
            <w:pPr>
              <w:autoSpaceDE w:val="0"/>
              <w:autoSpaceDN w:val="0"/>
              <w:adjustRightInd w:val="0"/>
              <w:spacing w:before="60" w:after="60"/>
              <w:rPr>
                <w:b/>
                <w:sz w:val="20"/>
                <w:szCs w:val="20"/>
                <w:lang w:val="ru-RU"/>
              </w:rPr>
            </w:pPr>
            <w:r w:rsidRPr="004503CB">
              <w:rPr>
                <w:b/>
                <w:sz w:val="20"/>
                <w:szCs w:val="20"/>
                <w:lang w:val="ru-RU"/>
              </w:rPr>
              <w:t>Категория</w:t>
            </w:r>
          </w:p>
        </w:tc>
        <w:tc>
          <w:tcPr>
            <w:tcW w:w="7757" w:type="dxa"/>
            <w:tcBorders>
              <w:top w:val="single" w:sz="2" w:space="0" w:color="auto"/>
              <w:right w:val="single" w:sz="2" w:space="0" w:color="auto"/>
            </w:tcBorders>
            <w:shd w:val="clear" w:color="auto" w:fill="C2D69B"/>
            <w:vAlign w:val="center"/>
          </w:tcPr>
          <w:p w14:paraId="59FD193A"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Definition/Method/Reference</w:t>
            </w:r>
          </w:p>
        </w:tc>
      </w:tr>
      <w:tr w:rsidR="008401F2" w:rsidRPr="004503CB" w14:paraId="6A8B596A" w14:textId="77777777" w:rsidTr="00B07711">
        <w:trPr>
          <w:cantSplit/>
          <w:trHeight w:val="245"/>
        </w:trPr>
        <w:tc>
          <w:tcPr>
            <w:tcW w:w="1702" w:type="dxa"/>
            <w:tcBorders>
              <w:left w:val="single" w:sz="2" w:space="0" w:color="auto"/>
            </w:tcBorders>
          </w:tcPr>
          <w:p w14:paraId="4E228586" w14:textId="77777777" w:rsidR="008401F2" w:rsidRPr="00156EFC" w:rsidRDefault="008401F2" w:rsidP="008401F2">
            <w:pPr>
              <w:autoSpaceDE w:val="0"/>
              <w:autoSpaceDN w:val="0"/>
              <w:adjustRightInd w:val="0"/>
              <w:spacing w:before="60" w:after="60"/>
              <w:rPr>
                <w:b/>
                <w:sz w:val="20"/>
                <w:szCs w:val="20"/>
                <w:lang w:val="en-US"/>
              </w:rPr>
            </w:pPr>
            <w:r w:rsidRPr="00156EFC">
              <w:rPr>
                <w:b/>
                <w:sz w:val="20"/>
                <w:szCs w:val="20"/>
                <w:lang w:val="en-US"/>
              </w:rPr>
              <w:t>Total atmospheric deposition on the forest</w:t>
            </w:r>
          </w:p>
        </w:tc>
        <w:tc>
          <w:tcPr>
            <w:tcW w:w="7757" w:type="dxa"/>
            <w:tcBorders>
              <w:right w:val="single" w:sz="2" w:space="0" w:color="auto"/>
            </w:tcBorders>
          </w:tcPr>
          <w:p w14:paraId="1D694511"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 xml:space="preserve">Wet-only + dry deposition to the canopy excluding internal ion exchange process. Only for sodium and sulphur, throughfall + stemflow is considered to be equal to total deposition, in some cases also for nitrate (ICP Forests Submanual part VI: “Deposition”, </w:t>
            </w:r>
            <w:hyperlink r:id="rId14" w:history="1">
              <w:r w:rsidRPr="00156EFC">
                <w:rPr>
                  <w:sz w:val="20"/>
                  <w:szCs w:val="20"/>
                  <w:lang w:val="en-US"/>
                </w:rPr>
                <w:t>www.icp-forests.org</w:t>
              </w:r>
            </w:hyperlink>
            <w:r w:rsidRPr="00156EFC">
              <w:rPr>
                <w:sz w:val="20"/>
                <w:szCs w:val="20"/>
                <w:lang w:val="en-US"/>
              </w:rPr>
              <w:t>).</w:t>
            </w:r>
          </w:p>
        </w:tc>
      </w:tr>
      <w:tr w:rsidR="008401F2" w:rsidRPr="004503CB" w14:paraId="116DEEBD" w14:textId="77777777" w:rsidTr="00B07711">
        <w:trPr>
          <w:cantSplit/>
          <w:trHeight w:val="245"/>
        </w:trPr>
        <w:tc>
          <w:tcPr>
            <w:tcW w:w="1702" w:type="dxa"/>
            <w:tcBorders>
              <w:left w:val="single" w:sz="2" w:space="0" w:color="auto"/>
            </w:tcBorders>
          </w:tcPr>
          <w:p w14:paraId="7EF23935"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Critical loads</w:t>
            </w:r>
          </w:p>
        </w:tc>
        <w:tc>
          <w:tcPr>
            <w:tcW w:w="7757" w:type="dxa"/>
            <w:tcBorders>
              <w:right w:val="single" w:sz="2" w:space="0" w:color="auto"/>
            </w:tcBorders>
          </w:tcPr>
          <w:p w14:paraId="2D899034"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 xml:space="preserve">Simple Mass Balance (SMB) model as the standard model for calculating critical loads for terrestrial ecosystems under theLRTAP Convention (Sverdrup et al. 1990, Sverdrup and De Vries 1994). The SMB model is a single-layer model (ICP Modelling and Mapping part V “Mapping Critical Loads”; </w:t>
            </w:r>
            <w:hyperlink r:id="rId15" w:history="1">
              <w:r w:rsidRPr="00156EFC">
                <w:rPr>
                  <w:sz w:val="20"/>
                  <w:szCs w:val="20"/>
                  <w:lang w:val="en-US"/>
                </w:rPr>
                <w:t>www.icpmapping.org</w:t>
              </w:r>
            </w:hyperlink>
            <w:r w:rsidRPr="00156EFC">
              <w:rPr>
                <w:sz w:val="20"/>
                <w:szCs w:val="20"/>
                <w:lang w:val="en-US"/>
              </w:rPr>
              <w:t>).</w:t>
            </w:r>
          </w:p>
        </w:tc>
      </w:tr>
    </w:tbl>
    <w:p w14:paraId="416C85F4" w14:textId="77777777" w:rsidR="008401F2" w:rsidRPr="00156EFC" w:rsidRDefault="008401F2" w:rsidP="008401F2">
      <w:pPr>
        <w:autoSpaceDE w:val="0"/>
        <w:autoSpaceDN w:val="0"/>
        <w:adjustRightInd w:val="0"/>
        <w:spacing w:before="60" w:after="60"/>
        <w:rPr>
          <w:b/>
          <w:bCs/>
          <w:sz w:val="20"/>
          <w:szCs w:val="20"/>
          <w:lang w:val="en-US"/>
        </w:rPr>
      </w:pPr>
    </w:p>
    <w:p w14:paraId="7B5BAB71" w14:textId="3D9AFF3B" w:rsidR="008401F2" w:rsidRPr="004503CB" w:rsidRDefault="008401F2" w:rsidP="008401F2">
      <w:pPr>
        <w:pStyle w:val="Heading5"/>
        <w:spacing w:before="60"/>
        <w:rPr>
          <w:rFonts w:ascii="Times New Roman" w:hAnsi="Times New Roman"/>
          <w:szCs w:val="20"/>
          <w:lang w:val="ru-RU"/>
        </w:rPr>
      </w:pPr>
      <w:r w:rsidRPr="006F26C9">
        <w:rPr>
          <w:rFonts w:ascii="Times New Roman" w:hAnsi="Times New Roman"/>
          <w:szCs w:val="20"/>
          <w:lang w:val="ru-RU"/>
        </w:rPr>
        <w:br w:type="page"/>
      </w:r>
      <w:bookmarkStart w:id="32" w:name="_Toc382818877"/>
      <w:r w:rsidR="00B34ADD" w:rsidRPr="004503CB">
        <w:rPr>
          <w:rFonts w:ascii="Times New Roman" w:hAnsi="Times New Roman"/>
          <w:szCs w:val="20"/>
          <w:lang w:val="ru-RU"/>
        </w:rPr>
        <w:lastRenderedPageBreak/>
        <w:t>Индикатор</w:t>
      </w:r>
      <w:r w:rsidRPr="004503CB">
        <w:rPr>
          <w:rFonts w:ascii="Times New Roman" w:hAnsi="Times New Roman"/>
          <w:szCs w:val="20"/>
          <w:lang w:val="ru-RU"/>
        </w:rPr>
        <w:t xml:space="preserve"> 2.2: </w:t>
      </w:r>
      <w:r w:rsidR="00AA34D5" w:rsidRPr="004503CB">
        <w:rPr>
          <w:rFonts w:ascii="Times New Roman" w:hAnsi="Times New Roman"/>
          <w:szCs w:val="20"/>
          <w:lang w:val="ru-RU"/>
        </w:rPr>
        <w:t>Состояние почвы</w:t>
      </w:r>
      <w:bookmarkEnd w:id="32"/>
    </w:p>
    <w:p w14:paraId="06CD0B09" w14:textId="77777777" w:rsidR="008401F2" w:rsidRPr="004503CB" w:rsidRDefault="008401F2" w:rsidP="008401F2">
      <w:pPr>
        <w:autoSpaceDE w:val="0"/>
        <w:autoSpaceDN w:val="0"/>
        <w:adjustRightInd w:val="0"/>
        <w:spacing w:before="60" w:after="60"/>
        <w:rPr>
          <w:sz w:val="20"/>
          <w:szCs w:val="20"/>
          <w:lang w:val="ru-RU"/>
        </w:rPr>
      </w:pPr>
    </w:p>
    <w:p w14:paraId="032D0ADA" w14:textId="1803D59B" w:rsidR="008401F2" w:rsidRPr="004503CB" w:rsidRDefault="00202863" w:rsidP="008401F2">
      <w:pPr>
        <w:spacing w:before="60" w:after="60"/>
        <w:rPr>
          <w:sz w:val="20"/>
          <w:szCs w:val="20"/>
          <w:lang w:val="ru-RU"/>
        </w:rPr>
      </w:pPr>
      <w:r w:rsidRPr="004503CB">
        <w:rPr>
          <w:b/>
          <w:bCs/>
          <w:sz w:val="20"/>
          <w:szCs w:val="20"/>
          <w:lang w:val="ru-RU"/>
        </w:rPr>
        <w:t xml:space="preserve">Общеевропейский индикатор </w:t>
      </w:r>
      <w:r w:rsidR="008401F2" w:rsidRPr="004503CB">
        <w:rPr>
          <w:b/>
          <w:bCs/>
          <w:sz w:val="20"/>
          <w:szCs w:val="20"/>
          <w:lang w:val="ru-RU"/>
        </w:rPr>
        <w:t xml:space="preserve">2.2: </w:t>
      </w:r>
      <w:r w:rsidR="00D21F90" w:rsidRPr="004503CB">
        <w:rPr>
          <w:sz w:val="20"/>
          <w:szCs w:val="20"/>
          <w:lang w:val="ru-RU"/>
        </w:rPr>
        <w:t xml:space="preserve">Химические </w:t>
      </w:r>
      <w:r w:rsidR="00F20230" w:rsidRPr="004503CB">
        <w:rPr>
          <w:sz w:val="20"/>
          <w:szCs w:val="20"/>
          <w:lang w:val="ru-RU"/>
        </w:rPr>
        <w:t>свойства</w:t>
      </w:r>
      <w:r w:rsidR="00D21F90" w:rsidRPr="004503CB">
        <w:rPr>
          <w:sz w:val="20"/>
          <w:szCs w:val="20"/>
          <w:lang w:val="ru-RU"/>
        </w:rPr>
        <w:t xml:space="preserve"> почвы</w:t>
      </w:r>
      <w:r w:rsidR="008401F2" w:rsidRPr="004503CB">
        <w:rPr>
          <w:sz w:val="20"/>
          <w:szCs w:val="20"/>
          <w:lang w:val="ru-RU"/>
        </w:rPr>
        <w:t xml:space="preserve"> (pH, CEC, C/N, </w:t>
      </w:r>
      <w:r w:rsidR="00D21F90" w:rsidRPr="004503CB">
        <w:rPr>
          <w:sz w:val="20"/>
          <w:szCs w:val="20"/>
          <w:lang w:val="ru-RU"/>
        </w:rPr>
        <w:t>органический</w:t>
      </w:r>
      <w:r w:rsidR="008401F2" w:rsidRPr="004503CB">
        <w:rPr>
          <w:sz w:val="20"/>
          <w:szCs w:val="20"/>
          <w:lang w:val="ru-RU"/>
        </w:rPr>
        <w:t xml:space="preserve"> C, </w:t>
      </w:r>
      <w:r w:rsidR="00E14370" w:rsidRPr="004503CB">
        <w:rPr>
          <w:sz w:val="20"/>
          <w:szCs w:val="20"/>
          <w:lang w:val="ru-RU"/>
        </w:rPr>
        <w:t>насыщенность основаниями</w:t>
      </w:r>
      <w:r w:rsidR="008401F2" w:rsidRPr="004503CB">
        <w:rPr>
          <w:sz w:val="20"/>
          <w:szCs w:val="20"/>
          <w:lang w:val="ru-RU"/>
        </w:rPr>
        <w:t xml:space="preserve">) </w:t>
      </w:r>
      <w:r w:rsidR="00E14370" w:rsidRPr="004503CB">
        <w:rPr>
          <w:sz w:val="20"/>
          <w:szCs w:val="20"/>
          <w:lang w:val="ru-RU"/>
        </w:rPr>
        <w:t xml:space="preserve">леса и </w:t>
      </w:r>
      <w:r w:rsidR="00C663F9" w:rsidRPr="00C663F9">
        <w:rPr>
          <w:sz w:val="20"/>
          <w:szCs w:val="20"/>
          <w:lang w:val="ru-RU"/>
        </w:rPr>
        <w:t>други</w:t>
      </w:r>
      <w:r w:rsidR="00C663F9">
        <w:rPr>
          <w:sz w:val="20"/>
          <w:szCs w:val="20"/>
          <w:lang w:val="ru-RU"/>
        </w:rPr>
        <w:t>х</w:t>
      </w:r>
      <w:r w:rsidR="00C663F9" w:rsidRPr="00C663F9">
        <w:rPr>
          <w:sz w:val="20"/>
          <w:szCs w:val="20"/>
          <w:lang w:val="ru-RU"/>
        </w:rPr>
        <w:t xml:space="preserve"> покрыты</w:t>
      </w:r>
      <w:r w:rsidR="00C663F9">
        <w:rPr>
          <w:sz w:val="20"/>
          <w:szCs w:val="20"/>
          <w:lang w:val="ru-RU"/>
        </w:rPr>
        <w:t>х</w:t>
      </w:r>
      <w:r w:rsidR="00C663F9" w:rsidRPr="00C663F9">
        <w:rPr>
          <w:sz w:val="20"/>
          <w:szCs w:val="20"/>
          <w:lang w:val="ru-RU"/>
        </w:rPr>
        <w:t xml:space="preserve"> древесной растительностью зем</w:t>
      </w:r>
      <w:r w:rsidR="00C663F9">
        <w:rPr>
          <w:sz w:val="20"/>
          <w:szCs w:val="20"/>
          <w:lang w:val="ru-RU"/>
        </w:rPr>
        <w:t>е</w:t>
      </w:r>
      <w:r w:rsidR="00C663F9" w:rsidRPr="00C663F9">
        <w:rPr>
          <w:sz w:val="20"/>
          <w:szCs w:val="20"/>
          <w:lang w:val="ru-RU"/>
        </w:rPr>
        <w:t>л</w:t>
      </w:r>
      <w:r w:rsidR="00C663F9">
        <w:rPr>
          <w:sz w:val="20"/>
          <w:szCs w:val="20"/>
          <w:lang w:val="ru-RU"/>
        </w:rPr>
        <w:t>ь</w:t>
      </w:r>
      <w:r w:rsidR="00B72CBB" w:rsidRPr="004503CB">
        <w:rPr>
          <w:sz w:val="20"/>
          <w:szCs w:val="20"/>
          <w:lang w:val="ru-RU"/>
        </w:rPr>
        <w:t>,</w:t>
      </w:r>
      <w:r w:rsidR="00E14370" w:rsidRPr="004503CB">
        <w:rPr>
          <w:sz w:val="20"/>
          <w:szCs w:val="20"/>
          <w:lang w:val="ru-RU"/>
        </w:rPr>
        <w:t xml:space="preserve"> связанные с почвенной кислотностью </w:t>
      </w:r>
      <w:r w:rsidR="00583D57" w:rsidRPr="004503CB">
        <w:rPr>
          <w:sz w:val="20"/>
          <w:szCs w:val="20"/>
          <w:lang w:val="ru-RU"/>
        </w:rPr>
        <w:t>и эвтрофикацией</w:t>
      </w:r>
      <w:r w:rsidR="008401F2" w:rsidRPr="004503CB">
        <w:rPr>
          <w:sz w:val="20"/>
          <w:szCs w:val="20"/>
          <w:lang w:val="ru-RU"/>
        </w:rPr>
        <w:t>,</w:t>
      </w:r>
      <w:r w:rsidR="00583D57" w:rsidRPr="004503CB">
        <w:rPr>
          <w:sz w:val="20"/>
          <w:szCs w:val="20"/>
          <w:lang w:val="ru-RU"/>
        </w:rPr>
        <w:t xml:space="preserve"> классифицируемые по </w:t>
      </w:r>
      <w:r w:rsidR="00F20230" w:rsidRPr="004503CB">
        <w:rPr>
          <w:sz w:val="20"/>
          <w:szCs w:val="20"/>
          <w:lang w:val="ru-RU"/>
        </w:rPr>
        <w:t>основным</w:t>
      </w:r>
      <w:r w:rsidR="00583D57" w:rsidRPr="004503CB">
        <w:rPr>
          <w:sz w:val="20"/>
          <w:szCs w:val="20"/>
          <w:lang w:val="ru-RU"/>
        </w:rPr>
        <w:t xml:space="preserve"> типам почвы</w:t>
      </w:r>
    </w:p>
    <w:p w14:paraId="7205F19C" w14:textId="77777777" w:rsidR="008401F2" w:rsidRPr="004503CB" w:rsidRDefault="008401F2" w:rsidP="008401F2">
      <w:pPr>
        <w:autoSpaceDE w:val="0"/>
        <w:autoSpaceDN w:val="0"/>
        <w:adjustRightInd w:val="0"/>
        <w:spacing w:before="60" w:after="60"/>
        <w:rPr>
          <w:b/>
          <w:bCs/>
          <w:sz w:val="20"/>
          <w:szCs w:val="20"/>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0"/>
        <w:gridCol w:w="6776"/>
      </w:tblGrid>
      <w:tr w:rsidR="008401F2" w:rsidRPr="004503CB" w14:paraId="4B1D1E80" w14:textId="77777777" w:rsidTr="00B07711">
        <w:trPr>
          <w:cantSplit/>
          <w:trHeight w:val="245"/>
        </w:trPr>
        <w:tc>
          <w:tcPr>
            <w:tcW w:w="2580" w:type="dxa"/>
            <w:tcBorders>
              <w:right w:val="single" w:sz="2" w:space="0" w:color="auto"/>
            </w:tcBorders>
            <w:shd w:val="clear" w:color="auto" w:fill="C2D69B"/>
          </w:tcPr>
          <w:p w14:paraId="6912D227" w14:textId="77777777" w:rsidR="008401F2" w:rsidRPr="004503CB" w:rsidRDefault="008401F2" w:rsidP="008401F2">
            <w:pPr>
              <w:widowControl w:val="0"/>
              <w:tabs>
                <w:tab w:val="center" w:pos="-1771"/>
                <w:tab w:val="center" w:pos="-1204"/>
                <w:tab w:val="left" w:pos="1064"/>
              </w:tabs>
              <w:spacing w:before="60" w:after="60"/>
              <w:rPr>
                <w:b/>
                <w:sz w:val="20"/>
                <w:szCs w:val="20"/>
                <w:lang w:val="ru-RU"/>
              </w:rPr>
            </w:pPr>
            <w:r w:rsidRPr="004503CB">
              <w:rPr>
                <w:b/>
                <w:sz w:val="20"/>
                <w:szCs w:val="20"/>
                <w:lang w:val="ru-RU"/>
              </w:rPr>
              <w:t>International data provider</w:t>
            </w:r>
          </w:p>
        </w:tc>
        <w:tc>
          <w:tcPr>
            <w:tcW w:w="6776" w:type="dxa"/>
            <w:tcBorders>
              <w:right w:val="single" w:sz="2" w:space="0" w:color="auto"/>
            </w:tcBorders>
            <w:shd w:val="clear" w:color="auto" w:fill="C2D69B"/>
          </w:tcPr>
          <w:p w14:paraId="121502E7" w14:textId="77777777" w:rsidR="008401F2" w:rsidRPr="004503CB" w:rsidRDefault="008401F2" w:rsidP="008401F2">
            <w:pPr>
              <w:rPr>
                <w:b/>
                <w:sz w:val="20"/>
                <w:szCs w:val="20"/>
                <w:lang w:val="ru-RU"/>
              </w:rPr>
            </w:pPr>
            <w:r w:rsidRPr="004503CB">
              <w:rPr>
                <w:b/>
                <w:sz w:val="20"/>
                <w:szCs w:val="20"/>
                <w:lang w:val="ru-RU"/>
              </w:rPr>
              <w:t>Comments</w:t>
            </w:r>
          </w:p>
        </w:tc>
      </w:tr>
      <w:tr w:rsidR="008401F2" w:rsidRPr="004503CB" w14:paraId="53F6C63F" w14:textId="77777777" w:rsidTr="00B07711">
        <w:trPr>
          <w:cantSplit/>
          <w:trHeight w:val="245"/>
        </w:trPr>
        <w:tc>
          <w:tcPr>
            <w:tcW w:w="2580" w:type="dxa"/>
            <w:tcBorders>
              <w:right w:val="single" w:sz="2" w:space="0" w:color="auto"/>
            </w:tcBorders>
          </w:tcPr>
          <w:p w14:paraId="3727F263" w14:textId="77777777" w:rsidR="008401F2" w:rsidRPr="00156EFC" w:rsidRDefault="008401F2" w:rsidP="008401F2">
            <w:pPr>
              <w:widowControl w:val="0"/>
              <w:numPr>
                <w:ilvl w:val="0"/>
                <w:numId w:val="62"/>
              </w:numPr>
              <w:tabs>
                <w:tab w:val="clear" w:pos="360"/>
                <w:tab w:val="center" w:pos="-1771"/>
                <w:tab w:val="center" w:pos="-1204"/>
                <w:tab w:val="num" w:pos="214"/>
                <w:tab w:val="left" w:pos="1064"/>
              </w:tabs>
              <w:spacing w:before="60" w:after="60"/>
              <w:rPr>
                <w:sz w:val="20"/>
                <w:szCs w:val="20"/>
                <w:lang w:val="en-US"/>
              </w:rPr>
            </w:pPr>
            <w:r w:rsidRPr="00156EFC">
              <w:rPr>
                <w:sz w:val="20"/>
                <w:szCs w:val="20"/>
                <w:lang w:val="en-US"/>
              </w:rPr>
              <w:t xml:space="preserve">ICP Forests (Level I, Level II) </w:t>
            </w:r>
          </w:p>
          <w:p w14:paraId="128A8A4C" w14:textId="77777777" w:rsidR="008401F2" w:rsidRPr="004503CB" w:rsidRDefault="008401F2" w:rsidP="008401F2">
            <w:pPr>
              <w:widowControl w:val="0"/>
              <w:numPr>
                <w:ilvl w:val="0"/>
                <w:numId w:val="62"/>
              </w:numPr>
              <w:tabs>
                <w:tab w:val="clear" w:pos="360"/>
                <w:tab w:val="center" w:pos="-1771"/>
                <w:tab w:val="center" w:pos="-1204"/>
                <w:tab w:val="num" w:pos="214"/>
                <w:tab w:val="left" w:pos="1064"/>
              </w:tabs>
              <w:spacing w:before="60" w:after="60"/>
              <w:rPr>
                <w:sz w:val="20"/>
                <w:szCs w:val="20"/>
                <w:lang w:val="ru-RU"/>
              </w:rPr>
            </w:pPr>
            <w:r w:rsidRPr="004503CB">
              <w:rPr>
                <w:sz w:val="20"/>
                <w:szCs w:val="20"/>
                <w:lang w:val="ru-RU"/>
              </w:rPr>
              <w:t>EC JRC Ispra</w:t>
            </w:r>
          </w:p>
        </w:tc>
        <w:tc>
          <w:tcPr>
            <w:tcW w:w="6776" w:type="dxa"/>
            <w:tcBorders>
              <w:right w:val="single" w:sz="2" w:space="0" w:color="auto"/>
            </w:tcBorders>
          </w:tcPr>
          <w:p w14:paraId="67E84047" w14:textId="77777777" w:rsidR="008401F2" w:rsidRPr="00156EFC" w:rsidRDefault="008401F2" w:rsidP="008401F2">
            <w:pPr>
              <w:rPr>
                <w:sz w:val="20"/>
                <w:szCs w:val="20"/>
                <w:lang w:val="en-US"/>
              </w:rPr>
            </w:pPr>
            <w:r w:rsidRPr="00156EFC">
              <w:rPr>
                <w:sz w:val="20"/>
                <w:szCs w:val="20"/>
                <w:lang w:val="en-US"/>
              </w:rPr>
              <w:t>Information for this indicator will be provided separately by IDPs. Information which will be presented on a country basis will be provided to National Correspondents. If a National Correspondent wishes to request any changes to the data provided, these changes must be agreed with the country’s ICP Forests focal point and transmitted to ICP Forests Co-ordinating Centre. In addition, other information (not directly referred to a country) for Indicator 2.2. will be presented in the form of maps and/or other graphics.</w:t>
            </w:r>
          </w:p>
        </w:tc>
      </w:tr>
    </w:tbl>
    <w:p w14:paraId="3D2052A7" w14:textId="77777777" w:rsidR="008401F2" w:rsidRPr="00156EFC" w:rsidRDefault="008401F2" w:rsidP="008401F2">
      <w:pPr>
        <w:autoSpaceDE w:val="0"/>
        <w:autoSpaceDN w:val="0"/>
        <w:adjustRightInd w:val="0"/>
        <w:spacing w:before="60" w:after="60"/>
        <w:rPr>
          <w:b/>
          <w:bCs/>
          <w:sz w:val="20"/>
          <w:szCs w:val="20"/>
          <w:lang w:val="en-US"/>
        </w:rPr>
      </w:pPr>
    </w:p>
    <w:p w14:paraId="1C0F9C7F" w14:textId="77777777" w:rsidR="008401F2" w:rsidRPr="00156EFC" w:rsidRDefault="008401F2" w:rsidP="008401F2">
      <w:pPr>
        <w:spacing w:before="60" w:after="60"/>
        <w:rPr>
          <w:sz w:val="20"/>
          <w:szCs w:val="20"/>
          <w:lang w:val="en-US"/>
        </w:rPr>
      </w:pPr>
      <w:r w:rsidRPr="00156EFC">
        <w:rPr>
          <w:b/>
          <w:bCs/>
          <w:sz w:val="20"/>
          <w:szCs w:val="20"/>
          <w:lang w:val="en-US"/>
        </w:rPr>
        <w:t>Rationale</w:t>
      </w:r>
      <w:r w:rsidRPr="00156EFC">
        <w:rPr>
          <w:sz w:val="20"/>
          <w:szCs w:val="20"/>
          <w:lang w:val="en-US"/>
        </w:rPr>
        <w:t>:</w:t>
      </w:r>
    </w:p>
    <w:p w14:paraId="1DF38716" w14:textId="77777777" w:rsidR="008401F2" w:rsidRPr="00156EFC" w:rsidRDefault="008401F2" w:rsidP="008401F2">
      <w:pPr>
        <w:spacing w:before="60" w:after="60"/>
        <w:rPr>
          <w:sz w:val="20"/>
          <w:szCs w:val="20"/>
          <w:lang w:val="en-US"/>
        </w:rPr>
      </w:pPr>
      <w:r w:rsidRPr="00156EFC">
        <w:rPr>
          <w:sz w:val="20"/>
          <w:szCs w:val="20"/>
          <w:lang w:val="en-US"/>
        </w:rPr>
        <w:t>Soil condition is the basic source of ecosystem stability. Acidification and changes in chemical soil properties directly or indirectly affect crown condition and species composition. Tree resistance to insect attacks and diseases are often correlated to soil condition. In addition ecosystem stability is closely related to nutrient cycling. The existing tendency to acidification and eutrophication of soils and the associated changes in foliar chemistry of many parts in Europe is a potential area of concern.</w:t>
      </w:r>
    </w:p>
    <w:p w14:paraId="22920D64" w14:textId="77777777" w:rsidR="008401F2" w:rsidRPr="00156EFC" w:rsidRDefault="008401F2" w:rsidP="008401F2">
      <w:pPr>
        <w:spacing w:before="60" w:after="60"/>
        <w:rPr>
          <w:sz w:val="20"/>
          <w:szCs w:val="20"/>
          <w:lang w:val="en-US"/>
        </w:rPr>
      </w:pPr>
      <w:r w:rsidRPr="00156EFC">
        <w:rPr>
          <w:sz w:val="20"/>
          <w:szCs w:val="20"/>
          <w:lang w:val="en-US"/>
        </w:rPr>
        <w:t>The base saturation indicates the reserves left in the soil to buffer against further additions of e.g. acidifying substances. The C/N ration, the Cation Exchange Capacity (CEC) as well as the pH and organic C are important key indicators to describe soil acidity and eutrophication.</w:t>
      </w:r>
    </w:p>
    <w:p w14:paraId="58188A39" w14:textId="77777777" w:rsidR="008401F2" w:rsidRPr="00156EFC" w:rsidRDefault="008401F2" w:rsidP="008401F2">
      <w:pPr>
        <w:spacing w:before="60" w:after="60"/>
        <w:rPr>
          <w:sz w:val="20"/>
          <w:szCs w:val="20"/>
          <w:lang w:val="en-US"/>
        </w:rPr>
      </w:pPr>
      <w:r w:rsidRPr="00156EFC">
        <w:rPr>
          <w:sz w:val="20"/>
          <w:szCs w:val="20"/>
          <w:lang w:val="en-US"/>
        </w:rPr>
        <w:t>Depending on the respective soil property, the recommended soil depths are the organic layer and the top 20 cm.</w:t>
      </w:r>
    </w:p>
    <w:p w14:paraId="407B7ED4"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This indicator is mainly linked to indicators 2.1, 2.3, 5.1 and 5.2.</w:t>
      </w:r>
    </w:p>
    <w:p w14:paraId="5CBD67DA" w14:textId="77777777" w:rsidR="008401F2" w:rsidRPr="00156EFC" w:rsidRDefault="008401F2" w:rsidP="008401F2">
      <w:pPr>
        <w:autoSpaceDE w:val="0"/>
        <w:autoSpaceDN w:val="0"/>
        <w:adjustRightInd w:val="0"/>
        <w:spacing w:before="60" w:after="60"/>
        <w:rPr>
          <w:b/>
          <w:bCs/>
          <w:sz w:val="20"/>
          <w:szCs w:val="20"/>
          <w:lang w:val="en-US"/>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20"/>
        <w:gridCol w:w="2267"/>
        <w:gridCol w:w="1701"/>
        <w:gridCol w:w="2410"/>
      </w:tblGrid>
      <w:tr w:rsidR="00B07711" w:rsidRPr="004503CB" w14:paraId="46979C02" w14:textId="77777777" w:rsidTr="00B07711">
        <w:trPr>
          <w:cantSplit/>
          <w:trHeight w:val="245"/>
        </w:trPr>
        <w:tc>
          <w:tcPr>
            <w:tcW w:w="3120" w:type="dxa"/>
            <w:tcBorders>
              <w:left w:val="single" w:sz="2" w:space="0" w:color="auto"/>
            </w:tcBorders>
            <w:shd w:val="clear" w:color="auto" w:fill="C2D69B"/>
          </w:tcPr>
          <w:p w14:paraId="6945F20E" w14:textId="77777777" w:rsidR="008401F2" w:rsidRPr="00156EFC" w:rsidRDefault="008401F2" w:rsidP="008401F2">
            <w:pPr>
              <w:autoSpaceDE w:val="0"/>
              <w:autoSpaceDN w:val="0"/>
              <w:adjustRightInd w:val="0"/>
              <w:spacing w:before="60" w:after="60"/>
              <w:rPr>
                <w:b/>
                <w:sz w:val="20"/>
                <w:szCs w:val="20"/>
                <w:lang w:val="en-US"/>
              </w:rPr>
            </w:pPr>
            <w:r w:rsidRPr="00156EFC">
              <w:rPr>
                <w:b/>
                <w:sz w:val="20"/>
                <w:szCs w:val="20"/>
                <w:lang w:val="en-US"/>
              </w:rPr>
              <w:t>Variable(s) and measurement units</w:t>
            </w:r>
          </w:p>
        </w:tc>
        <w:tc>
          <w:tcPr>
            <w:tcW w:w="2267" w:type="dxa"/>
            <w:tcBorders>
              <w:right w:val="single" w:sz="2" w:space="0" w:color="auto"/>
            </w:tcBorders>
            <w:shd w:val="clear" w:color="auto" w:fill="C2D69B"/>
          </w:tcPr>
          <w:p w14:paraId="3B63F773"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Reference unit</w:t>
            </w:r>
          </w:p>
        </w:tc>
        <w:tc>
          <w:tcPr>
            <w:tcW w:w="1701" w:type="dxa"/>
            <w:shd w:val="clear" w:color="auto" w:fill="C2D69B"/>
          </w:tcPr>
          <w:p w14:paraId="0518D3FE" w14:textId="77777777" w:rsidR="008401F2" w:rsidRPr="004503CB" w:rsidRDefault="008401F2" w:rsidP="008401F2">
            <w:pPr>
              <w:autoSpaceDE w:val="0"/>
              <w:autoSpaceDN w:val="0"/>
              <w:adjustRightInd w:val="0"/>
              <w:spacing w:before="60" w:after="60"/>
              <w:rPr>
                <w:sz w:val="20"/>
                <w:szCs w:val="20"/>
                <w:lang w:val="ru-RU"/>
              </w:rPr>
            </w:pPr>
            <w:r w:rsidRPr="004503CB">
              <w:rPr>
                <w:b/>
                <w:sz w:val="20"/>
                <w:szCs w:val="20"/>
                <w:lang w:val="ru-RU"/>
              </w:rPr>
              <w:t>Measurement units</w:t>
            </w:r>
          </w:p>
        </w:tc>
        <w:tc>
          <w:tcPr>
            <w:tcW w:w="2410" w:type="dxa"/>
            <w:tcBorders>
              <w:right w:val="single" w:sz="2" w:space="0" w:color="auto"/>
            </w:tcBorders>
            <w:shd w:val="clear" w:color="auto" w:fill="C2D69B"/>
          </w:tcPr>
          <w:p w14:paraId="24896941" w14:textId="77777777" w:rsidR="008401F2" w:rsidRPr="004503CB" w:rsidRDefault="008401F2" w:rsidP="008401F2">
            <w:pPr>
              <w:widowControl w:val="0"/>
              <w:tabs>
                <w:tab w:val="center" w:pos="-1771"/>
                <w:tab w:val="center" w:pos="-1204"/>
                <w:tab w:val="num" w:pos="214"/>
                <w:tab w:val="left" w:pos="1064"/>
              </w:tabs>
              <w:spacing w:before="60" w:after="60"/>
              <w:ind w:left="340" w:hanging="340"/>
              <w:jc w:val="both"/>
              <w:rPr>
                <w:sz w:val="20"/>
                <w:szCs w:val="20"/>
                <w:lang w:val="ru-RU"/>
              </w:rPr>
            </w:pPr>
            <w:r w:rsidRPr="004503CB">
              <w:rPr>
                <w:b/>
                <w:sz w:val="20"/>
                <w:szCs w:val="20"/>
                <w:lang w:val="ru-RU"/>
              </w:rPr>
              <w:t>Reference years</w:t>
            </w:r>
          </w:p>
        </w:tc>
      </w:tr>
      <w:tr w:rsidR="00B07711" w:rsidRPr="004503CB" w14:paraId="3C1B720F" w14:textId="77777777" w:rsidTr="00B07711">
        <w:trPr>
          <w:cantSplit/>
          <w:trHeight w:val="245"/>
        </w:trPr>
        <w:tc>
          <w:tcPr>
            <w:tcW w:w="3120" w:type="dxa"/>
            <w:tcBorders>
              <w:top w:val="single" w:sz="4" w:space="0" w:color="auto"/>
              <w:left w:val="single" w:sz="2" w:space="0" w:color="auto"/>
              <w:bottom w:val="single" w:sz="4" w:space="0" w:color="auto"/>
              <w:right w:val="single" w:sz="4" w:space="0" w:color="auto"/>
            </w:tcBorders>
            <w:shd w:val="clear" w:color="auto" w:fill="auto"/>
          </w:tcPr>
          <w:p w14:paraId="4148D7D0" w14:textId="77777777" w:rsidR="008401F2" w:rsidRPr="004503CB" w:rsidRDefault="008401F2" w:rsidP="008401F2">
            <w:pPr>
              <w:autoSpaceDE w:val="0"/>
              <w:autoSpaceDN w:val="0"/>
              <w:adjustRightInd w:val="0"/>
              <w:spacing w:before="60" w:after="60"/>
              <w:rPr>
                <w:b/>
                <w:sz w:val="20"/>
                <w:szCs w:val="20"/>
                <w:lang w:val="ru-RU"/>
              </w:rPr>
            </w:pPr>
            <w:r w:rsidRPr="004503CB">
              <w:rPr>
                <w:sz w:val="20"/>
                <w:szCs w:val="20"/>
                <w:lang w:val="ru-RU"/>
              </w:rPr>
              <w:t>Acidity</w:t>
            </w:r>
          </w:p>
        </w:tc>
        <w:tc>
          <w:tcPr>
            <w:tcW w:w="2267" w:type="dxa"/>
            <w:tcBorders>
              <w:top w:val="single" w:sz="4" w:space="0" w:color="auto"/>
              <w:left w:val="single" w:sz="4" w:space="0" w:color="auto"/>
              <w:bottom w:val="single" w:sz="4" w:space="0" w:color="auto"/>
              <w:right w:val="single" w:sz="2" w:space="0" w:color="auto"/>
            </w:tcBorders>
            <w:shd w:val="clear" w:color="auto" w:fill="auto"/>
          </w:tcPr>
          <w:p w14:paraId="228C0D4C"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Sample plots</w:t>
            </w:r>
          </w:p>
        </w:tc>
        <w:tc>
          <w:tcPr>
            <w:tcW w:w="1701" w:type="dxa"/>
            <w:tcBorders>
              <w:top w:val="single" w:sz="4" w:space="0" w:color="auto"/>
              <w:left w:val="single" w:sz="4" w:space="0" w:color="auto"/>
              <w:bottom w:val="single" w:sz="4" w:space="0" w:color="auto"/>
              <w:right w:val="single" w:sz="4" w:space="0" w:color="auto"/>
            </w:tcBorders>
          </w:tcPr>
          <w:p w14:paraId="71E6E211"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pH scale</w:t>
            </w:r>
          </w:p>
        </w:tc>
        <w:tc>
          <w:tcPr>
            <w:tcW w:w="2410" w:type="dxa"/>
            <w:vMerge w:val="restart"/>
            <w:tcBorders>
              <w:top w:val="single" w:sz="4" w:space="0" w:color="auto"/>
              <w:left w:val="single" w:sz="4" w:space="0" w:color="auto"/>
              <w:right w:val="single" w:sz="2" w:space="0" w:color="auto"/>
            </w:tcBorders>
            <w:shd w:val="clear" w:color="auto" w:fill="auto"/>
          </w:tcPr>
          <w:p w14:paraId="417B8EA0" w14:textId="77777777" w:rsidR="008401F2" w:rsidRPr="00156EFC" w:rsidRDefault="008401F2" w:rsidP="008401F2">
            <w:pPr>
              <w:widowControl w:val="0"/>
              <w:tabs>
                <w:tab w:val="center" w:pos="-1771"/>
                <w:tab w:val="center" w:pos="-1204"/>
                <w:tab w:val="num" w:pos="214"/>
                <w:tab w:val="left" w:pos="1064"/>
              </w:tabs>
              <w:spacing w:before="60" w:after="60"/>
              <w:rPr>
                <w:sz w:val="20"/>
                <w:szCs w:val="20"/>
                <w:lang w:val="en-US"/>
              </w:rPr>
            </w:pPr>
            <w:r w:rsidRPr="00156EFC">
              <w:rPr>
                <w:sz w:val="20"/>
                <w:szCs w:val="20"/>
                <w:lang w:val="en-US"/>
              </w:rPr>
              <w:t>Comparisons between the second (BioSoil, 2006-09) and the first forest soil survey (Vanmechelen et al. 1998) on Level I plots will presumably only be partly possible due to methodological changes.</w:t>
            </w:r>
          </w:p>
        </w:tc>
      </w:tr>
      <w:tr w:rsidR="00B07711" w:rsidRPr="004503CB" w14:paraId="6C94AC91" w14:textId="77777777" w:rsidTr="00B07711">
        <w:trPr>
          <w:cantSplit/>
          <w:trHeight w:val="245"/>
        </w:trPr>
        <w:tc>
          <w:tcPr>
            <w:tcW w:w="3120" w:type="dxa"/>
            <w:tcBorders>
              <w:left w:val="single" w:sz="2" w:space="0" w:color="auto"/>
            </w:tcBorders>
            <w:shd w:val="clear" w:color="auto" w:fill="auto"/>
          </w:tcPr>
          <w:p w14:paraId="03F36C70" w14:textId="77777777" w:rsidR="008401F2" w:rsidRPr="004503CB" w:rsidRDefault="008401F2" w:rsidP="008401F2">
            <w:pPr>
              <w:autoSpaceDE w:val="0"/>
              <w:autoSpaceDN w:val="0"/>
              <w:adjustRightInd w:val="0"/>
              <w:spacing w:before="60" w:after="60"/>
              <w:rPr>
                <w:b/>
                <w:sz w:val="20"/>
                <w:szCs w:val="20"/>
                <w:lang w:val="ru-RU"/>
              </w:rPr>
            </w:pPr>
            <w:r w:rsidRPr="004503CB">
              <w:rPr>
                <w:sz w:val="20"/>
                <w:szCs w:val="20"/>
                <w:lang w:val="ru-RU"/>
              </w:rPr>
              <w:t>Cation Exchange Capacity (CEC)</w:t>
            </w:r>
          </w:p>
        </w:tc>
        <w:tc>
          <w:tcPr>
            <w:tcW w:w="2267" w:type="dxa"/>
            <w:tcBorders>
              <w:right w:val="single" w:sz="2" w:space="0" w:color="auto"/>
            </w:tcBorders>
            <w:shd w:val="clear" w:color="auto" w:fill="auto"/>
          </w:tcPr>
          <w:p w14:paraId="2C93C700" w14:textId="77777777" w:rsidR="008401F2" w:rsidRPr="004503CB" w:rsidRDefault="008401F2" w:rsidP="008401F2">
            <w:pPr>
              <w:widowControl w:val="0"/>
              <w:tabs>
                <w:tab w:val="center" w:pos="-1771"/>
                <w:tab w:val="center" w:pos="-1204"/>
                <w:tab w:val="num" w:pos="214"/>
                <w:tab w:val="left" w:pos="1064"/>
              </w:tabs>
              <w:spacing w:before="60" w:after="60"/>
              <w:ind w:left="340" w:hanging="340"/>
              <w:rPr>
                <w:sz w:val="20"/>
                <w:szCs w:val="20"/>
                <w:lang w:val="ru-RU"/>
              </w:rPr>
            </w:pPr>
            <w:r w:rsidRPr="004503CB">
              <w:rPr>
                <w:sz w:val="20"/>
                <w:szCs w:val="20"/>
                <w:lang w:val="ru-RU"/>
              </w:rPr>
              <w:t>Sample plots</w:t>
            </w:r>
          </w:p>
        </w:tc>
        <w:tc>
          <w:tcPr>
            <w:tcW w:w="1701" w:type="dxa"/>
            <w:tcBorders>
              <w:right w:val="single" w:sz="4" w:space="0" w:color="auto"/>
            </w:tcBorders>
          </w:tcPr>
          <w:p w14:paraId="3C461B53"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napToGrid w:val="0"/>
                <w:sz w:val="20"/>
                <w:szCs w:val="20"/>
                <w:lang w:val="ru-RU"/>
              </w:rPr>
              <w:t>cmol/kg</w:t>
            </w:r>
          </w:p>
        </w:tc>
        <w:tc>
          <w:tcPr>
            <w:tcW w:w="2410" w:type="dxa"/>
            <w:vMerge/>
            <w:tcBorders>
              <w:left w:val="single" w:sz="4" w:space="0" w:color="auto"/>
              <w:right w:val="single" w:sz="2" w:space="0" w:color="auto"/>
            </w:tcBorders>
            <w:shd w:val="clear" w:color="auto" w:fill="auto"/>
          </w:tcPr>
          <w:p w14:paraId="68930E33"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p>
        </w:tc>
      </w:tr>
      <w:tr w:rsidR="00B07711" w:rsidRPr="004503CB" w14:paraId="12151304" w14:textId="77777777" w:rsidTr="00B07711">
        <w:trPr>
          <w:cantSplit/>
          <w:trHeight w:val="245"/>
        </w:trPr>
        <w:tc>
          <w:tcPr>
            <w:tcW w:w="3120" w:type="dxa"/>
            <w:tcBorders>
              <w:left w:val="single" w:sz="2" w:space="0" w:color="auto"/>
            </w:tcBorders>
            <w:shd w:val="clear" w:color="auto" w:fill="auto"/>
          </w:tcPr>
          <w:p w14:paraId="1EAD220D" w14:textId="77777777" w:rsidR="008401F2" w:rsidRPr="004503CB" w:rsidRDefault="008401F2" w:rsidP="008401F2">
            <w:pPr>
              <w:autoSpaceDE w:val="0"/>
              <w:autoSpaceDN w:val="0"/>
              <w:adjustRightInd w:val="0"/>
              <w:spacing w:before="60" w:after="60"/>
              <w:rPr>
                <w:sz w:val="20"/>
                <w:szCs w:val="20"/>
                <w:lang w:val="ru-RU"/>
              </w:rPr>
            </w:pPr>
            <w:r w:rsidRPr="004503CB">
              <w:rPr>
                <w:snapToGrid w:val="0"/>
                <w:sz w:val="20"/>
                <w:szCs w:val="20"/>
                <w:lang w:val="ru-RU"/>
              </w:rPr>
              <w:t>C/N</w:t>
            </w:r>
          </w:p>
        </w:tc>
        <w:tc>
          <w:tcPr>
            <w:tcW w:w="2267" w:type="dxa"/>
            <w:tcBorders>
              <w:right w:val="single" w:sz="2" w:space="0" w:color="auto"/>
            </w:tcBorders>
            <w:shd w:val="clear" w:color="auto" w:fill="auto"/>
          </w:tcPr>
          <w:p w14:paraId="73000B6F" w14:textId="77777777" w:rsidR="008401F2" w:rsidRPr="004503CB" w:rsidRDefault="008401F2" w:rsidP="008401F2">
            <w:pPr>
              <w:widowControl w:val="0"/>
              <w:tabs>
                <w:tab w:val="center" w:pos="-1771"/>
                <w:tab w:val="center" w:pos="-1204"/>
                <w:tab w:val="left" w:pos="1064"/>
              </w:tabs>
              <w:spacing w:before="60" w:after="60"/>
              <w:ind w:left="33" w:hanging="33"/>
              <w:rPr>
                <w:sz w:val="20"/>
                <w:szCs w:val="20"/>
                <w:lang w:val="ru-RU"/>
              </w:rPr>
            </w:pPr>
            <w:r w:rsidRPr="004503CB">
              <w:rPr>
                <w:sz w:val="20"/>
                <w:szCs w:val="20"/>
                <w:lang w:val="ru-RU"/>
              </w:rPr>
              <w:t>Sample plots, countries</w:t>
            </w:r>
            <w:r w:rsidRPr="004503CB">
              <w:rPr>
                <w:rStyle w:val="FootnoteReference"/>
                <w:sz w:val="20"/>
                <w:szCs w:val="20"/>
                <w:lang w:val="ru-RU"/>
              </w:rPr>
              <w:footnoteReference w:id="4"/>
            </w:r>
          </w:p>
        </w:tc>
        <w:tc>
          <w:tcPr>
            <w:tcW w:w="1701" w:type="dxa"/>
            <w:tcBorders>
              <w:right w:val="single" w:sz="4" w:space="0" w:color="auto"/>
            </w:tcBorders>
          </w:tcPr>
          <w:p w14:paraId="63C3A2CC"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napToGrid w:val="0"/>
                <w:sz w:val="20"/>
                <w:szCs w:val="20"/>
                <w:lang w:val="ru-RU"/>
              </w:rPr>
              <w:t>C/N ratio</w:t>
            </w:r>
          </w:p>
        </w:tc>
        <w:tc>
          <w:tcPr>
            <w:tcW w:w="2410" w:type="dxa"/>
            <w:vMerge/>
            <w:tcBorders>
              <w:left w:val="single" w:sz="4" w:space="0" w:color="auto"/>
              <w:right w:val="single" w:sz="2" w:space="0" w:color="auto"/>
            </w:tcBorders>
            <w:shd w:val="clear" w:color="auto" w:fill="auto"/>
          </w:tcPr>
          <w:p w14:paraId="63496784"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p>
        </w:tc>
      </w:tr>
      <w:tr w:rsidR="00B07711" w:rsidRPr="004503CB" w14:paraId="465F922C" w14:textId="77777777" w:rsidTr="00B07711">
        <w:trPr>
          <w:cantSplit/>
          <w:trHeight w:val="245"/>
        </w:trPr>
        <w:tc>
          <w:tcPr>
            <w:tcW w:w="3120" w:type="dxa"/>
            <w:tcBorders>
              <w:left w:val="single" w:sz="2" w:space="0" w:color="auto"/>
            </w:tcBorders>
            <w:shd w:val="clear" w:color="auto" w:fill="auto"/>
          </w:tcPr>
          <w:p w14:paraId="4D872EAF" w14:textId="77777777" w:rsidR="008401F2" w:rsidRPr="004503CB" w:rsidRDefault="008401F2" w:rsidP="008401F2">
            <w:pPr>
              <w:autoSpaceDE w:val="0"/>
              <w:autoSpaceDN w:val="0"/>
              <w:adjustRightInd w:val="0"/>
              <w:spacing w:before="60" w:after="60"/>
              <w:rPr>
                <w:sz w:val="20"/>
                <w:szCs w:val="20"/>
                <w:lang w:val="ru-RU"/>
              </w:rPr>
            </w:pPr>
            <w:r w:rsidRPr="004503CB">
              <w:rPr>
                <w:snapToGrid w:val="0"/>
                <w:sz w:val="20"/>
                <w:szCs w:val="20"/>
                <w:lang w:val="ru-RU"/>
              </w:rPr>
              <w:t>Base Saturation</w:t>
            </w:r>
          </w:p>
        </w:tc>
        <w:tc>
          <w:tcPr>
            <w:tcW w:w="2267" w:type="dxa"/>
            <w:tcBorders>
              <w:right w:val="single" w:sz="2" w:space="0" w:color="auto"/>
            </w:tcBorders>
            <w:shd w:val="clear" w:color="auto" w:fill="auto"/>
          </w:tcPr>
          <w:p w14:paraId="5616CC2F" w14:textId="77777777" w:rsidR="008401F2" w:rsidRPr="004503CB" w:rsidRDefault="008401F2" w:rsidP="008401F2">
            <w:pPr>
              <w:widowControl w:val="0"/>
              <w:tabs>
                <w:tab w:val="center" w:pos="-1771"/>
                <w:tab w:val="center" w:pos="-1204"/>
                <w:tab w:val="num" w:pos="214"/>
                <w:tab w:val="left" w:pos="1064"/>
              </w:tabs>
              <w:spacing w:before="60" w:after="60"/>
              <w:ind w:left="340" w:hanging="340"/>
              <w:rPr>
                <w:sz w:val="20"/>
                <w:szCs w:val="20"/>
                <w:lang w:val="ru-RU"/>
              </w:rPr>
            </w:pPr>
            <w:r w:rsidRPr="004503CB">
              <w:rPr>
                <w:sz w:val="20"/>
                <w:szCs w:val="20"/>
                <w:lang w:val="ru-RU"/>
              </w:rPr>
              <w:t>Sample plots, soil type</w:t>
            </w:r>
          </w:p>
        </w:tc>
        <w:tc>
          <w:tcPr>
            <w:tcW w:w="1701" w:type="dxa"/>
            <w:tcBorders>
              <w:right w:val="single" w:sz="4" w:space="0" w:color="auto"/>
            </w:tcBorders>
          </w:tcPr>
          <w:p w14:paraId="43A41465"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napToGrid w:val="0"/>
                <w:sz w:val="20"/>
                <w:szCs w:val="20"/>
                <w:lang w:val="ru-RU"/>
              </w:rPr>
              <w:t>% (sum base cations/CEC)*100</w:t>
            </w:r>
          </w:p>
        </w:tc>
        <w:tc>
          <w:tcPr>
            <w:tcW w:w="2410" w:type="dxa"/>
            <w:vMerge/>
            <w:tcBorders>
              <w:left w:val="single" w:sz="4" w:space="0" w:color="auto"/>
              <w:right w:val="single" w:sz="2" w:space="0" w:color="auto"/>
            </w:tcBorders>
            <w:shd w:val="clear" w:color="auto" w:fill="auto"/>
          </w:tcPr>
          <w:p w14:paraId="08AF410F"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p>
        </w:tc>
      </w:tr>
      <w:tr w:rsidR="00B07711" w:rsidRPr="004503CB" w14:paraId="2D9816AF" w14:textId="77777777" w:rsidTr="00B07711">
        <w:trPr>
          <w:cantSplit/>
          <w:trHeight w:val="245"/>
        </w:trPr>
        <w:tc>
          <w:tcPr>
            <w:tcW w:w="3120" w:type="dxa"/>
            <w:tcBorders>
              <w:left w:val="single" w:sz="2" w:space="0" w:color="auto"/>
            </w:tcBorders>
            <w:shd w:val="clear" w:color="auto" w:fill="auto"/>
          </w:tcPr>
          <w:p w14:paraId="5B7784E3" w14:textId="77777777" w:rsidR="008401F2" w:rsidRPr="004503CB" w:rsidRDefault="008401F2" w:rsidP="008401F2">
            <w:pPr>
              <w:autoSpaceDE w:val="0"/>
              <w:autoSpaceDN w:val="0"/>
              <w:adjustRightInd w:val="0"/>
              <w:spacing w:before="60" w:after="60"/>
              <w:rPr>
                <w:sz w:val="20"/>
                <w:szCs w:val="20"/>
                <w:lang w:val="ru-RU"/>
              </w:rPr>
            </w:pPr>
            <w:r w:rsidRPr="004503CB">
              <w:rPr>
                <w:sz w:val="20"/>
                <w:szCs w:val="20"/>
                <w:lang w:val="ru-RU"/>
              </w:rPr>
              <w:t>Organic Carbon Density</w:t>
            </w:r>
          </w:p>
        </w:tc>
        <w:tc>
          <w:tcPr>
            <w:tcW w:w="2267" w:type="dxa"/>
            <w:tcBorders>
              <w:right w:val="single" w:sz="2" w:space="0" w:color="auto"/>
            </w:tcBorders>
            <w:shd w:val="clear" w:color="auto" w:fill="auto"/>
          </w:tcPr>
          <w:p w14:paraId="1331EFAE" w14:textId="77777777" w:rsidR="008401F2" w:rsidRPr="004503CB" w:rsidRDefault="008401F2" w:rsidP="008401F2">
            <w:pPr>
              <w:widowControl w:val="0"/>
              <w:tabs>
                <w:tab w:val="center" w:pos="-1771"/>
                <w:tab w:val="center" w:pos="-1204"/>
                <w:tab w:val="num" w:pos="214"/>
                <w:tab w:val="left" w:pos="1064"/>
              </w:tabs>
              <w:spacing w:before="60" w:after="60"/>
              <w:ind w:left="340" w:hanging="340"/>
              <w:rPr>
                <w:sz w:val="20"/>
                <w:szCs w:val="20"/>
                <w:lang w:val="ru-RU"/>
              </w:rPr>
            </w:pPr>
            <w:r w:rsidRPr="004503CB">
              <w:rPr>
                <w:sz w:val="20"/>
                <w:szCs w:val="20"/>
                <w:lang w:val="ru-RU"/>
              </w:rPr>
              <w:t>Sample plots, regions</w:t>
            </w:r>
          </w:p>
        </w:tc>
        <w:tc>
          <w:tcPr>
            <w:tcW w:w="1701" w:type="dxa"/>
            <w:tcBorders>
              <w:right w:val="single" w:sz="4" w:space="0" w:color="auto"/>
            </w:tcBorders>
          </w:tcPr>
          <w:p w14:paraId="7DC4994F"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napToGrid w:val="0"/>
                <w:sz w:val="20"/>
                <w:szCs w:val="20"/>
                <w:lang w:val="ru-RU"/>
              </w:rPr>
              <w:t>g/kg, t/ha</w:t>
            </w:r>
          </w:p>
        </w:tc>
        <w:tc>
          <w:tcPr>
            <w:tcW w:w="2410" w:type="dxa"/>
            <w:vMerge/>
            <w:tcBorders>
              <w:left w:val="single" w:sz="4" w:space="0" w:color="auto"/>
              <w:right w:val="single" w:sz="2" w:space="0" w:color="auto"/>
            </w:tcBorders>
            <w:shd w:val="clear" w:color="auto" w:fill="auto"/>
          </w:tcPr>
          <w:p w14:paraId="7A3A6741"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p>
        </w:tc>
      </w:tr>
    </w:tbl>
    <w:p w14:paraId="3EAB0AF8" w14:textId="77777777" w:rsidR="008401F2" w:rsidRPr="004503CB" w:rsidRDefault="008401F2" w:rsidP="008401F2">
      <w:pPr>
        <w:rPr>
          <w:lang w:val="ru-RU"/>
        </w:rPr>
      </w:pPr>
    </w:p>
    <w:p w14:paraId="42D0AC4D" w14:textId="77777777" w:rsidR="008401F2" w:rsidRPr="00156EFC" w:rsidRDefault="008401F2" w:rsidP="008401F2">
      <w:pPr>
        <w:autoSpaceDE w:val="0"/>
        <w:autoSpaceDN w:val="0"/>
        <w:adjustRightInd w:val="0"/>
        <w:spacing w:before="60" w:after="60"/>
        <w:rPr>
          <w:b/>
          <w:bCs/>
          <w:sz w:val="20"/>
          <w:szCs w:val="20"/>
          <w:lang w:val="en-US"/>
        </w:rPr>
      </w:pPr>
      <w:r w:rsidRPr="00156EFC">
        <w:rPr>
          <w:b/>
          <w:bCs/>
          <w:sz w:val="20"/>
          <w:szCs w:val="20"/>
          <w:lang w:val="en-US"/>
        </w:rPr>
        <w:t>Comments by the IDP, relevant to the indicator:</w:t>
      </w:r>
    </w:p>
    <w:p w14:paraId="5A6EE881" w14:textId="77777777" w:rsidR="008401F2" w:rsidRPr="004503CB" w:rsidRDefault="008401F2" w:rsidP="008401F2">
      <w:pPr>
        <w:spacing w:before="60" w:after="60"/>
        <w:rPr>
          <w:sz w:val="20"/>
          <w:szCs w:val="20"/>
          <w:lang w:val="ru-RU"/>
        </w:rPr>
      </w:pPr>
      <w:r w:rsidRPr="00156EFC">
        <w:rPr>
          <w:sz w:val="20"/>
          <w:szCs w:val="20"/>
          <w:lang w:val="en-US"/>
        </w:rPr>
        <w:t xml:space="preserve">Development of soil pH under different deposition scenarios based on dynamic models for ICP Forests Level II plots. </w:t>
      </w:r>
      <w:r w:rsidRPr="004503CB">
        <w:rPr>
          <w:sz w:val="20"/>
          <w:szCs w:val="20"/>
          <w:lang w:val="ru-RU"/>
        </w:rPr>
        <w:t>The following results are proposed for the 2015 report:</w:t>
      </w:r>
    </w:p>
    <w:p w14:paraId="6BDA713B" w14:textId="77777777" w:rsidR="008401F2" w:rsidRPr="004503CB" w:rsidRDefault="008401F2" w:rsidP="008401F2">
      <w:pPr>
        <w:numPr>
          <w:ilvl w:val="0"/>
          <w:numId w:val="64"/>
        </w:numPr>
        <w:spacing w:before="60" w:after="60"/>
        <w:rPr>
          <w:sz w:val="20"/>
          <w:szCs w:val="20"/>
          <w:lang w:val="ru-RU"/>
        </w:rPr>
      </w:pPr>
      <w:r w:rsidRPr="004503CB">
        <w:rPr>
          <w:sz w:val="20"/>
          <w:szCs w:val="20"/>
          <w:lang w:val="ru-RU"/>
        </w:rPr>
        <w:t>…</w:t>
      </w:r>
    </w:p>
    <w:p w14:paraId="3636D281" w14:textId="77777777" w:rsidR="008401F2" w:rsidRPr="004503CB" w:rsidRDefault="008401F2" w:rsidP="008401F2">
      <w:pPr>
        <w:spacing w:before="60" w:after="60"/>
        <w:rPr>
          <w:b/>
          <w:bCs/>
          <w:sz w:val="20"/>
          <w:szCs w:val="20"/>
          <w:lang w:val="ru-RU"/>
        </w:rPr>
      </w:pPr>
    </w:p>
    <w:p w14:paraId="70367241" w14:textId="77777777" w:rsidR="008401F2" w:rsidRPr="00156EFC" w:rsidRDefault="008401F2" w:rsidP="008401F2">
      <w:pPr>
        <w:spacing w:before="60" w:after="60"/>
        <w:rPr>
          <w:bCs/>
          <w:sz w:val="20"/>
          <w:szCs w:val="20"/>
          <w:lang w:val="en-US"/>
        </w:rPr>
      </w:pPr>
      <w:r w:rsidRPr="00156EFC">
        <w:rPr>
          <w:b/>
          <w:bCs/>
          <w:sz w:val="20"/>
          <w:szCs w:val="20"/>
          <w:lang w:val="en-US"/>
        </w:rPr>
        <w:t xml:space="preserve">Related definitions, methods and references: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B07711" w:rsidRPr="004503CB" w14:paraId="664345C0" w14:textId="77777777" w:rsidTr="00B07711">
        <w:trPr>
          <w:cantSplit/>
          <w:trHeight w:val="578"/>
        </w:trPr>
        <w:tc>
          <w:tcPr>
            <w:tcW w:w="1702" w:type="dxa"/>
            <w:tcBorders>
              <w:top w:val="single" w:sz="2" w:space="0" w:color="auto"/>
              <w:left w:val="single" w:sz="2" w:space="0" w:color="auto"/>
            </w:tcBorders>
            <w:shd w:val="clear" w:color="auto" w:fill="C2D69B"/>
            <w:vAlign w:val="center"/>
          </w:tcPr>
          <w:p w14:paraId="73CA2E2F" w14:textId="77777777" w:rsidR="008401F2" w:rsidRPr="004503CB" w:rsidRDefault="00E4106F" w:rsidP="008401F2">
            <w:pPr>
              <w:autoSpaceDE w:val="0"/>
              <w:autoSpaceDN w:val="0"/>
              <w:adjustRightInd w:val="0"/>
              <w:spacing w:before="60" w:after="60"/>
              <w:rPr>
                <w:b/>
                <w:sz w:val="20"/>
                <w:szCs w:val="20"/>
                <w:lang w:val="ru-RU"/>
              </w:rPr>
            </w:pPr>
            <w:r w:rsidRPr="004503CB">
              <w:rPr>
                <w:b/>
                <w:sz w:val="20"/>
                <w:szCs w:val="20"/>
                <w:lang w:val="ru-RU"/>
              </w:rPr>
              <w:t>Категория</w:t>
            </w:r>
          </w:p>
        </w:tc>
        <w:tc>
          <w:tcPr>
            <w:tcW w:w="7757" w:type="dxa"/>
            <w:tcBorders>
              <w:top w:val="single" w:sz="2" w:space="0" w:color="auto"/>
              <w:right w:val="single" w:sz="2" w:space="0" w:color="auto"/>
            </w:tcBorders>
            <w:shd w:val="clear" w:color="auto" w:fill="C2D69B"/>
            <w:vAlign w:val="center"/>
          </w:tcPr>
          <w:p w14:paraId="2E5AA39B"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Definition/Method/Reference</w:t>
            </w:r>
          </w:p>
        </w:tc>
      </w:tr>
      <w:tr w:rsidR="008401F2" w:rsidRPr="004503CB" w14:paraId="330ED4BF" w14:textId="77777777" w:rsidTr="00B07711">
        <w:trPr>
          <w:cantSplit/>
          <w:trHeight w:val="245"/>
        </w:trPr>
        <w:tc>
          <w:tcPr>
            <w:tcW w:w="1702" w:type="dxa"/>
            <w:tcBorders>
              <w:left w:val="single" w:sz="2" w:space="0" w:color="auto"/>
            </w:tcBorders>
          </w:tcPr>
          <w:p w14:paraId="3DD7CBCA" w14:textId="77777777" w:rsidR="008401F2" w:rsidRPr="004503CB" w:rsidRDefault="008401F2" w:rsidP="008401F2">
            <w:pPr>
              <w:spacing w:before="60" w:after="60"/>
              <w:rPr>
                <w:b/>
                <w:bCs/>
                <w:sz w:val="20"/>
                <w:szCs w:val="20"/>
                <w:lang w:val="ru-RU"/>
              </w:rPr>
            </w:pPr>
            <w:r w:rsidRPr="004503CB">
              <w:rPr>
                <w:b/>
                <w:bCs/>
                <w:sz w:val="20"/>
                <w:szCs w:val="20"/>
                <w:lang w:val="ru-RU"/>
              </w:rPr>
              <w:t>Soil nutrification and acidity</w:t>
            </w:r>
          </w:p>
        </w:tc>
        <w:tc>
          <w:tcPr>
            <w:tcW w:w="7757" w:type="dxa"/>
            <w:tcBorders>
              <w:right w:val="single" w:sz="2" w:space="0" w:color="auto"/>
            </w:tcBorders>
          </w:tcPr>
          <w:p w14:paraId="1AB1D396" w14:textId="77777777" w:rsidR="008401F2" w:rsidRPr="00156EFC" w:rsidRDefault="008401F2" w:rsidP="008401F2">
            <w:pPr>
              <w:spacing w:before="60" w:after="60"/>
              <w:rPr>
                <w:sz w:val="20"/>
                <w:szCs w:val="20"/>
                <w:lang w:val="en-US"/>
              </w:rPr>
            </w:pPr>
            <w:r w:rsidRPr="00156EFC">
              <w:rPr>
                <w:sz w:val="20"/>
                <w:szCs w:val="20"/>
                <w:lang w:val="en-US"/>
              </w:rPr>
              <w:t>Changes in nutrient balance and acidity over the past 10 years (pH/CEC/C/N ratio) in humus and top soil (-20 cm) level using ICP Forests and its definitions (</w:t>
            </w:r>
            <w:r w:rsidRPr="00156EFC">
              <w:rPr>
                <w:snapToGrid w:val="0"/>
                <w:sz w:val="20"/>
                <w:szCs w:val="20"/>
                <w:lang w:val="en-US"/>
              </w:rPr>
              <w:t>Vanmechelen</w:t>
            </w:r>
            <w:r w:rsidRPr="00156EFC">
              <w:rPr>
                <w:sz w:val="20"/>
                <w:szCs w:val="20"/>
                <w:lang w:val="en-US"/>
              </w:rPr>
              <w:t xml:space="preserve"> et al., 1998).</w:t>
            </w:r>
          </w:p>
        </w:tc>
      </w:tr>
      <w:tr w:rsidR="008401F2" w:rsidRPr="004503CB" w14:paraId="0A5C33D7" w14:textId="77777777" w:rsidTr="00B07711">
        <w:trPr>
          <w:cantSplit/>
          <w:trHeight w:val="245"/>
        </w:trPr>
        <w:tc>
          <w:tcPr>
            <w:tcW w:w="1702" w:type="dxa"/>
            <w:tcBorders>
              <w:left w:val="single" w:sz="2" w:space="0" w:color="auto"/>
            </w:tcBorders>
          </w:tcPr>
          <w:p w14:paraId="5B046027" w14:textId="77777777" w:rsidR="008401F2" w:rsidRPr="004503CB" w:rsidRDefault="008401F2" w:rsidP="008401F2">
            <w:pPr>
              <w:spacing w:before="60" w:after="60"/>
              <w:rPr>
                <w:b/>
                <w:sz w:val="20"/>
                <w:szCs w:val="20"/>
                <w:lang w:val="ru-RU"/>
              </w:rPr>
            </w:pPr>
            <w:r w:rsidRPr="004503CB">
              <w:rPr>
                <w:b/>
                <w:bCs/>
                <w:sz w:val="20"/>
                <w:szCs w:val="20"/>
                <w:lang w:val="ru-RU"/>
              </w:rPr>
              <w:lastRenderedPageBreak/>
              <w:t>For dynamic soil models</w:t>
            </w:r>
          </w:p>
        </w:tc>
        <w:tc>
          <w:tcPr>
            <w:tcW w:w="7757" w:type="dxa"/>
            <w:tcBorders>
              <w:right w:val="single" w:sz="2" w:space="0" w:color="auto"/>
            </w:tcBorders>
          </w:tcPr>
          <w:p w14:paraId="51E99DEB"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Critical loads (see indicator 2.1) do not provide any information on time scales. Dynamic models are needed to assess time delays of recovery in regions where critical loads cease being exceeded and time delays of damage in regions where critical loads continue to be exceeded. The VSD and the SAFE Model are defined in the ICP Modelling and Mapping Manual (</w:t>
            </w:r>
            <w:hyperlink r:id="rId16" w:history="1">
              <w:r w:rsidRPr="00156EFC">
                <w:rPr>
                  <w:rStyle w:val="Hyperlink"/>
                  <w:sz w:val="20"/>
                  <w:szCs w:val="20"/>
                  <w:lang w:val="en-US"/>
                </w:rPr>
                <w:t>www.icpmapping.org</w:t>
              </w:r>
            </w:hyperlink>
            <w:r w:rsidRPr="00156EFC">
              <w:rPr>
                <w:sz w:val="20"/>
                <w:szCs w:val="20"/>
                <w:lang w:val="en-US"/>
              </w:rPr>
              <w:t>). Either of these to be calculated for ICP Forests Level II plots</w:t>
            </w:r>
          </w:p>
        </w:tc>
      </w:tr>
    </w:tbl>
    <w:p w14:paraId="0E3D6F10" w14:textId="77777777" w:rsidR="008401F2" w:rsidRPr="00156EFC" w:rsidRDefault="008401F2" w:rsidP="008401F2">
      <w:pPr>
        <w:autoSpaceDE w:val="0"/>
        <w:autoSpaceDN w:val="0"/>
        <w:adjustRightInd w:val="0"/>
        <w:spacing w:before="60" w:after="60"/>
        <w:rPr>
          <w:b/>
          <w:bCs/>
          <w:sz w:val="20"/>
          <w:szCs w:val="20"/>
          <w:lang w:val="en-US"/>
        </w:rPr>
      </w:pPr>
    </w:p>
    <w:p w14:paraId="65DA75E1" w14:textId="266E18D8" w:rsidR="008401F2" w:rsidRPr="004503CB" w:rsidRDefault="008401F2" w:rsidP="008401F2">
      <w:pPr>
        <w:pStyle w:val="Heading5"/>
        <w:spacing w:before="60"/>
        <w:rPr>
          <w:rFonts w:ascii="Times New Roman" w:hAnsi="Times New Roman"/>
          <w:szCs w:val="20"/>
          <w:lang w:val="ru-RU"/>
        </w:rPr>
      </w:pPr>
      <w:r w:rsidRPr="006F26C9">
        <w:rPr>
          <w:rFonts w:ascii="Times New Roman" w:hAnsi="Times New Roman"/>
          <w:szCs w:val="20"/>
          <w:lang w:val="ru-RU"/>
        </w:rPr>
        <w:br w:type="page"/>
      </w:r>
      <w:bookmarkStart w:id="33" w:name="_Toc382818878"/>
      <w:r w:rsidR="00B34ADD" w:rsidRPr="004503CB">
        <w:rPr>
          <w:rFonts w:ascii="Times New Roman" w:hAnsi="Times New Roman"/>
          <w:szCs w:val="20"/>
          <w:lang w:val="ru-RU"/>
        </w:rPr>
        <w:lastRenderedPageBreak/>
        <w:t>Индикатор</w:t>
      </w:r>
      <w:r w:rsidRPr="004503CB">
        <w:rPr>
          <w:rFonts w:ascii="Times New Roman" w:hAnsi="Times New Roman"/>
          <w:szCs w:val="20"/>
          <w:lang w:val="ru-RU"/>
        </w:rPr>
        <w:t xml:space="preserve"> 2.3: </w:t>
      </w:r>
      <w:r w:rsidR="00B72CBB" w:rsidRPr="004503CB">
        <w:rPr>
          <w:rFonts w:ascii="Times New Roman" w:hAnsi="Times New Roman"/>
          <w:szCs w:val="20"/>
          <w:lang w:val="ru-RU"/>
        </w:rPr>
        <w:t>Дефолиация</w:t>
      </w:r>
      <w:bookmarkEnd w:id="33"/>
    </w:p>
    <w:p w14:paraId="08E91401" w14:textId="77777777" w:rsidR="008401F2" w:rsidRPr="004503CB" w:rsidRDefault="008401F2" w:rsidP="008401F2">
      <w:pPr>
        <w:autoSpaceDE w:val="0"/>
        <w:autoSpaceDN w:val="0"/>
        <w:adjustRightInd w:val="0"/>
        <w:spacing w:before="60" w:after="60"/>
        <w:rPr>
          <w:sz w:val="20"/>
          <w:szCs w:val="20"/>
          <w:lang w:val="ru-RU"/>
        </w:rPr>
      </w:pPr>
    </w:p>
    <w:p w14:paraId="70B126FA" w14:textId="7EE10610" w:rsidR="008401F2" w:rsidRPr="004503CB" w:rsidRDefault="00B72CBB" w:rsidP="008401F2">
      <w:pPr>
        <w:spacing w:before="60" w:after="60"/>
        <w:rPr>
          <w:sz w:val="20"/>
          <w:szCs w:val="20"/>
          <w:lang w:val="ru-RU"/>
        </w:rPr>
      </w:pPr>
      <w:r w:rsidRPr="004503CB">
        <w:rPr>
          <w:b/>
          <w:bCs/>
          <w:sz w:val="20"/>
          <w:szCs w:val="20"/>
          <w:lang w:val="ru-RU"/>
        </w:rPr>
        <w:t xml:space="preserve">Общеевропейский индикатор 2.3: </w:t>
      </w:r>
      <w:r w:rsidR="00C61199" w:rsidRPr="004503CB">
        <w:rPr>
          <w:sz w:val="20"/>
          <w:szCs w:val="20"/>
          <w:lang w:val="ru-RU"/>
        </w:rPr>
        <w:t>Д</w:t>
      </w:r>
      <w:r w:rsidR="009D6E66" w:rsidRPr="004503CB">
        <w:rPr>
          <w:sz w:val="20"/>
          <w:szCs w:val="20"/>
          <w:lang w:val="ru-RU"/>
        </w:rPr>
        <w:t>ефолиация</w:t>
      </w:r>
      <w:r w:rsidRPr="004503CB">
        <w:rPr>
          <w:sz w:val="20"/>
          <w:szCs w:val="20"/>
          <w:lang w:val="ru-RU"/>
        </w:rPr>
        <w:t xml:space="preserve"> </w:t>
      </w:r>
      <w:r w:rsidR="00C61199" w:rsidRPr="004503CB">
        <w:rPr>
          <w:sz w:val="20"/>
          <w:szCs w:val="20"/>
          <w:lang w:val="ru-RU"/>
        </w:rPr>
        <w:t>одного</w:t>
      </w:r>
      <w:r w:rsidRPr="004503CB">
        <w:rPr>
          <w:sz w:val="20"/>
          <w:szCs w:val="20"/>
          <w:lang w:val="ru-RU"/>
        </w:rPr>
        <w:t xml:space="preserve"> </w:t>
      </w:r>
      <w:r w:rsidR="00C61199" w:rsidRPr="004503CB">
        <w:rPr>
          <w:sz w:val="20"/>
          <w:szCs w:val="20"/>
          <w:lang w:val="ru-RU"/>
        </w:rPr>
        <w:t>или</w:t>
      </w:r>
      <w:r w:rsidRPr="004503CB">
        <w:rPr>
          <w:sz w:val="20"/>
          <w:szCs w:val="20"/>
          <w:lang w:val="ru-RU"/>
        </w:rPr>
        <w:t xml:space="preserve"> </w:t>
      </w:r>
      <w:r w:rsidR="00C61199" w:rsidRPr="004503CB">
        <w:rPr>
          <w:sz w:val="20"/>
          <w:szCs w:val="20"/>
          <w:lang w:val="ru-RU"/>
        </w:rPr>
        <w:t>более</w:t>
      </w:r>
      <w:r w:rsidRPr="004503CB">
        <w:rPr>
          <w:sz w:val="20"/>
          <w:szCs w:val="20"/>
          <w:lang w:val="ru-RU"/>
        </w:rPr>
        <w:t xml:space="preserve"> </w:t>
      </w:r>
      <w:r w:rsidR="00C61199" w:rsidRPr="004503CB">
        <w:rPr>
          <w:sz w:val="20"/>
          <w:szCs w:val="20"/>
          <w:lang w:val="ru-RU"/>
        </w:rPr>
        <w:t>трёх</w:t>
      </w:r>
      <w:r w:rsidRPr="004503CB">
        <w:rPr>
          <w:sz w:val="20"/>
          <w:szCs w:val="20"/>
          <w:lang w:val="ru-RU"/>
        </w:rPr>
        <w:t xml:space="preserve"> </w:t>
      </w:r>
      <w:r w:rsidR="00C61199" w:rsidRPr="004503CB">
        <w:rPr>
          <w:sz w:val="20"/>
          <w:szCs w:val="20"/>
          <w:lang w:val="ru-RU"/>
        </w:rPr>
        <w:t>главных</w:t>
      </w:r>
      <w:r w:rsidRPr="004503CB">
        <w:rPr>
          <w:sz w:val="20"/>
          <w:szCs w:val="20"/>
          <w:lang w:val="ru-RU"/>
        </w:rPr>
        <w:t xml:space="preserve"> </w:t>
      </w:r>
      <w:r w:rsidR="00C61199" w:rsidRPr="004503CB">
        <w:rPr>
          <w:sz w:val="20"/>
          <w:szCs w:val="20"/>
          <w:lang w:val="ru-RU"/>
        </w:rPr>
        <w:t>видов</w:t>
      </w:r>
      <w:r w:rsidRPr="004503CB">
        <w:rPr>
          <w:sz w:val="20"/>
          <w:szCs w:val="20"/>
          <w:lang w:val="ru-RU"/>
        </w:rPr>
        <w:t xml:space="preserve"> </w:t>
      </w:r>
      <w:r w:rsidR="00C61199" w:rsidRPr="004503CB">
        <w:rPr>
          <w:sz w:val="20"/>
          <w:szCs w:val="20"/>
          <w:lang w:val="ru-RU"/>
        </w:rPr>
        <w:t>деревьев</w:t>
      </w:r>
      <w:r w:rsidRPr="004503CB">
        <w:rPr>
          <w:sz w:val="20"/>
          <w:szCs w:val="20"/>
          <w:lang w:val="ru-RU"/>
        </w:rPr>
        <w:t xml:space="preserve"> </w:t>
      </w:r>
      <w:r w:rsidR="00C61199" w:rsidRPr="004503CB">
        <w:rPr>
          <w:sz w:val="20"/>
          <w:szCs w:val="20"/>
          <w:lang w:val="ru-RU"/>
        </w:rPr>
        <w:t>в</w:t>
      </w:r>
      <w:r w:rsidRPr="004503CB">
        <w:rPr>
          <w:sz w:val="20"/>
          <w:szCs w:val="20"/>
          <w:lang w:val="ru-RU"/>
        </w:rPr>
        <w:t xml:space="preserve"> </w:t>
      </w:r>
      <w:r w:rsidR="00C61199" w:rsidRPr="004503CB">
        <w:rPr>
          <w:sz w:val="20"/>
          <w:szCs w:val="20"/>
          <w:lang w:val="ru-RU"/>
        </w:rPr>
        <w:t>лесу</w:t>
      </w:r>
      <w:r w:rsidRPr="004503CB">
        <w:rPr>
          <w:sz w:val="20"/>
          <w:szCs w:val="20"/>
          <w:lang w:val="ru-RU"/>
        </w:rPr>
        <w:t xml:space="preserve"> </w:t>
      </w:r>
      <w:bookmarkStart w:id="34" w:name="OLE_LINK15"/>
      <w:bookmarkStart w:id="35" w:name="OLE_LINK16"/>
      <w:bookmarkStart w:id="36" w:name="OLE_LINK17"/>
      <w:bookmarkStart w:id="37" w:name="OLE_LINK18"/>
      <w:bookmarkStart w:id="38" w:name="OLE_LINK19"/>
      <w:bookmarkStart w:id="39" w:name="OLE_LINK20"/>
      <w:bookmarkStart w:id="40" w:name="OLE_LINK21"/>
      <w:r w:rsidR="00C61199" w:rsidRPr="004503CB">
        <w:rPr>
          <w:sz w:val="20"/>
          <w:szCs w:val="20"/>
          <w:lang w:val="ru-RU"/>
        </w:rPr>
        <w:t>и</w:t>
      </w:r>
      <w:r w:rsidRPr="004503CB">
        <w:rPr>
          <w:sz w:val="20"/>
          <w:szCs w:val="20"/>
          <w:lang w:val="ru-RU"/>
        </w:rPr>
        <w:t xml:space="preserve"> </w:t>
      </w:r>
      <w:r w:rsidR="00C663F9" w:rsidRPr="00C663F9">
        <w:rPr>
          <w:sz w:val="20"/>
          <w:szCs w:val="20"/>
          <w:lang w:val="ru-RU"/>
        </w:rPr>
        <w:t>други</w:t>
      </w:r>
      <w:r w:rsidR="00C663F9">
        <w:rPr>
          <w:sz w:val="20"/>
          <w:szCs w:val="20"/>
          <w:lang w:val="ru-RU"/>
        </w:rPr>
        <w:t>х</w:t>
      </w:r>
      <w:r w:rsidR="00C663F9" w:rsidRPr="00C663F9">
        <w:rPr>
          <w:sz w:val="20"/>
          <w:szCs w:val="20"/>
          <w:lang w:val="ru-RU"/>
        </w:rPr>
        <w:t xml:space="preserve"> покрыты</w:t>
      </w:r>
      <w:r w:rsidR="00C663F9">
        <w:rPr>
          <w:sz w:val="20"/>
          <w:szCs w:val="20"/>
          <w:lang w:val="ru-RU"/>
        </w:rPr>
        <w:t>х</w:t>
      </w:r>
      <w:r w:rsidR="00C663F9" w:rsidRPr="00C663F9">
        <w:rPr>
          <w:sz w:val="20"/>
          <w:szCs w:val="20"/>
          <w:lang w:val="ru-RU"/>
        </w:rPr>
        <w:t xml:space="preserve"> древесной растительностью земл</w:t>
      </w:r>
      <w:r w:rsidR="00C663F9">
        <w:rPr>
          <w:sz w:val="20"/>
          <w:szCs w:val="20"/>
          <w:lang w:val="ru-RU"/>
        </w:rPr>
        <w:t>ях</w:t>
      </w:r>
      <w:r w:rsidRPr="004503CB">
        <w:rPr>
          <w:sz w:val="20"/>
          <w:szCs w:val="20"/>
          <w:lang w:val="ru-RU"/>
        </w:rPr>
        <w:t>,</w:t>
      </w:r>
      <w:bookmarkEnd w:id="34"/>
      <w:bookmarkEnd w:id="35"/>
      <w:bookmarkEnd w:id="36"/>
      <w:bookmarkEnd w:id="37"/>
      <w:bookmarkEnd w:id="38"/>
      <w:bookmarkEnd w:id="39"/>
      <w:bookmarkEnd w:id="40"/>
      <w:r w:rsidRPr="004503CB">
        <w:rPr>
          <w:sz w:val="20"/>
          <w:szCs w:val="20"/>
          <w:lang w:val="ru-RU"/>
        </w:rPr>
        <w:t xml:space="preserve"> </w:t>
      </w:r>
      <w:bookmarkStart w:id="41" w:name="OLE_LINK206"/>
      <w:r w:rsidR="00781F3E" w:rsidRPr="004503CB">
        <w:rPr>
          <w:sz w:val="20"/>
          <w:szCs w:val="20"/>
          <w:lang w:val="ru-RU"/>
        </w:rPr>
        <w:t xml:space="preserve">классы </w:t>
      </w:r>
      <w:bookmarkStart w:id="42" w:name="OLE_LINK204"/>
      <w:bookmarkStart w:id="43" w:name="OLE_LINK205"/>
      <w:r w:rsidR="00781F3E" w:rsidRPr="004503CB">
        <w:rPr>
          <w:sz w:val="20"/>
          <w:szCs w:val="20"/>
          <w:lang w:val="ru-RU"/>
        </w:rPr>
        <w:t>дефолиации</w:t>
      </w:r>
      <w:bookmarkEnd w:id="41"/>
      <w:r w:rsidR="00781F3E" w:rsidRPr="004503CB">
        <w:rPr>
          <w:sz w:val="20"/>
          <w:szCs w:val="20"/>
          <w:lang w:val="ru-RU"/>
        </w:rPr>
        <w:t xml:space="preserve"> </w:t>
      </w:r>
      <w:bookmarkEnd w:id="42"/>
      <w:bookmarkEnd w:id="43"/>
      <w:r w:rsidR="00F20230">
        <w:rPr>
          <w:sz w:val="20"/>
          <w:szCs w:val="20"/>
          <w:lang w:val="ru-RU"/>
        </w:rPr>
        <w:t>«</w:t>
      </w:r>
      <w:r w:rsidR="00697033" w:rsidRPr="004503CB">
        <w:rPr>
          <w:sz w:val="20"/>
          <w:szCs w:val="20"/>
          <w:lang w:val="ru-RU"/>
        </w:rPr>
        <w:t>средняя</w:t>
      </w:r>
      <w:r w:rsidR="00F20230">
        <w:rPr>
          <w:sz w:val="20"/>
          <w:szCs w:val="20"/>
          <w:lang w:val="ru-RU"/>
        </w:rPr>
        <w:t>»</w:t>
      </w:r>
      <w:r w:rsidRPr="004503CB">
        <w:rPr>
          <w:sz w:val="20"/>
          <w:szCs w:val="20"/>
          <w:lang w:val="ru-RU"/>
        </w:rPr>
        <w:t xml:space="preserve">, </w:t>
      </w:r>
      <w:r w:rsidR="00F20230">
        <w:rPr>
          <w:sz w:val="20"/>
          <w:szCs w:val="20"/>
          <w:lang w:val="ru-RU"/>
        </w:rPr>
        <w:t>«</w:t>
      </w:r>
      <w:r w:rsidR="00697033" w:rsidRPr="004503CB">
        <w:rPr>
          <w:sz w:val="20"/>
          <w:szCs w:val="20"/>
          <w:lang w:val="ru-RU"/>
        </w:rPr>
        <w:t>сильная</w:t>
      </w:r>
      <w:r w:rsidR="00F20230">
        <w:rPr>
          <w:sz w:val="20"/>
          <w:szCs w:val="20"/>
          <w:lang w:val="ru-RU"/>
        </w:rPr>
        <w:t>»</w:t>
      </w:r>
      <w:r w:rsidRPr="004503CB">
        <w:rPr>
          <w:sz w:val="20"/>
          <w:szCs w:val="20"/>
          <w:lang w:val="ru-RU"/>
        </w:rPr>
        <w:t xml:space="preserve"> </w:t>
      </w:r>
      <w:r w:rsidR="00697033" w:rsidRPr="004503CB">
        <w:rPr>
          <w:sz w:val="20"/>
          <w:szCs w:val="20"/>
          <w:lang w:val="ru-RU"/>
        </w:rPr>
        <w:t>и</w:t>
      </w:r>
      <w:r w:rsidRPr="004503CB">
        <w:rPr>
          <w:sz w:val="20"/>
          <w:szCs w:val="20"/>
          <w:lang w:val="ru-RU"/>
        </w:rPr>
        <w:t xml:space="preserve"> </w:t>
      </w:r>
      <w:r w:rsidR="00F20230">
        <w:rPr>
          <w:sz w:val="20"/>
          <w:szCs w:val="20"/>
          <w:lang w:val="ru-RU"/>
        </w:rPr>
        <w:t>«</w:t>
      </w:r>
      <w:r w:rsidR="00697033" w:rsidRPr="004503CB">
        <w:rPr>
          <w:sz w:val="20"/>
          <w:szCs w:val="20"/>
          <w:lang w:val="ru-RU"/>
        </w:rPr>
        <w:t>гибель</w:t>
      </w:r>
      <w:r w:rsidR="00F20230">
        <w:rPr>
          <w:sz w:val="20"/>
          <w:szCs w:val="20"/>
          <w:lang w:val="ru-RU"/>
        </w:rPr>
        <w:t>»</w:t>
      </w:r>
    </w:p>
    <w:p w14:paraId="57314300" w14:textId="77777777" w:rsidR="008401F2" w:rsidRPr="004503CB" w:rsidRDefault="008401F2" w:rsidP="008401F2">
      <w:pPr>
        <w:spacing w:before="60" w:after="60"/>
        <w:rPr>
          <w:sz w:val="20"/>
          <w:szCs w:val="20"/>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0"/>
        <w:gridCol w:w="6776"/>
      </w:tblGrid>
      <w:tr w:rsidR="008401F2" w:rsidRPr="004503CB" w14:paraId="5AF5CF3E" w14:textId="77777777" w:rsidTr="00B07711">
        <w:trPr>
          <w:cantSplit/>
          <w:trHeight w:val="245"/>
        </w:trPr>
        <w:tc>
          <w:tcPr>
            <w:tcW w:w="2580" w:type="dxa"/>
            <w:tcBorders>
              <w:right w:val="single" w:sz="2" w:space="0" w:color="auto"/>
            </w:tcBorders>
            <w:shd w:val="clear" w:color="auto" w:fill="C2D69B"/>
          </w:tcPr>
          <w:p w14:paraId="17E42C59" w14:textId="77777777" w:rsidR="008401F2" w:rsidRPr="004503CB" w:rsidRDefault="008401F2" w:rsidP="008401F2">
            <w:pPr>
              <w:widowControl w:val="0"/>
              <w:tabs>
                <w:tab w:val="center" w:pos="-1771"/>
                <w:tab w:val="center" w:pos="-1204"/>
                <w:tab w:val="left" w:pos="1064"/>
              </w:tabs>
              <w:spacing w:before="60" w:after="60"/>
              <w:rPr>
                <w:b/>
                <w:sz w:val="20"/>
                <w:szCs w:val="20"/>
                <w:lang w:val="ru-RU"/>
              </w:rPr>
            </w:pPr>
            <w:r w:rsidRPr="004503CB">
              <w:rPr>
                <w:b/>
                <w:sz w:val="20"/>
                <w:szCs w:val="20"/>
                <w:lang w:val="ru-RU"/>
              </w:rPr>
              <w:t>International data provider</w:t>
            </w:r>
          </w:p>
        </w:tc>
        <w:tc>
          <w:tcPr>
            <w:tcW w:w="6776" w:type="dxa"/>
            <w:tcBorders>
              <w:right w:val="single" w:sz="2" w:space="0" w:color="auto"/>
            </w:tcBorders>
            <w:shd w:val="clear" w:color="auto" w:fill="C2D69B"/>
          </w:tcPr>
          <w:p w14:paraId="2786018A" w14:textId="77777777" w:rsidR="008401F2" w:rsidRPr="004503CB" w:rsidRDefault="008401F2" w:rsidP="008401F2">
            <w:pPr>
              <w:rPr>
                <w:b/>
                <w:sz w:val="20"/>
                <w:szCs w:val="20"/>
                <w:lang w:val="ru-RU"/>
              </w:rPr>
            </w:pPr>
            <w:r w:rsidRPr="004503CB">
              <w:rPr>
                <w:b/>
                <w:sz w:val="20"/>
                <w:szCs w:val="20"/>
                <w:lang w:val="ru-RU"/>
              </w:rPr>
              <w:t>Comments</w:t>
            </w:r>
          </w:p>
        </w:tc>
      </w:tr>
      <w:tr w:rsidR="008401F2" w:rsidRPr="004503CB" w14:paraId="43A073F9" w14:textId="77777777" w:rsidTr="00B07711">
        <w:trPr>
          <w:cantSplit/>
          <w:trHeight w:val="245"/>
        </w:trPr>
        <w:tc>
          <w:tcPr>
            <w:tcW w:w="2580" w:type="dxa"/>
            <w:tcBorders>
              <w:right w:val="single" w:sz="2" w:space="0" w:color="auto"/>
            </w:tcBorders>
          </w:tcPr>
          <w:p w14:paraId="231C5BA3" w14:textId="77777777" w:rsidR="008401F2" w:rsidRPr="004503CB" w:rsidRDefault="008401F2" w:rsidP="008401F2">
            <w:pPr>
              <w:widowControl w:val="0"/>
              <w:numPr>
                <w:ilvl w:val="0"/>
                <w:numId w:val="62"/>
              </w:numPr>
              <w:tabs>
                <w:tab w:val="clear" w:pos="360"/>
                <w:tab w:val="center" w:pos="-1771"/>
                <w:tab w:val="center" w:pos="-1204"/>
                <w:tab w:val="num" w:pos="214"/>
                <w:tab w:val="left" w:pos="1064"/>
              </w:tabs>
              <w:spacing w:before="60" w:after="60"/>
              <w:rPr>
                <w:sz w:val="20"/>
                <w:szCs w:val="20"/>
                <w:lang w:val="ru-RU"/>
              </w:rPr>
            </w:pPr>
            <w:r w:rsidRPr="004503CB">
              <w:rPr>
                <w:sz w:val="20"/>
                <w:szCs w:val="20"/>
                <w:lang w:val="ru-RU"/>
              </w:rPr>
              <w:t xml:space="preserve">ICP Forests (Level I) </w:t>
            </w:r>
          </w:p>
          <w:p w14:paraId="11F43517" w14:textId="77777777" w:rsidR="008401F2" w:rsidRPr="004503CB" w:rsidRDefault="008401F2" w:rsidP="008401F2">
            <w:pPr>
              <w:widowControl w:val="0"/>
              <w:numPr>
                <w:ilvl w:val="0"/>
                <w:numId w:val="62"/>
              </w:numPr>
              <w:tabs>
                <w:tab w:val="clear" w:pos="360"/>
                <w:tab w:val="center" w:pos="-1771"/>
                <w:tab w:val="center" w:pos="-1204"/>
                <w:tab w:val="num" w:pos="214"/>
                <w:tab w:val="left" w:pos="1064"/>
              </w:tabs>
              <w:spacing w:before="60" w:after="60"/>
              <w:rPr>
                <w:sz w:val="20"/>
                <w:szCs w:val="20"/>
                <w:lang w:val="ru-RU"/>
              </w:rPr>
            </w:pPr>
            <w:r w:rsidRPr="004503CB">
              <w:rPr>
                <w:sz w:val="20"/>
                <w:szCs w:val="20"/>
                <w:lang w:val="ru-RU"/>
              </w:rPr>
              <w:t>EC JRC Ispra</w:t>
            </w:r>
          </w:p>
        </w:tc>
        <w:tc>
          <w:tcPr>
            <w:tcW w:w="6776" w:type="dxa"/>
            <w:tcBorders>
              <w:right w:val="single" w:sz="2" w:space="0" w:color="auto"/>
            </w:tcBorders>
          </w:tcPr>
          <w:p w14:paraId="60A561A9" w14:textId="77777777" w:rsidR="008401F2" w:rsidRPr="00156EFC" w:rsidRDefault="008401F2" w:rsidP="008401F2">
            <w:pPr>
              <w:rPr>
                <w:sz w:val="20"/>
                <w:szCs w:val="20"/>
                <w:lang w:val="en-US"/>
              </w:rPr>
            </w:pPr>
            <w:r w:rsidRPr="00156EFC">
              <w:rPr>
                <w:sz w:val="20"/>
                <w:szCs w:val="20"/>
                <w:lang w:val="en-US"/>
              </w:rPr>
              <w:t>Information for this indicator will be provided separately by IDPs and presented to National Correspondents. If a National Correspondent wishes to request any changes to the data provided, these changes must be agreed with the country’s ICP Forests focal point and transmitted to ICP Forests Co-ordinating Centre.</w:t>
            </w:r>
          </w:p>
        </w:tc>
      </w:tr>
    </w:tbl>
    <w:p w14:paraId="7D8E00A7" w14:textId="77777777" w:rsidR="008401F2" w:rsidRPr="00156EFC" w:rsidRDefault="008401F2" w:rsidP="008401F2">
      <w:pPr>
        <w:spacing w:before="60" w:after="60"/>
        <w:rPr>
          <w:b/>
          <w:sz w:val="20"/>
          <w:szCs w:val="20"/>
          <w:lang w:val="en-US"/>
        </w:rPr>
      </w:pPr>
    </w:p>
    <w:p w14:paraId="4BBC07C5" w14:textId="77777777" w:rsidR="008401F2" w:rsidRPr="00156EFC" w:rsidRDefault="008401F2" w:rsidP="008401F2">
      <w:pPr>
        <w:spacing w:before="60" w:after="60"/>
        <w:rPr>
          <w:sz w:val="20"/>
          <w:szCs w:val="20"/>
          <w:lang w:val="en-US"/>
        </w:rPr>
      </w:pPr>
      <w:r w:rsidRPr="00156EFC">
        <w:rPr>
          <w:b/>
          <w:bCs/>
          <w:sz w:val="20"/>
          <w:szCs w:val="20"/>
          <w:lang w:val="en-US"/>
        </w:rPr>
        <w:t>Rationale</w:t>
      </w:r>
      <w:r w:rsidRPr="00156EFC">
        <w:rPr>
          <w:sz w:val="20"/>
          <w:szCs w:val="20"/>
          <w:lang w:val="en-US"/>
        </w:rPr>
        <w:t>:</w:t>
      </w:r>
    </w:p>
    <w:p w14:paraId="0782E936" w14:textId="77777777" w:rsidR="008401F2" w:rsidRPr="00156EFC" w:rsidRDefault="008401F2" w:rsidP="008401F2">
      <w:pPr>
        <w:spacing w:before="60" w:after="60"/>
        <w:rPr>
          <w:sz w:val="20"/>
          <w:szCs w:val="20"/>
          <w:lang w:val="en-US"/>
        </w:rPr>
      </w:pPr>
      <w:r w:rsidRPr="00156EFC">
        <w:rPr>
          <w:sz w:val="20"/>
          <w:szCs w:val="20"/>
          <w:lang w:val="en-US"/>
        </w:rPr>
        <w:t>Crown defoliation is an indicator giving an estimate of tree condition. Defoliation depends on many stress factors and is therefore a valuable measure to describe the overall forest condition, although the causes of observed defoliation might be non-specific and not quantifiable.</w:t>
      </w:r>
    </w:p>
    <w:p w14:paraId="44396B86"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This indicator is mainly linked to indicators 1.2, 2.1, 2.2, 2.4 and 3.1.</w:t>
      </w:r>
    </w:p>
    <w:p w14:paraId="69DEC247" w14:textId="77777777" w:rsidR="008401F2" w:rsidRPr="00156EFC" w:rsidRDefault="008401F2" w:rsidP="008401F2">
      <w:pPr>
        <w:autoSpaceDE w:val="0"/>
        <w:autoSpaceDN w:val="0"/>
        <w:adjustRightInd w:val="0"/>
        <w:spacing w:before="60" w:after="60"/>
        <w:rPr>
          <w:b/>
          <w:bCs/>
          <w:sz w:val="20"/>
          <w:szCs w:val="20"/>
          <w:lang w:val="en-US"/>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20"/>
        <w:gridCol w:w="2267"/>
        <w:gridCol w:w="1701"/>
        <w:gridCol w:w="2410"/>
      </w:tblGrid>
      <w:tr w:rsidR="00B07711" w:rsidRPr="004503CB" w14:paraId="0908B12C" w14:textId="77777777" w:rsidTr="00B07711">
        <w:trPr>
          <w:cantSplit/>
          <w:trHeight w:val="245"/>
        </w:trPr>
        <w:tc>
          <w:tcPr>
            <w:tcW w:w="3120" w:type="dxa"/>
            <w:tcBorders>
              <w:left w:val="single" w:sz="2" w:space="0" w:color="auto"/>
            </w:tcBorders>
            <w:shd w:val="clear" w:color="auto" w:fill="C2D69B"/>
          </w:tcPr>
          <w:p w14:paraId="21D00C64" w14:textId="77777777" w:rsidR="008401F2" w:rsidRPr="00156EFC" w:rsidRDefault="008401F2" w:rsidP="008401F2">
            <w:pPr>
              <w:autoSpaceDE w:val="0"/>
              <w:autoSpaceDN w:val="0"/>
              <w:adjustRightInd w:val="0"/>
              <w:spacing w:before="60" w:after="60"/>
              <w:rPr>
                <w:b/>
                <w:sz w:val="20"/>
                <w:szCs w:val="20"/>
                <w:lang w:val="en-US"/>
              </w:rPr>
            </w:pPr>
            <w:r w:rsidRPr="00156EFC">
              <w:rPr>
                <w:b/>
                <w:sz w:val="20"/>
                <w:szCs w:val="20"/>
                <w:lang w:val="en-US"/>
              </w:rPr>
              <w:t>Variable(s) and measurement units</w:t>
            </w:r>
          </w:p>
        </w:tc>
        <w:tc>
          <w:tcPr>
            <w:tcW w:w="2267" w:type="dxa"/>
            <w:tcBorders>
              <w:right w:val="single" w:sz="2" w:space="0" w:color="auto"/>
            </w:tcBorders>
            <w:shd w:val="clear" w:color="auto" w:fill="C2D69B"/>
          </w:tcPr>
          <w:p w14:paraId="45780FB3"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Reference unit</w:t>
            </w:r>
          </w:p>
        </w:tc>
        <w:tc>
          <w:tcPr>
            <w:tcW w:w="1701" w:type="dxa"/>
            <w:shd w:val="clear" w:color="auto" w:fill="C2D69B"/>
          </w:tcPr>
          <w:p w14:paraId="29FF28C9" w14:textId="77777777" w:rsidR="008401F2" w:rsidRPr="004503CB" w:rsidRDefault="008401F2" w:rsidP="008401F2">
            <w:pPr>
              <w:autoSpaceDE w:val="0"/>
              <w:autoSpaceDN w:val="0"/>
              <w:adjustRightInd w:val="0"/>
              <w:spacing w:before="60" w:after="60"/>
              <w:rPr>
                <w:sz w:val="20"/>
                <w:szCs w:val="20"/>
                <w:lang w:val="ru-RU"/>
              </w:rPr>
            </w:pPr>
            <w:r w:rsidRPr="004503CB">
              <w:rPr>
                <w:b/>
                <w:sz w:val="20"/>
                <w:szCs w:val="20"/>
                <w:lang w:val="ru-RU"/>
              </w:rPr>
              <w:t>Measurement units</w:t>
            </w:r>
          </w:p>
        </w:tc>
        <w:tc>
          <w:tcPr>
            <w:tcW w:w="2410" w:type="dxa"/>
            <w:tcBorders>
              <w:right w:val="single" w:sz="2" w:space="0" w:color="auto"/>
            </w:tcBorders>
            <w:shd w:val="clear" w:color="auto" w:fill="C2D69B"/>
          </w:tcPr>
          <w:p w14:paraId="3CCC69EE" w14:textId="77777777" w:rsidR="008401F2" w:rsidRPr="004503CB" w:rsidRDefault="008401F2" w:rsidP="008401F2">
            <w:pPr>
              <w:widowControl w:val="0"/>
              <w:tabs>
                <w:tab w:val="center" w:pos="-1771"/>
                <w:tab w:val="center" w:pos="-1204"/>
                <w:tab w:val="num" w:pos="214"/>
                <w:tab w:val="left" w:pos="1064"/>
              </w:tabs>
              <w:spacing w:before="60" w:after="60"/>
              <w:ind w:left="340" w:hanging="340"/>
              <w:jc w:val="both"/>
              <w:rPr>
                <w:sz w:val="20"/>
                <w:szCs w:val="20"/>
                <w:lang w:val="ru-RU"/>
              </w:rPr>
            </w:pPr>
            <w:r w:rsidRPr="004503CB">
              <w:rPr>
                <w:b/>
                <w:sz w:val="20"/>
                <w:szCs w:val="20"/>
                <w:lang w:val="ru-RU"/>
              </w:rPr>
              <w:t>Reference years</w:t>
            </w:r>
          </w:p>
        </w:tc>
      </w:tr>
      <w:tr w:rsidR="00B07711" w:rsidRPr="004503CB" w14:paraId="67FCAE77" w14:textId="77777777" w:rsidTr="00B07711">
        <w:trPr>
          <w:cantSplit/>
          <w:trHeight w:val="245"/>
        </w:trPr>
        <w:tc>
          <w:tcPr>
            <w:tcW w:w="3120" w:type="dxa"/>
            <w:tcBorders>
              <w:top w:val="single" w:sz="4" w:space="0" w:color="auto"/>
              <w:left w:val="single" w:sz="2" w:space="0" w:color="auto"/>
              <w:bottom w:val="single" w:sz="4" w:space="0" w:color="auto"/>
              <w:right w:val="single" w:sz="4" w:space="0" w:color="auto"/>
            </w:tcBorders>
            <w:shd w:val="clear" w:color="auto" w:fill="auto"/>
          </w:tcPr>
          <w:p w14:paraId="2D819311" w14:textId="77777777" w:rsidR="008401F2" w:rsidRPr="00156EFC" w:rsidRDefault="008401F2" w:rsidP="008401F2">
            <w:pPr>
              <w:autoSpaceDE w:val="0"/>
              <w:autoSpaceDN w:val="0"/>
              <w:adjustRightInd w:val="0"/>
              <w:spacing w:before="60" w:after="60"/>
              <w:rPr>
                <w:b/>
                <w:sz w:val="20"/>
                <w:szCs w:val="20"/>
                <w:lang w:val="en-US"/>
              </w:rPr>
            </w:pPr>
            <w:r w:rsidRPr="00156EFC">
              <w:rPr>
                <w:sz w:val="20"/>
                <w:szCs w:val="20"/>
                <w:lang w:val="en-US"/>
              </w:rPr>
              <w:t>Mean defoliation of all tree species</w:t>
            </w:r>
          </w:p>
        </w:tc>
        <w:tc>
          <w:tcPr>
            <w:tcW w:w="2267" w:type="dxa"/>
            <w:tcBorders>
              <w:top w:val="single" w:sz="4" w:space="0" w:color="auto"/>
              <w:left w:val="single" w:sz="4" w:space="0" w:color="auto"/>
              <w:bottom w:val="single" w:sz="4" w:space="0" w:color="auto"/>
              <w:right w:val="single" w:sz="2" w:space="0" w:color="auto"/>
            </w:tcBorders>
            <w:shd w:val="clear" w:color="auto" w:fill="auto"/>
          </w:tcPr>
          <w:p w14:paraId="5EF3C1D9"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Sample plots, countries</w:t>
            </w:r>
            <w:r w:rsidRPr="004503CB">
              <w:rPr>
                <w:rStyle w:val="FootnoteReference"/>
                <w:sz w:val="20"/>
                <w:szCs w:val="20"/>
                <w:lang w:val="ru-RU"/>
              </w:rPr>
              <w:footnoteReference w:id="5"/>
            </w:r>
          </w:p>
        </w:tc>
        <w:tc>
          <w:tcPr>
            <w:tcW w:w="1701" w:type="dxa"/>
            <w:tcBorders>
              <w:top w:val="single" w:sz="4" w:space="0" w:color="auto"/>
              <w:left w:val="single" w:sz="4" w:space="0" w:color="auto"/>
              <w:bottom w:val="single" w:sz="4" w:space="0" w:color="auto"/>
              <w:right w:val="single" w:sz="4" w:space="0" w:color="auto"/>
            </w:tcBorders>
          </w:tcPr>
          <w:p w14:paraId="48609765"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defoliation classes</w:t>
            </w:r>
          </w:p>
        </w:tc>
        <w:tc>
          <w:tcPr>
            <w:tcW w:w="2410" w:type="dxa"/>
            <w:tcBorders>
              <w:top w:val="single" w:sz="4" w:space="0" w:color="auto"/>
              <w:left w:val="single" w:sz="4" w:space="0" w:color="auto"/>
              <w:bottom w:val="single" w:sz="4" w:space="0" w:color="auto"/>
              <w:right w:val="single" w:sz="2" w:space="0" w:color="auto"/>
            </w:tcBorders>
            <w:shd w:val="clear" w:color="auto" w:fill="auto"/>
          </w:tcPr>
          <w:p w14:paraId="3C9CD74E"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Annually from 1998 to 2013</w:t>
            </w:r>
          </w:p>
        </w:tc>
      </w:tr>
      <w:tr w:rsidR="00B07711" w:rsidRPr="004503CB" w14:paraId="6EAC5410" w14:textId="77777777" w:rsidTr="00B07711">
        <w:trPr>
          <w:cantSplit/>
          <w:trHeight w:val="245"/>
        </w:trPr>
        <w:tc>
          <w:tcPr>
            <w:tcW w:w="3120" w:type="dxa"/>
            <w:tcBorders>
              <w:left w:val="single" w:sz="2" w:space="0" w:color="auto"/>
            </w:tcBorders>
            <w:shd w:val="clear" w:color="auto" w:fill="auto"/>
          </w:tcPr>
          <w:p w14:paraId="63BDF0FB" w14:textId="77777777" w:rsidR="008401F2" w:rsidRPr="004503CB" w:rsidRDefault="008401F2" w:rsidP="008401F2">
            <w:pPr>
              <w:autoSpaceDE w:val="0"/>
              <w:autoSpaceDN w:val="0"/>
              <w:adjustRightInd w:val="0"/>
              <w:spacing w:before="60" w:after="60"/>
              <w:rPr>
                <w:b/>
                <w:sz w:val="20"/>
                <w:szCs w:val="20"/>
                <w:lang w:val="ru-RU"/>
              </w:rPr>
            </w:pPr>
            <w:r w:rsidRPr="004503CB">
              <w:rPr>
                <w:sz w:val="20"/>
                <w:szCs w:val="20"/>
                <w:lang w:val="ru-RU"/>
              </w:rPr>
              <w:t>Mean defoliation by species</w:t>
            </w:r>
          </w:p>
        </w:tc>
        <w:tc>
          <w:tcPr>
            <w:tcW w:w="2267" w:type="dxa"/>
            <w:tcBorders>
              <w:right w:val="single" w:sz="2" w:space="0" w:color="auto"/>
            </w:tcBorders>
            <w:shd w:val="clear" w:color="auto" w:fill="auto"/>
          </w:tcPr>
          <w:p w14:paraId="08D2C0A7" w14:textId="77777777" w:rsidR="008401F2" w:rsidRPr="004503CB" w:rsidRDefault="008401F2" w:rsidP="008401F2">
            <w:pPr>
              <w:widowControl w:val="0"/>
              <w:tabs>
                <w:tab w:val="center" w:pos="-1771"/>
                <w:tab w:val="center" w:pos="-1204"/>
                <w:tab w:val="num" w:pos="214"/>
                <w:tab w:val="left" w:pos="1064"/>
              </w:tabs>
              <w:spacing w:before="60" w:after="60"/>
              <w:ind w:left="340" w:hanging="340"/>
              <w:rPr>
                <w:sz w:val="20"/>
                <w:szCs w:val="20"/>
                <w:lang w:val="ru-RU"/>
              </w:rPr>
            </w:pPr>
            <w:r w:rsidRPr="004503CB">
              <w:rPr>
                <w:sz w:val="20"/>
                <w:szCs w:val="20"/>
                <w:lang w:val="ru-RU"/>
              </w:rPr>
              <w:t>Sample plots, region</w:t>
            </w:r>
          </w:p>
        </w:tc>
        <w:tc>
          <w:tcPr>
            <w:tcW w:w="1701" w:type="dxa"/>
            <w:tcBorders>
              <w:right w:val="single" w:sz="4" w:space="0" w:color="auto"/>
            </w:tcBorders>
          </w:tcPr>
          <w:p w14:paraId="183576A0"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defoliation classes</w:t>
            </w:r>
          </w:p>
        </w:tc>
        <w:tc>
          <w:tcPr>
            <w:tcW w:w="2410" w:type="dxa"/>
            <w:tcBorders>
              <w:left w:val="single" w:sz="4" w:space="0" w:color="auto"/>
              <w:right w:val="single" w:sz="2" w:space="0" w:color="auto"/>
            </w:tcBorders>
            <w:shd w:val="clear" w:color="auto" w:fill="auto"/>
          </w:tcPr>
          <w:p w14:paraId="56149531"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Annually from 1998 to 2013</w:t>
            </w:r>
          </w:p>
        </w:tc>
      </w:tr>
    </w:tbl>
    <w:p w14:paraId="6421CCCA" w14:textId="77777777" w:rsidR="008401F2" w:rsidRPr="004503CB" w:rsidRDefault="008401F2" w:rsidP="008401F2">
      <w:pPr>
        <w:rPr>
          <w:lang w:val="ru-RU"/>
        </w:rPr>
      </w:pPr>
    </w:p>
    <w:p w14:paraId="7FBA5FA2" w14:textId="77777777" w:rsidR="008401F2" w:rsidRPr="00156EFC" w:rsidRDefault="008401F2" w:rsidP="008401F2">
      <w:pPr>
        <w:autoSpaceDE w:val="0"/>
        <w:autoSpaceDN w:val="0"/>
        <w:adjustRightInd w:val="0"/>
        <w:spacing w:before="60" w:after="60"/>
        <w:rPr>
          <w:b/>
          <w:bCs/>
          <w:sz w:val="20"/>
          <w:szCs w:val="20"/>
          <w:lang w:val="en-US"/>
        </w:rPr>
      </w:pPr>
      <w:r w:rsidRPr="00156EFC">
        <w:rPr>
          <w:b/>
          <w:bCs/>
          <w:sz w:val="20"/>
          <w:szCs w:val="20"/>
          <w:lang w:val="en-US"/>
        </w:rPr>
        <w:t>Comments by the IDP, relevant to the indicator:</w:t>
      </w:r>
    </w:p>
    <w:p w14:paraId="2BF3CC87" w14:textId="77777777" w:rsidR="008401F2" w:rsidRPr="00156EFC" w:rsidRDefault="008401F2" w:rsidP="008401F2">
      <w:pPr>
        <w:spacing w:before="60" w:after="60"/>
        <w:rPr>
          <w:sz w:val="20"/>
          <w:szCs w:val="20"/>
          <w:lang w:val="en-US"/>
        </w:rPr>
      </w:pPr>
      <w:r w:rsidRPr="00156EFC">
        <w:rPr>
          <w:sz w:val="20"/>
          <w:szCs w:val="20"/>
          <w:lang w:val="en-US"/>
        </w:rPr>
        <w:t>Defoliation is annually assessed on large scale plots of the ICP Forests Level I system. In 2008 it has been assessed in 25 countries. Data from plots of the transnational Level I grid are submitted to the Programme Coordinating Centre of ICP Forests were they are processed and evaluated.The following results are proposed for the 2015 report:</w:t>
      </w:r>
    </w:p>
    <w:p w14:paraId="42FA287D" w14:textId="77777777" w:rsidR="008401F2" w:rsidRPr="00156EFC" w:rsidRDefault="008401F2" w:rsidP="008401F2">
      <w:pPr>
        <w:numPr>
          <w:ilvl w:val="0"/>
          <w:numId w:val="64"/>
        </w:numPr>
        <w:spacing w:before="60" w:after="60"/>
        <w:ind w:left="567" w:hanging="283"/>
        <w:rPr>
          <w:sz w:val="20"/>
          <w:szCs w:val="20"/>
          <w:lang w:val="en-US"/>
        </w:rPr>
      </w:pPr>
      <w:r w:rsidRPr="00156EFC">
        <w:rPr>
          <w:sz w:val="20"/>
          <w:szCs w:val="20"/>
          <w:lang w:val="en-US"/>
        </w:rPr>
        <w:t>One map with mean plot defoliation 2009 based on transnational data submitted to ICP Forests;</w:t>
      </w:r>
    </w:p>
    <w:p w14:paraId="11F02E43" w14:textId="77777777" w:rsidR="008401F2" w:rsidRPr="00156EFC" w:rsidRDefault="008401F2" w:rsidP="008401F2">
      <w:pPr>
        <w:numPr>
          <w:ilvl w:val="0"/>
          <w:numId w:val="64"/>
        </w:numPr>
        <w:spacing w:before="60" w:after="60"/>
        <w:ind w:left="567" w:hanging="283"/>
        <w:rPr>
          <w:sz w:val="20"/>
          <w:szCs w:val="20"/>
          <w:lang w:val="en-US"/>
        </w:rPr>
      </w:pPr>
      <w:r w:rsidRPr="00156EFC">
        <w:rPr>
          <w:sz w:val="20"/>
          <w:szCs w:val="20"/>
          <w:lang w:val="en-US"/>
        </w:rPr>
        <w:t>One map with changes in mean plot defoliation for all tree species 1998 - 2013) based on transnational data submitted to ICP Forests;</w:t>
      </w:r>
    </w:p>
    <w:p w14:paraId="462B7491" w14:textId="77777777" w:rsidR="008401F2" w:rsidRPr="00156EFC" w:rsidRDefault="008401F2" w:rsidP="008401F2">
      <w:pPr>
        <w:numPr>
          <w:ilvl w:val="0"/>
          <w:numId w:val="64"/>
        </w:numPr>
        <w:spacing w:before="60" w:after="60"/>
        <w:ind w:left="567" w:hanging="283"/>
        <w:rPr>
          <w:sz w:val="20"/>
          <w:szCs w:val="20"/>
          <w:lang w:val="en-US"/>
        </w:rPr>
      </w:pPr>
      <w:r w:rsidRPr="00156EFC">
        <w:rPr>
          <w:sz w:val="20"/>
          <w:szCs w:val="20"/>
          <w:lang w:val="en-US"/>
        </w:rPr>
        <w:t>Time trend curves for the main tree species (1998 – 2013) based on transnational data submitted to ICP Forests.</w:t>
      </w:r>
    </w:p>
    <w:p w14:paraId="0C23A94F" w14:textId="77777777" w:rsidR="008401F2" w:rsidRPr="00156EFC" w:rsidRDefault="008401F2" w:rsidP="008401F2">
      <w:pPr>
        <w:spacing w:before="60" w:after="60"/>
        <w:rPr>
          <w:b/>
          <w:bCs/>
          <w:i/>
          <w:sz w:val="20"/>
          <w:szCs w:val="20"/>
          <w:lang w:val="en-US"/>
        </w:rPr>
      </w:pPr>
      <w:r w:rsidRPr="00156EFC">
        <w:rPr>
          <w:sz w:val="20"/>
          <w:szCs w:val="20"/>
          <w:lang w:val="en-US"/>
        </w:rPr>
        <w:t xml:space="preserve">Mean defoliation by species is reported for </w:t>
      </w:r>
      <w:r w:rsidRPr="00156EFC">
        <w:rPr>
          <w:i/>
          <w:sz w:val="20"/>
          <w:szCs w:val="20"/>
          <w:lang w:val="en-US"/>
        </w:rPr>
        <w:t xml:space="preserve">Pinus sylvestris, Pinus pinaster, Picea abies, Quercus robur </w:t>
      </w:r>
      <w:r w:rsidRPr="00156EFC">
        <w:rPr>
          <w:sz w:val="20"/>
          <w:szCs w:val="20"/>
          <w:lang w:val="en-US"/>
        </w:rPr>
        <w:t>and</w:t>
      </w:r>
      <w:r w:rsidRPr="00156EFC">
        <w:rPr>
          <w:i/>
          <w:sz w:val="20"/>
          <w:szCs w:val="20"/>
          <w:lang w:val="en-US"/>
        </w:rPr>
        <w:t xml:space="preserve"> Quercus petrea, Fagus silvatica </w:t>
      </w:r>
      <w:r w:rsidRPr="00156EFC">
        <w:rPr>
          <w:sz w:val="20"/>
          <w:szCs w:val="20"/>
          <w:lang w:val="en-US"/>
        </w:rPr>
        <w:t>and</w:t>
      </w:r>
      <w:r w:rsidRPr="00156EFC">
        <w:rPr>
          <w:i/>
          <w:sz w:val="20"/>
          <w:szCs w:val="20"/>
          <w:lang w:val="en-US"/>
        </w:rPr>
        <w:t xml:space="preserve"> Quercus ilex.</w:t>
      </w:r>
    </w:p>
    <w:p w14:paraId="4F22EBE1" w14:textId="77777777" w:rsidR="008401F2" w:rsidRPr="00156EFC" w:rsidRDefault="008401F2" w:rsidP="008401F2">
      <w:pPr>
        <w:spacing w:before="60" w:after="60"/>
        <w:rPr>
          <w:b/>
          <w:bCs/>
          <w:sz w:val="20"/>
          <w:szCs w:val="20"/>
          <w:lang w:val="en-US"/>
        </w:rPr>
      </w:pPr>
    </w:p>
    <w:p w14:paraId="09BFE8B7" w14:textId="77777777" w:rsidR="008401F2" w:rsidRPr="00156EFC" w:rsidRDefault="008401F2" w:rsidP="008401F2">
      <w:pPr>
        <w:spacing w:before="60" w:after="60"/>
        <w:rPr>
          <w:bCs/>
          <w:sz w:val="20"/>
          <w:szCs w:val="20"/>
          <w:lang w:val="en-US"/>
        </w:rPr>
      </w:pPr>
      <w:r w:rsidRPr="00156EFC">
        <w:rPr>
          <w:b/>
          <w:bCs/>
          <w:sz w:val="20"/>
          <w:szCs w:val="20"/>
          <w:lang w:val="en-US"/>
        </w:rPr>
        <w:t xml:space="preserve">Related definitions, methods and references: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9"/>
        <w:gridCol w:w="8040"/>
      </w:tblGrid>
      <w:tr w:rsidR="00B07711" w:rsidRPr="004503CB" w14:paraId="5A8FA933" w14:textId="77777777" w:rsidTr="00B07711">
        <w:trPr>
          <w:cantSplit/>
          <w:trHeight w:val="578"/>
        </w:trPr>
        <w:tc>
          <w:tcPr>
            <w:tcW w:w="1419" w:type="dxa"/>
            <w:tcBorders>
              <w:top w:val="single" w:sz="2" w:space="0" w:color="auto"/>
              <w:left w:val="single" w:sz="2" w:space="0" w:color="auto"/>
            </w:tcBorders>
            <w:shd w:val="clear" w:color="auto" w:fill="C2D69B"/>
            <w:vAlign w:val="center"/>
          </w:tcPr>
          <w:p w14:paraId="224F5D05" w14:textId="77777777" w:rsidR="008401F2" w:rsidRPr="004503CB" w:rsidRDefault="00E4106F" w:rsidP="008401F2">
            <w:pPr>
              <w:autoSpaceDE w:val="0"/>
              <w:autoSpaceDN w:val="0"/>
              <w:adjustRightInd w:val="0"/>
              <w:spacing w:before="60" w:after="60"/>
              <w:rPr>
                <w:b/>
                <w:sz w:val="20"/>
                <w:szCs w:val="20"/>
                <w:lang w:val="ru-RU"/>
              </w:rPr>
            </w:pPr>
            <w:r w:rsidRPr="004503CB">
              <w:rPr>
                <w:b/>
                <w:sz w:val="20"/>
                <w:szCs w:val="20"/>
                <w:lang w:val="ru-RU"/>
              </w:rPr>
              <w:t>Категория</w:t>
            </w:r>
          </w:p>
        </w:tc>
        <w:tc>
          <w:tcPr>
            <w:tcW w:w="8040" w:type="dxa"/>
            <w:tcBorders>
              <w:top w:val="single" w:sz="2" w:space="0" w:color="auto"/>
              <w:right w:val="single" w:sz="2" w:space="0" w:color="auto"/>
            </w:tcBorders>
            <w:shd w:val="clear" w:color="auto" w:fill="C2D69B"/>
            <w:vAlign w:val="center"/>
          </w:tcPr>
          <w:p w14:paraId="59B0468E"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Definition/Method/Reference</w:t>
            </w:r>
          </w:p>
        </w:tc>
      </w:tr>
      <w:tr w:rsidR="008401F2" w:rsidRPr="004503CB" w14:paraId="167EA8A0" w14:textId="77777777" w:rsidTr="00B07711">
        <w:trPr>
          <w:cantSplit/>
          <w:trHeight w:val="245"/>
        </w:trPr>
        <w:tc>
          <w:tcPr>
            <w:tcW w:w="1419" w:type="dxa"/>
            <w:tcBorders>
              <w:left w:val="single" w:sz="2" w:space="0" w:color="auto"/>
            </w:tcBorders>
          </w:tcPr>
          <w:p w14:paraId="545AEDC8" w14:textId="77777777" w:rsidR="008401F2" w:rsidRPr="004503CB" w:rsidRDefault="008401F2" w:rsidP="008401F2">
            <w:pPr>
              <w:spacing w:before="60" w:after="60"/>
              <w:rPr>
                <w:b/>
                <w:bCs/>
                <w:sz w:val="20"/>
                <w:szCs w:val="20"/>
                <w:lang w:val="ru-RU"/>
              </w:rPr>
            </w:pPr>
            <w:bookmarkStart w:id="44" w:name="_Toc25131042"/>
            <w:r w:rsidRPr="004503CB">
              <w:rPr>
                <w:b/>
                <w:bCs/>
                <w:sz w:val="20"/>
                <w:szCs w:val="20"/>
                <w:lang w:val="ru-RU"/>
              </w:rPr>
              <w:t>Defoliation</w:t>
            </w:r>
            <w:bookmarkEnd w:id="44"/>
          </w:p>
        </w:tc>
        <w:tc>
          <w:tcPr>
            <w:tcW w:w="8040" w:type="dxa"/>
            <w:tcBorders>
              <w:right w:val="single" w:sz="2" w:space="0" w:color="auto"/>
            </w:tcBorders>
          </w:tcPr>
          <w:p w14:paraId="3F60ECD8" w14:textId="77777777" w:rsidR="008401F2" w:rsidRPr="00156EFC" w:rsidRDefault="008401F2" w:rsidP="008401F2">
            <w:pPr>
              <w:spacing w:before="60" w:after="60"/>
              <w:rPr>
                <w:sz w:val="20"/>
                <w:szCs w:val="20"/>
                <w:lang w:val="en-US"/>
              </w:rPr>
            </w:pPr>
            <w:r w:rsidRPr="00156EFC">
              <w:rPr>
                <w:sz w:val="20"/>
                <w:szCs w:val="20"/>
                <w:lang w:val="en-US"/>
              </w:rPr>
              <w:t>The crown condition is assessed in terms of defoliation. This parameter describes the lack of foliage for each sample tree (UNECE/EC, 2002)</w:t>
            </w:r>
          </w:p>
          <w:p w14:paraId="046AF67C" w14:textId="77777777" w:rsidR="008401F2" w:rsidRPr="00156EFC" w:rsidRDefault="008401F2" w:rsidP="008401F2">
            <w:pPr>
              <w:spacing w:before="60" w:after="60"/>
              <w:rPr>
                <w:sz w:val="20"/>
                <w:szCs w:val="20"/>
                <w:lang w:val="en-US"/>
              </w:rPr>
            </w:pPr>
            <w:r w:rsidRPr="00156EFC">
              <w:rPr>
                <w:sz w:val="20"/>
                <w:szCs w:val="20"/>
                <w:lang w:val="en-US"/>
              </w:rPr>
              <w:t xml:space="preserve">The extent of visually assessed defoliation of trees, as developed by the International Co-operative Programme (ICP Forests) of the Executive Committee for the Convention on Long-range Transboundary Air Pollution in Europe. </w:t>
            </w:r>
          </w:p>
        </w:tc>
      </w:tr>
      <w:tr w:rsidR="008401F2" w:rsidRPr="004503CB" w14:paraId="38F1B10A" w14:textId="77777777" w:rsidTr="00B07711">
        <w:trPr>
          <w:cantSplit/>
          <w:trHeight w:val="245"/>
        </w:trPr>
        <w:tc>
          <w:tcPr>
            <w:tcW w:w="1419" w:type="dxa"/>
            <w:tcBorders>
              <w:left w:val="single" w:sz="2" w:space="0" w:color="auto"/>
            </w:tcBorders>
          </w:tcPr>
          <w:p w14:paraId="1417B0BC" w14:textId="66533A2E" w:rsidR="00F611B2" w:rsidRPr="004503CB" w:rsidRDefault="0004416C">
            <w:pPr>
              <w:spacing w:before="60" w:after="60"/>
              <w:rPr>
                <w:b/>
                <w:sz w:val="20"/>
                <w:szCs w:val="20"/>
                <w:lang w:val="ru-RU"/>
              </w:rPr>
            </w:pPr>
            <w:r w:rsidRPr="004503CB">
              <w:rPr>
                <w:b/>
                <w:bCs/>
                <w:sz w:val="20"/>
                <w:szCs w:val="20"/>
                <w:lang w:val="ru-RU"/>
              </w:rPr>
              <w:lastRenderedPageBreak/>
              <w:t>Defoliation classes</w:t>
            </w:r>
          </w:p>
        </w:tc>
        <w:tc>
          <w:tcPr>
            <w:tcW w:w="8040" w:type="dxa"/>
            <w:tcBorders>
              <w:right w:val="single" w:sz="2" w:space="0" w:color="auto"/>
            </w:tcBorders>
          </w:tcPr>
          <w:p w14:paraId="6BE3CF05" w14:textId="7744D106" w:rsidR="008401F2" w:rsidRPr="00156EFC" w:rsidRDefault="0004416C" w:rsidP="008401F2">
            <w:pPr>
              <w:spacing w:before="60" w:after="60"/>
              <w:rPr>
                <w:i/>
                <w:iCs/>
                <w:sz w:val="20"/>
                <w:szCs w:val="20"/>
                <w:u w:val="single"/>
                <w:lang w:val="en-US"/>
              </w:rPr>
            </w:pPr>
            <w:r w:rsidRPr="00156EFC">
              <w:rPr>
                <w:i/>
                <w:iCs/>
                <w:sz w:val="20"/>
                <w:szCs w:val="20"/>
                <w:u w:val="single"/>
                <w:lang w:val="en-US"/>
              </w:rPr>
              <w:t>Class</w:t>
            </w:r>
            <w:r w:rsidR="00B72CBB" w:rsidRPr="00156EFC">
              <w:rPr>
                <w:i/>
                <w:iCs/>
                <w:sz w:val="20"/>
                <w:szCs w:val="20"/>
                <w:u w:val="single"/>
                <w:lang w:val="en-US"/>
              </w:rPr>
              <w:t xml:space="preserve">  / </w:t>
            </w:r>
            <w:r w:rsidRPr="00156EFC">
              <w:rPr>
                <w:i/>
                <w:iCs/>
                <w:sz w:val="20"/>
                <w:szCs w:val="20"/>
                <w:u w:val="single"/>
                <w:lang w:val="en-US"/>
              </w:rPr>
              <w:t>Defoliation degree</w:t>
            </w:r>
            <w:r w:rsidR="00B72CBB" w:rsidRPr="00156EFC">
              <w:rPr>
                <w:i/>
                <w:iCs/>
                <w:sz w:val="20"/>
                <w:szCs w:val="20"/>
                <w:u w:val="single"/>
                <w:lang w:val="en-US"/>
              </w:rPr>
              <w:tab/>
            </w:r>
            <w:r w:rsidR="008401F2" w:rsidRPr="00156EFC">
              <w:rPr>
                <w:i/>
                <w:iCs/>
                <w:sz w:val="20"/>
                <w:szCs w:val="20"/>
                <w:u w:val="single"/>
                <w:lang w:val="en-US"/>
              </w:rPr>
              <w:t>Needle</w:t>
            </w:r>
            <w:r w:rsidR="00B72CBB" w:rsidRPr="00156EFC">
              <w:rPr>
                <w:i/>
                <w:iCs/>
                <w:sz w:val="20"/>
                <w:szCs w:val="20"/>
                <w:u w:val="single"/>
                <w:lang w:val="en-US"/>
              </w:rPr>
              <w:t>/</w:t>
            </w:r>
            <w:r w:rsidR="008401F2" w:rsidRPr="00156EFC">
              <w:rPr>
                <w:i/>
                <w:iCs/>
                <w:sz w:val="20"/>
                <w:szCs w:val="20"/>
                <w:u w:val="single"/>
                <w:lang w:val="en-US"/>
              </w:rPr>
              <w:t>Leaf</w:t>
            </w:r>
            <w:r w:rsidR="00B72CBB" w:rsidRPr="00156EFC">
              <w:rPr>
                <w:i/>
                <w:iCs/>
                <w:sz w:val="20"/>
                <w:szCs w:val="20"/>
                <w:u w:val="single"/>
                <w:lang w:val="en-US"/>
              </w:rPr>
              <w:t xml:space="preserve"> </w:t>
            </w:r>
            <w:r w:rsidR="008401F2" w:rsidRPr="00156EFC">
              <w:rPr>
                <w:i/>
                <w:iCs/>
                <w:sz w:val="20"/>
                <w:szCs w:val="20"/>
                <w:u w:val="single"/>
                <w:lang w:val="en-US"/>
              </w:rPr>
              <w:t>loss</w:t>
            </w:r>
          </w:p>
          <w:p w14:paraId="1D89F1E6" w14:textId="77777777" w:rsidR="008401F2" w:rsidRPr="00156EFC" w:rsidRDefault="00B72CBB" w:rsidP="008401F2">
            <w:pPr>
              <w:spacing w:before="60" w:after="60"/>
              <w:rPr>
                <w:sz w:val="20"/>
                <w:szCs w:val="20"/>
                <w:lang w:val="en-US"/>
              </w:rPr>
            </w:pPr>
            <w:r w:rsidRPr="00156EFC">
              <w:rPr>
                <w:sz w:val="20"/>
                <w:szCs w:val="20"/>
                <w:lang w:val="en-US"/>
              </w:rPr>
              <w:t xml:space="preserve">  </w:t>
            </w:r>
            <w:r w:rsidR="008401F2" w:rsidRPr="00156EFC">
              <w:rPr>
                <w:sz w:val="20"/>
                <w:szCs w:val="20"/>
                <w:lang w:val="en-US"/>
              </w:rPr>
              <w:t>0      /   none</w:t>
            </w:r>
            <w:r w:rsidR="008401F2" w:rsidRPr="00156EFC">
              <w:rPr>
                <w:sz w:val="20"/>
                <w:szCs w:val="20"/>
                <w:lang w:val="en-US"/>
              </w:rPr>
              <w:tab/>
            </w:r>
            <w:r w:rsidR="008401F2" w:rsidRPr="00156EFC">
              <w:rPr>
                <w:sz w:val="20"/>
                <w:szCs w:val="20"/>
                <w:lang w:val="en-US"/>
              </w:rPr>
              <w:tab/>
            </w:r>
            <w:r w:rsidR="008401F2" w:rsidRPr="00156EFC">
              <w:rPr>
                <w:sz w:val="20"/>
                <w:szCs w:val="20"/>
                <w:lang w:val="en-US"/>
              </w:rPr>
              <w:tab/>
              <w:t>&lt; 10%</w:t>
            </w:r>
          </w:p>
          <w:p w14:paraId="5011BA6D" w14:textId="77777777" w:rsidR="008401F2" w:rsidRPr="00156EFC" w:rsidRDefault="008401F2" w:rsidP="008401F2">
            <w:pPr>
              <w:spacing w:before="60" w:after="60"/>
              <w:rPr>
                <w:sz w:val="20"/>
                <w:szCs w:val="20"/>
                <w:lang w:val="en-US"/>
              </w:rPr>
            </w:pPr>
            <w:r w:rsidRPr="00156EFC">
              <w:rPr>
                <w:sz w:val="20"/>
                <w:szCs w:val="20"/>
                <w:lang w:val="en-US"/>
              </w:rPr>
              <w:t xml:space="preserve">  1      /   slight     </w:t>
            </w:r>
            <w:r w:rsidRPr="00156EFC">
              <w:rPr>
                <w:sz w:val="20"/>
                <w:szCs w:val="20"/>
                <w:lang w:val="en-US"/>
              </w:rPr>
              <w:tab/>
            </w:r>
            <w:r w:rsidRPr="00156EFC">
              <w:rPr>
                <w:sz w:val="20"/>
                <w:szCs w:val="20"/>
                <w:lang w:val="en-US"/>
              </w:rPr>
              <w:tab/>
            </w:r>
            <w:r w:rsidRPr="00156EFC">
              <w:rPr>
                <w:sz w:val="20"/>
                <w:szCs w:val="20"/>
                <w:u w:val="single"/>
                <w:lang w:val="en-US"/>
              </w:rPr>
              <w:t>&gt;</w:t>
            </w:r>
            <w:r w:rsidRPr="00156EFC">
              <w:rPr>
                <w:sz w:val="20"/>
                <w:szCs w:val="20"/>
                <w:lang w:val="en-US"/>
              </w:rPr>
              <w:t xml:space="preserve"> 10% to &lt; 25%</w:t>
            </w:r>
          </w:p>
          <w:p w14:paraId="5329D870" w14:textId="77777777" w:rsidR="008401F2" w:rsidRPr="00156EFC" w:rsidRDefault="008401F2" w:rsidP="008401F2">
            <w:pPr>
              <w:spacing w:before="60" w:after="60"/>
              <w:rPr>
                <w:sz w:val="20"/>
                <w:szCs w:val="20"/>
                <w:lang w:val="en-US"/>
              </w:rPr>
            </w:pPr>
            <w:r w:rsidRPr="00156EFC">
              <w:rPr>
                <w:sz w:val="20"/>
                <w:szCs w:val="20"/>
                <w:lang w:val="en-US"/>
              </w:rPr>
              <w:t xml:space="preserve">  2      /   moderate</w:t>
            </w:r>
            <w:r w:rsidRPr="00156EFC">
              <w:rPr>
                <w:sz w:val="20"/>
                <w:szCs w:val="20"/>
                <w:lang w:val="en-US"/>
              </w:rPr>
              <w:tab/>
            </w:r>
            <w:r w:rsidRPr="00156EFC">
              <w:rPr>
                <w:sz w:val="20"/>
                <w:szCs w:val="20"/>
                <w:lang w:val="en-US"/>
              </w:rPr>
              <w:tab/>
            </w:r>
            <w:r w:rsidRPr="00156EFC">
              <w:rPr>
                <w:sz w:val="20"/>
                <w:szCs w:val="20"/>
                <w:u w:val="single"/>
                <w:lang w:val="en-US"/>
              </w:rPr>
              <w:t>&gt;</w:t>
            </w:r>
            <w:r w:rsidRPr="00156EFC">
              <w:rPr>
                <w:sz w:val="20"/>
                <w:szCs w:val="20"/>
                <w:lang w:val="en-US"/>
              </w:rPr>
              <w:t xml:space="preserve"> 25% to&lt; 60%</w:t>
            </w:r>
          </w:p>
          <w:p w14:paraId="07612FA9" w14:textId="77777777" w:rsidR="008401F2" w:rsidRPr="004503CB" w:rsidRDefault="008401F2" w:rsidP="008401F2">
            <w:pPr>
              <w:spacing w:before="60" w:after="60"/>
              <w:rPr>
                <w:sz w:val="20"/>
                <w:szCs w:val="20"/>
                <w:lang w:val="ru-RU"/>
              </w:rPr>
            </w:pPr>
            <w:r w:rsidRPr="00156EFC">
              <w:rPr>
                <w:sz w:val="20"/>
                <w:szCs w:val="20"/>
                <w:lang w:val="en-US"/>
              </w:rPr>
              <w:t xml:space="preserve">  </w:t>
            </w:r>
            <w:r w:rsidRPr="004503CB">
              <w:rPr>
                <w:sz w:val="20"/>
                <w:szCs w:val="20"/>
                <w:lang w:val="ru-RU"/>
              </w:rPr>
              <w:t>3      /   severe</w:t>
            </w:r>
            <w:r w:rsidRPr="004503CB">
              <w:rPr>
                <w:sz w:val="20"/>
                <w:szCs w:val="20"/>
                <w:lang w:val="ru-RU"/>
              </w:rPr>
              <w:tab/>
            </w:r>
            <w:r w:rsidRPr="004503CB">
              <w:rPr>
                <w:sz w:val="20"/>
                <w:szCs w:val="20"/>
                <w:lang w:val="ru-RU"/>
              </w:rPr>
              <w:tab/>
            </w:r>
            <w:r w:rsidRPr="004503CB">
              <w:rPr>
                <w:sz w:val="20"/>
                <w:szCs w:val="20"/>
                <w:lang w:val="ru-RU"/>
              </w:rPr>
              <w:tab/>
            </w:r>
            <w:r w:rsidRPr="004503CB">
              <w:rPr>
                <w:sz w:val="20"/>
                <w:szCs w:val="20"/>
                <w:u w:val="single"/>
                <w:lang w:val="ru-RU"/>
              </w:rPr>
              <w:t>&gt;</w:t>
            </w:r>
            <w:r w:rsidRPr="004503CB">
              <w:rPr>
                <w:sz w:val="20"/>
                <w:szCs w:val="20"/>
                <w:lang w:val="ru-RU"/>
              </w:rPr>
              <w:t xml:space="preserve"> 60% to &lt;100 %</w:t>
            </w:r>
          </w:p>
          <w:p w14:paraId="366E1A3F" w14:textId="77777777" w:rsidR="008401F2" w:rsidRPr="004503CB" w:rsidRDefault="008401F2" w:rsidP="008401F2">
            <w:pPr>
              <w:spacing w:before="60" w:after="60"/>
              <w:jc w:val="both"/>
              <w:rPr>
                <w:sz w:val="20"/>
                <w:szCs w:val="20"/>
                <w:lang w:val="ru-RU"/>
              </w:rPr>
            </w:pPr>
            <w:r w:rsidRPr="004503CB">
              <w:rPr>
                <w:sz w:val="20"/>
                <w:szCs w:val="20"/>
                <w:lang w:val="ru-RU"/>
              </w:rPr>
              <w:t xml:space="preserve">  4      /   dead</w:t>
            </w:r>
            <w:r w:rsidRPr="004503CB">
              <w:rPr>
                <w:sz w:val="20"/>
                <w:szCs w:val="20"/>
                <w:lang w:val="ru-RU"/>
              </w:rPr>
              <w:tab/>
            </w:r>
            <w:r w:rsidRPr="004503CB">
              <w:rPr>
                <w:sz w:val="20"/>
                <w:szCs w:val="20"/>
                <w:lang w:val="ru-RU"/>
              </w:rPr>
              <w:tab/>
            </w:r>
            <w:r w:rsidRPr="004503CB">
              <w:rPr>
                <w:sz w:val="20"/>
                <w:szCs w:val="20"/>
                <w:lang w:val="ru-RU"/>
              </w:rPr>
              <w:tab/>
              <w:t>100%</w:t>
            </w:r>
          </w:p>
        </w:tc>
      </w:tr>
    </w:tbl>
    <w:p w14:paraId="2B21916B" w14:textId="77777777" w:rsidR="008401F2" w:rsidRPr="004503CB" w:rsidRDefault="008401F2" w:rsidP="008401F2">
      <w:pPr>
        <w:autoSpaceDE w:val="0"/>
        <w:autoSpaceDN w:val="0"/>
        <w:adjustRightInd w:val="0"/>
        <w:spacing w:before="60" w:after="60"/>
        <w:rPr>
          <w:b/>
          <w:bCs/>
          <w:sz w:val="20"/>
          <w:szCs w:val="20"/>
          <w:lang w:val="ru-RU"/>
        </w:rPr>
      </w:pPr>
    </w:p>
    <w:bookmarkEnd w:id="27"/>
    <w:p w14:paraId="41D485F8" w14:textId="77777777" w:rsidR="008401F2" w:rsidRPr="004503CB" w:rsidRDefault="008401F2" w:rsidP="008401F2">
      <w:pPr>
        <w:autoSpaceDE w:val="0"/>
        <w:autoSpaceDN w:val="0"/>
        <w:adjustRightInd w:val="0"/>
        <w:spacing w:before="60" w:after="60"/>
        <w:rPr>
          <w:b/>
          <w:bCs/>
          <w:sz w:val="20"/>
          <w:szCs w:val="20"/>
          <w:lang w:val="ru-RU"/>
        </w:rPr>
      </w:pPr>
    </w:p>
    <w:p w14:paraId="11245B9B" w14:textId="2E40D9ED" w:rsidR="00D529AE" w:rsidRPr="004503CB" w:rsidRDefault="00D529AE" w:rsidP="00CC47C2">
      <w:pPr>
        <w:pStyle w:val="Heading5"/>
        <w:pBdr>
          <w:bottom w:val="single" w:sz="12" w:space="0" w:color="auto"/>
        </w:pBdr>
        <w:rPr>
          <w:rFonts w:ascii="Times New Roman" w:hAnsi="Times New Roman"/>
          <w:lang w:val="ru-RU"/>
        </w:rPr>
      </w:pPr>
      <w:r w:rsidRPr="004503CB">
        <w:rPr>
          <w:rFonts w:ascii="Times New Roman" w:hAnsi="Times New Roman"/>
          <w:szCs w:val="20"/>
          <w:lang w:val="ru-RU"/>
        </w:rPr>
        <w:br w:type="page"/>
      </w:r>
      <w:bookmarkStart w:id="45" w:name="_Toc248739493"/>
      <w:bookmarkStart w:id="46" w:name="_Toc382818879"/>
      <w:r w:rsidR="00E960B6" w:rsidRPr="004503CB">
        <w:rPr>
          <w:rFonts w:ascii="Times New Roman" w:hAnsi="Times New Roman"/>
          <w:lang w:val="ru-RU"/>
        </w:rPr>
        <w:lastRenderedPageBreak/>
        <w:t>Отчётная форма</w:t>
      </w:r>
      <w:r w:rsidRPr="004503CB">
        <w:rPr>
          <w:rFonts w:ascii="Times New Roman" w:hAnsi="Times New Roman"/>
          <w:lang w:val="ru-RU"/>
        </w:rPr>
        <w:t xml:space="preserve"> 2.4: </w:t>
      </w:r>
      <w:bookmarkEnd w:id="45"/>
      <w:r w:rsidR="00AA34D5" w:rsidRPr="004503CB">
        <w:rPr>
          <w:rFonts w:ascii="Times New Roman" w:hAnsi="Times New Roman"/>
          <w:lang w:val="ru-RU"/>
        </w:rPr>
        <w:t>Повреждения лесов</w:t>
      </w:r>
      <w:bookmarkEnd w:id="46"/>
    </w:p>
    <w:p w14:paraId="3ADAFAFD" w14:textId="77777777" w:rsidR="00D529AE" w:rsidRPr="004503CB" w:rsidRDefault="00D529AE" w:rsidP="00D529AE">
      <w:pPr>
        <w:autoSpaceDE w:val="0"/>
        <w:autoSpaceDN w:val="0"/>
        <w:adjustRightInd w:val="0"/>
        <w:rPr>
          <w:sz w:val="20"/>
          <w:szCs w:val="20"/>
          <w:lang w:val="ru-RU"/>
        </w:rPr>
      </w:pPr>
    </w:p>
    <w:p w14:paraId="7DDB7FCB" w14:textId="1A6D1D3F" w:rsidR="00D529AE" w:rsidRPr="004503CB" w:rsidRDefault="00202863" w:rsidP="00D529AE">
      <w:pPr>
        <w:autoSpaceDE w:val="0"/>
        <w:autoSpaceDN w:val="0"/>
        <w:adjustRightInd w:val="0"/>
        <w:rPr>
          <w:sz w:val="20"/>
          <w:szCs w:val="20"/>
          <w:lang w:val="ru-RU"/>
        </w:rPr>
      </w:pPr>
      <w:r w:rsidRPr="004503CB">
        <w:rPr>
          <w:b/>
          <w:bCs/>
          <w:sz w:val="20"/>
          <w:szCs w:val="20"/>
          <w:lang w:val="ru-RU"/>
        </w:rPr>
        <w:t xml:space="preserve">Общеевропейский </w:t>
      </w:r>
      <w:r w:rsidR="00F20230" w:rsidRPr="004503CB">
        <w:rPr>
          <w:b/>
          <w:bCs/>
          <w:sz w:val="20"/>
          <w:szCs w:val="20"/>
          <w:lang w:val="ru-RU"/>
        </w:rPr>
        <w:t>индикатор 2.4</w:t>
      </w:r>
      <w:r w:rsidR="00D529AE" w:rsidRPr="004503CB">
        <w:rPr>
          <w:b/>
          <w:bCs/>
          <w:sz w:val="20"/>
          <w:szCs w:val="20"/>
          <w:lang w:val="ru-RU"/>
        </w:rPr>
        <w:t xml:space="preserve">: </w:t>
      </w:r>
      <w:r w:rsidR="006524BE" w:rsidRPr="004503CB">
        <w:rPr>
          <w:sz w:val="20"/>
          <w:szCs w:val="20"/>
          <w:lang w:val="ru-RU"/>
        </w:rPr>
        <w:t xml:space="preserve">Лес и </w:t>
      </w:r>
      <w:r w:rsidR="00C663F9" w:rsidRPr="00C663F9">
        <w:rPr>
          <w:sz w:val="20"/>
          <w:szCs w:val="20"/>
          <w:lang w:val="ru-RU"/>
        </w:rPr>
        <w:t>другие покрытые древесной растительностью земли</w:t>
      </w:r>
      <w:r w:rsidR="00EB04B1" w:rsidRPr="004503CB">
        <w:rPr>
          <w:sz w:val="20"/>
          <w:szCs w:val="20"/>
          <w:lang w:val="ru-RU"/>
        </w:rPr>
        <w:t>,</w:t>
      </w:r>
      <w:r w:rsidR="00D529AE" w:rsidRPr="004503CB">
        <w:rPr>
          <w:sz w:val="20"/>
          <w:szCs w:val="20"/>
          <w:lang w:val="ru-RU"/>
        </w:rPr>
        <w:t xml:space="preserve"> </w:t>
      </w:r>
      <w:r w:rsidR="006524BE" w:rsidRPr="004503CB">
        <w:rPr>
          <w:sz w:val="20"/>
          <w:szCs w:val="20"/>
          <w:lang w:val="ru-RU"/>
        </w:rPr>
        <w:t xml:space="preserve">с </w:t>
      </w:r>
      <w:r w:rsidR="008E2FE8" w:rsidRPr="004503CB">
        <w:rPr>
          <w:sz w:val="20"/>
          <w:szCs w:val="20"/>
          <w:lang w:val="ru-RU"/>
        </w:rPr>
        <w:t>повреждени</w:t>
      </w:r>
      <w:r w:rsidR="006524BE" w:rsidRPr="004503CB">
        <w:rPr>
          <w:sz w:val="20"/>
          <w:szCs w:val="20"/>
          <w:lang w:val="ru-RU"/>
        </w:rPr>
        <w:t>ем</w:t>
      </w:r>
      <w:r w:rsidR="008E2FE8" w:rsidRPr="004503CB">
        <w:rPr>
          <w:sz w:val="20"/>
          <w:szCs w:val="20"/>
          <w:lang w:val="ru-RU"/>
        </w:rPr>
        <w:t>, классифицированны</w:t>
      </w:r>
      <w:r w:rsidR="00C663F9">
        <w:rPr>
          <w:sz w:val="20"/>
          <w:szCs w:val="20"/>
          <w:lang w:val="ru-RU"/>
        </w:rPr>
        <w:t>е</w:t>
      </w:r>
      <w:r w:rsidR="006524BE" w:rsidRPr="004503CB">
        <w:rPr>
          <w:sz w:val="20"/>
          <w:szCs w:val="20"/>
          <w:lang w:val="ru-RU"/>
        </w:rPr>
        <w:t xml:space="preserve"> по основному повреждающему фактору </w:t>
      </w:r>
      <w:r w:rsidR="008E2FE8" w:rsidRPr="004503CB">
        <w:rPr>
          <w:sz w:val="20"/>
          <w:szCs w:val="20"/>
          <w:lang w:val="ru-RU"/>
        </w:rPr>
        <w:t>(</w:t>
      </w:r>
      <w:r w:rsidR="00C663F9">
        <w:rPr>
          <w:sz w:val="20"/>
          <w:szCs w:val="20"/>
          <w:lang w:val="ru-RU"/>
        </w:rPr>
        <w:t>абиотическому</w:t>
      </w:r>
      <w:r w:rsidR="008E2FE8" w:rsidRPr="004503CB">
        <w:rPr>
          <w:sz w:val="20"/>
          <w:szCs w:val="20"/>
          <w:lang w:val="ru-RU"/>
        </w:rPr>
        <w:t xml:space="preserve">, </w:t>
      </w:r>
      <w:r w:rsidR="006524BE" w:rsidRPr="004503CB">
        <w:rPr>
          <w:sz w:val="20"/>
          <w:szCs w:val="20"/>
          <w:lang w:val="ru-RU"/>
        </w:rPr>
        <w:t>био</w:t>
      </w:r>
      <w:r w:rsidR="00C663F9">
        <w:rPr>
          <w:sz w:val="20"/>
          <w:szCs w:val="20"/>
          <w:lang w:val="ru-RU"/>
        </w:rPr>
        <w:t>ти</w:t>
      </w:r>
      <w:r w:rsidR="006524BE" w:rsidRPr="004503CB">
        <w:rPr>
          <w:sz w:val="20"/>
          <w:szCs w:val="20"/>
          <w:lang w:val="ru-RU"/>
        </w:rPr>
        <w:t>ческому</w:t>
      </w:r>
      <w:r w:rsidR="008E2FE8" w:rsidRPr="004503CB">
        <w:rPr>
          <w:sz w:val="20"/>
          <w:szCs w:val="20"/>
          <w:lang w:val="ru-RU"/>
        </w:rPr>
        <w:t xml:space="preserve"> или антропоге</w:t>
      </w:r>
      <w:r w:rsidR="003F6ECC">
        <w:rPr>
          <w:sz w:val="20"/>
          <w:szCs w:val="20"/>
          <w:lang w:val="ru-RU"/>
        </w:rPr>
        <w:t>нному), а затем по типу леса.</w:t>
      </w:r>
    </w:p>
    <w:p w14:paraId="68C27E50" w14:textId="77777777" w:rsidR="00D529AE" w:rsidRPr="004503CB" w:rsidRDefault="00D529AE" w:rsidP="00D529AE">
      <w:pPr>
        <w:autoSpaceDE w:val="0"/>
        <w:autoSpaceDN w:val="0"/>
        <w:adjustRightInd w:val="0"/>
        <w:rPr>
          <w:b/>
          <w:bCs/>
          <w:sz w:val="20"/>
          <w:szCs w:val="20"/>
          <w:lang w:val="ru-RU"/>
        </w:rPr>
      </w:pPr>
    </w:p>
    <w:p w14:paraId="0874AEBD" w14:textId="6660269B" w:rsidR="00D529AE" w:rsidRPr="004503CB" w:rsidRDefault="00FC21C6" w:rsidP="00D529AE">
      <w:pPr>
        <w:autoSpaceDE w:val="0"/>
        <w:autoSpaceDN w:val="0"/>
        <w:adjustRightInd w:val="0"/>
        <w:rPr>
          <w:bCs/>
          <w:sz w:val="20"/>
          <w:szCs w:val="20"/>
          <w:lang w:val="ru-RU"/>
        </w:rPr>
      </w:pPr>
      <w:r w:rsidRPr="004503CB">
        <w:rPr>
          <w:b/>
          <w:bCs/>
          <w:sz w:val="20"/>
          <w:szCs w:val="20"/>
          <w:lang w:val="ru-RU"/>
        </w:rPr>
        <w:t>Соответствующие определения СЕЛ:</w:t>
      </w:r>
      <w:r w:rsidR="006524BE" w:rsidRPr="004503CB">
        <w:rPr>
          <w:b/>
          <w:bCs/>
          <w:sz w:val="20"/>
          <w:szCs w:val="20"/>
          <w:lang w:val="ru-RU"/>
        </w:rPr>
        <w:t xml:space="preserve"> </w:t>
      </w:r>
      <w:r w:rsidR="009B315D" w:rsidRPr="004503CB">
        <w:rPr>
          <w:bCs/>
          <w:sz w:val="20"/>
          <w:szCs w:val="20"/>
          <w:lang w:val="ru-RU"/>
        </w:rPr>
        <w:t>Лес,</w:t>
      </w:r>
      <w:r w:rsidR="00D529AE" w:rsidRPr="004503CB">
        <w:rPr>
          <w:bCs/>
          <w:sz w:val="20"/>
          <w:szCs w:val="20"/>
          <w:lang w:val="ru-RU"/>
        </w:rPr>
        <w:t xml:space="preserve"> </w:t>
      </w:r>
      <w:r w:rsidR="00C663F9" w:rsidRPr="00C663F9">
        <w:rPr>
          <w:sz w:val="20"/>
          <w:szCs w:val="20"/>
          <w:lang w:val="ru-RU"/>
        </w:rPr>
        <w:t>другие покрытые древесной растительностью земли</w:t>
      </w:r>
      <w:r w:rsidR="00EB04B1" w:rsidRPr="004503CB">
        <w:rPr>
          <w:sz w:val="20"/>
          <w:szCs w:val="20"/>
          <w:lang w:val="ru-RU"/>
        </w:rPr>
        <w:t>,</w:t>
      </w:r>
      <w:r w:rsidR="00D06F56">
        <w:rPr>
          <w:sz w:val="20"/>
          <w:szCs w:val="20"/>
          <w:lang w:val="ru-RU"/>
        </w:rPr>
        <w:t xml:space="preserve"> повреждения,</w:t>
      </w:r>
      <w:r w:rsidR="0036437C">
        <w:rPr>
          <w:sz w:val="20"/>
          <w:szCs w:val="20"/>
          <w:lang w:val="ru-RU"/>
        </w:rPr>
        <w:t xml:space="preserve"> </w:t>
      </w:r>
      <w:r w:rsidR="00D06F56">
        <w:rPr>
          <w:sz w:val="20"/>
          <w:szCs w:val="20"/>
          <w:lang w:val="ru-RU"/>
        </w:rPr>
        <w:t>нанесённые</w:t>
      </w:r>
      <w:r w:rsidR="006524BE" w:rsidRPr="004503CB">
        <w:rPr>
          <w:sz w:val="20"/>
          <w:szCs w:val="20"/>
          <w:lang w:val="ru-RU"/>
        </w:rPr>
        <w:t xml:space="preserve"> лес</w:t>
      </w:r>
      <w:r w:rsidR="00D06F56">
        <w:rPr>
          <w:sz w:val="20"/>
          <w:szCs w:val="20"/>
          <w:lang w:val="ru-RU"/>
        </w:rPr>
        <w:t>у</w:t>
      </w:r>
      <w:r w:rsidR="006524BE" w:rsidRPr="004503CB">
        <w:rPr>
          <w:sz w:val="20"/>
          <w:szCs w:val="20"/>
          <w:lang w:val="ru-RU"/>
        </w:rPr>
        <w:t>,</w:t>
      </w:r>
      <w:r w:rsidR="00D06F56">
        <w:rPr>
          <w:sz w:val="20"/>
          <w:szCs w:val="20"/>
          <w:lang w:val="ru-RU"/>
        </w:rPr>
        <w:t xml:space="preserve"> повреждённые преимущественно </w:t>
      </w:r>
      <w:r w:rsidR="006524BE" w:rsidRPr="004503CB">
        <w:rPr>
          <w:sz w:val="20"/>
          <w:szCs w:val="20"/>
          <w:lang w:val="ru-RU"/>
        </w:rPr>
        <w:t>насекомыми и болезнями</w:t>
      </w:r>
      <w:r w:rsidR="00D06F56">
        <w:rPr>
          <w:sz w:val="20"/>
          <w:szCs w:val="20"/>
          <w:lang w:val="ru-RU"/>
        </w:rPr>
        <w:t>,</w:t>
      </w:r>
      <w:r w:rsidR="006524BE" w:rsidRPr="004503CB">
        <w:rPr>
          <w:sz w:val="20"/>
          <w:szCs w:val="20"/>
          <w:lang w:val="ru-RU"/>
        </w:rPr>
        <w:t xml:space="preserve"> </w:t>
      </w:r>
      <w:r w:rsidR="00D06F56" w:rsidRPr="00D06F56">
        <w:rPr>
          <w:sz w:val="20"/>
          <w:szCs w:val="20"/>
          <w:lang w:val="ru-RU"/>
        </w:rPr>
        <w:t xml:space="preserve">повреждённые преимущественно </w:t>
      </w:r>
      <w:r w:rsidR="006524BE" w:rsidRPr="004503CB">
        <w:rPr>
          <w:sz w:val="20"/>
          <w:szCs w:val="20"/>
          <w:lang w:val="ru-RU"/>
        </w:rPr>
        <w:t xml:space="preserve">дикими </w:t>
      </w:r>
      <w:r w:rsidR="00E34F4E">
        <w:rPr>
          <w:sz w:val="20"/>
          <w:szCs w:val="20"/>
          <w:lang w:val="ru-RU"/>
        </w:rPr>
        <w:t>животными и скотом</w:t>
      </w:r>
      <w:r w:rsidR="00D06F56">
        <w:rPr>
          <w:sz w:val="20"/>
          <w:szCs w:val="20"/>
          <w:lang w:val="ru-RU"/>
        </w:rPr>
        <w:t>,</w:t>
      </w:r>
      <w:r w:rsidR="006524BE" w:rsidRPr="004503CB">
        <w:rPr>
          <w:sz w:val="20"/>
          <w:szCs w:val="20"/>
          <w:lang w:val="ru-RU"/>
        </w:rPr>
        <w:t xml:space="preserve"> </w:t>
      </w:r>
      <w:r w:rsidR="00D06F56" w:rsidRPr="00D06F56">
        <w:rPr>
          <w:sz w:val="20"/>
          <w:szCs w:val="20"/>
          <w:lang w:val="ru-RU"/>
        </w:rPr>
        <w:t xml:space="preserve">повреждённые преимущественно </w:t>
      </w:r>
      <w:r w:rsidR="006524BE" w:rsidRPr="004503CB">
        <w:rPr>
          <w:sz w:val="20"/>
          <w:szCs w:val="20"/>
          <w:lang w:val="ru-RU"/>
        </w:rPr>
        <w:t>ураган</w:t>
      </w:r>
      <w:r w:rsidR="00D06F56">
        <w:rPr>
          <w:sz w:val="20"/>
          <w:szCs w:val="20"/>
          <w:lang w:val="ru-RU"/>
        </w:rPr>
        <w:t>ами</w:t>
      </w:r>
      <w:r w:rsidR="006524BE" w:rsidRPr="004503CB">
        <w:rPr>
          <w:sz w:val="20"/>
          <w:szCs w:val="20"/>
          <w:lang w:val="ru-RU"/>
        </w:rPr>
        <w:t>, ветр</w:t>
      </w:r>
      <w:r w:rsidR="00D06F56">
        <w:rPr>
          <w:sz w:val="20"/>
          <w:szCs w:val="20"/>
          <w:lang w:val="ru-RU"/>
        </w:rPr>
        <w:t>ами</w:t>
      </w:r>
      <w:r w:rsidR="006524BE" w:rsidRPr="004503CB">
        <w:rPr>
          <w:sz w:val="20"/>
          <w:szCs w:val="20"/>
          <w:lang w:val="ru-RU"/>
        </w:rPr>
        <w:t xml:space="preserve"> и</w:t>
      </w:r>
      <w:r w:rsidR="00D06F56">
        <w:rPr>
          <w:sz w:val="20"/>
          <w:szCs w:val="20"/>
          <w:lang w:val="ru-RU"/>
        </w:rPr>
        <w:t>ли</w:t>
      </w:r>
      <w:r w:rsidR="006524BE" w:rsidRPr="004503CB">
        <w:rPr>
          <w:sz w:val="20"/>
          <w:szCs w:val="20"/>
          <w:lang w:val="ru-RU"/>
        </w:rPr>
        <w:t xml:space="preserve"> другими оп</w:t>
      </w:r>
      <w:r w:rsidR="00D06F56">
        <w:rPr>
          <w:sz w:val="20"/>
          <w:szCs w:val="20"/>
          <w:lang w:val="ru-RU"/>
        </w:rPr>
        <w:t>ознаваемы</w:t>
      </w:r>
      <w:r w:rsidR="006524BE" w:rsidRPr="004503CB">
        <w:rPr>
          <w:sz w:val="20"/>
          <w:szCs w:val="20"/>
          <w:lang w:val="ru-RU"/>
        </w:rPr>
        <w:t xml:space="preserve">ми </w:t>
      </w:r>
      <w:r w:rsidR="00D06F56">
        <w:rPr>
          <w:sz w:val="20"/>
          <w:szCs w:val="20"/>
          <w:lang w:val="ru-RU"/>
        </w:rPr>
        <w:t>абиотическими</w:t>
      </w:r>
      <w:r w:rsidR="006524BE" w:rsidRPr="004503CB">
        <w:rPr>
          <w:sz w:val="20"/>
          <w:szCs w:val="20"/>
          <w:lang w:val="ru-RU"/>
        </w:rPr>
        <w:t xml:space="preserve"> факторами</w:t>
      </w:r>
      <w:r w:rsidR="00D06F56">
        <w:rPr>
          <w:sz w:val="20"/>
          <w:szCs w:val="20"/>
          <w:lang w:val="ru-RU"/>
        </w:rPr>
        <w:t>,</w:t>
      </w:r>
      <w:r w:rsidR="006524BE" w:rsidRPr="004503CB">
        <w:rPr>
          <w:sz w:val="20"/>
          <w:szCs w:val="20"/>
          <w:lang w:val="ru-RU"/>
        </w:rPr>
        <w:t xml:space="preserve"> </w:t>
      </w:r>
      <w:r w:rsidR="00D06F56" w:rsidRPr="00D06F56">
        <w:rPr>
          <w:sz w:val="20"/>
          <w:szCs w:val="20"/>
          <w:lang w:val="ru-RU"/>
        </w:rPr>
        <w:t xml:space="preserve">преимущественно </w:t>
      </w:r>
      <w:r w:rsidR="00D06F56">
        <w:rPr>
          <w:sz w:val="20"/>
          <w:szCs w:val="20"/>
          <w:lang w:val="ru-RU"/>
        </w:rPr>
        <w:t>антропогенные повреждения</w:t>
      </w:r>
      <w:r w:rsidR="00F20230" w:rsidRPr="004503CB">
        <w:rPr>
          <w:sz w:val="20"/>
          <w:szCs w:val="20"/>
          <w:lang w:val="ru-RU"/>
        </w:rPr>
        <w:t>,</w:t>
      </w:r>
      <w:r w:rsidR="006524BE" w:rsidRPr="004503CB">
        <w:rPr>
          <w:sz w:val="20"/>
          <w:szCs w:val="20"/>
          <w:lang w:val="ru-RU"/>
        </w:rPr>
        <w:t xml:space="preserve"> </w:t>
      </w:r>
      <w:r w:rsidR="00D06F56" w:rsidRPr="00D06F56">
        <w:rPr>
          <w:sz w:val="20"/>
          <w:szCs w:val="20"/>
          <w:lang w:val="ru-RU"/>
        </w:rPr>
        <w:t xml:space="preserve">повреждённые преимущественно </w:t>
      </w:r>
      <w:r w:rsidR="006524BE" w:rsidRPr="004503CB">
        <w:rPr>
          <w:sz w:val="20"/>
          <w:szCs w:val="20"/>
          <w:lang w:val="ru-RU"/>
        </w:rPr>
        <w:t>пожар</w:t>
      </w:r>
      <w:r w:rsidR="00D06F56">
        <w:rPr>
          <w:sz w:val="20"/>
          <w:szCs w:val="20"/>
          <w:lang w:val="ru-RU"/>
        </w:rPr>
        <w:t>ами</w:t>
      </w:r>
    </w:p>
    <w:p w14:paraId="7F603CCF" w14:textId="77777777" w:rsidR="00D529AE" w:rsidRPr="004503CB" w:rsidRDefault="00D529AE" w:rsidP="00D529AE">
      <w:pPr>
        <w:autoSpaceDE w:val="0"/>
        <w:autoSpaceDN w:val="0"/>
        <w:adjustRightInd w:val="0"/>
        <w:rPr>
          <w:b/>
          <w:bCs/>
          <w:sz w:val="20"/>
          <w:szCs w:val="20"/>
          <w:lang w:val="ru-RU"/>
        </w:rPr>
      </w:pPr>
    </w:p>
    <w:p w14:paraId="2A09BB39" w14:textId="77777777" w:rsidR="00D529AE" w:rsidRPr="004503CB" w:rsidRDefault="00624E5B" w:rsidP="00D529AE">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073"/>
        <w:gridCol w:w="1478"/>
      </w:tblGrid>
      <w:tr w:rsidR="000841EC" w:rsidRPr="004503CB" w14:paraId="37D1F2C6" w14:textId="77777777">
        <w:trPr>
          <w:cantSplit/>
          <w:trHeight w:val="578"/>
        </w:trPr>
        <w:tc>
          <w:tcPr>
            <w:tcW w:w="3403" w:type="dxa"/>
            <w:tcBorders>
              <w:top w:val="single" w:sz="2" w:space="0" w:color="auto"/>
              <w:left w:val="single" w:sz="2" w:space="0" w:color="auto"/>
            </w:tcBorders>
            <w:shd w:val="clear" w:color="auto" w:fill="C2D69B"/>
            <w:vAlign w:val="center"/>
          </w:tcPr>
          <w:p w14:paraId="52605472" w14:textId="77777777" w:rsidR="00D529AE" w:rsidRPr="004503CB" w:rsidRDefault="0032696A" w:rsidP="001C483C">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549471FA" w14:textId="77777777" w:rsidR="00D529AE" w:rsidRPr="004503CB" w:rsidRDefault="00F23014" w:rsidP="001C483C">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5DE5787B" w14:textId="77777777" w:rsidR="00D529AE" w:rsidRPr="004503CB" w:rsidRDefault="00E4106F" w:rsidP="001C483C">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474BFFC5" w14:textId="77777777" w:rsidR="00D529AE" w:rsidRPr="004503CB" w:rsidRDefault="003F4259" w:rsidP="001C483C">
            <w:pPr>
              <w:autoSpaceDE w:val="0"/>
              <w:autoSpaceDN w:val="0"/>
              <w:adjustRightInd w:val="0"/>
              <w:jc w:val="center"/>
              <w:rPr>
                <w:b/>
                <w:sz w:val="20"/>
                <w:szCs w:val="20"/>
                <w:lang w:val="ru-RU"/>
              </w:rPr>
            </w:pPr>
            <w:r w:rsidRPr="004503CB">
              <w:rPr>
                <w:b/>
                <w:sz w:val="20"/>
                <w:szCs w:val="20"/>
                <w:lang w:val="ru-RU"/>
              </w:rPr>
              <w:t>Год(ы)</w:t>
            </w:r>
          </w:p>
        </w:tc>
        <w:tc>
          <w:tcPr>
            <w:tcW w:w="1073" w:type="dxa"/>
            <w:tcBorders>
              <w:top w:val="single" w:sz="2" w:space="0" w:color="auto"/>
              <w:right w:val="single" w:sz="2" w:space="0" w:color="auto"/>
            </w:tcBorders>
            <w:shd w:val="clear" w:color="auto" w:fill="C2D69B"/>
            <w:vAlign w:val="center"/>
          </w:tcPr>
          <w:p w14:paraId="499FF06C" w14:textId="77777777" w:rsidR="00D529AE" w:rsidRPr="004503CB" w:rsidRDefault="006C62E0" w:rsidP="001C483C">
            <w:pPr>
              <w:autoSpaceDE w:val="0"/>
              <w:autoSpaceDN w:val="0"/>
              <w:adjustRightInd w:val="0"/>
              <w:jc w:val="center"/>
              <w:rPr>
                <w:b/>
                <w:sz w:val="20"/>
                <w:szCs w:val="20"/>
                <w:lang w:val="ru-RU"/>
              </w:rPr>
            </w:pPr>
            <w:r w:rsidRPr="004503CB">
              <w:rPr>
                <w:b/>
                <w:sz w:val="20"/>
                <w:szCs w:val="20"/>
                <w:lang w:val="ru-RU"/>
              </w:rPr>
              <w:t>Тип учёта</w:t>
            </w:r>
          </w:p>
        </w:tc>
        <w:tc>
          <w:tcPr>
            <w:tcW w:w="1478" w:type="dxa"/>
            <w:tcBorders>
              <w:top w:val="single" w:sz="2" w:space="0" w:color="auto"/>
              <w:left w:val="single" w:sz="2" w:space="0" w:color="auto"/>
              <w:right w:val="single" w:sz="2" w:space="0" w:color="auto"/>
            </w:tcBorders>
            <w:shd w:val="clear" w:color="auto" w:fill="C2D69B"/>
            <w:vAlign w:val="center"/>
          </w:tcPr>
          <w:p w14:paraId="17D7407E" w14:textId="77777777" w:rsidR="00D529AE" w:rsidRPr="004503CB" w:rsidRDefault="00DE2116" w:rsidP="001C483C">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15158F5D" w14:textId="77777777">
        <w:trPr>
          <w:cantSplit/>
        </w:trPr>
        <w:tc>
          <w:tcPr>
            <w:tcW w:w="3403" w:type="dxa"/>
            <w:tcBorders>
              <w:left w:val="single" w:sz="2" w:space="0" w:color="auto"/>
              <w:bottom w:val="single" w:sz="2" w:space="0" w:color="auto"/>
            </w:tcBorders>
          </w:tcPr>
          <w:p w14:paraId="0C5B56F9" w14:textId="77777777" w:rsidR="00D529AE" w:rsidRPr="004503CB" w:rsidRDefault="00D529AE" w:rsidP="001C483C">
            <w:pPr>
              <w:autoSpaceDE w:val="0"/>
              <w:autoSpaceDN w:val="0"/>
              <w:adjustRightInd w:val="0"/>
              <w:rPr>
                <w:sz w:val="20"/>
                <w:szCs w:val="20"/>
                <w:lang w:val="ru-RU"/>
              </w:rPr>
            </w:pPr>
          </w:p>
        </w:tc>
        <w:tc>
          <w:tcPr>
            <w:tcW w:w="1276" w:type="dxa"/>
          </w:tcPr>
          <w:p w14:paraId="2724350C" w14:textId="77777777" w:rsidR="00D529AE" w:rsidRPr="004503CB" w:rsidRDefault="00D529AE" w:rsidP="001C483C">
            <w:pPr>
              <w:autoSpaceDE w:val="0"/>
              <w:autoSpaceDN w:val="0"/>
              <w:adjustRightInd w:val="0"/>
              <w:rPr>
                <w:sz w:val="20"/>
                <w:szCs w:val="20"/>
                <w:lang w:val="ru-RU"/>
              </w:rPr>
            </w:pPr>
          </w:p>
        </w:tc>
        <w:tc>
          <w:tcPr>
            <w:tcW w:w="1276" w:type="dxa"/>
          </w:tcPr>
          <w:p w14:paraId="3313D5BE" w14:textId="77777777" w:rsidR="00D529AE" w:rsidRPr="004503CB" w:rsidRDefault="00D529AE" w:rsidP="001C483C">
            <w:pPr>
              <w:autoSpaceDE w:val="0"/>
              <w:autoSpaceDN w:val="0"/>
              <w:adjustRightInd w:val="0"/>
              <w:rPr>
                <w:sz w:val="20"/>
                <w:szCs w:val="20"/>
                <w:lang w:val="ru-RU"/>
              </w:rPr>
            </w:pPr>
          </w:p>
        </w:tc>
        <w:tc>
          <w:tcPr>
            <w:tcW w:w="992" w:type="dxa"/>
            <w:shd w:val="clear" w:color="auto" w:fill="FFFFFF"/>
          </w:tcPr>
          <w:p w14:paraId="1AFB9F56" w14:textId="77777777" w:rsidR="00D529AE" w:rsidRPr="004503CB" w:rsidRDefault="00D529AE" w:rsidP="001C483C">
            <w:pPr>
              <w:autoSpaceDE w:val="0"/>
              <w:autoSpaceDN w:val="0"/>
              <w:adjustRightInd w:val="0"/>
              <w:rPr>
                <w:sz w:val="20"/>
                <w:szCs w:val="20"/>
                <w:lang w:val="ru-RU"/>
              </w:rPr>
            </w:pPr>
          </w:p>
        </w:tc>
        <w:tc>
          <w:tcPr>
            <w:tcW w:w="1073" w:type="dxa"/>
            <w:tcBorders>
              <w:right w:val="single" w:sz="2" w:space="0" w:color="auto"/>
            </w:tcBorders>
            <w:shd w:val="clear" w:color="auto" w:fill="FFFFFF"/>
          </w:tcPr>
          <w:p w14:paraId="421C5A64" w14:textId="77777777" w:rsidR="00D529AE" w:rsidRPr="004503CB" w:rsidRDefault="00D529AE" w:rsidP="001C483C">
            <w:pPr>
              <w:autoSpaceDE w:val="0"/>
              <w:autoSpaceDN w:val="0"/>
              <w:adjustRightInd w:val="0"/>
              <w:rPr>
                <w:sz w:val="20"/>
                <w:szCs w:val="20"/>
                <w:lang w:val="ru-RU"/>
              </w:rPr>
            </w:pPr>
          </w:p>
        </w:tc>
        <w:tc>
          <w:tcPr>
            <w:tcW w:w="1478" w:type="dxa"/>
            <w:tcBorders>
              <w:left w:val="single" w:sz="2" w:space="0" w:color="auto"/>
              <w:right w:val="single" w:sz="2" w:space="0" w:color="auto"/>
            </w:tcBorders>
            <w:shd w:val="clear" w:color="auto" w:fill="FFFFFF"/>
          </w:tcPr>
          <w:p w14:paraId="54C4985A" w14:textId="77777777" w:rsidR="00D529AE" w:rsidRPr="004503CB" w:rsidRDefault="00D529AE" w:rsidP="001C483C">
            <w:pPr>
              <w:autoSpaceDE w:val="0"/>
              <w:autoSpaceDN w:val="0"/>
              <w:adjustRightInd w:val="0"/>
              <w:rPr>
                <w:sz w:val="20"/>
                <w:szCs w:val="20"/>
                <w:lang w:val="ru-RU"/>
              </w:rPr>
            </w:pPr>
          </w:p>
        </w:tc>
      </w:tr>
      <w:tr w:rsidR="000841EC" w:rsidRPr="004503CB" w14:paraId="2ADD93CD" w14:textId="77777777">
        <w:trPr>
          <w:cantSplit/>
        </w:trPr>
        <w:tc>
          <w:tcPr>
            <w:tcW w:w="3403" w:type="dxa"/>
            <w:tcBorders>
              <w:top w:val="single" w:sz="2" w:space="0" w:color="auto"/>
              <w:left w:val="single" w:sz="2" w:space="0" w:color="auto"/>
              <w:bottom w:val="single" w:sz="2" w:space="0" w:color="auto"/>
            </w:tcBorders>
          </w:tcPr>
          <w:p w14:paraId="77298E04" w14:textId="77777777" w:rsidR="00D529AE" w:rsidRPr="004503CB" w:rsidRDefault="00D529AE" w:rsidP="001C483C">
            <w:pPr>
              <w:autoSpaceDE w:val="0"/>
              <w:autoSpaceDN w:val="0"/>
              <w:adjustRightInd w:val="0"/>
              <w:rPr>
                <w:sz w:val="20"/>
                <w:szCs w:val="20"/>
                <w:lang w:val="ru-RU"/>
              </w:rPr>
            </w:pPr>
          </w:p>
        </w:tc>
        <w:tc>
          <w:tcPr>
            <w:tcW w:w="1276" w:type="dxa"/>
          </w:tcPr>
          <w:p w14:paraId="103A283E" w14:textId="77777777" w:rsidR="00D529AE" w:rsidRPr="004503CB" w:rsidRDefault="00D529AE" w:rsidP="001C483C">
            <w:pPr>
              <w:autoSpaceDE w:val="0"/>
              <w:autoSpaceDN w:val="0"/>
              <w:adjustRightInd w:val="0"/>
              <w:rPr>
                <w:sz w:val="20"/>
                <w:szCs w:val="20"/>
                <w:lang w:val="ru-RU"/>
              </w:rPr>
            </w:pPr>
          </w:p>
        </w:tc>
        <w:tc>
          <w:tcPr>
            <w:tcW w:w="1276" w:type="dxa"/>
          </w:tcPr>
          <w:p w14:paraId="22267E82" w14:textId="77777777" w:rsidR="00D529AE" w:rsidRPr="004503CB" w:rsidRDefault="00D529AE" w:rsidP="001C483C">
            <w:pPr>
              <w:autoSpaceDE w:val="0"/>
              <w:autoSpaceDN w:val="0"/>
              <w:adjustRightInd w:val="0"/>
              <w:rPr>
                <w:sz w:val="20"/>
                <w:szCs w:val="20"/>
                <w:lang w:val="ru-RU"/>
              </w:rPr>
            </w:pPr>
          </w:p>
        </w:tc>
        <w:tc>
          <w:tcPr>
            <w:tcW w:w="992" w:type="dxa"/>
            <w:shd w:val="clear" w:color="auto" w:fill="FFFFFF"/>
          </w:tcPr>
          <w:p w14:paraId="39D00C9B" w14:textId="77777777" w:rsidR="00D529AE" w:rsidRPr="004503CB" w:rsidRDefault="00D529AE" w:rsidP="001C483C">
            <w:pPr>
              <w:autoSpaceDE w:val="0"/>
              <w:autoSpaceDN w:val="0"/>
              <w:adjustRightInd w:val="0"/>
              <w:rPr>
                <w:sz w:val="20"/>
                <w:szCs w:val="20"/>
                <w:lang w:val="ru-RU"/>
              </w:rPr>
            </w:pPr>
          </w:p>
        </w:tc>
        <w:tc>
          <w:tcPr>
            <w:tcW w:w="1073" w:type="dxa"/>
            <w:shd w:val="clear" w:color="auto" w:fill="FFFFFF"/>
          </w:tcPr>
          <w:p w14:paraId="7D8065CE" w14:textId="77777777" w:rsidR="00D529AE" w:rsidRPr="004503CB" w:rsidRDefault="00D529AE" w:rsidP="001C483C">
            <w:pPr>
              <w:autoSpaceDE w:val="0"/>
              <w:autoSpaceDN w:val="0"/>
              <w:adjustRightInd w:val="0"/>
              <w:rPr>
                <w:sz w:val="20"/>
                <w:szCs w:val="20"/>
                <w:lang w:val="ru-RU"/>
              </w:rPr>
            </w:pPr>
          </w:p>
        </w:tc>
        <w:tc>
          <w:tcPr>
            <w:tcW w:w="1478" w:type="dxa"/>
            <w:tcBorders>
              <w:right w:val="single" w:sz="2" w:space="0" w:color="auto"/>
            </w:tcBorders>
            <w:shd w:val="clear" w:color="auto" w:fill="FFFFFF"/>
          </w:tcPr>
          <w:p w14:paraId="41CE8553" w14:textId="77777777" w:rsidR="00D529AE" w:rsidRPr="004503CB" w:rsidRDefault="00D529AE" w:rsidP="001C483C">
            <w:pPr>
              <w:autoSpaceDE w:val="0"/>
              <w:autoSpaceDN w:val="0"/>
              <w:adjustRightInd w:val="0"/>
              <w:rPr>
                <w:sz w:val="20"/>
                <w:szCs w:val="20"/>
                <w:lang w:val="ru-RU"/>
              </w:rPr>
            </w:pPr>
          </w:p>
        </w:tc>
      </w:tr>
      <w:tr w:rsidR="000841EC" w:rsidRPr="004503CB" w14:paraId="48172D71" w14:textId="77777777">
        <w:trPr>
          <w:cantSplit/>
        </w:trPr>
        <w:tc>
          <w:tcPr>
            <w:tcW w:w="3403" w:type="dxa"/>
            <w:tcBorders>
              <w:top w:val="single" w:sz="2" w:space="0" w:color="auto"/>
              <w:left w:val="single" w:sz="2" w:space="0" w:color="auto"/>
              <w:bottom w:val="single" w:sz="4" w:space="0" w:color="auto"/>
            </w:tcBorders>
          </w:tcPr>
          <w:p w14:paraId="117BE05D" w14:textId="77777777" w:rsidR="00D529AE" w:rsidRPr="004503CB" w:rsidRDefault="00D529AE" w:rsidP="001C483C">
            <w:pPr>
              <w:autoSpaceDE w:val="0"/>
              <w:autoSpaceDN w:val="0"/>
              <w:adjustRightInd w:val="0"/>
              <w:rPr>
                <w:sz w:val="20"/>
                <w:szCs w:val="20"/>
                <w:lang w:val="ru-RU"/>
              </w:rPr>
            </w:pPr>
          </w:p>
        </w:tc>
        <w:tc>
          <w:tcPr>
            <w:tcW w:w="1276" w:type="dxa"/>
            <w:tcBorders>
              <w:bottom w:val="single" w:sz="4" w:space="0" w:color="auto"/>
            </w:tcBorders>
          </w:tcPr>
          <w:p w14:paraId="585B0ECC" w14:textId="77777777" w:rsidR="00D529AE" w:rsidRPr="004503CB" w:rsidRDefault="00D529AE" w:rsidP="001C483C">
            <w:pPr>
              <w:autoSpaceDE w:val="0"/>
              <w:autoSpaceDN w:val="0"/>
              <w:adjustRightInd w:val="0"/>
              <w:rPr>
                <w:sz w:val="20"/>
                <w:szCs w:val="20"/>
                <w:lang w:val="ru-RU"/>
              </w:rPr>
            </w:pPr>
          </w:p>
        </w:tc>
        <w:tc>
          <w:tcPr>
            <w:tcW w:w="1276" w:type="dxa"/>
            <w:tcBorders>
              <w:bottom w:val="single" w:sz="4" w:space="0" w:color="auto"/>
            </w:tcBorders>
          </w:tcPr>
          <w:p w14:paraId="38539F19" w14:textId="77777777" w:rsidR="00D529AE" w:rsidRPr="004503CB" w:rsidRDefault="00D529AE" w:rsidP="001C483C">
            <w:pPr>
              <w:autoSpaceDE w:val="0"/>
              <w:autoSpaceDN w:val="0"/>
              <w:adjustRightInd w:val="0"/>
              <w:rPr>
                <w:sz w:val="20"/>
                <w:szCs w:val="20"/>
                <w:lang w:val="ru-RU"/>
              </w:rPr>
            </w:pPr>
          </w:p>
        </w:tc>
        <w:tc>
          <w:tcPr>
            <w:tcW w:w="992" w:type="dxa"/>
            <w:tcBorders>
              <w:bottom w:val="single" w:sz="4" w:space="0" w:color="auto"/>
            </w:tcBorders>
            <w:shd w:val="clear" w:color="auto" w:fill="FFFFFF"/>
          </w:tcPr>
          <w:p w14:paraId="7B0B46A3" w14:textId="77777777" w:rsidR="00D529AE" w:rsidRPr="004503CB" w:rsidRDefault="00D529AE" w:rsidP="001C483C">
            <w:pPr>
              <w:autoSpaceDE w:val="0"/>
              <w:autoSpaceDN w:val="0"/>
              <w:adjustRightInd w:val="0"/>
              <w:rPr>
                <w:sz w:val="20"/>
                <w:szCs w:val="20"/>
                <w:lang w:val="ru-RU"/>
              </w:rPr>
            </w:pPr>
          </w:p>
        </w:tc>
        <w:tc>
          <w:tcPr>
            <w:tcW w:w="1073" w:type="dxa"/>
            <w:tcBorders>
              <w:bottom w:val="single" w:sz="4" w:space="0" w:color="auto"/>
            </w:tcBorders>
            <w:shd w:val="clear" w:color="auto" w:fill="FFFFFF"/>
          </w:tcPr>
          <w:p w14:paraId="7AA1E322" w14:textId="77777777" w:rsidR="00D529AE" w:rsidRPr="004503CB" w:rsidRDefault="00D529AE" w:rsidP="001C483C">
            <w:pPr>
              <w:autoSpaceDE w:val="0"/>
              <w:autoSpaceDN w:val="0"/>
              <w:adjustRightInd w:val="0"/>
              <w:rPr>
                <w:sz w:val="20"/>
                <w:szCs w:val="20"/>
                <w:lang w:val="ru-RU"/>
              </w:rPr>
            </w:pPr>
          </w:p>
        </w:tc>
        <w:tc>
          <w:tcPr>
            <w:tcW w:w="1478" w:type="dxa"/>
            <w:tcBorders>
              <w:bottom w:val="single" w:sz="4" w:space="0" w:color="auto"/>
              <w:right w:val="single" w:sz="2" w:space="0" w:color="auto"/>
            </w:tcBorders>
            <w:shd w:val="clear" w:color="auto" w:fill="FFFFFF"/>
          </w:tcPr>
          <w:p w14:paraId="2F937C60" w14:textId="77777777" w:rsidR="00D529AE" w:rsidRPr="004503CB" w:rsidRDefault="00D529AE" w:rsidP="001C483C">
            <w:pPr>
              <w:autoSpaceDE w:val="0"/>
              <w:autoSpaceDN w:val="0"/>
              <w:adjustRightInd w:val="0"/>
              <w:rPr>
                <w:sz w:val="20"/>
                <w:szCs w:val="20"/>
                <w:lang w:val="ru-RU"/>
              </w:rPr>
            </w:pPr>
          </w:p>
        </w:tc>
      </w:tr>
    </w:tbl>
    <w:p w14:paraId="3C37153A" w14:textId="77777777" w:rsidR="00D529AE" w:rsidRPr="004503CB" w:rsidRDefault="00D529AE" w:rsidP="00D529AE">
      <w:pPr>
        <w:autoSpaceDE w:val="0"/>
        <w:autoSpaceDN w:val="0"/>
        <w:adjustRightInd w:val="0"/>
        <w:rPr>
          <w:b/>
          <w:bCs/>
          <w:sz w:val="20"/>
          <w:szCs w:val="20"/>
          <w:lang w:val="ru-RU"/>
        </w:rPr>
      </w:pPr>
    </w:p>
    <w:p w14:paraId="28362F5C" w14:textId="0C1AAF8D" w:rsidR="00D529AE" w:rsidRPr="004503CB" w:rsidRDefault="00940789" w:rsidP="00D529AE">
      <w:pPr>
        <w:autoSpaceDE w:val="0"/>
        <w:autoSpaceDN w:val="0"/>
        <w:adjustRightInd w:val="0"/>
        <w:rPr>
          <w:sz w:val="20"/>
          <w:szCs w:val="20"/>
          <w:lang w:val="ru-RU"/>
        </w:rPr>
      </w:pPr>
      <w:r w:rsidRPr="004503CB">
        <w:rPr>
          <w:b/>
          <w:bCs/>
          <w:sz w:val="20"/>
          <w:szCs w:val="20"/>
          <w:lang w:val="ru-RU"/>
        </w:rPr>
        <w:t>Таблица</w:t>
      </w:r>
      <w:r w:rsidR="00D529AE" w:rsidRPr="004503CB">
        <w:rPr>
          <w:b/>
          <w:bCs/>
          <w:sz w:val="20"/>
          <w:szCs w:val="20"/>
          <w:lang w:val="ru-RU"/>
        </w:rPr>
        <w:t xml:space="preserve"> 2.4: </w:t>
      </w:r>
      <w:r w:rsidR="00265A0F" w:rsidRPr="004503CB">
        <w:rPr>
          <w:b/>
          <w:bCs/>
          <w:sz w:val="20"/>
          <w:szCs w:val="20"/>
          <w:lang w:val="ru-RU"/>
        </w:rPr>
        <w:t>Площадь леса с повреждением</w:t>
      </w:r>
    </w:p>
    <w:tbl>
      <w:tblPr>
        <w:tblW w:w="9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709"/>
        <w:gridCol w:w="992"/>
        <w:gridCol w:w="709"/>
        <w:gridCol w:w="708"/>
        <w:gridCol w:w="851"/>
        <w:gridCol w:w="709"/>
        <w:gridCol w:w="1134"/>
        <w:gridCol w:w="657"/>
        <w:gridCol w:w="11"/>
        <w:gridCol w:w="748"/>
        <w:gridCol w:w="994"/>
      </w:tblGrid>
      <w:tr w:rsidR="000841EC" w:rsidRPr="004503CB" w14:paraId="7FA5039E" w14:textId="77777777" w:rsidTr="00B5114E">
        <w:trPr>
          <w:cantSplit/>
          <w:trHeight w:val="186"/>
        </w:trPr>
        <w:tc>
          <w:tcPr>
            <w:tcW w:w="1418" w:type="dxa"/>
            <w:vMerge w:val="restart"/>
            <w:tcBorders>
              <w:top w:val="single" w:sz="12" w:space="0" w:color="auto"/>
            </w:tcBorders>
            <w:shd w:val="clear" w:color="auto" w:fill="C2D69B"/>
          </w:tcPr>
          <w:p w14:paraId="41C3955E" w14:textId="77777777" w:rsidR="00150DEA" w:rsidRPr="004503CB" w:rsidRDefault="00150DEA" w:rsidP="001C483C">
            <w:pPr>
              <w:autoSpaceDE w:val="0"/>
              <w:autoSpaceDN w:val="0"/>
              <w:adjustRightInd w:val="0"/>
              <w:jc w:val="center"/>
              <w:rPr>
                <w:sz w:val="20"/>
                <w:szCs w:val="20"/>
                <w:lang w:val="ru-RU"/>
              </w:rPr>
            </w:pPr>
          </w:p>
          <w:p w14:paraId="074612CA" w14:textId="77777777" w:rsidR="00150DEA" w:rsidRPr="004503CB" w:rsidRDefault="00150DEA" w:rsidP="001C483C">
            <w:pPr>
              <w:autoSpaceDE w:val="0"/>
              <w:autoSpaceDN w:val="0"/>
              <w:adjustRightInd w:val="0"/>
              <w:jc w:val="center"/>
              <w:rPr>
                <w:sz w:val="20"/>
                <w:szCs w:val="20"/>
                <w:lang w:val="ru-RU"/>
              </w:rPr>
            </w:pPr>
          </w:p>
          <w:p w14:paraId="264B887B" w14:textId="77777777" w:rsidR="00150DEA" w:rsidRPr="004503CB" w:rsidRDefault="00150DEA" w:rsidP="001C483C">
            <w:pPr>
              <w:autoSpaceDE w:val="0"/>
              <w:autoSpaceDN w:val="0"/>
              <w:adjustRightInd w:val="0"/>
              <w:jc w:val="center"/>
              <w:rPr>
                <w:sz w:val="20"/>
                <w:szCs w:val="20"/>
                <w:lang w:val="ru-RU"/>
              </w:rPr>
            </w:pPr>
          </w:p>
          <w:p w14:paraId="3ABF99E5" w14:textId="77777777" w:rsidR="00150DEA" w:rsidRPr="004503CB" w:rsidRDefault="00150DEA" w:rsidP="001C483C">
            <w:pPr>
              <w:autoSpaceDE w:val="0"/>
              <w:autoSpaceDN w:val="0"/>
              <w:adjustRightInd w:val="0"/>
              <w:jc w:val="center"/>
              <w:rPr>
                <w:sz w:val="20"/>
                <w:szCs w:val="20"/>
                <w:lang w:val="ru-RU"/>
              </w:rPr>
            </w:pPr>
          </w:p>
          <w:p w14:paraId="637FBD68" w14:textId="77777777" w:rsidR="00150DEA" w:rsidRPr="004503CB" w:rsidRDefault="00E4106F" w:rsidP="001C483C">
            <w:pPr>
              <w:autoSpaceDE w:val="0"/>
              <w:autoSpaceDN w:val="0"/>
              <w:adjustRightInd w:val="0"/>
              <w:jc w:val="center"/>
              <w:rPr>
                <w:b/>
                <w:sz w:val="20"/>
                <w:szCs w:val="20"/>
                <w:lang w:val="ru-RU"/>
              </w:rPr>
            </w:pPr>
            <w:r w:rsidRPr="004503CB">
              <w:rPr>
                <w:b/>
                <w:sz w:val="20"/>
                <w:szCs w:val="20"/>
                <w:lang w:val="ru-RU"/>
              </w:rPr>
              <w:t>Категория</w:t>
            </w:r>
          </w:p>
        </w:tc>
        <w:tc>
          <w:tcPr>
            <w:tcW w:w="709" w:type="dxa"/>
            <w:vMerge w:val="restart"/>
            <w:tcBorders>
              <w:top w:val="single" w:sz="12" w:space="0" w:color="auto"/>
            </w:tcBorders>
            <w:shd w:val="clear" w:color="auto" w:fill="C2D69B"/>
            <w:vAlign w:val="center"/>
          </w:tcPr>
          <w:p w14:paraId="3692291B" w14:textId="77777777" w:rsidR="00150DEA" w:rsidRPr="004503CB" w:rsidRDefault="009030EA" w:rsidP="001C483C">
            <w:pPr>
              <w:autoSpaceDE w:val="0"/>
              <w:autoSpaceDN w:val="0"/>
              <w:adjustRightInd w:val="0"/>
              <w:jc w:val="center"/>
              <w:rPr>
                <w:b/>
                <w:sz w:val="20"/>
                <w:szCs w:val="20"/>
                <w:lang w:val="ru-RU"/>
              </w:rPr>
            </w:pPr>
            <w:r w:rsidRPr="004503CB">
              <w:rPr>
                <w:b/>
                <w:sz w:val="20"/>
                <w:szCs w:val="20"/>
                <w:lang w:val="ru-RU"/>
              </w:rPr>
              <w:t>Год</w:t>
            </w:r>
          </w:p>
        </w:tc>
        <w:tc>
          <w:tcPr>
            <w:tcW w:w="992" w:type="dxa"/>
            <w:vMerge w:val="restart"/>
            <w:tcBorders>
              <w:top w:val="single" w:sz="12" w:space="0" w:color="auto"/>
              <w:right w:val="single" w:sz="4" w:space="0" w:color="auto"/>
            </w:tcBorders>
            <w:shd w:val="clear" w:color="auto" w:fill="C2D69B"/>
            <w:vAlign w:val="center"/>
          </w:tcPr>
          <w:p w14:paraId="203FC0FC" w14:textId="77777777" w:rsidR="00150DEA" w:rsidRPr="004503CB" w:rsidRDefault="00150DEA" w:rsidP="001C483C">
            <w:pPr>
              <w:rPr>
                <w:b/>
                <w:sz w:val="20"/>
                <w:szCs w:val="20"/>
                <w:lang w:val="ru-RU"/>
              </w:rPr>
            </w:pPr>
          </w:p>
          <w:p w14:paraId="48DB44A9" w14:textId="40D4758A" w:rsidR="00150DEA" w:rsidRPr="004503CB" w:rsidRDefault="004158C4">
            <w:pPr>
              <w:autoSpaceDE w:val="0"/>
              <w:autoSpaceDN w:val="0"/>
              <w:adjustRightInd w:val="0"/>
              <w:jc w:val="center"/>
              <w:rPr>
                <w:b/>
                <w:sz w:val="20"/>
                <w:szCs w:val="20"/>
                <w:lang w:val="ru-RU"/>
              </w:rPr>
            </w:pPr>
            <w:r>
              <w:rPr>
                <w:b/>
                <w:sz w:val="20"/>
                <w:szCs w:val="20"/>
                <w:lang w:val="ru-RU"/>
              </w:rPr>
              <w:t>Общая площадь с повреждения</w:t>
            </w:r>
            <w:r w:rsidR="00265A0F" w:rsidRPr="004503CB">
              <w:rPr>
                <w:b/>
                <w:sz w:val="20"/>
                <w:szCs w:val="20"/>
                <w:lang w:val="ru-RU"/>
              </w:rPr>
              <w:t>м</w:t>
            </w:r>
            <w:r>
              <w:rPr>
                <w:b/>
                <w:sz w:val="20"/>
                <w:szCs w:val="20"/>
                <w:lang w:val="ru-RU"/>
              </w:rPr>
              <w:t>и</w:t>
            </w:r>
          </w:p>
        </w:tc>
        <w:tc>
          <w:tcPr>
            <w:tcW w:w="5527" w:type="dxa"/>
            <w:gridSpan w:val="8"/>
            <w:tcBorders>
              <w:top w:val="single" w:sz="12" w:space="0" w:color="auto"/>
              <w:left w:val="single" w:sz="4" w:space="0" w:color="auto"/>
              <w:bottom w:val="single" w:sz="4" w:space="0" w:color="auto"/>
              <w:right w:val="single" w:sz="4" w:space="0" w:color="auto"/>
            </w:tcBorders>
            <w:shd w:val="clear" w:color="auto" w:fill="C2D69B"/>
            <w:vAlign w:val="center"/>
          </w:tcPr>
          <w:p w14:paraId="1EE5DB51" w14:textId="0A69CD75" w:rsidR="00150DEA" w:rsidRPr="004503CB" w:rsidRDefault="00265A0F">
            <w:pPr>
              <w:spacing w:before="20" w:after="20"/>
              <w:jc w:val="center"/>
              <w:rPr>
                <w:b/>
                <w:sz w:val="20"/>
                <w:szCs w:val="20"/>
                <w:lang w:val="ru-RU"/>
              </w:rPr>
            </w:pPr>
            <w:r w:rsidRPr="004503CB">
              <w:rPr>
                <w:b/>
                <w:sz w:val="20"/>
                <w:szCs w:val="20"/>
                <w:lang w:val="ru-RU"/>
              </w:rPr>
              <w:t xml:space="preserve">Площадь с повреждением вызванное разными факторами </w:t>
            </w:r>
          </w:p>
        </w:tc>
        <w:tc>
          <w:tcPr>
            <w:tcW w:w="994" w:type="dxa"/>
            <w:vMerge w:val="restart"/>
            <w:tcBorders>
              <w:top w:val="single" w:sz="12" w:space="0" w:color="auto"/>
              <w:left w:val="single" w:sz="4" w:space="0" w:color="auto"/>
              <w:right w:val="single" w:sz="12" w:space="0" w:color="auto"/>
            </w:tcBorders>
            <w:shd w:val="clear" w:color="auto" w:fill="C2D69B"/>
            <w:vAlign w:val="center"/>
          </w:tcPr>
          <w:p w14:paraId="731B76AF" w14:textId="0BD5B743" w:rsidR="00150DEA" w:rsidRPr="004503CB" w:rsidRDefault="00265A0F" w:rsidP="004158C4">
            <w:pPr>
              <w:spacing w:before="20" w:after="20"/>
              <w:jc w:val="center"/>
              <w:rPr>
                <w:b/>
                <w:sz w:val="20"/>
                <w:szCs w:val="20"/>
                <w:lang w:val="ru-RU"/>
              </w:rPr>
            </w:pPr>
            <w:r w:rsidRPr="004503CB">
              <w:rPr>
                <w:b/>
                <w:sz w:val="20"/>
                <w:szCs w:val="20"/>
                <w:lang w:val="ru-RU"/>
              </w:rPr>
              <w:t>Н</w:t>
            </w:r>
            <w:r w:rsidR="004158C4">
              <w:rPr>
                <w:b/>
                <w:sz w:val="20"/>
                <w:szCs w:val="20"/>
                <w:lang w:val="ru-RU"/>
              </w:rPr>
              <w:t>еопределённые</w:t>
            </w:r>
            <w:r w:rsidR="00150DEA" w:rsidRPr="004503CB">
              <w:rPr>
                <w:b/>
                <w:sz w:val="20"/>
                <w:szCs w:val="20"/>
                <w:lang w:val="ru-RU"/>
              </w:rPr>
              <w:t>/</w:t>
            </w:r>
            <w:r w:rsidRPr="004503CB">
              <w:rPr>
                <w:b/>
                <w:sz w:val="20"/>
                <w:szCs w:val="20"/>
                <w:lang w:val="ru-RU"/>
              </w:rPr>
              <w:t xml:space="preserve"> Смешанн</w:t>
            </w:r>
            <w:r w:rsidR="004158C4">
              <w:rPr>
                <w:b/>
                <w:sz w:val="20"/>
                <w:szCs w:val="20"/>
                <w:lang w:val="ru-RU"/>
              </w:rPr>
              <w:t>ые повреждения</w:t>
            </w:r>
          </w:p>
        </w:tc>
      </w:tr>
      <w:tr w:rsidR="000841EC" w:rsidRPr="004503CB" w14:paraId="348CDF3D" w14:textId="77777777" w:rsidTr="00B5114E">
        <w:trPr>
          <w:cantSplit/>
          <w:trHeight w:val="657"/>
        </w:trPr>
        <w:tc>
          <w:tcPr>
            <w:tcW w:w="1418" w:type="dxa"/>
            <w:vMerge/>
            <w:shd w:val="clear" w:color="auto" w:fill="C2D69B"/>
          </w:tcPr>
          <w:p w14:paraId="7888C1E6" w14:textId="77777777" w:rsidR="00150DEA" w:rsidRPr="004503CB" w:rsidRDefault="00150DEA" w:rsidP="001C483C">
            <w:pPr>
              <w:autoSpaceDE w:val="0"/>
              <w:autoSpaceDN w:val="0"/>
              <w:adjustRightInd w:val="0"/>
              <w:jc w:val="center"/>
              <w:rPr>
                <w:sz w:val="20"/>
                <w:szCs w:val="20"/>
                <w:lang w:val="ru-RU"/>
              </w:rPr>
            </w:pPr>
          </w:p>
        </w:tc>
        <w:tc>
          <w:tcPr>
            <w:tcW w:w="709" w:type="dxa"/>
            <w:vMerge/>
            <w:shd w:val="clear" w:color="auto" w:fill="C2D69B"/>
            <w:vAlign w:val="center"/>
          </w:tcPr>
          <w:p w14:paraId="31839E59" w14:textId="77777777" w:rsidR="00150DEA" w:rsidRPr="004503CB" w:rsidRDefault="00150DEA" w:rsidP="001C483C">
            <w:pPr>
              <w:autoSpaceDE w:val="0"/>
              <w:autoSpaceDN w:val="0"/>
              <w:adjustRightInd w:val="0"/>
              <w:jc w:val="center"/>
              <w:rPr>
                <w:sz w:val="20"/>
                <w:szCs w:val="20"/>
                <w:lang w:val="ru-RU"/>
              </w:rPr>
            </w:pPr>
          </w:p>
        </w:tc>
        <w:tc>
          <w:tcPr>
            <w:tcW w:w="992" w:type="dxa"/>
            <w:vMerge/>
            <w:tcBorders>
              <w:right w:val="single" w:sz="4" w:space="0" w:color="auto"/>
            </w:tcBorders>
            <w:shd w:val="clear" w:color="auto" w:fill="C2D69B"/>
            <w:vAlign w:val="center"/>
          </w:tcPr>
          <w:p w14:paraId="215E97AC" w14:textId="77777777" w:rsidR="00150DEA" w:rsidRPr="004503CB" w:rsidRDefault="00150DEA" w:rsidP="001C483C">
            <w:pPr>
              <w:autoSpaceDE w:val="0"/>
              <w:autoSpaceDN w:val="0"/>
              <w:adjustRightInd w:val="0"/>
              <w:jc w:val="center"/>
              <w:rPr>
                <w:b/>
                <w:sz w:val="20"/>
                <w:szCs w:val="20"/>
                <w:lang w:val="ru-RU"/>
              </w:rPr>
            </w:pPr>
          </w:p>
        </w:tc>
        <w:tc>
          <w:tcPr>
            <w:tcW w:w="1417" w:type="dxa"/>
            <w:gridSpan w:val="2"/>
            <w:tcBorders>
              <w:top w:val="single" w:sz="4" w:space="0" w:color="auto"/>
              <w:left w:val="single" w:sz="4" w:space="0" w:color="auto"/>
              <w:right w:val="single" w:sz="2" w:space="0" w:color="auto"/>
            </w:tcBorders>
            <w:shd w:val="clear" w:color="auto" w:fill="C2D69B"/>
            <w:vAlign w:val="center"/>
          </w:tcPr>
          <w:p w14:paraId="624B373B" w14:textId="4CD8C944" w:rsidR="00150DEA" w:rsidRPr="004503CB" w:rsidRDefault="0037239C">
            <w:pPr>
              <w:autoSpaceDE w:val="0"/>
              <w:autoSpaceDN w:val="0"/>
              <w:adjustRightInd w:val="0"/>
              <w:jc w:val="center"/>
              <w:rPr>
                <w:sz w:val="20"/>
                <w:szCs w:val="20"/>
                <w:lang w:val="ru-RU"/>
              </w:rPr>
            </w:pPr>
            <w:r>
              <w:rPr>
                <w:b/>
                <w:sz w:val="20"/>
                <w:szCs w:val="20"/>
                <w:lang w:val="ru-RU"/>
              </w:rPr>
              <w:t>Повреждённые преимущественно биотическими фактора</w:t>
            </w:r>
            <w:r w:rsidR="00265A0F" w:rsidRPr="004503CB">
              <w:rPr>
                <w:b/>
                <w:sz w:val="20"/>
                <w:szCs w:val="20"/>
                <w:lang w:val="ru-RU"/>
              </w:rPr>
              <w:t>м</w:t>
            </w:r>
            <w:r>
              <w:rPr>
                <w:b/>
                <w:sz w:val="20"/>
                <w:szCs w:val="20"/>
                <w:lang w:val="ru-RU"/>
              </w:rPr>
              <w:t>и</w:t>
            </w:r>
          </w:p>
        </w:tc>
        <w:tc>
          <w:tcPr>
            <w:tcW w:w="1560" w:type="dxa"/>
            <w:gridSpan w:val="2"/>
            <w:tcBorders>
              <w:top w:val="single" w:sz="4" w:space="0" w:color="auto"/>
              <w:left w:val="single" w:sz="2" w:space="0" w:color="auto"/>
              <w:bottom w:val="single" w:sz="6" w:space="0" w:color="auto"/>
              <w:right w:val="single" w:sz="2" w:space="0" w:color="auto"/>
            </w:tcBorders>
            <w:shd w:val="clear" w:color="auto" w:fill="C2D69B"/>
            <w:vAlign w:val="center"/>
          </w:tcPr>
          <w:p w14:paraId="7A92CE83" w14:textId="37C670E3" w:rsidR="00150DEA" w:rsidRPr="004503CB" w:rsidRDefault="0037239C">
            <w:pPr>
              <w:spacing w:before="20" w:after="20"/>
              <w:jc w:val="center"/>
              <w:rPr>
                <w:b/>
                <w:sz w:val="20"/>
                <w:szCs w:val="20"/>
                <w:lang w:val="ru-RU"/>
              </w:rPr>
            </w:pPr>
            <w:r>
              <w:rPr>
                <w:b/>
                <w:sz w:val="20"/>
                <w:szCs w:val="20"/>
                <w:lang w:val="ru-RU"/>
              </w:rPr>
              <w:t>П</w:t>
            </w:r>
            <w:r w:rsidRPr="0037239C">
              <w:rPr>
                <w:b/>
                <w:sz w:val="20"/>
                <w:szCs w:val="20"/>
                <w:lang w:val="ru-RU"/>
              </w:rPr>
              <w:t>реимущественно антропогенные повреждения</w:t>
            </w:r>
          </w:p>
        </w:tc>
        <w:tc>
          <w:tcPr>
            <w:tcW w:w="1134" w:type="dxa"/>
            <w:tcBorders>
              <w:top w:val="single" w:sz="4" w:space="0" w:color="auto"/>
              <w:left w:val="single" w:sz="2" w:space="0" w:color="auto"/>
              <w:bottom w:val="single" w:sz="4" w:space="0" w:color="auto"/>
              <w:right w:val="single" w:sz="4" w:space="0" w:color="auto"/>
            </w:tcBorders>
            <w:shd w:val="clear" w:color="auto" w:fill="C2D69B"/>
            <w:vAlign w:val="center"/>
          </w:tcPr>
          <w:p w14:paraId="6D096FFF" w14:textId="4B506596" w:rsidR="00150DEA" w:rsidRPr="004503CB" w:rsidRDefault="0037239C" w:rsidP="001C483C">
            <w:pPr>
              <w:spacing w:before="20" w:after="20"/>
              <w:jc w:val="center"/>
              <w:rPr>
                <w:b/>
                <w:sz w:val="20"/>
                <w:szCs w:val="20"/>
                <w:lang w:val="ru-RU"/>
              </w:rPr>
            </w:pPr>
            <w:r w:rsidRPr="0037239C">
              <w:rPr>
                <w:b/>
                <w:sz w:val="20"/>
                <w:szCs w:val="20"/>
                <w:lang w:val="ru-RU"/>
              </w:rPr>
              <w:t xml:space="preserve">Повреждённые преимущественно </w:t>
            </w:r>
            <w:r>
              <w:rPr>
                <w:b/>
                <w:sz w:val="20"/>
                <w:szCs w:val="20"/>
                <w:lang w:val="ru-RU"/>
              </w:rPr>
              <w:t>а</w:t>
            </w:r>
            <w:r w:rsidRPr="0037239C">
              <w:rPr>
                <w:b/>
                <w:sz w:val="20"/>
                <w:szCs w:val="20"/>
                <w:lang w:val="ru-RU"/>
              </w:rPr>
              <w:t>биотическими факторами</w:t>
            </w:r>
          </w:p>
        </w:tc>
        <w:tc>
          <w:tcPr>
            <w:tcW w:w="14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14:paraId="1E1A85F2" w14:textId="1E16D5AA" w:rsidR="00150DEA" w:rsidRPr="004503CB" w:rsidRDefault="0037239C" w:rsidP="00631A20">
            <w:pPr>
              <w:spacing w:before="20" w:after="20"/>
              <w:jc w:val="center"/>
              <w:rPr>
                <w:b/>
                <w:sz w:val="20"/>
                <w:szCs w:val="20"/>
                <w:lang w:val="ru-RU"/>
              </w:rPr>
            </w:pPr>
            <w:r>
              <w:rPr>
                <w:b/>
                <w:sz w:val="20"/>
                <w:szCs w:val="20"/>
                <w:lang w:val="ru-RU"/>
              </w:rPr>
              <w:t>П</w:t>
            </w:r>
            <w:r w:rsidRPr="0037239C">
              <w:rPr>
                <w:b/>
                <w:sz w:val="20"/>
                <w:szCs w:val="20"/>
                <w:lang w:val="ru-RU"/>
              </w:rPr>
              <w:t>овреждённые преимущественно пожарами</w:t>
            </w:r>
          </w:p>
        </w:tc>
        <w:tc>
          <w:tcPr>
            <w:tcW w:w="994" w:type="dxa"/>
            <w:vMerge/>
            <w:tcBorders>
              <w:left w:val="single" w:sz="4" w:space="0" w:color="auto"/>
              <w:right w:val="single" w:sz="12" w:space="0" w:color="auto"/>
            </w:tcBorders>
            <w:shd w:val="clear" w:color="auto" w:fill="C2D69B"/>
          </w:tcPr>
          <w:p w14:paraId="7A915593" w14:textId="77777777" w:rsidR="00150DEA" w:rsidRPr="004503CB" w:rsidRDefault="00150DEA" w:rsidP="00631A20">
            <w:pPr>
              <w:spacing w:before="20" w:after="20"/>
              <w:jc w:val="center"/>
              <w:rPr>
                <w:b/>
                <w:sz w:val="20"/>
                <w:szCs w:val="20"/>
                <w:lang w:val="ru-RU"/>
              </w:rPr>
            </w:pPr>
          </w:p>
        </w:tc>
      </w:tr>
      <w:tr w:rsidR="000841EC" w:rsidRPr="004503CB" w14:paraId="2E18B277" w14:textId="77777777" w:rsidTr="00B5114E">
        <w:trPr>
          <w:cantSplit/>
          <w:trHeight w:val="1113"/>
        </w:trPr>
        <w:tc>
          <w:tcPr>
            <w:tcW w:w="1418" w:type="dxa"/>
            <w:vMerge/>
            <w:shd w:val="clear" w:color="auto" w:fill="C2D69B"/>
          </w:tcPr>
          <w:p w14:paraId="1B5D044C" w14:textId="77777777" w:rsidR="006E7A0E" w:rsidRPr="004503CB" w:rsidRDefault="006E7A0E" w:rsidP="001C483C">
            <w:pPr>
              <w:autoSpaceDE w:val="0"/>
              <w:autoSpaceDN w:val="0"/>
              <w:adjustRightInd w:val="0"/>
              <w:jc w:val="center"/>
              <w:rPr>
                <w:sz w:val="20"/>
                <w:szCs w:val="20"/>
                <w:lang w:val="ru-RU"/>
              </w:rPr>
            </w:pPr>
          </w:p>
        </w:tc>
        <w:tc>
          <w:tcPr>
            <w:tcW w:w="709" w:type="dxa"/>
            <w:vMerge/>
            <w:shd w:val="clear" w:color="auto" w:fill="C2D69B"/>
            <w:vAlign w:val="center"/>
          </w:tcPr>
          <w:p w14:paraId="5A7AA8FB" w14:textId="77777777" w:rsidR="006E7A0E" w:rsidRPr="004503CB" w:rsidRDefault="006E7A0E" w:rsidP="001C483C">
            <w:pPr>
              <w:autoSpaceDE w:val="0"/>
              <w:autoSpaceDN w:val="0"/>
              <w:adjustRightInd w:val="0"/>
              <w:jc w:val="center"/>
              <w:rPr>
                <w:sz w:val="20"/>
                <w:szCs w:val="20"/>
                <w:lang w:val="ru-RU"/>
              </w:rPr>
            </w:pPr>
          </w:p>
        </w:tc>
        <w:tc>
          <w:tcPr>
            <w:tcW w:w="992" w:type="dxa"/>
            <w:vMerge/>
            <w:tcBorders>
              <w:right w:val="single" w:sz="4" w:space="0" w:color="auto"/>
            </w:tcBorders>
            <w:shd w:val="clear" w:color="auto" w:fill="C2D69B"/>
            <w:vAlign w:val="center"/>
          </w:tcPr>
          <w:p w14:paraId="2EB18910" w14:textId="77777777" w:rsidR="006E7A0E" w:rsidRPr="004503CB" w:rsidRDefault="006E7A0E" w:rsidP="001C483C">
            <w:pPr>
              <w:autoSpaceDE w:val="0"/>
              <w:autoSpaceDN w:val="0"/>
              <w:adjustRightInd w:val="0"/>
              <w:jc w:val="center"/>
              <w:rPr>
                <w:sz w:val="20"/>
                <w:szCs w:val="20"/>
                <w:lang w:val="ru-RU"/>
              </w:rPr>
            </w:pPr>
          </w:p>
        </w:tc>
        <w:tc>
          <w:tcPr>
            <w:tcW w:w="709" w:type="dxa"/>
            <w:tcBorders>
              <w:left w:val="single" w:sz="4" w:space="0" w:color="auto"/>
              <w:right w:val="single" w:sz="2" w:space="0" w:color="auto"/>
            </w:tcBorders>
            <w:shd w:val="clear" w:color="auto" w:fill="C2D69B"/>
            <w:textDirection w:val="btLr"/>
            <w:vAlign w:val="center"/>
          </w:tcPr>
          <w:p w14:paraId="6BE40985" w14:textId="161C1AB4" w:rsidR="006E7A0E" w:rsidRPr="004503CB" w:rsidRDefault="00265A0F" w:rsidP="001C483C">
            <w:pPr>
              <w:spacing w:before="20" w:after="20"/>
              <w:ind w:left="113" w:right="113"/>
              <w:jc w:val="center"/>
              <w:rPr>
                <w:b/>
                <w:sz w:val="20"/>
                <w:szCs w:val="20"/>
                <w:lang w:val="ru-RU"/>
              </w:rPr>
            </w:pPr>
            <w:r w:rsidRPr="004503CB">
              <w:rPr>
                <w:b/>
                <w:sz w:val="20"/>
                <w:szCs w:val="20"/>
                <w:lang w:val="ru-RU"/>
              </w:rPr>
              <w:t>Насекомые и болезни</w:t>
            </w:r>
          </w:p>
        </w:tc>
        <w:tc>
          <w:tcPr>
            <w:tcW w:w="708" w:type="dxa"/>
            <w:tcBorders>
              <w:left w:val="single" w:sz="2" w:space="0" w:color="auto"/>
              <w:right w:val="single" w:sz="2" w:space="0" w:color="auto"/>
            </w:tcBorders>
            <w:shd w:val="clear" w:color="auto" w:fill="C2D69B"/>
            <w:textDirection w:val="btLr"/>
            <w:vAlign w:val="center"/>
          </w:tcPr>
          <w:p w14:paraId="264E23EF" w14:textId="5790D312" w:rsidR="006E7A0E" w:rsidRPr="004503CB" w:rsidRDefault="00265A0F" w:rsidP="00E34F4E">
            <w:pPr>
              <w:spacing w:before="20" w:after="20"/>
              <w:jc w:val="center"/>
              <w:rPr>
                <w:b/>
                <w:sz w:val="20"/>
                <w:szCs w:val="20"/>
                <w:lang w:val="ru-RU"/>
              </w:rPr>
            </w:pPr>
            <w:r w:rsidRPr="004503CB">
              <w:rPr>
                <w:b/>
                <w:sz w:val="20"/>
                <w:szCs w:val="20"/>
                <w:lang w:val="ru-RU"/>
              </w:rPr>
              <w:t xml:space="preserve">Дикие животные и </w:t>
            </w:r>
            <w:r w:rsidR="00E34F4E">
              <w:rPr>
                <w:b/>
                <w:sz w:val="20"/>
                <w:szCs w:val="20"/>
                <w:lang w:val="ru-RU"/>
              </w:rPr>
              <w:t>скот</w:t>
            </w:r>
          </w:p>
        </w:tc>
        <w:tc>
          <w:tcPr>
            <w:tcW w:w="851" w:type="dxa"/>
            <w:tcBorders>
              <w:left w:val="single" w:sz="2" w:space="0" w:color="auto"/>
              <w:right w:val="single" w:sz="2" w:space="0" w:color="auto"/>
            </w:tcBorders>
            <w:shd w:val="clear" w:color="auto" w:fill="C2D69B"/>
            <w:textDirection w:val="btLr"/>
            <w:vAlign w:val="center"/>
          </w:tcPr>
          <w:p w14:paraId="1EC561F7" w14:textId="5057C992" w:rsidR="006E7A0E" w:rsidRPr="004503CB" w:rsidRDefault="000E09E4" w:rsidP="001C483C">
            <w:pPr>
              <w:autoSpaceDE w:val="0"/>
              <w:autoSpaceDN w:val="0"/>
              <w:adjustRightInd w:val="0"/>
              <w:jc w:val="center"/>
              <w:rPr>
                <w:b/>
                <w:sz w:val="20"/>
                <w:szCs w:val="20"/>
                <w:lang w:val="ru-RU"/>
              </w:rPr>
            </w:pPr>
            <w:r>
              <w:rPr>
                <w:b/>
                <w:sz w:val="20"/>
                <w:szCs w:val="20"/>
                <w:lang w:val="ru-RU"/>
              </w:rPr>
              <w:t>Лесные операции</w:t>
            </w:r>
          </w:p>
        </w:tc>
        <w:tc>
          <w:tcPr>
            <w:tcW w:w="709" w:type="dxa"/>
            <w:tcBorders>
              <w:left w:val="single" w:sz="2" w:space="0" w:color="auto"/>
              <w:right w:val="single" w:sz="2" w:space="0" w:color="auto"/>
            </w:tcBorders>
            <w:shd w:val="clear" w:color="auto" w:fill="C2D69B"/>
            <w:textDirection w:val="btLr"/>
            <w:vAlign w:val="center"/>
          </w:tcPr>
          <w:p w14:paraId="154C07EA" w14:textId="6D04F041" w:rsidR="006E7A0E" w:rsidRPr="004503CB" w:rsidRDefault="00265A0F" w:rsidP="001C483C">
            <w:pPr>
              <w:autoSpaceDE w:val="0"/>
              <w:autoSpaceDN w:val="0"/>
              <w:adjustRightInd w:val="0"/>
              <w:jc w:val="center"/>
              <w:rPr>
                <w:b/>
                <w:sz w:val="20"/>
                <w:szCs w:val="20"/>
                <w:lang w:val="ru-RU"/>
              </w:rPr>
            </w:pPr>
            <w:r w:rsidRPr="004503CB">
              <w:rPr>
                <w:b/>
                <w:sz w:val="20"/>
                <w:szCs w:val="20"/>
                <w:lang w:val="ru-RU"/>
              </w:rPr>
              <w:t>Другое</w:t>
            </w:r>
          </w:p>
        </w:tc>
        <w:tc>
          <w:tcPr>
            <w:tcW w:w="1134" w:type="dxa"/>
            <w:tcBorders>
              <w:top w:val="single" w:sz="4" w:space="0" w:color="auto"/>
              <w:left w:val="single" w:sz="2" w:space="0" w:color="auto"/>
              <w:right w:val="single" w:sz="4" w:space="0" w:color="auto"/>
            </w:tcBorders>
            <w:shd w:val="clear" w:color="auto" w:fill="C2D69B"/>
            <w:textDirection w:val="btLr"/>
            <w:vAlign w:val="center"/>
          </w:tcPr>
          <w:p w14:paraId="20D864EA" w14:textId="432B15B0" w:rsidR="006E7A0E" w:rsidRPr="004503CB" w:rsidRDefault="00265A0F">
            <w:pPr>
              <w:spacing w:before="20" w:after="20"/>
              <w:ind w:left="-36"/>
              <w:jc w:val="center"/>
              <w:rPr>
                <w:b/>
                <w:sz w:val="20"/>
                <w:szCs w:val="20"/>
                <w:lang w:val="ru-RU"/>
              </w:rPr>
            </w:pPr>
            <w:r w:rsidRPr="004503CB">
              <w:rPr>
                <w:b/>
                <w:sz w:val="20"/>
                <w:szCs w:val="20"/>
                <w:lang w:val="ru-RU"/>
              </w:rPr>
              <w:t>Ураган</w:t>
            </w:r>
            <w:r w:rsidR="000E09E4">
              <w:rPr>
                <w:b/>
                <w:sz w:val="20"/>
                <w:szCs w:val="20"/>
                <w:lang w:val="ru-RU"/>
              </w:rPr>
              <w:t>ы, вет</w:t>
            </w:r>
            <w:r w:rsidRPr="004503CB">
              <w:rPr>
                <w:b/>
                <w:sz w:val="20"/>
                <w:szCs w:val="20"/>
                <w:lang w:val="ru-RU"/>
              </w:rPr>
              <w:t>р</w:t>
            </w:r>
            <w:r w:rsidR="000E09E4">
              <w:rPr>
                <w:b/>
                <w:sz w:val="20"/>
                <w:szCs w:val="20"/>
                <w:lang w:val="ru-RU"/>
              </w:rPr>
              <w:t>а</w:t>
            </w:r>
            <w:r w:rsidRPr="004503CB">
              <w:rPr>
                <w:b/>
                <w:sz w:val="20"/>
                <w:szCs w:val="20"/>
                <w:lang w:val="ru-RU"/>
              </w:rPr>
              <w:t>, снег и т. д.</w:t>
            </w:r>
          </w:p>
        </w:tc>
        <w:tc>
          <w:tcPr>
            <w:tcW w:w="657" w:type="dxa"/>
            <w:tcBorders>
              <w:top w:val="single" w:sz="4" w:space="0" w:color="auto"/>
              <w:left w:val="single" w:sz="4" w:space="0" w:color="auto"/>
              <w:right w:val="single" w:sz="4" w:space="0" w:color="auto"/>
            </w:tcBorders>
            <w:shd w:val="clear" w:color="auto" w:fill="C2D69B"/>
            <w:textDirection w:val="btLr"/>
            <w:vAlign w:val="center"/>
          </w:tcPr>
          <w:p w14:paraId="28A434BC" w14:textId="2AF408BE" w:rsidR="006E7A0E" w:rsidRPr="004503CB" w:rsidRDefault="00265A0F" w:rsidP="006E7A0E">
            <w:pPr>
              <w:spacing w:before="20" w:after="20"/>
              <w:ind w:left="-36"/>
              <w:jc w:val="center"/>
              <w:rPr>
                <w:b/>
                <w:sz w:val="20"/>
                <w:szCs w:val="20"/>
                <w:lang w:val="ru-RU"/>
              </w:rPr>
            </w:pPr>
            <w:r w:rsidRPr="004503CB">
              <w:rPr>
                <w:b/>
                <w:sz w:val="20"/>
                <w:szCs w:val="20"/>
                <w:lang w:val="ru-RU"/>
              </w:rPr>
              <w:t>Всего</w:t>
            </w:r>
          </w:p>
        </w:tc>
        <w:tc>
          <w:tcPr>
            <w:tcW w:w="759" w:type="dxa"/>
            <w:gridSpan w:val="2"/>
            <w:tcBorders>
              <w:top w:val="single" w:sz="4" w:space="0" w:color="auto"/>
              <w:left w:val="single" w:sz="4" w:space="0" w:color="auto"/>
              <w:right w:val="single" w:sz="4" w:space="0" w:color="auto"/>
            </w:tcBorders>
            <w:shd w:val="clear" w:color="auto" w:fill="C2D69B"/>
            <w:textDirection w:val="btLr"/>
            <w:vAlign w:val="center"/>
          </w:tcPr>
          <w:p w14:paraId="3E87CDF7" w14:textId="007CDE3F" w:rsidR="006E7A0E" w:rsidRPr="004503CB" w:rsidRDefault="009134B7" w:rsidP="000E09E4">
            <w:pPr>
              <w:spacing w:before="20" w:after="20"/>
              <w:ind w:left="-36"/>
              <w:jc w:val="center"/>
              <w:rPr>
                <w:b/>
                <w:sz w:val="20"/>
                <w:szCs w:val="20"/>
                <w:lang w:val="ru-RU"/>
              </w:rPr>
            </w:pPr>
            <w:bookmarkStart w:id="47" w:name="OLE_LINK165"/>
            <w:bookmarkStart w:id="48" w:name="OLE_LINK166"/>
            <w:bookmarkStart w:id="49" w:name="OLE_LINK167"/>
            <w:bookmarkStart w:id="50" w:name="OLE_LINK168"/>
            <w:r w:rsidRPr="004503CB">
              <w:rPr>
                <w:b/>
                <w:sz w:val="20"/>
                <w:szCs w:val="20"/>
                <w:lang w:val="ru-RU"/>
              </w:rPr>
              <w:t>в т. ч.</w:t>
            </w:r>
            <w:bookmarkEnd w:id="47"/>
            <w:bookmarkEnd w:id="48"/>
            <w:bookmarkEnd w:id="49"/>
            <w:bookmarkEnd w:id="50"/>
            <w:r w:rsidR="00265A0F" w:rsidRPr="004503CB">
              <w:rPr>
                <w:b/>
                <w:sz w:val="20"/>
                <w:szCs w:val="20"/>
                <w:lang w:val="ru-RU"/>
              </w:rPr>
              <w:t xml:space="preserve"> вызван</w:t>
            </w:r>
            <w:r w:rsidR="000E09E4">
              <w:rPr>
                <w:b/>
                <w:sz w:val="20"/>
                <w:szCs w:val="20"/>
                <w:lang w:val="ru-RU"/>
              </w:rPr>
              <w:t>ные</w:t>
            </w:r>
            <w:r w:rsidR="00265A0F" w:rsidRPr="004503CB">
              <w:rPr>
                <w:b/>
                <w:sz w:val="20"/>
                <w:szCs w:val="20"/>
                <w:lang w:val="ru-RU"/>
              </w:rPr>
              <w:t xml:space="preserve"> человеком</w:t>
            </w:r>
          </w:p>
        </w:tc>
        <w:tc>
          <w:tcPr>
            <w:tcW w:w="994" w:type="dxa"/>
            <w:vMerge/>
            <w:tcBorders>
              <w:left w:val="single" w:sz="4" w:space="0" w:color="auto"/>
              <w:right w:val="single" w:sz="12" w:space="0" w:color="auto"/>
            </w:tcBorders>
            <w:shd w:val="clear" w:color="auto" w:fill="C2D69B"/>
            <w:textDirection w:val="btLr"/>
          </w:tcPr>
          <w:p w14:paraId="7AF54303" w14:textId="77777777" w:rsidR="006E7A0E" w:rsidRPr="004503CB" w:rsidRDefault="006E7A0E" w:rsidP="001C483C">
            <w:pPr>
              <w:spacing w:before="20" w:after="20"/>
              <w:jc w:val="center"/>
              <w:rPr>
                <w:b/>
                <w:sz w:val="20"/>
                <w:szCs w:val="20"/>
                <w:lang w:val="ru-RU"/>
              </w:rPr>
            </w:pPr>
          </w:p>
        </w:tc>
      </w:tr>
      <w:tr w:rsidR="00B07711" w:rsidRPr="004503CB" w14:paraId="7A566BCA" w14:textId="77777777" w:rsidTr="00B07711">
        <w:trPr>
          <w:cantSplit/>
          <w:trHeight w:val="182"/>
        </w:trPr>
        <w:tc>
          <w:tcPr>
            <w:tcW w:w="1418" w:type="dxa"/>
            <w:vMerge/>
            <w:shd w:val="clear" w:color="auto" w:fill="C2D69B"/>
          </w:tcPr>
          <w:p w14:paraId="04835A1F" w14:textId="77777777" w:rsidR="00B5114E" w:rsidRPr="004503CB" w:rsidRDefault="00B5114E" w:rsidP="001C483C">
            <w:pPr>
              <w:autoSpaceDE w:val="0"/>
              <w:autoSpaceDN w:val="0"/>
              <w:adjustRightInd w:val="0"/>
              <w:jc w:val="center"/>
              <w:rPr>
                <w:sz w:val="20"/>
                <w:szCs w:val="20"/>
                <w:lang w:val="ru-RU"/>
              </w:rPr>
            </w:pPr>
          </w:p>
        </w:tc>
        <w:tc>
          <w:tcPr>
            <w:tcW w:w="709" w:type="dxa"/>
            <w:vMerge/>
            <w:shd w:val="clear" w:color="auto" w:fill="C2D69B"/>
            <w:vAlign w:val="center"/>
          </w:tcPr>
          <w:p w14:paraId="3E251767" w14:textId="77777777" w:rsidR="00B5114E" w:rsidRPr="004503CB" w:rsidRDefault="00B5114E" w:rsidP="001C483C">
            <w:pPr>
              <w:autoSpaceDE w:val="0"/>
              <w:autoSpaceDN w:val="0"/>
              <w:adjustRightInd w:val="0"/>
              <w:jc w:val="center"/>
              <w:rPr>
                <w:sz w:val="20"/>
                <w:szCs w:val="20"/>
                <w:lang w:val="ru-RU"/>
              </w:rPr>
            </w:pPr>
          </w:p>
        </w:tc>
        <w:tc>
          <w:tcPr>
            <w:tcW w:w="7513" w:type="dxa"/>
            <w:gridSpan w:val="10"/>
            <w:tcBorders>
              <w:top w:val="nil"/>
              <w:bottom w:val="single" w:sz="6" w:space="0" w:color="auto"/>
              <w:right w:val="single" w:sz="12" w:space="0" w:color="auto"/>
            </w:tcBorders>
            <w:shd w:val="clear" w:color="auto" w:fill="C2D69B"/>
            <w:vAlign w:val="center"/>
          </w:tcPr>
          <w:p w14:paraId="2FFF907A" w14:textId="11D88C2F" w:rsidR="00B5114E" w:rsidRPr="004503CB" w:rsidRDefault="00B5114E" w:rsidP="00835D89">
            <w:pPr>
              <w:autoSpaceDE w:val="0"/>
              <w:autoSpaceDN w:val="0"/>
              <w:adjustRightInd w:val="0"/>
              <w:jc w:val="center"/>
              <w:rPr>
                <w:b/>
                <w:sz w:val="20"/>
                <w:szCs w:val="20"/>
                <w:lang w:val="ru-RU"/>
              </w:rPr>
            </w:pPr>
            <w:bookmarkStart w:id="51" w:name="OLE_LINK199"/>
            <w:bookmarkStart w:id="52" w:name="OLE_LINK200"/>
            <w:r w:rsidRPr="004503CB">
              <w:rPr>
                <w:b/>
                <w:sz w:val="20"/>
                <w:szCs w:val="20"/>
                <w:lang w:val="ru-RU"/>
              </w:rPr>
              <w:t xml:space="preserve">1000 </w:t>
            </w:r>
            <w:r w:rsidR="00265A0F" w:rsidRPr="004503CB">
              <w:rPr>
                <w:b/>
                <w:sz w:val="20"/>
                <w:szCs w:val="20"/>
                <w:lang w:val="ru-RU"/>
              </w:rPr>
              <w:t>г</w:t>
            </w:r>
            <w:bookmarkEnd w:id="51"/>
            <w:bookmarkEnd w:id="52"/>
            <w:r w:rsidR="00835D89" w:rsidRPr="004503CB">
              <w:rPr>
                <w:b/>
                <w:sz w:val="20"/>
                <w:szCs w:val="20"/>
                <w:lang w:val="ru-RU"/>
              </w:rPr>
              <w:t>а</w:t>
            </w:r>
            <w:r w:rsidR="00265A0F" w:rsidRPr="004503CB">
              <w:rPr>
                <w:b/>
                <w:sz w:val="20"/>
                <w:szCs w:val="20"/>
                <w:lang w:val="ru-RU"/>
              </w:rPr>
              <w:t xml:space="preserve">  </w:t>
            </w:r>
          </w:p>
        </w:tc>
      </w:tr>
      <w:tr w:rsidR="000841EC" w:rsidRPr="004503CB" w14:paraId="78D3A011" w14:textId="77777777" w:rsidTr="00B5114E">
        <w:trPr>
          <w:cantSplit/>
          <w:trHeight w:val="190"/>
        </w:trPr>
        <w:tc>
          <w:tcPr>
            <w:tcW w:w="1418" w:type="dxa"/>
            <w:vMerge w:val="restart"/>
          </w:tcPr>
          <w:p w14:paraId="60720B8F" w14:textId="77777777" w:rsidR="006E7A0E" w:rsidRPr="004503CB" w:rsidRDefault="00A251AD" w:rsidP="002B3D4F">
            <w:pPr>
              <w:autoSpaceDE w:val="0"/>
              <w:autoSpaceDN w:val="0"/>
              <w:adjustRightInd w:val="0"/>
              <w:rPr>
                <w:sz w:val="20"/>
                <w:szCs w:val="20"/>
                <w:lang w:val="ru-RU"/>
              </w:rPr>
            </w:pPr>
            <w:r w:rsidRPr="004503CB">
              <w:rPr>
                <w:sz w:val="20"/>
                <w:szCs w:val="20"/>
                <w:lang w:val="ru-RU"/>
              </w:rPr>
              <w:t>Лес</w:t>
            </w:r>
          </w:p>
        </w:tc>
        <w:tc>
          <w:tcPr>
            <w:tcW w:w="709" w:type="dxa"/>
            <w:tcBorders>
              <w:bottom w:val="single" w:sz="4" w:space="0" w:color="auto"/>
            </w:tcBorders>
          </w:tcPr>
          <w:p w14:paraId="12324B70"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2010</w:t>
            </w:r>
          </w:p>
        </w:tc>
        <w:tc>
          <w:tcPr>
            <w:tcW w:w="992" w:type="dxa"/>
            <w:tcBorders>
              <w:bottom w:val="single" w:sz="4" w:space="0" w:color="auto"/>
              <w:right w:val="single" w:sz="4" w:space="0" w:color="auto"/>
            </w:tcBorders>
            <w:shd w:val="clear" w:color="auto" w:fill="auto"/>
            <w:vAlign w:val="center"/>
          </w:tcPr>
          <w:p w14:paraId="2E84BD0A" w14:textId="77777777" w:rsidR="006E7A0E" w:rsidRPr="004503CB" w:rsidRDefault="006E7A0E" w:rsidP="001C483C">
            <w:pPr>
              <w:autoSpaceDE w:val="0"/>
              <w:autoSpaceDN w:val="0"/>
              <w:adjustRightInd w:val="0"/>
              <w:jc w:val="center"/>
              <w:rPr>
                <w:sz w:val="20"/>
                <w:szCs w:val="20"/>
                <w:lang w:val="ru-RU"/>
              </w:rPr>
            </w:pPr>
          </w:p>
        </w:tc>
        <w:tc>
          <w:tcPr>
            <w:tcW w:w="709" w:type="dxa"/>
            <w:tcBorders>
              <w:left w:val="single" w:sz="4" w:space="0" w:color="auto"/>
              <w:bottom w:val="single" w:sz="4" w:space="0" w:color="auto"/>
              <w:right w:val="single" w:sz="2" w:space="0" w:color="auto"/>
            </w:tcBorders>
            <w:shd w:val="clear" w:color="auto" w:fill="auto"/>
          </w:tcPr>
          <w:p w14:paraId="3554E8B3"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bottom w:val="single" w:sz="4" w:space="0" w:color="auto"/>
            </w:tcBorders>
            <w:shd w:val="clear" w:color="auto" w:fill="auto"/>
          </w:tcPr>
          <w:p w14:paraId="156FDA1F" w14:textId="77777777" w:rsidR="006E7A0E" w:rsidRPr="004503CB" w:rsidRDefault="006E7A0E" w:rsidP="001C483C">
            <w:pPr>
              <w:autoSpaceDE w:val="0"/>
              <w:autoSpaceDN w:val="0"/>
              <w:adjustRightInd w:val="0"/>
              <w:jc w:val="center"/>
              <w:rPr>
                <w:sz w:val="20"/>
                <w:szCs w:val="20"/>
                <w:lang w:val="ru-RU"/>
              </w:rPr>
            </w:pPr>
          </w:p>
        </w:tc>
        <w:tc>
          <w:tcPr>
            <w:tcW w:w="851" w:type="dxa"/>
            <w:tcBorders>
              <w:bottom w:val="single" w:sz="4" w:space="0" w:color="auto"/>
            </w:tcBorders>
          </w:tcPr>
          <w:p w14:paraId="7F0F887C" w14:textId="77777777" w:rsidR="006E7A0E" w:rsidRPr="004503CB" w:rsidRDefault="006E7A0E" w:rsidP="001C483C">
            <w:pPr>
              <w:autoSpaceDE w:val="0"/>
              <w:autoSpaceDN w:val="0"/>
              <w:adjustRightInd w:val="0"/>
              <w:jc w:val="center"/>
              <w:rPr>
                <w:sz w:val="20"/>
                <w:szCs w:val="20"/>
                <w:lang w:val="ru-RU"/>
              </w:rPr>
            </w:pPr>
          </w:p>
        </w:tc>
        <w:tc>
          <w:tcPr>
            <w:tcW w:w="709" w:type="dxa"/>
            <w:tcBorders>
              <w:bottom w:val="single" w:sz="4" w:space="0" w:color="auto"/>
            </w:tcBorders>
          </w:tcPr>
          <w:p w14:paraId="11F40A37" w14:textId="77777777" w:rsidR="006E7A0E" w:rsidRPr="004503CB" w:rsidRDefault="006E7A0E" w:rsidP="001C483C">
            <w:pPr>
              <w:autoSpaceDE w:val="0"/>
              <w:autoSpaceDN w:val="0"/>
              <w:adjustRightInd w:val="0"/>
              <w:jc w:val="center"/>
              <w:rPr>
                <w:sz w:val="20"/>
                <w:szCs w:val="20"/>
                <w:lang w:val="ru-RU"/>
              </w:rPr>
            </w:pPr>
          </w:p>
        </w:tc>
        <w:tc>
          <w:tcPr>
            <w:tcW w:w="1134" w:type="dxa"/>
            <w:tcBorders>
              <w:bottom w:val="single" w:sz="4" w:space="0" w:color="auto"/>
              <w:right w:val="single" w:sz="4" w:space="0" w:color="auto"/>
            </w:tcBorders>
            <w:shd w:val="clear" w:color="auto" w:fill="auto"/>
          </w:tcPr>
          <w:p w14:paraId="5A389B8C"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left w:val="single" w:sz="4" w:space="0" w:color="auto"/>
              <w:bottom w:val="single" w:sz="4" w:space="0" w:color="auto"/>
              <w:right w:val="single" w:sz="4" w:space="0" w:color="auto"/>
            </w:tcBorders>
          </w:tcPr>
          <w:p w14:paraId="48B43335"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bottom w:val="single" w:sz="4" w:space="0" w:color="auto"/>
              <w:right w:val="single" w:sz="4" w:space="0" w:color="auto"/>
            </w:tcBorders>
          </w:tcPr>
          <w:p w14:paraId="441D60EE" w14:textId="77777777" w:rsidR="006E7A0E" w:rsidRPr="004503CB" w:rsidRDefault="006E7A0E" w:rsidP="001C483C">
            <w:pPr>
              <w:autoSpaceDE w:val="0"/>
              <w:autoSpaceDN w:val="0"/>
              <w:adjustRightInd w:val="0"/>
              <w:jc w:val="center"/>
              <w:rPr>
                <w:sz w:val="20"/>
                <w:szCs w:val="20"/>
                <w:lang w:val="ru-RU"/>
              </w:rPr>
            </w:pPr>
          </w:p>
        </w:tc>
        <w:tc>
          <w:tcPr>
            <w:tcW w:w="994" w:type="dxa"/>
            <w:tcBorders>
              <w:left w:val="single" w:sz="4" w:space="0" w:color="auto"/>
              <w:bottom w:val="single" w:sz="4" w:space="0" w:color="auto"/>
              <w:right w:val="single" w:sz="12" w:space="0" w:color="auto"/>
            </w:tcBorders>
          </w:tcPr>
          <w:p w14:paraId="361C5AC9" w14:textId="77777777" w:rsidR="006E7A0E" w:rsidRPr="004503CB" w:rsidRDefault="006E7A0E" w:rsidP="001C483C">
            <w:pPr>
              <w:autoSpaceDE w:val="0"/>
              <w:autoSpaceDN w:val="0"/>
              <w:adjustRightInd w:val="0"/>
              <w:jc w:val="center"/>
              <w:rPr>
                <w:sz w:val="20"/>
                <w:szCs w:val="20"/>
                <w:lang w:val="ru-RU"/>
              </w:rPr>
            </w:pPr>
          </w:p>
        </w:tc>
      </w:tr>
      <w:tr w:rsidR="00B07711" w:rsidRPr="004503CB" w14:paraId="60B38C53" w14:textId="77777777" w:rsidTr="00B07711">
        <w:trPr>
          <w:cantSplit/>
          <w:trHeight w:val="272"/>
        </w:trPr>
        <w:tc>
          <w:tcPr>
            <w:tcW w:w="1418" w:type="dxa"/>
            <w:vMerge/>
          </w:tcPr>
          <w:p w14:paraId="69B09E37" w14:textId="77777777" w:rsidR="006E7A0E" w:rsidRPr="004503CB" w:rsidRDefault="006E7A0E" w:rsidP="002B3D4F">
            <w:pPr>
              <w:autoSpaceDE w:val="0"/>
              <w:autoSpaceDN w:val="0"/>
              <w:adjustRightInd w:val="0"/>
              <w:rPr>
                <w:sz w:val="20"/>
                <w:szCs w:val="20"/>
                <w:lang w:val="ru-RU"/>
              </w:rPr>
            </w:pPr>
          </w:p>
        </w:tc>
        <w:tc>
          <w:tcPr>
            <w:tcW w:w="709" w:type="dxa"/>
            <w:tcBorders>
              <w:top w:val="single" w:sz="4" w:space="0" w:color="auto"/>
            </w:tcBorders>
          </w:tcPr>
          <w:p w14:paraId="37B28F81"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2005</w:t>
            </w:r>
          </w:p>
        </w:tc>
        <w:tc>
          <w:tcPr>
            <w:tcW w:w="992" w:type="dxa"/>
            <w:tcBorders>
              <w:top w:val="single" w:sz="4" w:space="0" w:color="auto"/>
            </w:tcBorders>
            <w:shd w:val="clear" w:color="auto" w:fill="auto"/>
            <w:vAlign w:val="center"/>
          </w:tcPr>
          <w:p w14:paraId="58381470" w14:textId="77777777" w:rsidR="006E7A0E" w:rsidRPr="004503CB" w:rsidRDefault="006E7A0E" w:rsidP="001C483C">
            <w:pPr>
              <w:autoSpaceDE w:val="0"/>
              <w:autoSpaceDN w:val="0"/>
              <w:adjustRightInd w:val="0"/>
              <w:jc w:val="center"/>
              <w:rPr>
                <w:sz w:val="20"/>
                <w:szCs w:val="20"/>
                <w:lang w:val="ru-RU"/>
              </w:rPr>
            </w:pPr>
          </w:p>
        </w:tc>
        <w:tc>
          <w:tcPr>
            <w:tcW w:w="709" w:type="dxa"/>
            <w:tcBorders>
              <w:top w:val="single" w:sz="4" w:space="0" w:color="auto"/>
              <w:right w:val="single" w:sz="2" w:space="0" w:color="auto"/>
            </w:tcBorders>
            <w:shd w:val="clear" w:color="auto" w:fill="auto"/>
          </w:tcPr>
          <w:p w14:paraId="7A74FEF3" w14:textId="77777777" w:rsidR="006E7A0E" w:rsidRPr="004503CB" w:rsidRDefault="006E7A0E" w:rsidP="001C483C">
            <w:pPr>
              <w:autoSpaceDE w:val="0"/>
              <w:autoSpaceDN w:val="0"/>
              <w:adjustRightInd w:val="0"/>
              <w:jc w:val="center"/>
              <w:rPr>
                <w:sz w:val="20"/>
                <w:szCs w:val="20"/>
                <w:lang w:val="ru-RU"/>
              </w:rPr>
            </w:pPr>
          </w:p>
        </w:tc>
        <w:tc>
          <w:tcPr>
            <w:tcW w:w="708" w:type="dxa"/>
            <w:tcBorders>
              <w:top w:val="single" w:sz="4" w:space="0" w:color="auto"/>
              <w:left w:val="single" w:sz="2" w:space="0" w:color="auto"/>
            </w:tcBorders>
            <w:shd w:val="clear" w:color="auto" w:fill="auto"/>
          </w:tcPr>
          <w:p w14:paraId="7565B08D" w14:textId="77777777" w:rsidR="006E7A0E" w:rsidRPr="004503CB" w:rsidRDefault="006E7A0E" w:rsidP="001C483C">
            <w:pPr>
              <w:autoSpaceDE w:val="0"/>
              <w:autoSpaceDN w:val="0"/>
              <w:adjustRightInd w:val="0"/>
              <w:jc w:val="center"/>
              <w:rPr>
                <w:sz w:val="20"/>
                <w:szCs w:val="20"/>
                <w:lang w:val="ru-RU"/>
              </w:rPr>
            </w:pPr>
          </w:p>
        </w:tc>
        <w:tc>
          <w:tcPr>
            <w:tcW w:w="851" w:type="dxa"/>
            <w:tcBorders>
              <w:top w:val="single" w:sz="4" w:space="0" w:color="auto"/>
            </w:tcBorders>
          </w:tcPr>
          <w:p w14:paraId="5933103A" w14:textId="77777777" w:rsidR="006E7A0E" w:rsidRPr="004503CB" w:rsidRDefault="006E7A0E" w:rsidP="001C483C">
            <w:pPr>
              <w:autoSpaceDE w:val="0"/>
              <w:autoSpaceDN w:val="0"/>
              <w:adjustRightInd w:val="0"/>
              <w:jc w:val="center"/>
              <w:rPr>
                <w:sz w:val="20"/>
                <w:szCs w:val="20"/>
                <w:lang w:val="ru-RU"/>
              </w:rPr>
            </w:pPr>
          </w:p>
        </w:tc>
        <w:tc>
          <w:tcPr>
            <w:tcW w:w="709" w:type="dxa"/>
            <w:tcBorders>
              <w:top w:val="single" w:sz="4" w:space="0" w:color="auto"/>
            </w:tcBorders>
          </w:tcPr>
          <w:p w14:paraId="1702566B" w14:textId="77777777" w:rsidR="006E7A0E" w:rsidRPr="004503CB" w:rsidRDefault="006E7A0E" w:rsidP="001C483C">
            <w:pPr>
              <w:autoSpaceDE w:val="0"/>
              <w:autoSpaceDN w:val="0"/>
              <w:adjustRightInd w:val="0"/>
              <w:jc w:val="center"/>
              <w:rPr>
                <w:sz w:val="20"/>
                <w:szCs w:val="20"/>
                <w:lang w:val="ru-RU"/>
              </w:rPr>
            </w:pPr>
          </w:p>
        </w:tc>
        <w:tc>
          <w:tcPr>
            <w:tcW w:w="1134" w:type="dxa"/>
            <w:tcBorders>
              <w:top w:val="single" w:sz="4" w:space="0" w:color="auto"/>
              <w:right w:val="single" w:sz="4" w:space="0" w:color="auto"/>
            </w:tcBorders>
            <w:shd w:val="clear" w:color="auto" w:fill="auto"/>
          </w:tcPr>
          <w:p w14:paraId="4FB9F613"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top w:val="single" w:sz="4" w:space="0" w:color="auto"/>
              <w:left w:val="single" w:sz="4" w:space="0" w:color="auto"/>
              <w:right w:val="single" w:sz="4" w:space="0" w:color="auto"/>
            </w:tcBorders>
          </w:tcPr>
          <w:p w14:paraId="2C222161" w14:textId="77777777" w:rsidR="006E7A0E" w:rsidRPr="004503CB" w:rsidRDefault="006E7A0E" w:rsidP="001C483C">
            <w:pPr>
              <w:autoSpaceDE w:val="0"/>
              <w:autoSpaceDN w:val="0"/>
              <w:adjustRightInd w:val="0"/>
              <w:jc w:val="center"/>
              <w:rPr>
                <w:sz w:val="20"/>
                <w:szCs w:val="20"/>
                <w:lang w:val="ru-RU"/>
              </w:rPr>
            </w:pPr>
          </w:p>
        </w:tc>
        <w:tc>
          <w:tcPr>
            <w:tcW w:w="748" w:type="dxa"/>
            <w:tcBorders>
              <w:top w:val="single" w:sz="4" w:space="0" w:color="auto"/>
              <w:left w:val="single" w:sz="4" w:space="0" w:color="auto"/>
              <w:right w:val="single" w:sz="4" w:space="0" w:color="auto"/>
            </w:tcBorders>
          </w:tcPr>
          <w:p w14:paraId="34673DFC" w14:textId="77777777" w:rsidR="006E7A0E" w:rsidRPr="004503CB" w:rsidRDefault="006E7A0E" w:rsidP="001C483C">
            <w:pPr>
              <w:autoSpaceDE w:val="0"/>
              <w:autoSpaceDN w:val="0"/>
              <w:adjustRightInd w:val="0"/>
              <w:jc w:val="center"/>
              <w:rPr>
                <w:sz w:val="20"/>
                <w:szCs w:val="20"/>
                <w:lang w:val="ru-RU"/>
              </w:rPr>
            </w:pPr>
          </w:p>
        </w:tc>
        <w:tc>
          <w:tcPr>
            <w:tcW w:w="994" w:type="dxa"/>
            <w:tcBorders>
              <w:top w:val="single" w:sz="4" w:space="0" w:color="auto"/>
              <w:left w:val="single" w:sz="4" w:space="0" w:color="auto"/>
              <w:right w:val="single" w:sz="12" w:space="0" w:color="auto"/>
            </w:tcBorders>
          </w:tcPr>
          <w:p w14:paraId="77C1CBC7" w14:textId="77777777" w:rsidR="006E7A0E" w:rsidRPr="004503CB" w:rsidRDefault="006E7A0E" w:rsidP="001C483C">
            <w:pPr>
              <w:autoSpaceDE w:val="0"/>
              <w:autoSpaceDN w:val="0"/>
              <w:adjustRightInd w:val="0"/>
              <w:jc w:val="center"/>
              <w:rPr>
                <w:sz w:val="20"/>
                <w:szCs w:val="20"/>
                <w:lang w:val="ru-RU"/>
              </w:rPr>
            </w:pPr>
          </w:p>
        </w:tc>
      </w:tr>
      <w:tr w:rsidR="00B07711" w:rsidRPr="004503CB" w14:paraId="3580BEC1" w14:textId="77777777" w:rsidTr="00B07711">
        <w:trPr>
          <w:cantSplit/>
        </w:trPr>
        <w:tc>
          <w:tcPr>
            <w:tcW w:w="1418" w:type="dxa"/>
            <w:vMerge/>
          </w:tcPr>
          <w:p w14:paraId="631B2FE1" w14:textId="77777777" w:rsidR="006E7A0E" w:rsidRPr="004503CB" w:rsidRDefault="006E7A0E" w:rsidP="002B3D4F">
            <w:pPr>
              <w:autoSpaceDE w:val="0"/>
              <w:autoSpaceDN w:val="0"/>
              <w:adjustRightInd w:val="0"/>
              <w:rPr>
                <w:sz w:val="20"/>
                <w:szCs w:val="20"/>
                <w:lang w:val="ru-RU"/>
              </w:rPr>
            </w:pPr>
          </w:p>
        </w:tc>
        <w:tc>
          <w:tcPr>
            <w:tcW w:w="709" w:type="dxa"/>
          </w:tcPr>
          <w:p w14:paraId="2508C1E0"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2000</w:t>
            </w:r>
          </w:p>
        </w:tc>
        <w:tc>
          <w:tcPr>
            <w:tcW w:w="992" w:type="dxa"/>
            <w:shd w:val="clear" w:color="auto" w:fill="auto"/>
            <w:vAlign w:val="center"/>
          </w:tcPr>
          <w:p w14:paraId="5C0280DF" w14:textId="77777777" w:rsidR="006E7A0E" w:rsidRPr="004503CB" w:rsidRDefault="006E7A0E" w:rsidP="001C483C">
            <w:pPr>
              <w:autoSpaceDE w:val="0"/>
              <w:autoSpaceDN w:val="0"/>
              <w:adjustRightInd w:val="0"/>
              <w:jc w:val="center"/>
              <w:rPr>
                <w:sz w:val="20"/>
                <w:szCs w:val="20"/>
                <w:lang w:val="ru-RU"/>
              </w:rPr>
            </w:pPr>
          </w:p>
        </w:tc>
        <w:tc>
          <w:tcPr>
            <w:tcW w:w="709" w:type="dxa"/>
            <w:tcBorders>
              <w:right w:val="single" w:sz="2" w:space="0" w:color="auto"/>
            </w:tcBorders>
            <w:shd w:val="clear" w:color="auto" w:fill="auto"/>
          </w:tcPr>
          <w:p w14:paraId="6716C453"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tcBorders>
            <w:shd w:val="clear" w:color="auto" w:fill="auto"/>
          </w:tcPr>
          <w:p w14:paraId="6F7691C5" w14:textId="77777777" w:rsidR="006E7A0E" w:rsidRPr="004503CB" w:rsidRDefault="006E7A0E" w:rsidP="001C483C">
            <w:pPr>
              <w:autoSpaceDE w:val="0"/>
              <w:autoSpaceDN w:val="0"/>
              <w:adjustRightInd w:val="0"/>
              <w:jc w:val="center"/>
              <w:rPr>
                <w:sz w:val="20"/>
                <w:szCs w:val="20"/>
                <w:lang w:val="ru-RU"/>
              </w:rPr>
            </w:pPr>
          </w:p>
        </w:tc>
        <w:tc>
          <w:tcPr>
            <w:tcW w:w="851" w:type="dxa"/>
          </w:tcPr>
          <w:p w14:paraId="32C328CE" w14:textId="77777777" w:rsidR="006E7A0E" w:rsidRPr="004503CB" w:rsidRDefault="006E7A0E" w:rsidP="001C483C">
            <w:pPr>
              <w:autoSpaceDE w:val="0"/>
              <w:autoSpaceDN w:val="0"/>
              <w:adjustRightInd w:val="0"/>
              <w:jc w:val="center"/>
              <w:rPr>
                <w:sz w:val="20"/>
                <w:szCs w:val="20"/>
                <w:lang w:val="ru-RU"/>
              </w:rPr>
            </w:pPr>
          </w:p>
        </w:tc>
        <w:tc>
          <w:tcPr>
            <w:tcW w:w="709" w:type="dxa"/>
          </w:tcPr>
          <w:p w14:paraId="04013298" w14:textId="77777777" w:rsidR="006E7A0E" w:rsidRPr="004503CB" w:rsidRDefault="006E7A0E" w:rsidP="001C483C">
            <w:pPr>
              <w:autoSpaceDE w:val="0"/>
              <w:autoSpaceDN w:val="0"/>
              <w:adjustRightInd w:val="0"/>
              <w:jc w:val="center"/>
              <w:rPr>
                <w:sz w:val="20"/>
                <w:szCs w:val="20"/>
                <w:lang w:val="ru-RU"/>
              </w:rPr>
            </w:pPr>
          </w:p>
        </w:tc>
        <w:tc>
          <w:tcPr>
            <w:tcW w:w="1134" w:type="dxa"/>
            <w:tcBorders>
              <w:right w:val="single" w:sz="4" w:space="0" w:color="auto"/>
            </w:tcBorders>
            <w:shd w:val="clear" w:color="auto" w:fill="auto"/>
          </w:tcPr>
          <w:p w14:paraId="3CFE96D5"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left w:val="single" w:sz="4" w:space="0" w:color="auto"/>
              <w:right w:val="single" w:sz="4" w:space="0" w:color="auto"/>
            </w:tcBorders>
          </w:tcPr>
          <w:p w14:paraId="0DED4A44"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right w:val="single" w:sz="4" w:space="0" w:color="auto"/>
            </w:tcBorders>
          </w:tcPr>
          <w:p w14:paraId="6346C0DB" w14:textId="77777777" w:rsidR="006E7A0E" w:rsidRPr="004503CB" w:rsidRDefault="006E7A0E" w:rsidP="001C483C">
            <w:pPr>
              <w:autoSpaceDE w:val="0"/>
              <w:autoSpaceDN w:val="0"/>
              <w:adjustRightInd w:val="0"/>
              <w:jc w:val="center"/>
              <w:rPr>
                <w:sz w:val="20"/>
                <w:szCs w:val="20"/>
                <w:lang w:val="ru-RU"/>
              </w:rPr>
            </w:pPr>
          </w:p>
        </w:tc>
        <w:tc>
          <w:tcPr>
            <w:tcW w:w="994" w:type="dxa"/>
            <w:tcBorders>
              <w:left w:val="single" w:sz="4" w:space="0" w:color="auto"/>
              <w:bottom w:val="single" w:sz="4" w:space="0" w:color="auto"/>
            </w:tcBorders>
          </w:tcPr>
          <w:p w14:paraId="2C618D91" w14:textId="77777777" w:rsidR="006E7A0E" w:rsidRPr="004503CB" w:rsidRDefault="006E7A0E" w:rsidP="001C483C">
            <w:pPr>
              <w:autoSpaceDE w:val="0"/>
              <w:autoSpaceDN w:val="0"/>
              <w:adjustRightInd w:val="0"/>
              <w:jc w:val="center"/>
              <w:rPr>
                <w:sz w:val="20"/>
                <w:szCs w:val="20"/>
                <w:lang w:val="ru-RU"/>
              </w:rPr>
            </w:pPr>
          </w:p>
        </w:tc>
      </w:tr>
      <w:tr w:rsidR="00B07711" w:rsidRPr="004503CB" w14:paraId="2052DED9" w14:textId="77777777" w:rsidTr="00B07711">
        <w:trPr>
          <w:cantSplit/>
        </w:trPr>
        <w:tc>
          <w:tcPr>
            <w:tcW w:w="1418" w:type="dxa"/>
            <w:vMerge/>
          </w:tcPr>
          <w:p w14:paraId="2722CC1B" w14:textId="77777777" w:rsidR="006E7A0E" w:rsidRPr="004503CB" w:rsidRDefault="006E7A0E" w:rsidP="002B3D4F">
            <w:pPr>
              <w:autoSpaceDE w:val="0"/>
              <w:autoSpaceDN w:val="0"/>
              <w:adjustRightInd w:val="0"/>
              <w:rPr>
                <w:sz w:val="20"/>
                <w:szCs w:val="20"/>
                <w:lang w:val="ru-RU"/>
              </w:rPr>
            </w:pPr>
          </w:p>
        </w:tc>
        <w:tc>
          <w:tcPr>
            <w:tcW w:w="709" w:type="dxa"/>
          </w:tcPr>
          <w:p w14:paraId="7CFCE10D"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1990</w:t>
            </w:r>
          </w:p>
        </w:tc>
        <w:tc>
          <w:tcPr>
            <w:tcW w:w="992" w:type="dxa"/>
            <w:shd w:val="clear" w:color="auto" w:fill="auto"/>
            <w:vAlign w:val="center"/>
          </w:tcPr>
          <w:p w14:paraId="0C52A73D" w14:textId="77777777" w:rsidR="006E7A0E" w:rsidRPr="004503CB" w:rsidRDefault="006E7A0E" w:rsidP="001C483C">
            <w:pPr>
              <w:autoSpaceDE w:val="0"/>
              <w:autoSpaceDN w:val="0"/>
              <w:adjustRightInd w:val="0"/>
              <w:jc w:val="center"/>
              <w:rPr>
                <w:sz w:val="20"/>
                <w:szCs w:val="20"/>
                <w:lang w:val="ru-RU"/>
              </w:rPr>
            </w:pPr>
          </w:p>
        </w:tc>
        <w:tc>
          <w:tcPr>
            <w:tcW w:w="709" w:type="dxa"/>
            <w:tcBorders>
              <w:right w:val="single" w:sz="2" w:space="0" w:color="auto"/>
            </w:tcBorders>
            <w:shd w:val="clear" w:color="auto" w:fill="auto"/>
          </w:tcPr>
          <w:p w14:paraId="59E677D8"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tcBorders>
            <w:shd w:val="clear" w:color="auto" w:fill="auto"/>
          </w:tcPr>
          <w:p w14:paraId="79908B82" w14:textId="77777777" w:rsidR="006E7A0E" w:rsidRPr="004503CB" w:rsidRDefault="006E7A0E" w:rsidP="001C483C">
            <w:pPr>
              <w:autoSpaceDE w:val="0"/>
              <w:autoSpaceDN w:val="0"/>
              <w:adjustRightInd w:val="0"/>
              <w:jc w:val="center"/>
              <w:rPr>
                <w:sz w:val="20"/>
                <w:szCs w:val="20"/>
                <w:lang w:val="ru-RU"/>
              </w:rPr>
            </w:pPr>
          </w:p>
        </w:tc>
        <w:tc>
          <w:tcPr>
            <w:tcW w:w="851" w:type="dxa"/>
          </w:tcPr>
          <w:p w14:paraId="3944E599" w14:textId="77777777" w:rsidR="006E7A0E" w:rsidRPr="004503CB" w:rsidRDefault="006E7A0E" w:rsidP="001C483C">
            <w:pPr>
              <w:autoSpaceDE w:val="0"/>
              <w:autoSpaceDN w:val="0"/>
              <w:adjustRightInd w:val="0"/>
              <w:jc w:val="center"/>
              <w:rPr>
                <w:sz w:val="20"/>
                <w:szCs w:val="20"/>
                <w:lang w:val="ru-RU"/>
              </w:rPr>
            </w:pPr>
          </w:p>
        </w:tc>
        <w:tc>
          <w:tcPr>
            <w:tcW w:w="709" w:type="dxa"/>
          </w:tcPr>
          <w:p w14:paraId="232903AA" w14:textId="77777777" w:rsidR="006E7A0E" w:rsidRPr="004503CB" w:rsidRDefault="006E7A0E" w:rsidP="001C483C">
            <w:pPr>
              <w:autoSpaceDE w:val="0"/>
              <w:autoSpaceDN w:val="0"/>
              <w:adjustRightInd w:val="0"/>
              <w:jc w:val="center"/>
              <w:rPr>
                <w:sz w:val="20"/>
                <w:szCs w:val="20"/>
                <w:lang w:val="ru-RU"/>
              </w:rPr>
            </w:pPr>
          </w:p>
        </w:tc>
        <w:tc>
          <w:tcPr>
            <w:tcW w:w="1134" w:type="dxa"/>
            <w:tcBorders>
              <w:right w:val="single" w:sz="4" w:space="0" w:color="auto"/>
            </w:tcBorders>
            <w:shd w:val="clear" w:color="auto" w:fill="auto"/>
          </w:tcPr>
          <w:p w14:paraId="777E4581"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left w:val="single" w:sz="4" w:space="0" w:color="auto"/>
              <w:right w:val="single" w:sz="4" w:space="0" w:color="auto"/>
            </w:tcBorders>
          </w:tcPr>
          <w:p w14:paraId="423D6145"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tcBorders>
          </w:tcPr>
          <w:p w14:paraId="47C97433" w14:textId="77777777" w:rsidR="006E7A0E" w:rsidRPr="004503CB" w:rsidRDefault="006E7A0E" w:rsidP="001C483C">
            <w:pPr>
              <w:autoSpaceDE w:val="0"/>
              <w:autoSpaceDN w:val="0"/>
              <w:adjustRightInd w:val="0"/>
              <w:jc w:val="center"/>
              <w:rPr>
                <w:sz w:val="20"/>
                <w:szCs w:val="20"/>
                <w:lang w:val="ru-RU"/>
              </w:rPr>
            </w:pPr>
          </w:p>
        </w:tc>
        <w:tc>
          <w:tcPr>
            <w:tcW w:w="994" w:type="dxa"/>
            <w:tcBorders>
              <w:top w:val="single" w:sz="4" w:space="0" w:color="auto"/>
              <w:left w:val="single" w:sz="4" w:space="0" w:color="auto"/>
            </w:tcBorders>
          </w:tcPr>
          <w:p w14:paraId="167BA418" w14:textId="77777777" w:rsidR="006E7A0E" w:rsidRPr="004503CB" w:rsidRDefault="006E7A0E" w:rsidP="001C483C">
            <w:pPr>
              <w:autoSpaceDE w:val="0"/>
              <w:autoSpaceDN w:val="0"/>
              <w:adjustRightInd w:val="0"/>
              <w:jc w:val="center"/>
              <w:rPr>
                <w:sz w:val="20"/>
                <w:szCs w:val="20"/>
                <w:lang w:val="ru-RU"/>
              </w:rPr>
            </w:pPr>
          </w:p>
        </w:tc>
      </w:tr>
      <w:tr w:rsidR="00B07711" w:rsidRPr="004503CB" w14:paraId="68064ED8" w14:textId="77777777" w:rsidTr="00B07711">
        <w:trPr>
          <w:cantSplit/>
          <w:trHeight w:val="177"/>
        </w:trPr>
        <w:tc>
          <w:tcPr>
            <w:tcW w:w="1418" w:type="dxa"/>
            <w:vMerge w:val="restart"/>
          </w:tcPr>
          <w:p w14:paraId="263BF22A" w14:textId="041A5EF8" w:rsidR="006E7A0E" w:rsidRPr="004503CB" w:rsidRDefault="00EB04B1" w:rsidP="002B3D4F">
            <w:pPr>
              <w:autoSpaceDE w:val="0"/>
              <w:autoSpaceDN w:val="0"/>
              <w:adjustRightInd w:val="0"/>
              <w:rPr>
                <w:sz w:val="20"/>
                <w:szCs w:val="20"/>
                <w:lang w:val="ru-RU"/>
              </w:rPr>
            </w:pPr>
            <w:r w:rsidRPr="004503CB">
              <w:rPr>
                <w:sz w:val="20"/>
                <w:szCs w:val="20"/>
                <w:lang w:val="ru-RU"/>
              </w:rPr>
              <w:t>Д</w:t>
            </w:r>
            <w:r w:rsidR="00C663F9" w:rsidRPr="00C663F9">
              <w:rPr>
                <w:sz w:val="20"/>
                <w:szCs w:val="20"/>
                <w:lang w:val="ru-RU"/>
              </w:rPr>
              <w:t>ругие покрытые древесной растительностью земли</w:t>
            </w:r>
          </w:p>
        </w:tc>
        <w:tc>
          <w:tcPr>
            <w:tcW w:w="709" w:type="dxa"/>
            <w:tcBorders>
              <w:bottom w:val="single" w:sz="4" w:space="0" w:color="auto"/>
            </w:tcBorders>
          </w:tcPr>
          <w:p w14:paraId="64C60C19"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2010</w:t>
            </w:r>
          </w:p>
        </w:tc>
        <w:tc>
          <w:tcPr>
            <w:tcW w:w="992" w:type="dxa"/>
            <w:tcBorders>
              <w:bottom w:val="single" w:sz="4" w:space="0" w:color="auto"/>
            </w:tcBorders>
            <w:shd w:val="clear" w:color="auto" w:fill="auto"/>
            <w:vAlign w:val="center"/>
          </w:tcPr>
          <w:p w14:paraId="1CCB08EE" w14:textId="77777777" w:rsidR="006E7A0E" w:rsidRPr="004503CB" w:rsidRDefault="006E7A0E" w:rsidP="001C483C">
            <w:pPr>
              <w:autoSpaceDE w:val="0"/>
              <w:autoSpaceDN w:val="0"/>
              <w:adjustRightInd w:val="0"/>
              <w:jc w:val="center"/>
              <w:rPr>
                <w:sz w:val="20"/>
                <w:szCs w:val="20"/>
                <w:lang w:val="ru-RU"/>
              </w:rPr>
            </w:pPr>
          </w:p>
        </w:tc>
        <w:tc>
          <w:tcPr>
            <w:tcW w:w="709" w:type="dxa"/>
            <w:tcBorders>
              <w:bottom w:val="single" w:sz="4" w:space="0" w:color="auto"/>
              <w:right w:val="single" w:sz="2" w:space="0" w:color="auto"/>
            </w:tcBorders>
            <w:shd w:val="clear" w:color="auto" w:fill="auto"/>
          </w:tcPr>
          <w:p w14:paraId="342250E1"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bottom w:val="single" w:sz="4" w:space="0" w:color="auto"/>
            </w:tcBorders>
            <w:shd w:val="clear" w:color="auto" w:fill="auto"/>
          </w:tcPr>
          <w:p w14:paraId="238586FB" w14:textId="77777777" w:rsidR="006E7A0E" w:rsidRPr="004503CB" w:rsidRDefault="006E7A0E" w:rsidP="001C483C">
            <w:pPr>
              <w:autoSpaceDE w:val="0"/>
              <w:autoSpaceDN w:val="0"/>
              <w:adjustRightInd w:val="0"/>
              <w:jc w:val="center"/>
              <w:rPr>
                <w:sz w:val="20"/>
                <w:szCs w:val="20"/>
                <w:lang w:val="ru-RU"/>
              </w:rPr>
            </w:pPr>
          </w:p>
        </w:tc>
        <w:tc>
          <w:tcPr>
            <w:tcW w:w="851" w:type="dxa"/>
            <w:tcBorders>
              <w:bottom w:val="single" w:sz="4" w:space="0" w:color="auto"/>
            </w:tcBorders>
          </w:tcPr>
          <w:p w14:paraId="54980A59" w14:textId="77777777" w:rsidR="006E7A0E" w:rsidRPr="004503CB" w:rsidRDefault="006E7A0E" w:rsidP="001C483C">
            <w:pPr>
              <w:autoSpaceDE w:val="0"/>
              <w:autoSpaceDN w:val="0"/>
              <w:adjustRightInd w:val="0"/>
              <w:jc w:val="center"/>
              <w:rPr>
                <w:sz w:val="20"/>
                <w:szCs w:val="20"/>
                <w:lang w:val="ru-RU"/>
              </w:rPr>
            </w:pPr>
          </w:p>
        </w:tc>
        <w:tc>
          <w:tcPr>
            <w:tcW w:w="709" w:type="dxa"/>
            <w:tcBorders>
              <w:bottom w:val="single" w:sz="4" w:space="0" w:color="auto"/>
            </w:tcBorders>
          </w:tcPr>
          <w:p w14:paraId="67D1D6E4" w14:textId="77777777" w:rsidR="006E7A0E" w:rsidRPr="004503CB" w:rsidRDefault="006E7A0E" w:rsidP="001C483C">
            <w:pPr>
              <w:autoSpaceDE w:val="0"/>
              <w:autoSpaceDN w:val="0"/>
              <w:adjustRightInd w:val="0"/>
              <w:jc w:val="center"/>
              <w:rPr>
                <w:sz w:val="20"/>
                <w:szCs w:val="20"/>
                <w:lang w:val="ru-RU"/>
              </w:rPr>
            </w:pPr>
          </w:p>
        </w:tc>
        <w:tc>
          <w:tcPr>
            <w:tcW w:w="1134" w:type="dxa"/>
            <w:tcBorders>
              <w:bottom w:val="single" w:sz="4" w:space="0" w:color="auto"/>
            </w:tcBorders>
            <w:shd w:val="clear" w:color="auto" w:fill="auto"/>
          </w:tcPr>
          <w:p w14:paraId="782DCB81"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bottom w:val="single" w:sz="4" w:space="0" w:color="auto"/>
              <w:right w:val="single" w:sz="4" w:space="0" w:color="auto"/>
            </w:tcBorders>
          </w:tcPr>
          <w:p w14:paraId="0FE51C89"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bottom w:val="single" w:sz="4" w:space="0" w:color="auto"/>
            </w:tcBorders>
          </w:tcPr>
          <w:p w14:paraId="6384733B" w14:textId="77777777" w:rsidR="006E7A0E" w:rsidRPr="004503CB" w:rsidRDefault="006E7A0E" w:rsidP="001C483C">
            <w:pPr>
              <w:autoSpaceDE w:val="0"/>
              <w:autoSpaceDN w:val="0"/>
              <w:adjustRightInd w:val="0"/>
              <w:jc w:val="center"/>
              <w:rPr>
                <w:sz w:val="20"/>
                <w:szCs w:val="20"/>
                <w:lang w:val="ru-RU"/>
              </w:rPr>
            </w:pPr>
          </w:p>
        </w:tc>
        <w:tc>
          <w:tcPr>
            <w:tcW w:w="994" w:type="dxa"/>
            <w:tcBorders>
              <w:bottom w:val="single" w:sz="4" w:space="0" w:color="auto"/>
            </w:tcBorders>
          </w:tcPr>
          <w:p w14:paraId="6B4598DD" w14:textId="77777777" w:rsidR="006E7A0E" w:rsidRPr="004503CB" w:rsidRDefault="006E7A0E" w:rsidP="001C483C">
            <w:pPr>
              <w:autoSpaceDE w:val="0"/>
              <w:autoSpaceDN w:val="0"/>
              <w:adjustRightInd w:val="0"/>
              <w:jc w:val="center"/>
              <w:rPr>
                <w:sz w:val="20"/>
                <w:szCs w:val="20"/>
                <w:lang w:val="ru-RU"/>
              </w:rPr>
            </w:pPr>
          </w:p>
        </w:tc>
      </w:tr>
      <w:tr w:rsidR="00B07711" w:rsidRPr="004503CB" w14:paraId="6402AC0B" w14:textId="77777777" w:rsidTr="00B07711">
        <w:trPr>
          <w:cantSplit/>
          <w:trHeight w:val="285"/>
        </w:trPr>
        <w:tc>
          <w:tcPr>
            <w:tcW w:w="1418" w:type="dxa"/>
            <w:vMerge/>
          </w:tcPr>
          <w:p w14:paraId="550B9859" w14:textId="77777777" w:rsidR="006E7A0E" w:rsidRPr="004503CB" w:rsidRDefault="006E7A0E" w:rsidP="002B3D4F">
            <w:pPr>
              <w:autoSpaceDE w:val="0"/>
              <w:autoSpaceDN w:val="0"/>
              <w:adjustRightInd w:val="0"/>
              <w:rPr>
                <w:sz w:val="20"/>
                <w:szCs w:val="20"/>
                <w:lang w:val="ru-RU"/>
              </w:rPr>
            </w:pPr>
          </w:p>
        </w:tc>
        <w:tc>
          <w:tcPr>
            <w:tcW w:w="709" w:type="dxa"/>
            <w:tcBorders>
              <w:top w:val="single" w:sz="4" w:space="0" w:color="auto"/>
            </w:tcBorders>
          </w:tcPr>
          <w:p w14:paraId="38E06D0B"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2005</w:t>
            </w:r>
          </w:p>
        </w:tc>
        <w:tc>
          <w:tcPr>
            <w:tcW w:w="992" w:type="dxa"/>
            <w:tcBorders>
              <w:top w:val="single" w:sz="4" w:space="0" w:color="auto"/>
            </w:tcBorders>
            <w:shd w:val="clear" w:color="auto" w:fill="auto"/>
            <w:vAlign w:val="center"/>
          </w:tcPr>
          <w:p w14:paraId="14C40941" w14:textId="77777777" w:rsidR="006E7A0E" w:rsidRPr="004503CB" w:rsidRDefault="006E7A0E" w:rsidP="001C483C">
            <w:pPr>
              <w:autoSpaceDE w:val="0"/>
              <w:autoSpaceDN w:val="0"/>
              <w:adjustRightInd w:val="0"/>
              <w:jc w:val="center"/>
              <w:rPr>
                <w:sz w:val="20"/>
                <w:szCs w:val="20"/>
                <w:lang w:val="ru-RU"/>
              </w:rPr>
            </w:pPr>
          </w:p>
        </w:tc>
        <w:tc>
          <w:tcPr>
            <w:tcW w:w="709" w:type="dxa"/>
            <w:tcBorders>
              <w:top w:val="single" w:sz="4" w:space="0" w:color="auto"/>
              <w:right w:val="single" w:sz="2" w:space="0" w:color="auto"/>
            </w:tcBorders>
            <w:shd w:val="clear" w:color="auto" w:fill="auto"/>
          </w:tcPr>
          <w:p w14:paraId="3FA3B650" w14:textId="77777777" w:rsidR="006E7A0E" w:rsidRPr="004503CB" w:rsidRDefault="006E7A0E" w:rsidP="001C483C">
            <w:pPr>
              <w:autoSpaceDE w:val="0"/>
              <w:autoSpaceDN w:val="0"/>
              <w:adjustRightInd w:val="0"/>
              <w:jc w:val="center"/>
              <w:rPr>
                <w:sz w:val="20"/>
                <w:szCs w:val="20"/>
                <w:lang w:val="ru-RU"/>
              </w:rPr>
            </w:pPr>
          </w:p>
        </w:tc>
        <w:tc>
          <w:tcPr>
            <w:tcW w:w="708" w:type="dxa"/>
            <w:tcBorders>
              <w:top w:val="single" w:sz="4" w:space="0" w:color="auto"/>
              <w:left w:val="single" w:sz="2" w:space="0" w:color="auto"/>
            </w:tcBorders>
            <w:shd w:val="clear" w:color="auto" w:fill="auto"/>
          </w:tcPr>
          <w:p w14:paraId="069601A5" w14:textId="77777777" w:rsidR="006E7A0E" w:rsidRPr="004503CB" w:rsidRDefault="006E7A0E" w:rsidP="001C483C">
            <w:pPr>
              <w:autoSpaceDE w:val="0"/>
              <w:autoSpaceDN w:val="0"/>
              <w:adjustRightInd w:val="0"/>
              <w:jc w:val="center"/>
              <w:rPr>
                <w:sz w:val="20"/>
                <w:szCs w:val="20"/>
                <w:lang w:val="ru-RU"/>
              </w:rPr>
            </w:pPr>
          </w:p>
        </w:tc>
        <w:tc>
          <w:tcPr>
            <w:tcW w:w="851" w:type="dxa"/>
            <w:tcBorders>
              <w:top w:val="single" w:sz="4" w:space="0" w:color="auto"/>
            </w:tcBorders>
          </w:tcPr>
          <w:p w14:paraId="43C9BD9B" w14:textId="77777777" w:rsidR="006E7A0E" w:rsidRPr="004503CB" w:rsidRDefault="006E7A0E" w:rsidP="001C483C">
            <w:pPr>
              <w:autoSpaceDE w:val="0"/>
              <w:autoSpaceDN w:val="0"/>
              <w:adjustRightInd w:val="0"/>
              <w:jc w:val="center"/>
              <w:rPr>
                <w:sz w:val="20"/>
                <w:szCs w:val="20"/>
                <w:lang w:val="ru-RU"/>
              </w:rPr>
            </w:pPr>
          </w:p>
        </w:tc>
        <w:tc>
          <w:tcPr>
            <w:tcW w:w="709" w:type="dxa"/>
            <w:tcBorders>
              <w:top w:val="single" w:sz="4" w:space="0" w:color="auto"/>
            </w:tcBorders>
          </w:tcPr>
          <w:p w14:paraId="2D7BB2A9" w14:textId="77777777" w:rsidR="006E7A0E" w:rsidRPr="004503CB" w:rsidRDefault="006E7A0E" w:rsidP="001C483C">
            <w:pPr>
              <w:autoSpaceDE w:val="0"/>
              <w:autoSpaceDN w:val="0"/>
              <w:adjustRightInd w:val="0"/>
              <w:jc w:val="center"/>
              <w:rPr>
                <w:sz w:val="20"/>
                <w:szCs w:val="20"/>
                <w:lang w:val="ru-RU"/>
              </w:rPr>
            </w:pPr>
          </w:p>
        </w:tc>
        <w:tc>
          <w:tcPr>
            <w:tcW w:w="1134" w:type="dxa"/>
            <w:tcBorders>
              <w:top w:val="single" w:sz="4" w:space="0" w:color="auto"/>
            </w:tcBorders>
            <w:shd w:val="clear" w:color="auto" w:fill="auto"/>
          </w:tcPr>
          <w:p w14:paraId="7D81BE94"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top w:val="single" w:sz="4" w:space="0" w:color="auto"/>
              <w:right w:val="single" w:sz="4" w:space="0" w:color="auto"/>
            </w:tcBorders>
          </w:tcPr>
          <w:p w14:paraId="75793504" w14:textId="77777777" w:rsidR="006E7A0E" w:rsidRPr="004503CB" w:rsidRDefault="006E7A0E" w:rsidP="001C483C">
            <w:pPr>
              <w:autoSpaceDE w:val="0"/>
              <w:autoSpaceDN w:val="0"/>
              <w:adjustRightInd w:val="0"/>
              <w:jc w:val="center"/>
              <w:rPr>
                <w:sz w:val="20"/>
                <w:szCs w:val="20"/>
                <w:lang w:val="ru-RU"/>
              </w:rPr>
            </w:pPr>
          </w:p>
        </w:tc>
        <w:tc>
          <w:tcPr>
            <w:tcW w:w="748" w:type="dxa"/>
            <w:tcBorders>
              <w:top w:val="single" w:sz="4" w:space="0" w:color="auto"/>
              <w:left w:val="single" w:sz="4" w:space="0" w:color="auto"/>
            </w:tcBorders>
          </w:tcPr>
          <w:p w14:paraId="45F3C108" w14:textId="77777777" w:rsidR="006E7A0E" w:rsidRPr="004503CB" w:rsidRDefault="006E7A0E" w:rsidP="001C483C">
            <w:pPr>
              <w:autoSpaceDE w:val="0"/>
              <w:autoSpaceDN w:val="0"/>
              <w:adjustRightInd w:val="0"/>
              <w:jc w:val="center"/>
              <w:rPr>
                <w:sz w:val="20"/>
                <w:szCs w:val="20"/>
                <w:lang w:val="ru-RU"/>
              </w:rPr>
            </w:pPr>
          </w:p>
        </w:tc>
        <w:tc>
          <w:tcPr>
            <w:tcW w:w="994" w:type="dxa"/>
            <w:tcBorders>
              <w:top w:val="single" w:sz="4" w:space="0" w:color="auto"/>
            </w:tcBorders>
          </w:tcPr>
          <w:p w14:paraId="33411D02" w14:textId="77777777" w:rsidR="006E7A0E" w:rsidRPr="004503CB" w:rsidRDefault="006E7A0E" w:rsidP="001C483C">
            <w:pPr>
              <w:autoSpaceDE w:val="0"/>
              <w:autoSpaceDN w:val="0"/>
              <w:adjustRightInd w:val="0"/>
              <w:jc w:val="center"/>
              <w:rPr>
                <w:sz w:val="20"/>
                <w:szCs w:val="20"/>
                <w:lang w:val="ru-RU"/>
              </w:rPr>
            </w:pPr>
          </w:p>
        </w:tc>
      </w:tr>
      <w:tr w:rsidR="00B07711" w:rsidRPr="004503CB" w14:paraId="700A49B0" w14:textId="77777777" w:rsidTr="00B07711">
        <w:trPr>
          <w:cantSplit/>
        </w:trPr>
        <w:tc>
          <w:tcPr>
            <w:tcW w:w="1418" w:type="dxa"/>
            <w:vMerge/>
          </w:tcPr>
          <w:p w14:paraId="558F056D" w14:textId="77777777" w:rsidR="006E7A0E" w:rsidRPr="004503CB" w:rsidRDefault="006E7A0E" w:rsidP="002B3D4F">
            <w:pPr>
              <w:autoSpaceDE w:val="0"/>
              <w:autoSpaceDN w:val="0"/>
              <w:adjustRightInd w:val="0"/>
              <w:rPr>
                <w:sz w:val="20"/>
                <w:szCs w:val="20"/>
                <w:lang w:val="ru-RU"/>
              </w:rPr>
            </w:pPr>
          </w:p>
        </w:tc>
        <w:tc>
          <w:tcPr>
            <w:tcW w:w="709" w:type="dxa"/>
          </w:tcPr>
          <w:p w14:paraId="6AD001DC"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2000</w:t>
            </w:r>
          </w:p>
        </w:tc>
        <w:tc>
          <w:tcPr>
            <w:tcW w:w="992" w:type="dxa"/>
            <w:shd w:val="clear" w:color="auto" w:fill="auto"/>
            <w:vAlign w:val="center"/>
          </w:tcPr>
          <w:p w14:paraId="48E437E7" w14:textId="77777777" w:rsidR="006E7A0E" w:rsidRPr="004503CB" w:rsidRDefault="006E7A0E" w:rsidP="001C483C">
            <w:pPr>
              <w:autoSpaceDE w:val="0"/>
              <w:autoSpaceDN w:val="0"/>
              <w:adjustRightInd w:val="0"/>
              <w:jc w:val="center"/>
              <w:rPr>
                <w:sz w:val="20"/>
                <w:szCs w:val="20"/>
                <w:lang w:val="ru-RU"/>
              </w:rPr>
            </w:pPr>
          </w:p>
        </w:tc>
        <w:tc>
          <w:tcPr>
            <w:tcW w:w="709" w:type="dxa"/>
            <w:tcBorders>
              <w:right w:val="single" w:sz="2" w:space="0" w:color="auto"/>
            </w:tcBorders>
            <w:shd w:val="clear" w:color="auto" w:fill="auto"/>
          </w:tcPr>
          <w:p w14:paraId="764170CE"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tcBorders>
            <w:shd w:val="clear" w:color="auto" w:fill="auto"/>
          </w:tcPr>
          <w:p w14:paraId="47919183" w14:textId="77777777" w:rsidR="006E7A0E" w:rsidRPr="004503CB" w:rsidRDefault="006E7A0E" w:rsidP="001C483C">
            <w:pPr>
              <w:autoSpaceDE w:val="0"/>
              <w:autoSpaceDN w:val="0"/>
              <w:adjustRightInd w:val="0"/>
              <w:jc w:val="center"/>
              <w:rPr>
                <w:sz w:val="20"/>
                <w:szCs w:val="20"/>
                <w:lang w:val="ru-RU"/>
              </w:rPr>
            </w:pPr>
          </w:p>
        </w:tc>
        <w:tc>
          <w:tcPr>
            <w:tcW w:w="851" w:type="dxa"/>
          </w:tcPr>
          <w:p w14:paraId="3688200A" w14:textId="77777777" w:rsidR="006E7A0E" w:rsidRPr="004503CB" w:rsidRDefault="006E7A0E" w:rsidP="001C483C">
            <w:pPr>
              <w:autoSpaceDE w:val="0"/>
              <w:autoSpaceDN w:val="0"/>
              <w:adjustRightInd w:val="0"/>
              <w:jc w:val="center"/>
              <w:rPr>
                <w:sz w:val="20"/>
                <w:szCs w:val="20"/>
                <w:lang w:val="ru-RU"/>
              </w:rPr>
            </w:pPr>
          </w:p>
        </w:tc>
        <w:tc>
          <w:tcPr>
            <w:tcW w:w="709" w:type="dxa"/>
          </w:tcPr>
          <w:p w14:paraId="1F41E41F" w14:textId="77777777" w:rsidR="006E7A0E" w:rsidRPr="004503CB" w:rsidRDefault="006E7A0E" w:rsidP="001C483C">
            <w:pPr>
              <w:autoSpaceDE w:val="0"/>
              <w:autoSpaceDN w:val="0"/>
              <w:adjustRightInd w:val="0"/>
              <w:jc w:val="center"/>
              <w:rPr>
                <w:sz w:val="20"/>
                <w:szCs w:val="20"/>
                <w:lang w:val="ru-RU"/>
              </w:rPr>
            </w:pPr>
          </w:p>
        </w:tc>
        <w:tc>
          <w:tcPr>
            <w:tcW w:w="1134" w:type="dxa"/>
            <w:shd w:val="clear" w:color="auto" w:fill="auto"/>
          </w:tcPr>
          <w:p w14:paraId="3DD92D7D"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right w:val="single" w:sz="4" w:space="0" w:color="auto"/>
            </w:tcBorders>
          </w:tcPr>
          <w:p w14:paraId="4FB2DF0A"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tcBorders>
          </w:tcPr>
          <w:p w14:paraId="1C23592D" w14:textId="77777777" w:rsidR="006E7A0E" w:rsidRPr="004503CB" w:rsidRDefault="006E7A0E" w:rsidP="001C483C">
            <w:pPr>
              <w:autoSpaceDE w:val="0"/>
              <w:autoSpaceDN w:val="0"/>
              <w:adjustRightInd w:val="0"/>
              <w:jc w:val="center"/>
              <w:rPr>
                <w:sz w:val="20"/>
                <w:szCs w:val="20"/>
                <w:lang w:val="ru-RU"/>
              </w:rPr>
            </w:pPr>
          </w:p>
        </w:tc>
        <w:tc>
          <w:tcPr>
            <w:tcW w:w="994" w:type="dxa"/>
          </w:tcPr>
          <w:p w14:paraId="1320E553" w14:textId="77777777" w:rsidR="006E7A0E" w:rsidRPr="004503CB" w:rsidRDefault="006E7A0E" w:rsidP="001C483C">
            <w:pPr>
              <w:autoSpaceDE w:val="0"/>
              <w:autoSpaceDN w:val="0"/>
              <w:adjustRightInd w:val="0"/>
              <w:jc w:val="center"/>
              <w:rPr>
                <w:sz w:val="20"/>
                <w:szCs w:val="20"/>
                <w:lang w:val="ru-RU"/>
              </w:rPr>
            </w:pPr>
          </w:p>
        </w:tc>
      </w:tr>
      <w:tr w:rsidR="00B07711" w:rsidRPr="004503CB" w14:paraId="33807F94" w14:textId="77777777" w:rsidTr="00B07711">
        <w:trPr>
          <w:cantSplit/>
        </w:trPr>
        <w:tc>
          <w:tcPr>
            <w:tcW w:w="1418" w:type="dxa"/>
            <w:vMerge/>
          </w:tcPr>
          <w:p w14:paraId="55B9C90A" w14:textId="77777777" w:rsidR="006E7A0E" w:rsidRPr="004503CB" w:rsidRDefault="006E7A0E" w:rsidP="002B3D4F">
            <w:pPr>
              <w:autoSpaceDE w:val="0"/>
              <w:autoSpaceDN w:val="0"/>
              <w:adjustRightInd w:val="0"/>
              <w:rPr>
                <w:sz w:val="20"/>
                <w:szCs w:val="20"/>
                <w:lang w:val="ru-RU"/>
              </w:rPr>
            </w:pPr>
          </w:p>
        </w:tc>
        <w:tc>
          <w:tcPr>
            <w:tcW w:w="709" w:type="dxa"/>
          </w:tcPr>
          <w:p w14:paraId="5362783F"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1990</w:t>
            </w:r>
          </w:p>
        </w:tc>
        <w:tc>
          <w:tcPr>
            <w:tcW w:w="992" w:type="dxa"/>
            <w:shd w:val="clear" w:color="auto" w:fill="auto"/>
            <w:vAlign w:val="center"/>
          </w:tcPr>
          <w:p w14:paraId="03ABED25" w14:textId="77777777" w:rsidR="006E7A0E" w:rsidRPr="004503CB" w:rsidRDefault="006E7A0E" w:rsidP="001C483C">
            <w:pPr>
              <w:autoSpaceDE w:val="0"/>
              <w:autoSpaceDN w:val="0"/>
              <w:adjustRightInd w:val="0"/>
              <w:jc w:val="center"/>
              <w:rPr>
                <w:sz w:val="20"/>
                <w:szCs w:val="20"/>
                <w:lang w:val="ru-RU"/>
              </w:rPr>
            </w:pPr>
          </w:p>
        </w:tc>
        <w:tc>
          <w:tcPr>
            <w:tcW w:w="709" w:type="dxa"/>
            <w:tcBorders>
              <w:right w:val="single" w:sz="2" w:space="0" w:color="auto"/>
            </w:tcBorders>
            <w:shd w:val="clear" w:color="auto" w:fill="auto"/>
          </w:tcPr>
          <w:p w14:paraId="75B55943"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tcBorders>
            <w:shd w:val="clear" w:color="auto" w:fill="auto"/>
          </w:tcPr>
          <w:p w14:paraId="492E61B7" w14:textId="77777777" w:rsidR="006E7A0E" w:rsidRPr="004503CB" w:rsidRDefault="006E7A0E" w:rsidP="001C483C">
            <w:pPr>
              <w:autoSpaceDE w:val="0"/>
              <w:autoSpaceDN w:val="0"/>
              <w:adjustRightInd w:val="0"/>
              <w:jc w:val="center"/>
              <w:rPr>
                <w:sz w:val="20"/>
                <w:szCs w:val="20"/>
                <w:lang w:val="ru-RU"/>
              </w:rPr>
            </w:pPr>
          </w:p>
        </w:tc>
        <w:tc>
          <w:tcPr>
            <w:tcW w:w="851" w:type="dxa"/>
          </w:tcPr>
          <w:p w14:paraId="1367856C" w14:textId="77777777" w:rsidR="006E7A0E" w:rsidRPr="004503CB" w:rsidRDefault="006E7A0E" w:rsidP="001C483C">
            <w:pPr>
              <w:autoSpaceDE w:val="0"/>
              <w:autoSpaceDN w:val="0"/>
              <w:adjustRightInd w:val="0"/>
              <w:jc w:val="center"/>
              <w:rPr>
                <w:sz w:val="20"/>
                <w:szCs w:val="20"/>
                <w:lang w:val="ru-RU"/>
              </w:rPr>
            </w:pPr>
          </w:p>
        </w:tc>
        <w:tc>
          <w:tcPr>
            <w:tcW w:w="709" w:type="dxa"/>
          </w:tcPr>
          <w:p w14:paraId="05762ED8" w14:textId="77777777" w:rsidR="006E7A0E" w:rsidRPr="004503CB" w:rsidRDefault="006E7A0E" w:rsidP="001C483C">
            <w:pPr>
              <w:autoSpaceDE w:val="0"/>
              <w:autoSpaceDN w:val="0"/>
              <w:adjustRightInd w:val="0"/>
              <w:jc w:val="center"/>
              <w:rPr>
                <w:sz w:val="20"/>
                <w:szCs w:val="20"/>
                <w:lang w:val="ru-RU"/>
              </w:rPr>
            </w:pPr>
          </w:p>
        </w:tc>
        <w:tc>
          <w:tcPr>
            <w:tcW w:w="1134" w:type="dxa"/>
            <w:shd w:val="clear" w:color="auto" w:fill="auto"/>
          </w:tcPr>
          <w:p w14:paraId="21EFC733"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right w:val="single" w:sz="4" w:space="0" w:color="auto"/>
            </w:tcBorders>
          </w:tcPr>
          <w:p w14:paraId="06B9A1E2"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tcBorders>
          </w:tcPr>
          <w:p w14:paraId="1A8410FA" w14:textId="77777777" w:rsidR="006E7A0E" w:rsidRPr="004503CB" w:rsidRDefault="006E7A0E" w:rsidP="001C483C">
            <w:pPr>
              <w:autoSpaceDE w:val="0"/>
              <w:autoSpaceDN w:val="0"/>
              <w:adjustRightInd w:val="0"/>
              <w:jc w:val="center"/>
              <w:rPr>
                <w:sz w:val="20"/>
                <w:szCs w:val="20"/>
                <w:lang w:val="ru-RU"/>
              </w:rPr>
            </w:pPr>
          </w:p>
        </w:tc>
        <w:tc>
          <w:tcPr>
            <w:tcW w:w="994" w:type="dxa"/>
          </w:tcPr>
          <w:p w14:paraId="578C114C" w14:textId="77777777" w:rsidR="006E7A0E" w:rsidRPr="004503CB" w:rsidRDefault="006E7A0E" w:rsidP="001C483C">
            <w:pPr>
              <w:autoSpaceDE w:val="0"/>
              <w:autoSpaceDN w:val="0"/>
              <w:adjustRightInd w:val="0"/>
              <w:jc w:val="center"/>
              <w:rPr>
                <w:sz w:val="20"/>
                <w:szCs w:val="20"/>
                <w:lang w:val="ru-RU"/>
              </w:rPr>
            </w:pPr>
          </w:p>
        </w:tc>
      </w:tr>
      <w:tr w:rsidR="00B07711" w:rsidRPr="004503CB" w14:paraId="6442609E" w14:textId="77777777" w:rsidTr="00B07711">
        <w:trPr>
          <w:cantSplit/>
          <w:trHeight w:val="231"/>
        </w:trPr>
        <w:tc>
          <w:tcPr>
            <w:tcW w:w="1418" w:type="dxa"/>
            <w:vMerge w:val="restart"/>
          </w:tcPr>
          <w:p w14:paraId="63AB2AFA" w14:textId="5B4740F7" w:rsidR="006E7A0E" w:rsidRPr="004503CB" w:rsidRDefault="00BF6E6E" w:rsidP="002B3D4F">
            <w:pPr>
              <w:autoSpaceDE w:val="0"/>
              <w:autoSpaceDN w:val="0"/>
              <w:adjustRightInd w:val="0"/>
              <w:rPr>
                <w:sz w:val="20"/>
                <w:szCs w:val="20"/>
                <w:lang w:val="ru-RU"/>
              </w:rPr>
            </w:pPr>
            <w:bookmarkStart w:id="53" w:name="OLE_LINK49"/>
            <w:bookmarkStart w:id="54" w:name="OLE_LINK50"/>
            <w:bookmarkStart w:id="55" w:name="OLE_LINK51"/>
            <w:bookmarkStart w:id="56" w:name="OLE_LINK56"/>
            <w:bookmarkStart w:id="57" w:name="OLE_LINK57"/>
            <w:bookmarkStart w:id="58" w:name="OLE_LINK58"/>
            <w:bookmarkStart w:id="59" w:name="OLE_LINK59"/>
            <w:bookmarkStart w:id="60" w:name="OLE_LINK60"/>
            <w:bookmarkStart w:id="61" w:name="OLE_LINK61"/>
            <w:bookmarkStart w:id="62" w:name="OLE_LINK62"/>
            <w:r w:rsidRPr="004503CB">
              <w:rPr>
                <w:sz w:val="20"/>
                <w:szCs w:val="20"/>
                <w:lang w:val="ru-RU"/>
              </w:rPr>
              <w:t xml:space="preserve">Всего лес и </w:t>
            </w:r>
            <w:bookmarkEnd w:id="53"/>
            <w:bookmarkEnd w:id="54"/>
            <w:bookmarkEnd w:id="55"/>
            <w:bookmarkEnd w:id="56"/>
            <w:bookmarkEnd w:id="57"/>
            <w:bookmarkEnd w:id="58"/>
            <w:bookmarkEnd w:id="59"/>
            <w:bookmarkEnd w:id="60"/>
            <w:bookmarkEnd w:id="61"/>
            <w:bookmarkEnd w:id="62"/>
            <w:r w:rsidR="00C663F9" w:rsidRPr="00C663F9">
              <w:rPr>
                <w:sz w:val="20"/>
                <w:szCs w:val="20"/>
                <w:lang w:val="ru-RU"/>
              </w:rPr>
              <w:t>другие покрытые древесной растительностью земли</w:t>
            </w:r>
          </w:p>
        </w:tc>
        <w:tc>
          <w:tcPr>
            <w:tcW w:w="709" w:type="dxa"/>
            <w:tcBorders>
              <w:bottom w:val="single" w:sz="4" w:space="0" w:color="auto"/>
            </w:tcBorders>
          </w:tcPr>
          <w:p w14:paraId="389CAD56"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2010</w:t>
            </w:r>
          </w:p>
        </w:tc>
        <w:tc>
          <w:tcPr>
            <w:tcW w:w="992" w:type="dxa"/>
            <w:tcBorders>
              <w:bottom w:val="single" w:sz="4" w:space="0" w:color="auto"/>
            </w:tcBorders>
            <w:shd w:val="clear" w:color="auto" w:fill="auto"/>
            <w:vAlign w:val="center"/>
          </w:tcPr>
          <w:p w14:paraId="6DB28106" w14:textId="77777777" w:rsidR="006E7A0E" w:rsidRPr="004503CB" w:rsidRDefault="006E7A0E" w:rsidP="001C483C">
            <w:pPr>
              <w:autoSpaceDE w:val="0"/>
              <w:autoSpaceDN w:val="0"/>
              <w:adjustRightInd w:val="0"/>
              <w:jc w:val="center"/>
              <w:rPr>
                <w:sz w:val="20"/>
                <w:szCs w:val="20"/>
                <w:lang w:val="ru-RU"/>
              </w:rPr>
            </w:pPr>
          </w:p>
        </w:tc>
        <w:tc>
          <w:tcPr>
            <w:tcW w:w="709" w:type="dxa"/>
            <w:tcBorders>
              <w:bottom w:val="single" w:sz="4" w:space="0" w:color="auto"/>
              <w:right w:val="single" w:sz="2" w:space="0" w:color="auto"/>
            </w:tcBorders>
            <w:shd w:val="clear" w:color="auto" w:fill="auto"/>
          </w:tcPr>
          <w:p w14:paraId="740CB9A3"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bottom w:val="single" w:sz="4" w:space="0" w:color="auto"/>
            </w:tcBorders>
            <w:shd w:val="clear" w:color="auto" w:fill="auto"/>
          </w:tcPr>
          <w:p w14:paraId="273AA92A" w14:textId="77777777" w:rsidR="006E7A0E" w:rsidRPr="004503CB" w:rsidRDefault="006E7A0E" w:rsidP="001C483C">
            <w:pPr>
              <w:autoSpaceDE w:val="0"/>
              <w:autoSpaceDN w:val="0"/>
              <w:adjustRightInd w:val="0"/>
              <w:jc w:val="center"/>
              <w:rPr>
                <w:sz w:val="20"/>
                <w:szCs w:val="20"/>
                <w:lang w:val="ru-RU"/>
              </w:rPr>
            </w:pPr>
          </w:p>
        </w:tc>
        <w:tc>
          <w:tcPr>
            <w:tcW w:w="851" w:type="dxa"/>
            <w:tcBorders>
              <w:bottom w:val="single" w:sz="4" w:space="0" w:color="auto"/>
            </w:tcBorders>
          </w:tcPr>
          <w:p w14:paraId="107868FB" w14:textId="77777777" w:rsidR="006E7A0E" w:rsidRPr="004503CB" w:rsidRDefault="006E7A0E" w:rsidP="001C483C">
            <w:pPr>
              <w:autoSpaceDE w:val="0"/>
              <w:autoSpaceDN w:val="0"/>
              <w:adjustRightInd w:val="0"/>
              <w:jc w:val="center"/>
              <w:rPr>
                <w:sz w:val="20"/>
                <w:szCs w:val="20"/>
                <w:lang w:val="ru-RU"/>
              </w:rPr>
            </w:pPr>
          </w:p>
        </w:tc>
        <w:tc>
          <w:tcPr>
            <w:tcW w:w="709" w:type="dxa"/>
            <w:tcBorders>
              <w:bottom w:val="single" w:sz="4" w:space="0" w:color="auto"/>
            </w:tcBorders>
          </w:tcPr>
          <w:p w14:paraId="76602BEA" w14:textId="77777777" w:rsidR="006E7A0E" w:rsidRPr="004503CB" w:rsidRDefault="006E7A0E" w:rsidP="001C483C">
            <w:pPr>
              <w:autoSpaceDE w:val="0"/>
              <w:autoSpaceDN w:val="0"/>
              <w:adjustRightInd w:val="0"/>
              <w:jc w:val="center"/>
              <w:rPr>
                <w:sz w:val="20"/>
                <w:szCs w:val="20"/>
                <w:lang w:val="ru-RU"/>
              </w:rPr>
            </w:pPr>
          </w:p>
        </w:tc>
        <w:tc>
          <w:tcPr>
            <w:tcW w:w="1134" w:type="dxa"/>
            <w:tcBorders>
              <w:bottom w:val="single" w:sz="4" w:space="0" w:color="auto"/>
            </w:tcBorders>
            <w:shd w:val="clear" w:color="auto" w:fill="auto"/>
          </w:tcPr>
          <w:p w14:paraId="62819BD4"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bottom w:val="single" w:sz="4" w:space="0" w:color="auto"/>
              <w:right w:val="single" w:sz="4" w:space="0" w:color="auto"/>
            </w:tcBorders>
          </w:tcPr>
          <w:p w14:paraId="2143FC8B"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bottom w:val="single" w:sz="4" w:space="0" w:color="auto"/>
            </w:tcBorders>
          </w:tcPr>
          <w:p w14:paraId="483C22E2" w14:textId="77777777" w:rsidR="006E7A0E" w:rsidRPr="004503CB" w:rsidRDefault="006E7A0E" w:rsidP="001C483C">
            <w:pPr>
              <w:autoSpaceDE w:val="0"/>
              <w:autoSpaceDN w:val="0"/>
              <w:adjustRightInd w:val="0"/>
              <w:jc w:val="center"/>
              <w:rPr>
                <w:sz w:val="20"/>
                <w:szCs w:val="20"/>
                <w:lang w:val="ru-RU"/>
              </w:rPr>
            </w:pPr>
          </w:p>
        </w:tc>
        <w:tc>
          <w:tcPr>
            <w:tcW w:w="994" w:type="dxa"/>
            <w:tcBorders>
              <w:bottom w:val="single" w:sz="4" w:space="0" w:color="auto"/>
            </w:tcBorders>
          </w:tcPr>
          <w:p w14:paraId="46130F65" w14:textId="77777777" w:rsidR="006E7A0E" w:rsidRPr="004503CB" w:rsidRDefault="006E7A0E" w:rsidP="001C483C">
            <w:pPr>
              <w:autoSpaceDE w:val="0"/>
              <w:autoSpaceDN w:val="0"/>
              <w:adjustRightInd w:val="0"/>
              <w:jc w:val="center"/>
              <w:rPr>
                <w:sz w:val="20"/>
                <w:szCs w:val="20"/>
                <w:lang w:val="ru-RU"/>
              </w:rPr>
            </w:pPr>
          </w:p>
        </w:tc>
      </w:tr>
      <w:tr w:rsidR="00B07711" w:rsidRPr="004503CB" w14:paraId="2DB665F9" w14:textId="77777777" w:rsidTr="00B07711">
        <w:trPr>
          <w:cantSplit/>
          <w:trHeight w:val="231"/>
        </w:trPr>
        <w:tc>
          <w:tcPr>
            <w:tcW w:w="1418" w:type="dxa"/>
            <w:vMerge/>
          </w:tcPr>
          <w:p w14:paraId="61817FD0" w14:textId="77777777" w:rsidR="006E7A0E" w:rsidRPr="004503CB" w:rsidRDefault="006E7A0E" w:rsidP="001C483C">
            <w:pPr>
              <w:autoSpaceDE w:val="0"/>
              <w:autoSpaceDN w:val="0"/>
              <w:adjustRightInd w:val="0"/>
              <w:jc w:val="center"/>
              <w:rPr>
                <w:sz w:val="20"/>
                <w:szCs w:val="20"/>
                <w:lang w:val="ru-RU"/>
              </w:rPr>
            </w:pPr>
          </w:p>
        </w:tc>
        <w:tc>
          <w:tcPr>
            <w:tcW w:w="709" w:type="dxa"/>
            <w:tcBorders>
              <w:top w:val="single" w:sz="4" w:space="0" w:color="auto"/>
            </w:tcBorders>
          </w:tcPr>
          <w:p w14:paraId="4011366A"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2005</w:t>
            </w:r>
          </w:p>
        </w:tc>
        <w:tc>
          <w:tcPr>
            <w:tcW w:w="992" w:type="dxa"/>
            <w:tcBorders>
              <w:top w:val="single" w:sz="4" w:space="0" w:color="auto"/>
            </w:tcBorders>
            <w:shd w:val="clear" w:color="auto" w:fill="auto"/>
            <w:vAlign w:val="center"/>
          </w:tcPr>
          <w:p w14:paraId="6F6150E7" w14:textId="77777777" w:rsidR="006E7A0E" w:rsidRPr="004503CB" w:rsidRDefault="006E7A0E" w:rsidP="001C483C">
            <w:pPr>
              <w:autoSpaceDE w:val="0"/>
              <w:autoSpaceDN w:val="0"/>
              <w:adjustRightInd w:val="0"/>
              <w:jc w:val="center"/>
              <w:rPr>
                <w:sz w:val="20"/>
                <w:szCs w:val="20"/>
                <w:lang w:val="ru-RU"/>
              </w:rPr>
            </w:pPr>
          </w:p>
        </w:tc>
        <w:tc>
          <w:tcPr>
            <w:tcW w:w="709" w:type="dxa"/>
            <w:tcBorders>
              <w:top w:val="single" w:sz="4" w:space="0" w:color="auto"/>
              <w:right w:val="single" w:sz="2" w:space="0" w:color="auto"/>
            </w:tcBorders>
            <w:shd w:val="clear" w:color="auto" w:fill="auto"/>
          </w:tcPr>
          <w:p w14:paraId="0369AA4E" w14:textId="77777777" w:rsidR="006E7A0E" w:rsidRPr="004503CB" w:rsidRDefault="006E7A0E" w:rsidP="001C483C">
            <w:pPr>
              <w:autoSpaceDE w:val="0"/>
              <w:autoSpaceDN w:val="0"/>
              <w:adjustRightInd w:val="0"/>
              <w:jc w:val="center"/>
              <w:rPr>
                <w:sz w:val="20"/>
                <w:szCs w:val="20"/>
                <w:lang w:val="ru-RU"/>
              </w:rPr>
            </w:pPr>
          </w:p>
        </w:tc>
        <w:tc>
          <w:tcPr>
            <w:tcW w:w="708" w:type="dxa"/>
            <w:tcBorders>
              <w:top w:val="single" w:sz="4" w:space="0" w:color="auto"/>
              <w:left w:val="single" w:sz="2" w:space="0" w:color="auto"/>
            </w:tcBorders>
            <w:shd w:val="clear" w:color="auto" w:fill="auto"/>
          </w:tcPr>
          <w:p w14:paraId="07B71388" w14:textId="77777777" w:rsidR="006E7A0E" w:rsidRPr="004503CB" w:rsidRDefault="006E7A0E" w:rsidP="001C483C">
            <w:pPr>
              <w:autoSpaceDE w:val="0"/>
              <w:autoSpaceDN w:val="0"/>
              <w:adjustRightInd w:val="0"/>
              <w:jc w:val="center"/>
              <w:rPr>
                <w:sz w:val="20"/>
                <w:szCs w:val="20"/>
                <w:lang w:val="ru-RU"/>
              </w:rPr>
            </w:pPr>
          </w:p>
        </w:tc>
        <w:tc>
          <w:tcPr>
            <w:tcW w:w="851" w:type="dxa"/>
            <w:tcBorders>
              <w:top w:val="single" w:sz="4" w:space="0" w:color="auto"/>
            </w:tcBorders>
          </w:tcPr>
          <w:p w14:paraId="15750DCB" w14:textId="77777777" w:rsidR="006E7A0E" w:rsidRPr="004503CB" w:rsidRDefault="006E7A0E" w:rsidP="001C483C">
            <w:pPr>
              <w:autoSpaceDE w:val="0"/>
              <w:autoSpaceDN w:val="0"/>
              <w:adjustRightInd w:val="0"/>
              <w:jc w:val="center"/>
              <w:rPr>
                <w:sz w:val="20"/>
                <w:szCs w:val="20"/>
                <w:lang w:val="ru-RU"/>
              </w:rPr>
            </w:pPr>
          </w:p>
        </w:tc>
        <w:tc>
          <w:tcPr>
            <w:tcW w:w="709" w:type="dxa"/>
            <w:tcBorders>
              <w:top w:val="single" w:sz="4" w:space="0" w:color="auto"/>
            </w:tcBorders>
          </w:tcPr>
          <w:p w14:paraId="469EDFDD" w14:textId="77777777" w:rsidR="006E7A0E" w:rsidRPr="004503CB" w:rsidRDefault="006E7A0E" w:rsidP="001C483C">
            <w:pPr>
              <w:autoSpaceDE w:val="0"/>
              <w:autoSpaceDN w:val="0"/>
              <w:adjustRightInd w:val="0"/>
              <w:jc w:val="center"/>
              <w:rPr>
                <w:sz w:val="20"/>
                <w:szCs w:val="20"/>
                <w:lang w:val="ru-RU"/>
              </w:rPr>
            </w:pPr>
          </w:p>
        </w:tc>
        <w:tc>
          <w:tcPr>
            <w:tcW w:w="1134" w:type="dxa"/>
            <w:tcBorders>
              <w:top w:val="single" w:sz="4" w:space="0" w:color="auto"/>
            </w:tcBorders>
            <w:shd w:val="clear" w:color="auto" w:fill="auto"/>
          </w:tcPr>
          <w:p w14:paraId="57FF0730"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top w:val="single" w:sz="4" w:space="0" w:color="auto"/>
              <w:right w:val="single" w:sz="4" w:space="0" w:color="auto"/>
            </w:tcBorders>
          </w:tcPr>
          <w:p w14:paraId="6DC39779" w14:textId="77777777" w:rsidR="006E7A0E" w:rsidRPr="004503CB" w:rsidRDefault="006E7A0E" w:rsidP="001C483C">
            <w:pPr>
              <w:autoSpaceDE w:val="0"/>
              <w:autoSpaceDN w:val="0"/>
              <w:adjustRightInd w:val="0"/>
              <w:jc w:val="center"/>
              <w:rPr>
                <w:sz w:val="20"/>
                <w:szCs w:val="20"/>
                <w:lang w:val="ru-RU"/>
              </w:rPr>
            </w:pPr>
          </w:p>
        </w:tc>
        <w:tc>
          <w:tcPr>
            <w:tcW w:w="748" w:type="dxa"/>
            <w:tcBorders>
              <w:top w:val="single" w:sz="4" w:space="0" w:color="auto"/>
              <w:left w:val="single" w:sz="4" w:space="0" w:color="auto"/>
            </w:tcBorders>
          </w:tcPr>
          <w:p w14:paraId="0396F166" w14:textId="77777777" w:rsidR="006E7A0E" w:rsidRPr="004503CB" w:rsidRDefault="006E7A0E" w:rsidP="001C483C">
            <w:pPr>
              <w:autoSpaceDE w:val="0"/>
              <w:autoSpaceDN w:val="0"/>
              <w:adjustRightInd w:val="0"/>
              <w:jc w:val="center"/>
              <w:rPr>
                <w:sz w:val="20"/>
                <w:szCs w:val="20"/>
                <w:lang w:val="ru-RU"/>
              </w:rPr>
            </w:pPr>
          </w:p>
        </w:tc>
        <w:tc>
          <w:tcPr>
            <w:tcW w:w="994" w:type="dxa"/>
            <w:tcBorders>
              <w:top w:val="single" w:sz="4" w:space="0" w:color="auto"/>
            </w:tcBorders>
          </w:tcPr>
          <w:p w14:paraId="50B79405" w14:textId="77777777" w:rsidR="006E7A0E" w:rsidRPr="004503CB" w:rsidRDefault="006E7A0E" w:rsidP="001C483C">
            <w:pPr>
              <w:autoSpaceDE w:val="0"/>
              <w:autoSpaceDN w:val="0"/>
              <w:adjustRightInd w:val="0"/>
              <w:jc w:val="center"/>
              <w:rPr>
                <w:sz w:val="20"/>
                <w:szCs w:val="20"/>
                <w:lang w:val="ru-RU"/>
              </w:rPr>
            </w:pPr>
          </w:p>
        </w:tc>
      </w:tr>
      <w:tr w:rsidR="00B07711" w:rsidRPr="004503CB" w14:paraId="219F3B2D" w14:textId="77777777" w:rsidTr="00B07711">
        <w:trPr>
          <w:cantSplit/>
        </w:trPr>
        <w:tc>
          <w:tcPr>
            <w:tcW w:w="1418" w:type="dxa"/>
            <w:vMerge/>
          </w:tcPr>
          <w:p w14:paraId="4972D959" w14:textId="77777777" w:rsidR="006E7A0E" w:rsidRPr="004503CB" w:rsidRDefault="006E7A0E" w:rsidP="001C483C">
            <w:pPr>
              <w:autoSpaceDE w:val="0"/>
              <w:autoSpaceDN w:val="0"/>
              <w:adjustRightInd w:val="0"/>
              <w:jc w:val="center"/>
              <w:rPr>
                <w:sz w:val="20"/>
                <w:szCs w:val="20"/>
                <w:lang w:val="ru-RU"/>
              </w:rPr>
            </w:pPr>
          </w:p>
        </w:tc>
        <w:tc>
          <w:tcPr>
            <w:tcW w:w="709" w:type="dxa"/>
          </w:tcPr>
          <w:p w14:paraId="560907A5"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2000</w:t>
            </w:r>
          </w:p>
        </w:tc>
        <w:tc>
          <w:tcPr>
            <w:tcW w:w="992" w:type="dxa"/>
            <w:shd w:val="clear" w:color="auto" w:fill="auto"/>
            <w:vAlign w:val="center"/>
          </w:tcPr>
          <w:p w14:paraId="33771664" w14:textId="77777777" w:rsidR="006E7A0E" w:rsidRPr="004503CB" w:rsidRDefault="006E7A0E" w:rsidP="001C483C">
            <w:pPr>
              <w:autoSpaceDE w:val="0"/>
              <w:autoSpaceDN w:val="0"/>
              <w:adjustRightInd w:val="0"/>
              <w:jc w:val="center"/>
              <w:rPr>
                <w:sz w:val="20"/>
                <w:szCs w:val="20"/>
                <w:lang w:val="ru-RU"/>
              </w:rPr>
            </w:pPr>
          </w:p>
        </w:tc>
        <w:tc>
          <w:tcPr>
            <w:tcW w:w="709" w:type="dxa"/>
            <w:tcBorders>
              <w:right w:val="single" w:sz="2" w:space="0" w:color="auto"/>
            </w:tcBorders>
            <w:shd w:val="clear" w:color="auto" w:fill="auto"/>
          </w:tcPr>
          <w:p w14:paraId="7AA2BECF"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tcBorders>
            <w:shd w:val="clear" w:color="auto" w:fill="auto"/>
          </w:tcPr>
          <w:p w14:paraId="507F0C26" w14:textId="77777777" w:rsidR="006E7A0E" w:rsidRPr="004503CB" w:rsidRDefault="006E7A0E" w:rsidP="001C483C">
            <w:pPr>
              <w:autoSpaceDE w:val="0"/>
              <w:autoSpaceDN w:val="0"/>
              <w:adjustRightInd w:val="0"/>
              <w:jc w:val="center"/>
              <w:rPr>
                <w:sz w:val="20"/>
                <w:szCs w:val="20"/>
                <w:lang w:val="ru-RU"/>
              </w:rPr>
            </w:pPr>
          </w:p>
        </w:tc>
        <w:tc>
          <w:tcPr>
            <w:tcW w:w="851" w:type="dxa"/>
          </w:tcPr>
          <w:p w14:paraId="3501FEDF" w14:textId="77777777" w:rsidR="006E7A0E" w:rsidRPr="004503CB" w:rsidRDefault="006E7A0E" w:rsidP="001C483C">
            <w:pPr>
              <w:autoSpaceDE w:val="0"/>
              <w:autoSpaceDN w:val="0"/>
              <w:adjustRightInd w:val="0"/>
              <w:jc w:val="center"/>
              <w:rPr>
                <w:sz w:val="20"/>
                <w:szCs w:val="20"/>
                <w:lang w:val="ru-RU"/>
              </w:rPr>
            </w:pPr>
          </w:p>
        </w:tc>
        <w:tc>
          <w:tcPr>
            <w:tcW w:w="709" w:type="dxa"/>
          </w:tcPr>
          <w:p w14:paraId="289B8E86" w14:textId="77777777" w:rsidR="006E7A0E" w:rsidRPr="004503CB" w:rsidRDefault="006E7A0E" w:rsidP="001C483C">
            <w:pPr>
              <w:autoSpaceDE w:val="0"/>
              <w:autoSpaceDN w:val="0"/>
              <w:adjustRightInd w:val="0"/>
              <w:jc w:val="center"/>
              <w:rPr>
                <w:sz w:val="20"/>
                <w:szCs w:val="20"/>
                <w:lang w:val="ru-RU"/>
              </w:rPr>
            </w:pPr>
          </w:p>
        </w:tc>
        <w:tc>
          <w:tcPr>
            <w:tcW w:w="1134" w:type="dxa"/>
            <w:shd w:val="clear" w:color="auto" w:fill="auto"/>
          </w:tcPr>
          <w:p w14:paraId="72B77887"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right w:val="single" w:sz="4" w:space="0" w:color="auto"/>
            </w:tcBorders>
          </w:tcPr>
          <w:p w14:paraId="0397C8AF"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tcBorders>
          </w:tcPr>
          <w:p w14:paraId="70FA9BF1" w14:textId="77777777" w:rsidR="006E7A0E" w:rsidRPr="004503CB" w:rsidRDefault="006E7A0E" w:rsidP="001C483C">
            <w:pPr>
              <w:autoSpaceDE w:val="0"/>
              <w:autoSpaceDN w:val="0"/>
              <w:adjustRightInd w:val="0"/>
              <w:jc w:val="center"/>
              <w:rPr>
                <w:sz w:val="20"/>
                <w:szCs w:val="20"/>
                <w:lang w:val="ru-RU"/>
              </w:rPr>
            </w:pPr>
          </w:p>
        </w:tc>
        <w:tc>
          <w:tcPr>
            <w:tcW w:w="994" w:type="dxa"/>
          </w:tcPr>
          <w:p w14:paraId="593D597F" w14:textId="77777777" w:rsidR="006E7A0E" w:rsidRPr="004503CB" w:rsidRDefault="006E7A0E" w:rsidP="001C483C">
            <w:pPr>
              <w:autoSpaceDE w:val="0"/>
              <w:autoSpaceDN w:val="0"/>
              <w:adjustRightInd w:val="0"/>
              <w:jc w:val="center"/>
              <w:rPr>
                <w:sz w:val="20"/>
                <w:szCs w:val="20"/>
                <w:lang w:val="ru-RU"/>
              </w:rPr>
            </w:pPr>
          </w:p>
        </w:tc>
      </w:tr>
      <w:tr w:rsidR="00B07711" w:rsidRPr="004503CB" w14:paraId="50A3ABA9" w14:textId="77777777" w:rsidTr="00B07711">
        <w:trPr>
          <w:cantSplit/>
        </w:trPr>
        <w:tc>
          <w:tcPr>
            <w:tcW w:w="1418" w:type="dxa"/>
            <w:vMerge/>
            <w:tcBorders>
              <w:bottom w:val="single" w:sz="12" w:space="0" w:color="auto"/>
            </w:tcBorders>
          </w:tcPr>
          <w:p w14:paraId="74ADDF3F" w14:textId="77777777" w:rsidR="006E7A0E" w:rsidRPr="004503CB" w:rsidRDefault="006E7A0E" w:rsidP="001C483C">
            <w:pPr>
              <w:autoSpaceDE w:val="0"/>
              <w:autoSpaceDN w:val="0"/>
              <w:adjustRightInd w:val="0"/>
              <w:jc w:val="center"/>
              <w:rPr>
                <w:sz w:val="20"/>
                <w:szCs w:val="20"/>
                <w:lang w:val="ru-RU"/>
              </w:rPr>
            </w:pPr>
          </w:p>
        </w:tc>
        <w:tc>
          <w:tcPr>
            <w:tcW w:w="709" w:type="dxa"/>
            <w:tcBorders>
              <w:bottom w:val="single" w:sz="12" w:space="0" w:color="auto"/>
            </w:tcBorders>
          </w:tcPr>
          <w:p w14:paraId="4D5A730A" w14:textId="77777777" w:rsidR="006E7A0E" w:rsidRPr="004503CB" w:rsidRDefault="006E7A0E" w:rsidP="001C483C">
            <w:pPr>
              <w:autoSpaceDE w:val="0"/>
              <w:autoSpaceDN w:val="0"/>
              <w:adjustRightInd w:val="0"/>
              <w:jc w:val="center"/>
              <w:rPr>
                <w:sz w:val="20"/>
                <w:szCs w:val="20"/>
                <w:lang w:val="ru-RU"/>
              </w:rPr>
            </w:pPr>
            <w:r w:rsidRPr="004503CB">
              <w:rPr>
                <w:sz w:val="20"/>
                <w:szCs w:val="20"/>
                <w:lang w:val="ru-RU"/>
              </w:rPr>
              <w:t>1990</w:t>
            </w:r>
          </w:p>
        </w:tc>
        <w:tc>
          <w:tcPr>
            <w:tcW w:w="992" w:type="dxa"/>
            <w:tcBorders>
              <w:bottom w:val="single" w:sz="12" w:space="0" w:color="auto"/>
            </w:tcBorders>
            <w:shd w:val="clear" w:color="auto" w:fill="auto"/>
            <w:vAlign w:val="center"/>
          </w:tcPr>
          <w:p w14:paraId="21FC29EA" w14:textId="77777777" w:rsidR="006E7A0E" w:rsidRPr="004503CB" w:rsidRDefault="006E7A0E" w:rsidP="001C483C">
            <w:pPr>
              <w:autoSpaceDE w:val="0"/>
              <w:autoSpaceDN w:val="0"/>
              <w:adjustRightInd w:val="0"/>
              <w:jc w:val="center"/>
              <w:rPr>
                <w:sz w:val="20"/>
                <w:szCs w:val="20"/>
                <w:lang w:val="ru-RU"/>
              </w:rPr>
            </w:pPr>
          </w:p>
        </w:tc>
        <w:tc>
          <w:tcPr>
            <w:tcW w:w="709" w:type="dxa"/>
            <w:tcBorders>
              <w:bottom w:val="single" w:sz="12" w:space="0" w:color="auto"/>
              <w:right w:val="single" w:sz="2" w:space="0" w:color="auto"/>
            </w:tcBorders>
            <w:shd w:val="clear" w:color="auto" w:fill="auto"/>
          </w:tcPr>
          <w:p w14:paraId="61E0C355" w14:textId="77777777" w:rsidR="006E7A0E" w:rsidRPr="004503CB" w:rsidRDefault="006E7A0E" w:rsidP="001C483C">
            <w:pPr>
              <w:autoSpaceDE w:val="0"/>
              <w:autoSpaceDN w:val="0"/>
              <w:adjustRightInd w:val="0"/>
              <w:jc w:val="center"/>
              <w:rPr>
                <w:sz w:val="20"/>
                <w:szCs w:val="20"/>
                <w:lang w:val="ru-RU"/>
              </w:rPr>
            </w:pPr>
          </w:p>
        </w:tc>
        <w:tc>
          <w:tcPr>
            <w:tcW w:w="708" w:type="dxa"/>
            <w:tcBorders>
              <w:left w:val="single" w:sz="2" w:space="0" w:color="auto"/>
              <w:bottom w:val="single" w:sz="12" w:space="0" w:color="auto"/>
            </w:tcBorders>
            <w:shd w:val="clear" w:color="auto" w:fill="auto"/>
          </w:tcPr>
          <w:p w14:paraId="06B27F1B" w14:textId="77777777" w:rsidR="006E7A0E" w:rsidRPr="004503CB" w:rsidRDefault="006E7A0E" w:rsidP="001C483C">
            <w:pPr>
              <w:autoSpaceDE w:val="0"/>
              <w:autoSpaceDN w:val="0"/>
              <w:adjustRightInd w:val="0"/>
              <w:jc w:val="center"/>
              <w:rPr>
                <w:sz w:val="20"/>
                <w:szCs w:val="20"/>
                <w:lang w:val="ru-RU"/>
              </w:rPr>
            </w:pPr>
          </w:p>
        </w:tc>
        <w:tc>
          <w:tcPr>
            <w:tcW w:w="851" w:type="dxa"/>
            <w:tcBorders>
              <w:bottom w:val="single" w:sz="12" w:space="0" w:color="auto"/>
            </w:tcBorders>
          </w:tcPr>
          <w:p w14:paraId="08C2DF84" w14:textId="77777777" w:rsidR="006E7A0E" w:rsidRPr="004503CB" w:rsidRDefault="006E7A0E" w:rsidP="001C483C">
            <w:pPr>
              <w:autoSpaceDE w:val="0"/>
              <w:autoSpaceDN w:val="0"/>
              <w:adjustRightInd w:val="0"/>
              <w:jc w:val="center"/>
              <w:rPr>
                <w:sz w:val="20"/>
                <w:szCs w:val="20"/>
                <w:lang w:val="ru-RU"/>
              </w:rPr>
            </w:pPr>
          </w:p>
        </w:tc>
        <w:tc>
          <w:tcPr>
            <w:tcW w:w="709" w:type="dxa"/>
            <w:tcBorders>
              <w:bottom w:val="single" w:sz="12" w:space="0" w:color="auto"/>
            </w:tcBorders>
          </w:tcPr>
          <w:p w14:paraId="370580FA" w14:textId="77777777" w:rsidR="006E7A0E" w:rsidRPr="004503CB" w:rsidRDefault="006E7A0E" w:rsidP="001C483C">
            <w:pPr>
              <w:autoSpaceDE w:val="0"/>
              <w:autoSpaceDN w:val="0"/>
              <w:adjustRightInd w:val="0"/>
              <w:jc w:val="center"/>
              <w:rPr>
                <w:sz w:val="20"/>
                <w:szCs w:val="20"/>
                <w:lang w:val="ru-RU"/>
              </w:rPr>
            </w:pPr>
          </w:p>
        </w:tc>
        <w:tc>
          <w:tcPr>
            <w:tcW w:w="1134" w:type="dxa"/>
            <w:tcBorders>
              <w:bottom w:val="single" w:sz="12" w:space="0" w:color="auto"/>
            </w:tcBorders>
            <w:shd w:val="clear" w:color="auto" w:fill="auto"/>
          </w:tcPr>
          <w:p w14:paraId="6931CF3C" w14:textId="77777777" w:rsidR="006E7A0E" w:rsidRPr="004503CB" w:rsidRDefault="006E7A0E" w:rsidP="001C483C">
            <w:pPr>
              <w:autoSpaceDE w:val="0"/>
              <w:autoSpaceDN w:val="0"/>
              <w:adjustRightInd w:val="0"/>
              <w:jc w:val="center"/>
              <w:rPr>
                <w:sz w:val="20"/>
                <w:szCs w:val="20"/>
                <w:lang w:val="ru-RU"/>
              </w:rPr>
            </w:pPr>
          </w:p>
        </w:tc>
        <w:tc>
          <w:tcPr>
            <w:tcW w:w="668" w:type="dxa"/>
            <w:gridSpan w:val="2"/>
            <w:tcBorders>
              <w:bottom w:val="single" w:sz="12" w:space="0" w:color="auto"/>
              <w:right w:val="single" w:sz="4" w:space="0" w:color="auto"/>
            </w:tcBorders>
          </w:tcPr>
          <w:p w14:paraId="36E81786" w14:textId="77777777" w:rsidR="006E7A0E" w:rsidRPr="004503CB" w:rsidRDefault="006E7A0E" w:rsidP="001C483C">
            <w:pPr>
              <w:autoSpaceDE w:val="0"/>
              <w:autoSpaceDN w:val="0"/>
              <w:adjustRightInd w:val="0"/>
              <w:jc w:val="center"/>
              <w:rPr>
                <w:sz w:val="20"/>
                <w:szCs w:val="20"/>
                <w:lang w:val="ru-RU"/>
              </w:rPr>
            </w:pPr>
          </w:p>
        </w:tc>
        <w:tc>
          <w:tcPr>
            <w:tcW w:w="748" w:type="dxa"/>
            <w:tcBorders>
              <w:left w:val="single" w:sz="4" w:space="0" w:color="auto"/>
              <w:bottom w:val="single" w:sz="12" w:space="0" w:color="auto"/>
            </w:tcBorders>
          </w:tcPr>
          <w:p w14:paraId="00DB4AA6" w14:textId="77777777" w:rsidR="006E7A0E" w:rsidRPr="004503CB" w:rsidRDefault="006E7A0E" w:rsidP="001C483C">
            <w:pPr>
              <w:autoSpaceDE w:val="0"/>
              <w:autoSpaceDN w:val="0"/>
              <w:adjustRightInd w:val="0"/>
              <w:jc w:val="center"/>
              <w:rPr>
                <w:sz w:val="20"/>
                <w:szCs w:val="20"/>
                <w:lang w:val="ru-RU"/>
              </w:rPr>
            </w:pPr>
          </w:p>
        </w:tc>
        <w:tc>
          <w:tcPr>
            <w:tcW w:w="994" w:type="dxa"/>
            <w:tcBorders>
              <w:bottom w:val="single" w:sz="12" w:space="0" w:color="auto"/>
            </w:tcBorders>
          </w:tcPr>
          <w:p w14:paraId="77CB630C" w14:textId="77777777" w:rsidR="006E7A0E" w:rsidRPr="004503CB" w:rsidRDefault="006E7A0E" w:rsidP="001C483C">
            <w:pPr>
              <w:autoSpaceDE w:val="0"/>
              <w:autoSpaceDN w:val="0"/>
              <w:adjustRightInd w:val="0"/>
              <w:jc w:val="center"/>
              <w:rPr>
                <w:sz w:val="20"/>
                <w:szCs w:val="20"/>
                <w:lang w:val="ru-RU"/>
              </w:rPr>
            </w:pPr>
          </w:p>
        </w:tc>
      </w:tr>
    </w:tbl>
    <w:p w14:paraId="31FD51C8" w14:textId="77777777" w:rsidR="00D529AE" w:rsidRPr="004503CB" w:rsidRDefault="00D529AE" w:rsidP="00D529AE">
      <w:pPr>
        <w:autoSpaceDE w:val="0"/>
        <w:autoSpaceDN w:val="0"/>
        <w:adjustRightInd w:val="0"/>
        <w:rPr>
          <w:b/>
          <w:bCs/>
          <w:sz w:val="20"/>
          <w:szCs w:val="20"/>
          <w:lang w:val="ru-RU"/>
        </w:rPr>
      </w:pPr>
    </w:p>
    <w:p w14:paraId="5E3721E6" w14:textId="77777777" w:rsidR="00D529AE" w:rsidRPr="004503CB" w:rsidRDefault="00BE0E11" w:rsidP="00D529AE">
      <w:pPr>
        <w:autoSpaceDE w:val="0"/>
        <w:autoSpaceDN w:val="0"/>
        <w:adjustRightInd w:val="0"/>
        <w:rPr>
          <w:bCs/>
          <w:sz w:val="20"/>
          <w:szCs w:val="20"/>
          <w:lang w:val="ru-RU"/>
        </w:rPr>
      </w:pPr>
      <w:r w:rsidRPr="004503CB">
        <w:rPr>
          <w:b/>
          <w:bCs/>
          <w:sz w:val="20"/>
          <w:szCs w:val="20"/>
          <w:lang w:val="ru-RU"/>
        </w:rPr>
        <w:t>Комментарии:</w:t>
      </w:r>
    </w:p>
    <w:tbl>
      <w:tblPr>
        <w:tblW w:w="9471" w:type="dxa"/>
        <w:tblInd w:w="98" w:type="dxa"/>
        <w:tblCellMar>
          <w:left w:w="70" w:type="dxa"/>
          <w:right w:w="70" w:type="dxa"/>
        </w:tblCellMar>
        <w:tblLook w:val="0000" w:firstRow="0" w:lastRow="0" w:firstColumn="0" w:lastColumn="0" w:noHBand="0" w:noVBand="0"/>
      </w:tblPr>
      <w:tblGrid>
        <w:gridCol w:w="9471"/>
      </w:tblGrid>
      <w:tr w:rsidR="00F73881" w:rsidRPr="004503CB" w14:paraId="09C9F0FE" w14:textId="77777777" w:rsidTr="001432D8">
        <w:tc>
          <w:tcPr>
            <w:tcW w:w="9471" w:type="dxa"/>
            <w:tcBorders>
              <w:top w:val="single" w:sz="2" w:space="0" w:color="auto"/>
              <w:left w:val="single" w:sz="2" w:space="0" w:color="auto"/>
              <w:bottom w:val="single" w:sz="2" w:space="0" w:color="auto"/>
              <w:right w:val="single" w:sz="2" w:space="0" w:color="auto"/>
            </w:tcBorders>
            <w:shd w:val="clear" w:color="auto" w:fill="C2D69B"/>
            <w:vAlign w:val="center"/>
          </w:tcPr>
          <w:p w14:paraId="4D31C7C7" w14:textId="3D6EAC6E" w:rsidR="00B81AE9" w:rsidRPr="004503CB" w:rsidRDefault="00265A0F">
            <w:pPr>
              <w:autoSpaceDE w:val="0"/>
              <w:autoSpaceDN w:val="0"/>
              <w:adjustRightInd w:val="0"/>
              <w:rPr>
                <w:b/>
                <w:sz w:val="20"/>
                <w:szCs w:val="20"/>
                <w:lang w:val="ru-RU"/>
              </w:rPr>
            </w:pPr>
            <w:r w:rsidRPr="004503CB">
              <w:rPr>
                <w:b/>
                <w:sz w:val="20"/>
                <w:szCs w:val="20"/>
                <w:lang w:val="ru-RU"/>
              </w:rPr>
              <w:t xml:space="preserve">Критерии применённые к указанию в отчёте повреждения </w:t>
            </w:r>
          </w:p>
        </w:tc>
      </w:tr>
      <w:tr w:rsidR="00F73881" w:rsidRPr="004503CB" w14:paraId="292D4928" w14:textId="77777777" w:rsidTr="001432D8">
        <w:tc>
          <w:tcPr>
            <w:tcW w:w="9471" w:type="dxa"/>
            <w:tcBorders>
              <w:top w:val="single" w:sz="2" w:space="0" w:color="auto"/>
              <w:left w:val="single" w:sz="2" w:space="0" w:color="auto"/>
              <w:bottom w:val="single" w:sz="2" w:space="0" w:color="auto"/>
              <w:right w:val="single" w:sz="2" w:space="0" w:color="auto"/>
            </w:tcBorders>
          </w:tcPr>
          <w:p w14:paraId="232EEFA1" w14:textId="239B9239" w:rsidR="00B81AE9" w:rsidRPr="004503CB" w:rsidRDefault="00265A0F" w:rsidP="006E7A0E">
            <w:pPr>
              <w:tabs>
                <w:tab w:val="left" w:pos="2868"/>
              </w:tabs>
              <w:autoSpaceDE w:val="0"/>
              <w:autoSpaceDN w:val="0"/>
              <w:adjustRightInd w:val="0"/>
              <w:rPr>
                <w:bCs/>
                <w:sz w:val="20"/>
                <w:szCs w:val="20"/>
                <w:lang w:val="ru-RU"/>
              </w:rPr>
            </w:pPr>
            <w:r w:rsidRPr="004503CB">
              <w:rPr>
                <w:sz w:val="20"/>
                <w:szCs w:val="20"/>
                <w:lang w:val="ru-RU"/>
              </w:rPr>
              <w:t xml:space="preserve">Минимальный размер повреждённого </w:t>
            </w:r>
            <w:r w:rsidR="00216FB6" w:rsidRPr="00216FB6">
              <w:rPr>
                <w:sz w:val="20"/>
                <w:szCs w:val="20"/>
                <w:lang w:val="ru-RU"/>
              </w:rPr>
              <w:t>ЛДПДРЗ</w:t>
            </w:r>
            <w:r w:rsidR="00780022" w:rsidRPr="004503CB">
              <w:rPr>
                <w:sz w:val="20"/>
                <w:szCs w:val="20"/>
                <w:lang w:val="ru-RU"/>
              </w:rPr>
              <w:t>, предоставленного</w:t>
            </w:r>
            <w:r w:rsidRPr="004503CB">
              <w:rPr>
                <w:sz w:val="20"/>
                <w:szCs w:val="20"/>
                <w:lang w:val="ru-RU"/>
              </w:rPr>
              <w:t xml:space="preserve"> </w:t>
            </w:r>
            <w:r w:rsidR="00104ED0" w:rsidRPr="004503CB">
              <w:rPr>
                <w:sz w:val="20"/>
                <w:szCs w:val="20"/>
                <w:lang w:val="ru-RU"/>
              </w:rPr>
              <w:t xml:space="preserve">в </w:t>
            </w:r>
            <w:r w:rsidR="00771938" w:rsidRPr="004503CB">
              <w:rPr>
                <w:sz w:val="20"/>
                <w:szCs w:val="20"/>
                <w:lang w:val="ru-RU"/>
              </w:rPr>
              <w:t>отчёте:</w:t>
            </w:r>
            <w:r w:rsidR="00B81AE9" w:rsidRPr="004503CB">
              <w:rPr>
                <w:sz w:val="20"/>
                <w:szCs w:val="20"/>
                <w:lang w:val="ru-RU"/>
              </w:rPr>
              <w:t xml:space="preserve"> </w:t>
            </w:r>
            <w:r w:rsidR="00B81AE9" w:rsidRPr="004503CB">
              <w:rPr>
                <w:sz w:val="20"/>
                <w:szCs w:val="20"/>
                <w:lang w:val="ru-RU"/>
              </w:rPr>
              <w:tab/>
            </w:r>
            <w:r w:rsidR="00B72CBB" w:rsidRPr="004503CB">
              <w:rPr>
                <w:bCs/>
                <w:sz w:val="20"/>
                <w:szCs w:val="20"/>
                <w:lang w:val="ru-RU"/>
              </w:rPr>
              <w:fldChar w:fldCharType="begin">
                <w:ffData>
                  <w:name w:val="Text2"/>
                  <w:enabled/>
                  <w:calcOnExit w:val="0"/>
                  <w:textInput/>
                </w:ffData>
              </w:fldChar>
            </w:r>
            <w:r w:rsidR="00B81AE9"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72CBB" w:rsidRPr="004503CB">
              <w:rPr>
                <w:bCs/>
                <w:sz w:val="20"/>
                <w:szCs w:val="20"/>
                <w:lang w:val="ru-RU"/>
              </w:rPr>
              <w:fldChar w:fldCharType="end"/>
            </w:r>
            <w:r w:rsidR="00B81AE9" w:rsidRPr="004503CB">
              <w:rPr>
                <w:bCs/>
                <w:sz w:val="20"/>
                <w:szCs w:val="20"/>
                <w:lang w:val="ru-RU"/>
              </w:rPr>
              <w:t xml:space="preserve"> </w:t>
            </w:r>
            <w:r w:rsidR="00780022" w:rsidRPr="004503CB">
              <w:rPr>
                <w:bCs/>
                <w:sz w:val="20"/>
                <w:szCs w:val="20"/>
                <w:lang w:val="ru-RU"/>
              </w:rPr>
              <w:t>га</w:t>
            </w:r>
          </w:p>
          <w:p w14:paraId="5AABC589" w14:textId="3263E728" w:rsidR="00B81AE9" w:rsidRPr="004503CB" w:rsidRDefault="00C123B5" w:rsidP="006E7A0E">
            <w:pPr>
              <w:tabs>
                <w:tab w:val="left" w:pos="2868"/>
              </w:tabs>
              <w:autoSpaceDE w:val="0"/>
              <w:autoSpaceDN w:val="0"/>
              <w:adjustRightInd w:val="0"/>
              <w:rPr>
                <w:bCs/>
                <w:sz w:val="20"/>
                <w:szCs w:val="20"/>
                <w:lang w:val="ru-RU"/>
              </w:rPr>
            </w:pPr>
            <w:r w:rsidRPr="004503CB">
              <w:rPr>
                <w:bCs/>
                <w:sz w:val="20"/>
                <w:szCs w:val="20"/>
                <w:lang w:val="ru-RU"/>
              </w:rPr>
              <w:t xml:space="preserve">Другие критерии и минимальные </w:t>
            </w:r>
            <w:r w:rsidR="007D7721" w:rsidRPr="004503CB">
              <w:rPr>
                <w:bCs/>
                <w:sz w:val="20"/>
                <w:szCs w:val="20"/>
                <w:lang w:val="ru-RU"/>
              </w:rPr>
              <w:t>пороговые значения</w:t>
            </w:r>
            <w:r w:rsidR="00A06253" w:rsidRPr="004503CB">
              <w:rPr>
                <w:bCs/>
                <w:sz w:val="20"/>
                <w:szCs w:val="20"/>
                <w:lang w:val="ru-RU"/>
              </w:rPr>
              <w:t>,</w:t>
            </w:r>
            <w:r w:rsidRPr="004503CB">
              <w:rPr>
                <w:bCs/>
                <w:sz w:val="20"/>
                <w:szCs w:val="20"/>
                <w:lang w:val="ru-RU"/>
              </w:rPr>
              <w:t xml:space="preserve"> использованные для определения площади</w:t>
            </w:r>
            <w:r w:rsidR="0074165C" w:rsidRPr="004503CB">
              <w:rPr>
                <w:bCs/>
                <w:sz w:val="20"/>
                <w:szCs w:val="20"/>
                <w:lang w:val="ru-RU"/>
              </w:rPr>
              <w:t xml:space="preserve"> в качестве </w:t>
            </w:r>
            <w:r w:rsidR="0074165C" w:rsidRPr="004503CB">
              <w:rPr>
                <w:bCs/>
                <w:i/>
                <w:sz w:val="20"/>
                <w:szCs w:val="20"/>
                <w:lang w:val="ru-RU"/>
              </w:rPr>
              <w:t>“</w:t>
            </w:r>
            <w:r w:rsidR="00960C3D" w:rsidRPr="004503CB">
              <w:rPr>
                <w:bCs/>
                <w:i/>
                <w:sz w:val="20"/>
                <w:szCs w:val="20"/>
                <w:lang w:val="ru-RU"/>
              </w:rPr>
              <w:t>повреждённой</w:t>
            </w:r>
            <w:r w:rsidR="0074165C" w:rsidRPr="004503CB">
              <w:rPr>
                <w:bCs/>
                <w:i/>
                <w:sz w:val="20"/>
                <w:szCs w:val="20"/>
                <w:lang w:val="ru-RU"/>
              </w:rPr>
              <w:t>”</w:t>
            </w:r>
            <w:r w:rsidR="00B81AE9" w:rsidRPr="004503CB">
              <w:rPr>
                <w:bCs/>
                <w:sz w:val="20"/>
                <w:szCs w:val="20"/>
                <w:lang w:val="ru-RU"/>
              </w:rPr>
              <w:t xml:space="preserve">: </w:t>
            </w:r>
            <w:r w:rsidR="00B81AE9"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B81AE9"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81AE9" w:rsidRPr="004503CB">
              <w:rPr>
                <w:bCs/>
                <w:noProof/>
                <w:sz w:val="20"/>
                <w:szCs w:val="20"/>
                <w:lang w:val="ru-RU"/>
              </w:rPr>
              <w:t> </w:t>
            </w:r>
            <w:r w:rsidR="00B72CBB" w:rsidRPr="004503CB">
              <w:rPr>
                <w:bCs/>
                <w:sz w:val="20"/>
                <w:szCs w:val="20"/>
                <w:lang w:val="ru-RU"/>
              </w:rPr>
              <w:fldChar w:fldCharType="end"/>
            </w:r>
          </w:p>
          <w:p w14:paraId="0AC5EEA4" w14:textId="157F4557" w:rsidR="00B81AE9" w:rsidRPr="004503CB" w:rsidRDefault="00C123B5" w:rsidP="00B81AE9">
            <w:pPr>
              <w:tabs>
                <w:tab w:val="left" w:pos="2868"/>
              </w:tabs>
              <w:autoSpaceDE w:val="0"/>
              <w:autoSpaceDN w:val="0"/>
              <w:adjustRightInd w:val="0"/>
              <w:rPr>
                <w:bCs/>
                <w:sz w:val="21"/>
                <w:lang w:val="ru-RU"/>
              </w:rPr>
            </w:pPr>
            <w:r w:rsidRPr="004503CB">
              <w:rPr>
                <w:bCs/>
                <w:sz w:val="20"/>
                <w:szCs w:val="20"/>
                <w:lang w:val="ru-RU"/>
              </w:rPr>
              <w:t>Критерии использованные для определения какие факторы были “</w:t>
            </w:r>
            <w:r w:rsidRPr="004503CB">
              <w:rPr>
                <w:bCs/>
                <w:i/>
                <w:sz w:val="20"/>
                <w:szCs w:val="20"/>
                <w:lang w:val="ru-RU"/>
              </w:rPr>
              <w:t>основными</w:t>
            </w:r>
            <w:r w:rsidRPr="004503CB">
              <w:rPr>
                <w:bCs/>
                <w:sz w:val="20"/>
                <w:szCs w:val="20"/>
                <w:lang w:val="ru-RU"/>
              </w:rPr>
              <w:t>” при повреждении</w:t>
            </w:r>
            <w:r w:rsidR="00B81AE9" w:rsidRPr="004503CB">
              <w:rPr>
                <w:bCs/>
                <w:sz w:val="20"/>
                <w:szCs w:val="20"/>
                <w:lang w:val="ru-RU"/>
              </w:rPr>
              <w:t xml:space="preserve">: </w:t>
            </w:r>
            <w:r w:rsidR="00B81AE9" w:rsidRPr="004503CB">
              <w:rPr>
                <w:bCs/>
                <w:sz w:val="20"/>
                <w:szCs w:val="20"/>
                <w:lang w:val="ru-RU"/>
              </w:rPr>
              <w:tab/>
            </w:r>
            <w:r w:rsidR="00B72CBB" w:rsidRPr="004503CB">
              <w:rPr>
                <w:bCs/>
                <w:sz w:val="21"/>
                <w:lang w:val="ru-RU"/>
              </w:rPr>
              <w:fldChar w:fldCharType="begin">
                <w:ffData>
                  <w:name w:val="Text2"/>
                  <w:enabled/>
                  <w:calcOnExit w:val="0"/>
                  <w:textInput/>
                </w:ffData>
              </w:fldChar>
            </w:r>
            <w:r w:rsidR="00B81AE9" w:rsidRPr="004503CB">
              <w:rPr>
                <w:bCs/>
                <w:sz w:val="21"/>
                <w:lang w:val="ru-RU"/>
              </w:rPr>
              <w:instrText xml:space="preserve"> FORMTEXT </w:instrText>
            </w:r>
            <w:r w:rsidR="00B72CBB" w:rsidRPr="004503CB">
              <w:rPr>
                <w:bCs/>
                <w:sz w:val="21"/>
                <w:lang w:val="ru-RU"/>
              </w:rPr>
            </w:r>
            <w:r w:rsidR="00B72CBB" w:rsidRPr="004503CB">
              <w:rPr>
                <w:bCs/>
                <w:sz w:val="21"/>
                <w:lang w:val="ru-RU"/>
              </w:rPr>
              <w:fldChar w:fldCharType="separate"/>
            </w:r>
            <w:r w:rsidR="00B81AE9" w:rsidRPr="004503CB">
              <w:rPr>
                <w:bCs/>
                <w:noProof/>
                <w:sz w:val="21"/>
                <w:lang w:val="ru-RU"/>
              </w:rPr>
              <w:t> </w:t>
            </w:r>
            <w:r w:rsidR="00B81AE9" w:rsidRPr="004503CB">
              <w:rPr>
                <w:bCs/>
                <w:noProof/>
                <w:sz w:val="21"/>
                <w:lang w:val="ru-RU"/>
              </w:rPr>
              <w:t> </w:t>
            </w:r>
            <w:r w:rsidR="00B81AE9" w:rsidRPr="004503CB">
              <w:rPr>
                <w:bCs/>
                <w:noProof/>
                <w:sz w:val="21"/>
                <w:lang w:val="ru-RU"/>
              </w:rPr>
              <w:t> </w:t>
            </w:r>
            <w:r w:rsidR="00B81AE9" w:rsidRPr="004503CB">
              <w:rPr>
                <w:bCs/>
                <w:noProof/>
                <w:sz w:val="21"/>
                <w:lang w:val="ru-RU"/>
              </w:rPr>
              <w:t> </w:t>
            </w:r>
            <w:r w:rsidR="00B81AE9" w:rsidRPr="004503CB">
              <w:rPr>
                <w:bCs/>
                <w:noProof/>
                <w:sz w:val="21"/>
                <w:lang w:val="ru-RU"/>
              </w:rPr>
              <w:t> </w:t>
            </w:r>
            <w:r w:rsidR="00B72CBB" w:rsidRPr="004503CB">
              <w:rPr>
                <w:bCs/>
                <w:sz w:val="21"/>
                <w:lang w:val="ru-RU"/>
              </w:rPr>
              <w:fldChar w:fldCharType="end"/>
            </w:r>
          </w:p>
          <w:p w14:paraId="6660C332" w14:textId="0D4983E4" w:rsidR="00BF39ED" w:rsidRPr="004503CB" w:rsidRDefault="00C123B5">
            <w:pPr>
              <w:tabs>
                <w:tab w:val="left" w:pos="2868"/>
              </w:tabs>
              <w:autoSpaceDE w:val="0"/>
              <w:autoSpaceDN w:val="0"/>
              <w:adjustRightInd w:val="0"/>
              <w:rPr>
                <w:bCs/>
                <w:sz w:val="21"/>
                <w:lang w:val="ru-RU"/>
              </w:rPr>
            </w:pPr>
            <w:r w:rsidRPr="004503CB">
              <w:rPr>
                <w:sz w:val="20"/>
                <w:szCs w:val="20"/>
                <w:lang w:val="ru-RU"/>
              </w:rPr>
              <w:t>Включено ли повреждение охраняемых лесов в отчётные цифры</w:t>
            </w:r>
            <w:r w:rsidR="00771938" w:rsidRPr="004503CB">
              <w:rPr>
                <w:sz w:val="20"/>
                <w:szCs w:val="20"/>
                <w:lang w:val="ru-RU"/>
              </w:rPr>
              <w:t>?:</w:t>
            </w:r>
            <w:r w:rsidR="00BF39ED" w:rsidRPr="004503CB">
              <w:rPr>
                <w:bCs/>
                <w:sz w:val="20"/>
                <w:szCs w:val="20"/>
                <w:lang w:val="ru-RU"/>
              </w:rPr>
              <w:t xml:space="preserve"> </w:t>
            </w:r>
            <w:r w:rsidRPr="004503CB">
              <w:rPr>
                <w:bCs/>
                <w:sz w:val="20"/>
                <w:szCs w:val="20"/>
                <w:lang w:val="ru-RU"/>
              </w:rPr>
              <w:t xml:space="preserve">Да  </w:t>
            </w:r>
            <w:r w:rsidR="00B72CBB" w:rsidRPr="004503CB">
              <w:rPr>
                <w:bCs/>
                <w:sz w:val="20"/>
                <w:szCs w:val="20"/>
                <w:lang w:val="ru-RU"/>
              </w:rPr>
              <w:fldChar w:fldCharType="begin">
                <w:ffData>
                  <w:name w:val="Check1"/>
                  <w:enabled/>
                  <w:calcOnExit w:val="0"/>
                  <w:checkBox>
                    <w:sizeAuto/>
                    <w:default w:val="0"/>
                  </w:checkBox>
                </w:ffData>
              </w:fldChar>
            </w:r>
            <w:r w:rsidR="00BF39ED"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00B72CBB" w:rsidRPr="004503CB">
              <w:rPr>
                <w:bCs/>
                <w:sz w:val="20"/>
                <w:szCs w:val="20"/>
                <w:lang w:val="ru-RU"/>
              </w:rPr>
              <w:fldChar w:fldCharType="end"/>
            </w:r>
            <w:r w:rsidR="00BF39ED" w:rsidRPr="004503CB">
              <w:rPr>
                <w:bCs/>
                <w:sz w:val="20"/>
                <w:szCs w:val="20"/>
                <w:lang w:val="ru-RU"/>
              </w:rPr>
              <w:t xml:space="preserve"> </w:t>
            </w:r>
            <w:r w:rsidRPr="004503CB">
              <w:rPr>
                <w:bCs/>
                <w:sz w:val="20"/>
                <w:szCs w:val="20"/>
                <w:lang w:val="ru-RU"/>
              </w:rPr>
              <w:t xml:space="preserve"> Нет </w:t>
            </w:r>
            <w:r w:rsidR="00B72CBB" w:rsidRPr="004503CB">
              <w:rPr>
                <w:bCs/>
                <w:sz w:val="20"/>
                <w:szCs w:val="20"/>
                <w:lang w:val="ru-RU"/>
              </w:rPr>
              <w:fldChar w:fldCharType="begin">
                <w:ffData>
                  <w:name w:val="Check1"/>
                  <w:enabled/>
                  <w:calcOnExit w:val="0"/>
                  <w:checkBox>
                    <w:sizeAuto/>
                    <w:default w:val="0"/>
                  </w:checkBox>
                </w:ffData>
              </w:fldChar>
            </w:r>
            <w:r w:rsidR="00BF39ED"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00B72CBB" w:rsidRPr="004503CB">
              <w:rPr>
                <w:bCs/>
                <w:sz w:val="20"/>
                <w:szCs w:val="20"/>
                <w:lang w:val="ru-RU"/>
              </w:rPr>
              <w:fldChar w:fldCharType="end"/>
            </w:r>
          </w:p>
        </w:tc>
      </w:tr>
    </w:tbl>
    <w:p w14:paraId="10CE9DEA" w14:textId="1E8E82A3" w:rsidR="00387AD1" w:rsidRPr="004503CB" w:rsidRDefault="00387AD1">
      <w:pPr>
        <w:rPr>
          <w:bCs/>
          <w:sz w:val="20"/>
          <w:szCs w:val="20"/>
          <w:lang w:val="ru-RU"/>
        </w:rPr>
      </w:pPr>
    </w:p>
    <w:p w14:paraId="3779C002" w14:textId="77777777" w:rsidR="00B81AE9" w:rsidRPr="004503CB" w:rsidRDefault="00B81AE9" w:rsidP="00D529AE">
      <w:pPr>
        <w:autoSpaceDE w:val="0"/>
        <w:autoSpaceDN w:val="0"/>
        <w:adjustRightInd w:val="0"/>
        <w:rPr>
          <w:bCs/>
          <w:sz w:val="20"/>
          <w:szCs w:val="20"/>
          <w:lang w:val="ru-RU"/>
        </w:rPr>
      </w:pPr>
    </w:p>
    <w:tbl>
      <w:tblPr>
        <w:tblW w:w="9471" w:type="dxa"/>
        <w:tblInd w:w="98" w:type="dxa"/>
        <w:tblCellMar>
          <w:left w:w="70" w:type="dxa"/>
          <w:right w:w="70" w:type="dxa"/>
        </w:tblCellMar>
        <w:tblLook w:val="0000" w:firstRow="0" w:lastRow="0" w:firstColumn="0" w:lastColumn="0" w:noHBand="0" w:noVBand="0"/>
      </w:tblPr>
      <w:tblGrid>
        <w:gridCol w:w="3032"/>
        <w:gridCol w:w="4140"/>
        <w:gridCol w:w="2299"/>
      </w:tblGrid>
      <w:tr w:rsidR="00F73881" w:rsidRPr="004503CB" w14:paraId="11CF4B27" w14:textId="77777777" w:rsidTr="00B07711">
        <w:tc>
          <w:tcPr>
            <w:tcW w:w="3032" w:type="dxa"/>
            <w:tcBorders>
              <w:top w:val="single" w:sz="2" w:space="0" w:color="auto"/>
              <w:left w:val="single" w:sz="2" w:space="0" w:color="auto"/>
              <w:bottom w:val="single" w:sz="2" w:space="0" w:color="auto"/>
              <w:right w:val="single" w:sz="2" w:space="0" w:color="auto"/>
            </w:tcBorders>
            <w:shd w:val="clear" w:color="auto" w:fill="C2D69B"/>
          </w:tcPr>
          <w:p w14:paraId="72BF8D7F" w14:textId="77777777" w:rsidR="00D529AE" w:rsidRPr="004503CB" w:rsidRDefault="00E4106F" w:rsidP="001C483C">
            <w:pPr>
              <w:autoSpaceDE w:val="0"/>
              <w:autoSpaceDN w:val="0"/>
              <w:adjustRightInd w:val="0"/>
              <w:jc w:val="center"/>
              <w:rPr>
                <w:b/>
                <w:sz w:val="20"/>
                <w:szCs w:val="20"/>
                <w:lang w:val="ru-RU"/>
              </w:rPr>
            </w:pPr>
            <w:r w:rsidRPr="004503CB">
              <w:rPr>
                <w:b/>
                <w:sz w:val="20"/>
                <w:szCs w:val="20"/>
                <w:lang w:val="ru-RU"/>
              </w:rPr>
              <w:t>Категория</w:t>
            </w:r>
          </w:p>
        </w:tc>
        <w:tc>
          <w:tcPr>
            <w:tcW w:w="4140" w:type="dxa"/>
            <w:tcBorders>
              <w:top w:val="single" w:sz="2" w:space="0" w:color="auto"/>
              <w:left w:val="single" w:sz="2" w:space="0" w:color="auto"/>
              <w:bottom w:val="single" w:sz="2" w:space="0" w:color="auto"/>
              <w:right w:val="single" w:sz="2" w:space="0" w:color="auto"/>
            </w:tcBorders>
            <w:shd w:val="clear" w:color="auto" w:fill="C2D69B"/>
            <w:vAlign w:val="center"/>
          </w:tcPr>
          <w:p w14:paraId="39A44563" w14:textId="77777777" w:rsidR="00D529AE" w:rsidRPr="004503CB" w:rsidRDefault="006F5DD8" w:rsidP="001C483C">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2299" w:type="dxa"/>
            <w:tcBorders>
              <w:top w:val="single" w:sz="2" w:space="0" w:color="auto"/>
              <w:left w:val="single" w:sz="2" w:space="0" w:color="auto"/>
              <w:bottom w:val="single" w:sz="2" w:space="0" w:color="auto"/>
              <w:right w:val="single" w:sz="2" w:space="0" w:color="auto"/>
            </w:tcBorders>
            <w:shd w:val="clear" w:color="auto" w:fill="C2D69B"/>
          </w:tcPr>
          <w:p w14:paraId="6E06B15E" w14:textId="77777777" w:rsidR="00D529AE" w:rsidRPr="004503CB" w:rsidRDefault="006F5DD8" w:rsidP="001C483C">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46EDE4FD" w14:textId="77777777" w:rsidTr="00B07711">
        <w:tc>
          <w:tcPr>
            <w:tcW w:w="3032" w:type="dxa"/>
            <w:tcBorders>
              <w:top w:val="single" w:sz="2" w:space="0" w:color="auto"/>
              <w:left w:val="single" w:sz="2" w:space="0" w:color="auto"/>
              <w:bottom w:val="single" w:sz="2" w:space="0" w:color="auto"/>
              <w:right w:val="single" w:sz="2" w:space="0" w:color="auto"/>
            </w:tcBorders>
          </w:tcPr>
          <w:p w14:paraId="5882CF23" w14:textId="37359B2B" w:rsidR="00D529AE" w:rsidRPr="004503CB" w:rsidRDefault="00C123B5" w:rsidP="004158C4">
            <w:pPr>
              <w:rPr>
                <w:sz w:val="20"/>
                <w:szCs w:val="20"/>
                <w:lang w:val="ru-RU"/>
              </w:rPr>
            </w:pPr>
            <w:r w:rsidRPr="004503CB">
              <w:rPr>
                <w:sz w:val="20"/>
                <w:szCs w:val="20"/>
                <w:lang w:val="ru-RU"/>
              </w:rPr>
              <w:t>Общая площадь</w:t>
            </w:r>
            <w:r w:rsidR="004158C4">
              <w:rPr>
                <w:sz w:val="20"/>
                <w:szCs w:val="20"/>
                <w:lang w:val="ru-RU"/>
              </w:rPr>
              <w:t xml:space="preserve"> с повреждениями</w:t>
            </w:r>
          </w:p>
        </w:tc>
        <w:tc>
          <w:tcPr>
            <w:tcW w:w="4140" w:type="dxa"/>
            <w:tcBorders>
              <w:top w:val="single" w:sz="2" w:space="0" w:color="auto"/>
              <w:left w:val="single" w:sz="2" w:space="0" w:color="auto"/>
              <w:bottom w:val="single" w:sz="2" w:space="0" w:color="auto"/>
              <w:right w:val="single" w:sz="2" w:space="0" w:color="auto"/>
            </w:tcBorders>
          </w:tcPr>
          <w:p w14:paraId="2D5165DB" w14:textId="77777777" w:rsidR="00D529AE" w:rsidRPr="004503CB" w:rsidRDefault="00D529AE" w:rsidP="00B81AE9">
            <w:pPr>
              <w:tabs>
                <w:tab w:val="left" w:pos="2868"/>
              </w:tabs>
              <w:autoSpaceDE w:val="0"/>
              <w:autoSpaceDN w:val="0"/>
              <w:adjustRightInd w:val="0"/>
              <w:rPr>
                <w:bCs/>
                <w:sz w:val="21"/>
                <w:lang w:val="ru-RU"/>
              </w:rPr>
            </w:pPr>
          </w:p>
        </w:tc>
        <w:tc>
          <w:tcPr>
            <w:tcW w:w="2299" w:type="dxa"/>
            <w:tcBorders>
              <w:top w:val="single" w:sz="2" w:space="0" w:color="auto"/>
              <w:left w:val="single" w:sz="2" w:space="0" w:color="auto"/>
              <w:bottom w:val="single" w:sz="2" w:space="0" w:color="auto"/>
              <w:right w:val="single" w:sz="2" w:space="0" w:color="auto"/>
            </w:tcBorders>
          </w:tcPr>
          <w:p w14:paraId="26BD4ADE" w14:textId="77777777" w:rsidR="00D529AE" w:rsidRPr="004503CB" w:rsidRDefault="00D529AE" w:rsidP="001C483C">
            <w:pPr>
              <w:autoSpaceDE w:val="0"/>
              <w:autoSpaceDN w:val="0"/>
              <w:adjustRightInd w:val="0"/>
              <w:rPr>
                <w:sz w:val="20"/>
                <w:szCs w:val="20"/>
                <w:lang w:val="ru-RU"/>
              </w:rPr>
            </w:pPr>
          </w:p>
        </w:tc>
      </w:tr>
      <w:tr w:rsidR="00F73881" w:rsidRPr="004503CB" w14:paraId="50603F67" w14:textId="77777777" w:rsidTr="00B07711">
        <w:tc>
          <w:tcPr>
            <w:tcW w:w="3032" w:type="dxa"/>
            <w:tcBorders>
              <w:top w:val="single" w:sz="2" w:space="0" w:color="auto"/>
              <w:left w:val="single" w:sz="2" w:space="0" w:color="auto"/>
              <w:bottom w:val="single" w:sz="2" w:space="0" w:color="auto"/>
              <w:right w:val="single" w:sz="2" w:space="0" w:color="auto"/>
            </w:tcBorders>
          </w:tcPr>
          <w:p w14:paraId="2F769C8C" w14:textId="25036C78" w:rsidR="00D529AE" w:rsidRPr="004503CB" w:rsidRDefault="004158C4" w:rsidP="001C483C">
            <w:pPr>
              <w:rPr>
                <w:lang w:val="ru-RU"/>
              </w:rPr>
            </w:pPr>
            <w:r>
              <w:rPr>
                <w:sz w:val="20"/>
                <w:szCs w:val="20"/>
                <w:lang w:val="ru-RU"/>
              </w:rPr>
              <w:t xml:space="preserve">Повреждённые преимущественно </w:t>
            </w:r>
            <w:r w:rsidRPr="004503CB">
              <w:rPr>
                <w:sz w:val="20"/>
                <w:szCs w:val="20"/>
                <w:lang w:val="ru-RU"/>
              </w:rPr>
              <w:t>насекомыми и болезнями</w:t>
            </w:r>
          </w:p>
        </w:tc>
        <w:tc>
          <w:tcPr>
            <w:tcW w:w="4140" w:type="dxa"/>
            <w:tcBorders>
              <w:top w:val="single" w:sz="2" w:space="0" w:color="auto"/>
              <w:left w:val="single" w:sz="2" w:space="0" w:color="auto"/>
              <w:bottom w:val="single" w:sz="2" w:space="0" w:color="auto"/>
              <w:right w:val="single" w:sz="2" w:space="0" w:color="auto"/>
            </w:tcBorders>
          </w:tcPr>
          <w:p w14:paraId="74606A24" w14:textId="77777777" w:rsidR="00D529AE" w:rsidRPr="004503CB" w:rsidRDefault="00D529AE" w:rsidP="001C483C">
            <w:pPr>
              <w:autoSpaceDE w:val="0"/>
              <w:autoSpaceDN w:val="0"/>
              <w:adjustRightInd w:val="0"/>
              <w:rPr>
                <w:sz w:val="20"/>
                <w:szCs w:val="20"/>
                <w:lang w:val="ru-RU"/>
              </w:rPr>
            </w:pPr>
          </w:p>
        </w:tc>
        <w:tc>
          <w:tcPr>
            <w:tcW w:w="2299" w:type="dxa"/>
            <w:tcBorders>
              <w:top w:val="single" w:sz="2" w:space="0" w:color="auto"/>
              <w:left w:val="single" w:sz="2" w:space="0" w:color="auto"/>
              <w:bottom w:val="single" w:sz="2" w:space="0" w:color="auto"/>
              <w:right w:val="single" w:sz="2" w:space="0" w:color="auto"/>
            </w:tcBorders>
          </w:tcPr>
          <w:p w14:paraId="31D4EBA1" w14:textId="77777777" w:rsidR="00D529AE" w:rsidRPr="004503CB" w:rsidRDefault="00D529AE" w:rsidP="001C483C">
            <w:pPr>
              <w:autoSpaceDE w:val="0"/>
              <w:autoSpaceDN w:val="0"/>
              <w:adjustRightInd w:val="0"/>
              <w:rPr>
                <w:sz w:val="20"/>
                <w:szCs w:val="20"/>
                <w:lang w:val="ru-RU"/>
              </w:rPr>
            </w:pPr>
          </w:p>
        </w:tc>
      </w:tr>
      <w:tr w:rsidR="00F73881" w:rsidRPr="004503CB" w14:paraId="420AF29B" w14:textId="77777777" w:rsidTr="00B07711">
        <w:tc>
          <w:tcPr>
            <w:tcW w:w="3032" w:type="dxa"/>
            <w:tcBorders>
              <w:top w:val="single" w:sz="2" w:space="0" w:color="auto"/>
              <w:left w:val="single" w:sz="2" w:space="0" w:color="auto"/>
              <w:bottom w:val="single" w:sz="2" w:space="0" w:color="auto"/>
              <w:right w:val="single" w:sz="2" w:space="0" w:color="auto"/>
            </w:tcBorders>
          </w:tcPr>
          <w:p w14:paraId="176D29F0" w14:textId="57060D6B" w:rsidR="00D529AE" w:rsidRPr="004503CB" w:rsidRDefault="004158C4" w:rsidP="00E34F4E">
            <w:pPr>
              <w:rPr>
                <w:lang w:val="ru-RU"/>
              </w:rPr>
            </w:pPr>
            <w:r>
              <w:rPr>
                <w:sz w:val="20"/>
                <w:szCs w:val="20"/>
                <w:lang w:val="ru-RU"/>
              </w:rPr>
              <w:t>П</w:t>
            </w:r>
            <w:r w:rsidRPr="004158C4">
              <w:rPr>
                <w:sz w:val="20"/>
                <w:szCs w:val="20"/>
                <w:lang w:val="ru-RU"/>
              </w:rPr>
              <w:t xml:space="preserve">овреждённые преимущественно дикими животными и </w:t>
            </w:r>
            <w:r w:rsidR="00E34F4E">
              <w:rPr>
                <w:sz w:val="20"/>
                <w:szCs w:val="20"/>
                <w:lang w:val="ru-RU"/>
              </w:rPr>
              <w:t>скотом</w:t>
            </w:r>
          </w:p>
        </w:tc>
        <w:tc>
          <w:tcPr>
            <w:tcW w:w="4140" w:type="dxa"/>
            <w:tcBorders>
              <w:top w:val="single" w:sz="2" w:space="0" w:color="auto"/>
              <w:left w:val="single" w:sz="2" w:space="0" w:color="auto"/>
              <w:bottom w:val="single" w:sz="2" w:space="0" w:color="auto"/>
              <w:right w:val="single" w:sz="2" w:space="0" w:color="auto"/>
            </w:tcBorders>
          </w:tcPr>
          <w:p w14:paraId="51EE95A8" w14:textId="77777777" w:rsidR="00D529AE" w:rsidRPr="004503CB" w:rsidRDefault="00D529AE" w:rsidP="001C483C">
            <w:pPr>
              <w:autoSpaceDE w:val="0"/>
              <w:autoSpaceDN w:val="0"/>
              <w:adjustRightInd w:val="0"/>
              <w:rPr>
                <w:sz w:val="20"/>
                <w:szCs w:val="20"/>
                <w:lang w:val="ru-RU"/>
              </w:rPr>
            </w:pPr>
          </w:p>
        </w:tc>
        <w:tc>
          <w:tcPr>
            <w:tcW w:w="2299" w:type="dxa"/>
            <w:tcBorders>
              <w:top w:val="single" w:sz="2" w:space="0" w:color="auto"/>
              <w:left w:val="single" w:sz="2" w:space="0" w:color="auto"/>
              <w:bottom w:val="single" w:sz="2" w:space="0" w:color="auto"/>
              <w:right w:val="single" w:sz="2" w:space="0" w:color="auto"/>
            </w:tcBorders>
          </w:tcPr>
          <w:p w14:paraId="48F03415" w14:textId="77777777" w:rsidR="00D529AE" w:rsidRPr="004503CB" w:rsidRDefault="00D529AE" w:rsidP="001C483C">
            <w:pPr>
              <w:autoSpaceDE w:val="0"/>
              <w:autoSpaceDN w:val="0"/>
              <w:adjustRightInd w:val="0"/>
              <w:rPr>
                <w:sz w:val="20"/>
                <w:szCs w:val="20"/>
                <w:lang w:val="ru-RU"/>
              </w:rPr>
            </w:pPr>
          </w:p>
        </w:tc>
      </w:tr>
      <w:tr w:rsidR="00F73881" w:rsidRPr="004503CB" w14:paraId="12A73C35" w14:textId="77777777" w:rsidTr="00B07711">
        <w:trPr>
          <w:trHeight w:val="433"/>
        </w:trPr>
        <w:tc>
          <w:tcPr>
            <w:tcW w:w="3032" w:type="dxa"/>
            <w:tcBorders>
              <w:top w:val="single" w:sz="2" w:space="0" w:color="auto"/>
              <w:left w:val="single" w:sz="2" w:space="0" w:color="auto"/>
              <w:bottom w:val="single" w:sz="2" w:space="0" w:color="auto"/>
              <w:right w:val="single" w:sz="2" w:space="0" w:color="auto"/>
            </w:tcBorders>
          </w:tcPr>
          <w:p w14:paraId="3909EA24" w14:textId="37344DF0" w:rsidR="00D529AE" w:rsidRPr="004503CB" w:rsidRDefault="00FD5833" w:rsidP="00FD5833">
            <w:pPr>
              <w:autoSpaceDE w:val="0"/>
              <w:autoSpaceDN w:val="0"/>
              <w:adjustRightInd w:val="0"/>
              <w:rPr>
                <w:sz w:val="20"/>
                <w:szCs w:val="20"/>
                <w:lang w:val="ru-RU"/>
              </w:rPr>
            </w:pPr>
            <w:r>
              <w:rPr>
                <w:sz w:val="20"/>
                <w:szCs w:val="20"/>
                <w:lang w:val="ru-RU"/>
              </w:rPr>
              <w:t>П</w:t>
            </w:r>
            <w:r w:rsidRPr="00D06F56">
              <w:rPr>
                <w:sz w:val="20"/>
                <w:szCs w:val="20"/>
                <w:lang w:val="ru-RU"/>
              </w:rPr>
              <w:t xml:space="preserve">реимущественно </w:t>
            </w:r>
            <w:r>
              <w:rPr>
                <w:sz w:val="20"/>
                <w:szCs w:val="20"/>
                <w:lang w:val="ru-RU"/>
              </w:rPr>
              <w:t>антропогенные повреждения</w:t>
            </w:r>
            <w:r w:rsidRPr="004503CB">
              <w:rPr>
                <w:sz w:val="20"/>
                <w:szCs w:val="20"/>
                <w:lang w:val="ru-RU"/>
              </w:rPr>
              <w:t xml:space="preserve"> </w:t>
            </w:r>
            <w:r w:rsidR="009521EC" w:rsidRPr="004503CB">
              <w:rPr>
                <w:sz w:val="20"/>
                <w:szCs w:val="20"/>
                <w:lang w:val="ru-RU"/>
              </w:rPr>
              <w:t>в</w:t>
            </w:r>
            <w:r w:rsidR="004158C4">
              <w:rPr>
                <w:sz w:val="20"/>
                <w:szCs w:val="20"/>
                <w:lang w:val="ru-RU"/>
              </w:rPr>
              <w:t xml:space="preserve"> результате</w:t>
            </w:r>
            <w:r w:rsidR="009521EC" w:rsidRPr="004503CB">
              <w:rPr>
                <w:sz w:val="20"/>
                <w:szCs w:val="20"/>
                <w:lang w:val="ru-RU"/>
              </w:rPr>
              <w:t xml:space="preserve"> лес</w:t>
            </w:r>
            <w:r>
              <w:rPr>
                <w:sz w:val="20"/>
                <w:szCs w:val="20"/>
                <w:lang w:val="ru-RU"/>
              </w:rPr>
              <w:t>ных операций</w:t>
            </w:r>
            <w:r w:rsidR="00D529AE" w:rsidRPr="004503CB">
              <w:rPr>
                <w:sz w:val="20"/>
                <w:szCs w:val="20"/>
                <w:lang w:val="ru-RU"/>
              </w:rPr>
              <w:t>:</w:t>
            </w:r>
          </w:p>
        </w:tc>
        <w:tc>
          <w:tcPr>
            <w:tcW w:w="4140" w:type="dxa"/>
            <w:tcBorders>
              <w:top w:val="single" w:sz="2" w:space="0" w:color="auto"/>
              <w:left w:val="single" w:sz="2" w:space="0" w:color="auto"/>
              <w:bottom w:val="single" w:sz="2" w:space="0" w:color="auto"/>
              <w:right w:val="single" w:sz="2" w:space="0" w:color="auto"/>
            </w:tcBorders>
          </w:tcPr>
          <w:p w14:paraId="4C684C02" w14:textId="77777777" w:rsidR="00D529AE" w:rsidRPr="004503CB" w:rsidRDefault="00D529AE" w:rsidP="001C483C">
            <w:pPr>
              <w:autoSpaceDE w:val="0"/>
              <w:autoSpaceDN w:val="0"/>
              <w:adjustRightInd w:val="0"/>
              <w:rPr>
                <w:sz w:val="20"/>
                <w:szCs w:val="20"/>
                <w:lang w:val="ru-RU"/>
              </w:rPr>
            </w:pPr>
          </w:p>
        </w:tc>
        <w:tc>
          <w:tcPr>
            <w:tcW w:w="2299" w:type="dxa"/>
            <w:tcBorders>
              <w:top w:val="single" w:sz="2" w:space="0" w:color="auto"/>
              <w:left w:val="single" w:sz="2" w:space="0" w:color="auto"/>
              <w:bottom w:val="single" w:sz="2" w:space="0" w:color="auto"/>
              <w:right w:val="single" w:sz="2" w:space="0" w:color="auto"/>
            </w:tcBorders>
          </w:tcPr>
          <w:p w14:paraId="5838B5E7" w14:textId="77777777" w:rsidR="00D529AE" w:rsidRPr="004503CB" w:rsidRDefault="00D529AE" w:rsidP="001C483C">
            <w:pPr>
              <w:autoSpaceDE w:val="0"/>
              <w:autoSpaceDN w:val="0"/>
              <w:adjustRightInd w:val="0"/>
              <w:rPr>
                <w:sz w:val="20"/>
                <w:szCs w:val="20"/>
                <w:lang w:val="ru-RU"/>
              </w:rPr>
            </w:pPr>
          </w:p>
        </w:tc>
      </w:tr>
      <w:tr w:rsidR="00F73881" w:rsidRPr="004503CB" w14:paraId="7CD6660D" w14:textId="77777777" w:rsidTr="00B07711">
        <w:trPr>
          <w:trHeight w:val="480"/>
        </w:trPr>
        <w:tc>
          <w:tcPr>
            <w:tcW w:w="3032" w:type="dxa"/>
            <w:tcBorders>
              <w:top w:val="single" w:sz="2" w:space="0" w:color="auto"/>
              <w:left w:val="single" w:sz="2" w:space="0" w:color="auto"/>
              <w:bottom w:val="single" w:sz="2" w:space="0" w:color="auto"/>
              <w:right w:val="single" w:sz="2" w:space="0" w:color="auto"/>
            </w:tcBorders>
          </w:tcPr>
          <w:p w14:paraId="34BD7633" w14:textId="1D45EA99" w:rsidR="00D529AE" w:rsidRPr="004503CB" w:rsidRDefault="00FD5833" w:rsidP="00FD5833">
            <w:pPr>
              <w:autoSpaceDE w:val="0"/>
              <w:autoSpaceDN w:val="0"/>
              <w:adjustRightInd w:val="0"/>
              <w:rPr>
                <w:sz w:val="20"/>
                <w:szCs w:val="20"/>
                <w:lang w:val="ru-RU"/>
              </w:rPr>
            </w:pPr>
            <w:r w:rsidRPr="00FD5833">
              <w:rPr>
                <w:bCs/>
                <w:sz w:val="20"/>
                <w:szCs w:val="20"/>
                <w:lang w:val="ru-RU"/>
              </w:rPr>
              <w:t>Преимущественно антропогенные повреждения</w:t>
            </w:r>
            <w:r>
              <w:rPr>
                <w:bCs/>
                <w:sz w:val="20"/>
                <w:szCs w:val="20"/>
                <w:lang w:val="ru-RU"/>
              </w:rPr>
              <w:t>,</w:t>
            </w:r>
            <w:r w:rsidRPr="00FD5833">
              <w:rPr>
                <w:bCs/>
                <w:sz w:val="20"/>
                <w:szCs w:val="20"/>
                <w:lang w:val="ru-RU"/>
              </w:rPr>
              <w:t xml:space="preserve"> </w:t>
            </w:r>
            <w:r>
              <w:rPr>
                <w:bCs/>
                <w:sz w:val="20"/>
                <w:szCs w:val="20"/>
                <w:lang w:val="ru-RU"/>
              </w:rPr>
              <w:t>указанные в отчёте в</w:t>
            </w:r>
            <w:r w:rsidR="009521EC" w:rsidRPr="004503CB">
              <w:rPr>
                <w:bCs/>
                <w:sz w:val="20"/>
                <w:szCs w:val="20"/>
                <w:lang w:val="ru-RU"/>
              </w:rPr>
              <w:t xml:space="preserve"> категори</w:t>
            </w:r>
            <w:r>
              <w:rPr>
                <w:bCs/>
                <w:sz w:val="20"/>
                <w:szCs w:val="20"/>
                <w:lang w:val="ru-RU"/>
              </w:rPr>
              <w:t>и</w:t>
            </w:r>
            <w:r w:rsidR="009521EC" w:rsidRPr="004503CB">
              <w:rPr>
                <w:bCs/>
                <w:sz w:val="20"/>
                <w:szCs w:val="20"/>
                <w:lang w:val="ru-RU"/>
              </w:rPr>
              <w:t xml:space="preserve"> </w:t>
            </w:r>
            <w:r w:rsidR="00D529AE" w:rsidRPr="004503CB">
              <w:rPr>
                <w:bCs/>
                <w:sz w:val="20"/>
                <w:szCs w:val="20"/>
                <w:lang w:val="ru-RU"/>
              </w:rPr>
              <w:t>“</w:t>
            </w:r>
            <w:r w:rsidR="009521EC" w:rsidRPr="004503CB">
              <w:rPr>
                <w:bCs/>
                <w:i/>
                <w:sz w:val="20"/>
                <w:szCs w:val="20"/>
                <w:lang w:val="ru-RU"/>
              </w:rPr>
              <w:t>Другое</w:t>
            </w:r>
            <w:r w:rsidR="00D529AE" w:rsidRPr="004503CB">
              <w:rPr>
                <w:bCs/>
                <w:sz w:val="20"/>
                <w:szCs w:val="20"/>
                <w:lang w:val="ru-RU"/>
              </w:rPr>
              <w:t>”:</w:t>
            </w:r>
          </w:p>
        </w:tc>
        <w:tc>
          <w:tcPr>
            <w:tcW w:w="4140" w:type="dxa"/>
            <w:tcBorders>
              <w:top w:val="single" w:sz="2" w:space="0" w:color="auto"/>
              <w:left w:val="single" w:sz="2" w:space="0" w:color="auto"/>
              <w:bottom w:val="single" w:sz="2" w:space="0" w:color="auto"/>
              <w:right w:val="single" w:sz="2" w:space="0" w:color="auto"/>
            </w:tcBorders>
          </w:tcPr>
          <w:p w14:paraId="636C5E2A" w14:textId="77777777" w:rsidR="00D529AE" w:rsidRPr="004503CB" w:rsidRDefault="00D529AE" w:rsidP="001C483C">
            <w:pPr>
              <w:autoSpaceDE w:val="0"/>
              <w:autoSpaceDN w:val="0"/>
              <w:adjustRightInd w:val="0"/>
              <w:rPr>
                <w:sz w:val="20"/>
                <w:szCs w:val="20"/>
                <w:lang w:val="ru-RU"/>
              </w:rPr>
            </w:pPr>
          </w:p>
        </w:tc>
        <w:tc>
          <w:tcPr>
            <w:tcW w:w="2299" w:type="dxa"/>
            <w:tcBorders>
              <w:top w:val="single" w:sz="2" w:space="0" w:color="auto"/>
              <w:left w:val="single" w:sz="2" w:space="0" w:color="auto"/>
              <w:bottom w:val="single" w:sz="2" w:space="0" w:color="auto"/>
              <w:right w:val="single" w:sz="2" w:space="0" w:color="auto"/>
            </w:tcBorders>
          </w:tcPr>
          <w:p w14:paraId="4F6550B7" w14:textId="77777777" w:rsidR="00D529AE" w:rsidRPr="004503CB" w:rsidRDefault="00D529AE" w:rsidP="001C483C">
            <w:pPr>
              <w:autoSpaceDE w:val="0"/>
              <w:autoSpaceDN w:val="0"/>
              <w:adjustRightInd w:val="0"/>
              <w:rPr>
                <w:sz w:val="20"/>
                <w:szCs w:val="20"/>
                <w:lang w:val="ru-RU"/>
              </w:rPr>
            </w:pPr>
          </w:p>
        </w:tc>
      </w:tr>
      <w:tr w:rsidR="00F73881" w:rsidRPr="004503CB" w14:paraId="5B3C7122" w14:textId="77777777" w:rsidTr="00B07711">
        <w:tc>
          <w:tcPr>
            <w:tcW w:w="3032" w:type="dxa"/>
            <w:tcBorders>
              <w:top w:val="single" w:sz="2" w:space="0" w:color="auto"/>
              <w:left w:val="single" w:sz="2" w:space="0" w:color="auto"/>
              <w:bottom w:val="single" w:sz="2" w:space="0" w:color="auto"/>
              <w:right w:val="single" w:sz="2" w:space="0" w:color="auto"/>
            </w:tcBorders>
          </w:tcPr>
          <w:p w14:paraId="4815FE4D" w14:textId="43776DB0" w:rsidR="00D529AE" w:rsidRPr="004503CB" w:rsidRDefault="00FD5833">
            <w:pPr>
              <w:autoSpaceDE w:val="0"/>
              <w:autoSpaceDN w:val="0"/>
              <w:adjustRightInd w:val="0"/>
              <w:rPr>
                <w:sz w:val="20"/>
                <w:szCs w:val="20"/>
                <w:lang w:val="ru-RU"/>
              </w:rPr>
            </w:pPr>
            <w:r w:rsidRPr="00FD5833">
              <w:rPr>
                <w:sz w:val="20"/>
                <w:szCs w:val="20"/>
                <w:lang w:val="ru-RU"/>
              </w:rPr>
              <w:t>Повреждённые преимущественно абиотическими факторами</w:t>
            </w:r>
            <w:r w:rsidR="009521EC" w:rsidRPr="004503CB">
              <w:rPr>
                <w:sz w:val="20"/>
                <w:szCs w:val="20"/>
                <w:lang w:val="ru-RU"/>
              </w:rPr>
              <w:t xml:space="preserve">, например, ураган, ветер, снег и </w:t>
            </w:r>
            <w:r w:rsidR="00DA5A45">
              <w:rPr>
                <w:sz w:val="20"/>
                <w:szCs w:val="20"/>
                <w:lang w:val="ru-RU"/>
              </w:rPr>
              <w:t xml:space="preserve"> </w:t>
            </w:r>
            <w:r w:rsidR="009521EC" w:rsidRPr="004503CB">
              <w:rPr>
                <w:sz w:val="20"/>
                <w:szCs w:val="20"/>
                <w:lang w:val="ru-RU"/>
              </w:rPr>
              <w:t xml:space="preserve">т. д. </w:t>
            </w:r>
          </w:p>
        </w:tc>
        <w:tc>
          <w:tcPr>
            <w:tcW w:w="4140" w:type="dxa"/>
            <w:tcBorders>
              <w:top w:val="single" w:sz="2" w:space="0" w:color="auto"/>
              <w:left w:val="single" w:sz="2" w:space="0" w:color="auto"/>
              <w:bottom w:val="single" w:sz="2" w:space="0" w:color="auto"/>
              <w:right w:val="single" w:sz="2" w:space="0" w:color="auto"/>
            </w:tcBorders>
          </w:tcPr>
          <w:p w14:paraId="0EC9BA4D" w14:textId="77777777" w:rsidR="00D529AE" w:rsidRPr="004503CB" w:rsidRDefault="00D529AE" w:rsidP="001C483C">
            <w:pPr>
              <w:autoSpaceDE w:val="0"/>
              <w:autoSpaceDN w:val="0"/>
              <w:adjustRightInd w:val="0"/>
              <w:rPr>
                <w:sz w:val="20"/>
                <w:szCs w:val="20"/>
                <w:lang w:val="ru-RU"/>
              </w:rPr>
            </w:pPr>
          </w:p>
        </w:tc>
        <w:tc>
          <w:tcPr>
            <w:tcW w:w="2299" w:type="dxa"/>
            <w:tcBorders>
              <w:top w:val="single" w:sz="2" w:space="0" w:color="auto"/>
              <w:left w:val="single" w:sz="2" w:space="0" w:color="auto"/>
              <w:bottom w:val="single" w:sz="2" w:space="0" w:color="auto"/>
              <w:right w:val="single" w:sz="2" w:space="0" w:color="auto"/>
            </w:tcBorders>
          </w:tcPr>
          <w:p w14:paraId="6BFCC5C8" w14:textId="77777777" w:rsidR="00D529AE" w:rsidRPr="004503CB" w:rsidRDefault="00D529AE" w:rsidP="001C483C">
            <w:pPr>
              <w:autoSpaceDE w:val="0"/>
              <w:autoSpaceDN w:val="0"/>
              <w:adjustRightInd w:val="0"/>
              <w:rPr>
                <w:sz w:val="20"/>
                <w:szCs w:val="20"/>
                <w:lang w:val="ru-RU"/>
              </w:rPr>
            </w:pPr>
          </w:p>
        </w:tc>
      </w:tr>
      <w:tr w:rsidR="00F73881" w:rsidRPr="004503CB" w14:paraId="39AF0FBE" w14:textId="77777777" w:rsidTr="00B07711">
        <w:tc>
          <w:tcPr>
            <w:tcW w:w="3032" w:type="dxa"/>
            <w:tcBorders>
              <w:top w:val="single" w:sz="2" w:space="0" w:color="auto"/>
              <w:left w:val="single" w:sz="2" w:space="0" w:color="auto"/>
              <w:bottom w:val="single" w:sz="2" w:space="0" w:color="auto"/>
              <w:right w:val="single" w:sz="2" w:space="0" w:color="auto"/>
            </w:tcBorders>
          </w:tcPr>
          <w:p w14:paraId="38CCF959" w14:textId="5F0DDA51" w:rsidR="00D529AE" w:rsidRPr="004503CB" w:rsidRDefault="009521EC">
            <w:pPr>
              <w:autoSpaceDE w:val="0"/>
              <w:autoSpaceDN w:val="0"/>
              <w:adjustRightInd w:val="0"/>
              <w:rPr>
                <w:sz w:val="20"/>
                <w:szCs w:val="20"/>
                <w:lang w:val="ru-RU"/>
              </w:rPr>
            </w:pPr>
            <w:r w:rsidRPr="004503CB">
              <w:rPr>
                <w:sz w:val="20"/>
                <w:szCs w:val="20"/>
                <w:lang w:val="ru-RU"/>
              </w:rPr>
              <w:t xml:space="preserve">В основном повреждённая </w:t>
            </w:r>
            <w:r w:rsidR="00771938" w:rsidRPr="004503CB">
              <w:rPr>
                <w:sz w:val="20"/>
                <w:szCs w:val="20"/>
                <w:lang w:val="ru-RU"/>
              </w:rPr>
              <w:t>пожаром:</w:t>
            </w:r>
          </w:p>
        </w:tc>
        <w:tc>
          <w:tcPr>
            <w:tcW w:w="4140" w:type="dxa"/>
            <w:tcBorders>
              <w:top w:val="single" w:sz="2" w:space="0" w:color="auto"/>
              <w:left w:val="single" w:sz="2" w:space="0" w:color="auto"/>
              <w:bottom w:val="single" w:sz="2" w:space="0" w:color="auto"/>
              <w:right w:val="single" w:sz="2" w:space="0" w:color="auto"/>
            </w:tcBorders>
          </w:tcPr>
          <w:p w14:paraId="2A869690" w14:textId="77777777" w:rsidR="00D529AE" w:rsidRPr="004503CB" w:rsidRDefault="00D529AE" w:rsidP="000E3AEC">
            <w:pPr>
              <w:tabs>
                <w:tab w:val="left" w:pos="2868"/>
              </w:tabs>
              <w:autoSpaceDE w:val="0"/>
              <w:autoSpaceDN w:val="0"/>
              <w:adjustRightInd w:val="0"/>
              <w:rPr>
                <w:bCs/>
                <w:sz w:val="21"/>
                <w:lang w:val="ru-RU"/>
              </w:rPr>
            </w:pPr>
          </w:p>
        </w:tc>
        <w:tc>
          <w:tcPr>
            <w:tcW w:w="2299" w:type="dxa"/>
            <w:tcBorders>
              <w:top w:val="single" w:sz="2" w:space="0" w:color="auto"/>
              <w:left w:val="single" w:sz="2" w:space="0" w:color="auto"/>
              <w:bottom w:val="single" w:sz="2" w:space="0" w:color="auto"/>
              <w:right w:val="single" w:sz="2" w:space="0" w:color="auto"/>
            </w:tcBorders>
          </w:tcPr>
          <w:p w14:paraId="084AD3E1" w14:textId="77777777" w:rsidR="00D529AE" w:rsidRPr="004503CB" w:rsidRDefault="00D529AE" w:rsidP="001C483C">
            <w:pPr>
              <w:autoSpaceDE w:val="0"/>
              <w:autoSpaceDN w:val="0"/>
              <w:adjustRightInd w:val="0"/>
              <w:rPr>
                <w:bCs/>
                <w:sz w:val="20"/>
                <w:szCs w:val="20"/>
                <w:lang w:val="ru-RU"/>
              </w:rPr>
            </w:pPr>
          </w:p>
        </w:tc>
      </w:tr>
      <w:tr w:rsidR="00F73881" w:rsidRPr="004503CB" w14:paraId="583A8B6C" w14:textId="77777777" w:rsidTr="00B07711">
        <w:tc>
          <w:tcPr>
            <w:tcW w:w="3032" w:type="dxa"/>
            <w:tcBorders>
              <w:top w:val="single" w:sz="2" w:space="0" w:color="auto"/>
              <w:left w:val="single" w:sz="2" w:space="0" w:color="auto"/>
              <w:bottom w:val="single" w:sz="2" w:space="0" w:color="auto"/>
              <w:right w:val="single" w:sz="2" w:space="0" w:color="auto"/>
            </w:tcBorders>
          </w:tcPr>
          <w:p w14:paraId="0BFBBDEC" w14:textId="4978A444" w:rsidR="00D529AE" w:rsidRPr="004503CB" w:rsidRDefault="009521EC">
            <w:pPr>
              <w:autoSpaceDE w:val="0"/>
              <w:autoSpaceDN w:val="0"/>
              <w:adjustRightInd w:val="0"/>
              <w:rPr>
                <w:sz w:val="20"/>
                <w:szCs w:val="20"/>
                <w:lang w:val="ru-RU"/>
              </w:rPr>
            </w:pPr>
            <w:r w:rsidRPr="004503CB">
              <w:rPr>
                <w:sz w:val="20"/>
                <w:szCs w:val="20"/>
                <w:lang w:val="ru-RU"/>
              </w:rPr>
              <w:t xml:space="preserve">Неустановленное </w:t>
            </w:r>
            <w:r w:rsidR="006E7A0E" w:rsidRPr="004503CB">
              <w:rPr>
                <w:sz w:val="20"/>
                <w:szCs w:val="20"/>
                <w:lang w:val="ru-RU"/>
              </w:rPr>
              <w:t xml:space="preserve">/ </w:t>
            </w:r>
            <w:r w:rsidRPr="004503CB">
              <w:rPr>
                <w:sz w:val="20"/>
                <w:szCs w:val="20"/>
                <w:lang w:val="ru-RU"/>
              </w:rPr>
              <w:t>Смешанное повреждение</w:t>
            </w:r>
          </w:p>
        </w:tc>
        <w:tc>
          <w:tcPr>
            <w:tcW w:w="4140" w:type="dxa"/>
            <w:tcBorders>
              <w:top w:val="single" w:sz="2" w:space="0" w:color="auto"/>
              <w:left w:val="single" w:sz="2" w:space="0" w:color="auto"/>
              <w:bottom w:val="single" w:sz="2" w:space="0" w:color="auto"/>
              <w:right w:val="single" w:sz="2" w:space="0" w:color="auto"/>
            </w:tcBorders>
          </w:tcPr>
          <w:p w14:paraId="53B1CEAA" w14:textId="77777777" w:rsidR="00D529AE" w:rsidRPr="004503CB" w:rsidRDefault="00D529AE" w:rsidP="001C483C">
            <w:pPr>
              <w:autoSpaceDE w:val="0"/>
              <w:autoSpaceDN w:val="0"/>
              <w:adjustRightInd w:val="0"/>
              <w:rPr>
                <w:bCs/>
                <w:sz w:val="20"/>
                <w:szCs w:val="20"/>
                <w:lang w:val="ru-RU"/>
              </w:rPr>
            </w:pPr>
          </w:p>
        </w:tc>
        <w:tc>
          <w:tcPr>
            <w:tcW w:w="2299" w:type="dxa"/>
            <w:tcBorders>
              <w:top w:val="single" w:sz="2" w:space="0" w:color="auto"/>
              <w:left w:val="single" w:sz="2" w:space="0" w:color="auto"/>
              <w:bottom w:val="single" w:sz="2" w:space="0" w:color="auto"/>
              <w:right w:val="single" w:sz="2" w:space="0" w:color="auto"/>
            </w:tcBorders>
          </w:tcPr>
          <w:p w14:paraId="675237FB" w14:textId="77777777" w:rsidR="00D529AE" w:rsidRPr="004503CB" w:rsidRDefault="00D529AE" w:rsidP="001C483C">
            <w:pPr>
              <w:autoSpaceDE w:val="0"/>
              <w:autoSpaceDN w:val="0"/>
              <w:adjustRightInd w:val="0"/>
              <w:rPr>
                <w:bCs/>
                <w:sz w:val="20"/>
                <w:szCs w:val="20"/>
                <w:lang w:val="ru-RU"/>
              </w:rPr>
            </w:pPr>
          </w:p>
        </w:tc>
      </w:tr>
    </w:tbl>
    <w:p w14:paraId="59039602" w14:textId="77777777" w:rsidR="00D529AE" w:rsidRPr="004503CB" w:rsidRDefault="00D529AE" w:rsidP="00D529AE">
      <w:pPr>
        <w:autoSpaceDE w:val="0"/>
        <w:autoSpaceDN w:val="0"/>
        <w:adjustRightInd w:val="0"/>
        <w:rPr>
          <w:b/>
          <w:bCs/>
          <w:sz w:val="20"/>
          <w:szCs w:val="20"/>
          <w:lang w:val="ru-RU"/>
        </w:rPr>
      </w:pPr>
    </w:p>
    <w:p w14:paraId="799EBA84" w14:textId="77777777" w:rsidR="00631A20" w:rsidRPr="004503CB" w:rsidRDefault="00631A20" w:rsidP="00D529AE">
      <w:pPr>
        <w:autoSpaceDE w:val="0"/>
        <w:autoSpaceDN w:val="0"/>
        <w:adjustRightInd w:val="0"/>
        <w:rPr>
          <w:b/>
          <w:bCs/>
          <w:sz w:val="20"/>
          <w:szCs w:val="20"/>
          <w:lang w:val="ru-RU"/>
        </w:rPr>
      </w:pPr>
    </w:p>
    <w:p w14:paraId="59665A74" w14:textId="77777777" w:rsidR="00D529AE" w:rsidRPr="004503CB" w:rsidRDefault="008A0C5C" w:rsidP="00D529AE">
      <w:pPr>
        <w:autoSpaceDE w:val="0"/>
        <w:autoSpaceDN w:val="0"/>
        <w:adjustRightInd w:val="0"/>
        <w:rPr>
          <w:b/>
          <w:bCs/>
          <w:sz w:val="20"/>
          <w:szCs w:val="20"/>
          <w:lang w:val="ru-RU"/>
        </w:rPr>
      </w:pPr>
      <w:r w:rsidRPr="004503CB">
        <w:rPr>
          <w:b/>
          <w:bCs/>
          <w:sz w:val="20"/>
          <w:szCs w:val="20"/>
          <w:lang w:val="ru-RU"/>
        </w:rPr>
        <w:t>Примечания к отчёту:</w:t>
      </w:r>
    </w:p>
    <w:p w14:paraId="46A901C3" w14:textId="77777777" w:rsidR="00D529AE" w:rsidRPr="004503CB" w:rsidRDefault="00D529AE" w:rsidP="00D529AE">
      <w:pPr>
        <w:autoSpaceDE w:val="0"/>
        <w:autoSpaceDN w:val="0"/>
        <w:adjustRightInd w:val="0"/>
        <w:rPr>
          <w:sz w:val="20"/>
          <w:szCs w:val="20"/>
          <w:lang w:val="ru-RU"/>
        </w:rPr>
      </w:pPr>
    </w:p>
    <w:p w14:paraId="5CB565B6" w14:textId="77777777" w:rsidR="00BC7699" w:rsidRPr="004503CB" w:rsidRDefault="00BC7699" w:rsidP="00D529AE">
      <w:pPr>
        <w:autoSpaceDE w:val="0"/>
        <w:autoSpaceDN w:val="0"/>
        <w:adjustRightInd w:val="0"/>
        <w:rPr>
          <w:sz w:val="20"/>
          <w:szCs w:val="20"/>
          <w:lang w:val="ru-RU"/>
        </w:rPr>
      </w:pPr>
    </w:p>
    <w:p w14:paraId="360BE916" w14:textId="77777777" w:rsidR="00DF25DA" w:rsidRPr="004503CB" w:rsidRDefault="00DF25DA" w:rsidP="0061719C">
      <w:pPr>
        <w:numPr>
          <w:ilvl w:val="0"/>
          <w:numId w:val="2"/>
        </w:numPr>
        <w:autoSpaceDE w:val="0"/>
        <w:autoSpaceDN w:val="0"/>
        <w:adjustRightInd w:val="0"/>
        <w:ind w:left="426" w:hanging="349"/>
        <w:rPr>
          <w:sz w:val="20"/>
          <w:szCs w:val="20"/>
          <w:lang w:val="ru-RU"/>
        </w:rPr>
      </w:pPr>
      <w:r w:rsidRPr="004503CB">
        <w:rPr>
          <w:b/>
          <w:i/>
          <w:sz w:val="20"/>
          <w:szCs w:val="20"/>
          <w:lang w:val="ru-RU"/>
        </w:rPr>
        <w:t>Связь с ОЛР/ОВЛР 2015:</w:t>
      </w:r>
      <w:r w:rsidRPr="004503CB">
        <w:rPr>
          <w:b/>
          <w:sz w:val="20"/>
          <w:szCs w:val="20"/>
          <w:lang w:val="ru-RU"/>
        </w:rPr>
        <w:t xml:space="preserve"> </w:t>
      </w:r>
      <w:r w:rsidR="00134328" w:rsidRPr="004503CB">
        <w:rPr>
          <w:sz w:val="20"/>
          <w:szCs w:val="20"/>
          <w:lang w:val="ru-RU"/>
        </w:rPr>
        <w:t>Эта отчётная</w:t>
      </w:r>
      <w:r w:rsidRPr="004503CB">
        <w:rPr>
          <w:sz w:val="20"/>
          <w:szCs w:val="20"/>
          <w:lang w:val="ru-RU"/>
        </w:rPr>
        <w:t xml:space="preserve"> форма не имеет аналогов в глобальной отчётности.</w:t>
      </w:r>
    </w:p>
    <w:p w14:paraId="01F9AF09" w14:textId="26887888" w:rsidR="00BC7699" w:rsidRPr="004503CB" w:rsidRDefault="00165B89" w:rsidP="0061719C">
      <w:pPr>
        <w:numPr>
          <w:ilvl w:val="0"/>
          <w:numId w:val="2"/>
        </w:numPr>
        <w:autoSpaceDE w:val="0"/>
        <w:autoSpaceDN w:val="0"/>
        <w:adjustRightInd w:val="0"/>
        <w:ind w:left="426" w:hanging="349"/>
        <w:rPr>
          <w:sz w:val="20"/>
          <w:szCs w:val="20"/>
          <w:lang w:val="ru-RU"/>
        </w:rPr>
      </w:pPr>
      <w:r w:rsidRPr="004503CB">
        <w:rPr>
          <w:b/>
          <w:i/>
          <w:sz w:val="20"/>
          <w:szCs w:val="20"/>
          <w:lang w:val="ru-RU"/>
        </w:rPr>
        <w:t xml:space="preserve">Исходные годы: </w:t>
      </w:r>
      <w:r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 но не к среднегодовым показателям площадей, подвергшихся воздействию за 5-летний период, например, 1988-1992 гг. для 1990 г. Просим национальных корреспондентов предоставить данные по площадям с повреждениями в исходном году (как в СЕЛ 2007). Если, например, повреждения нанесены в 2001 году, площади, подвергшиеся воздействию должны быть включены в отчётность за 200</w:t>
      </w:r>
      <w:r w:rsidR="00BE7AC9">
        <w:rPr>
          <w:sz w:val="20"/>
          <w:szCs w:val="20"/>
          <w:lang w:val="ru-RU"/>
        </w:rPr>
        <w:t>5</w:t>
      </w:r>
      <w:r w:rsidRPr="004503CB">
        <w:rPr>
          <w:sz w:val="20"/>
          <w:szCs w:val="20"/>
          <w:lang w:val="ru-RU"/>
        </w:rPr>
        <w:t xml:space="preserve"> год, только если последствия повреждений ещё сказываются в 2005 году, </w:t>
      </w:r>
      <w:r w:rsidR="00771938" w:rsidRPr="004503CB">
        <w:rPr>
          <w:sz w:val="20"/>
          <w:szCs w:val="20"/>
          <w:lang w:val="ru-RU"/>
        </w:rPr>
        <w:t>также,</w:t>
      </w:r>
      <w:r w:rsidRPr="004503CB">
        <w:rPr>
          <w:sz w:val="20"/>
          <w:szCs w:val="20"/>
          <w:lang w:val="ru-RU"/>
        </w:rPr>
        <w:t xml:space="preserve"> как и в последующем (-их) году (-ах), (2010) если это уместно.</w:t>
      </w:r>
    </w:p>
    <w:p w14:paraId="62BCAF07" w14:textId="31B7D276" w:rsidR="00BC7699" w:rsidRPr="004503CB" w:rsidRDefault="00165B89" w:rsidP="00D12667">
      <w:pPr>
        <w:numPr>
          <w:ilvl w:val="0"/>
          <w:numId w:val="2"/>
        </w:numPr>
        <w:autoSpaceDE w:val="0"/>
        <w:autoSpaceDN w:val="0"/>
        <w:adjustRightInd w:val="0"/>
        <w:ind w:left="426" w:hanging="426"/>
        <w:rPr>
          <w:sz w:val="20"/>
          <w:szCs w:val="20"/>
          <w:lang w:val="ru-RU"/>
        </w:rPr>
      </w:pPr>
      <w:r w:rsidRPr="004503CB">
        <w:rPr>
          <w:b/>
          <w:i/>
          <w:sz w:val="20"/>
          <w:szCs w:val="20"/>
          <w:lang w:val="ru-RU"/>
        </w:rPr>
        <w:t>Источники данных:</w:t>
      </w:r>
      <w:r w:rsidRPr="004503CB">
        <w:rPr>
          <w:sz w:val="20"/>
          <w:szCs w:val="20"/>
          <w:lang w:val="ru-RU"/>
        </w:rPr>
        <w:t xml:space="preserve"> </w:t>
      </w:r>
      <w:r w:rsidR="00C663F9">
        <w:rPr>
          <w:sz w:val="20"/>
          <w:szCs w:val="20"/>
          <w:lang w:val="ru-RU"/>
        </w:rPr>
        <w:t>просим</w:t>
      </w:r>
      <w:r w:rsidRPr="004503CB">
        <w:rPr>
          <w:sz w:val="20"/>
          <w:szCs w:val="20"/>
          <w:lang w:val="ru-RU"/>
        </w:rPr>
        <w:t>, ука</w:t>
      </w:r>
      <w:r w:rsidR="00C663F9">
        <w:rPr>
          <w:sz w:val="20"/>
          <w:szCs w:val="20"/>
          <w:lang w:val="ru-RU"/>
        </w:rPr>
        <w:t>зать</w:t>
      </w:r>
      <w:r w:rsidRPr="004503CB">
        <w:rPr>
          <w:sz w:val="20"/>
          <w:szCs w:val="20"/>
          <w:lang w:val="ru-RU"/>
        </w:rPr>
        <w:t xml:space="preserve"> источники отдельно для леса, друг</w:t>
      </w:r>
      <w:r w:rsidR="00C663F9">
        <w:rPr>
          <w:sz w:val="20"/>
          <w:szCs w:val="20"/>
          <w:lang w:val="ru-RU"/>
        </w:rPr>
        <w:t xml:space="preserve">их покрытых древесной растительностью </w:t>
      </w:r>
      <w:r w:rsidRPr="004503CB">
        <w:rPr>
          <w:sz w:val="20"/>
          <w:szCs w:val="20"/>
          <w:lang w:val="ru-RU"/>
        </w:rPr>
        <w:t>зем</w:t>
      </w:r>
      <w:r w:rsidR="00C663F9">
        <w:rPr>
          <w:sz w:val="20"/>
          <w:szCs w:val="20"/>
          <w:lang w:val="ru-RU"/>
        </w:rPr>
        <w:t>е</w:t>
      </w:r>
      <w:r w:rsidRPr="004503CB">
        <w:rPr>
          <w:sz w:val="20"/>
          <w:szCs w:val="20"/>
          <w:lang w:val="ru-RU"/>
        </w:rPr>
        <w:t>л</w:t>
      </w:r>
      <w:r w:rsidR="00C663F9">
        <w:rPr>
          <w:sz w:val="20"/>
          <w:szCs w:val="20"/>
          <w:lang w:val="ru-RU"/>
        </w:rPr>
        <w:t>ь</w:t>
      </w:r>
      <w:r w:rsidRPr="004503CB">
        <w:rPr>
          <w:sz w:val="20"/>
          <w:szCs w:val="20"/>
          <w:lang w:val="ru-RU"/>
        </w:rPr>
        <w:t xml:space="preserve"> и всего ЛД</w:t>
      </w:r>
      <w:r w:rsidR="00216FB6">
        <w:rPr>
          <w:sz w:val="20"/>
          <w:szCs w:val="20"/>
          <w:lang w:val="ru-RU"/>
        </w:rPr>
        <w:t>ПДР</w:t>
      </w:r>
      <w:r w:rsidRPr="004503CB">
        <w:rPr>
          <w:sz w:val="20"/>
          <w:szCs w:val="20"/>
          <w:lang w:val="ru-RU"/>
        </w:rPr>
        <w:t>З, если источники различаются.</w:t>
      </w:r>
    </w:p>
    <w:p w14:paraId="7B9399AD" w14:textId="3526AFCE" w:rsidR="00D529AE" w:rsidRPr="004503CB" w:rsidRDefault="00165B89" w:rsidP="00D12667">
      <w:pPr>
        <w:numPr>
          <w:ilvl w:val="0"/>
          <w:numId w:val="2"/>
        </w:numPr>
        <w:autoSpaceDE w:val="0"/>
        <w:autoSpaceDN w:val="0"/>
        <w:adjustRightInd w:val="0"/>
        <w:ind w:left="426" w:hanging="426"/>
        <w:rPr>
          <w:sz w:val="20"/>
          <w:szCs w:val="20"/>
          <w:lang w:val="ru-RU"/>
        </w:rPr>
      </w:pPr>
      <w:r w:rsidRPr="004503CB">
        <w:rPr>
          <w:sz w:val="20"/>
          <w:szCs w:val="20"/>
          <w:lang w:val="ru-RU"/>
        </w:rPr>
        <w:t xml:space="preserve">Определение уровня пороговых значений минимальных размеров повреждённого леса и другой лесистой местности остаётся на усмотрение стран для, также как для критериев и минимальных пороговых значений, используемых для определения площади как “с повреждениями”. Однако, рекомендуется указывать только повреждения, заметно сократившие количество товаров и услуг, которые владельцы/управляющие могут произвести в лесу. Описание критериев оценки тяжести повреждений должно быть предоставлено в </w:t>
      </w:r>
      <w:r w:rsidRPr="004503CB">
        <w:rPr>
          <w:bCs/>
          <w:sz w:val="20"/>
          <w:szCs w:val="20"/>
          <w:lang w:val="ru-RU"/>
        </w:rPr>
        <w:t>“</w:t>
      </w:r>
      <w:r w:rsidRPr="004503CB">
        <w:rPr>
          <w:bCs/>
          <w:i/>
          <w:sz w:val="20"/>
          <w:szCs w:val="20"/>
          <w:lang w:val="ru-RU"/>
        </w:rPr>
        <w:t>Комментариях</w:t>
      </w:r>
      <w:r w:rsidRPr="004503CB">
        <w:rPr>
          <w:bCs/>
          <w:sz w:val="20"/>
          <w:szCs w:val="20"/>
          <w:lang w:val="ru-RU"/>
        </w:rPr>
        <w:t>”.</w:t>
      </w:r>
    </w:p>
    <w:p w14:paraId="687B7589" w14:textId="4F0A38AB" w:rsidR="00D529AE" w:rsidRPr="004503CB" w:rsidRDefault="00165B89" w:rsidP="00D12667">
      <w:pPr>
        <w:numPr>
          <w:ilvl w:val="0"/>
          <w:numId w:val="2"/>
        </w:numPr>
        <w:autoSpaceDE w:val="0"/>
        <w:autoSpaceDN w:val="0"/>
        <w:adjustRightInd w:val="0"/>
        <w:ind w:left="426" w:hanging="426"/>
        <w:rPr>
          <w:bCs/>
          <w:sz w:val="20"/>
          <w:szCs w:val="20"/>
          <w:lang w:val="ru-RU"/>
        </w:rPr>
      </w:pPr>
      <w:r w:rsidRPr="004503CB">
        <w:rPr>
          <w:bCs/>
          <w:sz w:val="20"/>
          <w:szCs w:val="20"/>
          <w:lang w:val="ru-RU"/>
        </w:rPr>
        <w:t>“</w:t>
      </w:r>
      <w:r w:rsidRPr="004503CB">
        <w:rPr>
          <w:bCs/>
          <w:i/>
          <w:sz w:val="20"/>
          <w:szCs w:val="20"/>
          <w:lang w:val="ru-RU"/>
        </w:rPr>
        <w:t>Преимущественно</w:t>
      </w:r>
      <w:r w:rsidRPr="004503CB">
        <w:rPr>
          <w:bCs/>
          <w:sz w:val="20"/>
          <w:szCs w:val="20"/>
          <w:lang w:val="ru-RU"/>
        </w:rPr>
        <w:t>” относится в основном к тяжести повреждений. Площадь, повреждённая несколькими факторами (неважно какими и со сколькими связанными) должна быть подсчитана только единожды.</w:t>
      </w:r>
    </w:p>
    <w:p w14:paraId="6358F3FD" w14:textId="6C319A66" w:rsidR="00D529AE" w:rsidRPr="004503CB" w:rsidRDefault="00165B89" w:rsidP="00D12667">
      <w:pPr>
        <w:numPr>
          <w:ilvl w:val="0"/>
          <w:numId w:val="2"/>
        </w:numPr>
        <w:autoSpaceDE w:val="0"/>
        <w:autoSpaceDN w:val="0"/>
        <w:adjustRightInd w:val="0"/>
        <w:ind w:left="426" w:hanging="426"/>
        <w:rPr>
          <w:bCs/>
          <w:sz w:val="20"/>
          <w:szCs w:val="20"/>
          <w:lang w:val="ru-RU"/>
        </w:rPr>
      </w:pPr>
      <w:r w:rsidRPr="004503CB">
        <w:rPr>
          <w:bCs/>
          <w:sz w:val="20"/>
          <w:szCs w:val="20"/>
          <w:lang w:val="ru-RU"/>
        </w:rPr>
        <w:t>Подкласс “</w:t>
      </w:r>
      <w:r w:rsidRPr="004503CB">
        <w:rPr>
          <w:bCs/>
          <w:i/>
          <w:iCs/>
          <w:sz w:val="20"/>
          <w:szCs w:val="20"/>
          <w:lang w:val="ru-RU"/>
        </w:rPr>
        <w:t>Преимущественно повреждённые биотическими факторами – дикими животными и скотом</w:t>
      </w:r>
      <w:r w:rsidRPr="004503CB">
        <w:rPr>
          <w:bCs/>
          <w:sz w:val="20"/>
          <w:szCs w:val="20"/>
          <w:lang w:val="ru-RU"/>
        </w:rPr>
        <w:t xml:space="preserve">”: эта категория включает в себя ряд повреждений, нанесённых разными дикими животными, включая </w:t>
      </w:r>
      <w:r w:rsidR="00771938" w:rsidRPr="004503CB">
        <w:rPr>
          <w:bCs/>
          <w:sz w:val="20"/>
          <w:szCs w:val="20"/>
          <w:lang w:val="ru-RU"/>
        </w:rPr>
        <w:t>повреждения коры,</w:t>
      </w:r>
      <w:r w:rsidRPr="004503CB">
        <w:rPr>
          <w:bCs/>
          <w:sz w:val="20"/>
          <w:szCs w:val="20"/>
          <w:lang w:val="ru-RU"/>
        </w:rPr>
        <w:t xml:space="preserve"> нанесённые оленями и грызунами. Просим использовать “</w:t>
      </w:r>
      <w:r w:rsidRPr="004503CB">
        <w:rPr>
          <w:bCs/>
          <w:i/>
          <w:sz w:val="20"/>
          <w:szCs w:val="20"/>
          <w:lang w:val="ru-RU"/>
        </w:rPr>
        <w:t>Комментарии</w:t>
      </w:r>
      <w:r w:rsidRPr="004503CB">
        <w:rPr>
          <w:bCs/>
          <w:sz w:val="20"/>
          <w:szCs w:val="20"/>
          <w:lang w:val="ru-RU"/>
        </w:rPr>
        <w:t>”, чтобы уточнить входящие в подкласс типы повреждений.</w:t>
      </w:r>
    </w:p>
    <w:p w14:paraId="66952E57" w14:textId="104E92AC" w:rsidR="00D529AE" w:rsidRPr="004503CB" w:rsidRDefault="00165B89" w:rsidP="00D12667">
      <w:pPr>
        <w:numPr>
          <w:ilvl w:val="0"/>
          <w:numId w:val="2"/>
        </w:numPr>
        <w:autoSpaceDE w:val="0"/>
        <w:autoSpaceDN w:val="0"/>
        <w:adjustRightInd w:val="0"/>
        <w:ind w:left="426" w:hanging="426"/>
        <w:rPr>
          <w:bCs/>
          <w:sz w:val="20"/>
          <w:szCs w:val="20"/>
          <w:lang w:val="ru-RU"/>
        </w:rPr>
      </w:pPr>
      <w:r w:rsidRPr="004503CB">
        <w:rPr>
          <w:bCs/>
          <w:sz w:val="20"/>
          <w:szCs w:val="20"/>
          <w:lang w:val="ru-RU"/>
        </w:rPr>
        <w:t>Подкласс “</w:t>
      </w:r>
      <w:r w:rsidRPr="004503CB">
        <w:rPr>
          <w:bCs/>
          <w:i/>
          <w:iCs/>
          <w:sz w:val="20"/>
          <w:szCs w:val="20"/>
          <w:lang w:val="ru-RU"/>
        </w:rPr>
        <w:t>Преимущественно повреждённые пожарами</w:t>
      </w:r>
      <w:r w:rsidRPr="004503CB">
        <w:rPr>
          <w:bCs/>
          <w:sz w:val="20"/>
          <w:szCs w:val="20"/>
          <w:lang w:val="ru-RU"/>
        </w:rPr>
        <w:t>”: Просим обозначить в “</w:t>
      </w:r>
      <w:r w:rsidRPr="004503CB">
        <w:rPr>
          <w:bCs/>
          <w:i/>
          <w:sz w:val="20"/>
          <w:szCs w:val="20"/>
          <w:lang w:val="ru-RU"/>
        </w:rPr>
        <w:t>Комментариях</w:t>
      </w:r>
      <w:r w:rsidRPr="004503CB">
        <w:rPr>
          <w:bCs/>
          <w:sz w:val="20"/>
          <w:szCs w:val="20"/>
          <w:lang w:val="ru-RU"/>
        </w:rPr>
        <w:t>” имеющуюся информацию по причинам пожаров.</w:t>
      </w:r>
    </w:p>
    <w:p w14:paraId="041F9BFF" w14:textId="1C8A6678" w:rsidR="00D529AE" w:rsidRPr="004503CB" w:rsidRDefault="00165B89" w:rsidP="00D12667">
      <w:pPr>
        <w:numPr>
          <w:ilvl w:val="0"/>
          <w:numId w:val="2"/>
        </w:numPr>
        <w:autoSpaceDE w:val="0"/>
        <w:autoSpaceDN w:val="0"/>
        <w:adjustRightInd w:val="0"/>
        <w:ind w:left="426" w:hanging="426"/>
        <w:rPr>
          <w:bCs/>
          <w:sz w:val="20"/>
          <w:szCs w:val="20"/>
          <w:lang w:val="ru-RU"/>
        </w:rPr>
      </w:pPr>
      <w:r w:rsidRPr="004503CB">
        <w:rPr>
          <w:bCs/>
          <w:sz w:val="20"/>
          <w:szCs w:val="20"/>
          <w:lang w:val="ru-RU"/>
        </w:rPr>
        <w:t>Подкласс “</w:t>
      </w:r>
      <w:r w:rsidRPr="004503CB">
        <w:rPr>
          <w:bCs/>
          <w:i/>
          <w:iCs/>
          <w:sz w:val="20"/>
          <w:szCs w:val="20"/>
          <w:lang w:val="ru-RU"/>
        </w:rPr>
        <w:t>Преимущественно повреждённые абиотическими факторами – погодные условия</w:t>
      </w:r>
      <w:r w:rsidRPr="004503CB">
        <w:rPr>
          <w:bCs/>
          <w:sz w:val="20"/>
          <w:szCs w:val="20"/>
          <w:lang w:val="ru-RU"/>
        </w:rPr>
        <w:t>” включает в себя: штормы, ветра, снег, засухи, селевые потоки, обвалы и другие абиотические факторы.</w:t>
      </w:r>
    </w:p>
    <w:p w14:paraId="4BB037B0" w14:textId="5AA5400E" w:rsidR="00D529AE" w:rsidRPr="004503CB" w:rsidRDefault="00165B89" w:rsidP="00D12667">
      <w:pPr>
        <w:numPr>
          <w:ilvl w:val="0"/>
          <w:numId w:val="2"/>
        </w:numPr>
        <w:autoSpaceDE w:val="0"/>
        <w:autoSpaceDN w:val="0"/>
        <w:adjustRightInd w:val="0"/>
        <w:ind w:left="426" w:hanging="426"/>
        <w:rPr>
          <w:bCs/>
          <w:sz w:val="20"/>
          <w:szCs w:val="20"/>
          <w:lang w:val="ru-RU"/>
        </w:rPr>
      </w:pPr>
      <w:r w:rsidRPr="004503CB">
        <w:rPr>
          <w:bCs/>
          <w:sz w:val="20"/>
          <w:szCs w:val="20"/>
          <w:lang w:val="ru-RU"/>
        </w:rPr>
        <w:t xml:space="preserve">Подкласс </w:t>
      </w:r>
      <w:r w:rsidRPr="004503CB">
        <w:rPr>
          <w:bCs/>
          <w:i/>
          <w:sz w:val="20"/>
          <w:szCs w:val="20"/>
          <w:lang w:val="ru-RU"/>
        </w:rPr>
        <w:t>“Преимущественно повре</w:t>
      </w:r>
      <w:r w:rsidR="00EB1CFE">
        <w:rPr>
          <w:bCs/>
          <w:i/>
          <w:sz w:val="20"/>
          <w:szCs w:val="20"/>
          <w:lang w:val="ru-RU"/>
        </w:rPr>
        <w:t>ждённые по причине вмешательства</w:t>
      </w:r>
      <w:r w:rsidRPr="004503CB">
        <w:rPr>
          <w:bCs/>
          <w:i/>
          <w:sz w:val="20"/>
          <w:szCs w:val="20"/>
          <w:lang w:val="ru-RU"/>
        </w:rPr>
        <w:t xml:space="preserve"> человека – лесные операции</w:t>
      </w:r>
      <w:r w:rsidRPr="004503CB">
        <w:rPr>
          <w:bCs/>
          <w:sz w:val="20"/>
          <w:szCs w:val="20"/>
          <w:lang w:val="ru-RU"/>
        </w:rPr>
        <w:t>”: Включает в себя повреждения, нанесённые в процессе строительства дорог и</w:t>
      </w:r>
      <w:r w:rsidR="00EB1CFE">
        <w:rPr>
          <w:bCs/>
          <w:sz w:val="20"/>
          <w:szCs w:val="20"/>
          <w:lang w:val="ru-RU"/>
        </w:rPr>
        <w:t xml:space="preserve"> </w:t>
      </w:r>
      <w:r w:rsidR="00F76F0B">
        <w:rPr>
          <w:bCs/>
          <w:sz w:val="20"/>
          <w:szCs w:val="20"/>
          <w:lang w:val="ru-RU"/>
        </w:rPr>
        <w:t>разбиение</w:t>
      </w:r>
      <w:r w:rsidR="00EB1CFE">
        <w:rPr>
          <w:bCs/>
          <w:sz w:val="20"/>
          <w:szCs w:val="20"/>
          <w:lang w:val="ru-RU"/>
        </w:rPr>
        <w:t xml:space="preserve"> мест для </w:t>
      </w:r>
      <w:r w:rsidR="005E608B">
        <w:rPr>
          <w:bCs/>
          <w:sz w:val="20"/>
          <w:szCs w:val="20"/>
          <w:lang w:val="ru-RU"/>
        </w:rPr>
        <w:t>авиапри</w:t>
      </w:r>
      <w:r w:rsidR="00EB1CFE">
        <w:rPr>
          <w:bCs/>
          <w:sz w:val="20"/>
          <w:szCs w:val="20"/>
          <w:lang w:val="ru-RU"/>
        </w:rPr>
        <w:t>земления</w:t>
      </w:r>
      <w:r w:rsidRPr="004503CB">
        <w:rPr>
          <w:bCs/>
          <w:sz w:val="20"/>
          <w:szCs w:val="20"/>
          <w:lang w:val="ru-RU"/>
        </w:rPr>
        <w:t xml:space="preserve"> или лесозаготовок, в том числе трелёвочные волоки и транспорт.</w:t>
      </w:r>
    </w:p>
    <w:p w14:paraId="425541AA" w14:textId="73677EE6" w:rsidR="00D529AE" w:rsidRPr="004503CB" w:rsidRDefault="00165B89" w:rsidP="00D12667">
      <w:pPr>
        <w:numPr>
          <w:ilvl w:val="0"/>
          <w:numId w:val="2"/>
        </w:numPr>
        <w:autoSpaceDE w:val="0"/>
        <w:autoSpaceDN w:val="0"/>
        <w:adjustRightInd w:val="0"/>
        <w:ind w:left="426" w:hanging="426"/>
        <w:rPr>
          <w:bCs/>
          <w:sz w:val="20"/>
          <w:szCs w:val="20"/>
          <w:lang w:val="ru-RU"/>
        </w:rPr>
      </w:pPr>
      <w:r w:rsidRPr="004503CB">
        <w:rPr>
          <w:bCs/>
          <w:sz w:val="20"/>
          <w:szCs w:val="20"/>
          <w:lang w:val="ru-RU"/>
        </w:rPr>
        <w:t xml:space="preserve">Подкласс </w:t>
      </w:r>
      <w:r w:rsidRPr="004503CB">
        <w:rPr>
          <w:bCs/>
          <w:i/>
          <w:sz w:val="20"/>
          <w:szCs w:val="20"/>
          <w:lang w:val="ru-RU"/>
        </w:rPr>
        <w:t>“Преимущественно повреждённые по причине вмешательством человека - другое”</w:t>
      </w:r>
      <w:r w:rsidRPr="004503CB">
        <w:rPr>
          <w:bCs/>
          <w:sz w:val="20"/>
          <w:szCs w:val="20"/>
          <w:lang w:val="ru-RU"/>
        </w:rPr>
        <w:t xml:space="preserve">: включает в себя, например, повреждения, нанесённые посетителями лесов, вандализм и т.д. Заметьте, </w:t>
      </w:r>
      <w:r w:rsidRPr="004503CB">
        <w:rPr>
          <w:bCs/>
          <w:sz w:val="20"/>
          <w:szCs w:val="20"/>
          <w:lang w:val="ru-RU"/>
        </w:rPr>
        <w:lastRenderedPageBreak/>
        <w:t xml:space="preserve">что вызванные человеком пожары не входят в эту категорию, но должны быть указаны в </w:t>
      </w:r>
      <w:r w:rsidRPr="004503CB">
        <w:rPr>
          <w:bCs/>
          <w:i/>
          <w:sz w:val="20"/>
          <w:szCs w:val="20"/>
          <w:lang w:val="ru-RU"/>
        </w:rPr>
        <w:t>“Комментариях”</w:t>
      </w:r>
      <w:r w:rsidRPr="004503CB">
        <w:rPr>
          <w:bCs/>
          <w:sz w:val="20"/>
          <w:szCs w:val="20"/>
          <w:lang w:val="ru-RU"/>
        </w:rPr>
        <w:t>. Просим обозначить в “</w:t>
      </w:r>
      <w:r w:rsidRPr="004503CB">
        <w:rPr>
          <w:bCs/>
          <w:i/>
          <w:sz w:val="20"/>
          <w:szCs w:val="20"/>
          <w:lang w:val="ru-RU"/>
        </w:rPr>
        <w:t>Комментариях</w:t>
      </w:r>
      <w:r w:rsidRPr="004503CB">
        <w:rPr>
          <w:bCs/>
          <w:sz w:val="20"/>
          <w:szCs w:val="20"/>
          <w:lang w:val="ru-RU"/>
        </w:rPr>
        <w:t>” какие “</w:t>
      </w:r>
      <w:r w:rsidRPr="004503CB">
        <w:rPr>
          <w:bCs/>
          <w:i/>
          <w:sz w:val="20"/>
          <w:szCs w:val="20"/>
          <w:lang w:val="ru-RU"/>
        </w:rPr>
        <w:t>другие</w:t>
      </w:r>
      <w:r w:rsidRPr="004503CB">
        <w:rPr>
          <w:bCs/>
          <w:sz w:val="20"/>
          <w:szCs w:val="20"/>
          <w:lang w:val="ru-RU"/>
        </w:rPr>
        <w:t xml:space="preserve">” классы повреждений </w:t>
      </w:r>
      <w:r w:rsidR="00B209D1" w:rsidRPr="004503CB">
        <w:rPr>
          <w:bCs/>
          <w:sz w:val="20"/>
          <w:szCs w:val="20"/>
          <w:lang w:val="ru-RU"/>
        </w:rPr>
        <w:t>представлены</w:t>
      </w:r>
      <w:r w:rsidRPr="004503CB">
        <w:rPr>
          <w:bCs/>
          <w:sz w:val="20"/>
          <w:szCs w:val="20"/>
          <w:lang w:val="ru-RU"/>
        </w:rPr>
        <w:t xml:space="preserve"> здесь.</w:t>
      </w:r>
    </w:p>
    <w:p w14:paraId="5BC4F1B8" w14:textId="162FE140" w:rsidR="00630BB0" w:rsidRPr="004503CB" w:rsidRDefault="00165B89" w:rsidP="00D12667">
      <w:pPr>
        <w:numPr>
          <w:ilvl w:val="0"/>
          <w:numId w:val="2"/>
        </w:numPr>
        <w:autoSpaceDE w:val="0"/>
        <w:autoSpaceDN w:val="0"/>
        <w:adjustRightInd w:val="0"/>
        <w:ind w:left="426" w:hanging="426"/>
        <w:rPr>
          <w:bCs/>
          <w:sz w:val="20"/>
          <w:szCs w:val="20"/>
          <w:lang w:val="ru-RU"/>
        </w:rPr>
      </w:pPr>
      <w:r w:rsidRPr="004503CB">
        <w:rPr>
          <w:bCs/>
          <w:sz w:val="20"/>
          <w:szCs w:val="20"/>
          <w:lang w:val="ru-RU"/>
        </w:rPr>
        <w:t xml:space="preserve">Подкласс </w:t>
      </w:r>
      <w:r w:rsidRPr="004503CB">
        <w:rPr>
          <w:bCs/>
          <w:i/>
          <w:iCs/>
          <w:sz w:val="20"/>
          <w:szCs w:val="20"/>
          <w:lang w:val="ru-RU"/>
        </w:rPr>
        <w:t>“Не определено / Смешанные повреждения</w:t>
      </w:r>
      <w:r w:rsidRPr="004503CB">
        <w:rPr>
          <w:bCs/>
          <w:sz w:val="20"/>
          <w:szCs w:val="20"/>
          <w:lang w:val="ru-RU"/>
        </w:rPr>
        <w:t xml:space="preserve">”: должен включать в себя площади с неизвестным фактором повреждений или площади, повреждённые многими </w:t>
      </w:r>
      <w:r w:rsidR="005E608B" w:rsidRPr="004503CB">
        <w:rPr>
          <w:bCs/>
          <w:sz w:val="20"/>
          <w:szCs w:val="20"/>
          <w:lang w:val="ru-RU"/>
        </w:rPr>
        <w:t>факторами, определить</w:t>
      </w:r>
      <w:r w:rsidRPr="004503CB">
        <w:rPr>
          <w:bCs/>
          <w:sz w:val="20"/>
          <w:szCs w:val="20"/>
          <w:lang w:val="ru-RU"/>
        </w:rPr>
        <w:t xml:space="preserve"> основной, среди которых невозможно.</w:t>
      </w:r>
    </w:p>
    <w:p w14:paraId="2D7A0D51" w14:textId="1E227717" w:rsidR="00D529AE" w:rsidRPr="004503CB" w:rsidRDefault="00165B89" w:rsidP="00D12667">
      <w:pPr>
        <w:numPr>
          <w:ilvl w:val="0"/>
          <w:numId w:val="2"/>
        </w:numPr>
        <w:autoSpaceDE w:val="0"/>
        <w:autoSpaceDN w:val="0"/>
        <w:adjustRightInd w:val="0"/>
        <w:ind w:left="426" w:hanging="426"/>
        <w:rPr>
          <w:bCs/>
          <w:sz w:val="20"/>
          <w:szCs w:val="20"/>
          <w:lang w:val="ru-RU"/>
        </w:rPr>
      </w:pPr>
      <w:r w:rsidRPr="004503CB">
        <w:rPr>
          <w:bCs/>
          <w:sz w:val="20"/>
          <w:szCs w:val="20"/>
          <w:lang w:val="ru-RU"/>
        </w:rPr>
        <w:t>Общая площадь с повреждениями должна являться суммой площадей отдельных подклассов.</w:t>
      </w:r>
    </w:p>
    <w:p w14:paraId="3E5D9E5D" w14:textId="7F413960" w:rsidR="00143962" w:rsidRPr="004503CB" w:rsidRDefault="00165B89" w:rsidP="00D12667">
      <w:pPr>
        <w:numPr>
          <w:ilvl w:val="0"/>
          <w:numId w:val="2"/>
        </w:numPr>
        <w:autoSpaceDE w:val="0"/>
        <w:autoSpaceDN w:val="0"/>
        <w:adjustRightInd w:val="0"/>
        <w:ind w:left="426" w:hanging="426"/>
        <w:rPr>
          <w:sz w:val="20"/>
          <w:szCs w:val="20"/>
          <w:lang w:val="ru-RU"/>
        </w:rPr>
      </w:pPr>
      <w:r w:rsidRPr="004503CB">
        <w:rPr>
          <w:sz w:val="20"/>
          <w:szCs w:val="20"/>
          <w:lang w:val="ru-RU"/>
        </w:rPr>
        <w:t>Чёткое определение момента, когда площадь с повреждениями возвращается в нормальное состояние комплексно, сложно и может зависеть от типа повреждений. Если деревья мертвы, площадь может рассматриваться как возобновлённая (восстановленная), когда повреждённ</w:t>
      </w:r>
      <w:r w:rsidR="000C19DB">
        <w:rPr>
          <w:sz w:val="20"/>
          <w:szCs w:val="20"/>
          <w:lang w:val="ru-RU"/>
        </w:rPr>
        <w:t>ое</w:t>
      </w:r>
      <w:r w:rsidRPr="004503CB">
        <w:rPr>
          <w:sz w:val="20"/>
          <w:szCs w:val="20"/>
          <w:lang w:val="ru-RU"/>
        </w:rPr>
        <w:t xml:space="preserve"> </w:t>
      </w:r>
      <w:r w:rsidR="000C19DB">
        <w:rPr>
          <w:sz w:val="20"/>
          <w:szCs w:val="20"/>
          <w:lang w:val="ru-RU"/>
        </w:rPr>
        <w:t>насаждение будет замене</w:t>
      </w:r>
      <w:r w:rsidRPr="004503CB">
        <w:rPr>
          <w:sz w:val="20"/>
          <w:szCs w:val="20"/>
          <w:lang w:val="ru-RU"/>
        </w:rPr>
        <w:t>н</w:t>
      </w:r>
      <w:r w:rsidR="000C19DB">
        <w:rPr>
          <w:sz w:val="20"/>
          <w:szCs w:val="20"/>
          <w:lang w:val="ru-RU"/>
        </w:rPr>
        <w:t>о</w:t>
      </w:r>
      <w:r w:rsidRPr="004503CB">
        <w:rPr>
          <w:sz w:val="20"/>
          <w:szCs w:val="20"/>
          <w:lang w:val="ru-RU"/>
        </w:rPr>
        <w:t xml:space="preserve"> новым поколением деревьев, потеря отдельных деревьев, компенсируется ростом окружающих деревьев.</w:t>
      </w:r>
    </w:p>
    <w:p w14:paraId="289129A2" w14:textId="77777777" w:rsidR="00D529AE" w:rsidRPr="004503CB" w:rsidRDefault="00D529AE" w:rsidP="00D529AE">
      <w:pPr>
        <w:rPr>
          <w:lang w:val="ru-RU" w:eastAsia="en-GB"/>
        </w:rPr>
      </w:pPr>
    </w:p>
    <w:p w14:paraId="63F6E924" w14:textId="78CF22ED" w:rsidR="002B3C46" w:rsidRPr="004503CB" w:rsidRDefault="002B3C46" w:rsidP="00CC47C2">
      <w:pPr>
        <w:pStyle w:val="Heading5"/>
        <w:pBdr>
          <w:bottom w:val="single" w:sz="12" w:space="0" w:color="auto"/>
        </w:pBdr>
        <w:rPr>
          <w:b w:val="0"/>
          <w:bCs w:val="0"/>
          <w:iCs w:val="0"/>
          <w:sz w:val="18"/>
          <w:lang w:val="ru-RU" w:eastAsia="en-GB"/>
        </w:rPr>
      </w:pPr>
      <w:r w:rsidRPr="004503CB">
        <w:rPr>
          <w:lang w:val="ru-RU" w:eastAsia="en-GB"/>
        </w:rPr>
        <w:br w:type="page"/>
      </w:r>
      <w:bookmarkStart w:id="63" w:name="_Toc382818880"/>
      <w:r w:rsidR="00E960B6" w:rsidRPr="004503CB">
        <w:rPr>
          <w:rFonts w:ascii="Times New Roman" w:hAnsi="Times New Roman"/>
          <w:szCs w:val="22"/>
          <w:lang w:val="ru-RU"/>
        </w:rPr>
        <w:lastRenderedPageBreak/>
        <w:t>Отчётная форма</w:t>
      </w:r>
      <w:r w:rsidRPr="004503CB">
        <w:rPr>
          <w:rFonts w:ascii="Times New Roman" w:hAnsi="Times New Roman"/>
          <w:szCs w:val="22"/>
          <w:lang w:val="ru-RU"/>
        </w:rPr>
        <w:t xml:space="preserve"> 3.1: </w:t>
      </w:r>
      <w:r w:rsidR="00AA34D5" w:rsidRPr="004503CB">
        <w:rPr>
          <w:rFonts w:ascii="Times New Roman" w:hAnsi="Times New Roman"/>
          <w:szCs w:val="22"/>
          <w:lang w:val="ru-RU"/>
        </w:rPr>
        <w:t>Прирост и рубка</w:t>
      </w:r>
      <w:bookmarkEnd w:id="63"/>
    </w:p>
    <w:p w14:paraId="125AFA40" w14:textId="77777777" w:rsidR="002B3C46" w:rsidRPr="004503CB" w:rsidRDefault="002B3C46" w:rsidP="002B3C46">
      <w:pPr>
        <w:autoSpaceDE w:val="0"/>
        <w:autoSpaceDN w:val="0"/>
        <w:adjustRightInd w:val="0"/>
        <w:rPr>
          <w:sz w:val="20"/>
          <w:szCs w:val="20"/>
          <w:lang w:val="ru-RU"/>
        </w:rPr>
      </w:pPr>
    </w:p>
    <w:p w14:paraId="2CD248D1" w14:textId="57ED07D8" w:rsidR="00D36994" w:rsidRPr="004503CB" w:rsidRDefault="00202863" w:rsidP="00D36994">
      <w:pPr>
        <w:autoSpaceDE w:val="0"/>
        <w:autoSpaceDN w:val="0"/>
        <w:adjustRightInd w:val="0"/>
        <w:rPr>
          <w:sz w:val="20"/>
          <w:szCs w:val="20"/>
          <w:lang w:val="ru-RU"/>
        </w:rPr>
      </w:pPr>
      <w:r w:rsidRPr="004503CB">
        <w:rPr>
          <w:b/>
          <w:bCs/>
          <w:sz w:val="20"/>
          <w:szCs w:val="20"/>
          <w:lang w:val="ru-RU"/>
        </w:rPr>
        <w:t xml:space="preserve">Общеевропейский </w:t>
      </w:r>
      <w:r w:rsidR="005E608B" w:rsidRPr="004503CB">
        <w:rPr>
          <w:b/>
          <w:bCs/>
          <w:sz w:val="20"/>
          <w:szCs w:val="20"/>
          <w:lang w:val="ru-RU"/>
        </w:rPr>
        <w:t>индикатор 3.1</w:t>
      </w:r>
      <w:r w:rsidR="002B3C46" w:rsidRPr="004503CB">
        <w:rPr>
          <w:b/>
          <w:bCs/>
          <w:sz w:val="20"/>
          <w:szCs w:val="20"/>
          <w:lang w:val="ru-RU"/>
        </w:rPr>
        <w:t xml:space="preserve">: </w:t>
      </w:r>
      <w:r w:rsidR="00D36994" w:rsidRPr="004503CB">
        <w:rPr>
          <w:bCs/>
          <w:sz w:val="20"/>
          <w:szCs w:val="20"/>
          <w:lang w:val="ru-RU"/>
        </w:rPr>
        <w:t xml:space="preserve">Баланс между </w:t>
      </w:r>
      <w:r w:rsidR="00925FF4">
        <w:rPr>
          <w:bCs/>
          <w:sz w:val="20"/>
          <w:szCs w:val="20"/>
          <w:lang w:val="ru-RU"/>
        </w:rPr>
        <w:t xml:space="preserve">чистым </w:t>
      </w:r>
      <w:r w:rsidR="00D36994" w:rsidRPr="004503CB">
        <w:rPr>
          <w:bCs/>
          <w:sz w:val="20"/>
          <w:szCs w:val="20"/>
          <w:lang w:val="ru-RU"/>
        </w:rPr>
        <w:t xml:space="preserve">ежегодным приростом и ежегодными рубками в </w:t>
      </w:r>
      <w:r w:rsidR="00B737CF" w:rsidRPr="00B737CF">
        <w:rPr>
          <w:bCs/>
          <w:sz w:val="20"/>
          <w:szCs w:val="20"/>
          <w:lang w:val="ru-RU"/>
        </w:rPr>
        <w:t>л</w:t>
      </w:r>
      <w:r w:rsidR="00B737CF">
        <w:rPr>
          <w:bCs/>
          <w:sz w:val="20"/>
          <w:szCs w:val="20"/>
          <w:lang w:val="ru-RU"/>
        </w:rPr>
        <w:t xml:space="preserve">есах </w:t>
      </w:r>
      <w:r w:rsidR="000D4723">
        <w:rPr>
          <w:bCs/>
          <w:sz w:val="20"/>
          <w:szCs w:val="20"/>
          <w:lang w:val="ru-RU"/>
        </w:rPr>
        <w:t>доступных</w:t>
      </w:r>
      <w:r w:rsidR="00B737CF" w:rsidRPr="00B737CF">
        <w:rPr>
          <w:bCs/>
          <w:sz w:val="20"/>
          <w:szCs w:val="20"/>
          <w:lang w:val="ru-RU"/>
        </w:rPr>
        <w:t xml:space="preserve"> для эксплуатации</w:t>
      </w:r>
    </w:p>
    <w:p w14:paraId="1A4043E2" w14:textId="77777777" w:rsidR="00D36994" w:rsidRPr="004503CB" w:rsidRDefault="00D36994" w:rsidP="00D36994">
      <w:pPr>
        <w:autoSpaceDE w:val="0"/>
        <w:autoSpaceDN w:val="0"/>
        <w:adjustRightInd w:val="0"/>
        <w:rPr>
          <w:sz w:val="20"/>
          <w:szCs w:val="20"/>
          <w:lang w:val="ru-RU"/>
        </w:rPr>
      </w:pPr>
    </w:p>
    <w:p w14:paraId="2E78F34B" w14:textId="77777777" w:rsidR="00D36994" w:rsidRPr="004503CB" w:rsidRDefault="00D36994" w:rsidP="00D36994">
      <w:pPr>
        <w:autoSpaceDE w:val="0"/>
        <w:autoSpaceDN w:val="0"/>
        <w:adjustRightInd w:val="0"/>
        <w:rPr>
          <w:b/>
          <w:bCs/>
          <w:sz w:val="20"/>
          <w:szCs w:val="20"/>
          <w:lang w:val="ru-RU"/>
        </w:rPr>
      </w:pPr>
    </w:p>
    <w:p w14:paraId="6989A39D" w14:textId="54F2ED7D" w:rsidR="002B3C46" w:rsidRPr="004503CB" w:rsidRDefault="00D36994" w:rsidP="00D36994">
      <w:pPr>
        <w:autoSpaceDE w:val="0"/>
        <w:autoSpaceDN w:val="0"/>
        <w:adjustRightInd w:val="0"/>
        <w:rPr>
          <w:bCs/>
          <w:sz w:val="20"/>
          <w:szCs w:val="20"/>
          <w:lang w:val="ru-RU"/>
        </w:rPr>
      </w:pPr>
      <w:r w:rsidRPr="004503CB">
        <w:rPr>
          <w:b/>
          <w:bCs/>
          <w:sz w:val="20"/>
          <w:szCs w:val="20"/>
          <w:lang w:val="ru-RU"/>
        </w:rPr>
        <w:t>Соответствующие определения СЕЛ:</w:t>
      </w:r>
      <w:r w:rsidRPr="004503CB">
        <w:rPr>
          <w:bCs/>
          <w:sz w:val="20"/>
          <w:szCs w:val="20"/>
          <w:lang w:val="ru-RU"/>
        </w:rPr>
        <w:t xml:space="preserve"> Лес, </w:t>
      </w:r>
      <w:r w:rsidR="00B737CF" w:rsidRPr="00B737CF">
        <w:rPr>
          <w:bCs/>
          <w:sz w:val="20"/>
          <w:szCs w:val="20"/>
          <w:lang w:val="ru-RU"/>
        </w:rPr>
        <w:t xml:space="preserve">лес </w:t>
      </w:r>
      <w:r w:rsidR="00625A9B">
        <w:rPr>
          <w:bCs/>
          <w:sz w:val="20"/>
          <w:szCs w:val="20"/>
          <w:lang w:val="ru-RU"/>
        </w:rPr>
        <w:t>доступный</w:t>
      </w:r>
      <w:r w:rsidR="00B737CF" w:rsidRPr="00B737CF">
        <w:rPr>
          <w:bCs/>
          <w:sz w:val="20"/>
          <w:szCs w:val="20"/>
          <w:lang w:val="ru-RU"/>
        </w:rPr>
        <w:t xml:space="preserve"> для эксплуатации</w:t>
      </w:r>
      <w:r w:rsidRPr="004503CB">
        <w:rPr>
          <w:bCs/>
          <w:sz w:val="20"/>
          <w:szCs w:val="20"/>
          <w:lang w:val="ru-RU"/>
        </w:rPr>
        <w:t xml:space="preserve">, </w:t>
      </w:r>
      <w:r w:rsidR="00AA0E0E">
        <w:rPr>
          <w:bCs/>
          <w:sz w:val="20"/>
          <w:szCs w:val="20"/>
          <w:lang w:val="ru-RU"/>
        </w:rPr>
        <w:t>о</w:t>
      </w:r>
      <w:r w:rsidR="00AA0E0E" w:rsidRPr="00AA0E0E">
        <w:rPr>
          <w:bCs/>
          <w:sz w:val="20"/>
          <w:szCs w:val="20"/>
          <w:lang w:val="ru-RU"/>
        </w:rPr>
        <w:t>бщий запас древесины</w:t>
      </w:r>
      <w:r w:rsidRPr="004503CB">
        <w:rPr>
          <w:bCs/>
          <w:sz w:val="20"/>
          <w:szCs w:val="20"/>
          <w:lang w:val="ru-RU"/>
        </w:rPr>
        <w:t xml:space="preserve">, валовой ежегодный </w:t>
      </w:r>
      <w:r w:rsidR="005E608B" w:rsidRPr="004503CB">
        <w:rPr>
          <w:bCs/>
          <w:sz w:val="20"/>
          <w:szCs w:val="20"/>
          <w:lang w:val="ru-RU"/>
        </w:rPr>
        <w:t>прирост, чистый</w:t>
      </w:r>
      <w:r w:rsidRPr="004503CB">
        <w:rPr>
          <w:bCs/>
          <w:sz w:val="20"/>
          <w:szCs w:val="20"/>
          <w:lang w:val="ru-RU"/>
        </w:rPr>
        <w:t xml:space="preserve"> ежегодный прирост, естественные потери, рубки</w:t>
      </w:r>
      <w:r w:rsidR="002B3C46" w:rsidRPr="004503CB">
        <w:rPr>
          <w:bCs/>
          <w:sz w:val="20"/>
          <w:szCs w:val="20"/>
          <w:lang w:val="ru-RU"/>
        </w:rPr>
        <w:t>.</w:t>
      </w:r>
    </w:p>
    <w:p w14:paraId="6056A283" w14:textId="77777777" w:rsidR="002B3C46" w:rsidRPr="004503CB" w:rsidRDefault="002B3C46" w:rsidP="002B3C46">
      <w:pPr>
        <w:autoSpaceDE w:val="0"/>
        <w:autoSpaceDN w:val="0"/>
        <w:adjustRightInd w:val="0"/>
        <w:rPr>
          <w:b/>
          <w:bCs/>
          <w:sz w:val="20"/>
          <w:szCs w:val="20"/>
          <w:lang w:val="ru-RU"/>
        </w:rPr>
      </w:pPr>
    </w:p>
    <w:p w14:paraId="76A56BAE" w14:textId="77777777" w:rsidR="002B3C46" w:rsidRPr="004503CB" w:rsidRDefault="00624E5B" w:rsidP="002B3C46">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3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073"/>
        <w:gridCol w:w="1364"/>
      </w:tblGrid>
      <w:tr w:rsidR="000841EC" w:rsidRPr="004503CB" w14:paraId="4D73027F" w14:textId="77777777" w:rsidTr="006A48BC">
        <w:trPr>
          <w:cantSplit/>
          <w:trHeight w:val="578"/>
        </w:trPr>
        <w:tc>
          <w:tcPr>
            <w:tcW w:w="3403" w:type="dxa"/>
            <w:tcBorders>
              <w:top w:val="single" w:sz="2" w:space="0" w:color="auto"/>
              <w:left w:val="single" w:sz="2" w:space="0" w:color="auto"/>
            </w:tcBorders>
            <w:shd w:val="clear" w:color="auto" w:fill="C2D69B"/>
            <w:vAlign w:val="center"/>
          </w:tcPr>
          <w:p w14:paraId="4320E839" w14:textId="77777777" w:rsidR="002B3C46" w:rsidRPr="004503CB" w:rsidRDefault="0032696A" w:rsidP="002B3C46">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6079AFD7" w14:textId="77777777" w:rsidR="002B3C46" w:rsidRPr="004503CB" w:rsidRDefault="00F23014" w:rsidP="002B3C46">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375BC2D7" w14:textId="77777777" w:rsidR="002B3C46" w:rsidRPr="004503CB" w:rsidRDefault="00EA564C" w:rsidP="002B3C46">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564E95FC" w14:textId="77777777" w:rsidR="002B3C46" w:rsidRPr="004503CB" w:rsidRDefault="003F4259" w:rsidP="002B3C46">
            <w:pPr>
              <w:autoSpaceDE w:val="0"/>
              <w:autoSpaceDN w:val="0"/>
              <w:adjustRightInd w:val="0"/>
              <w:jc w:val="center"/>
              <w:rPr>
                <w:b/>
                <w:sz w:val="20"/>
                <w:szCs w:val="20"/>
                <w:lang w:val="ru-RU"/>
              </w:rPr>
            </w:pPr>
            <w:r w:rsidRPr="004503CB">
              <w:rPr>
                <w:b/>
                <w:sz w:val="20"/>
                <w:szCs w:val="20"/>
                <w:lang w:val="ru-RU"/>
              </w:rPr>
              <w:t>Год(ы)</w:t>
            </w:r>
          </w:p>
        </w:tc>
        <w:tc>
          <w:tcPr>
            <w:tcW w:w="1073" w:type="dxa"/>
            <w:tcBorders>
              <w:top w:val="single" w:sz="2" w:space="0" w:color="auto"/>
              <w:right w:val="single" w:sz="2" w:space="0" w:color="auto"/>
            </w:tcBorders>
            <w:shd w:val="clear" w:color="auto" w:fill="C2D69B"/>
            <w:vAlign w:val="center"/>
          </w:tcPr>
          <w:p w14:paraId="1FDCC342" w14:textId="77777777" w:rsidR="002B3C46" w:rsidRPr="004503CB" w:rsidRDefault="006C62E0" w:rsidP="002B3C46">
            <w:pPr>
              <w:autoSpaceDE w:val="0"/>
              <w:autoSpaceDN w:val="0"/>
              <w:adjustRightInd w:val="0"/>
              <w:jc w:val="center"/>
              <w:rPr>
                <w:b/>
                <w:sz w:val="20"/>
                <w:szCs w:val="20"/>
                <w:lang w:val="ru-RU"/>
              </w:rPr>
            </w:pPr>
            <w:r w:rsidRPr="004503CB">
              <w:rPr>
                <w:b/>
                <w:sz w:val="20"/>
                <w:szCs w:val="20"/>
                <w:lang w:val="ru-RU"/>
              </w:rPr>
              <w:t>Тип учёта</w:t>
            </w:r>
          </w:p>
        </w:tc>
        <w:tc>
          <w:tcPr>
            <w:tcW w:w="1364" w:type="dxa"/>
            <w:tcBorders>
              <w:top w:val="single" w:sz="2" w:space="0" w:color="auto"/>
              <w:left w:val="single" w:sz="2" w:space="0" w:color="auto"/>
              <w:right w:val="single" w:sz="2" w:space="0" w:color="auto"/>
            </w:tcBorders>
            <w:shd w:val="clear" w:color="auto" w:fill="C2D69B"/>
            <w:vAlign w:val="center"/>
          </w:tcPr>
          <w:p w14:paraId="733B853A" w14:textId="77777777" w:rsidR="002B3C46" w:rsidRPr="004503CB" w:rsidRDefault="00DE2116" w:rsidP="002B3C46">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626B7E39" w14:textId="77777777" w:rsidTr="006A48BC">
        <w:trPr>
          <w:cantSplit/>
        </w:trPr>
        <w:tc>
          <w:tcPr>
            <w:tcW w:w="3403" w:type="dxa"/>
            <w:tcBorders>
              <w:left w:val="single" w:sz="2" w:space="0" w:color="auto"/>
              <w:bottom w:val="single" w:sz="2" w:space="0" w:color="auto"/>
            </w:tcBorders>
          </w:tcPr>
          <w:p w14:paraId="5033A8DD" w14:textId="77777777" w:rsidR="002B3C46" w:rsidRPr="004503CB" w:rsidRDefault="002B3C46" w:rsidP="002B3C46">
            <w:pPr>
              <w:autoSpaceDE w:val="0"/>
              <w:autoSpaceDN w:val="0"/>
              <w:adjustRightInd w:val="0"/>
              <w:rPr>
                <w:sz w:val="20"/>
                <w:szCs w:val="20"/>
                <w:lang w:val="ru-RU"/>
              </w:rPr>
            </w:pPr>
          </w:p>
        </w:tc>
        <w:tc>
          <w:tcPr>
            <w:tcW w:w="1276" w:type="dxa"/>
          </w:tcPr>
          <w:p w14:paraId="68E2013F" w14:textId="77777777" w:rsidR="002B3C46" w:rsidRPr="004503CB" w:rsidRDefault="002B3C46" w:rsidP="002B3C46">
            <w:pPr>
              <w:autoSpaceDE w:val="0"/>
              <w:autoSpaceDN w:val="0"/>
              <w:adjustRightInd w:val="0"/>
              <w:rPr>
                <w:sz w:val="20"/>
                <w:szCs w:val="20"/>
                <w:lang w:val="ru-RU"/>
              </w:rPr>
            </w:pPr>
          </w:p>
        </w:tc>
        <w:tc>
          <w:tcPr>
            <w:tcW w:w="1276" w:type="dxa"/>
          </w:tcPr>
          <w:p w14:paraId="4156BB5B"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375E7A5C" w14:textId="77777777" w:rsidR="002B3C46" w:rsidRPr="004503CB" w:rsidRDefault="002B3C46" w:rsidP="002B3C46">
            <w:pPr>
              <w:autoSpaceDE w:val="0"/>
              <w:autoSpaceDN w:val="0"/>
              <w:adjustRightInd w:val="0"/>
              <w:rPr>
                <w:sz w:val="20"/>
                <w:szCs w:val="20"/>
                <w:lang w:val="ru-RU"/>
              </w:rPr>
            </w:pPr>
          </w:p>
        </w:tc>
        <w:tc>
          <w:tcPr>
            <w:tcW w:w="1073" w:type="dxa"/>
            <w:tcBorders>
              <w:right w:val="single" w:sz="2" w:space="0" w:color="auto"/>
            </w:tcBorders>
            <w:shd w:val="clear" w:color="auto" w:fill="FFFFFF"/>
          </w:tcPr>
          <w:p w14:paraId="3E88EF44" w14:textId="77777777" w:rsidR="002B3C46" w:rsidRPr="004503CB" w:rsidRDefault="002B3C46" w:rsidP="002B3C46">
            <w:pPr>
              <w:autoSpaceDE w:val="0"/>
              <w:autoSpaceDN w:val="0"/>
              <w:adjustRightInd w:val="0"/>
              <w:rPr>
                <w:sz w:val="20"/>
                <w:szCs w:val="20"/>
                <w:lang w:val="ru-RU"/>
              </w:rPr>
            </w:pPr>
          </w:p>
        </w:tc>
        <w:tc>
          <w:tcPr>
            <w:tcW w:w="1364" w:type="dxa"/>
            <w:tcBorders>
              <w:left w:val="single" w:sz="2" w:space="0" w:color="auto"/>
              <w:right w:val="single" w:sz="2" w:space="0" w:color="auto"/>
            </w:tcBorders>
            <w:shd w:val="clear" w:color="auto" w:fill="FFFFFF"/>
          </w:tcPr>
          <w:p w14:paraId="264FE75C" w14:textId="77777777" w:rsidR="002B3C46" w:rsidRPr="004503CB" w:rsidRDefault="002B3C46" w:rsidP="002B3C46">
            <w:pPr>
              <w:autoSpaceDE w:val="0"/>
              <w:autoSpaceDN w:val="0"/>
              <w:adjustRightInd w:val="0"/>
              <w:rPr>
                <w:sz w:val="20"/>
                <w:szCs w:val="20"/>
                <w:lang w:val="ru-RU"/>
              </w:rPr>
            </w:pPr>
          </w:p>
        </w:tc>
      </w:tr>
      <w:tr w:rsidR="000841EC" w:rsidRPr="004503CB" w14:paraId="29556240" w14:textId="77777777" w:rsidTr="006A48BC">
        <w:trPr>
          <w:cantSplit/>
        </w:trPr>
        <w:tc>
          <w:tcPr>
            <w:tcW w:w="3403" w:type="dxa"/>
            <w:tcBorders>
              <w:top w:val="single" w:sz="2" w:space="0" w:color="auto"/>
              <w:left w:val="single" w:sz="2" w:space="0" w:color="auto"/>
              <w:bottom w:val="single" w:sz="2" w:space="0" w:color="auto"/>
            </w:tcBorders>
          </w:tcPr>
          <w:p w14:paraId="50D64DB0" w14:textId="77777777" w:rsidR="002B3C46" w:rsidRPr="004503CB" w:rsidRDefault="002B3C46" w:rsidP="002B3C46">
            <w:pPr>
              <w:autoSpaceDE w:val="0"/>
              <w:autoSpaceDN w:val="0"/>
              <w:adjustRightInd w:val="0"/>
              <w:rPr>
                <w:sz w:val="20"/>
                <w:szCs w:val="20"/>
                <w:lang w:val="ru-RU"/>
              </w:rPr>
            </w:pPr>
          </w:p>
        </w:tc>
        <w:tc>
          <w:tcPr>
            <w:tcW w:w="1276" w:type="dxa"/>
          </w:tcPr>
          <w:p w14:paraId="486F31E1" w14:textId="77777777" w:rsidR="002B3C46" w:rsidRPr="004503CB" w:rsidRDefault="002B3C46" w:rsidP="002B3C46">
            <w:pPr>
              <w:autoSpaceDE w:val="0"/>
              <w:autoSpaceDN w:val="0"/>
              <w:adjustRightInd w:val="0"/>
              <w:rPr>
                <w:sz w:val="20"/>
                <w:szCs w:val="20"/>
                <w:lang w:val="ru-RU"/>
              </w:rPr>
            </w:pPr>
          </w:p>
        </w:tc>
        <w:tc>
          <w:tcPr>
            <w:tcW w:w="1276" w:type="dxa"/>
          </w:tcPr>
          <w:p w14:paraId="6CD94F84"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67CC5F6E" w14:textId="77777777" w:rsidR="002B3C46" w:rsidRPr="004503CB" w:rsidRDefault="002B3C46" w:rsidP="002B3C46">
            <w:pPr>
              <w:autoSpaceDE w:val="0"/>
              <w:autoSpaceDN w:val="0"/>
              <w:adjustRightInd w:val="0"/>
              <w:rPr>
                <w:sz w:val="20"/>
                <w:szCs w:val="20"/>
                <w:lang w:val="ru-RU"/>
              </w:rPr>
            </w:pPr>
          </w:p>
        </w:tc>
        <w:tc>
          <w:tcPr>
            <w:tcW w:w="1073" w:type="dxa"/>
            <w:shd w:val="clear" w:color="auto" w:fill="FFFFFF"/>
          </w:tcPr>
          <w:p w14:paraId="2675EF21" w14:textId="77777777" w:rsidR="002B3C46" w:rsidRPr="004503CB" w:rsidRDefault="002B3C46" w:rsidP="002B3C46">
            <w:pPr>
              <w:autoSpaceDE w:val="0"/>
              <w:autoSpaceDN w:val="0"/>
              <w:adjustRightInd w:val="0"/>
              <w:rPr>
                <w:sz w:val="20"/>
                <w:szCs w:val="20"/>
                <w:lang w:val="ru-RU"/>
              </w:rPr>
            </w:pPr>
          </w:p>
        </w:tc>
        <w:tc>
          <w:tcPr>
            <w:tcW w:w="1364" w:type="dxa"/>
            <w:tcBorders>
              <w:right w:val="single" w:sz="2" w:space="0" w:color="auto"/>
            </w:tcBorders>
            <w:shd w:val="clear" w:color="auto" w:fill="FFFFFF"/>
          </w:tcPr>
          <w:p w14:paraId="15639B9C" w14:textId="77777777" w:rsidR="002B3C46" w:rsidRPr="004503CB" w:rsidRDefault="002B3C46" w:rsidP="002B3C46">
            <w:pPr>
              <w:autoSpaceDE w:val="0"/>
              <w:autoSpaceDN w:val="0"/>
              <w:adjustRightInd w:val="0"/>
              <w:rPr>
                <w:sz w:val="20"/>
                <w:szCs w:val="20"/>
                <w:lang w:val="ru-RU"/>
              </w:rPr>
            </w:pPr>
          </w:p>
        </w:tc>
      </w:tr>
      <w:tr w:rsidR="000841EC" w:rsidRPr="004503CB" w14:paraId="3BD3AE43" w14:textId="77777777" w:rsidTr="006A48BC">
        <w:trPr>
          <w:cantSplit/>
        </w:trPr>
        <w:tc>
          <w:tcPr>
            <w:tcW w:w="3403" w:type="dxa"/>
            <w:tcBorders>
              <w:top w:val="single" w:sz="2" w:space="0" w:color="auto"/>
              <w:left w:val="single" w:sz="2" w:space="0" w:color="auto"/>
              <w:bottom w:val="single" w:sz="2" w:space="0" w:color="auto"/>
            </w:tcBorders>
          </w:tcPr>
          <w:p w14:paraId="4BA6FC07" w14:textId="77777777" w:rsidR="002B3C46" w:rsidRPr="004503CB" w:rsidRDefault="002B3C46" w:rsidP="002B3C46">
            <w:pPr>
              <w:autoSpaceDE w:val="0"/>
              <w:autoSpaceDN w:val="0"/>
              <w:adjustRightInd w:val="0"/>
              <w:rPr>
                <w:sz w:val="20"/>
                <w:szCs w:val="20"/>
                <w:lang w:val="ru-RU"/>
              </w:rPr>
            </w:pPr>
          </w:p>
        </w:tc>
        <w:tc>
          <w:tcPr>
            <w:tcW w:w="1276" w:type="dxa"/>
          </w:tcPr>
          <w:p w14:paraId="601F7D05" w14:textId="77777777" w:rsidR="002B3C46" w:rsidRPr="004503CB" w:rsidRDefault="002B3C46" w:rsidP="002B3C46">
            <w:pPr>
              <w:autoSpaceDE w:val="0"/>
              <w:autoSpaceDN w:val="0"/>
              <w:adjustRightInd w:val="0"/>
              <w:rPr>
                <w:sz w:val="20"/>
                <w:szCs w:val="20"/>
                <w:lang w:val="ru-RU"/>
              </w:rPr>
            </w:pPr>
          </w:p>
        </w:tc>
        <w:tc>
          <w:tcPr>
            <w:tcW w:w="1276" w:type="dxa"/>
          </w:tcPr>
          <w:p w14:paraId="330C18E9"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7224724A" w14:textId="77777777" w:rsidR="002B3C46" w:rsidRPr="004503CB" w:rsidRDefault="002B3C46" w:rsidP="002B3C46">
            <w:pPr>
              <w:autoSpaceDE w:val="0"/>
              <w:autoSpaceDN w:val="0"/>
              <w:adjustRightInd w:val="0"/>
              <w:rPr>
                <w:sz w:val="20"/>
                <w:szCs w:val="20"/>
                <w:lang w:val="ru-RU"/>
              </w:rPr>
            </w:pPr>
          </w:p>
        </w:tc>
        <w:tc>
          <w:tcPr>
            <w:tcW w:w="1073" w:type="dxa"/>
            <w:shd w:val="clear" w:color="auto" w:fill="FFFFFF"/>
          </w:tcPr>
          <w:p w14:paraId="7B41844E" w14:textId="77777777" w:rsidR="002B3C46" w:rsidRPr="004503CB" w:rsidRDefault="002B3C46" w:rsidP="002B3C46">
            <w:pPr>
              <w:autoSpaceDE w:val="0"/>
              <w:autoSpaceDN w:val="0"/>
              <w:adjustRightInd w:val="0"/>
              <w:rPr>
                <w:sz w:val="20"/>
                <w:szCs w:val="20"/>
                <w:lang w:val="ru-RU"/>
              </w:rPr>
            </w:pPr>
          </w:p>
        </w:tc>
        <w:tc>
          <w:tcPr>
            <w:tcW w:w="1364" w:type="dxa"/>
            <w:tcBorders>
              <w:right w:val="single" w:sz="2" w:space="0" w:color="auto"/>
            </w:tcBorders>
            <w:shd w:val="clear" w:color="auto" w:fill="FFFFFF"/>
          </w:tcPr>
          <w:p w14:paraId="1B7D9541" w14:textId="77777777" w:rsidR="002B3C46" w:rsidRPr="004503CB" w:rsidRDefault="002B3C46" w:rsidP="002B3C46">
            <w:pPr>
              <w:autoSpaceDE w:val="0"/>
              <w:autoSpaceDN w:val="0"/>
              <w:adjustRightInd w:val="0"/>
              <w:rPr>
                <w:sz w:val="20"/>
                <w:szCs w:val="20"/>
                <w:lang w:val="ru-RU"/>
              </w:rPr>
            </w:pPr>
          </w:p>
        </w:tc>
      </w:tr>
      <w:tr w:rsidR="000841EC" w:rsidRPr="004503CB" w14:paraId="05E63D62" w14:textId="77777777" w:rsidTr="006A48BC">
        <w:trPr>
          <w:cantSplit/>
        </w:trPr>
        <w:tc>
          <w:tcPr>
            <w:tcW w:w="3403" w:type="dxa"/>
            <w:tcBorders>
              <w:top w:val="single" w:sz="2" w:space="0" w:color="auto"/>
              <w:left w:val="single" w:sz="2" w:space="0" w:color="auto"/>
              <w:bottom w:val="single" w:sz="2" w:space="0" w:color="auto"/>
            </w:tcBorders>
          </w:tcPr>
          <w:p w14:paraId="42D11D67" w14:textId="77777777" w:rsidR="002B3C46" w:rsidRPr="004503CB" w:rsidRDefault="002B3C46" w:rsidP="002B3C46">
            <w:pPr>
              <w:autoSpaceDE w:val="0"/>
              <w:autoSpaceDN w:val="0"/>
              <w:adjustRightInd w:val="0"/>
              <w:rPr>
                <w:sz w:val="20"/>
                <w:szCs w:val="20"/>
                <w:lang w:val="ru-RU"/>
              </w:rPr>
            </w:pPr>
          </w:p>
        </w:tc>
        <w:tc>
          <w:tcPr>
            <w:tcW w:w="1276" w:type="dxa"/>
            <w:tcBorders>
              <w:bottom w:val="single" w:sz="2" w:space="0" w:color="auto"/>
            </w:tcBorders>
          </w:tcPr>
          <w:p w14:paraId="6B61C2D2" w14:textId="77777777" w:rsidR="002B3C46" w:rsidRPr="004503CB" w:rsidRDefault="002B3C46" w:rsidP="002B3C46">
            <w:pPr>
              <w:autoSpaceDE w:val="0"/>
              <w:autoSpaceDN w:val="0"/>
              <w:adjustRightInd w:val="0"/>
              <w:rPr>
                <w:sz w:val="20"/>
                <w:szCs w:val="20"/>
                <w:lang w:val="ru-RU"/>
              </w:rPr>
            </w:pPr>
          </w:p>
        </w:tc>
        <w:tc>
          <w:tcPr>
            <w:tcW w:w="1276" w:type="dxa"/>
            <w:tcBorders>
              <w:bottom w:val="single" w:sz="2" w:space="0" w:color="auto"/>
            </w:tcBorders>
          </w:tcPr>
          <w:p w14:paraId="207BDA4B" w14:textId="77777777" w:rsidR="002B3C46" w:rsidRPr="004503CB" w:rsidRDefault="002B3C46" w:rsidP="002B3C46">
            <w:pPr>
              <w:autoSpaceDE w:val="0"/>
              <w:autoSpaceDN w:val="0"/>
              <w:adjustRightInd w:val="0"/>
              <w:rPr>
                <w:sz w:val="20"/>
                <w:szCs w:val="20"/>
                <w:lang w:val="ru-RU"/>
              </w:rPr>
            </w:pPr>
          </w:p>
        </w:tc>
        <w:tc>
          <w:tcPr>
            <w:tcW w:w="992" w:type="dxa"/>
            <w:tcBorders>
              <w:bottom w:val="single" w:sz="2" w:space="0" w:color="auto"/>
            </w:tcBorders>
            <w:shd w:val="clear" w:color="auto" w:fill="FFFFFF"/>
          </w:tcPr>
          <w:p w14:paraId="4A722738" w14:textId="77777777" w:rsidR="002B3C46" w:rsidRPr="004503CB" w:rsidRDefault="002B3C46" w:rsidP="002B3C46">
            <w:pPr>
              <w:autoSpaceDE w:val="0"/>
              <w:autoSpaceDN w:val="0"/>
              <w:adjustRightInd w:val="0"/>
              <w:rPr>
                <w:sz w:val="20"/>
                <w:szCs w:val="20"/>
                <w:lang w:val="ru-RU"/>
              </w:rPr>
            </w:pPr>
          </w:p>
        </w:tc>
        <w:tc>
          <w:tcPr>
            <w:tcW w:w="1073" w:type="dxa"/>
            <w:tcBorders>
              <w:bottom w:val="single" w:sz="2" w:space="0" w:color="auto"/>
            </w:tcBorders>
            <w:shd w:val="clear" w:color="auto" w:fill="FFFFFF"/>
          </w:tcPr>
          <w:p w14:paraId="18575D1F" w14:textId="77777777" w:rsidR="002B3C46" w:rsidRPr="004503CB" w:rsidRDefault="002B3C46" w:rsidP="002B3C46">
            <w:pPr>
              <w:autoSpaceDE w:val="0"/>
              <w:autoSpaceDN w:val="0"/>
              <w:adjustRightInd w:val="0"/>
              <w:rPr>
                <w:sz w:val="20"/>
                <w:szCs w:val="20"/>
                <w:lang w:val="ru-RU"/>
              </w:rPr>
            </w:pPr>
          </w:p>
        </w:tc>
        <w:tc>
          <w:tcPr>
            <w:tcW w:w="1364" w:type="dxa"/>
            <w:tcBorders>
              <w:bottom w:val="single" w:sz="2" w:space="0" w:color="auto"/>
              <w:right w:val="single" w:sz="2" w:space="0" w:color="auto"/>
            </w:tcBorders>
            <w:shd w:val="clear" w:color="auto" w:fill="FFFFFF"/>
          </w:tcPr>
          <w:p w14:paraId="6A9C3691" w14:textId="77777777" w:rsidR="002B3C46" w:rsidRPr="004503CB" w:rsidRDefault="002B3C46" w:rsidP="002B3C46">
            <w:pPr>
              <w:autoSpaceDE w:val="0"/>
              <w:autoSpaceDN w:val="0"/>
              <w:adjustRightInd w:val="0"/>
              <w:rPr>
                <w:sz w:val="20"/>
                <w:szCs w:val="20"/>
                <w:lang w:val="ru-RU"/>
              </w:rPr>
            </w:pPr>
          </w:p>
        </w:tc>
      </w:tr>
    </w:tbl>
    <w:p w14:paraId="6CCD90DF" w14:textId="77777777" w:rsidR="002B3C46" w:rsidRPr="004503CB" w:rsidRDefault="002B3C46" w:rsidP="002B3C46">
      <w:pPr>
        <w:autoSpaceDE w:val="0"/>
        <w:autoSpaceDN w:val="0"/>
        <w:adjustRightInd w:val="0"/>
        <w:rPr>
          <w:b/>
          <w:bCs/>
          <w:sz w:val="20"/>
          <w:szCs w:val="20"/>
          <w:lang w:val="ru-RU"/>
        </w:rPr>
      </w:pPr>
    </w:p>
    <w:p w14:paraId="253BA4AA" w14:textId="477011C0" w:rsidR="002B3C46" w:rsidRPr="004503CB" w:rsidRDefault="00940789" w:rsidP="002B3C46">
      <w:pPr>
        <w:autoSpaceDE w:val="0"/>
        <w:autoSpaceDN w:val="0"/>
        <w:adjustRightInd w:val="0"/>
        <w:rPr>
          <w:b/>
          <w:sz w:val="20"/>
          <w:szCs w:val="20"/>
          <w:lang w:val="ru-RU"/>
        </w:rPr>
      </w:pPr>
      <w:r w:rsidRPr="004503CB">
        <w:rPr>
          <w:b/>
          <w:bCs/>
          <w:sz w:val="20"/>
          <w:szCs w:val="20"/>
          <w:lang w:val="ru-RU"/>
        </w:rPr>
        <w:t>Таблица</w:t>
      </w:r>
      <w:r w:rsidR="002B3C46" w:rsidRPr="004503CB">
        <w:rPr>
          <w:b/>
          <w:bCs/>
          <w:sz w:val="20"/>
          <w:szCs w:val="20"/>
          <w:lang w:val="ru-RU"/>
        </w:rPr>
        <w:t xml:space="preserve"> 3.1: </w:t>
      </w:r>
      <w:r w:rsidR="00F611B2" w:rsidRPr="004503CB">
        <w:rPr>
          <w:b/>
          <w:bCs/>
          <w:sz w:val="20"/>
          <w:szCs w:val="20"/>
          <w:lang w:val="ru-RU"/>
        </w:rPr>
        <w:t>Прирост и рубка</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6"/>
        <w:gridCol w:w="993"/>
        <w:gridCol w:w="1136"/>
        <w:gridCol w:w="1134"/>
        <w:gridCol w:w="1275"/>
        <w:gridCol w:w="30"/>
        <w:gridCol w:w="1246"/>
        <w:gridCol w:w="30"/>
        <w:gridCol w:w="1388"/>
      </w:tblGrid>
      <w:tr w:rsidR="000841EC" w:rsidRPr="004503CB" w14:paraId="6DA9026A" w14:textId="77777777" w:rsidTr="006A48BC">
        <w:trPr>
          <w:cantSplit/>
        </w:trPr>
        <w:tc>
          <w:tcPr>
            <w:tcW w:w="2266" w:type="dxa"/>
            <w:vMerge w:val="restart"/>
            <w:shd w:val="clear" w:color="auto" w:fill="C2D69B"/>
            <w:vAlign w:val="center"/>
          </w:tcPr>
          <w:p w14:paraId="7C28C5BA" w14:textId="77777777" w:rsidR="002B3C46" w:rsidRPr="004503CB" w:rsidRDefault="00E4106F" w:rsidP="002B3C46">
            <w:pPr>
              <w:autoSpaceDE w:val="0"/>
              <w:autoSpaceDN w:val="0"/>
              <w:adjustRightInd w:val="0"/>
              <w:jc w:val="center"/>
              <w:rPr>
                <w:b/>
                <w:sz w:val="20"/>
                <w:szCs w:val="20"/>
                <w:lang w:val="ru-RU"/>
              </w:rPr>
            </w:pPr>
            <w:r w:rsidRPr="004503CB">
              <w:rPr>
                <w:b/>
                <w:sz w:val="20"/>
                <w:szCs w:val="20"/>
                <w:lang w:val="ru-RU"/>
              </w:rPr>
              <w:t>Категория</w:t>
            </w:r>
          </w:p>
        </w:tc>
        <w:tc>
          <w:tcPr>
            <w:tcW w:w="993" w:type="dxa"/>
            <w:vMerge w:val="restart"/>
            <w:shd w:val="clear" w:color="auto" w:fill="C2D69B"/>
            <w:vAlign w:val="center"/>
          </w:tcPr>
          <w:p w14:paraId="433664B6" w14:textId="77777777" w:rsidR="002B3C46" w:rsidRPr="004503CB" w:rsidRDefault="009030EA" w:rsidP="002B3C46">
            <w:pPr>
              <w:autoSpaceDE w:val="0"/>
              <w:autoSpaceDN w:val="0"/>
              <w:adjustRightInd w:val="0"/>
              <w:jc w:val="center"/>
              <w:rPr>
                <w:b/>
                <w:sz w:val="20"/>
                <w:szCs w:val="20"/>
                <w:lang w:val="ru-RU"/>
              </w:rPr>
            </w:pPr>
            <w:r w:rsidRPr="004503CB">
              <w:rPr>
                <w:b/>
                <w:sz w:val="20"/>
                <w:szCs w:val="20"/>
                <w:lang w:val="ru-RU"/>
              </w:rPr>
              <w:t>Год</w:t>
            </w:r>
          </w:p>
        </w:tc>
        <w:tc>
          <w:tcPr>
            <w:tcW w:w="1136" w:type="dxa"/>
            <w:vMerge w:val="restart"/>
            <w:shd w:val="clear" w:color="auto" w:fill="C2D69B"/>
            <w:vAlign w:val="center"/>
          </w:tcPr>
          <w:p w14:paraId="18C26293" w14:textId="3E2474B3" w:rsidR="002B3C46" w:rsidRPr="004503CB" w:rsidRDefault="002F5190" w:rsidP="002B3C46">
            <w:pPr>
              <w:autoSpaceDE w:val="0"/>
              <w:autoSpaceDN w:val="0"/>
              <w:adjustRightInd w:val="0"/>
              <w:jc w:val="center"/>
              <w:rPr>
                <w:b/>
                <w:sz w:val="20"/>
                <w:szCs w:val="20"/>
                <w:lang w:val="ru-RU"/>
              </w:rPr>
            </w:pPr>
            <w:r w:rsidRPr="004503CB">
              <w:rPr>
                <w:b/>
                <w:bCs/>
                <w:sz w:val="20"/>
                <w:szCs w:val="20"/>
                <w:lang w:val="ru-RU"/>
              </w:rPr>
              <w:t>Валовой ежегодный прирост</w:t>
            </w:r>
          </w:p>
        </w:tc>
        <w:tc>
          <w:tcPr>
            <w:tcW w:w="1134" w:type="dxa"/>
            <w:vMerge w:val="restart"/>
            <w:shd w:val="clear" w:color="auto" w:fill="C2D69B"/>
          </w:tcPr>
          <w:p w14:paraId="5EE56F2B" w14:textId="77777777" w:rsidR="002F5190" w:rsidRPr="004503CB" w:rsidRDefault="002F5190" w:rsidP="002F5190">
            <w:pPr>
              <w:autoSpaceDE w:val="0"/>
              <w:autoSpaceDN w:val="0"/>
              <w:adjustRightInd w:val="0"/>
              <w:jc w:val="center"/>
              <w:rPr>
                <w:b/>
                <w:sz w:val="20"/>
                <w:szCs w:val="20"/>
                <w:lang w:val="ru-RU"/>
              </w:rPr>
            </w:pPr>
          </w:p>
          <w:p w14:paraId="3318829B" w14:textId="22E6B04C" w:rsidR="002B3C46" w:rsidRPr="004503CB" w:rsidRDefault="002F5190" w:rsidP="002F5190">
            <w:pPr>
              <w:autoSpaceDE w:val="0"/>
              <w:autoSpaceDN w:val="0"/>
              <w:adjustRightInd w:val="0"/>
              <w:jc w:val="center"/>
              <w:rPr>
                <w:b/>
                <w:sz w:val="20"/>
                <w:szCs w:val="20"/>
                <w:lang w:val="ru-RU"/>
              </w:rPr>
            </w:pPr>
            <w:r w:rsidRPr="004503CB">
              <w:rPr>
                <w:b/>
                <w:sz w:val="20"/>
                <w:szCs w:val="20"/>
                <w:lang w:val="ru-RU"/>
              </w:rPr>
              <w:t>Естественные потери</w:t>
            </w:r>
          </w:p>
        </w:tc>
        <w:tc>
          <w:tcPr>
            <w:tcW w:w="1305" w:type="dxa"/>
            <w:gridSpan w:val="2"/>
            <w:vMerge w:val="restart"/>
            <w:shd w:val="clear" w:color="auto" w:fill="C2D69B"/>
            <w:vAlign w:val="center"/>
          </w:tcPr>
          <w:p w14:paraId="4A3FAE7C" w14:textId="6350AF24" w:rsidR="002F5190" w:rsidRPr="004503CB" w:rsidRDefault="00724AD7" w:rsidP="002F5190">
            <w:pPr>
              <w:autoSpaceDE w:val="0"/>
              <w:autoSpaceDN w:val="0"/>
              <w:adjustRightInd w:val="0"/>
              <w:jc w:val="center"/>
              <w:rPr>
                <w:b/>
                <w:sz w:val="20"/>
                <w:szCs w:val="20"/>
                <w:lang w:val="ru-RU"/>
              </w:rPr>
            </w:pPr>
            <w:r>
              <w:rPr>
                <w:b/>
                <w:sz w:val="20"/>
                <w:szCs w:val="20"/>
                <w:lang w:val="ru-RU"/>
              </w:rPr>
              <w:t>Чистый ежегодный</w:t>
            </w:r>
          </w:p>
          <w:p w14:paraId="4E57386B" w14:textId="0815BAC5" w:rsidR="002B3C46" w:rsidRPr="004503CB" w:rsidRDefault="002F5190" w:rsidP="002F5190">
            <w:pPr>
              <w:autoSpaceDE w:val="0"/>
              <w:autoSpaceDN w:val="0"/>
              <w:adjustRightInd w:val="0"/>
              <w:jc w:val="center"/>
              <w:rPr>
                <w:b/>
                <w:sz w:val="20"/>
                <w:szCs w:val="20"/>
                <w:lang w:val="ru-RU"/>
              </w:rPr>
            </w:pPr>
            <w:r w:rsidRPr="004503CB">
              <w:rPr>
                <w:b/>
                <w:sz w:val="20"/>
                <w:szCs w:val="20"/>
                <w:lang w:val="ru-RU"/>
              </w:rPr>
              <w:t>прирост</w:t>
            </w:r>
          </w:p>
        </w:tc>
        <w:tc>
          <w:tcPr>
            <w:tcW w:w="2664" w:type="dxa"/>
            <w:gridSpan w:val="3"/>
            <w:tcBorders>
              <w:right w:val="single" w:sz="12" w:space="0" w:color="auto"/>
            </w:tcBorders>
            <w:shd w:val="clear" w:color="auto" w:fill="C2D69B"/>
            <w:vAlign w:val="center"/>
          </w:tcPr>
          <w:p w14:paraId="031C3EFC" w14:textId="7B418BC1" w:rsidR="002B3C46" w:rsidRPr="004503CB" w:rsidRDefault="002F5190" w:rsidP="002B3C46">
            <w:pPr>
              <w:autoSpaceDE w:val="0"/>
              <w:autoSpaceDN w:val="0"/>
              <w:adjustRightInd w:val="0"/>
              <w:jc w:val="center"/>
              <w:rPr>
                <w:b/>
                <w:sz w:val="20"/>
                <w:szCs w:val="20"/>
                <w:lang w:val="ru-RU"/>
              </w:rPr>
            </w:pPr>
            <w:r w:rsidRPr="004503CB">
              <w:rPr>
                <w:b/>
                <w:sz w:val="20"/>
                <w:szCs w:val="20"/>
                <w:lang w:val="ru-RU"/>
              </w:rPr>
              <w:t>Рубки</w:t>
            </w:r>
          </w:p>
        </w:tc>
      </w:tr>
      <w:tr w:rsidR="000841EC" w:rsidRPr="004503CB" w14:paraId="1AFCC638" w14:textId="77777777" w:rsidTr="006A48BC">
        <w:trPr>
          <w:cantSplit/>
          <w:trHeight w:val="785"/>
        </w:trPr>
        <w:tc>
          <w:tcPr>
            <w:tcW w:w="2266" w:type="dxa"/>
            <w:vMerge/>
            <w:shd w:val="clear" w:color="auto" w:fill="C2D69B"/>
            <w:vAlign w:val="center"/>
          </w:tcPr>
          <w:p w14:paraId="07CE978C" w14:textId="77777777" w:rsidR="002B3C46" w:rsidRPr="004503CB" w:rsidRDefault="002B3C46" w:rsidP="002B3C46">
            <w:pPr>
              <w:autoSpaceDE w:val="0"/>
              <w:autoSpaceDN w:val="0"/>
              <w:adjustRightInd w:val="0"/>
              <w:jc w:val="center"/>
              <w:rPr>
                <w:sz w:val="20"/>
                <w:szCs w:val="20"/>
                <w:lang w:val="ru-RU"/>
              </w:rPr>
            </w:pPr>
          </w:p>
        </w:tc>
        <w:tc>
          <w:tcPr>
            <w:tcW w:w="993" w:type="dxa"/>
            <w:vMerge/>
            <w:shd w:val="clear" w:color="auto" w:fill="C2D69B"/>
            <w:vAlign w:val="center"/>
          </w:tcPr>
          <w:p w14:paraId="1B9883CB" w14:textId="77777777" w:rsidR="002B3C46" w:rsidRPr="004503CB" w:rsidRDefault="002B3C46" w:rsidP="002B3C46">
            <w:pPr>
              <w:autoSpaceDE w:val="0"/>
              <w:autoSpaceDN w:val="0"/>
              <w:adjustRightInd w:val="0"/>
              <w:jc w:val="center"/>
              <w:rPr>
                <w:sz w:val="20"/>
                <w:szCs w:val="20"/>
                <w:lang w:val="ru-RU"/>
              </w:rPr>
            </w:pPr>
          </w:p>
        </w:tc>
        <w:tc>
          <w:tcPr>
            <w:tcW w:w="1136" w:type="dxa"/>
            <w:vMerge/>
            <w:shd w:val="clear" w:color="auto" w:fill="C2D69B"/>
            <w:vAlign w:val="center"/>
          </w:tcPr>
          <w:p w14:paraId="4504C37C" w14:textId="77777777" w:rsidR="002B3C46" w:rsidRPr="004503CB" w:rsidRDefault="002B3C46" w:rsidP="002B3C46">
            <w:pPr>
              <w:autoSpaceDE w:val="0"/>
              <w:autoSpaceDN w:val="0"/>
              <w:adjustRightInd w:val="0"/>
              <w:jc w:val="center"/>
              <w:rPr>
                <w:sz w:val="20"/>
                <w:szCs w:val="20"/>
                <w:lang w:val="ru-RU"/>
              </w:rPr>
            </w:pPr>
          </w:p>
        </w:tc>
        <w:tc>
          <w:tcPr>
            <w:tcW w:w="1134" w:type="dxa"/>
            <w:vMerge/>
            <w:shd w:val="clear" w:color="auto" w:fill="C2D69B"/>
          </w:tcPr>
          <w:p w14:paraId="62CC437D" w14:textId="77777777" w:rsidR="002B3C46" w:rsidRPr="004503CB" w:rsidRDefault="002B3C46" w:rsidP="002B3C46">
            <w:pPr>
              <w:autoSpaceDE w:val="0"/>
              <w:autoSpaceDN w:val="0"/>
              <w:adjustRightInd w:val="0"/>
              <w:jc w:val="center"/>
              <w:rPr>
                <w:sz w:val="20"/>
                <w:szCs w:val="20"/>
                <w:lang w:val="ru-RU"/>
              </w:rPr>
            </w:pPr>
          </w:p>
        </w:tc>
        <w:tc>
          <w:tcPr>
            <w:tcW w:w="1305" w:type="dxa"/>
            <w:gridSpan w:val="2"/>
            <w:vMerge/>
            <w:shd w:val="clear" w:color="auto" w:fill="C2D69B"/>
            <w:vAlign w:val="center"/>
          </w:tcPr>
          <w:p w14:paraId="5145EB46" w14:textId="77777777" w:rsidR="002B3C46" w:rsidRPr="004503CB" w:rsidRDefault="002B3C46" w:rsidP="002B3C46">
            <w:pPr>
              <w:autoSpaceDE w:val="0"/>
              <w:autoSpaceDN w:val="0"/>
              <w:adjustRightInd w:val="0"/>
              <w:jc w:val="center"/>
              <w:rPr>
                <w:sz w:val="20"/>
                <w:szCs w:val="20"/>
                <w:lang w:val="ru-RU"/>
              </w:rPr>
            </w:pPr>
          </w:p>
        </w:tc>
        <w:tc>
          <w:tcPr>
            <w:tcW w:w="1276" w:type="dxa"/>
            <w:gridSpan w:val="2"/>
            <w:shd w:val="clear" w:color="auto" w:fill="C2D69B"/>
            <w:tcMar>
              <w:left w:w="28" w:type="dxa"/>
              <w:right w:w="28" w:type="dxa"/>
            </w:tcMar>
            <w:vAlign w:val="center"/>
          </w:tcPr>
          <w:p w14:paraId="025FC69B" w14:textId="0E6BB875" w:rsidR="002B3C46" w:rsidRPr="004503CB" w:rsidRDefault="002F5190" w:rsidP="002B3C46">
            <w:pPr>
              <w:autoSpaceDE w:val="0"/>
              <w:autoSpaceDN w:val="0"/>
              <w:adjustRightInd w:val="0"/>
              <w:jc w:val="center"/>
              <w:rPr>
                <w:b/>
                <w:sz w:val="20"/>
                <w:szCs w:val="20"/>
                <w:lang w:val="ru-RU"/>
              </w:rPr>
            </w:pPr>
            <w:r w:rsidRPr="004503CB">
              <w:rPr>
                <w:b/>
                <w:sz w:val="20"/>
                <w:szCs w:val="20"/>
                <w:lang w:val="ru-RU"/>
              </w:rPr>
              <w:t>Всего</w:t>
            </w:r>
          </w:p>
        </w:tc>
        <w:tc>
          <w:tcPr>
            <w:tcW w:w="1388" w:type="dxa"/>
            <w:tcBorders>
              <w:right w:val="single" w:sz="12" w:space="0" w:color="auto"/>
            </w:tcBorders>
            <w:shd w:val="clear" w:color="auto" w:fill="C2D69B"/>
            <w:tcMar>
              <w:left w:w="28" w:type="dxa"/>
              <w:right w:w="28" w:type="dxa"/>
            </w:tcMar>
            <w:vAlign w:val="center"/>
          </w:tcPr>
          <w:p w14:paraId="2F52EA8C" w14:textId="65B80122" w:rsidR="002B3C46" w:rsidRPr="004503CB" w:rsidRDefault="00CB7DD2" w:rsidP="002B3C46">
            <w:pPr>
              <w:autoSpaceDE w:val="0"/>
              <w:autoSpaceDN w:val="0"/>
              <w:adjustRightInd w:val="0"/>
              <w:jc w:val="center"/>
              <w:rPr>
                <w:b/>
                <w:sz w:val="20"/>
                <w:szCs w:val="20"/>
                <w:lang w:val="ru-RU"/>
              </w:rPr>
            </w:pPr>
            <w:r w:rsidRPr="004503CB">
              <w:rPr>
                <w:b/>
                <w:sz w:val="20"/>
                <w:szCs w:val="20"/>
                <w:lang w:val="ru-RU"/>
              </w:rPr>
              <w:t>… в т. ч</w:t>
            </w:r>
            <w:r w:rsidR="002B3C46" w:rsidRPr="004503CB">
              <w:rPr>
                <w:b/>
                <w:sz w:val="20"/>
                <w:szCs w:val="20"/>
                <w:lang w:val="ru-RU"/>
              </w:rPr>
              <w:t xml:space="preserve">: </w:t>
            </w:r>
            <w:r w:rsidR="002F5190" w:rsidRPr="004503CB">
              <w:rPr>
                <w:b/>
                <w:sz w:val="20"/>
                <w:szCs w:val="20"/>
                <w:lang w:val="ru-RU"/>
              </w:rPr>
              <w:t>естественные потери</w:t>
            </w:r>
          </w:p>
        </w:tc>
      </w:tr>
      <w:tr w:rsidR="00B07711" w:rsidRPr="004503CB" w14:paraId="1D4CB4E8" w14:textId="77777777" w:rsidTr="00B07711">
        <w:trPr>
          <w:cantSplit/>
          <w:trHeight w:val="140"/>
        </w:trPr>
        <w:tc>
          <w:tcPr>
            <w:tcW w:w="2266" w:type="dxa"/>
            <w:vMerge/>
            <w:tcBorders>
              <w:bottom w:val="single" w:sz="4" w:space="0" w:color="auto"/>
            </w:tcBorders>
            <w:shd w:val="clear" w:color="auto" w:fill="C2D69B"/>
            <w:vAlign w:val="center"/>
          </w:tcPr>
          <w:p w14:paraId="6E4D1627" w14:textId="77777777" w:rsidR="002B3C46" w:rsidRPr="004503CB" w:rsidRDefault="002B3C46" w:rsidP="002B3C46">
            <w:pPr>
              <w:autoSpaceDE w:val="0"/>
              <w:autoSpaceDN w:val="0"/>
              <w:adjustRightInd w:val="0"/>
              <w:jc w:val="center"/>
              <w:rPr>
                <w:sz w:val="20"/>
                <w:szCs w:val="20"/>
                <w:lang w:val="ru-RU"/>
              </w:rPr>
            </w:pPr>
          </w:p>
        </w:tc>
        <w:tc>
          <w:tcPr>
            <w:tcW w:w="993" w:type="dxa"/>
            <w:vMerge/>
            <w:tcBorders>
              <w:bottom w:val="single" w:sz="4" w:space="0" w:color="auto"/>
            </w:tcBorders>
            <w:shd w:val="clear" w:color="auto" w:fill="C2D69B"/>
            <w:vAlign w:val="center"/>
          </w:tcPr>
          <w:p w14:paraId="1E57BEC5" w14:textId="77777777" w:rsidR="002B3C46" w:rsidRPr="004503CB" w:rsidRDefault="002B3C46" w:rsidP="002B3C46">
            <w:pPr>
              <w:autoSpaceDE w:val="0"/>
              <w:autoSpaceDN w:val="0"/>
              <w:adjustRightInd w:val="0"/>
              <w:jc w:val="center"/>
              <w:rPr>
                <w:sz w:val="20"/>
                <w:szCs w:val="20"/>
                <w:lang w:val="ru-RU"/>
              </w:rPr>
            </w:pPr>
          </w:p>
        </w:tc>
        <w:tc>
          <w:tcPr>
            <w:tcW w:w="6239" w:type="dxa"/>
            <w:gridSpan w:val="7"/>
            <w:tcBorders>
              <w:bottom w:val="single" w:sz="4" w:space="0" w:color="auto"/>
              <w:right w:val="single" w:sz="12" w:space="0" w:color="auto"/>
            </w:tcBorders>
            <w:shd w:val="clear" w:color="auto" w:fill="C2D69B"/>
            <w:vAlign w:val="center"/>
          </w:tcPr>
          <w:p w14:paraId="273E54EC" w14:textId="33AD7A1E" w:rsidR="002B3C46" w:rsidRPr="004503CB" w:rsidRDefault="00FA4CFE" w:rsidP="002F5190">
            <w:pPr>
              <w:autoSpaceDE w:val="0"/>
              <w:autoSpaceDN w:val="0"/>
              <w:adjustRightInd w:val="0"/>
              <w:ind w:right="-108"/>
              <w:jc w:val="center"/>
              <w:rPr>
                <w:sz w:val="20"/>
                <w:szCs w:val="20"/>
                <w:lang w:val="ru-RU"/>
              </w:rPr>
            </w:pPr>
            <w:r>
              <w:rPr>
                <w:sz w:val="20"/>
                <w:szCs w:val="20"/>
                <w:lang w:val="ru-RU"/>
              </w:rPr>
              <w:t>Объём</w:t>
            </w:r>
            <w:r w:rsidR="002B3C46" w:rsidRPr="004503CB">
              <w:rPr>
                <w:sz w:val="20"/>
                <w:szCs w:val="20"/>
                <w:lang w:val="ru-RU"/>
              </w:rPr>
              <w:t xml:space="preserve"> (</w:t>
            </w:r>
            <w:r w:rsidR="002F5190" w:rsidRPr="004503CB">
              <w:rPr>
                <w:sz w:val="20"/>
                <w:szCs w:val="20"/>
                <w:lang w:val="ru-RU"/>
              </w:rPr>
              <w:t>1000 м</w:t>
            </w:r>
            <w:r w:rsidR="002B3C46" w:rsidRPr="004503CB">
              <w:rPr>
                <w:sz w:val="20"/>
                <w:szCs w:val="20"/>
                <w:lang w:val="ru-RU"/>
              </w:rPr>
              <w:t xml:space="preserve">³ </w:t>
            </w:r>
            <w:r w:rsidR="002F5190" w:rsidRPr="004503CB">
              <w:rPr>
                <w:sz w:val="20"/>
                <w:szCs w:val="20"/>
                <w:lang w:val="ru-RU"/>
              </w:rPr>
              <w:t>с корой</w:t>
            </w:r>
            <w:r w:rsidR="002B3C46" w:rsidRPr="004503CB">
              <w:rPr>
                <w:sz w:val="20"/>
                <w:szCs w:val="20"/>
                <w:lang w:val="ru-RU"/>
              </w:rPr>
              <w:t>)</w:t>
            </w:r>
          </w:p>
        </w:tc>
      </w:tr>
      <w:tr w:rsidR="000841EC" w:rsidRPr="004503CB" w14:paraId="2B03971C" w14:textId="77777777" w:rsidTr="006A48BC">
        <w:trPr>
          <w:cantSplit/>
          <w:trHeight w:val="101"/>
        </w:trPr>
        <w:tc>
          <w:tcPr>
            <w:tcW w:w="2266" w:type="dxa"/>
            <w:vMerge w:val="restart"/>
          </w:tcPr>
          <w:p w14:paraId="22C4F396" w14:textId="02D5631F" w:rsidR="002B3C46" w:rsidRPr="004503CB" w:rsidRDefault="00B737CF" w:rsidP="002B3C46">
            <w:pPr>
              <w:autoSpaceDE w:val="0"/>
              <w:autoSpaceDN w:val="0"/>
              <w:adjustRightInd w:val="0"/>
              <w:rPr>
                <w:sz w:val="20"/>
                <w:szCs w:val="20"/>
                <w:lang w:val="ru-RU"/>
              </w:rPr>
            </w:pPr>
            <w:r>
              <w:rPr>
                <w:sz w:val="20"/>
                <w:szCs w:val="20"/>
                <w:lang w:val="ru-RU"/>
              </w:rPr>
              <w:t>Л</w:t>
            </w:r>
            <w:r w:rsidRPr="00B737CF">
              <w:rPr>
                <w:sz w:val="20"/>
                <w:szCs w:val="20"/>
                <w:lang w:val="ru-RU"/>
              </w:rPr>
              <w:t xml:space="preserve">ес </w:t>
            </w:r>
            <w:r w:rsidR="000D4723" w:rsidRPr="000D4723">
              <w:rPr>
                <w:sz w:val="20"/>
                <w:szCs w:val="20"/>
                <w:lang w:val="ru-RU"/>
              </w:rPr>
              <w:t>доступный</w:t>
            </w:r>
            <w:r w:rsidRPr="00B737CF">
              <w:rPr>
                <w:sz w:val="20"/>
                <w:szCs w:val="20"/>
                <w:lang w:val="ru-RU"/>
              </w:rPr>
              <w:t>для эксплуатации</w:t>
            </w:r>
          </w:p>
        </w:tc>
        <w:tc>
          <w:tcPr>
            <w:tcW w:w="993" w:type="dxa"/>
            <w:tcBorders>
              <w:bottom w:val="single" w:sz="2" w:space="0" w:color="auto"/>
            </w:tcBorders>
            <w:vAlign w:val="center"/>
          </w:tcPr>
          <w:p w14:paraId="78C18A05" w14:textId="77777777" w:rsidR="002B3C46" w:rsidRPr="004503CB" w:rsidRDefault="002B3C46" w:rsidP="002B3C46">
            <w:pPr>
              <w:autoSpaceDE w:val="0"/>
              <w:autoSpaceDN w:val="0"/>
              <w:adjustRightInd w:val="0"/>
              <w:jc w:val="center"/>
              <w:rPr>
                <w:sz w:val="20"/>
                <w:szCs w:val="20"/>
                <w:lang w:val="ru-RU"/>
              </w:rPr>
            </w:pPr>
            <w:r w:rsidRPr="004503CB">
              <w:rPr>
                <w:sz w:val="20"/>
                <w:szCs w:val="20"/>
                <w:lang w:val="ru-RU"/>
              </w:rPr>
              <w:t>2010</w:t>
            </w:r>
          </w:p>
        </w:tc>
        <w:tc>
          <w:tcPr>
            <w:tcW w:w="1136" w:type="dxa"/>
            <w:tcBorders>
              <w:bottom w:val="single" w:sz="2" w:space="0" w:color="auto"/>
            </w:tcBorders>
            <w:shd w:val="clear" w:color="auto" w:fill="FFFFFF"/>
          </w:tcPr>
          <w:p w14:paraId="33D8DB6D" w14:textId="77777777" w:rsidR="002B3C46" w:rsidRPr="004503CB" w:rsidRDefault="002B3C46" w:rsidP="002B3C46">
            <w:pPr>
              <w:autoSpaceDE w:val="0"/>
              <w:autoSpaceDN w:val="0"/>
              <w:adjustRightInd w:val="0"/>
              <w:rPr>
                <w:sz w:val="20"/>
                <w:szCs w:val="20"/>
                <w:lang w:val="ru-RU"/>
              </w:rPr>
            </w:pPr>
          </w:p>
        </w:tc>
        <w:tc>
          <w:tcPr>
            <w:tcW w:w="1134" w:type="dxa"/>
            <w:tcBorders>
              <w:bottom w:val="single" w:sz="2" w:space="0" w:color="auto"/>
            </w:tcBorders>
            <w:shd w:val="clear" w:color="auto" w:fill="FFFFFF"/>
          </w:tcPr>
          <w:p w14:paraId="2166B6F2" w14:textId="77777777" w:rsidR="002B3C46" w:rsidRPr="004503CB" w:rsidRDefault="002B3C46" w:rsidP="002B3C46">
            <w:pPr>
              <w:autoSpaceDE w:val="0"/>
              <w:autoSpaceDN w:val="0"/>
              <w:adjustRightInd w:val="0"/>
              <w:rPr>
                <w:sz w:val="20"/>
                <w:szCs w:val="20"/>
                <w:lang w:val="ru-RU"/>
              </w:rPr>
            </w:pPr>
          </w:p>
        </w:tc>
        <w:tc>
          <w:tcPr>
            <w:tcW w:w="1275" w:type="dxa"/>
            <w:tcBorders>
              <w:bottom w:val="single" w:sz="2" w:space="0" w:color="auto"/>
            </w:tcBorders>
            <w:shd w:val="clear" w:color="auto" w:fill="FFFFFF"/>
          </w:tcPr>
          <w:p w14:paraId="7C852D4A" w14:textId="77777777" w:rsidR="002B3C46" w:rsidRPr="004503CB" w:rsidRDefault="002B3C46" w:rsidP="002B3C46">
            <w:pPr>
              <w:autoSpaceDE w:val="0"/>
              <w:autoSpaceDN w:val="0"/>
              <w:adjustRightInd w:val="0"/>
              <w:rPr>
                <w:sz w:val="20"/>
                <w:szCs w:val="20"/>
                <w:lang w:val="ru-RU"/>
              </w:rPr>
            </w:pPr>
          </w:p>
        </w:tc>
        <w:tc>
          <w:tcPr>
            <w:tcW w:w="1276" w:type="dxa"/>
            <w:gridSpan w:val="2"/>
            <w:tcBorders>
              <w:bottom w:val="single" w:sz="2" w:space="0" w:color="auto"/>
            </w:tcBorders>
            <w:shd w:val="clear" w:color="auto" w:fill="FFFFFF"/>
          </w:tcPr>
          <w:p w14:paraId="1C2765BF" w14:textId="77777777" w:rsidR="002B3C46" w:rsidRPr="004503CB" w:rsidRDefault="002B3C46" w:rsidP="002B3C46">
            <w:pPr>
              <w:autoSpaceDE w:val="0"/>
              <w:autoSpaceDN w:val="0"/>
              <w:adjustRightInd w:val="0"/>
              <w:rPr>
                <w:sz w:val="20"/>
                <w:szCs w:val="20"/>
                <w:lang w:val="ru-RU"/>
              </w:rPr>
            </w:pPr>
          </w:p>
        </w:tc>
        <w:tc>
          <w:tcPr>
            <w:tcW w:w="1418" w:type="dxa"/>
            <w:gridSpan w:val="2"/>
            <w:tcBorders>
              <w:bottom w:val="single" w:sz="2" w:space="0" w:color="auto"/>
              <w:right w:val="single" w:sz="12" w:space="0" w:color="auto"/>
            </w:tcBorders>
            <w:shd w:val="clear" w:color="auto" w:fill="FFFFFF"/>
          </w:tcPr>
          <w:p w14:paraId="2E771F96" w14:textId="77777777" w:rsidR="002B3C46" w:rsidRPr="004503CB" w:rsidRDefault="002B3C46" w:rsidP="002B3C46">
            <w:pPr>
              <w:autoSpaceDE w:val="0"/>
              <w:autoSpaceDN w:val="0"/>
              <w:adjustRightInd w:val="0"/>
              <w:rPr>
                <w:sz w:val="20"/>
                <w:szCs w:val="20"/>
                <w:lang w:val="ru-RU"/>
              </w:rPr>
            </w:pPr>
          </w:p>
        </w:tc>
      </w:tr>
      <w:tr w:rsidR="000841EC" w:rsidRPr="004503CB" w14:paraId="2172F77D" w14:textId="77777777" w:rsidTr="006A48BC">
        <w:trPr>
          <w:cantSplit/>
          <w:trHeight w:val="117"/>
        </w:trPr>
        <w:tc>
          <w:tcPr>
            <w:tcW w:w="2266" w:type="dxa"/>
            <w:vMerge/>
          </w:tcPr>
          <w:p w14:paraId="43C8C9F0" w14:textId="77777777" w:rsidR="002B3C46" w:rsidRPr="004503CB" w:rsidRDefault="002B3C46" w:rsidP="002B3C46">
            <w:pPr>
              <w:autoSpaceDE w:val="0"/>
              <w:autoSpaceDN w:val="0"/>
              <w:adjustRightInd w:val="0"/>
              <w:rPr>
                <w:sz w:val="20"/>
                <w:szCs w:val="20"/>
                <w:lang w:val="ru-RU"/>
              </w:rPr>
            </w:pPr>
          </w:p>
        </w:tc>
        <w:tc>
          <w:tcPr>
            <w:tcW w:w="993" w:type="dxa"/>
            <w:tcBorders>
              <w:top w:val="single" w:sz="2" w:space="0" w:color="auto"/>
            </w:tcBorders>
            <w:vAlign w:val="center"/>
          </w:tcPr>
          <w:p w14:paraId="08F7E1F2" w14:textId="77777777" w:rsidR="002B3C46" w:rsidRPr="004503CB" w:rsidRDefault="002B3C46" w:rsidP="002B3C46">
            <w:pPr>
              <w:autoSpaceDE w:val="0"/>
              <w:autoSpaceDN w:val="0"/>
              <w:adjustRightInd w:val="0"/>
              <w:jc w:val="center"/>
              <w:rPr>
                <w:sz w:val="20"/>
                <w:szCs w:val="20"/>
                <w:lang w:val="ru-RU"/>
              </w:rPr>
            </w:pPr>
            <w:r w:rsidRPr="004503CB">
              <w:rPr>
                <w:sz w:val="20"/>
                <w:szCs w:val="20"/>
                <w:lang w:val="ru-RU"/>
              </w:rPr>
              <w:t>2005</w:t>
            </w:r>
          </w:p>
        </w:tc>
        <w:tc>
          <w:tcPr>
            <w:tcW w:w="1136" w:type="dxa"/>
            <w:tcBorders>
              <w:top w:val="single" w:sz="2" w:space="0" w:color="auto"/>
            </w:tcBorders>
            <w:shd w:val="clear" w:color="auto" w:fill="FFFFFF"/>
          </w:tcPr>
          <w:p w14:paraId="28A3A7A7" w14:textId="77777777" w:rsidR="002B3C46" w:rsidRPr="004503CB" w:rsidRDefault="002B3C46" w:rsidP="002B3C46">
            <w:pPr>
              <w:autoSpaceDE w:val="0"/>
              <w:autoSpaceDN w:val="0"/>
              <w:adjustRightInd w:val="0"/>
              <w:rPr>
                <w:sz w:val="20"/>
                <w:szCs w:val="20"/>
                <w:lang w:val="ru-RU"/>
              </w:rPr>
            </w:pPr>
          </w:p>
        </w:tc>
        <w:tc>
          <w:tcPr>
            <w:tcW w:w="1134" w:type="dxa"/>
            <w:tcBorders>
              <w:top w:val="single" w:sz="2" w:space="0" w:color="auto"/>
            </w:tcBorders>
            <w:shd w:val="clear" w:color="auto" w:fill="FFFFFF"/>
          </w:tcPr>
          <w:p w14:paraId="296387FD" w14:textId="77777777" w:rsidR="002B3C46" w:rsidRPr="004503CB" w:rsidRDefault="002B3C46" w:rsidP="002B3C46">
            <w:pPr>
              <w:autoSpaceDE w:val="0"/>
              <w:autoSpaceDN w:val="0"/>
              <w:adjustRightInd w:val="0"/>
              <w:rPr>
                <w:sz w:val="20"/>
                <w:szCs w:val="20"/>
                <w:lang w:val="ru-RU"/>
              </w:rPr>
            </w:pPr>
          </w:p>
        </w:tc>
        <w:tc>
          <w:tcPr>
            <w:tcW w:w="1275" w:type="dxa"/>
            <w:tcBorders>
              <w:top w:val="single" w:sz="2" w:space="0" w:color="auto"/>
            </w:tcBorders>
            <w:shd w:val="clear" w:color="auto" w:fill="FFFFFF"/>
          </w:tcPr>
          <w:p w14:paraId="6A64B1F9" w14:textId="77777777" w:rsidR="002B3C46" w:rsidRPr="004503CB" w:rsidRDefault="002B3C46" w:rsidP="002B3C46">
            <w:pPr>
              <w:autoSpaceDE w:val="0"/>
              <w:autoSpaceDN w:val="0"/>
              <w:adjustRightInd w:val="0"/>
              <w:rPr>
                <w:sz w:val="20"/>
                <w:szCs w:val="20"/>
                <w:lang w:val="ru-RU"/>
              </w:rPr>
            </w:pPr>
          </w:p>
        </w:tc>
        <w:tc>
          <w:tcPr>
            <w:tcW w:w="1276" w:type="dxa"/>
            <w:gridSpan w:val="2"/>
            <w:tcBorders>
              <w:top w:val="single" w:sz="2" w:space="0" w:color="auto"/>
            </w:tcBorders>
            <w:shd w:val="clear" w:color="auto" w:fill="FFFFFF"/>
          </w:tcPr>
          <w:p w14:paraId="340C9F16" w14:textId="77777777" w:rsidR="002B3C46" w:rsidRPr="004503CB" w:rsidRDefault="002B3C46" w:rsidP="002B3C46">
            <w:pPr>
              <w:autoSpaceDE w:val="0"/>
              <w:autoSpaceDN w:val="0"/>
              <w:adjustRightInd w:val="0"/>
              <w:rPr>
                <w:sz w:val="20"/>
                <w:szCs w:val="20"/>
                <w:lang w:val="ru-RU"/>
              </w:rPr>
            </w:pPr>
          </w:p>
        </w:tc>
        <w:tc>
          <w:tcPr>
            <w:tcW w:w="1418" w:type="dxa"/>
            <w:gridSpan w:val="2"/>
            <w:tcBorders>
              <w:top w:val="single" w:sz="2" w:space="0" w:color="auto"/>
              <w:bottom w:val="single" w:sz="4" w:space="0" w:color="auto"/>
              <w:right w:val="single" w:sz="12" w:space="0" w:color="auto"/>
            </w:tcBorders>
            <w:shd w:val="clear" w:color="auto" w:fill="FFFFFF"/>
          </w:tcPr>
          <w:p w14:paraId="633FCB9B" w14:textId="77777777" w:rsidR="002B3C46" w:rsidRPr="004503CB" w:rsidRDefault="002B3C46" w:rsidP="002B3C46">
            <w:pPr>
              <w:autoSpaceDE w:val="0"/>
              <w:autoSpaceDN w:val="0"/>
              <w:adjustRightInd w:val="0"/>
              <w:rPr>
                <w:sz w:val="20"/>
                <w:szCs w:val="20"/>
                <w:lang w:val="ru-RU"/>
              </w:rPr>
            </w:pPr>
          </w:p>
        </w:tc>
      </w:tr>
      <w:tr w:rsidR="000841EC" w:rsidRPr="004503CB" w14:paraId="03A4BB04" w14:textId="77777777" w:rsidTr="006A48BC">
        <w:trPr>
          <w:cantSplit/>
        </w:trPr>
        <w:tc>
          <w:tcPr>
            <w:tcW w:w="2266" w:type="dxa"/>
            <w:vMerge/>
          </w:tcPr>
          <w:p w14:paraId="528D4BC1" w14:textId="77777777" w:rsidR="002B3C46" w:rsidRPr="004503CB" w:rsidRDefault="002B3C46" w:rsidP="002B3C46">
            <w:pPr>
              <w:autoSpaceDE w:val="0"/>
              <w:autoSpaceDN w:val="0"/>
              <w:adjustRightInd w:val="0"/>
              <w:rPr>
                <w:sz w:val="20"/>
                <w:szCs w:val="20"/>
                <w:lang w:val="ru-RU"/>
              </w:rPr>
            </w:pPr>
          </w:p>
        </w:tc>
        <w:tc>
          <w:tcPr>
            <w:tcW w:w="993" w:type="dxa"/>
            <w:vAlign w:val="center"/>
          </w:tcPr>
          <w:p w14:paraId="11A000AF" w14:textId="77777777" w:rsidR="002B3C46" w:rsidRPr="004503CB" w:rsidRDefault="002B3C46" w:rsidP="002B3C46">
            <w:pPr>
              <w:autoSpaceDE w:val="0"/>
              <w:autoSpaceDN w:val="0"/>
              <w:adjustRightInd w:val="0"/>
              <w:jc w:val="center"/>
              <w:rPr>
                <w:sz w:val="20"/>
                <w:szCs w:val="20"/>
                <w:lang w:val="ru-RU"/>
              </w:rPr>
            </w:pPr>
            <w:r w:rsidRPr="004503CB">
              <w:rPr>
                <w:sz w:val="20"/>
                <w:szCs w:val="20"/>
                <w:lang w:val="ru-RU"/>
              </w:rPr>
              <w:t>2000</w:t>
            </w:r>
          </w:p>
        </w:tc>
        <w:tc>
          <w:tcPr>
            <w:tcW w:w="1136" w:type="dxa"/>
            <w:shd w:val="clear" w:color="auto" w:fill="FFFFFF"/>
          </w:tcPr>
          <w:p w14:paraId="4246FDAF" w14:textId="77777777" w:rsidR="002B3C46" w:rsidRPr="004503CB" w:rsidRDefault="002B3C46" w:rsidP="002B3C46">
            <w:pPr>
              <w:autoSpaceDE w:val="0"/>
              <w:autoSpaceDN w:val="0"/>
              <w:adjustRightInd w:val="0"/>
              <w:rPr>
                <w:sz w:val="20"/>
                <w:szCs w:val="20"/>
                <w:lang w:val="ru-RU"/>
              </w:rPr>
            </w:pPr>
          </w:p>
        </w:tc>
        <w:tc>
          <w:tcPr>
            <w:tcW w:w="1134" w:type="dxa"/>
            <w:shd w:val="clear" w:color="auto" w:fill="FFFFFF"/>
          </w:tcPr>
          <w:p w14:paraId="387F00AF" w14:textId="77777777" w:rsidR="002B3C46" w:rsidRPr="004503CB" w:rsidRDefault="002B3C46" w:rsidP="002B3C46">
            <w:pPr>
              <w:autoSpaceDE w:val="0"/>
              <w:autoSpaceDN w:val="0"/>
              <w:adjustRightInd w:val="0"/>
              <w:rPr>
                <w:sz w:val="20"/>
                <w:szCs w:val="20"/>
                <w:lang w:val="ru-RU"/>
              </w:rPr>
            </w:pPr>
          </w:p>
        </w:tc>
        <w:tc>
          <w:tcPr>
            <w:tcW w:w="1275" w:type="dxa"/>
            <w:shd w:val="clear" w:color="auto" w:fill="FFFFFF"/>
          </w:tcPr>
          <w:p w14:paraId="7B4A18CE" w14:textId="77777777" w:rsidR="002B3C46" w:rsidRPr="004503CB" w:rsidRDefault="002B3C46" w:rsidP="002B3C46">
            <w:pPr>
              <w:autoSpaceDE w:val="0"/>
              <w:autoSpaceDN w:val="0"/>
              <w:adjustRightInd w:val="0"/>
              <w:rPr>
                <w:sz w:val="20"/>
                <w:szCs w:val="20"/>
                <w:lang w:val="ru-RU"/>
              </w:rPr>
            </w:pPr>
          </w:p>
        </w:tc>
        <w:tc>
          <w:tcPr>
            <w:tcW w:w="1276" w:type="dxa"/>
            <w:gridSpan w:val="2"/>
            <w:shd w:val="clear" w:color="auto" w:fill="FFFFFF"/>
          </w:tcPr>
          <w:p w14:paraId="64A691DE" w14:textId="77777777" w:rsidR="002B3C46" w:rsidRPr="004503CB" w:rsidRDefault="002B3C46" w:rsidP="002B3C46">
            <w:pPr>
              <w:autoSpaceDE w:val="0"/>
              <w:autoSpaceDN w:val="0"/>
              <w:adjustRightInd w:val="0"/>
              <w:rPr>
                <w:sz w:val="20"/>
                <w:szCs w:val="20"/>
                <w:lang w:val="ru-RU"/>
              </w:rPr>
            </w:pPr>
          </w:p>
        </w:tc>
        <w:tc>
          <w:tcPr>
            <w:tcW w:w="1418" w:type="dxa"/>
            <w:gridSpan w:val="2"/>
            <w:tcBorders>
              <w:bottom w:val="single" w:sz="4" w:space="0" w:color="auto"/>
              <w:right w:val="single" w:sz="12" w:space="0" w:color="auto"/>
            </w:tcBorders>
            <w:shd w:val="clear" w:color="auto" w:fill="FFFFFF"/>
          </w:tcPr>
          <w:p w14:paraId="6536D560" w14:textId="77777777" w:rsidR="002B3C46" w:rsidRPr="004503CB" w:rsidRDefault="002B3C46" w:rsidP="002B3C46">
            <w:pPr>
              <w:autoSpaceDE w:val="0"/>
              <w:autoSpaceDN w:val="0"/>
              <w:adjustRightInd w:val="0"/>
              <w:rPr>
                <w:sz w:val="20"/>
                <w:szCs w:val="20"/>
                <w:lang w:val="ru-RU"/>
              </w:rPr>
            </w:pPr>
          </w:p>
        </w:tc>
      </w:tr>
      <w:tr w:rsidR="000841EC" w:rsidRPr="004503CB" w14:paraId="51265777" w14:textId="77777777" w:rsidTr="006A48BC">
        <w:trPr>
          <w:cantSplit/>
          <w:trHeight w:val="180"/>
        </w:trPr>
        <w:tc>
          <w:tcPr>
            <w:tcW w:w="2266" w:type="dxa"/>
            <w:vMerge/>
          </w:tcPr>
          <w:p w14:paraId="61A73496" w14:textId="77777777" w:rsidR="002B3C46" w:rsidRPr="004503CB" w:rsidRDefault="002B3C46" w:rsidP="002B3C46">
            <w:pPr>
              <w:autoSpaceDE w:val="0"/>
              <w:autoSpaceDN w:val="0"/>
              <w:adjustRightInd w:val="0"/>
              <w:rPr>
                <w:sz w:val="20"/>
                <w:szCs w:val="20"/>
                <w:lang w:val="ru-RU"/>
              </w:rPr>
            </w:pPr>
          </w:p>
        </w:tc>
        <w:tc>
          <w:tcPr>
            <w:tcW w:w="993" w:type="dxa"/>
            <w:vAlign w:val="center"/>
          </w:tcPr>
          <w:p w14:paraId="669937CE" w14:textId="77777777" w:rsidR="002B3C46" w:rsidRPr="004503CB" w:rsidRDefault="002B3C46" w:rsidP="002B3C46">
            <w:pPr>
              <w:autoSpaceDE w:val="0"/>
              <w:autoSpaceDN w:val="0"/>
              <w:adjustRightInd w:val="0"/>
              <w:jc w:val="center"/>
              <w:rPr>
                <w:sz w:val="20"/>
                <w:szCs w:val="20"/>
                <w:lang w:val="ru-RU"/>
              </w:rPr>
            </w:pPr>
            <w:r w:rsidRPr="004503CB">
              <w:rPr>
                <w:sz w:val="20"/>
                <w:szCs w:val="20"/>
                <w:lang w:val="ru-RU"/>
              </w:rPr>
              <w:t>1990</w:t>
            </w:r>
          </w:p>
        </w:tc>
        <w:tc>
          <w:tcPr>
            <w:tcW w:w="1136" w:type="dxa"/>
            <w:shd w:val="clear" w:color="auto" w:fill="FFFFFF"/>
          </w:tcPr>
          <w:p w14:paraId="1EFEC775" w14:textId="77777777" w:rsidR="002B3C46" w:rsidRPr="004503CB" w:rsidRDefault="002B3C46" w:rsidP="002B3C46">
            <w:pPr>
              <w:autoSpaceDE w:val="0"/>
              <w:autoSpaceDN w:val="0"/>
              <w:adjustRightInd w:val="0"/>
              <w:rPr>
                <w:sz w:val="20"/>
                <w:szCs w:val="20"/>
                <w:lang w:val="ru-RU"/>
              </w:rPr>
            </w:pPr>
          </w:p>
        </w:tc>
        <w:tc>
          <w:tcPr>
            <w:tcW w:w="1134" w:type="dxa"/>
            <w:shd w:val="clear" w:color="auto" w:fill="FFFFFF"/>
          </w:tcPr>
          <w:p w14:paraId="2F36A361" w14:textId="77777777" w:rsidR="002B3C46" w:rsidRPr="004503CB" w:rsidRDefault="002B3C46" w:rsidP="002B3C46">
            <w:pPr>
              <w:autoSpaceDE w:val="0"/>
              <w:autoSpaceDN w:val="0"/>
              <w:adjustRightInd w:val="0"/>
              <w:rPr>
                <w:sz w:val="20"/>
                <w:szCs w:val="20"/>
                <w:lang w:val="ru-RU"/>
              </w:rPr>
            </w:pPr>
          </w:p>
        </w:tc>
        <w:tc>
          <w:tcPr>
            <w:tcW w:w="1275" w:type="dxa"/>
            <w:shd w:val="clear" w:color="auto" w:fill="FFFFFF"/>
          </w:tcPr>
          <w:p w14:paraId="5E268BD7" w14:textId="77777777" w:rsidR="002B3C46" w:rsidRPr="004503CB" w:rsidRDefault="002B3C46" w:rsidP="002B3C46">
            <w:pPr>
              <w:autoSpaceDE w:val="0"/>
              <w:autoSpaceDN w:val="0"/>
              <w:adjustRightInd w:val="0"/>
              <w:rPr>
                <w:sz w:val="20"/>
                <w:szCs w:val="20"/>
                <w:lang w:val="ru-RU"/>
              </w:rPr>
            </w:pPr>
          </w:p>
        </w:tc>
        <w:tc>
          <w:tcPr>
            <w:tcW w:w="1276" w:type="dxa"/>
            <w:gridSpan w:val="2"/>
            <w:shd w:val="clear" w:color="auto" w:fill="FFFFFF"/>
          </w:tcPr>
          <w:p w14:paraId="07CF9B83" w14:textId="77777777" w:rsidR="002B3C46" w:rsidRPr="004503CB" w:rsidRDefault="002B3C46" w:rsidP="002B3C46">
            <w:pPr>
              <w:autoSpaceDE w:val="0"/>
              <w:autoSpaceDN w:val="0"/>
              <w:adjustRightInd w:val="0"/>
              <w:rPr>
                <w:sz w:val="20"/>
                <w:szCs w:val="20"/>
                <w:lang w:val="ru-RU"/>
              </w:rPr>
            </w:pPr>
          </w:p>
        </w:tc>
        <w:tc>
          <w:tcPr>
            <w:tcW w:w="1418" w:type="dxa"/>
            <w:gridSpan w:val="2"/>
            <w:tcBorders>
              <w:right w:val="single" w:sz="12" w:space="0" w:color="auto"/>
            </w:tcBorders>
            <w:shd w:val="clear" w:color="auto" w:fill="FFFFFF"/>
          </w:tcPr>
          <w:p w14:paraId="428DB35A" w14:textId="77777777" w:rsidR="002B3C46" w:rsidRPr="004503CB" w:rsidRDefault="002B3C46" w:rsidP="002B3C46">
            <w:pPr>
              <w:autoSpaceDE w:val="0"/>
              <w:autoSpaceDN w:val="0"/>
              <w:adjustRightInd w:val="0"/>
              <w:rPr>
                <w:sz w:val="20"/>
                <w:szCs w:val="20"/>
                <w:lang w:val="ru-RU"/>
              </w:rPr>
            </w:pPr>
          </w:p>
        </w:tc>
      </w:tr>
    </w:tbl>
    <w:p w14:paraId="46F64CEB" w14:textId="77777777" w:rsidR="002B3C46" w:rsidRPr="004503CB" w:rsidRDefault="002B3C46" w:rsidP="002B3C46">
      <w:pPr>
        <w:autoSpaceDE w:val="0"/>
        <w:autoSpaceDN w:val="0"/>
        <w:adjustRightInd w:val="0"/>
        <w:rPr>
          <w:b/>
          <w:bCs/>
          <w:sz w:val="20"/>
          <w:szCs w:val="20"/>
          <w:lang w:val="ru-RU"/>
        </w:rPr>
      </w:pPr>
    </w:p>
    <w:p w14:paraId="71F1A14B" w14:textId="77777777" w:rsidR="002B3C46" w:rsidRPr="004503CB" w:rsidRDefault="002B3C46" w:rsidP="002B3C46">
      <w:pPr>
        <w:autoSpaceDE w:val="0"/>
        <w:autoSpaceDN w:val="0"/>
        <w:adjustRightInd w:val="0"/>
        <w:rPr>
          <w:b/>
          <w:bCs/>
          <w:sz w:val="20"/>
          <w:szCs w:val="20"/>
          <w:lang w:val="ru-RU"/>
        </w:rPr>
      </w:pPr>
    </w:p>
    <w:p w14:paraId="5DC5B6DA" w14:textId="77777777" w:rsidR="002B3C46" w:rsidRPr="004503CB" w:rsidRDefault="00BE0E11" w:rsidP="002B3C46">
      <w:pPr>
        <w:autoSpaceDE w:val="0"/>
        <w:autoSpaceDN w:val="0"/>
        <w:adjustRightInd w:val="0"/>
        <w:rPr>
          <w:bCs/>
          <w:sz w:val="20"/>
          <w:szCs w:val="20"/>
          <w:lang w:val="ru-RU"/>
        </w:rPr>
      </w:pPr>
      <w:r w:rsidRPr="004503CB">
        <w:rPr>
          <w:b/>
          <w:bCs/>
          <w:sz w:val="20"/>
          <w:szCs w:val="20"/>
          <w:lang w:val="ru-RU"/>
        </w:rPr>
        <w:t>Комментарии:</w:t>
      </w:r>
    </w:p>
    <w:p w14:paraId="0504A5BC" w14:textId="77777777" w:rsidR="00BF39ED" w:rsidRPr="004503CB" w:rsidRDefault="00BF39ED" w:rsidP="002B3C46">
      <w:pPr>
        <w:autoSpaceDE w:val="0"/>
        <w:autoSpaceDN w:val="0"/>
        <w:adjustRightInd w:val="0"/>
        <w:rPr>
          <w:bCs/>
          <w:sz w:val="20"/>
          <w:szCs w:val="20"/>
          <w:lang w:val="ru-RU"/>
        </w:rPr>
      </w:pPr>
    </w:p>
    <w:tbl>
      <w:tblPr>
        <w:tblW w:w="9498" w:type="dxa"/>
        <w:tblInd w:w="98" w:type="dxa"/>
        <w:tblCellMar>
          <w:left w:w="70" w:type="dxa"/>
          <w:right w:w="70" w:type="dxa"/>
        </w:tblCellMar>
        <w:tblLook w:val="0000" w:firstRow="0" w:lastRow="0" w:firstColumn="0" w:lastColumn="0" w:noHBand="0" w:noVBand="0"/>
      </w:tblPr>
      <w:tblGrid>
        <w:gridCol w:w="9498"/>
      </w:tblGrid>
      <w:tr w:rsidR="00BB7ED4" w:rsidRPr="004503CB" w14:paraId="498FEF09" w14:textId="77777777" w:rsidTr="00B07711">
        <w:tc>
          <w:tcPr>
            <w:tcW w:w="3233" w:type="dxa"/>
            <w:tcBorders>
              <w:top w:val="single" w:sz="2" w:space="0" w:color="auto"/>
              <w:left w:val="single" w:sz="2" w:space="0" w:color="auto"/>
              <w:bottom w:val="single" w:sz="2" w:space="0" w:color="auto"/>
              <w:right w:val="single" w:sz="2" w:space="0" w:color="auto"/>
            </w:tcBorders>
            <w:shd w:val="clear" w:color="auto" w:fill="C2D69B"/>
          </w:tcPr>
          <w:p w14:paraId="1B5FE990" w14:textId="2DDB77B7" w:rsidR="00BB7ED4" w:rsidRPr="004503CB" w:rsidRDefault="00BB7ED4" w:rsidP="00BB7ED4">
            <w:pPr>
              <w:autoSpaceDE w:val="0"/>
              <w:autoSpaceDN w:val="0"/>
              <w:adjustRightInd w:val="0"/>
              <w:rPr>
                <w:b/>
                <w:sz w:val="20"/>
                <w:szCs w:val="20"/>
                <w:lang w:val="ru-RU"/>
              </w:rPr>
            </w:pPr>
            <w:r w:rsidRPr="004503CB">
              <w:rPr>
                <w:b/>
                <w:sz w:val="20"/>
                <w:szCs w:val="20"/>
                <w:lang w:val="ru-RU"/>
              </w:rPr>
              <w:t>Подход для определения термина “рубки”</w:t>
            </w:r>
          </w:p>
        </w:tc>
      </w:tr>
      <w:tr w:rsidR="00BB7ED4" w:rsidRPr="004503CB" w14:paraId="629D0232" w14:textId="77777777" w:rsidTr="00B07711">
        <w:tc>
          <w:tcPr>
            <w:tcW w:w="3233" w:type="dxa"/>
            <w:tcBorders>
              <w:top w:val="single" w:sz="2" w:space="0" w:color="auto"/>
              <w:left w:val="single" w:sz="2" w:space="0" w:color="auto"/>
              <w:bottom w:val="single" w:sz="2" w:space="0" w:color="auto"/>
              <w:right w:val="single" w:sz="2" w:space="0" w:color="auto"/>
            </w:tcBorders>
          </w:tcPr>
          <w:p w14:paraId="31D20F2D" w14:textId="578C7794" w:rsidR="00BB7ED4" w:rsidRPr="004503CB" w:rsidRDefault="00BB7ED4" w:rsidP="00BB7ED4">
            <w:pPr>
              <w:autoSpaceDE w:val="0"/>
              <w:autoSpaceDN w:val="0"/>
              <w:adjustRightInd w:val="0"/>
              <w:rPr>
                <w:bCs/>
                <w:sz w:val="21"/>
                <w:lang w:val="ru-RU"/>
              </w:rPr>
            </w:pPr>
            <w:r w:rsidRPr="004503CB">
              <w:rPr>
                <w:sz w:val="20"/>
                <w:szCs w:val="20"/>
                <w:lang w:val="ru-RU"/>
              </w:rPr>
              <w:t xml:space="preserve">Описать метод использованный для определения </w:t>
            </w:r>
            <w:r w:rsidRPr="004503CB">
              <w:rPr>
                <w:i/>
                <w:sz w:val="20"/>
                <w:szCs w:val="20"/>
                <w:lang w:val="ru-RU"/>
              </w:rPr>
              <w:t>“рубок”</w:t>
            </w:r>
            <w:r w:rsidRPr="004503CB">
              <w:rPr>
                <w:bCs/>
                <w:sz w:val="20"/>
                <w:szCs w:val="20"/>
                <w:lang w:val="ru-RU"/>
              </w:rPr>
              <w:t xml:space="preserve">: </w:t>
            </w:r>
          </w:p>
        </w:tc>
      </w:tr>
    </w:tbl>
    <w:p w14:paraId="3C6A11A1" w14:textId="77777777" w:rsidR="00BB7ED4" w:rsidRPr="004503CB" w:rsidRDefault="00BB7ED4" w:rsidP="00BB7ED4">
      <w:pPr>
        <w:autoSpaceDE w:val="0"/>
        <w:autoSpaceDN w:val="0"/>
        <w:adjustRightInd w:val="0"/>
        <w:rPr>
          <w:bCs/>
          <w:sz w:val="20"/>
          <w:szCs w:val="20"/>
          <w:lang w:val="ru-RU"/>
        </w:rPr>
      </w:pPr>
    </w:p>
    <w:tbl>
      <w:tblPr>
        <w:tblW w:w="9432" w:type="dxa"/>
        <w:tblInd w:w="98" w:type="dxa"/>
        <w:tblCellMar>
          <w:left w:w="70" w:type="dxa"/>
          <w:right w:w="70" w:type="dxa"/>
        </w:tblCellMar>
        <w:tblLook w:val="0000" w:firstRow="0" w:lastRow="0" w:firstColumn="0" w:lastColumn="0" w:noHBand="0" w:noVBand="0"/>
      </w:tblPr>
      <w:tblGrid>
        <w:gridCol w:w="2949"/>
        <w:gridCol w:w="3120"/>
        <w:gridCol w:w="3363"/>
      </w:tblGrid>
      <w:tr w:rsidR="00BB7ED4" w:rsidRPr="004503CB" w14:paraId="57A733AB" w14:textId="77777777" w:rsidTr="00B07711">
        <w:tc>
          <w:tcPr>
            <w:tcW w:w="2949" w:type="dxa"/>
            <w:tcBorders>
              <w:top w:val="single" w:sz="2" w:space="0" w:color="auto"/>
              <w:left w:val="single" w:sz="2" w:space="0" w:color="auto"/>
              <w:bottom w:val="single" w:sz="2" w:space="0" w:color="auto"/>
              <w:right w:val="single" w:sz="2" w:space="0" w:color="auto"/>
            </w:tcBorders>
            <w:shd w:val="clear" w:color="auto" w:fill="C2D69B"/>
          </w:tcPr>
          <w:p w14:paraId="4C3322AE" w14:textId="77777777" w:rsidR="00BB7ED4" w:rsidRPr="004503CB" w:rsidRDefault="00BB7ED4" w:rsidP="00BE677A">
            <w:pPr>
              <w:autoSpaceDE w:val="0"/>
              <w:autoSpaceDN w:val="0"/>
              <w:adjustRightInd w:val="0"/>
              <w:jc w:val="center"/>
              <w:rPr>
                <w:b/>
                <w:sz w:val="20"/>
                <w:szCs w:val="20"/>
                <w:lang w:val="ru-RU"/>
              </w:rPr>
            </w:pPr>
            <w:r w:rsidRPr="004503CB">
              <w:rPr>
                <w:b/>
                <w:sz w:val="20"/>
                <w:szCs w:val="20"/>
                <w:lang w:val="ru-RU"/>
              </w:rPr>
              <w:t>Категория</w:t>
            </w:r>
          </w:p>
        </w:tc>
        <w:tc>
          <w:tcPr>
            <w:tcW w:w="3120" w:type="dxa"/>
            <w:tcBorders>
              <w:top w:val="single" w:sz="2" w:space="0" w:color="auto"/>
              <w:left w:val="single" w:sz="2" w:space="0" w:color="auto"/>
              <w:bottom w:val="single" w:sz="2" w:space="0" w:color="auto"/>
              <w:right w:val="single" w:sz="2" w:space="0" w:color="auto"/>
            </w:tcBorders>
            <w:shd w:val="clear" w:color="auto" w:fill="C2D69B"/>
            <w:vAlign w:val="center"/>
          </w:tcPr>
          <w:p w14:paraId="60C65B34" w14:textId="77777777" w:rsidR="00BB7ED4" w:rsidRPr="004503CB" w:rsidRDefault="00BB7ED4" w:rsidP="00BE677A">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3363" w:type="dxa"/>
            <w:tcBorders>
              <w:top w:val="single" w:sz="2" w:space="0" w:color="auto"/>
              <w:left w:val="single" w:sz="2" w:space="0" w:color="auto"/>
              <w:bottom w:val="single" w:sz="2" w:space="0" w:color="auto"/>
              <w:right w:val="single" w:sz="2" w:space="0" w:color="auto"/>
            </w:tcBorders>
            <w:shd w:val="clear" w:color="auto" w:fill="C2D69B"/>
          </w:tcPr>
          <w:p w14:paraId="34A5CC9B" w14:textId="77777777" w:rsidR="00BB7ED4" w:rsidRPr="004503CB" w:rsidRDefault="00BB7ED4" w:rsidP="00BE677A">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BB7ED4" w:rsidRPr="004503CB" w14:paraId="53797223" w14:textId="77777777" w:rsidTr="00B07711">
        <w:tc>
          <w:tcPr>
            <w:tcW w:w="2949" w:type="dxa"/>
            <w:tcBorders>
              <w:top w:val="single" w:sz="2" w:space="0" w:color="auto"/>
              <w:left w:val="single" w:sz="2" w:space="0" w:color="auto"/>
              <w:bottom w:val="single" w:sz="2" w:space="0" w:color="auto"/>
              <w:right w:val="single" w:sz="2" w:space="0" w:color="auto"/>
            </w:tcBorders>
          </w:tcPr>
          <w:p w14:paraId="44760D66" w14:textId="77777777" w:rsidR="00BB7ED4" w:rsidRPr="004503CB" w:rsidRDefault="00BB7ED4" w:rsidP="00BE677A">
            <w:pPr>
              <w:autoSpaceDE w:val="0"/>
              <w:autoSpaceDN w:val="0"/>
              <w:adjustRightInd w:val="0"/>
              <w:rPr>
                <w:sz w:val="20"/>
                <w:szCs w:val="20"/>
                <w:lang w:val="ru-RU"/>
              </w:rPr>
            </w:pPr>
            <w:r w:rsidRPr="004503CB">
              <w:rPr>
                <w:bCs/>
                <w:sz w:val="20"/>
                <w:szCs w:val="20"/>
                <w:lang w:val="ru-RU"/>
              </w:rPr>
              <w:t xml:space="preserve">Валовой ежегодный прирост </w:t>
            </w:r>
            <w:r w:rsidRPr="004503CB">
              <w:rPr>
                <w:sz w:val="20"/>
                <w:szCs w:val="20"/>
                <w:lang w:val="ru-RU"/>
              </w:rPr>
              <w:t xml:space="preserve">   </w:t>
            </w:r>
          </w:p>
        </w:tc>
        <w:tc>
          <w:tcPr>
            <w:tcW w:w="3120" w:type="dxa"/>
            <w:tcBorders>
              <w:top w:val="single" w:sz="2" w:space="0" w:color="auto"/>
              <w:left w:val="single" w:sz="2" w:space="0" w:color="auto"/>
              <w:bottom w:val="single" w:sz="2" w:space="0" w:color="auto"/>
              <w:right w:val="single" w:sz="2" w:space="0" w:color="auto"/>
            </w:tcBorders>
          </w:tcPr>
          <w:p w14:paraId="7FECD991" w14:textId="77777777" w:rsidR="00BB7ED4" w:rsidRPr="004503CB" w:rsidRDefault="00BB7ED4" w:rsidP="00BE677A">
            <w:pPr>
              <w:autoSpaceDE w:val="0"/>
              <w:autoSpaceDN w:val="0"/>
              <w:adjustRightInd w:val="0"/>
              <w:rPr>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3C6395DF" w14:textId="77777777" w:rsidR="00BB7ED4" w:rsidRPr="004503CB" w:rsidRDefault="00BB7ED4" w:rsidP="00BE677A">
            <w:pPr>
              <w:autoSpaceDE w:val="0"/>
              <w:autoSpaceDN w:val="0"/>
              <w:adjustRightInd w:val="0"/>
              <w:rPr>
                <w:sz w:val="20"/>
                <w:szCs w:val="20"/>
                <w:lang w:val="ru-RU"/>
              </w:rPr>
            </w:pPr>
          </w:p>
        </w:tc>
      </w:tr>
      <w:tr w:rsidR="00BB7ED4" w:rsidRPr="004503CB" w14:paraId="75B8040F" w14:textId="77777777" w:rsidTr="00B07711">
        <w:tc>
          <w:tcPr>
            <w:tcW w:w="2949" w:type="dxa"/>
            <w:tcBorders>
              <w:top w:val="single" w:sz="2" w:space="0" w:color="auto"/>
              <w:left w:val="single" w:sz="2" w:space="0" w:color="auto"/>
              <w:bottom w:val="single" w:sz="2" w:space="0" w:color="auto"/>
              <w:right w:val="single" w:sz="2" w:space="0" w:color="auto"/>
            </w:tcBorders>
          </w:tcPr>
          <w:p w14:paraId="751C98A8" w14:textId="77777777" w:rsidR="00BB7ED4" w:rsidRPr="004503CB" w:rsidRDefault="00BB7ED4" w:rsidP="00BE677A">
            <w:pPr>
              <w:autoSpaceDE w:val="0"/>
              <w:autoSpaceDN w:val="0"/>
              <w:adjustRightInd w:val="0"/>
              <w:rPr>
                <w:sz w:val="20"/>
                <w:szCs w:val="20"/>
                <w:lang w:val="ru-RU"/>
              </w:rPr>
            </w:pPr>
            <w:r w:rsidRPr="004503CB">
              <w:rPr>
                <w:sz w:val="20"/>
                <w:szCs w:val="20"/>
                <w:lang w:val="ru-RU"/>
              </w:rPr>
              <w:t xml:space="preserve">Естественные потери          </w:t>
            </w:r>
          </w:p>
        </w:tc>
        <w:tc>
          <w:tcPr>
            <w:tcW w:w="3120" w:type="dxa"/>
            <w:tcBorders>
              <w:top w:val="single" w:sz="2" w:space="0" w:color="auto"/>
              <w:left w:val="single" w:sz="2" w:space="0" w:color="auto"/>
              <w:bottom w:val="single" w:sz="2" w:space="0" w:color="auto"/>
              <w:right w:val="single" w:sz="2" w:space="0" w:color="auto"/>
            </w:tcBorders>
          </w:tcPr>
          <w:p w14:paraId="65194D1B" w14:textId="77777777" w:rsidR="00BB7ED4" w:rsidRPr="004503CB" w:rsidRDefault="00BB7ED4" w:rsidP="00BE677A">
            <w:pPr>
              <w:autoSpaceDE w:val="0"/>
              <w:autoSpaceDN w:val="0"/>
              <w:adjustRightInd w:val="0"/>
              <w:rPr>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16AFEA30" w14:textId="77777777" w:rsidR="00BB7ED4" w:rsidRPr="004503CB" w:rsidRDefault="00BB7ED4" w:rsidP="00BE677A">
            <w:pPr>
              <w:autoSpaceDE w:val="0"/>
              <w:autoSpaceDN w:val="0"/>
              <w:adjustRightInd w:val="0"/>
              <w:rPr>
                <w:sz w:val="20"/>
                <w:szCs w:val="20"/>
                <w:lang w:val="ru-RU"/>
              </w:rPr>
            </w:pPr>
          </w:p>
        </w:tc>
      </w:tr>
      <w:tr w:rsidR="00BB7ED4" w:rsidRPr="004503CB" w14:paraId="7C4DA650" w14:textId="77777777" w:rsidTr="00B07711">
        <w:tc>
          <w:tcPr>
            <w:tcW w:w="2949" w:type="dxa"/>
            <w:tcBorders>
              <w:top w:val="single" w:sz="2" w:space="0" w:color="auto"/>
              <w:left w:val="single" w:sz="2" w:space="0" w:color="auto"/>
              <w:bottom w:val="single" w:sz="2" w:space="0" w:color="auto"/>
              <w:right w:val="single" w:sz="2" w:space="0" w:color="auto"/>
            </w:tcBorders>
          </w:tcPr>
          <w:p w14:paraId="2F809E60" w14:textId="77777777" w:rsidR="00BB7ED4" w:rsidRPr="004503CB" w:rsidRDefault="00BB7ED4" w:rsidP="00BE677A">
            <w:pPr>
              <w:autoSpaceDE w:val="0"/>
              <w:autoSpaceDN w:val="0"/>
              <w:adjustRightInd w:val="0"/>
              <w:rPr>
                <w:sz w:val="20"/>
                <w:szCs w:val="20"/>
                <w:lang w:val="ru-RU"/>
              </w:rPr>
            </w:pPr>
            <w:r w:rsidRPr="004503CB">
              <w:rPr>
                <w:sz w:val="20"/>
                <w:szCs w:val="20"/>
                <w:lang w:val="ru-RU"/>
              </w:rPr>
              <w:t>Чистый ежегодный прирост</w:t>
            </w:r>
          </w:p>
        </w:tc>
        <w:tc>
          <w:tcPr>
            <w:tcW w:w="3120" w:type="dxa"/>
            <w:tcBorders>
              <w:top w:val="single" w:sz="2" w:space="0" w:color="auto"/>
              <w:left w:val="single" w:sz="2" w:space="0" w:color="auto"/>
              <w:bottom w:val="single" w:sz="2" w:space="0" w:color="auto"/>
              <w:right w:val="single" w:sz="2" w:space="0" w:color="auto"/>
            </w:tcBorders>
          </w:tcPr>
          <w:p w14:paraId="74488424" w14:textId="77777777" w:rsidR="00BB7ED4" w:rsidRPr="004503CB" w:rsidRDefault="00BB7ED4" w:rsidP="00BE677A">
            <w:pPr>
              <w:autoSpaceDE w:val="0"/>
              <w:autoSpaceDN w:val="0"/>
              <w:adjustRightInd w:val="0"/>
              <w:rPr>
                <w:bCs/>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1D024CEB" w14:textId="77777777" w:rsidR="00BB7ED4" w:rsidRPr="004503CB" w:rsidRDefault="00BB7ED4" w:rsidP="00BE677A">
            <w:pPr>
              <w:autoSpaceDE w:val="0"/>
              <w:autoSpaceDN w:val="0"/>
              <w:adjustRightInd w:val="0"/>
              <w:rPr>
                <w:bCs/>
                <w:sz w:val="20"/>
                <w:szCs w:val="20"/>
                <w:lang w:val="ru-RU"/>
              </w:rPr>
            </w:pPr>
          </w:p>
        </w:tc>
      </w:tr>
      <w:tr w:rsidR="00BB7ED4" w:rsidRPr="004503CB" w14:paraId="28EEDFC5" w14:textId="77777777" w:rsidTr="00B07711">
        <w:tc>
          <w:tcPr>
            <w:tcW w:w="2949" w:type="dxa"/>
            <w:tcBorders>
              <w:top w:val="single" w:sz="2" w:space="0" w:color="auto"/>
              <w:left w:val="single" w:sz="2" w:space="0" w:color="auto"/>
              <w:bottom w:val="single" w:sz="2" w:space="0" w:color="auto"/>
              <w:right w:val="single" w:sz="2" w:space="0" w:color="auto"/>
            </w:tcBorders>
          </w:tcPr>
          <w:p w14:paraId="49F24E30" w14:textId="77777777" w:rsidR="00BB7ED4" w:rsidRPr="004503CB" w:rsidRDefault="00BB7ED4" w:rsidP="00BE677A">
            <w:pPr>
              <w:autoSpaceDE w:val="0"/>
              <w:autoSpaceDN w:val="0"/>
              <w:adjustRightInd w:val="0"/>
              <w:rPr>
                <w:sz w:val="20"/>
                <w:szCs w:val="20"/>
                <w:lang w:val="ru-RU"/>
              </w:rPr>
            </w:pPr>
            <w:r w:rsidRPr="004503CB">
              <w:rPr>
                <w:sz w:val="20"/>
                <w:szCs w:val="20"/>
                <w:lang w:val="ru-RU"/>
              </w:rPr>
              <w:t>Всего рубок</w:t>
            </w:r>
            <w:r w:rsidRPr="004503CB">
              <w:rPr>
                <w:sz w:val="20"/>
                <w:szCs w:val="20"/>
                <w:lang w:val="ru-RU"/>
              </w:rPr>
              <w:tab/>
            </w:r>
          </w:p>
        </w:tc>
        <w:tc>
          <w:tcPr>
            <w:tcW w:w="3120" w:type="dxa"/>
            <w:tcBorders>
              <w:top w:val="single" w:sz="2" w:space="0" w:color="auto"/>
              <w:left w:val="single" w:sz="2" w:space="0" w:color="auto"/>
              <w:bottom w:val="single" w:sz="2" w:space="0" w:color="auto"/>
              <w:right w:val="single" w:sz="2" w:space="0" w:color="auto"/>
            </w:tcBorders>
          </w:tcPr>
          <w:p w14:paraId="6FAE5C7B" w14:textId="77777777" w:rsidR="00BB7ED4" w:rsidRPr="004503CB" w:rsidRDefault="00BB7ED4" w:rsidP="00BE677A">
            <w:pPr>
              <w:autoSpaceDE w:val="0"/>
              <w:autoSpaceDN w:val="0"/>
              <w:adjustRightInd w:val="0"/>
              <w:rPr>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0F1EBABF" w14:textId="77777777" w:rsidR="00BB7ED4" w:rsidRPr="004503CB" w:rsidRDefault="00BB7ED4" w:rsidP="00BE677A">
            <w:pPr>
              <w:autoSpaceDE w:val="0"/>
              <w:autoSpaceDN w:val="0"/>
              <w:adjustRightInd w:val="0"/>
              <w:rPr>
                <w:bCs/>
                <w:sz w:val="20"/>
                <w:szCs w:val="20"/>
                <w:lang w:val="ru-RU"/>
              </w:rPr>
            </w:pPr>
          </w:p>
        </w:tc>
      </w:tr>
      <w:tr w:rsidR="00BB7ED4" w:rsidRPr="004503CB" w14:paraId="28DBBCE8" w14:textId="77777777" w:rsidTr="00B07711">
        <w:trPr>
          <w:trHeight w:val="241"/>
        </w:trPr>
        <w:tc>
          <w:tcPr>
            <w:tcW w:w="2949" w:type="dxa"/>
            <w:tcBorders>
              <w:top w:val="single" w:sz="2" w:space="0" w:color="auto"/>
              <w:left w:val="single" w:sz="2" w:space="0" w:color="auto"/>
              <w:bottom w:val="single" w:sz="2" w:space="0" w:color="auto"/>
              <w:right w:val="single" w:sz="2" w:space="0" w:color="auto"/>
            </w:tcBorders>
          </w:tcPr>
          <w:p w14:paraId="6F0B4CC0" w14:textId="77777777" w:rsidR="00BB7ED4" w:rsidRPr="004503CB" w:rsidRDefault="00BB7ED4" w:rsidP="00BE677A">
            <w:pPr>
              <w:autoSpaceDE w:val="0"/>
              <w:autoSpaceDN w:val="0"/>
              <w:adjustRightInd w:val="0"/>
              <w:rPr>
                <w:sz w:val="20"/>
                <w:szCs w:val="20"/>
                <w:lang w:val="ru-RU"/>
              </w:rPr>
            </w:pPr>
            <w:r w:rsidRPr="004503CB">
              <w:rPr>
                <w:sz w:val="20"/>
                <w:szCs w:val="20"/>
                <w:lang w:val="ru-RU"/>
              </w:rPr>
              <w:t>Рубки естественных потерь</w:t>
            </w:r>
          </w:p>
        </w:tc>
        <w:tc>
          <w:tcPr>
            <w:tcW w:w="3120" w:type="dxa"/>
            <w:tcBorders>
              <w:top w:val="single" w:sz="2" w:space="0" w:color="auto"/>
              <w:left w:val="single" w:sz="2" w:space="0" w:color="auto"/>
              <w:bottom w:val="single" w:sz="2" w:space="0" w:color="auto"/>
              <w:right w:val="single" w:sz="2" w:space="0" w:color="auto"/>
            </w:tcBorders>
          </w:tcPr>
          <w:p w14:paraId="1F8C46D5" w14:textId="77777777" w:rsidR="00BB7ED4" w:rsidRPr="004503CB" w:rsidRDefault="00BB7ED4" w:rsidP="00BE677A">
            <w:pPr>
              <w:autoSpaceDE w:val="0"/>
              <w:autoSpaceDN w:val="0"/>
              <w:adjustRightInd w:val="0"/>
              <w:rPr>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63860E34" w14:textId="77777777" w:rsidR="00BB7ED4" w:rsidRPr="004503CB" w:rsidRDefault="00BB7ED4" w:rsidP="00BE677A">
            <w:pPr>
              <w:autoSpaceDE w:val="0"/>
              <w:autoSpaceDN w:val="0"/>
              <w:adjustRightInd w:val="0"/>
              <w:rPr>
                <w:sz w:val="20"/>
                <w:szCs w:val="20"/>
                <w:lang w:val="ru-RU"/>
              </w:rPr>
            </w:pPr>
          </w:p>
        </w:tc>
      </w:tr>
    </w:tbl>
    <w:p w14:paraId="49963A0A" w14:textId="77777777" w:rsidR="002B3C46" w:rsidRPr="004503CB" w:rsidRDefault="002B3C46" w:rsidP="002B3C46">
      <w:pPr>
        <w:autoSpaceDE w:val="0"/>
        <w:autoSpaceDN w:val="0"/>
        <w:adjustRightInd w:val="0"/>
        <w:rPr>
          <w:bCs/>
          <w:sz w:val="20"/>
          <w:szCs w:val="20"/>
          <w:lang w:val="ru-RU"/>
        </w:rPr>
      </w:pPr>
    </w:p>
    <w:p w14:paraId="233D6BED" w14:textId="77777777" w:rsidR="002B3C46" w:rsidRPr="004503CB" w:rsidRDefault="008A0C5C" w:rsidP="002B3C46">
      <w:pPr>
        <w:autoSpaceDE w:val="0"/>
        <w:autoSpaceDN w:val="0"/>
        <w:adjustRightInd w:val="0"/>
        <w:rPr>
          <w:b/>
          <w:bCs/>
          <w:sz w:val="20"/>
          <w:szCs w:val="20"/>
          <w:lang w:val="ru-RU"/>
        </w:rPr>
      </w:pPr>
      <w:r w:rsidRPr="004503CB">
        <w:rPr>
          <w:b/>
          <w:bCs/>
          <w:sz w:val="20"/>
          <w:szCs w:val="20"/>
          <w:lang w:val="ru-RU"/>
        </w:rPr>
        <w:t>Примечания к отчёту:</w:t>
      </w:r>
    </w:p>
    <w:p w14:paraId="066228DC" w14:textId="77777777" w:rsidR="00D51605" w:rsidRPr="004503CB" w:rsidRDefault="006336AA" w:rsidP="00C27519">
      <w:pPr>
        <w:numPr>
          <w:ilvl w:val="0"/>
          <w:numId w:val="1"/>
        </w:numPr>
        <w:tabs>
          <w:tab w:val="left" w:pos="426"/>
        </w:tabs>
        <w:ind w:left="426" w:hanging="426"/>
        <w:rPr>
          <w:sz w:val="20"/>
          <w:lang w:val="ru-RU"/>
        </w:rPr>
      </w:pPr>
      <w:r w:rsidRPr="004503CB">
        <w:rPr>
          <w:b/>
          <w:i/>
          <w:sz w:val="20"/>
          <w:lang w:val="ru-RU"/>
        </w:rPr>
        <w:t xml:space="preserve">Связь с ОЛР/ОВЛР 2015: </w:t>
      </w:r>
      <w:r w:rsidR="00134328" w:rsidRPr="004503CB">
        <w:rPr>
          <w:sz w:val="20"/>
          <w:lang w:val="ru-RU"/>
        </w:rPr>
        <w:t>Эта отчётная</w:t>
      </w:r>
      <w:r w:rsidRPr="004503CB">
        <w:rPr>
          <w:sz w:val="20"/>
          <w:lang w:val="ru-RU"/>
        </w:rPr>
        <w:t xml:space="preserve"> форма не имеет аналогов в глобальной отчётности.</w:t>
      </w:r>
    </w:p>
    <w:p w14:paraId="7EC63784" w14:textId="7B0F125C" w:rsidR="00D51605" w:rsidRPr="004503CB" w:rsidRDefault="00517D81" w:rsidP="00C27519">
      <w:pPr>
        <w:numPr>
          <w:ilvl w:val="0"/>
          <w:numId w:val="1"/>
        </w:numPr>
        <w:tabs>
          <w:tab w:val="left" w:pos="426"/>
        </w:tabs>
        <w:autoSpaceDE w:val="0"/>
        <w:autoSpaceDN w:val="0"/>
        <w:adjustRightInd w:val="0"/>
        <w:ind w:left="426" w:hanging="426"/>
        <w:rPr>
          <w:iCs/>
          <w:sz w:val="20"/>
          <w:szCs w:val="20"/>
          <w:lang w:val="ru-RU"/>
        </w:rPr>
      </w:pPr>
      <w:r w:rsidRPr="004503CB">
        <w:rPr>
          <w:b/>
          <w:i/>
          <w:sz w:val="20"/>
          <w:szCs w:val="20"/>
          <w:lang w:val="ru-RU"/>
        </w:rPr>
        <w:t>Предварительное</w:t>
      </w:r>
      <w:r w:rsidR="004245D9" w:rsidRPr="004503CB">
        <w:rPr>
          <w:b/>
          <w:i/>
          <w:sz w:val="20"/>
          <w:szCs w:val="20"/>
          <w:lang w:val="ru-RU"/>
        </w:rPr>
        <w:t xml:space="preserve"> </w:t>
      </w:r>
      <w:r w:rsidRPr="004503CB">
        <w:rPr>
          <w:b/>
          <w:i/>
          <w:sz w:val="20"/>
          <w:szCs w:val="20"/>
          <w:lang w:val="ru-RU"/>
        </w:rPr>
        <w:t>заполнение:</w:t>
      </w:r>
      <w:r w:rsidR="004245D9" w:rsidRPr="004503CB">
        <w:rPr>
          <w:b/>
          <w:i/>
          <w:sz w:val="20"/>
          <w:szCs w:val="20"/>
          <w:lang w:val="ru-RU"/>
        </w:rPr>
        <w:t xml:space="preserve"> </w:t>
      </w:r>
      <w:r w:rsidRPr="004503CB">
        <w:rPr>
          <w:sz w:val="20"/>
          <w:szCs w:val="20"/>
          <w:lang w:val="ru-RU"/>
        </w:rPr>
        <w:t>Эта</w:t>
      </w:r>
      <w:r w:rsidR="004245D9" w:rsidRPr="004503CB">
        <w:rPr>
          <w:sz w:val="20"/>
          <w:szCs w:val="20"/>
          <w:lang w:val="ru-RU"/>
        </w:rPr>
        <w:t xml:space="preserve"> </w:t>
      </w:r>
      <w:r w:rsidRPr="004503CB">
        <w:rPr>
          <w:sz w:val="20"/>
          <w:szCs w:val="20"/>
          <w:lang w:val="ru-RU"/>
        </w:rPr>
        <w:t>таблица</w:t>
      </w:r>
      <w:r w:rsidR="004245D9" w:rsidRPr="004503CB">
        <w:rPr>
          <w:sz w:val="20"/>
          <w:szCs w:val="20"/>
          <w:lang w:val="ru-RU"/>
        </w:rPr>
        <w:t xml:space="preserve"> </w:t>
      </w:r>
      <w:r w:rsidRPr="004503CB">
        <w:rPr>
          <w:sz w:val="20"/>
          <w:szCs w:val="20"/>
          <w:lang w:val="ru-RU"/>
        </w:rPr>
        <w:t>не</w:t>
      </w:r>
      <w:r w:rsidR="004245D9" w:rsidRPr="004503CB">
        <w:rPr>
          <w:sz w:val="20"/>
          <w:szCs w:val="20"/>
          <w:lang w:val="ru-RU"/>
        </w:rPr>
        <w:t xml:space="preserve"> </w:t>
      </w:r>
      <w:r w:rsidRPr="004503CB">
        <w:rPr>
          <w:sz w:val="20"/>
          <w:szCs w:val="20"/>
          <w:lang w:val="ru-RU"/>
        </w:rPr>
        <w:t>была</w:t>
      </w:r>
      <w:r w:rsidR="004245D9" w:rsidRPr="004503CB">
        <w:rPr>
          <w:sz w:val="20"/>
          <w:szCs w:val="20"/>
          <w:lang w:val="ru-RU"/>
        </w:rPr>
        <w:t xml:space="preserve"> </w:t>
      </w:r>
      <w:r w:rsidRPr="004503CB">
        <w:rPr>
          <w:sz w:val="20"/>
          <w:szCs w:val="20"/>
          <w:lang w:val="ru-RU"/>
        </w:rPr>
        <w:t>предварительно</w:t>
      </w:r>
      <w:r w:rsidR="004245D9" w:rsidRPr="004503CB">
        <w:rPr>
          <w:sz w:val="20"/>
          <w:szCs w:val="20"/>
          <w:lang w:val="ru-RU"/>
        </w:rPr>
        <w:t xml:space="preserve"> </w:t>
      </w:r>
      <w:r w:rsidRPr="004503CB">
        <w:rPr>
          <w:sz w:val="20"/>
          <w:szCs w:val="20"/>
          <w:lang w:val="ru-RU"/>
        </w:rPr>
        <w:t>заполнена.</w:t>
      </w:r>
      <w:r w:rsidR="004245D9" w:rsidRPr="004503CB">
        <w:rPr>
          <w:sz w:val="20"/>
          <w:szCs w:val="20"/>
          <w:lang w:val="ru-RU"/>
        </w:rPr>
        <w:t xml:space="preserve"> </w:t>
      </w:r>
      <w:r w:rsidRPr="004503CB">
        <w:rPr>
          <w:sz w:val="20"/>
          <w:szCs w:val="20"/>
          <w:lang w:val="ru-RU"/>
        </w:rPr>
        <w:t>Однако</w:t>
      </w:r>
      <w:r w:rsidR="004245D9" w:rsidRPr="004503CB">
        <w:rPr>
          <w:sz w:val="20"/>
          <w:szCs w:val="20"/>
          <w:lang w:val="ru-RU"/>
        </w:rPr>
        <w:t xml:space="preserve"> </w:t>
      </w:r>
      <w:r w:rsidRPr="004503CB">
        <w:rPr>
          <w:sz w:val="20"/>
          <w:szCs w:val="20"/>
          <w:lang w:val="ru-RU"/>
        </w:rPr>
        <w:t>данные, относящиеся</w:t>
      </w:r>
      <w:r w:rsidR="004245D9" w:rsidRPr="004503CB">
        <w:rPr>
          <w:sz w:val="20"/>
          <w:szCs w:val="20"/>
          <w:lang w:val="ru-RU"/>
        </w:rPr>
        <w:t xml:space="preserve"> </w:t>
      </w:r>
      <w:r w:rsidRPr="004503CB">
        <w:rPr>
          <w:sz w:val="20"/>
          <w:szCs w:val="20"/>
          <w:lang w:val="ru-RU"/>
        </w:rPr>
        <w:t>к</w:t>
      </w:r>
      <w:r w:rsidR="004245D9" w:rsidRPr="004503CB">
        <w:rPr>
          <w:sz w:val="20"/>
          <w:szCs w:val="20"/>
          <w:lang w:val="ru-RU"/>
        </w:rPr>
        <w:t xml:space="preserve"> </w:t>
      </w:r>
      <w:r w:rsidRPr="004503CB">
        <w:rPr>
          <w:sz w:val="20"/>
          <w:szCs w:val="20"/>
          <w:lang w:val="ru-RU"/>
        </w:rPr>
        <w:t>этой</w:t>
      </w:r>
      <w:r w:rsidR="004245D9" w:rsidRPr="004503CB">
        <w:rPr>
          <w:sz w:val="20"/>
          <w:szCs w:val="20"/>
          <w:lang w:val="ru-RU"/>
        </w:rPr>
        <w:t xml:space="preserve"> </w:t>
      </w:r>
      <w:r w:rsidRPr="004503CB">
        <w:rPr>
          <w:sz w:val="20"/>
          <w:szCs w:val="20"/>
          <w:lang w:val="ru-RU"/>
        </w:rPr>
        <w:t>отчётной</w:t>
      </w:r>
      <w:r w:rsidR="004245D9" w:rsidRPr="004503CB">
        <w:rPr>
          <w:sz w:val="20"/>
          <w:szCs w:val="20"/>
          <w:lang w:val="ru-RU"/>
        </w:rPr>
        <w:t xml:space="preserve"> </w:t>
      </w:r>
      <w:r w:rsidRPr="004503CB">
        <w:rPr>
          <w:sz w:val="20"/>
          <w:szCs w:val="20"/>
          <w:lang w:val="ru-RU"/>
        </w:rPr>
        <w:t>форме,</w:t>
      </w:r>
      <w:r w:rsidR="004245D9" w:rsidRPr="004503CB">
        <w:rPr>
          <w:sz w:val="20"/>
          <w:szCs w:val="20"/>
          <w:lang w:val="ru-RU"/>
        </w:rPr>
        <w:t xml:space="preserve"> </w:t>
      </w:r>
      <w:r w:rsidRPr="004503CB">
        <w:rPr>
          <w:sz w:val="20"/>
          <w:szCs w:val="20"/>
          <w:lang w:val="ru-RU"/>
        </w:rPr>
        <w:t>были</w:t>
      </w:r>
      <w:r w:rsidR="004245D9" w:rsidRPr="004503CB">
        <w:rPr>
          <w:sz w:val="20"/>
          <w:szCs w:val="20"/>
          <w:lang w:val="ru-RU"/>
        </w:rPr>
        <w:t xml:space="preserve"> </w:t>
      </w:r>
      <w:r w:rsidRPr="004503CB">
        <w:rPr>
          <w:sz w:val="20"/>
          <w:szCs w:val="20"/>
          <w:lang w:val="ru-RU"/>
        </w:rPr>
        <w:t>запрошены</w:t>
      </w:r>
      <w:r w:rsidR="004245D9" w:rsidRPr="004503CB">
        <w:rPr>
          <w:sz w:val="20"/>
          <w:szCs w:val="20"/>
          <w:lang w:val="ru-RU"/>
        </w:rPr>
        <w:t xml:space="preserve"> </w:t>
      </w:r>
      <w:r w:rsidR="005E608B" w:rsidRPr="004503CB">
        <w:rPr>
          <w:sz w:val="20"/>
          <w:szCs w:val="20"/>
          <w:lang w:val="ru-RU"/>
        </w:rPr>
        <w:t>для</w:t>
      </w:r>
      <w:r w:rsidR="005E608B" w:rsidRPr="004503CB">
        <w:rPr>
          <w:i/>
          <w:iCs/>
          <w:sz w:val="20"/>
          <w:szCs w:val="20"/>
          <w:lang w:val="ru-RU"/>
        </w:rPr>
        <w:t xml:space="preserve"> “Состояния</w:t>
      </w:r>
      <w:r w:rsidR="00104ED0" w:rsidRPr="004503CB">
        <w:rPr>
          <w:i/>
          <w:iCs/>
          <w:sz w:val="20"/>
          <w:szCs w:val="20"/>
          <w:lang w:val="ru-RU"/>
        </w:rPr>
        <w:t xml:space="preserve"> </w:t>
      </w:r>
      <w:r w:rsidRPr="004503CB">
        <w:rPr>
          <w:i/>
          <w:iCs/>
          <w:sz w:val="20"/>
          <w:szCs w:val="20"/>
          <w:lang w:val="ru-RU"/>
        </w:rPr>
        <w:t>Европейских Лесов 2011”</w:t>
      </w:r>
      <w:r w:rsidR="004245D9"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4245D9" w:rsidRPr="004503CB">
        <w:rPr>
          <w:iCs/>
          <w:sz w:val="20"/>
          <w:szCs w:val="20"/>
          <w:lang w:val="ru-RU"/>
        </w:rPr>
        <w:t xml:space="preserve"> </w:t>
      </w:r>
      <w:r w:rsidRPr="004503CB">
        <w:rPr>
          <w:iCs/>
          <w:sz w:val="20"/>
          <w:szCs w:val="20"/>
          <w:lang w:val="ru-RU"/>
        </w:rPr>
        <w:t>корреспонденты</w:t>
      </w:r>
      <w:r w:rsidR="004245D9" w:rsidRPr="004503CB">
        <w:rPr>
          <w:iCs/>
          <w:sz w:val="20"/>
          <w:szCs w:val="20"/>
          <w:lang w:val="ru-RU"/>
        </w:rPr>
        <w:t xml:space="preserve"> </w:t>
      </w:r>
      <w:r w:rsidRPr="004503CB">
        <w:rPr>
          <w:iCs/>
          <w:sz w:val="20"/>
          <w:szCs w:val="20"/>
          <w:lang w:val="ru-RU"/>
        </w:rPr>
        <w:t>могут</w:t>
      </w:r>
      <w:r w:rsidR="004245D9" w:rsidRPr="004503CB">
        <w:rPr>
          <w:iCs/>
          <w:sz w:val="20"/>
          <w:szCs w:val="20"/>
          <w:lang w:val="ru-RU"/>
        </w:rPr>
        <w:t xml:space="preserve"> </w:t>
      </w:r>
      <w:r w:rsidRPr="004503CB">
        <w:rPr>
          <w:iCs/>
          <w:sz w:val="20"/>
          <w:szCs w:val="20"/>
          <w:lang w:val="ru-RU"/>
        </w:rPr>
        <w:t>брать</w:t>
      </w:r>
      <w:r w:rsidR="004245D9" w:rsidRPr="004503CB">
        <w:rPr>
          <w:iCs/>
          <w:sz w:val="20"/>
          <w:szCs w:val="20"/>
          <w:lang w:val="ru-RU"/>
        </w:rPr>
        <w:t xml:space="preserve"> </w:t>
      </w:r>
      <w:r w:rsidRPr="004503CB">
        <w:rPr>
          <w:iCs/>
          <w:sz w:val="20"/>
          <w:szCs w:val="20"/>
          <w:lang w:val="ru-RU"/>
        </w:rPr>
        <w:t>эти</w:t>
      </w:r>
      <w:r w:rsidR="004245D9" w:rsidRPr="004503CB">
        <w:rPr>
          <w:iCs/>
          <w:sz w:val="20"/>
          <w:szCs w:val="20"/>
          <w:lang w:val="ru-RU"/>
        </w:rPr>
        <w:t xml:space="preserve"> </w:t>
      </w:r>
      <w:r w:rsidRPr="004503CB">
        <w:rPr>
          <w:iCs/>
          <w:sz w:val="20"/>
          <w:szCs w:val="20"/>
          <w:lang w:val="ru-RU"/>
        </w:rPr>
        <w:t>данные, при</w:t>
      </w:r>
      <w:r w:rsidR="004245D9" w:rsidRPr="004503CB">
        <w:rPr>
          <w:iCs/>
          <w:sz w:val="20"/>
          <w:szCs w:val="20"/>
          <w:lang w:val="ru-RU"/>
        </w:rPr>
        <w:t xml:space="preserve"> </w:t>
      </w:r>
      <w:r w:rsidRPr="004503CB">
        <w:rPr>
          <w:iCs/>
          <w:sz w:val="20"/>
          <w:szCs w:val="20"/>
          <w:lang w:val="ru-RU"/>
        </w:rPr>
        <w:t>наличии, за основу</w:t>
      </w:r>
      <w:r w:rsidR="004245D9" w:rsidRPr="004503CB">
        <w:rPr>
          <w:iCs/>
          <w:sz w:val="20"/>
          <w:szCs w:val="20"/>
          <w:lang w:val="ru-RU"/>
        </w:rPr>
        <w:t xml:space="preserve"> </w:t>
      </w:r>
      <w:r w:rsidRPr="004503CB">
        <w:rPr>
          <w:iCs/>
          <w:sz w:val="20"/>
          <w:szCs w:val="20"/>
          <w:lang w:val="ru-RU"/>
        </w:rPr>
        <w:t>и</w:t>
      </w:r>
      <w:r w:rsidR="004245D9" w:rsidRPr="004503CB">
        <w:rPr>
          <w:iCs/>
          <w:sz w:val="20"/>
          <w:szCs w:val="20"/>
          <w:lang w:val="ru-RU"/>
        </w:rPr>
        <w:t xml:space="preserve"> </w:t>
      </w:r>
      <w:r w:rsidRPr="004503CB">
        <w:rPr>
          <w:iCs/>
          <w:sz w:val="20"/>
          <w:szCs w:val="20"/>
          <w:lang w:val="ru-RU"/>
        </w:rPr>
        <w:t>придерживаться</w:t>
      </w:r>
      <w:r w:rsidR="004245D9"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4245D9" w:rsidRPr="004503CB">
        <w:rPr>
          <w:iCs/>
          <w:sz w:val="20"/>
          <w:szCs w:val="20"/>
          <w:lang w:val="ru-RU"/>
        </w:rPr>
        <w:t xml:space="preserve"> </w:t>
      </w:r>
      <w:r w:rsidRPr="004503CB">
        <w:rPr>
          <w:iCs/>
          <w:sz w:val="20"/>
          <w:szCs w:val="20"/>
          <w:lang w:val="ru-RU"/>
        </w:rPr>
        <w:t>замещении</w:t>
      </w:r>
      <w:r w:rsidR="004245D9" w:rsidRPr="004503CB">
        <w:rPr>
          <w:iCs/>
          <w:sz w:val="20"/>
          <w:szCs w:val="20"/>
          <w:lang w:val="ru-RU"/>
        </w:rPr>
        <w:t xml:space="preserve"> </w:t>
      </w:r>
      <w:r w:rsidRPr="004503CB">
        <w:rPr>
          <w:iCs/>
          <w:sz w:val="20"/>
          <w:szCs w:val="20"/>
          <w:lang w:val="ru-RU"/>
        </w:rPr>
        <w:t>новыми</w:t>
      </w:r>
      <w:r w:rsidR="004245D9" w:rsidRPr="004503CB">
        <w:rPr>
          <w:iCs/>
          <w:sz w:val="20"/>
          <w:szCs w:val="20"/>
          <w:lang w:val="ru-RU"/>
        </w:rPr>
        <w:t xml:space="preserve"> </w:t>
      </w:r>
      <w:r w:rsidRPr="004503CB">
        <w:rPr>
          <w:iCs/>
          <w:sz w:val="20"/>
          <w:szCs w:val="20"/>
          <w:lang w:val="ru-RU"/>
        </w:rPr>
        <w:t>данными</w:t>
      </w:r>
      <w:r w:rsidR="004245D9" w:rsidRPr="004503CB">
        <w:rPr>
          <w:iCs/>
          <w:sz w:val="20"/>
          <w:szCs w:val="20"/>
          <w:lang w:val="ru-RU"/>
        </w:rPr>
        <w:t xml:space="preserve"> </w:t>
      </w:r>
      <w:r w:rsidRPr="004503CB">
        <w:rPr>
          <w:iCs/>
          <w:sz w:val="20"/>
          <w:szCs w:val="20"/>
          <w:lang w:val="ru-RU"/>
        </w:rPr>
        <w:t>значений</w:t>
      </w:r>
      <w:r w:rsidR="004245D9" w:rsidRPr="004503CB">
        <w:rPr>
          <w:iCs/>
          <w:sz w:val="20"/>
          <w:szCs w:val="20"/>
          <w:lang w:val="ru-RU"/>
        </w:rPr>
        <w:t xml:space="preserve"> </w:t>
      </w:r>
      <w:r w:rsidRPr="004503CB">
        <w:rPr>
          <w:iCs/>
          <w:sz w:val="20"/>
          <w:szCs w:val="20"/>
          <w:lang w:val="ru-RU"/>
        </w:rPr>
        <w:t>предыдущих</w:t>
      </w:r>
      <w:r w:rsidR="004245D9" w:rsidRPr="004503CB">
        <w:rPr>
          <w:iCs/>
          <w:sz w:val="20"/>
          <w:szCs w:val="20"/>
          <w:lang w:val="ru-RU"/>
        </w:rPr>
        <w:t xml:space="preserve"> </w:t>
      </w:r>
      <w:r w:rsidRPr="004503CB">
        <w:rPr>
          <w:iCs/>
          <w:sz w:val="20"/>
          <w:szCs w:val="20"/>
          <w:lang w:val="ru-RU"/>
        </w:rPr>
        <w:t>отчётов, просим национальных корреспондентов указывать причины изменений значений в</w:t>
      </w:r>
      <w:r w:rsidR="004245D9" w:rsidRPr="004503CB">
        <w:rPr>
          <w:iCs/>
          <w:sz w:val="20"/>
          <w:szCs w:val="20"/>
          <w:lang w:val="ru-RU"/>
        </w:rPr>
        <w:t xml:space="preserve"> </w:t>
      </w:r>
      <w:r w:rsidRPr="004503CB">
        <w:rPr>
          <w:iCs/>
          <w:sz w:val="20"/>
          <w:szCs w:val="20"/>
          <w:lang w:val="ru-RU"/>
        </w:rPr>
        <w:t>“</w:t>
      </w:r>
      <w:r w:rsidRPr="004503CB">
        <w:rPr>
          <w:i/>
          <w:iCs/>
          <w:sz w:val="20"/>
          <w:szCs w:val="20"/>
          <w:lang w:val="ru-RU"/>
        </w:rPr>
        <w:t>Комментариях</w:t>
      </w:r>
      <w:r w:rsidRPr="004503CB">
        <w:rPr>
          <w:iCs/>
          <w:sz w:val="20"/>
          <w:szCs w:val="20"/>
          <w:lang w:val="ru-RU"/>
        </w:rPr>
        <w:t>”.</w:t>
      </w:r>
    </w:p>
    <w:p w14:paraId="154CBA9E" w14:textId="7DF95AD8" w:rsidR="00D51605" w:rsidRPr="004503CB" w:rsidRDefault="006A2B29" w:rsidP="00C27519">
      <w:pPr>
        <w:numPr>
          <w:ilvl w:val="0"/>
          <w:numId w:val="1"/>
        </w:numPr>
        <w:tabs>
          <w:tab w:val="left" w:pos="426"/>
        </w:tabs>
        <w:autoSpaceDE w:val="0"/>
        <w:autoSpaceDN w:val="0"/>
        <w:adjustRightInd w:val="0"/>
        <w:ind w:left="426" w:hanging="426"/>
        <w:rPr>
          <w:bCs/>
          <w:sz w:val="20"/>
          <w:szCs w:val="20"/>
          <w:lang w:val="ru-RU"/>
        </w:rPr>
      </w:pPr>
      <w:r w:rsidRPr="004503CB">
        <w:rPr>
          <w:b/>
          <w:i/>
          <w:sz w:val="20"/>
          <w:szCs w:val="20"/>
          <w:lang w:val="ru-RU"/>
        </w:rPr>
        <w:t>Исходные годы:</w:t>
      </w:r>
      <w:r w:rsidR="00B72CBB" w:rsidRPr="004503CB">
        <w:rPr>
          <w:b/>
          <w:i/>
          <w:sz w:val="20"/>
          <w:szCs w:val="20"/>
          <w:lang w:val="ru-RU"/>
        </w:rPr>
        <w:t xml:space="preserve"> </w:t>
      </w:r>
      <w:r w:rsidR="0027012F" w:rsidRPr="004503CB">
        <w:rPr>
          <w:sz w:val="20"/>
          <w:szCs w:val="20"/>
          <w:lang w:val="ru-RU"/>
        </w:rPr>
        <w:t xml:space="preserve">Значения </w:t>
      </w:r>
      <w:r w:rsidR="005F5773" w:rsidRPr="004503CB">
        <w:rPr>
          <w:sz w:val="20"/>
          <w:szCs w:val="20"/>
          <w:lang w:val="ru-RU"/>
        </w:rPr>
        <w:t xml:space="preserve">для исходных </w:t>
      </w:r>
      <w:r w:rsidR="0027012F" w:rsidRPr="004503CB">
        <w:rPr>
          <w:sz w:val="20"/>
          <w:szCs w:val="20"/>
          <w:lang w:val="ru-RU"/>
        </w:rPr>
        <w:t xml:space="preserve">годов </w:t>
      </w:r>
      <w:r w:rsidR="005E608B" w:rsidRPr="004503CB">
        <w:rPr>
          <w:sz w:val="20"/>
          <w:szCs w:val="20"/>
          <w:lang w:val="ru-RU"/>
        </w:rPr>
        <w:t>относятся к</w:t>
      </w:r>
      <w:r w:rsidR="0027012F" w:rsidRPr="004503CB">
        <w:rPr>
          <w:sz w:val="20"/>
          <w:szCs w:val="20"/>
          <w:lang w:val="ru-RU"/>
        </w:rPr>
        <w:t xml:space="preserve"> средним показателям за 5-летние периоды 1988-1992 </w:t>
      </w:r>
      <w:r w:rsidR="005E608B" w:rsidRPr="004503CB">
        <w:rPr>
          <w:sz w:val="20"/>
          <w:szCs w:val="20"/>
          <w:lang w:val="ru-RU"/>
        </w:rPr>
        <w:t>гг.</w:t>
      </w:r>
      <w:r w:rsidR="0027012F" w:rsidRPr="004503CB">
        <w:rPr>
          <w:sz w:val="20"/>
          <w:szCs w:val="20"/>
          <w:lang w:val="ru-RU"/>
        </w:rPr>
        <w:t xml:space="preserve">, 1998-2002 </w:t>
      </w:r>
      <w:r w:rsidR="005E608B" w:rsidRPr="004503CB">
        <w:rPr>
          <w:sz w:val="20"/>
          <w:szCs w:val="20"/>
          <w:lang w:val="ru-RU"/>
        </w:rPr>
        <w:t>гг.</w:t>
      </w:r>
      <w:r w:rsidR="0027012F" w:rsidRPr="004503CB">
        <w:rPr>
          <w:sz w:val="20"/>
          <w:szCs w:val="20"/>
          <w:lang w:val="ru-RU"/>
        </w:rPr>
        <w:t>, 2003-2007 гг</w:t>
      </w:r>
      <w:r w:rsidR="00E805F8" w:rsidRPr="004503CB">
        <w:rPr>
          <w:sz w:val="20"/>
          <w:szCs w:val="20"/>
          <w:lang w:val="ru-RU"/>
        </w:rPr>
        <w:t>. и</w:t>
      </w:r>
      <w:r w:rsidR="0027012F" w:rsidRPr="004503CB">
        <w:rPr>
          <w:sz w:val="20"/>
          <w:szCs w:val="20"/>
          <w:lang w:val="ru-RU"/>
        </w:rPr>
        <w:t xml:space="preserve"> 2008-2012 гг.</w:t>
      </w:r>
      <w:r w:rsidR="00996513" w:rsidRPr="004503CB">
        <w:rPr>
          <w:sz w:val="20"/>
          <w:szCs w:val="20"/>
          <w:lang w:val="ru-RU"/>
        </w:rPr>
        <w:t xml:space="preserve"> соответственно, а не к данным</w:t>
      </w:r>
      <w:r w:rsidR="0027012F" w:rsidRPr="004503CB">
        <w:rPr>
          <w:sz w:val="20"/>
          <w:szCs w:val="20"/>
          <w:lang w:val="ru-RU"/>
        </w:rPr>
        <w:t xml:space="preserve"> “центрально</w:t>
      </w:r>
      <w:r w:rsidR="00996513" w:rsidRPr="004503CB">
        <w:rPr>
          <w:sz w:val="20"/>
          <w:szCs w:val="20"/>
          <w:lang w:val="ru-RU"/>
        </w:rPr>
        <w:t>го</w:t>
      </w:r>
      <w:r w:rsidR="0027012F" w:rsidRPr="004503CB">
        <w:rPr>
          <w:sz w:val="20"/>
          <w:szCs w:val="20"/>
          <w:lang w:val="ru-RU"/>
        </w:rPr>
        <w:t xml:space="preserve"> год</w:t>
      </w:r>
      <w:r w:rsidR="00996513" w:rsidRPr="004503CB">
        <w:rPr>
          <w:sz w:val="20"/>
          <w:szCs w:val="20"/>
          <w:lang w:val="ru-RU"/>
        </w:rPr>
        <w:t>а</w:t>
      </w:r>
      <w:r w:rsidR="0027012F" w:rsidRPr="004503CB">
        <w:rPr>
          <w:sz w:val="20"/>
          <w:szCs w:val="20"/>
          <w:lang w:val="ru-RU"/>
        </w:rPr>
        <w:t>” (1990, 2000, 2005, 2010), указанно</w:t>
      </w:r>
      <w:r w:rsidR="00996513" w:rsidRPr="004503CB">
        <w:rPr>
          <w:sz w:val="20"/>
          <w:szCs w:val="20"/>
          <w:lang w:val="ru-RU"/>
        </w:rPr>
        <w:t>го</w:t>
      </w:r>
      <w:r w:rsidR="0027012F" w:rsidRPr="004503CB">
        <w:rPr>
          <w:sz w:val="20"/>
          <w:szCs w:val="20"/>
          <w:lang w:val="ru-RU"/>
        </w:rPr>
        <w:t xml:space="preserve"> в таблице.</w:t>
      </w:r>
    </w:p>
    <w:p w14:paraId="3B9FF606" w14:textId="06C85085" w:rsidR="002B3C46" w:rsidRPr="004503CB" w:rsidRDefault="00AA0E0E" w:rsidP="00C27519">
      <w:pPr>
        <w:numPr>
          <w:ilvl w:val="0"/>
          <w:numId w:val="1"/>
        </w:numPr>
        <w:tabs>
          <w:tab w:val="left" w:pos="426"/>
        </w:tabs>
        <w:autoSpaceDE w:val="0"/>
        <w:autoSpaceDN w:val="0"/>
        <w:adjustRightInd w:val="0"/>
        <w:ind w:left="426" w:hanging="426"/>
        <w:rPr>
          <w:bCs/>
          <w:sz w:val="20"/>
          <w:szCs w:val="20"/>
          <w:lang w:val="ru-RU"/>
        </w:rPr>
      </w:pPr>
      <w:r>
        <w:rPr>
          <w:bCs/>
          <w:sz w:val="20"/>
          <w:szCs w:val="20"/>
          <w:lang w:val="ru-RU"/>
        </w:rPr>
        <w:t>Общий запас древесины</w:t>
      </w:r>
      <w:r w:rsidR="005E608B" w:rsidRPr="004503CB">
        <w:rPr>
          <w:bCs/>
          <w:sz w:val="20"/>
          <w:szCs w:val="20"/>
          <w:lang w:val="ru-RU"/>
        </w:rPr>
        <w:t>, прирост</w:t>
      </w:r>
      <w:r w:rsidR="002B3C46" w:rsidRPr="004503CB">
        <w:rPr>
          <w:bCs/>
          <w:sz w:val="20"/>
          <w:szCs w:val="20"/>
          <w:lang w:val="ru-RU"/>
        </w:rPr>
        <w:t xml:space="preserve">, </w:t>
      </w:r>
      <w:r w:rsidR="000F36A6" w:rsidRPr="004503CB">
        <w:rPr>
          <w:bCs/>
          <w:sz w:val="20"/>
          <w:szCs w:val="20"/>
          <w:lang w:val="ru-RU"/>
        </w:rPr>
        <w:t>естественны</w:t>
      </w:r>
      <w:r w:rsidR="0006100F" w:rsidRPr="004503CB">
        <w:rPr>
          <w:bCs/>
          <w:sz w:val="20"/>
          <w:szCs w:val="20"/>
          <w:lang w:val="ru-RU"/>
        </w:rPr>
        <w:t>е</w:t>
      </w:r>
      <w:r w:rsidR="000F36A6" w:rsidRPr="004503CB">
        <w:rPr>
          <w:bCs/>
          <w:sz w:val="20"/>
          <w:szCs w:val="20"/>
          <w:lang w:val="ru-RU"/>
        </w:rPr>
        <w:t xml:space="preserve"> потер</w:t>
      </w:r>
      <w:r w:rsidR="0006100F" w:rsidRPr="004503CB">
        <w:rPr>
          <w:bCs/>
          <w:sz w:val="20"/>
          <w:szCs w:val="20"/>
          <w:lang w:val="ru-RU"/>
        </w:rPr>
        <w:t>и</w:t>
      </w:r>
      <w:r w:rsidR="000F36A6" w:rsidRPr="004503CB">
        <w:rPr>
          <w:bCs/>
          <w:sz w:val="20"/>
          <w:szCs w:val="20"/>
          <w:lang w:val="ru-RU"/>
        </w:rPr>
        <w:t xml:space="preserve"> и рубк</w:t>
      </w:r>
      <w:r w:rsidR="00B209D1" w:rsidRPr="004503CB">
        <w:rPr>
          <w:bCs/>
          <w:sz w:val="20"/>
          <w:szCs w:val="20"/>
          <w:lang w:val="ru-RU"/>
        </w:rPr>
        <w:t xml:space="preserve">и </w:t>
      </w:r>
      <w:r w:rsidR="0006100F" w:rsidRPr="004503CB">
        <w:rPr>
          <w:bCs/>
          <w:sz w:val="20"/>
          <w:szCs w:val="20"/>
          <w:lang w:val="ru-RU"/>
        </w:rPr>
        <w:t xml:space="preserve">учитываются с </w:t>
      </w:r>
      <w:r w:rsidR="00B209D1" w:rsidRPr="004503CB">
        <w:rPr>
          <w:bCs/>
          <w:sz w:val="20"/>
          <w:szCs w:val="20"/>
          <w:lang w:val="ru-RU"/>
        </w:rPr>
        <w:t>кор</w:t>
      </w:r>
      <w:r w:rsidR="0006100F" w:rsidRPr="004503CB">
        <w:rPr>
          <w:bCs/>
          <w:sz w:val="20"/>
          <w:szCs w:val="20"/>
          <w:lang w:val="ru-RU"/>
        </w:rPr>
        <w:t>ой</w:t>
      </w:r>
      <w:r w:rsidR="002B3C46" w:rsidRPr="004503CB">
        <w:rPr>
          <w:bCs/>
          <w:sz w:val="20"/>
          <w:szCs w:val="20"/>
          <w:lang w:val="ru-RU"/>
        </w:rPr>
        <w:t>.</w:t>
      </w:r>
    </w:p>
    <w:p w14:paraId="02AE079F" w14:textId="407B7D24" w:rsidR="001B57A1" w:rsidRPr="004503CB" w:rsidRDefault="0006100F" w:rsidP="001B57A1">
      <w:pPr>
        <w:numPr>
          <w:ilvl w:val="0"/>
          <w:numId w:val="1"/>
        </w:numPr>
        <w:tabs>
          <w:tab w:val="left" w:pos="426"/>
        </w:tabs>
        <w:autoSpaceDE w:val="0"/>
        <w:autoSpaceDN w:val="0"/>
        <w:adjustRightInd w:val="0"/>
        <w:ind w:left="426" w:hanging="426"/>
        <w:rPr>
          <w:bCs/>
          <w:sz w:val="20"/>
          <w:szCs w:val="20"/>
          <w:lang w:val="ru-RU"/>
        </w:rPr>
      </w:pPr>
      <w:r w:rsidRPr="004503CB">
        <w:rPr>
          <w:sz w:val="20"/>
          <w:szCs w:val="20"/>
          <w:lang w:val="ru-RU"/>
        </w:rPr>
        <w:t>Рубки естественных потерь</w:t>
      </w:r>
      <w:r w:rsidR="00297172" w:rsidRPr="004503CB">
        <w:rPr>
          <w:sz w:val="20"/>
          <w:szCs w:val="20"/>
          <w:lang w:val="ru-RU"/>
        </w:rPr>
        <w:t xml:space="preserve"> включают в себя рубку мёртвых деревьев и рубку деревьев уже сваленных по естественным причинам, например, шторм</w:t>
      </w:r>
      <w:r w:rsidR="00BC4C1A" w:rsidRPr="004503CB">
        <w:rPr>
          <w:sz w:val="20"/>
          <w:szCs w:val="20"/>
          <w:lang w:val="ru-RU"/>
        </w:rPr>
        <w:t>а</w:t>
      </w:r>
      <w:r w:rsidR="00297172" w:rsidRPr="004503CB">
        <w:rPr>
          <w:sz w:val="20"/>
          <w:szCs w:val="20"/>
          <w:lang w:val="ru-RU"/>
        </w:rPr>
        <w:t>м</w:t>
      </w:r>
      <w:r w:rsidR="00BC4C1A" w:rsidRPr="004503CB">
        <w:rPr>
          <w:sz w:val="20"/>
          <w:szCs w:val="20"/>
          <w:lang w:val="ru-RU"/>
        </w:rPr>
        <w:t>и.</w:t>
      </w:r>
    </w:p>
    <w:p w14:paraId="6966FE28" w14:textId="7EC7312B" w:rsidR="002B3C46" w:rsidRPr="004503CB" w:rsidRDefault="000B7AB1" w:rsidP="00EA4A7A">
      <w:pPr>
        <w:numPr>
          <w:ilvl w:val="0"/>
          <w:numId w:val="1"/>
        </w:numPr>
        <w:tabs>
          <w:tab w:val="left" w:pos="426"/>
        </w:tabs>
        <w:autoSpaceDE w:val="0"/>
        <w:autoSpaceDN w:val="0"/>
        <w:adjustRightInd w:val="0"/>
        <w:ind w:left="426"/>
        <w:rPr>
          <w:bCs/>
          <w:sz w:val="20"/>
          <w:szCs w:val="20"/>
          <w:lang w:val="ru-RU"/>
        </w:rPr>
      </w:pPr>
      <w:r w:rsidRPr="004503CB">
        <w:rPr>
          <w:sz w:val="20"/>
          <w:szCs w:val="20"/>
          <w:lang w:val="ru-RU"/>
        </w:rPr>
        <w:lastRenderedPageBreak/>
        <w:t xml:space="preserve">Если нет данных страны о </w:t>
      </w:r>
      <w:r w:rsidR="002B3C46" w:rsidRPr="004503CB">
        <w:rPr>
          <w:i/>
          <w:sz w:val="20"/>
          <w:szCs w:val="20"/>
          <w:lang w:val="ru-RU"/>
        </w:rPr>
        <w:t>“</w:t>
      </w:r>
      <w:r w:rsidRPr="004503CB">
        <w:rPr>
          <w:i/>
          <w:sz w:val="20"/>
          <w:szCs w:val="20"/>
          <w:lang w:val="ru-RU"/>
        </w:rPr>
        <w:t>валовом ежегодном приросте</w:t>
      </w:r>
      <w:r w:rsidR="002B3C46" w:rsidRPr="004503CB">
        <w:rPr>
          <w:i/>
          <w:sz w:val="20"/>
          <w:szCs w:val="20"/>
          <w:lang w:val="ru-RU"/>
        </w:rPr>
        <w:t>”,</w:t>
      </w:r>
      <w:r w:rsidR="002B3C46" w:rsidRPr="004503CB">
        <w:rPr>
          <w:sz w:val="20"/>
          <w:szCs w:val="20"/>
          <w:lang w:val="ru-RU"/>
        </w:rPr>
        <w:t xml:space="preserve"> </w:t>
      </w:r>
      <w:r w:rsidR="002B3C46" w:rsidRPr="004503CB">
        <w:rPr>
          <w:i/>
          <w:sz w:val="20"/>
          <w:szCs w:val="20"/>
          <w:lang w:val="ru-RU"/>
        </w:rPr>
        <w:t>“</w:t>
      </w:r>
      <w:r w:rsidR="00EF10CC" w:rsidRPr="004503CB">
        <w:rPr>
          <w:i/>
          <w:sz w:val="20"/>
          <w:szCs w:val="20"/>
          <w:lang w:val="ru-RU"/>
        </w:rPr>
        <w:t>е</w:t>
      </w:r>
      <w:r w:rsidRPr="004503CB">
        <w:rPr>
          <w:i/>
          <w:sz w:val="20"/>
          <w:szCs w:val="20"/>
          <w:lang w:val="ru-RU"/>
        </w:rPr>
        <w:t>стественных потерях</w:t>
      </w:r>
      <w:r w:rsidR="002B3C46" w:rsidRPr="004503CB">
        <w:rPr>
          <w:i/>
          <w:sz w:val="20"/>
          <w:szCs w:val="20"/>
          <w:lang w:val="ru-RU"/>
        </w:rPr>
        <w:t>”</w:t>
      </w:r>
      <w:r w:rsidR="002B3C46" w:rsidRPr="004503CB">
        <w:rPr>
          <w:sz w:val="20"/>
          <w:szCs w:val="20"/>
          <w:lang w:val="ru-RU"/>
        </w:rPr>
        <w:t xml:space="preserve"> </w:t>
      </w:r>
      <w:r w:rsidRPr="004503CB">
        <w:rPr>
          <w:sz w:val="20"/>
          <w:szCs w:val="20"/>
          <w:lang w:val="ru-RU"/>
        </w:rPr>
        <w:t>или</w:t>
      </w:r>
      <w:r w:rsidR="002B3C46" w:rsidRPr="004503CB">
        <w:rPr>
          <w:sz w:val="20"/>
          <w:szCs w:val="20"/>
          <w:lang w:val="ru-RU"/>
        </w:rPr>
        <w:t xml:space="preserve"> </w:t>
      </w:r>
      <w:r w:rsidR="002B3C46" w:rsidRPr="004503CB">
        <w:rPr>
          <w:i/>
          <w:sz w:val="20"/>
          <w:szCs w:val="20"/>
          <w:lang w:val="ru-RU"/>
        </w:rPr>
        <w:t>“</w:t>
      </w:r>
      <w:r w:rsidR="00EF10CC" w:rsidRPr="004503CB">
        <w:rPr>
          <w:i/>
          <w:sz w:val="20"/>
          <w:szCs w:val="20"/>
          <w:lang w:val="ru-RU"/>
        </w:rPr>
        <w:t>рубках естественных потерь</w:t>
      </w:r>
      <w:r w:rsidR="002B3C46" w:rsidRPr="004503CB">
        <w:rPr>
          <w:i/>
          <w:sz w:val="20"/>
          <w:szCs w:val="20"/>
          <w:lang w:val="ru-RU"/>
        </w:rPr>
        <w:t>”,</w:t>
      </w:r>
      <w:r w:rsidR="002B3C46" w:rsidRPr="004503CB">
        <w:rPr>
          <w:sz w:val="20"/>
          <w:szCs w:val="20"/>
          <w:lang w:val="ru-RU"/>
        </w:rPr>
        <w:t xml:space="preserve"> </w:t>
      </w:r>
      <w:r w:rsidR="00EF10CC" w:rsidRPr="004503CB">
        <w:rPr>
          <w:sz w:val="20"/>
          <w:szCs w:val="20"/>
          <w:lang w:val="ru-RU"/>
        </w:rPr>
        <w:t>в отчёте страны дол</w:t>
      </w:r>
      <w:r w:rsidR="00714E2D" w:rsidRPr="004503CB">
        <w:rPr>
          <w:sz w:val="20"/>
          <w:szCs w:val="20"/>
          <w:lang w:val="ru-RU"/>
        </w:rPr>
        <w:t>жн</w:t>
      </w:r>
      <w:r w:rsidR="00EF10CC" w:rsidRPr="004503CB">
        <w:rPr>
          <w:sz w:val="20"/>
          <w:szCs w:val="20"/>
          <w:lang w:val="ru-RU"/>
        </w:rPr>
        <w:t>ы</w:t>
      </w:r>
      <w:r w:rsidR="00714E2D" w:rsidRPr="004503CB">
        <w:rPr>
          <w:sz w:val="20"/>
          <w:szCs w:val="20"/>
          <w:lang w:val="ru-RU"/>
        </w:rPr>
        <w:t xml:space="preserve"> </w:t>
      </w:r>
      <w:r w:rsidR="00EF10CC" w:rsidRPr="004503CB">
        <w:rPr>
          <w:sz w:val="20"/>
          <w:szCs w:val="20"/>
          <w:lang w:val="ru-RU"/>
        </w:rPr>
        <w:t xml:space="preserve">подаваться значения по умолчанию на основе информации, предоставленной в таблицах </w:t>
      </w:r>
      <w:r w:rsidR="001B57A1" w:rsidRPr="004503CB">
        <w:rPr>
          <w:sz w:val="20"/>
          <w:szCs w:val="20"/>
          <w:lang w:val="ru-RU"/>
        </w:rPr>
        <w:t>1,</w:t>
      </w:r>
      <w:r w:rsidR="00A45B5F" w:rsidRPr="004503CB">
        <w:rPr>
          <w:sz w:val="20"/>
          <w:szCs w:val="20"/>
          <w:lang w:val="ru-RU"/>
        </w:rPr>
        <w:t xml:space="preserve"> </w:t>
      </w:r>
      <w:r w:rsidR="001B57A1" w:rsidRPr="004503CB">
        <w:rPr>
          <w:sz w:val="20"/>
          <w:szCs w:val="20"/>
          <w:lang w:val="ru-RU"/>
        </w:rPr>
        <w:t xml:space="preserve">2 </w:t>
      </w:r>
      <w:r w:rsidR="00EF10CC" w:rsidRPr="004503CB">
        <w:rPr>
          <w:sz w:val="20"/>
          <w:szCs w:val="20"/>
          <w:lang w:val="ru-RU"/>
        </w:rPr>
        <w:t>или</w:t>
      </w:r>
      <w:r w:rsidR="001B57A1" w:rsidRPr="004503CB">
        <w:rPr>
          <w:sz w:val="20"/>
          <w:szCs w:val="20"/>
          <w:lang w:val="ru-RU"/>
        </w:rPr>
        <w:t xml:space="preserve"> 3</w:t>
      </w:r>
      <w:r w:rsidR="00CF4C6E" w:rsidRPr="004503CB">
        <w:rPr>
          <w:sz w:val="20"/>
          <w:szCs w:val="20"/>
          <w:lang w:val="ru-RU"/>
        </w:rPr>
        <w:t xml:space="preserve"> </w:t>
      </w:r>
      <w:r w:rsidR="001B57A1" w:rsidRPr="004503CB">
        <w:rPr>
          <w:sz w:val="20"/>
          <w:szCs w:val="20"/>
          <w:lang w:val="ru-RU"/>
        </w:rPr>
        <w:t>(</w:t>
      </w:r>
      <w:r w:rsidR="00EF10CC" w:rsidRPr="004503CB">
        <w:rPr>
          <w:sz w:val="20"/>
          <w:szCs w:val="20"/>
          <w:lang w:val="ru-RU"/>
        </w:rPr>
        <w:t>внизу</w:t>
      </w:r>
      <w:r w:rsidR="001B57A1" w:rsidRPr="004503CB">
        <w:rPr>
          <w:sz w:val="20"/>
          <w:szCs w:val="20"/>
          <w:lang w:val="ru-RU"/>
        </w:rPr>
        <w:t>)</w:t>
      </w:r>
      <w:r w:rsidR="002B3C46" w:rsidRPr="004503CB">
        <w:rPr>
          <w:sz w:val="20"/>
          <w:szCs w:val="20"/>
          <w:lang w:val="ru-RU"/>
        </w:rPr>
        <w:t>,</w:t>
      </w:r>
      <w:r w:rsidR="00EF10CC" w:rsidRPr="004503CB">
        <w:rPr>
          <w:sz w:val="20"/>
          <w:szCs w:val="20"/>
          <w:lang w:val="ru-RU"/>
        </w:rPr>
        <w:t xml:space="preserve"> </w:t>
      </w:r>
      <w:r w:rsidR="00714E2D" w:rsidRPr="004503CB">
        <w:rPr>
          <w:sz w:val="20"/>
          <w:szCs w:val="20"/>
          <w:lang w:val="ru-RU"/>
        </w:rPr>
        <w:t>вместо того, чтобы оставлять поля пустыми</w:t>
      </w:r>
      <w:r w:rsidR="002B3C46" w:rsidRPr="004503CB">
        <w:rPr>
          <w:sz w:val="20"/>
          <w:szCs w:val="20"/>
          <w:lang w:val="ru-RU"/>
        </w:rPr>
        <w:t>.</w:t>
      </w:r>
      <w:r w:rsidR="00714E2D" w:rsidRPr="004503CB">
        <w:rPr>
          <w:sz w:val="20"/>
          <w:szCs w:val="20"/>
          <w:lang w:val="ru-RU"/>
        </w:rPr>
        <w:t xml:space="preserve"> Если использован этот вариант, то это следует явно отметить в </w:t>
      </w:r>
      <w:r w:rsidR="00714E2D" w:rsidRPr="004503CB">
        <w:rPr>
          <w:i/>
          <w:sz w:val="20"/>
          <w:szCs w:val="20"/>
          <w:lang w:val="ru-RU"/>
        </w:rPr>
        <w:t>«Комментариях»</w:t>
      </w:r>
      <w:r w:rsidR="002B3C46" w:rsidRPr="004503CB">
        <w:rPr>
          <w:i/>
          <w:sz w:val="20"/>
          <w:szCs w:val="20"/>
          <w:lang w:val="ru-RU"/>
        </w:rPr>
        <w:t>.</w:t>
      </w:r>
    </w:p>
    <w:p w14:paraId="2F31227F" w14:textId="77777777" w:rsidR="002B3C46" w:rsidRPr="004503CB" w:rsidRDefault="002B3C46" w:rsidP="002B3C46">
      <w:pPr>
        <w:autoSpaceDE w:val="0"/>
        <w:autoSpaceDN w:val="0"/>
        <w:adjustRightInd w:val="0"/>
        <w:rPr>
          <w:bCs/>
          <w:i/>
          <w:sz w:val="20"/>
          <w:szCs w:val="20"/>
          <w:lang w:val="ru-RU"/>
        </w:rPr>
      </w:pPr>
    </w:p>
    <w:p w14:paraId="12B1C128" w14:textId="2410C14E" w:rsidR="000A483A" w:rsidRPr="004503CB" w:rsidRDefault="000A483A" w:rsidP="000A483A">
      <w:pPr>
        <w:jc w:val="both"/>
        <w:rPr>
          <w:b/>
          <w:sz w:val="20"/>
          <w:szCs w:val="20"/>
          <w:lang w:val="ru-RU"/>
        </w:rPr>
      </w:pPr>
      <w:bookmarkStart w:id="64" w:name="OLE_LINK194"/>
      <w:bookmarkStart w:id="65" w:name="OLE_LINK195"/>
      <w:bookmarkStart w:id="66" w:name="OLE_LINK196"/>
      <w:r w:rsidRPr="004503CB">
        <w:rPr>
          <w:b/>
          <w:sz w:val="20"/>
          <w:szCs w:val="20"/>
          <w:lang w:val="ru-RU"/>
        </w:rPr>
        <w:t xml:space="preserve">Значения по умолчанию процента валового прироста </w:t>
      </w:r>
      <w:r w:rsidR="00B93E0B">
        <w:rPr>
          <w:b/>
          <w:sz w:val="20"/>
          <w:szCs w:val="20"/>
          <w:lang w:val="ru-RU"/>
        </w:rPr>
        <w:t>общего запаса древесины</w:t>
      </w:r>
      <w:r w:rsidRPr="004503CB">
        <w:rPr>
          <w:b/>
          <w:sz w:val="20"/>
          <w:szCs w:val="20"/>
          <w:lang w:val="ru-RU"/>
        </w:rPr>
        <w:t>, средний возраст насаждений (Таблица 1)</w:t>
      </w:r>
    </w:p>
    <w:p w14:paraId="1E1ADF5E" w14:textId="77777777" w:rsidR="000A483A" w:rsidRPr="004503CB" w:rsidRDefault="000A483A" w:rsidP="000A483A">
      <w:pPr>
        <w:jc w:val="center"/>
        <w:rPr>
          <w:b/>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410"/>
        <w:gridCol w:w="2477"/>
      </w:tblGrid>
      <w:tr w:rsidR="000A483A" w:rsidRPr="004503CB" w14:paraId="0AB4CEEA" w14:textId="77777777" w:rsidTr="00B07711">
        <w:trPr>
          <w:jc w:val="center"/>
        </w:trPr>
        <w:tc>
          <w:tcPr>
            <w:tcW w:w="2836" w:type="dxa"/>
            <w:vAlign w:val="center"/>
          </w:tcPr>
          <w:p w14:paraId="07F7E342" w14:textId="73ECF5FB" w:rsidR="000A483A" w:rsidRPr="004503CB" w:rsidRDefault="00B93E0B" w:rsidP="00BE677A">
            <w:pPr>
              <w:jc w:val="center"/>
              <w:rPr>
                <w:sz w:val="20"/>
                <w:szCs w:val="20"/>
                <w:lang w:val="ru-RU"/>
              </w:rPr>
            </w:pPr>
            <w:r w:rsidRPr="00B93E0B">
              <w:rPr>
                <w:bCs/>
                <w:sz w:val="20"/>
                <w:szCs w:val="20"/>
                <w:lang w:val="ru-RU"/>
              </w:rPr>
              <w:t xml:space="preserve">Общий запас древесины </w:t>
            </w:r>
            <w:r w:rsidR="000A483A" w:rsidRPr="004503CB">
              <w:rPr>
                <w:sz w:val="20"/>
                <w:szCs w:val="20"/>
                <w:lang w:val="ru-RU"/>
              </w:rPr>
              <w:t>(м</w:t>
            </w:r>
            <w:r w:rsidR="000A483A" w:rsidRPr="004503CB">
              <w:rPr>
                <w:sz w:val="20"/>
                <w:szCs w:val="20"/>
                <w:vertAlign w:val="superscript"/>
                <w:lang w:val="ru-RU"/>
              </w:rPr>
              <w:t>3</w:t>
            </w:r>
            <w:r w:rsidR="000A483A" w:rsidRPr="004503CB">
              <w:rPr>
                <w:sz w:val="20"/>
                <w:szCs w:val="20"/>
                <w:lang w:val="ru-RU"/>
              </w:rPr>
              <w:t>/га)</w:t>
            </w:r>
          </w:p>
        </w:tc>
        <w:tc>
          <w:tcPr>
            <w:tcW w:w="2410" w:type="dxa"/>
            <w:vAlign w:val="center"/>
          </w:tcPr>
          <w:p w14:paraId="4BD600BD" w14:textId="5458A0FE" w:rsidR="000A483A" w:rsidRPr="004503CB" w:rsidRDefault="000A483A" w:rsidP="000A483A">
            <w:pPr>
              <w:jc w:val="center"/>
              <w:rPr>
                <w:sz w:val="20"/>
                <w:szCs w:val="20"/>
                <w:lang w:val="ru-RU"/>
              </w:rPr>
            </w:pPr>
            <w:r w:rsidRPr="004503CB">
              <w:rPr>
                <w:sz w:val="20"/>
                <w:szCs w:val="20"/>
                <w:lang w:val="ru-RU"/>
              </w:rPr>
              <w:t>Средний возраст, годы</w:t>
            </w:r>
          </w:p>
        </w:tc>
        <w:tc>
          <w:tcPr>
            <w:tcW w:w="2477" w:type="dxa"/>
            <w:vAlign w:val="center"/>
          </w:tcPr>
          <w:p w14:paraId="21C7D7F6" w14:textId="148B9A7E" w:rsidR="000A483A" w:rsidRPr="004503CB" w:rsidRDefault="000A483A" w:rsidP="000A483A">
            <w:pPr>
              <w:jc w:val="center"/>
              <w:rPr>
                <w:sz w:val="20"/>
                <w:szCs w:val="20"/>
                <w:lang w:val="ru-RU"/>
              </w:rPr>
            </w:pPr>
            <w:r w:rsidRPr="004503CB">
              <w:rPr>
                <w:sz w:val="20"/>
                <w:szCs w:val="20"/>
                <w:lang w:val="ru-RU"/>
              </w:rPr>
              <w:t>Процент валового ежегодного прироста,  P</w:t>
            </w:r>
            <w:r w:rsidRPr="004503CB">
              <w:rPr>
                <w:sz w:val="20"/>
                <w:szCs w:val="20"/>
                <w:vertAlign w:val="subscript"/>
                <w:lang w:val="ru-RU"/>
              </w:rPr>
              <w:t>GAI</w:t>
            </w:r>
          </w:p>
        </w:tc>
      </w:tr>
      <w:tr w:rsidR="000A483A" w:rsidRPr="004503CB" w14:paraId="54023ABB" w14:textId="77777777" w:rsidTr="00B07711">
        <w:trPr>
          <w:jc w:val="center"/>
        </w:trPr>
        <w:tc>
          <w:tcPr>
            <w:tcW w:w="2836" w:type="dxa"/>
            <w:vMerge w:val="restart"/>
            <w:vAlign w:val="center"/>
          </w:tcPr>
          <w:p w14:paraId="5572929D" w14:textId="3F8B01F2" w:rsidR="000A483A" w:rsidRPr="004503CB" w:rsidRDefault="000A483A" w:rsidP="00BE677A">
            <w:pPr>
              <w:jc w:val="center"/>
              <w:rPr>
                <w:sz w:val="20"/>
                <w:szCs w:val="20"/>
                <w:lang w:val="ru-RU"/>
              </w:rPr>
            </w:pPr>
            <w:r w:rsidRPr="004503CB">
              <w:rPr>
                <w:sz w:val="20"/>
                <w:szCs w:val="20"/>
                <w:lang w:val="ru-RU"/>
              </w:rPr>
              <w:t>до 100</w:t>
            </w:r>
          </w:p>
        </w:tc>
        <w:tc>
          <w:tcPr>
            <w:tcW w:w="2410" w:type="dxa"/>
            <w:vAlign w:val="center"/>
          </w:tcPr>
          <w:p w14:paraId="276F864D" w14:textId="77777777" w:rsidR="000A483A" w:rsidRPr="004503CB" w:rsidRDefault="000A483A" w:rsidP="00BE677A">
            <w:pPr>
              <w:jc w:val="center"/>
              <w:rPr>
                <w:sz w:val="20"/>
                <w:szCs w:val="20"/>
                <w:lang w:val="ru-RU"/>
              </w:rPr>
            </w:pPr>
            <w:r w:rsidRPr="004503CB">
              <w:rPr>
                <w:sz w:val="20"/>
                <w:szCs w:val="20"/>
                <w:lang w:val="ru-RU"/>
              </w:rPr>
              <w:t>≤50</w:t>
            </w:r>
          </w:p>
        </w:tc>
        <w:tc>
          <w:tcPr>
            <w:tcW w:w="2477" w:type="dxa"/>
            <w:vAlign w:val="center"/>
          </w:tcPr>
          <w:p w14:paraId="7C7FF5B6" w14:textId="77777777" w:rsidR="000A483A" w:rsidRPr="004503CB" w:rsidRDefault="000A483A" w:rsidP="00BE677A">
            <w:pPr>
              <w:jc w:val="center"/>
              <w:rPr>
                <w:sz w:val="20"/>
                <w:szCs w:val="20"/>
                <w:lang w:val="ru-RU"/>
              </w:rPr>
            </w:pPr>
            <w:r w:rsidRPr="004503CB">
              <w:rPr>
                <w:sz w:val="20"/>
                <w:szCs w:val="20"/>
                <w:lang w:val="ru-RU"/>
              </w:rPr>
              <w:t>5,4</w:t>
            </w:r>
          </w:p>
        </w:tc>
      </w:tr>
      <w:tr w:rsidR="000A483A" w:rsidRPr="004503CB" w14:paraId="0DE740AD" w14:textId="77777777" w:rsidTr="00B07711">
        <w:trPr>
          <w:jc w:val="center"/>
        </w:trPr>
        <w:tc>
          <w:tcPr>
            <w:tcW w:w="2836" w:type="dxa"/>
            <w:vMerge/>
            <w:vAlign w:val="center"/>
          </w:tcPr>
          <w:p w14:paraId="7493FC42" w14:textId="77777777" w:rsidR="000A483A" w:rsidRPr="004503CB" w:rsidRDefault="000A483A" w:rsidP="00BE677A">
            <w:pPr>
              <w:jc w:val="center"/>
              <w:rPr>
                <w:sz w:val="20"/>
                <w:szCs w:val="20"/>
                <w:lang w:val="ru-RU"/>
              </w:rPr>
            </w:pPr>
          </w:p>
        </w:tc>
        <w:tc>
          <w:tcPr>
            <w:tcW w:w="2410" w:type="dxa"/>
            <w:vAlign w:val="center"/>
          </w:tcPr>
          <w:p w14:paraId="6C41787E" w14:textId="77777777" w:rsidR="000A483A" w:rsidRPr="004503CB" w:rsidRDefault="000A483A" w:rsidP="00BE677A">
            <w:pPr>
              <w:ind w:left="203" w:hanging="142"/>
              <w:contextualSpacing/>
              <w:jc w:val="center"/>
              <w:rPr>
                <w:sz w:val="20"/>
                <w:szCs w:val="20"/>
                <w:lang w:val="ru-RU" w:eastAsia="en-US"/>
              </w:rPr>
            </w:pPr>
            <w:r w:rsidRPr="004503CB">
              <w:rPr>
                <w:sz w:val="20"/>
                <w:szCs w:val="20"/>
                <w:lang w:val="ru-RU" w:eastAsia="en-US"/>
              </w:rPr>
              <w:t>&gt;50</w:t>
            </w:r>
          </w:p>
        </w:tc>
        <w:tc>
          <w:tcPr>
            <w:tcW w:w="2477" w:type="dxa"/>
            <w:vAlign w:val="center"/>
          </w:tcPr>
          <w:p w14:paraId="26B8782E" w14:textId="77777777" w:rsidR="000A483A" w:rsidRPr="004503CB" w:rsidRDefault="000A483A" w:rsidP="00BE677A">
            <w:pPr>
              <w:jc w:val="center"/>
              <w:rPr>
                <w:sz w:val="20"/>
                <w:szCs w:val="20"/>
                <w:lang w:val="ru-RU"/>
              </w:rPr>
            </w:pPr>
            <w:r w:rsidRPr="004503CB">
              <w:rPr>
                <w:sz w:val="20"/>
                <w:szCs w:val="20"/>
                <w:lang w:val="ru-RU"/>
              </w:rPr>
              <w:t>5,0</w:t>
            </w:r>
          </w:p>
        </w:tc>
      </w:tr>
      <w:tr w:rsidR="000A483A" w:rsidRPr="004503CB" w14:paraId="4EB1EAEF" w14:textId="77777777" w:rsidTr="00B07711">
        <w:trPr>
          <w:jc w:val="center"/>
        </w:trPr>
        <w:tc>
          <w:tcPr>
            <w:tcW w:w="2836" w:type="dxa"/>
            <w:vMerge w:val="restart"/>
            <w:vAlign w:val="center"/>
          </w:tcPr>
          <w:p w14:paraId="7BA8D6A8" w14:textId="77777777" w:rsidR="000A483A" w:rsidRPr="004503CB" w:rsidRDefault="000A483A" w:rsidP="00BE677A">
            <w:pPr>
              <w:jc w:val="center"/>
              <w:rPr>
                <w:sz w:val="20"/>
                <w:szCs w:val="20"/>
                <w:lang w:val="ru-RU"/>
              </w:rPr>
            </w:pPr>
            <w:r w:rsidRPr="004503CB">
              <w:rPr>
                <w:sz w:val="20"/>
                <w:szCs w:val="20"/>
                <w:lang w:val="ru-RU"/>
              </w:rPr>
              <w:t>101-140</w:t>
            </w:r>
          </w:p>
        </w:tc>
        <w:tc>
          <w:tcPr>
            <w:tcW w:w="2410" w:type="dxa"/>
            <w:vAlign w:val="center"/>
          </w:tcPr>
          <w:p w14:paraId="173FD283" w14:textId="77777777" w:rsidR="000A483A" w:rsidRPr="004503CB" w:rsidRDefault="000A483A" w:rsidP="00BE677A">
            <w:pPr>
              <w:jc w:val="center"/>
              <w:rPr>
                <w:sz w:val="20"/>
                <w:szCs w:val="20"/>
                <w:lang w:val="ru-RU"/>
              </w:rPr>
            </w:pPr>
            <w:r w:rsidRPr="004503CB">
              <w:rPr>
                <w:sz w:val="20"/>
                <w:szCs w:val="20"/>
                <w:lang w:val="ru-RU"/>
              </w:rPr>
              <w:t>≤50</w:t>
            </w:r>
          </w:p>
        </w:tc>
        <w:tc>
          <w:tcPr>
            <w:tcW w:w="2477" w:type="dxa"/>
            <w:vAlign w:val="center"/>
          </w:tcPr>
          <w:p w14:paraId="067B993A" w14:textId="77777777" w:rsidR="000A483A" w:rsidRPr="004503CB" w:rsidRDefault="000A483A" w:rsidP="00BE677A">
            <w:pPr>
              <w:jc w:val="center"/>
              <w:rPr>
                <w:sz w:val="20"/>
                <w:szCs w:val="20"/>
                <w:lang w:val="ru-RU"/>
              </w:rPr>
            </w:pPr>
            <w:r w:rsidRPr="004503CB">
              <w:rPr>
                <w:sz w:val="20"/>
                <w:szCs w:val="20"/>
                <w:lang w:val="ru-RU"/>
              </w:rPr>
              <w:t>4,0</w:t>
            </w:r>
          </w:p>
        </w:tc>
      </w:tr>
      <w:tr w:rsidR="000A483A" w:rsidRPr="004503CB" w14:paraId="0604511F" w14:textId="77777777" w:rsidTr="00B07711">
        <w:trPr>
          <w:jc w:val="center"/>
        </w:trPr>
        <w:tc>
          <w:tcPr>
            <w:tcW w:w="2836" w:type="dxa"/>
            <w:vMerge/>
            <w:vAlign w:val="center"/>
          </w:tcPr>
          <w:p w14:paraId="1A8EBAC1" w14:textId="77777777" w:rsidR="000A483A" w:rsidRPr="004503CB" w:rsidRDefault="000A483A" w:rsidP="00BE677A">
            <w:pPr>
              <w:jc w:val="center"/>
              <w:rPr>
                <w:sz w:val="20"/>
                <w:szCs w:val="20"/>
                <w:lang w:val="ru-RU"/>
              </w:rPr>
            </w:pPr>
          </w:p>
        </w:tc>
        <w:tc>
          <w:tcPr>
            <w:tcW w:w="2410" w:type="dxa"/>
            <w:vAlign w:val="center"/>
          </w:tcPr>
          <w:p w14:paraId="709F2F1D" w14:textId="77777777" w:rsidR="000A483A" w:rsidRPr="004503CB" w:rsidRDefault="000A483A" w:rsidP="00BE677A">
            <w:pPr>
              <w:jc w:val="center"/>
              <w:rPr>
                <w:sz w:val="20"/>
                <w:szCs w:val="20"/>
                <w:lang w:val="ru-RU"/>
              </w:rPr>
            </w:pPr>
            <w:r w:rsidRPr="004503CB">
              <w:rPr>
                <w:sz w:val="20"/>
                <w:szCs w:val="20"/>
                <w:lang w:val="ru-RU"/>
              </w:rPr>
              <w:t>&gt;50</w:t>
            </w:r>
          </w:p>
        </w:tc>
        <w:tc>
          <w:tcPr>
            <w:tcW w:w="2477" w:type="dxa"/>
            <w:vAlign w:val="center"/>
          </w:tcPr>
          <w:p w14:paraId="25DF63CC" w14:textId="77777777" w:rsidR="000A483A" w:rsidRPr="004503CB" w:rsidRDefault="000A483A" w:rsidP="00BE677A">
            <w:pPr>
              <w:jc w:val="center"/>
              <w:rPr>
                <w:sz w:val="20"/>
                <w:szCs w:val="20"/>
                <w:lang w:val="ru-RU"/>
              </w:rPr>
            </w:pPr>
            <w:r w:rsidRPr="004503CB">
              <w:rPr>
                <w:sz w:val="20"/>
                <w:szCs w:val="20"/>
                <w:lang w:val="ru-RU"/>
              </w:rPr>
              <w:t>3,8</w:t>
            </w:r>
          </w:p>
        </w:tc>
      </w:tr>
      <w:tr w:rsidR="000A483A" w:rsidRPr="004503CB" w14:paraId="44138222" w14:textId="77777777" w:rsidTr="00B07711">
        <w:trPr>
          <w:jc w:val="center"/>
        </w:trPr>
        <w:tc>
          <w:tcPr>
            <w:tcW w:w="2836" w:type="dxa"/>
            <w:vMerge w:val="restart"/>
            <w:vAlign w:val="center"/>
          </w:tcPr>
          <w:p w14:paraId="6EA8B4BA" w14:textId="77777777" w:rsidR="000A483A" w:rsidRPr="004503CB" w:rsidRDefault="000A483A" w:rsidP="00BE677A">
            <w:pPr>
              <w:jc w:val="center"/>
              <w:rPr>
                <w:sz w:val="20"/>
                <w:szCs w:val="20"/>
                <w:lang w:val="ru-RU"/>
              </w:rPr>
            </w:pPr>
            <w:r w:rsidRPr="004503CB">
              <w:rPr>
                <w:sz w:val="20"/>
                <w:szCs w:val="20"/>
                <w:lang w:val="ru-RU"/>
              </w:rPr>
              <w:t>141-180</w:t>
            </w:r>
          </w:p>
        </w:tc>
        <w:tc>
          <w:tcPr>
            <w:tcW w:w="2410" w:type="dxa"/>
            <w:vAlign w:val="center"/>
          </w:tcPr>
          <w:p w14:paraId="592A32B0" w14:textId="77777777" w:rsidR="000A483A" w:rsidRPr="004503CB" w:rsidRDefault="000A483A" w:rsidP="00BE677A">
            <w:pPr>
              <w:jc w:val="center"/>
              <w:rPr>
                <w:sz w:val="20"/>
                <w:szCs w:val="20"/>
                <w:lang w:val="ru-RU"/>
              </w:rPr>
            </w:pPr>
            <w:r w:rsidRPr="004503CB">
              <w:rPr>
                <w:sz w:val="20"/>
                <w:szCs w:val="20"/>
                <w:lang w:val="ru-RU"/>
              </w:rPr>
              <w:t>≤50</w:t>
            </w:r>
          </w:p>
        </w:tc>
        <w:tc>
          <w:tcPr>
            <w:tcW w:w="2477" w:type="dxa"/>
            <w:vAlign w:val="center"/>
          </w:tcPr>
          <w:p w14:paraId="42E7722A" w14:textId="77777777" w:rsidR="000A483A" w:rsidRPr="004503CB" w:rsidRDefault="000A483A" w:rsidP="00BE677A">
            <w:pPr>
              <w:jc w:val="center"/>
              <w:rPr>
                <w:sz w:val="20"/>
                <w:szCs w:val="20"/>
                <w:lang w:val="ru-RU"/>
              </w:rPr>
            </w:pPr>
            <w:r w:rsidRPr="004503CB">
              <w:rPr>
                <w:sz w:val="20"/>
                <w:szCs w:val="20"/>
                <w:lang w:val="ru-RU"/>
              </w:rPr>
              <w:t>3,7</w:t>
            </w:r>
          </w:p>
        </w:tc>
      </w:tr>
      <w:tr w:rsidR="000A483A" w:rsidRPr="004503CB" w14:paraId="5FCDA658" w14:textId="77777777" w:rsidTr="00B07711">
        <w:trPr>
          <w:jc w:val="center"/>
        </w:trPr>
        <w:tc>
          <w:tcPr>
            <w:tcW w:w="2836" w:type="dxa"/>
            <w:vMerge/>
            <w:vAlign w:val="center"/>
          </w:tcPr>
          <w:p w14:paraId="3B743A21" w14:textId="77777777" w:rsidR="000A483A" w:rsidRPr="004503CB" w:rsidRDefault="000A483A" w:rsidP="00BE677A">
            <w:pPr>
              <w:jc w:val="center"/>
              <w:rPr>
                <w:sz w:val="20"/>
                <w:szCs w:val="20"/>
                <w:lang w:val="ru-RU"/>
              </w:rPr>
            </w:pPr>
          </w:p>
        </w:tc>
        <w:tc>
          <w:tcPr>
            <w:tcW w:w="2410" w:type="dxa"/>
            <w:vAlign w:val="center"/>
          </w:tcPr>
          <w:p w14:paraId="74E6CD6A" w14:textId="77777777" w:rsidR="000A483A" w:rsidRPr="004503CB" w:rsidRDefault="000A483A" w:rsidP="00BE677A">
            <w:pPr>
              <w:jc w:val="center"/>
              <w:rPr>
                <w:sz w:val="20"/>
                <w:szCs w:val="20"/>
                <w:lang w:val="ru-RU"/>
              </w:rPr>
            </w:pPr>
            <w:r w:rsidRPr="004503CB">
              <w:rPr>
                <w:sz w:val="20"/>
                <w:szCs w:val="20"/>
                <w:lang w:val="ru-RU"/>
              </w:rPr>
              <w:t>&gt;50</w:t>
            </w:r>
          </w:p>
        </w:tc>
        <w:tc>
          <w:tcPr>
            <w:tcW w:w="2477" w:type="dxa"/>
            <w:vAlign w:val="center"/>
          </w:tcPr>
          <w:p w14:paraId="55635C02" w14:textId="77777777" w:rsidR="000A483A" w:rsidRPr="004503CB" w:rsidRDefault="000A483A" w:rsidP="00BE677A">
            <w:pPr>
              <w:jc w:val="center"/>
              <w:rPr>
                <w:sz w:val="20"/>
                <w:szCs w:val="20"/>
                <w:lang w:val="ru-RU"/>
              </w:rPr>
            </w:pPr>
            <w:r w:rsidRPr="004503CB">
              <w:rPr>
                <w:sz w:val="20"/>
                <w:szCs w:val="20"/>
                <w:lang w:val="ru-RU"/>
              </w:rPr>
              <w:t>3,5</w:t>
            </w:r>
          </w:p>
        </w:tc>
      </w:tr>
      <w:tr w:rsidR="000A483A" w:rsidRPr="004503CB" w14:paraId="15A2475D" w14:textId="77777777" w:rsidTr="00B07711">
        <w:trPr>
          <w:jc w:val="center"/>
        </w:trPr>
        <w:tc>
          <w:tcPr>
            <w:tcW w:w="2836" w:type="dxa"/>
            <w:vMerge w:val="restart"/>
            <w:vAlign w:val="center"/>
          </w:tcPr>
          <w:p w14:paraId="6F737434" w14:textId="77777777" w:rsidR="000A483A" w:rsidRPr="004503CB" w:rsidRDefault="000A483A" w:rsidP="00BE677A">
            <w:pPr>
              <w:jc w:val="center"/>
              <w:rPr>
                <w:sz w:val="20"/>
                <w:szCs w:val="20"/>
                <w:lang w:val="ru-RU"/>
              </w:rPr>
            </w:pPr>
            <w:r w:rsidRPr="004503CB">
              <w:rPr>
                <w:sz w:val="20"/>
                <w:szCs w:val="20"/>
                <w:lang w:val="ru-RU"/>
              </w:rPr>
              <w:t>181-220</w:t>
            </w:r>
          </w:p>
        </w:tc>
        <w:tc>
          <w:tcPr>
            <w:tcW w:w="2410" w:type="dxa"/>
            <w:vAlign w:val="center"/>
          </w:tcPr>
          <w:p w14:paraId="3B3DE0DB" w14:textId="77777777" w:rsidR="000A483A" w:rsidRPr="004503CB" w:rsidRDefault="000A483A" w:rsidP="00BE677A">
            <w:pPr>
              <w:jc w:val="center"/>
              <w:rPr>
                <w:sz w:val="20"/>
                <w:szCs w:val="20"/>
                <w:lang w:val="ru-RU"/>
              </w:rPr>
            </w:pPr>
            <w:r w:rsidRPr="004503CB">
              <w:rPr>
                <w:sz w:val="20"/>
                <w:szCs w:val="20"/>
                <w:lang w:val="ru-RU"/>
              </w:rPr>
              <w:t>≤50</w:t>
            </w:r>
          </w:p>
        </w:tc>
        <w:tc>
          <w:tcPr>
            <w:tcW w:w="2477" w:type="dxa"/>
            <w:vAlign w:val="center"/>
          </w:tcPr>
          <w:p w14:paraId="4FE81609" w14:textId="77777777" w:rsidR="000A483A" w:rsidRPr="004503CB" w:rsidRDefault="000A483A" w:rsidP="00BE677A">
            <w:pPr>
              <w:jc w:val="center"/>
              <w:rPr>
                <w:sz w:val="20"/>
                <w:szCs w:val="20"/>
                <w:lang w:val="ru-RU"/>
              </w:rPr>
            </w:pPr>
            <w:r w:rsidRPr="004503CB">
              <w:rPr>
                <w:sz w:val="20"/>
                <w:szCs w:val="20"/>
                <w:lang w:val="ru-RU"/>
              </w:rPr>
              <w:t>3,5</w:t>
            </w:r>
          </w:p>
        </w:tc>
      </w:tr>
      <w:tr w:rsidR="000A483A" w:rsidRPr="004503CB" w14:paraId="0D9A8727" w14:textId="77777777" w:rsidTr="00B07711">
        <w:trPr>
          <w:jc w:val="center"/>
        </w:trPr>
        <w:tc>
          <w:tcPr>
            <w:tcW w:w="2836" w:type="dxa"/>
            <w:vMerge/>
            <w:vAlign w:val="center"/>
          </w:tcPr>
          <w:p w14:paraId="0D988A70" w14:textId="77777777" w:rsidR="000A483A" w:rsidRPr="004503CB" w:rsidRDefault="000A483A" w:rsidP="00BE677A">
            <w:pPr>
              <w:jc w:val="center"/>
              <w:rPr>
                <w:sz w:val="20"/>
                <w:szCs w:val="20"/>
                <w:lang w:val="ru-RU"/>
              </w:rPr>
            </w:pPr>
          </w:p>
        </w:tc>
        <w:tc>
          <w:tcPr>
            <w:tcW w:w="2410" w:type="dxa"/>
            <w:vAlign w:val="center"/>
          </w:tcPr>
          <w:p w14:paraId="3003A163" w14:textId="77777777" w:rsidR="000A483A" w:rsidRPr="004503CB" w:rsidRDefault="000A483A" w:rsidP="00BE677A">
            <w:pPr>
              <w:jc w:val="center"/>
              <w:rPr>
                <w:sz w:val="20"/>
                <w:szCs w:val="20"/>
                <w:lang w:val="ru-RU"/>
              </w:rPr>
            </w:pPr>
            <w:r w:rsidRPr="004503CB">
              <w:rPr>
                <w:sz w:val="20"/>
                <w:szCs w:val="20"/>
                <w:lang w:val="ru-RU"/>
              </w:rPr>
              <w:t>&gt;50</w:t>
            </w:r>
          </w:p>
        </w:tc>
        <w:tc>
          <w:tcPr>
            <w:tcW w:w="2477" w:type="dxa"/>
            <w:vAlign w:val="center"/>
          </w:tcPr>
          <w:p w14:paraId="16531D5F" w14:textId="77777777" w:rsidR="000A483A" w:rsidRPr="004503CB" w:rsidRDefault="000A483A" w:rsidP="00BE677A">
            <w:pPr>
              <w:jc w:val="center"/>
              <w:rPr>
                <w:sz w:val="20"/>
                <w:szCs w:val="20"/>
                <w:lang w:val="ru-RU"/>
              </w:rPr>
            </w:pPr>
            <w:r w:rsidRPr="004503CB">
              <w:rPr>
                <w:sz w:val="20"/>
                <w:szCs w:val="20"/>
                <w:lang w:val="ru-RU"/>
              </w:rPr>
              <w:t>3,2</w:t>
            </w:r>
          </w:p>
        </w:tc>
      </w:tr>
      <w:tr w:rsidR="000A483A" w:rsidRPr="004503CB" w14:paraId="1D03A0BC" w14:textId="77777777" w:rsidTr="00B07711">
        <w:trPr>
          <w:jc w:val="center"/>
        </w:trPr>
        <w:tc>
          <w:tcPr>
            <w:tcW w:w="2836" w:type="dxa"/>
            <w:vMerge w:val="restart"/>
            <w:vAlign w:val="center"/>
          </w:tcPr>
          <w:p w14:paraId="7C3F9B23" w14:textId="77777777" w:rsidR="000A483A" w:rsidRPr="004503CB" w:rsidRDefault="000A483A" w:rsidP="00BE677A">
            <w:pPr>
              <w:jc w:val="center"/>
              <w:rPr>
                <w:sz w:val="20"/>
                <w:szCs w:val="20"/>
                <w:lang w:val="ru-RU"/>
              </w:rPr>
            </w:pPr>
            <w:r w:rsidRPr="004503CB">
              <w:rPr>
                <w:sz w:val="20"/>
                <w:szCs w:val="20"/>
                <w:lang w:val="ru-RU"/>
              </w:rPr>
              <w:t>221-280</w:t>
            </w:r>
          </w:p>
        </w:tc>
        <w:tc>
          <w:tcPr>
            <w:tcW w:w="2410" w:type="dxa"/>
            <w:vAlign w:val="center"/>
          </w:tcPr>
          <w:p w14:paraId="2F2F81DB" w14:textId="77777777" w:rsidR="000A483A" w:rsidRPr="004503CB" w:rsidRDefault="000A483A" w:rsidP="00BE677A">
            <w:pPr>
              <w:jc w:val="center"/>
              <w:rPr>
                <w:sz w:val="20"/>
                <w:szCs w:val="20"/>
                <w:lang w:val="ru-RU"/>
              </w:rPr>
            </w:pPr>
            <w:r w:rsidRPr="004503CB">
              <w:rPr>
                <w:sz w:val="20"/>
                <w:szCs w:val="20"/>
                <w:lang w:val="ru-RU"/>
              </w:rPr>
              <w:t>≤50</w:t>
            </w:r>
          </w:p>
        </w:tc>
        <w:tc>
          <w:tcPr>
            <w:tcW w:w="2477" w:type="dxa"/>
            <w:vAlign w:val="center"/>
          </w:tcPr>
          <w:p w14:paraId="4C957704" w14:textId="77777777" w:rsidR="000A483A" w:rsidRPr="004503CB" w:rsidRDefault="000A483A" w:rsidP="00BE677A">
            <w:pPr>
              <w:jc w:val="center"/>
              <w:rPr>
                <w:sz w:val="20"/>
                <w:szCs w:val="20"/>
                <w:lang w:val="ru-RU"/>
              </w:rPr>
            </w:pPr>
            <w:r w:rsidRPr="004503CB">
              <w:rPr>
                <w:sz w:val="20"/>
                <w:szCs w:val="20"/>
                <w:lang w:val="ru-RU"/>
              </w:rPr>
              <w:t>3,3</w:t>
            </w:r>
          </w:p>
        </w:tc>
      </w:tr>
      <w:tr w:rsidR="000A483A" w:rsidRPr="004503CB" w14:paraId="129D8125" w14:textId="77777777" w:rsidTr="00B07711">
        <w:trPr>
          <w:jc w:val="center"/>
        </w:trPr>
        <w:tc>
          <w:tcPr>
            <w:tcW w:w="2836" w:type="dxa"/>
            <w:vMerge/>
            <w:vAlign w:val="center"/>
          </w:tcPr>
          <w:p w14:paraId="2F39FC54" w14:textId="77777777" w:rsidR="000A483A" w:rsidRPr="004503CB" w:rsidRDefault="000A483A" w:rsidP="00BE677A">
            <w:pPr>
              <w:jc w:val="center"/>
              <w:rPr>
                <w:sz w:val="20"/>
                <w:szCs w:val="20"/>
                <w:lang w:val="ru-RU"/>
              </w:rPr>
            </w:pPr>
          </w:p>
        </w:tc>
        <w:tc>
          <w:tcPr>
            <w:tcW w:w="2410" w:type="dxa"/>
            <w:vAlign w:val="center"/>
          </w:tcPr>
          <w:p w14:paraId="5E91E68D" w14:textId="77777777" w:rsidR="000A483A" w:rsidRPr="004503CB" w:rsidRDefault="000A483A" w:rsidP="00BE677A">
            <w:pPr>
              <w:jc w:val="center"/>
              <w:rPr>
                <w:sz w:val="20"/>
                <w:szCs w:val="20"/>
                <w:lang w:val="ru-RU"/>
              </w:rPr>
            </w:pPr>
            <w:r w:rsidRPr="004503CB">
              <w:rPr>
                <w:sz w:val="20"/>
                <w:szCs w:val="20"/>
                <w:lang w:val="ru-RU"/>
              </w:rPr>
              <w:t>&gt;50</w:t>
            </w:r>
          </w:p>
        </w:tc>
        <w:tc>
          <w:tcPr>
            <w:tcW w:w="2477" w:type="dxa"/>
            <w:vAlign w:val="center"/>
          </w:tcPr>
          <w:p w14:paraId="1E46865E" w14:textId="77777777" w:rsidR="000A483A" w:rsidRPr="004503CB" w:rsidRDefault="000A483A" w:rsidP="00BE677A">
            <w:pPr>
              <w:jc w:val="center"/>
              <w:rPr>
                <w:sz w:val="20"/>
                <w:szCs w:val="20"/>
                <w:lang w:val="ru-RU"/>
              </w:rPr>
            </w:pPr>
            <w:r w:rsidRPr="004503CB">
              <w:rPr>
                <w:sz w:val="20"/>
                <w:szCs w:val="20"/>
                <w:lang w:val="ru-RU"/>
              </w:rPr>
              <w:t>3,0</w:t>
            </w:r>
          </w:p>
        </w:tc>
      </w:tr>
      <w:tr w:rsidR="000A483A" w:rsidRPr="004503CB" w14:paraId="3BCF3030" w14:textId="77777777" w:rsidTr="00B07711">
        <w:trPr>
          <w:jc w:val="center"/>
        </w:trPr>
        <w:tc>
          <w:tcPr>
            <w:tcW w:w="2836" w:type="dxa"/>
            <w:vMerge w:val="restart"/>
            <w:vAlign w:val="center"/>
          </w:tcPr>
          <w:p w14:paraId="3F70165F" w14:textId="77777777" w:rsidR="000A483A" w:rsidRPr="004503CB" w:rsidRDefault="000A483A" w:rsidP="00BE677A">
            <w:pPr>
              <w:jc w:val="center"/>
              <w:rPr>
                <w:sz w:val="20"/>
                <w:szCs w:val="20"/>
                <w:lang w:val="ru-RU"/>
              </w:rPr>
            </w:pPr>
            <w:r w:rsidRPr="004503CB">
              <w:rPr>
                <w:sz w:val="20"/>
                <w:szCs w:val="20"/>
                <w:lang w:val="ru-RU"/>
              </w:rPr>
              <w:t>&gt;280</w:t>
            </w:r>
          </w:p>
        </w:tc>
        <w:tc>
          <w:tcPr>
            <w:tcW w:w="2410" w:type="dxa"/>
            <w:vAlign w:val="center"/>
          </w:tcPr>
          <w:p w14:paraId="4A17219D" w14:textId="77777777" w:rsidR="000A483A" w:rsidRPr="004503CB" w:rsidRDefault="000A483A" w:rsidP="00BE677A">
            <w:pPr>
              <w:jc w:val="center"/>
              <w:rPr>
                <w:sz w:val="20"/>
                <w:szCs w:val="20"/>
                <w:lang w:val="ru-RU"/>
              </w:rPr>
            </w:pPr>
            <w:r w:rsidRPr="004503CB">
              <w:rPr>
                <w:sz w:val="20"/>
                <w:szCs w:val="20"/>
                <w:lang w:val="ru-RU"/>
              </w:rPr>
              <w:t>≤60</w:t>
            </w:r>
          </w:p>
        </w:tc>
        <w:tc>
          <w:tcPr>
            <w:tcW w:w="2477" w:type="dxa"/>
            <w:vAlign w:val="center"/>
          </w:tcPr>
          <w:p w14:paraId="74715B79" w14:textId="77777777" w:rsidR="000A483A" w:rsidRPr="004503CB" w:rsidRDefault="000A483A" w:rsidP="00BE677A">
            <w:pPr>
              <w:jc w:val="center"/>
              <w:rPr>
                <w:sz w:val="20"/>
                <w:szCs w:val="20"/>
                <w:lang w:val="ru-RU"/>
              </w:rPr>
            </w:pPr>
            <w:r w:rsidRPr="004503CB">
              <w:rPr>
                <w:sz w:val="20"/>
                <w:szCs w:val="20"/>
                <w:lang w:val="ru-RU"/>
              </w:rPr>
              <w:t>3,1</w:t>
            </w:r>
          </w:p>
        </w:tc>
      </w:tr>
      <w:tr w:rsidR="000A483A" w:rsidRPr="004503CB" w14:paraId="1350A0C8" w14:textId="77777777" w:rsidTr="00B07711">
        <w:trPr>
          <w:jc w:val="center"/>
        </w:trPr>
        <w:tc>
          <w:tcPr>
            <w:tcW w:w="2836" w:type="dxa"/>
            <w:vMerge/>
            <w:vAlign w:val="center"/>
          </w:tcPr>
          <w:p w14:paraId="16786566" w14:textId="77777777" w:rsidR="000A483A" w:rsidRPr="004503CB" w:rsidRDefault="000A483A" w:rsidP="00BE677A">
            <w:pPr>
              <w:jc w:val="center"/>
              <w:rPr>
                <w:sz w:val="20"/>
                <w:szCs w:val="20"/>
                <w:lang w:val="ru-RU"/>
              </w:rPr>
            </w:pPr>
          </w:p>
        </w:tc>
        <w:tc>
          <w:tcPr>
            <w:tcW w:w="2410" w:type="dxa"/>
            <w:vAlign w:val="center"/>
          </w:tcPr>
          <w:p w14:paraId="23D6CA3B" w14:textId="77777777" w:rsidR="000A483A" w:rsidRPr="004503CB" w:rsidRDefault="000A483A" w:rsidP="00BE677A">
            <w:pPr>
              <w:jc w:val="center"/>
              <w:rPr>
                <w:sz w:val="20"/>
                <w:szCs w:val="20"/>
                <w:lang w:val="ru-RU"/>
              </w:rPr>
            </w:pPr>
            <w:r w:rsidRPr="004503CB">
              <w:rPr>
                <w:sz w:val="20"/>
                <w:szCs w:val="20"/>
                <w:lang w:val="ru-RU"/>
              </w:rPr>
              <w:t>61-80</w:t>
            </w:r>
          </w:p>
        </w:tc>
        <w:tc>
          <w:tcPr>
            <w:tcW w:w="2477" w:type="dxa"/>
            <w:vAlign w:val="center"/>
          </w:tcPr>
          <w:p w14:paraId="0218FA8D" w14:textId="77777777" w:rsidR="000A483A" w:rsidRPr="004503CB" w:rsidRDefault="000A483A" w:rsidP="00BE677A">
            <w:pPr>
              <w:jc w:val="center"/>
              <w:rPr>
                <w:sz w:val="20"/>
                <w:szCs w:val="20"/>
                <w:lang w:val="ru-RU"/>
              </w:rPr>
            </w:pPr>
            <w:r w:rsidRPr="004503CB">
              <w:rPr>
                <w:sz w:val="20"/>
                <w:szCs w:val="20"/>
                <w:lang w:val="ru-RU"/>
              </w:rPr>
              <w:t>2,8</w:t>
            </w:r>
          </w:p>
        </w:tc>
      </w:tr>
      <w:tr w:rsidR="000A483A" w:rsidRPr="004503CB" w14:paraId="02ECF21F" w14:textId="77777777" w:rsidTr="00B07711">
        <w:trPr>
          <w:jc w:val="center"/>
        </w:trPr>
        <w:tc>
          <w:tcPr>
            <w:tcW w:w="2836" w:type="dxa"/>
            <w:vMerge/>
            <w:vAlign w:val="center"/>
          </w:tcPr>
          <w:p w14:paraId="1734DCEC" w14:textId="77777777" w:rsidR="000A483A" w:rsidRPr="004503CB" w:rsidRDefault="000A483A" w:rsidP="00BE677A">
            <w:pPr>
              <w:jc w:val="center"/>
              <w:rPr>
                <w:sz w:val="20"/>
                <w:szCs w:val="20"/>
                <w:lang w:val="ru-RU"/>
              </w:rPr>
            </w:pPr>
          </w:p>
        </w:tc>
        <w:tc>
          <w:tcPr>
            <w:tcW w:w="2410" w:type="dxa"/>
            <w:vAlign w:val="center"/>
          </w:tcPr>
          <w:p w14:paraId="620C000E" w14:textId="77777777" w:rsidR="000A483A" w:rsidRPr="004503CB" w:rsidRDefault="000A483A" w:rsidP="00BE677A">
            <w:pPr>
              <w:jc w:val="center"/>
              <w:rPr>
                <w:sz w:val="20"/>
                <w:szCs w:val="20"/>
                <w:lang w:val="ru-RU"/>
              </w:rPr>
            </w:pPr>
            <w:r w:rsidRPr="004503CB">
              <w:rPr>
                <w:sz w:val="20"/>
                <w:szCs w:val="20"/>
                <w:lang w:val="ru-RU"/>
              </w:rPr>
              <w:t>&gt;80</w:t>
            </w:r>
          </w:p>
        </w:tc>
        <w:tc>
          <w:tcPr>
            <w:tcW w:w="2477" w:type="dxa"/>
            <w:vAlign w:val="center"/>
          </w:tcPr>
          <w:p w14:paraId="016B0D61" w14:textId="77777777" w:rsidR="000A483A" w:rsidRPr="004503CB" w:rsidRDefault="000A483A" w:rsidP="00BE677A">
            <w:pPr>
              <w:jc w:val="center"/>
              <w:rPr>
                <w:sz w:val="20"/>
                <w:szCs w:val="20"/>
                <w:lang w:val="ru-RU"/>
              </w:rPr>
            </w:pPr>
            <w:r w:rsidRPr="004503CB">
              <w:rPr>
                <w:sz w:val="20"/>
                <w:szCs w:val="20"/>
                <w:lang w:val="ru-RU"/>
              </w:rPr>
              <w:t>2,5</w:t>
            </w:r>
          </w:p>
        </w:tc>
      </w:tr>
    </w:tbl>
    <w:p w14:paraId="5711455C" w14:textId="77777777" w:rsidR="000A483A" w:rsidRPr="004503CB" w:rsidRDefault="000A483A" w:rsidP="000A483A">
      <w:pPr>
        <w:rPr>
          <w:sz w:val="20"/>
          <w:szCs w:val="20"/>
          <w:lang w:val="ru-RU"/>
        </w:rPr>
      </w:pPr>
    </w:p>
    <w:p w14:paraId="4C9EC54E" w14:textId="77777777" w:rsidR="000A483A" w:rsidRPr="004503CB" w:rsidRDefault="000A483A" w:rsidP="000A483A">
      <w:pPr>
        <w:rPr>
          <w:sz w:val="20"/>
          <w:szCs w:val="20"/>
          <w:lang w:val="ru-RU"/>
        </w:rPr>
      </w:pPr>
    </w:p>
    <w:p w14:paraId="02041BA1" w14:textId="31D4896E" w:rsidR="000A483A" w:rsidRPr="004503CB" w:rsidRDefault="000A483A" w:rsidP="000A483A">
      <w:pPr>
        <w:rPr>
          <w:b/>
          <w:sz w:val="20"/>
          <w:szCs w:val="20"/>
          <w:lang w:val="ru-RU"/>
        </w:rPr>
      </w:pPr>
      <w:r w:rsidRPr="004503CB">
        <w:rPr>
          <w:b/>
          <w:sz w:val="20"/>
          <w:szCs w:val="20"/>
          <w:lang w:val="ru-RU"/>
        </w:rPr>
        <w:t>Значения по умолчанию естественных потерь валового прироста (P</w:t>
      </w:r>
      <w:r w:rsidRPr="004503CB">
        <w:rPr>
          <w:b/>
          <w:sz w:val="20"/>
          <w:szCs w:val="20"/>
          <w:vertAlign w:val="subscript"/>
          <w:lang w:val="ru-RU"/>
        </w:rPr>
        <w:t>M0</w:t>
      </w:r>
      <w:r w:rsidR="002E327F">
        <w:rPr>
          <w:b/>
          <w:sz w:val="20"/>
          <w:szCs w:val="20"/>
          <w:lang w:val="ru-RU"/>
        </w:rPr>
        <w:t>) и процентного содержания</w:t>
      </w:r>
      <w:r w:rsidRPr="004503CB">
        <w:rPr>
          <w:b/>
          <w:sz w:val="20"/>
          <w:szCs w:val="20"/>
          <w:lang w:val="ru-RU"/>
        </w:rPr>
        <w:t xml:space="preserve"> </w:t>
      </w:r>
      <w:r w:rsidR="002E327F">
        <w:rPr>
          <w:b/>
          <w:sz w:val="20"/>
          <w:szCs w:val="20"/>
          <w:lang w:val="ru-RU"/>
        </w:rPr>
        <w:t>запаса</w:t>
      </w:r>
      <w:r w:rsidRPr="004503CB">
        <w:rPr>
          <w:b/>
          <w:sz w:val="20"/>
          <w:szCs w:val="20"/>
          <w:lang w:val="ru-RU"/>
        </w:rPr>
        <w:t xml:space="preserve"> поваленной мёртвой древесины (P</w:t>
      </w:r>
      <w:r w:rsidRPr="004503CB">
        <w:rPr>
          <w:b/>
          <w:sz w:val="20"/>
          <w:szCs w:val="20"/>
          <w:vertAlign w:val="subscript"/>
          <w:lang w:val="ru-RU"/>
        </w:rPr>
        <w:t>M0K</w:t>
      </w:r>
      <w:r w:rsidRPr="004503CB">
        <w:rPr>
          <w:b/>
          <w:sz w:val="20"/>
          <w:szCs w:val="20"/>
          <w:lang w:val="ru-RU"/>
        </w:rPr>
        <w:t>)</w:t>
      </w:r>
      <w:r w:rsidR="002E327F">
        <w:rPr>
          <w:b/>
          <w:sz w:val="20"/>
          <w:szCs w:val="20"/>
          <w:lang w:val="ru-RU"/>
        </w:rPr>
        <w:t>,</w:t>
      </w:r>
      <w:r w:rsidRPr="004503CB">
        <w:rPr>
          <w:b/>
          <w:sz w:val="20"/>
          <w:szCs w:val="20"/>
          <w:lang w:val="ru-RU"/>
        </w:rPr>
        <w:t xml:space="preserve"> всех естественных потерь в одновозрастных насаждениях (Таблица 2)</w:t>
      </w:r>
    </w:p>
    <w:p w14:paraId="3057978E" w14:textId="77777777" w:rsidR="000A483A" w:rsidRPr="004503CB" w:rsidRDefault="000A483A" w:rsidP="000A483A">
      <w:pPr>
        <w:jc w:val="center"/>
        <w:rPr>
          <w:b/>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
        <w:gridCol w:w="1456"/>
        <w:gridCol w:w="1458"/>
        <w:gridCol w:w="1701"/>
        <w:gridCol w:w="2127"/>
      </w:tblGrid>
      <w:tr w:rsidR="000A483A" w:rsidRPr="004503CB" w14:paraId="754A1C04" w14:textId="77777777" w:rsidTr="00B07711">
        <w:trPr>
          <w:jc w:val="center"/>
        </w:trPr>
        <w:tc>
          <w:tcPr>
            <w:tcW w:w="1346" w:type="dxa"/>
            <w:vAlign w:val="center"/>
          </w:tcPr>
          <w:p w14:paraId="2B5DE3B3" w14:textId="1B5B3647" w:rsidR="000A483A" w:rsidRPr="004503CB" w:rsidRDefault="000A483A" w:rsidP="00B93E0B">
            <w:pPr>
              <w:rPr>
                <w:sz w:val="20"/>
                <w:szCs w:val="20"/>
                <w:lang w:val="ru-RU"/>
              </w:rPr>
            </w:pPr>
            <w:r w:rsidRPr="004503CB">
              <w:rPr>
                <w:sz w:val="20"/>
                <w:szCs w:val="20"/>
                <w:lang w:val="ru-RU"/>
              </w:rPr>
              <w:t xml:space="preserve">Средняя интенсивность рубки ухода, % </w:t>
            </w:r>
            <w:r w:rsidR="00B93E0B">
              <w:rPr>
                <w:bCs/>
                <w:sz w:val="20"/>
                <w:szCs w:val="20"/>
                <w:lang w:val="ru-RU"/>
              </w:rPr>
              <w:t>общего</w:t>
            </w:r>
            <w:r w:rsidR="00B93E0B" w:rsidRPr="00B93E0B">
              <w:rPr>
                <w:bCs/>
                <w:sz w:val="20"/>
                <w:szCs w:val="20"/>
                <w:lang w:val="ru-RU"/>
              </w:rPr>
              <w:t xml:space="preserve"> запас</w:t>
            </w:r>
            <w:r w:rsidR="00B93E0B">
              <w:rPr>
                <w:bCs/>
                <w:sz w:val="20"/>
                <w:szCs w:val="20"/>
                <w:lang w:val="ru-RU"/>
              </w:rPr>
              <w:t>а</w:t>
            </w:r>
            <w:r w:rsidR="00B93E0B" w:rsidRPr="00B93E0B">
              <w:rPr>
                <w:bCs/>
                <w:sz w:val="20"/>
                <w:szCs w:val="20"/>
                <w:lang w:val="ru-RU"/>
              </w:rPr>
              <w:t xml:space="preserve"> древесины</w:t>
            </w:r>
          </w:p>
        </w:tc>
        <w:tc>
          <w:tcPr>
            <w:tcW w:w="1456" w:type="dxa"/>
            <w:vAlign w:val="center"/>
          </w:tcPr>
          <w:p w14:paraId="4BF51DF2" w14:textId="77777777" w:rsidR="000A483A" w:rsidRPr="004503CB" w:rsidRDefault="000A483A" w:rsidP="00BE677A">
            <w:pPr>
              <w:jc w:val="center"/>
              <w:rPr>
                <w:sz w:val="20"/>
                <w:szCs w:val="20"/>
                <w:lang w:val="ru-RU"/>
              </w:rPr>
            </w:pPr>
            <w:r w:rsidRPr="004503CB">
              <w:rPr>
                <w:sz w:val="20"/>
                <w:szCs w:val="20"/>
                <w:lang w:val="ru-RU"/>
              </w:rPr>
              <w:t>Среднее количество</w:t>
            </w:r>
          </w:p>
          <w:p w14:paraId="49699EEB" w14:textId="3B011971" w:rsidR="000A483A" w:rsidRPr="004503CB" w:rsidRDefault="000A483A" w:rsidP="00925FF4">
            <w:pPr>
              <w:jc w:val="center"/>
              <w:rPr>
                <w:sz w:val="20"/>
                <w:szCs w:val="20"/>
                <w:lang w:val="ru-RU"/>
              </w:rPr>
            </w:pPr>
            <w:r w:rsidRPr="004503CB">
              <w:rPr>
                <w:sz w:val="20"/>
                <w:szCs w:val="20"/>
                <w:lang w:val="ru-RU"/>
              </w:rPr>
              <w:t xml:space="preserve">коммерческих рубок ухода в каждом </w:t>
            </w:r>
            <w:r w:rsidR="00925FF4">
              <w:rPr>
                <w:sz w:val="20"/>
                <w:szCs w:val="20"/>
                <w:lang w:val="ru-RU"/>
              </w:rPr>
              <w:t>обороте рубки</w:t>
            </w:r>
          </w:p>
        </w:tc>
        <w:tc>
          <w:tcPr>
            <w:tcW w:w="1275" w:type="dxa"/>
            <w:vAlign w:val="center"/>
          </w:tcPr>
          <w:p w14:paraId="0E4A2391" w14:textId="47F4019F" w:rsidR="000A483A" w:rsidRPr="004503CB" w:rsidRDefault="004A4C75" w:rsidP="000A483A">
            <w:pPr>
              <w:jc w:val="center"/>
              <w:rPr>
                <w:sz w:val="20"/>
                <w:szCs w:val="20"/>
                <w:lang w:val="ru-RU"/>
              </w:rPr>
            </w:pPr>
            <w:r w:rsidRPr="004A4C75">
              <w:rPr>
                <w:sz w:val="20"/>
                <w:szCs w:val="20"/>
                <w:lang w:val="ru-RU"/>
              </w:rPr>
              <w:t>Доля древесины, заготовленной при рубках ухода</w:t>
            </w:r>
            <w:r>
              <w:rPr>
                <w:sz w:val="20"/>
                <w:szCs w:val="20"/>
                <w:lang w:val="ru-RU"/>
              </w:rPr>
              <w:t>,</w:t>
            </w:r>
            <w:r w:rsidRPr="004A4C75">
              <w:rPr>
                <w:sz w:val="20"/>
                <w:szCs w:val="20"/>
                <w:lang w:val="ru-RU"/>
              </w:rPr>
              <w:t xml:space="preserve"> в общем объеме заготовленной древесины</w:t>
            </w:r>
          </w:p>
        </w:tc>
        <w:tc>
          <w:tcPr>
            <w:tcW w:w="1701" w:type="dxa"/>
            <w:vAlign w:val="center"/>
          </w:tcPr>
          <w:p w14:paraId="4D4322E7" w14:textId="77777777" w:rsidR="000A483A" w:rsidRPr="004503CB" w:rsidRDefault="000A483A" w:rsidP="00BE677A">
            <w:pPr>
              <w:jc w:val="center"/>
              <w:rPr>
                <w:sz w:val="20"/>
                <w:szCs w:val="20"/>
                <w:lang w:val="ru-RU"/>
              </w:rPr>
            </w:pPr>
            <w:r w:rsidRPr="004503CB">
              <w:rPr>
                <w:sz w:val="20"/>
                <w:szCs w:val="20"/>
                <w:lang w:val="ru-RU"/>
              </w:rPr>
              <w:t>Доля естественных потерь в валовом приросте, %</w:t>
            </w:r>
          </w:p>
          <w:p w14:paraId="5DB70747" w14:textId="33D4E9F8" w:rsidR="000A483A" w:rsidRPr="004503CB" w:rsidRDefault="000A483A" w:rsidP="000A483A">
            <w:pPr>
              <w:jc w:val="center"/>
              <w:rPr>
                <w:sz w:val="20"/>
                <w:szCs w:val="20"/>
                <w:lang w:val="ru-RU"/>
              </w:rPr>
            </w:pPr>
            <w:r w:rsidRPr="004503CB">
              <w:rPr>
                <w:sz w:val="20"/>
                <w:szCs w:val="20"/>
                <w:lang w:val="ru-RU"/>
              </w:rPr>
              <w:t>P</w:t>
            </w:r>
            <w:r w:rsidRPr="004503CB">
              <w:rPr>
                <w:sz w:val="20"/>
                <w:szCs w:val="20"/>
                <w:vertAlign w:val="subscript"/>
                <w:lang w:val="ru-RU"/>
              </w:rPr>
              <w:t>M0</w:t>
            </w:r>
          </w:p>
        </w:tc>
        <w:tc>
          <w:tcPr>
            <w:tcW w:w="2127" w:type="dxa"/>
            <w:vAlign w:val="center"/>
          </w:tcPr>
          <w:p w14:paraId="519F1778" w14:textId="77777777" w:rsidR="000A483A" w:rsidRPr="004503CB" w:rsidRDefault="000A483A" w:rsidP="00BE677A">
            <w:pPr>
              <w:jc w:val="center"/>
              <w:rPr>
                <w:sz w:val="20"/>
                <w:szCs w:val="20"/>
                <w:lang w:val="ru-RU"/>
              </w:rPr>
            </w:pPr>
            <w:r w:rsidRPr="004503CB">
              <w:rPr>
                <w:sz w:val="20"/>
                <w:szCs w:val="20"/>
                <w:lang w:val="ru-RU"/>
              </w:rPr>
              <w:t>Доля поваленной мёртвой древесины во всех естественных потерях, %</w:t>
            </w:r>
          </w:p>
          <w:p w14:paraId="6F92FEE9" w14:textId="4D1FD7F1" w:rsidR="000A483A" w:rsidRPr="004503CB" w:rsidRDefault="000A483A" w:rsidP="000A483A">
            <w:pPr>
              <w:jc w:val="center"/>
              <w:rPr>
                <w:sz w:val="20"/>
                <w:szCs w:val="20"/>
                <w:lang w:val="ru-RU"/>
              </w:rPr>
            </w:pPr>
            <w:r w:rsidRPr="004503CB">
              <w:rPr>
                <w:sz w:val="20"/>
                <w:szCs w:val="20"/>
                <w:lang w:val="ru-RU"/>
              </w:rPr>
              <w:t>P</w:t>
            </w:r>
            <w:r w:rsidRPr="004503CB">
              <w:rPr>
                <w:sz w:val="20"/>
                <w:szCs w:val="20"/>
                <w:vertAlign w:val="subscript"/>
                <w:lang w:val="ru-RU"/>
              </w:rPr>
              <w:t>M0K</w:t>
            </w:r>
            <w:r w:rsidRPr="004503CB">
              <w:rPr>
                <w:sz w:val="20"/>
                <w:szCs w:val="20"/>
                <w:lang w:val="ru-RU"/>
              </w:rPr>
              <w:t xml:space="preserve"> </w:t>
            </w:r>
          </w:p>
        </w:tc>
      </w:tr>
      <w:tr w:rsidR="000A483A" w:rsidRPr="004503CB" w14:paraId="5AFD8CC6" w14:textId="77777777" w:rsidTr="00B07711">
        <w:trPr>
          <w:jc w:val="center"/>
        </w:trPr>
        <w:tc>
          <w:tcPr>
            <w:tcW w:w="1346" w:type="dxa"/>
            <w:vMerge w:val="restart"/>
            <w:vAlign w:val="center"/>
          </w:tcPr>
          <w:p w14:paraId="3721AA88" w14:textId="77777777" w:rsidR="000A483A" w:rsidRPr="004503CB" w:rsidRDefault="000A483A" w:rsidP="00BE677A">
            <w:pPr>
              <w:jc w:val="center"/>
              <w:rPr>
                <w:sz w:val="20"/>
                <w:szCs w:val="20"/>
                <w:lang w:val="ru-RU"/>
              </w:rPr>
            </w:pPr>
            <w:r w:rsidRPr="004503CB">
              <w:rPr>
                <w:sz w:val="20"/>
                <w:szCs w:val="20"/>
                <w:lang w:val="ru-RU"/>
              </w:rPr>
              <w:t>≤ 20</w:t>
            </w:r>
          </w:p>
        </w:tc>
        <w:tc>
          <w:tcPr>
            <w:tcW w:w="1456" w:type="dxa"/>
            <w:vMerge w:val="restart"/>
            <w:vAlign w:val="center"/>
          </w:tcPr>
          <w:p w14:paraId="2197FE99" w14:textId="77777777" w:rsidR="000A483A" w:rsidRPr="004503CB" w:rsidRDefault="000A483A" w:rsidP="00BE677A">
            <w:pPr>
              <w:jc w:val="center"/>
              <w:rPr>
                <w:sz w:val="20"/>
                <w:szCs w:val="20"/>
                <w:lang w:val="ru-RU"/>
              </w:rPr>
            </w:pPr>
            <w:r w:rsidRPr="004503CB">
              <w:rPr>
                <w:sz w:val="20"/>
                <w:szCs w:val="20"/>
                <w:lang w:val="ru-RU"/>
              </w:rPr>
              <w:t>Нерегулярные</w:t>
            </w:r>
          </w:p>
        </w:tc>
        <w:tc>
          <w:tcPr>
            <w:tcW w:w="1275" w:type="dxa"/>
            <w:vMerge w:val="restart"/>
            <w:vAlign w:val="center"/>
          </w:tcPr>
          <w:p w14:paraId="5F0EE93B" w14:textId="77777777" w:rsidR="000A483A" w:rsidRPr="004503CB" w:rsidRDefault="000A483A" w:rsidP="00BE677A">
            <w:pPr>
              <w:jc w:val="center"/>
              <w:rPr>
                <w:sz w:val="20"/>
                <w:szCs w:val="20"/>
                <w:lang w:val="ru-RU"/>
              </w:rPr>
            </w:pPr>
            <w:r w:rsidRPr="004503CB">
              <w:rPr>
                <w:sz w:val="20"/>
                <w:szCs w:val="20"/>
                <w:lang w:val="ru-RU"/>
              </w:rPr>
              <w:t>≤5</w:t>
            </w:r>
          </w:p>
        </w:tc>
        <w:tc>
          <w:tcPr>
            <w:tcW w:w="1701" w:type="dxa"/>
            <w:vMerge w:val="restart"/>
            <w:vAlign w:val="center"/>
          </w:tcPr>
          <w:p w14:paraId="5A16585F" w14:textId="77777777" w:rsidR="000A483A" w:rsidRPr="004503CB" w:rsidRDefault="000A483A" w:rsidP="00BE677A">
            <w:pPr>
              <w:jc w:val="center"/>
              <w:rPr>
                <w:sz w:val="20"/>
                <w:szCs w:val="20"/>
                <w:lang w:val="ru-RU"/>
              </w:rPr>
            </w:pPr>
            <w:r w:rsidRPr="004503CB">
              <w:rPr>
                <w:sz w:val="20"/>
                <w:szCs w:val="20"/>
                <w:lang w:val="ru-RU"/>
              </w:rPr>
              <w:t>≥26</w:t>
            </w:r>
          </w:p>
        </w:tc>
        <w:tc>
          <w:tcPr>
            <w:tcW w:w="2127" w:type="dxa"/>
            <w:vAlign w:val="center"/>
          </w:tcPr>
          <w:p w14:paraId="2649097B" w14:textId="77777777" w:rsidR="000A483A" w:rsidRPr="004503CB" w:rsidRDefault="000A483A" w:rsidP="00BE677A">
            <w:pPr>
              <w:jc w:val="center"/>
              <w:rPr>
                <w:sz w:val="20"/>
                <w:szCs w:val="20"/>
                <w:vertAlign w:val="superscript"/>
                <w:lang w:val="ru-RU"/>
              </w:rPr>
            </w:pPr>
            <w:r w:rsidRPr="004503CB">
              <w:rPr>
                <w:sz w:val="20"/>
                <w:szCs w:val="20"/>
                <w:lang w:val="ru-RU"/>
              </w:rPr>
              <w:t>10</w:t>
            </w:r>
          </w:p>
        </w:tc>
      </w:tr>
      <w:tr w:rsidR="000A483A" w:rsidRPr="004503CB" w14:paraId="1161472D" w14:textId="77777777" w:rsidTr="00B07711">
        <w:trPr>
          <w:jc w:val="center"/>
        </w:trPr>
        <w:tc>
          <w:tcPr>
            <w:tcW w:w="1346" w:type="dxa"/>
            <w:vMerge/>
            <w:vAlign w:val="center"/>
          </w:tcPr>
          <w:p w14:paraId="4C0E60A5" w14:textId="77777777" w:rsidR="000A483A" w:rsidRPr="004503CB" w:rsidRDefault="000A483A" w:rsidP="00BE677A">
            <w:pPr>
              <w:jc w:val="center"/>
              <w:rPr>
                <w:sz w:val="20"/>
                <w:szCs w:val="20"/>
                <w:lang w:val="ru-RU"/>
              </w:rPr>
            </w:pPr>
          </w:p>
        </w:tc>
        <w:tc>
          <w:tcPr>
            <w:tcW w:w="1456" w:type="dxa"/>
            <w:vMerge/>
            <w:vAlign w:val="center"/>
          </w:tcPr>
          <w:p w14:paraId="5E9E762D" w14:textId="77777777" w:rsidR="000A483A" w:rsidRPr="004503CB" w:rsidRDefault="000A483A" w:rsidP="00BE677A">
            <w:pPr>
              <w:jc w:val="center"/>
              <w:rPr>
                <w:sz w:val="20"/>
                <w:szCs w:val="20"/>
                <w:lang w:val="ru-RU"/>
              </w:rPr>
            </w:pPr>
          </w:p>
        </w:tc>
        <w:tc>
          <w:tcPr>
            <w:tcW w:w="1275" w:type="dxa"/>
            <w:vMerge/>
            <w:vAlign w:val="center"/>
          </w:tcPr>
          <w:p w14:paraId="00288D32" w14:textId="77777777" w:rsidR="000A483A" w:rsidRPr="004503CB" w:rsidRDefault="000A483A" w:rsidP="00BE677A">
            <w:pPr>
              <w:jc w:val="center"/>
              <w:rPr>
                <w:sz w:val="20"/>
                <w:szCs w:val="20"/>
                <w:lang w:val="ru-RU"/>
              </w:rPr>
            </w:pPr>
          </w:p>
        </w:tc>
        <w:tc>
          <w:tcPr>
            <w:tcW w:w="1701" w:type="dxa"/>
            <w:vMerge/>
            <w:vAlign w:val="center"/>
          </w:tcPr>
          <w:p w14:paraId="2EBD5968" w14:textId="77777777" w:rsidR="000A483A" w:rsidRPr="004503CB" w:rsidRDefault="000A483A" w:rsidP="00BE677A">
            <w:pPr>
              <w:jc w:val="center"/>
              <w:rPr>
                <w:sz w:val="20"/>
                <w:szCs w:val="20"/>
                <w:lang w:val="ru-RU"/>
              </w:rPr>
            </w:pPr>
          </w:p>
        </w:tc>
        <w:tc>
          <w:tcPr>
            <w:tcW w:w="2127" w:type="dxa"/>
            <w:vAlign w:val="center"/>
          </w:tcPr>
          <w:p w14:paraId="311BC4FF" w14:textId="77777777" w:rsidR="000A483A" w:rsidRPr="004503CB" w:rsidRDefault="000A483A" w:rsidP="00BE677A">
            <w:pPr>
              <w:jc w:val="center"/>
              <w:rPr>
                <w:sz w:val="20"/>
                <w:szCs w:val="20"/>
                <w:vertAlign w:val="superscript"/>
                <w:lang w:val="ru-RU"/>
              </w:rPr>
            </w:pPr>
            <w:r w:rsidRPr="004503CB">
              <w:rPr>
                <w:sz w:val="20"/>
                <w:szCs w:val="20"/>
                <w:lang w:val="ru-RU"/>
              </w:rPr>
              <w:t>50</w:t>
            </w:r>
            <w:r w:rsidRPr="004503CB">
              <w:rPr>
                <w:sz w:val="20"/>
                <w:szCs w:val="20"/>
                <w:vertAlign w:val="superscript"/>
                <w:lang w:val="ru-RU"/>
              </w:rPr>
              <w:t>*</w:t>
            </w:r>
          </w:p>
        </w:tc>
      </w:tr>
      <w:tr w:rsidR="000A483A" w:rsidRPr="004503CB" w14:paraId="0042DDB9" w14:textId="77777777" w:rsidTr="00B07711">
        <w:trPr>
          <w:jc w:val="center"/>
        </w:trPr>
        <w:tc>
          <w:tcPr>
            <w:tcW w:w="1346" w:type="dxa"/>
            <w:vMerge/>
            <w:vAlign w:val="center"/>
          </w:tcPr>
          <w:p w14:paraId="5BF44956" w14:textId="77777777" w:rsidR="000A483A" w:rsidRPr="004503CB" w:rsidRDefault="000A483A" w:rsidP="00BE677A">
            <w:pPr>
              <w:jc w:val="center"/>
              <w:rPr>
                <w:sz w:val="20"/>
                <w:szCs w:val="20"/>
                <w:lang w:val="ru-RU"/>
              </w:rPr>
            </w:pPr>
          </w:p>
        </w:tc>
        <w:tc>
          <w:tcPr>
            <w:tcW w:w="1456" w:type="dxa"/>
            <w:vMerge w:val="restart"/>
            <w:vAlign w:val="center"/>
          </w:tcPr>
          <w:p w14:paraId="45AE46BA" w14:textId="77777777" w:rsidR="000A483A" w:rsidRPr="004503CB" w:rsidRDefault="000A483A" w:rsidP="00BE677A">
            <w:pPr>
              <w:jc w:val="center"/>
              <w:rPr>
                <w:sz w:val="20"/>
                <w:szCs w:val="20"/>
                <w:lang w:val="ru-RU"/>
              </w:rPr>
            </w:pPr>
            <w:r w:rsidRPr="004503CB">
              <w:rPr>
                <w:sz w:val="20"/>
                <w:szCs w:val="20"/>
                <w:lang w:val="ru-RU"/>
              </w:rPr>
              <w:t>1</w:t>
            </w:r>
          </w:p>
        </w:tc>
        <w:tc>
          <w:tcPr>
            <w:tcW w:w="1275" w:type="dxa"/>
            <w:vMerge w:val="restart"/>
            <w:vAlign w:val="center"/>
          </w:tcPr>
          <w:p w14:paraId="49DC2948" w14:textId="77777777" w:rsidR="000A483A" w:rsidRPr="004503CB" w:rsidRDefault="000A483A" w:rsidP="00BE677A">
            <w:pPr>
              <w:jc w:val="center"/>
              <w:rPr>
                <w:sz w:val="20"/>
                <w:szCs w:val="20"/>
                <w:lang w:val="ru-RU"/>
              </w:rPr>
            </w:pPr>
            <w:r w:rsidRPr="004503CB">
              <w:rPr>
                <w:sz w:val="20"/>
                <w:szCs w:val="20"/>
                <w:lang w:val="ru-RU"/>
              </w:rPr>
              <w:t>6-15</w:t>
            </w:r>
          </w:p>
        </w:tc>
        <w:tc>
          <w:tcPr>
            <w:tcW w:w="1701" w:type="dxa"/>
            <w:vMerge w:val="restart"/>
            <w:vAlign w:val="center"/>
          </w:tcPr>
          <w:p w14:paraId="1E289596" w14:textId="77777777" w:rsidR="000A483A" w:rsidRPr="004503CB" w:rsidRDefault="000A483A" w:rsidP="00BE677A">
            <w:pPr>
              <w:jc w:val="center"/>
              <w:rPr>
                <w:sz w:val="20"/>
                <w:szCs w:val="20"/>
                <w:lang w:val="ru-RU"/>
              </w:rPr>
            </w:pPr>
            <w:r w:rsidRPr="004503CB">
              <w:rPr>
                <w:sz w:val="20"/>
                <w:szCs w:val="20"/>
                <w:lang w:val="ru-RU"/>
              </w:rPr>
              <w:t>21-25</w:t>
            </w:r>
          </w:p>
        </w:tc>
        <w:tc>
          <w:tcPr>
            <w:tcW w:w="2127" w:type="dxa"/>
            <w:vAlign w:val="center"/>
          </w:tcPr>
          <w:p w14:paraId="15FF5A96" w14:textId="77777777" w:rsidR="000A483A" w:rsidRPr="004503CB" w:rsidRDefault="000A483A" w:rsidP="00BE677A">
            <w:pPr>
              <w:jc w:val="center"/>
              <w:rPr>
                <w:sz w:val="20"/>
                <w:szCs w:val="20"/>
                <w:lang w:val="ru-RU"/>
              </w:rPr>
            </w:pPr>
            <w:r w:rsidRPr="004503CB">
              <w:rPr>
                <w:sz w:val="20"/>
                <w:szCs w:val="20"/>
                <w:lang w:val="ru-RU"/>
              </w:rPr>
              <w:t>20</w:t>
            </w:r>
          </w:p>
        </w:tc>
      </w:tr>
      <w:tr w:rsidR="000A483A" w:rsidRPr="004503CB" w14:paraId="6D89BD69" w14:textId="77777777" w:rsidTr="00B07711">
        <w:trPr>
          <w:jc w:val="center"/>
        </w:trPr>
        <w:tc>
          <w:tcPr>
            <w:tcW w:w="1346" w:type="dxa"/>
            <w:vMerge/>
            <w:vAlign w:val="center"/>
          </w:tcPr>
          <w:p w14:paraId="2040C2A6" w14:textId="77777777" w:rsidR="000A483A" w:rsidRPr="004503CB" w:rsidRDefault="000A483A" w:rsidP="00BE677A">
            <w:pPr>
              <w:jc w:val="center"/>
              <w:rPr>
                <w:sz w:val="20"/>
                <w:szCs w:val="20"/>
                <w:lang w:val="ru-RU"/>
              </w:rPr>
            </w:pPr>
          </w:p>
        </w:tc>
        <w:tc>
          <w:tcPr>
            <w:tcW w:w="1456" w:type="dxa"/>
            <w:vMerge/>
            <w:vAlign w:val="center"/>
          </w:tcPr>
          <w:p w14:paraId="6F7815DF" w14:textId="77777777" w:rsidR="000A483A" w:rsidRPr="004503CB" w:rsidRDefault="000A483A" w:rsidP="00BE677A">
            <w:pPr>
              <w:jc w:val="center"/>
              <w:rPr>
                <w:sz w:val="20"/>
                <w:szCs w:val="20"/>
                <w:lang w:val="ru-RU"/>
              </w:rPr>
            </w:pPr>
          </w:p>
        </w:tc>
        <w:tc>
          <w:tcPr>
            <w:tcW w:w="1275" w:type="dxa"/>
            <w:vMerge/>
            <w:vAlign w:val="center"/>
          </w:tcPr>
          <w:p w14:paraId="6CEC03BF" w14:textId="77777777" w:rsidR="000A483A" w:rsidRPr="004503CB" w:rsidRDefault="000A483A" w:rsidP="00BE677A">
            <w:pPr>
              <w:jc w:val="center"/>
              <w:rPr>
                <w:sz w:val="20"/>
                <w:szCs w:val="20"/>
                <w:lang w:val="ru-RU"/>
              </w:rPr>
            </w:pPr>
          </w:p>
        </w:tc>
        <w:tc>
          <w:tcPr>
            <w:tcW w:w="1701" w:type="dxa"/>
            <w:vMerge/>
            <w:vAlign w:val="center"/>
          </w:tcPr>
          <w:p w14:paraId="35589A6B" w14:textId="77777777" w:rsidR="000A483A" w:rsidRPr="004503CB" w:rsidRDefault="000A483A" w:rsidP="00BE677A">
            <w:pPr>
              <w:jc w:val="center"/>
              <w:rPr>
                <w:sz w:val="20"/>
                <w:szCs w:val="20"/>
                <w:lang w:val="ru-RU"/>
              </w:rPr>
            </w:pPr>
          </w:p>
        </w:tc>
        <w:tc>
          <w:tcPr>
            <w:tcW w:w="2127" w:type="dxa"/>
            <w:vAlign w:val="center"/>
          </w:tcPr>
          <w:p w14:paraId="2328C13B" w14:textId="77777777" w:rsidR="000A483A" w:rsidRPr="004503CB" w:rsidRDefault="000A483A" w:rsidP="00BE677A">
            <w:pPr>
              <w:jc w:val="center"/>
              <w:rPr>
                <w:sz w:val="20"/>
                <w:szCs w:val="20"/>
                <w:lang w:val="ru-RU"/>
              </w:rPr>
            </w:pPr>
            <w:r w:rsidRPr="004503CB">
              <w:rPr>
                <w:sz w:val="20"/>
                <w:szCs w:val="20"/>
                <w:lang w:val="ru-RU"/>
              </w:rPr>
              <w:t>60</w:t>
            </w:r>
            <w:r w:rsidRPr="004503CB">
              <w:rPr>
                <w:sz w:val="20"/>
                <w:szCs w:val="20"/>
                <w:vertAlign w:val="superscript"/>
                <w:lang w:val="ru-RU"/>
              </w:rPr>
              <w:t>*</w:t>
            </w:r>
          </w:p>
        </w:tc>
      </w:tr>
      <w:tr w:rsidR="000A483A" w:rsidRPr="004503CB" w14:paraId="21A301B3" w14:textId="77777777" w:rsidTr="00B07711">
        <w:trPr>
          <w:jc w:val="center"/>
        </w:trPr>
        <w:tc>
          <w:tcPr>
            <w:tcW w:w="1346" w:type="dxa"/>
            <w:vMerge/>
            <w:vAlign w:val="center"/>
          </w:tcPr>
          <w:p w14:paraId="58346233" w14:textId="77777777" w:rsidR="000A483A" w:rsidRPr="004503CB" w:rsidRDefault="000A483A" w:rsidP="00BE677A">
            <w:pPr>
              <w:jc w:val="center"/>
              <w:rPr>
                <w:sz w:val="20"/>
                <w:szCs w:val="20"/>
                <w:lang w:val="ru-RU"/>
              </w:rPr>
            </w:pPr>
          </w:p>
        </w:tc>
        <w:tc>
          <w:tcPr>
            <w:tcW w:w="1456" w:type="dxa"/>
            <w:vMerge w:val="restart"/>
            <w:vAlign w:val="center"/>
          </w:tcPr>
          <w:p w14:paraId="6CA81E82" w14:textId="77777777" w:rsidR="000A483A" w:rsidRPr="004503CB" w:rsidRDefault="000A483A" w:rsidP="00BE677A">
            <w:pPr>
              <w:jc w:val="center"/>
              <w:rPr>
                <w:sz w:val="20"/>
                <w:szCs w:val="20"/>
                <w:lang w:val="ru-RU"/>
              </w:rPr>
            </w:pPr>
            <w:r w:rsidRPr="004503CB">
              <w:rPr>
                <w:sz w:val="20"/>
                <w:szCs w:val="20"/>
                <w:lang w:val="ru-RU"/>
              </w:rPr>
              <w:t>2</w:t>
            </w:r>
          </w:p>
        </w:tc>
        <w:tc>
          <w:tcPr>
            <w:tcW w:w="1275" w:type="dxa"/>
            <w:vMerge w:val="restart"/>
            <w:vAlign w:val="center"/>
          </w:tcPr>
          <w:p w14:paraId="08A75538" w14:textId="77777777" w:rsidR="000A483A" w:rsidRPr="004503CB" w:rsidRDefault="000A483A" w:rsidP="00BE677A">
            <w:pPr>
              <w:jc w:val="center"/>
              <w:rPr>
                <w:sz w:val="20"/>
                <w:szCs w:val="20"/>
                <w:lang w:val="ru-RU"/>
              </w:rPr>
            </w:pPr>
            <w:r w:rsidRPr="004503CB">
              <w:rPr>
                <w:sz w:val="20"/>
                <w:szCs w:val="20"/>
                <w:lang w:val="ru-RU"/>
              </w:rPr>
              <w:t>16-25</w:t>
            </w:r>
          </w:p>
        </w:tc>
        <w:tc>
          <w:tcPr>
            <w:tcW w:w="1701" w:type="dxa"/>
            <w:vMerge w:val="restart"/>
            <w:vAlign w:val="center"/>
          </w:tcPr>
          <w:p w14:paraId="167CFFB7" w14:textId="77777777" w:rsidR="000A483A" w:rsidRPr="004503CB" w:rsidRDefault="000A483A" w:rsidP="00BE677A">
            <w:pPr>
              <w:jc w:val="center"/>
              <w:rPr>
                <w:sz w:val="20"/>
                <w:szCs w:val="20"/>
                <w:lang w:val="ru-RU"/>
              </w:rPr>
            </w:pPr>
            <w:r w:rsidRPr="004503CB">
              <w:rPr>
                <w:sz w:val="20"/>
                <w:szCs w:val="20"/>
                <w:lang w:val="ru-RU"/>
              </w:rPr>
              <w:t>16-20</w:t>
            </w:r>
          </w:p>
        </w:tc>
        <w:tc>
          <w:tcPr>
            <w:tcW w:w="2127" w:type="dxa"/>
            <w:vAlign w:val="center"/>
          </w:tcPr>
          <w:p w14:paraId="546AD610" w14:textId="77777777" w:rsidR="000A483A" w:rsidRPr="004503CB" w:rsidRDefault="000A483A" w:rsidP="00BE677A">
            <w:pPr>
              <w:jc w:val="center"/>
              <w:rPr>
                <w:sz w:val="20"/>
                <w:szCs w:val="20"/>
                <w:lang w:val="ru-RU"/>
              </w:rPr>
            </w:pPr>
            <w:r w:rsidRPr="004503CB">
              <w:rPr>
                <w:sz w:val="20"/>
                <w:szCs w:val="20"/>
                <w:lang w:val="ru-RU"/>
              </w:rPr>
              <w:t>30</w:t>
            </w:r>
          </w:p>
        </w:tc>
      </w:tr>
      <w:tr w:rsidR="000A483A" w:rsidRPr="004503CB" w14:paraId="34FBE5C4" w14:textId="77777777" w:rsidTr="00B07711">
        <w:trPr>
          <w:jc w:val="center"/>
        </w:trPr>
        <w:tc>
          <w:tcPr>
            <w:tcW w:w="1346" w:type="dxa"/>
            <w:vMerge/>
            <w:vAlign w:val="center"/>
          </w:tcPr>
          <w:p w14:paraId="0584FA5C" w14:textId="77777777" w:rsidR="000A483A" w:rsidRPr="004503CB" w:rsidRDefault="000A483A" w:rsidP="00BE677A">
            <w:pPr>
              <w:jc w:val="center"/>
              <w:rPr>
                <w:sz w:val="20"/>
                <w:szCs w:val="20"/>
                <w:lang w:val="ru-RU"/>
              </w:rPr>
            </w:pPr>
          </w:p>
        </w:tc>
        <w:tc>
          <w:tcPr>
            <w:tcW w:w="1456" w:type="dxa"/>
            <w:vMerge/>
            <w:vAlign w:val="center"/>
          </w:tcPr>
          <w:p w14:paraId="59855617" w14:textId="77777777" w:rsidR="000A483A" w:rsidRPr="004503CB" w:rsidRDefault="000A483A" w:rsidP="00BE677A">
            <w:pPr>
              <w:jc w:val="center"/>
              <w:rPr>
                <w:sz w:val="20"/>
                <w:szCs w:val="20"/>
                <w:lang w:val="ru-RU"/>
              </w:rPr>
            </w:pPr>
          </w:p>
        </w:tc>
        <w:tc>
          <w:tcPr>
            <w:tcW w:w="1275" w:type="dxa"/>
            <w:vMerge/>
            <w:vAlign w:val="center"/>
          </w:tcPr>
          <w:p w14:paraId="6B4492CF" w14:textId="77777777" w:rsidR="000A483A" w:rsidRPr="004503CB" w:rsidRDefault="000A483A" w:rsidP="00BE677A">
            <w:pPr>
              <w:jc w:val="center"/>
              <w:rPr>
                <w:sz w:val="20"/>
                <w:szCs w:val="20"/>
                <w:lang w:val="ru-RU"/>
              </w:rPr>
            </w:pPr>
          </w:p>
        </w:tc>
        <w:tc>
          <w:tcPr>
            <w:tcW w:w="1701" w:type="dxa"/>
            <w:vMerge/>
            <w:vAlign w:val="center"/>
          </w:tcPr>
          <w:p w14:paraId="40C102F7" w14:textId="77777777" w:rsidR="000A483A" w:rsidRPr="004503CB" w:rsidRDefault="000A483A" w:rsidP="00BE677A">
            <w:pPr>
              <w:jc w:val="center"/>
              <w:rPr>
                <w:sz w:val="20"/>
                <w:szCs w:val="20"/>
                <w:lang w:val="ru-RU"/>
              </w:rPr>
            </w:pPr>
          </w:p>
        </w:tc>
        <w:tc>
          <w:tcPr>
            <w:tcW w:w="2127" w:type="dxa"/>
            <w:vAlign w:val="center"/>
          </w:tcPr>
          <w:p w14:paraId="479B89A2" w14:textId="77777777" w:rsidR="000A483A" w:rsidRPr="004503CB" w:rsidRDefault="000A483A" w:rsidP="00BE677A">
            <w:pPr>
              <w:jc w:val="center"/>
              <w:rPr>
                <w:sz w:val="20"/>
                <w:szCs w:val="20"/>
                <w:lang w:val="ru-RU"/>
              </w:rPr>
            </w:pPr>
            <w:r w:rsidRPr="004503CB">
              <w:rPr>
                <w:sz w:val="20"/>
                <w:szCs w:val="20"/>
                <w:lang w:val="ru-RU"/>
              </w:rPr>
              <w:t>70</w:t>
            </w:r>
            <w:r w:rsidRPr="004503CB">
              <w:rPr>
                <w:sz w:val="20"/>
                <w:szCs w:val="20"/>
                <w:vertAlign w:val="superscript"/>
                <w:lang w:val="ru-RU"/>
              </w:rPr>
              <w:t>*</w:t>
            </w:r>
          </w:p>
        </w:tc>
      </w:tr>
      <w:tr w:rsidR="000A483A" w:rsidRPr="004503CB" w14:paraId="5F1606AF" w14:textId="77777777" w:rsidTr="00B07711">
        <w:trPr>
          <w:jc w:val="center"/>
        </w:trPr>
        <w:tc>
          <w:tcPr>
            <w:tcW w:w="1346" w:type="dxa"/>
            <w:vMerge w:val="restart"/>
            <w:vAlign w:val="center"/>
          </w:tcPr>
          <w:p w14:paraId="3EAA68D8" w14:textId="77777777" w:rsidR="000A483A" w:rsidRPr="004503CB" w:rsidRDefault="000A483A" w:rsidP="00BE677A">
            <w:pPr>
              <w:contextualSpacing/>
              <w:jc w:val="center"/>
              <w:rPr>
                <w:sz w:val="20"/>
                <w:szCs w:val="20"/>
                <w:lang w:val="ru-RU" w:eastAsia="en-US"/>
              </w:rPr>
            </w:pPr>
            <w:r w:rsidRPr="004503CB">
              <w:rPr>
                <w:sz w:val="20"/>
                <w:szCs w:val="20"/>
                <w:lang w:val="ru-RU" w:eastAsia="en-US"/>
              </w:rPr>
              <w:t>&gt;20</w:t>
            </w:r>
          </w:p>
        </w:tc>
        <w:tc>
          <w:tcPr>
            <w:tcW w:w="1456" w:type="dxa"/>
            <w:vMerge w:val="restart"/>
            <w:vAlign w:val="center"/>
          </w:tcPr>
          <w:p w14:paraId="2A84FBBD" w14:textId="77777777" w:rsidR="000A483A" w:rsidRPr="004503CB" w:rsidRDefault="000A483A" w:rsidP="00BE677A">
            <w:pPr>
              <w:jc w:val="center"/>
              <w:rPr>
                <w:sz w:val="20"/>
                <w:szCs w:val="20"/>
                <w:lang w:val="ru-RU"/>
              </w:rPr>
            </w:pPr>
            <w:r w:rsidRPr="004503CB">
              <w:rPr>
                <w:sz w:val="20"/>
                <w:szCs w:val="20"/>
                <w:lang w:val="ru-RU"/>
              </w:rPr>
              <w:t>2</w:t>
            </w:r>
          </w:p>
        </w:tc>
        <w:tc>
          <w:tcPr>
            <w:tcW w:w="1275" w:type="dxa"/>
            <w:vMerge w:val="restart"/>
            <w:vAlign w:val="center"/>
          </w:tcPr>
          <w:p w14:paraId="4ABA5042" w14:textId="77777777" w:rsidR="000A483A" w:rsidRPr="004503CB" w:rsidRDefault="000A483A" w:rsidP="00BE677A">
            <w:pPr>
              <w:jc w:val="center"/>
              <w:rPr>
                <w:sz w:val="20"/>
                <w:szCs w:val="20"/>
                <w:lang w:val="ru-RU"/>
              </w:rPr>
            </w:pPr>
            <w:r w:rsidRPr="004503CB">
              <w:rPr>
                <w:sz w:val="20"/>
                <w:szCs w:val="20"/>
                <w:lang w:val="ru-RU"/>
              </w:rPr>
              <w:t>26-35</w:t>
            </w:r>
          </w:p>
        </w:tc>
        <w:tc>
          <w:tcPr>
            <w:tcW w:w="1701" w:type="dxa"/>
            <w:vMerge w:val="restart"/>
            <w:vAlign w:val="center"/>
          </w:tcPr>
          <w:p w14:paraId="68A5E292" w14:textId="77777777" w:rsidR="000A483A" w:rsidRPr="004503CB" w:rsidRDefault="000A483A" w:rsidP="00BE677A">
            <w:pPr>
              <w:jc w:val="center"/>
              <w:rPr>
                <w:sz w:val="20"/>
                <w:szCs w:val="20"/>
                <w:lang w:val="ru-RU"/>
              </w:rPr>
            </w:pPr>
            <w:r w:rsidRPr="004503CB">
              <w:rPr>
                <w:sz w:val="20"/>
                <w:szCs w:val="20"/>
                <w:lang w:val="ru-RU"/>
              </w:rPr>
              <w:t>11-15</w:t>
            </w:r>
          </w:p>
        </w:tc>
        <w:tc>
          <w:tcPr>
            <w:tcW w:w="2127" w:type="dxa"/>
            <w:vAlign w:val="center"/>
          </w:tcPr>
          <w:p w14:paraId="3EF1D8C6" w14:textId="77777777" w:rsidR="000A483A" w:rsidRPr="004503CB" w:rsidRDefault="000A483A" w:rsidP="00BE677A">
            <w:pPr>
              <w:jc w:val="center"/>
              <w:rPr>
                <w:sz w:val="20"/>
                <w:szCs w:val="20"/>
                <w:lang w:val="ru-RU"/>
              </w:rPr>
            </w:pPr>
            <w:r w:rsidRPr="004503CB">
              <w:rPr>
                <w:sz w:val="20"/>
                <w:szCs w:val="20"/>
                <w:lang w:val="ru-RU"/>
              </w:rPr>
              <w:t>40</w:t>
            </w:r>
          </w:p>
        </w:tc>
      </w:tr>
      <w:tr w:rsidR="000A483A" w:rsidRPr="004503CB" w14:paraId="5D2732DD" w14:textId="77777777" w:rsidTr="00B07711">
        <w:trPr>
          <w:jc w:val="center"/>
        </w:trPr>
        <w:tc>
          <w:tcPr>
            <w:tcW w:w="1346" w:type="dxa"/>
            <w:vMerge/>
            <w:vAlign w:val="center"/>
          </w:tcPr>
          <w:p w14:paraId="6B0B50D9" w14:textId="77777777" w:rsidR="000A483A" w:rsidRPr="004503CB" w:rsidRDefault="000A483A" w:rsidP="00BE677A">
            <w:pPr>
              <w:jc w:val="center"/>
              <w:rPr>
                <w:sz w:val="20"/>
                <w:szCs w:val="20"/>
                <w:lang w:val="ru-RU"/>
              </w:rPr>
            </w:pPr>
          </w:p>
        </w:tc>
        <w:tc>
          <w:tcPr>
            <w:tcW w:w="1456" w:type="dxa"/>
            <w:vMerge/>
            <w:vAlign w:val="center"/>
          </w:tcPr>
          <w:p w14:paraId="2C29768A" w14:textId="77777777" w:rsidR="000A483A" w:rsidRPr="004503CB" w:rsidRDefault="000A483A" w:rsidP="00BE677A">
            <w:pPr>
              <w:jc w:val="center"/>
              <w:rPr>
                <w:sz w:val="20"/>
                <w:szCs w:val="20"/>
                <w:lang w:val="ru-RU"/>
              </w:rPr>
            </w:pPr>
          </w:p>
        </w:tc>
        <w:tc>
          <w:tcPr>
            <w:tcW w:w="1275" w:type="dxa"/>
            <w:vMerge/>
            <w:vAlign w:val="center"/>
          </w:tcPr>
          <w:p w14:paraId="4DB56094" w14:textId="77777777" w:rsidR="000A483A" w:rsidRPr="004503CB" w:rsidRDefault="000A483A" w:rsidP="00BE677A">
            <w:pPr>
              <w:jc w:val="center"/>
              <w:rPr>
                <w:sz w:val="20"/>
                <w:szCs w:val="20"/>
                <w:lang w:val="ru-RU"/>
              </w:rPr>
            </w:pPr>
          </w:p>
        </w:tc>
        <w:tc>
          <w:tcPr>
            <w:tcW w:w="1701" w:type="dxa"/>
            <w:vMerge/>
            <w:vAlign w:val="center"/>
          </w:tcPr>
          <w:p w14:paraId="4246DC71" w14:textId="77777777" w:rsidR="000A483A" w:rsidRPr="004503CB" w:rsidRDefault="000A483A" w:rsidP="00BE677A">
            <w:pPr>
              <w:jc w:val="center"/>
              <w:rPr>
                <w:sz w:val="20"/>
                <w:szCs w:val="20"/>
                <w:lang w:val="ru-RU"/>
              </w:rPr>
            </w:pPr>
          </w:p>
        </w:tc>
        <w:tc>
          <w:tcPr>
            <w:tcW w:w="2127" w:type="dxa"/>
            <w:vAlign w:val="center"/>
          </w:tcPr>
          <w:p w14:paraId="3383AA40" w14:textId="77777777" w:rsidR="000A483A" w:rsidRPr="004503CB" w:rsidRDefault="000A483A" w:rsidP="00BE677A">
            <w:pPr>
              <w:jc w:val="center"/>
              <w:rPr>
                <w:sz w:val="20"/>
                <w:szCs w:val="20"/>
                <w:lang w:val="ru-RU"/>
              </w:rPr>
            </w:pPr>
            <w:r w:rsidRPr="004503CB">
              <w:rPr>
                <w:sz w:val="20"/>
                <w:szCs w:val="20"/>
                <w:lang w:val="ru-RU"/>
              </w:rPr>
              <w:t>80</w:t>
            </w:r>
            <w:r w:rsidRPr="004503CB">
              <w:rPr>
                <w:sz w:val="20"/>
                <w:szCs w:val="20"/>
                <w:vertAlign w:val="superscript"/>
                <w:lang w:val="ru-RU"/>
              </w:rPr>
              <w:t>*</w:t>
            </w:r>
          </w:p>
        </w:tc>
      </w:tr>
      <w:tr w:rsidR="000A483A" w:rsidRPr="004503CB" w14:paraId="0BDE751B" w14:textId="77777777" w:rsidTr="00B07711">
        <w:trPr>
          <w:jc w:val="center"/>
        </w:trPr>
        <w:tc>
          <w:tcPr>
            <w:tcW w:w="1346" w:type="dxa"/>
            <w:vMerge/>
            <w:vAlign w:val="center"/>
          </w:tcPr>
          <w:p w14:paraId="43D72B6A" w14:textId="77777777" w:rsidR="000A483A" w:rsidRPr="004503CB" w:rsidRDefault="000A483A" w:rsidP="00BE677A">
            <w:pPr>
              <w:jc w:val="center"/>
              <w:rPr>
                <w:sz w:val="20"/>
                <w:szCs w:val="20"/>
                <w:lang w:val="ru-RU"/>
              </w:rPr>
            </w:pPr>
          </w:p>
        </w:tc>
        <w:tc>
          <w:tcPr>
            <w:tcW w:w="1456" w:type="dxa"/>
            <w:vMerge w:val="restart"/>
            <w:vAlign w:val="center"/>
          </w:tcPr>
          <w:p w14:paraId="30A96743" w14:textId="77777777" w:rsidR="000A483A" w:rsidRPr="004503CB" w:rsidRDefault="000A483A" w:rsidP="00BE677A">
            <w:pPr>
              <w:jc w:val="center"/>
              <w:rPr>
                <w:sz w:val="20"/>
                <w:szCs w:val="20"/>
                <w:lang w:val="ru-RU"/>
              </w:rPr>
            </w:pPr>
            <w:r w:rsidRPr="004503CB">
              <w:rPr>
                <w:sz w:val="20"/>
                <w:szCs w:val="20"/>
                <w:lang w:val="ru-RU"/>
              </w:rPr>
              <w:t>3 и &gt;</w:t>
            </w:r>
          </w:p>
        </w:tc>
        <w:tc>
          <w:tcPr>
            <w:tcW w:w="1275" w:type="dxa"/>
            <w:vMerge w:val="restart"/>
            <w:vAlign w:val="center"/>
          </w:tcPr>
          <w:p w14:paraId="6DEB4270" w14:textId="77777777" w:rsidR="000A483A" w:rsidRPr="004503CB" w:rsidRDefault="000A483A" w:rsidP="00BE677A">
            <w:pPr>
              <w:jc w:val="center"/>
              <w:rPr>
                <w:sz w:val="20"/>
                <w:szCs w:val="20"/>
                <w:lang w:val="ru-RU"/>
              </w:rPr>
            </w:pPr>
            <w:r w:rsidRPr="004503CB">
              <w:rPr>
                <w:sz w:val="20"/>
                <w:szCs w:val="20"/>
                <w:lang w:val="ru-RU"/>
              </w:rPr>
              <w:t>≥36</w:t>
            </w:r>
          </w:p>
        </w:tc>
        <w:tc>
          <w:tcPr>
            <w:tcW w:w="1701" w:type="dxa"/>
            <w:vMerge w:val="restart"/>
            <w:vAlign w:val="center"/>
          </w:tcPr>
          <w:p w14:paraId="7560BF5E" w14:textId="77777777" w:rsidR="000A483A" w:rsidRPr="004503CB" w:rsidRDefault="000A483A" w:rsidP="00BE677A">
            <w:pPr>
              <w:jc w:val="center"/>
              <w:rPr>
                <w:sz w:val="20"/>
                <w:szCs w:val="20"/>
                <w:lang w:val="ru-RU"/>
              </w:rPr>
            </w:pPr>
            <w:r w:rsidRPr="004503CB">
              <w:rPr>
                <w:sz w:val="20"/>
                <w:szCs w:val="20"/>
                <w:lang w:val="ru-RU"/>
              </w:rPr>
              <w:t>≤10</w:t>
            </w:r>
          </w:p>
        </w:tc>
        <w:tc>
          <w:tcPr>
            <w:tcW w:w="2127" w:type="dxa"/>
            <w:vAlign w:val="center"/>
          </w:tcPr>
          <w:p w14:paraId="1B9A5C95" w14:textId="77777777" w:rsidR="000A483A" w:rsidRPr="004503CB" w:rsidRDefault="000A483A" w:rsidP="00BE677A">
            <w:pPr>
              <w:jc w:val="center"/>
              <w:rPr>
                <w:sz w:val="20"/>
                <w:szCs w:val="20"/>
                <w:lang w:val="ru-RU"/>
              </w:rPr>
            </w:pPr>
            <w:r w:rsidRPr="004503CB">
              <w:rPr>
                <w:sz w:val="20"/>
                <w:szCs w:val="20"/>
                <w:lang w:val="ru-RU"/>
              </w:rPr>
              <w:t>50</w:t>
            </w:r>
          </w:p>
        </w:tc>
      </w:tr>
      <w:tr w:rsidR="000A483A" w:rsidRPr="004503CB" w14:paraId="46EC95AD" w14:textId="77777777" w:rsidTr="00B07711">
        <w:trPr>
          <w:jc w:val="center"/>
        </w:trPr>
        <w:tc>
          <w:tcPr>
            <w:tcW w:w="1346" w:type="dxa"/>
            <w:vMerge/>
            <w:vAlign w:val="center"/>
          </w:tcPr>
          <w:p w14:paraId="703F5064" w14:textId="77777777" w:rsidR="000A483A" w:rsidRPr="004503CB" w:rsidRDefault="000A483A" w:rsidP="00BE677A">
            <w:pPr>
              <w:jc w:val="center"/>
              <w:rPr>
                <w:sz w:val="20"/>
                <w:szCs w:val="20"/>
                <w:lang w:val="ru-RU"/>
              </w:rPr>
            </w:pPr>
          </w:p>
        </w:tc>
        <w:tc>
          <w:tcPr>
            <w:tcW w:w="1456" w:type="dxa"/>
            <w:vMerge/>
            <w:vAlign w:val="center"/>
          </w:tcPr>
          <w:p w14:paraId="47FC0663" w14:textId="77777777" w:rsidR="000A483A" w:rsidRPr="004503CB" w:rsidRDefault="000A483A" w:rsidP="00BE677A">
            <w:pPr>
              <w:jc w:val="center"/>
              <w:rPr>
                <w:sz w:val="20"/>
                <w:szCs w:val="20"/>
                <w:lang w:val="ru-RU"/>
              </w:rPr>
            </w:pPr>
          </w:p>
        </w:tc>
        <w:tc>
          <w:tcPr>
            <w:tcW w:w="1275" w:type="dxa"/>
            <w:vMerge/>
            <w:vAlign w:val="center"/>
          </w:tcPr>
          <w:p w14:paraId="2A8DD9C2" w14:textId="77777777" w:rsidR="000A483A" w:rsidRPr="004503CB" w:rsidRDefault="000A483A" w:rsidP="00BE677A">
            <w:pPr>
              <w:jc w:val="center"/>
              <w:rPr>
                <w:sz w:val="20"/>
                <w:szCs w:val="20"/>
                <w:lang w:val="ru-RU"/>
              </w:rPr>
            </w:pPr>
          </w:p>
        </w:tc>
        <w:tc>
          <w:tcPr>
            <w:tcW w:w="1701" w:type="dxa"/>
            <w:vMerge/>
            <w:vAlign w:val="center"/>
          </w:tcPr>
          <w:p w14:paraId="1EE7C07E" w14:textId="77777777" w:rsidR="000A483A" w:rsidRPr="004503CB" w:rsidRDefault="000A483A" w:rsidP="00BE677A">
            <w:pPr>
              <w:jc w:val="center"/>
              <w:rPr>
                <w:sz w:val="20"/>
                <w:szCs w:val="20"/>
                <w:lang w:val="ru-RU"/>
              </w:rPr>
            </w:pPr>
          </w:p>
        </w:tc>
        <w:tc>
          <w:tcPr>
            <w:tcW w:w="2127" w:type="dxa"/>
            <w:vAlign w:val="center"/>
          </w:tcPr>
          <w:p w14:paraId="3BD07385" w14:textId="77777777" w:rsidR="000A483A" w:rsidRPr="004503CB" w:rsidRDefault="000A483A" w:rsidP="00BE677A">
            <w:pPr>
              <w:jc w:val="center"/>
              <w:rPr>
                <w:sz w:val="20"/>
                <w:szCs w:val="20"/>
                <w:lang w:val="ru-RU"/>
              </w:rPr>
            </w:pPr>
            <w:r w:rsidRPr="004503CB">
              <w:rPr>
                <w:sz w:val="20"/>
                <w:szCs w:val="20"/>
                <w:lang w:val="ru-RU"/>
              </w:rPr>
              <w:t>90</w:t>
            </w:r>
            <w:r w:rsidRPr="004503CB">
              <w:rPr>
                <w:sz w:val="20"/>
                <w:szCs w:val="20"/>
                <w:vertAlign w:val="superscript"/>
                <w:lang w:val="ru-RU"/>
              </w:rPr>
              <w:t>*</w:t>
            </w:r>
          </w:p>
        </w:tc>
      </w:tr>
    </w:tbl>
    <w:p w14:paraId="7D36D7F3" w14:textId="77777777" w:rsidR="000A483A" w:rsidRPr="004503CB" w:rsidRDefault="000A483A" w:rsidP="000A483A">
      <w:pPr>
        <w:rPr>
          <w:sz w:val="20"/>
          <w:szCs w:val="20"/>
          <w:lang w:val="ru-RU"/>
        </w:rPr>
      </w:pPr>
    </w:p>
    <w:p w14:paraId="058A8907" w14:textId="77777777" w:rsidR="000A483A" w:rsidRPr="004503CB" w:rsidRDefault="000A483A" w:rsidP="000A483A">
      <w:pPr>
        <w:rPr>
          <w:b/>
          <w:sz w:val="20"/>
          <w:szCs w:val="20"/>
          <w:lang w:val="ru-RU"/>
        </w:rPr>
      </w:pPr>
      <w:r w:rsidRPr="004503CB">
        <w:rPr>
          <w:b/>
          <w:sz w:val="20"/>
          <w:szCs w:val="20"/>
          <w:lang w:val="ru-RU"/>
        </w:rPr>
        <w:t xml:space="preserve">     </w:t>
      </w:r>
      <w:r w:rsidRPr="004503CB">
        <w:rPr>
          <w:i/>
          <w:sz w:val="20"/>
          <w:szCs w:val="20"/>
          <w:vertAlign w:val="superscript"/>
          <w:lang w:val="ru-RU"/>
        </w:rPr>
        <w:t>*</w:t>
      </w:r>
      <w:r w:rsidRPr="004503CB">
        <w:rPr>
          <w:i/>
          <w:sz w:val="20"/>
          <w:szCs w:val="20"/>
          <w:lang w:val="ru-RU"/>
        </w:rPr>
        <w:t>Леса которые были повреждены сильными ураганами, инвазией насекомых или другими факторами во время исходного периода</w:t>
      </w:r>
    </w:p>
    <w:p w14:paraId="2EB77775" w14:textId="77777777" w:rsidR="000A483A" w:rsidRPr="004503CB" w:rsidRDefault="000A483A" w:rsidP="000A483A">
      <w:pPr>
        <w:jc w:val="center"/>
        <w:rPr>
          <w:b/>
          <w:sz w:val="20"/>
          <w:szCs w:val="20"/>
          <w:lang w:val="ru-RU"/>
        </w:rPr>
      </w:pPr>
    </w:p>
    <w:p w14:paraId="4F6E99E5" w14:textId="77777777" w:rsidR="000A483A" w:rsidRPr="004503CB" w:rsidRDefault="000A483A" w:rsidP="000A483A">
      <w:pPr>
        <w:jc w:val="center"/>
        <w:rPr>
          <w:b/>
          <w:sz w:val="20"/>
          <w:szCs w:val="20"/>
          <w:lang w:val="ru-RU"/>
        </w:rPr>
      </w:pPr>
    </w:p>
    <w:p w14:paraId="25B60CDC" w14:textId="77777777" w:rsidR="002C5093" w:rsidRPr="004503CB" w:rsidRDefault="002C5093">
      <w:pPr>
        <w:rPr>
          <w:b/>
          <w:sz w:val="20"/>
          <w:szCs w:val="20"/>
          <w:lang w:val="ru-RU"/>
        </w:rPr>
      </w:pPr>
      <w:r w:rsidRPr="004503CB">
        <w:rPr>
          <w:b/>
          <w:sz w:val="20"/>
          <w:szCs w:val="20"/>
          <w:lang w:val="ru-RU"/>
        </w:rPr>
        <w:br w:type="page"/>
      </w:r>
    </w:p>
    <w:p w14:paraId="29D90800" w14:textId="41A90E5D" w:rsidR="000A483A" w:rsidRPr="004503CB" w:rsidRDefault="000A483A" w:rsidP="000A483A">
      <w:pPr>
        <w:rPr>
          <w:b/>
          <w:sz w:val="20"/>
          <w:szCs w:val="20"/>
          <w:lang w:val="ru-RU"/>
        </w:rPr>
      </w:pPr>
      <w:r w:rsidRPr="004503CB">
        <w:rPr>
          <w:b/>
          <w:sz w:val="20"/>
          <w:szCs w:val="20"/>
          <w:lang w:val="ru-RU"/>
        </w:rPr>
        <w:lastRenderedPageBreak/>
        <w:t>Значения по умолчанию процент</w:t>
      </w:r>
      <w:r w:rsidR="002E327F">
        <w:rPr>
          <w:b/>
          <w:sz w:val="20"/>
          <w:szCs w:val="20"/>
          <w:lang w:val="ru-RU"/>
        </w:rPr>
        <w:t>ного содержания</w:t>
      </w:r>
      <w:r w:rsidRPr="004503CB">
        <w:rPr>
          <w:b/>
          <w:sz w:val="20"/>
          <w:szCs w:val="20"/>
          <w:lang w:val="ru-RU"/>
        </w:rPr>
        <w:t xml:space="preserve"> естественных потерь валового прироста (P</w:t>
      </w:r>
      <w:r w:rsidRPr="004503CB">
        <w:rPr>
          <w:b/>
          <w:sz w:val="20"/>
          <w:szCs w:val="20"/>
          <w:vertAlign w:val="subscript"/>
          <w:lang w:val="ru-RU"/>
        </w:rPr>
        <w:t>M0</w:t>
      </w:r>
      <w:r w:rsidRPr="004503CB">
        <w:rPr>
          <w:b/>
          <w:sz w:val="20"/>
          <w:szCs w:val="20"/>
          <w:lang w:val="ru-RU"/>
        </w:rPr>
        <w:t>) и процент</w:t>
      </w:r>
      <w:r w:rsidR="002E327F">
        <w:rPr>
          <w:b/>
          <w:sz w:val="20"/>
          <w:szCs w:val="20"/>
          <w:lang w:val="ru-RU"/>
        </w:rPr>
        <w:t>ного содержания</w:t>
      </w:r>
      <w:r w:rsidRPr="004503CB">
        <w:rPr>
          <w:b/>
          <w:sz w:val="20"/>
          <w:szCs w:val="20"/>
          <w:lang w:val="ru-RU"/>
        </w:rPr>
        <w:t xml:space="preserve"> </w:t>
      </w:r>
      <w:r w:rsidR="002E327F">
        <w:rPr>
          <w:b/>
          <w:sz w:val="20"/>
          <w:szCs w:val="20"/>
          <w:lang w:val="ru-RU"/>
        </w:rPr>
        <w:t>запаса</w:t>
      </w:r>
      <w:r w:rsidRPr="004503CB">
        <w:rPr>
          <w:b/>
          <w:sz w:val="20"/>
          <w:szCs w:val="20"/>
          <w:lang w:val="ru-RU"/>
        </w:rPr>
        <w:t xml:space="preserve"> поваленной мёртвой древесины (P</w:t>
      </w:r>
      <w:r w:rsidRPr="004503CB">
        <w:rPr>
          <w:b/>
          <w:sz w:val="20"/>
          <w:szCs w:val="20"/>
          <w:vertAlign w:val="subscript"/>
          <w:lang w:val="ru-RU"/>
        </w:rPr>
        <w:t>M0K</w:t>
      </w:r>
      <w:r w:rsidRPr="004503CB">
        <w:rPr>
          <w:b/>
          <w:sz w:val="20"/>
          <w:szCs w:val="20"/>
          <w:lang w:val="ru-RU"/>
        </w:rPr>
        <w:t>) от всех естественных потерь в разновозрастных насаждениях (Таблица 3)</w:t>
      </w:r>
    </w:p>
    <w:p w14:paraId="0614A4FF" w14:textId="77777777" w:rsidR="000A483A" w:rsidRPr="004503CB" w:rsidRDefault="000A483A" w:rsidP="000A483A">
      <w:pPr>
        <w:rPr>
          <w:b/>
          <w:sz w:val="20"/>
          <w:szCs w:val="20"/>
          <w:lang w:val="ru-RU"/>
        </w:rPr>
      </w:pPr>
    </w:p>
    <w:p w14:paraId="610A7891" w14:textId="77777777" w:rsidR="000A483A" w:rsidRPr="004503CB" w:rsidRDefault="000A483A" w:rsidP="000A483A">
      <w:pPr>
        <w:jc w:val="center"/>
        <w:rPr>
          <w:b/>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8"/>
        <w:gridCol w:w="3200"/>
        <w:gridCol w:w="3200"/>
      </w:tblGrid>
      <w:tr w:rsidR="000A483A" w:rsidRPr="004503CB" w14:paraId="49C04796" w14:textId="77777777" w:rsidTr="00B07711">
        <w:trPr>
          <w:jc w:val="center"/>
        </w:trPr>
        <w:tc>
          <w:tcPr>
            <w:tcW w:w="3284" w:type="dxa"/>
          </w:tcPr>
          <w:p w14:paraId="69C039C6" w14:textId="77777777" w:rsidR="000A483A" w:rsidRPr="004503CB" w:rsidRDefault="000A483A" w:rsidP="00BE677A">
            <w:pPr>
              <w:jc w:val="center"/>
              <w:rPr>
                <w:sz w:val="20"/>
                <w:szCs w:val="20"/>
                <w:lang w:val="ru-RU"/>
              </w:rPr>
            </w:pPr>
            <w:r w:rsidRPr="004503CB">
              <w:rPr>
                <w:sz w:val="20"/>
                <w:szCs w:val="20"/>
                <w:lang w:val="ru-RU"/>
              </w:rPr>
              <w:t>Средние ежегодные рубки</w:t>
            </w:r>
          </w:p>
          <w:p w14:paraId="0E755EBD" w14:textId="77777777" w:rsidR="000A483A" w:rsidRPr="004503CB" w:rsidRDefault="000A483A" w:rsidP="00BE677A">
            <w:pPr>
              <w:jc w:val="center"/>
              <w:rPr>
                <w:sz w:val="20"/>
                <w:szCs w:val="20"/>
                <w:lang w:val="ru-RU"/>
              </w:rPr>
            </w:pPr>
            <w:r w:rsidRPr="004503CB">
              <w:rPr>
                <w:sz w:val="20"/>
                <w:szCs w:val="20"/>
                <w:lang w:val="ru-RU"/>
              </w:rPr>
              <w:t>в процентном соотношении</w:t>
            </w:r>
          </w:p>
          <w:p w14:paraId="3244AE12" w14:textId="46A059FB" w:rsidR="000A483A" w:rsidRPr="004503CB" w:rsidRDefault="000A483A" w:rsidP="000A483A">
            <w:pPr>
              <w:jc w:val="center"/>
              <w:rPr>
                <w:sz w:val="20"/>
                <w:szCs w:val="20"/>
                <w:lang w:val="ru-RU"/>
              </w:rPr>
            </w:pPr>
            <w:r w:rsidRPr="004503CB">
              <w:rPr>
                <w:sz w:val="20"/>
                <w:szCs w:val="20"/>
                <w:lang w:val="ru-RU"/>
              </w:rPr>
              <w:t>валового прироста во время исходного периода, %</w:t>
            </w:r>
          </w:p>
        </w:tc>
        <w:tc>
          <w:tcPr>
            <w:tcW w:w="3285" w:type="dxa"/>
          </w:tcPr>
          <w:p w14:paraId="0DAF7C7A" w14:textId="216A1558" w:rsidR="000A483A" w:rsidRPr="004503CB" w:rsidRDefault="000A483A" w:rsidP="000A483A">
            <w:pPr>
              <w:jc w:val="center"/>
              <w:rPr>
                <w:sz w:val="20"/>
                <w:szCs w:val="20"/>
                <w:lang w:val="ru-RU"/>
              </w:rPr>
            </w:pPr>
            <w:r w:rsidRPr="004503CB">
              <w:rPr>
                <w:sz w:val="20"/>
                <w:szCs w:val="20"/>
                <w:lang w:val="ru-RU"/>
              </w:rPr>
              <w:t>Доля естественных потерь в валовом приросте, % P</w:t>
            </w:r>
            <w:r w:rsidRPr="004503CB">
              <w:rPr>
                <w:sz w:val="20"/>
                <w:szCs w:val="20"/>
                <w:vertAlign w:val="subscript"/>
                <w:lang w:val="ru-RU"/>
              </w:rPr>
              <w:t>M0</w:t>
            </w:r>
          </w:p>
        </w:tc>
        <w:tc>
          <w:tcPr>
            <w:tcW w:w="3285" w:type="dxa"/>
          </w:tcPr>
          <w:p w14:paraId="0B976311" w14:textId="04141A50" w:rsidR="000A483A" w:rsidRPr="004503CB" w:rsidRDefault="000A483A" w:rsidP="000A483A">
            <w:pPr>
              <w:jc w:val="center"/>
              <w:rPr>
                <w:sz w:val="20"/>
                <w:szCs w:val="20"/>
                <w:lang w:val="ru-RU"/>
              </w:rPr>
            </w:pPr>
            <w:r w:rsidRPr="004503CB">
              <w:rPr>
                <w:sz w:val="20"/>
                <w:szCs w:val="20"/>
                <w:lang w:val="ru-RU"/>
              </w:rPr>
              <w:t>Доля поваленной мёртвой древесины во всех естественных потерях, % P</w:t>
            </w:r>
            <w:r w:rsidRPr="004503CB">
              <w:rPr>
                <w:sz w:val="20"/>
                <w:szCs w:val="20"/>
                <w:vertAlign w:val="subscript"/>
                <w:lang w:val="ru-RU"/>
              </w:rPr>
              <w:t>M0K</w:t>
            </w:r>
          </w:p>
        </w:tc>
      </w:tr>
      <w:tr w:rsidR="000A483A" w:rsidRPr="004503CB" w14:paraId="569F1F4D" w14:textId="77777777" w:rsidTr="00B07711">
        <w:trPr>
          <w:jc w:val="center"/>
        </w:trPr>
        <w:tc>
          <w:tcPr>
            <w:tcW w:w="3284" w:type="dxa"/>
          </w:tcPr>
          <w:p w14:paraId="7087191C" w14:textId="10A8DBFC" w:rsidR="000A483A" w:rsidRPr="004503CB" w:rsidRDefault="000A483A" w:rsidP="000A483A">
            <w:pPr>
              <w:jc w:val="center"/>
              <w:rPr>
                <w:sz w:val="20"/>
                <w:szCs w:val="20"/>
                <w:lang w:val="ru-RU"/>
              </w:rPr>
            </w:pPr>
            <w:r w:rsidRPr="004503CB">
              <w:rPr>
                <w:sz w:val="20"/>
                <w:szCs w:val="20"/>
                <w:lang w:val="ru-RU"/>
              </w:rPr>
              <w:t>До 50% (10-47)</w:t>
            </w:r>
          </w:p>
        </w:tc>
        <w:tc>
          <w:tcPr>
            <w:tcW w:w="3285" w:type="dxa"/>
          </w:tcPr>
          <w:p w14:paraId="09DB3C4A" w14:textId="77777777" w:rsidR="000A483A" w:rsidRPr="004503CB" w:rsidRDefault="000A483A" w:rsidP="00BE677A">
            <w:pPr>
              <w:jc w:val="center"/>
              <w:rPr>
                <w:sz w:val="20"/>
                <w:szCs w:val="20"/>
                <w:lang w:val="ru-RU"/>
              </w:rPr>
            </w:pPr>
            <w:r w:rsidRPr="004503CB">
              <w:rPr>
                <w:sz w:val="20"/>
                <w:szCs w:val="20"/>
                <w:lang w:val="ru-RU"/>
              </w:rPr>
              <w:t>23 (13 – 42)</w:t>
            </w:r>
          </w:p>
        </w:tc>
        <w:tc>
          <w:tcPr>
            <w:tcW w:w="3285" w:type="dxa"/>
          </w:tcPr>
          <w:p w14:paraId="3AA492C3" w14:textId="77777777" w:rsidR="000A483A" w:rsidRPr="004503CB" w:rsidRDefault="000A483A" w:rsidP="00BE677A">
            <w:pPr>
              <w:jc w:val="center"/>
              <w:rPr>
                <w:sz w:val="20"/>
                <w:szCs w:val="20"/>
                <w:lang w:val="ru-RU"/>
              </w:rPr>
            </w:pPr>
            <w:r w:rsidRPr="004503CB">
              <w:rPr>
                <w:sz w:val="20"/>
                <w:szCs w:val="20"/>
                <w:lang w:val="ru-RU"/>
              </w:rPr>
              <w:t>5 (2 – 25)</w:t>
            </w:r>
          </w:p>
        </w:tc>
      </w:tr>
      <w:tr w:rsidR="000A483A" w:rsidRPr="004503CB" w14:paraId="01822CAC" w14:textId="77777777" w:rsidTr="00B07711">
        <w:trPr>
          <w:jc w:val="center"/>
        </w:trPr>
        <w:tc>
          <w:tcPr>
            <w:tcW w:w="3284" w:type="dxa"/>
          </w:tcPr>
          <w:p w14:paraId="3180AC5C" w14:textId="390C184E" w:rsidR="000A483A" w:rsidRPr="004503CB" w:rsidRDefault="000A483A" w:rsidP="000A483A">
            <w:pPr>
              <w:jc w:val="center"/>
              <w:rPr>
                <w:sz w:val="20"/>
                <w:szCs w:val="20"/>
                <w:lang w:val="ru-RU"/>
              </w:rPr>
            </w:pPr>
            <w:r w:rsidRPr="004503CB">
              <w:rPr>
                <w:sz w:val="20"/>
                <w:szCs w:val="20"/>
                <w:lang w:val="ru-RU"/>
              </w:rPr>
              <w:t>51% и более (34-106)</w:t>
            </w:r>
          </w:p>
        </w:tc>
        <w:tc>
          <w:tcPr>
            <w:tcW w:w="3285" w:type="dxa"/>
          </w:tcPr>
          <w:p w14:paraId="306101AA" w14:textId="77777777" w:rsidR="000A483A" w:rsidRPr="004503CB" w:rsidRDefault="000A483A" w:rsidP="00BE677A">
            <w:pPr>
              <w:jc w:val="center"/>
              <w:rPr>
                <w:sz w:val="20"/>
                <w:szCs w:val="20"/>
                <w:lang w:val="ru-RU"/>
              </w:rPr>
            </w:pPr>
            <w:r w:rsidRPr="004503CB">
              <w:rPr>
                <w:sz w:val="20"/>
                <w:szCs w:val="20"/>
                <w:lang w:val="ru-RU"/>
              </w:rPr>
              <w:t>14 (4 – 37)</w:t>
            </w:r>
          </w:p>
        </w:tc>
        <w:tc>
          <w:tcPr>
            <w:tcW w:w="3285" w:type="dxa"/>
          </w:tcPr>
          <w:p w14:paraId="1489B219" w14:textId="77777777" w:rsidR="000A483A" w:rsidRPr="004503CB" w:rsidRDefault="000A483A" w:rsidP="00BE677A">
            <w:pPr>
              <w:jc w:val="center"/>
              <w:rPr>
                <w:sz w:val="20"/>
                <w:szCs w:val="20"/>
                <w:lang w:val="ru-RU"/>
              </w:rPr>
            </w:pPr>
            <w:r w:rsidRPr="004503CB">
              <w:rPr>
                <w:sz w:val="20"/>
                <w:szCs w:val="20"/>
                <w:lang w:val="ru-RU"/>
              </w:rPr>
              <w:t>10 (3 – 27)</w:t>
            </w:r>
          </w:p>
        </w:tc>
      </w:tr>
      <w:bookmarkEnd w:id="64"/>
      <w:bookmarkEnd w:id="65"/>
      <w:bookmarkEnd w:id="66"/>
    </w:tbl>
    <w:p w14:paraId="0B052414" w14:textId="77777777" w:rsidR="00A25663" w:rsidRPr="004503CB" w:rsidRDefault="00A25663" w:rsidP="002B3C46">
      <w:pPr>
        <w:autoSpaceDE w:val="0"/>
        <w:autoSpaceDN w:val="0"/>
        <w:adjustRightInd w:val="0"/>
        <w:rPr>
          <w:bCs/>
          <w:i/>
          <w:sz w:val="20"/>
          <w:szCs w:val="20"/>
          <w:lang w:val="ru-RU"/>
        </w:rPr>
      </w:pPr>
    </w:p>
    <w:p w14:paraId="2F31AF6E" w14:textId="77777777" w:rsidR="002B3C46" w:rsidRPr="004503CB" w:rsidRDefault="002B3C46" w:rsidP="002B3C46">
      <w:pPr>
        <w:jc w:val="center"/>
        <w:rPr>
          <w:sz w:val="20"/>
          <w:szCs w:val="20"/>
          <w:lang w:val="ru-RU"/>
        </w:rPr>
      </w:pPr>
    </w:p>
    <w:p w14:paraId="2023CCC7" w14:textId="3850C3A9" w:rsidR="002B3C46" w:rsidRPr="004503CB" w:rsidRDefault="002B3C46" w:rsidP="00CC47C2">
      <w:pPr>
        <w:pStyle w:val="Heading5"/>
        <w:pBdr>
          <w:bottom w:val="single" w:sz="12" w:space="0" w:color="auto"/>
        </w:pBdr>
        <w:rPr>
          <w:b w:val="0"/>
          <w:bCs w:val="0"/>
          <w:iCs w:val="0"/>
          <w:sz w:val="18"/>
          <w:lang w:val="ru-RU" w:eastAsia="en-GB"/>
        </w:rPr>
      </w:pPr>
      <w:r w:rsidRPr="004503CB">
        <w:rPr>
          <w:lang w:val="ru-RU" w:eastAsia="en-GB"/>
        </w:rPr>
        <w:br w:type="page"/>
      </w:r>
      <w:bookmarkStart w:id="67" w:name="_Toc382818881"/>
      <w:r w:rsidR="00E960B6" w:rsidRPr="004503CB">
        <w:rPr>
          <w:rFonts w:ascii="Times New Roman" w:hAnsi="Times New Roman"/>
          <w:szCs w:val="22"/>
          <w:lang w:val="ru-RU"/>
        </w:rPr>
        <w:lastRenderedPageBreak/>
        <w:t>Отчётная форма</w:t>
      </w:r>
      <w:r w:rsidRPr="004503CB">
        <w:rPr>
          <w:rFonts w:ascii="Times New Roman" w:hAnsi="Times New Roman"/>
          <w:szCs w:val="22"/>
          <w:lang w:val="ru-RU"/>
        </w:rPr>
        <w:t xml:space="preserve"> 3.2: </w:t>
      </w:r>
      <w:r w:rsidR="0085196E" w:rsidRPr="004503CB">
        <w:rPr>
          <w:rFonts w:ascii="Times New Roman" w:hAnsi="Times New Roman"/>
          <w:szCs w:val="22"/>
          <w:lang w:val="ru-RU"/>
        </w:rPr>
        <w:t>К</w:t>
      </w:r>
      <w:r w:rsidR="0006016A" w:rsidRPr="004503CB">
        <w:rPr>
          <w:rFonts w:ascii="Times New Roman" w:hAnsi="Times New Roman"/>
          <w:szCs w:val="22"/>
          <w:lang w:val="ru-RU"/>
        </w:rPr>
        <w:t>руглый лес</w:t>
      </w:r>
      <w:bookmarkEnd w:id="67"/>
    </w:p>
    <w:p w14:paraId="1873C284" w14:textId="77777777" w:rsidR="002B3C46" w:rsidRPr="004503CB" w:rsidRDefault="002B3C46" w:rsidP="002B3C46">
      <w:pPr>
        <w:autoSpaceDE w:val="0"/>
        <w:autoSpaceDN w:val="0"/>
        <w:adjustRightInd w:val="0"/>
        <w:rPr>
          <w:sz w:val="20"/>
          <w:szCs w:val="20"/>
          <w:lang w:val="ru-RU"/>
        </w:rPr>
      </w:pPr>
    </w:p>
    <w:p w14:paraId="2BF9FBB9" w14:textId="6F850C0A" w:rsidR="002B3C46" w:rsidRPr="00046739" w:rsidRDefault="00202863" w:rsidP="002B3C46">
      <w:pPr>
        <w:autoSpaceDE w:val="0"/>
        <w:autoSpaceDN w:val="0"/>
        <w:adjustRightInd w:val="0"/>
        <w:rPr>
          <w:sz w:val="20"/>
          <w:szCs w:val="20"/>
          <w:lang w:val="ru-RU"/>
        </w:rPr>
      </w:pPr>
      <w:r w:rsidRPr="004503CB">
        <w:rPr>
          <w:b/>
          <w:bCs/>
          <w:sz w:val="20"/>
          <w:szCs w:val="20"/>
          <w:lang w:val="ru-RU"/>
        </w:rPr>
        <w:t xml:space="preserve">Общеевропейский </w:t>
      </w:r>
      <w:r w:rsidR="005E608B" w:rsidRPr="004503CB">
        <w:rPr>
          <w:b/>
          <w:bCs/>
          <w:sz w:val="20"/>
          <w:szCs w:val="20"/>
          <w:lang w:val="ru-RU"/>
        </w:rPr>
        <w:t>индикатор 3.2</w:t>
      </w:r>
      <w:r w:rsidR="002B3C46" w:rsidRPr="004503CB">
        <w:rPr>
          <w:b/>
          <w:bCs/>
          <w:sz w:val="20"/>
          <w:szCs w:val="20"/>
          <w:lang w:val="ru-RU"/>
        </w:rPr>
        <w:t xml:space="preserve">: </w:t>
      </w:r>
      <w:r w:rsidR="0006016A" w:rsidRPr="004503CB">
        <w:rPr>
          <w:sz w:val="20"/>
          <w:szCs w:val="20"/>
          <w:lang w:val="ru-RU"/>
        </w:rPr>
        <w:t xml:space="preserve">Цена и количество </w:t>
      </w:r>
      <w:r w:rsidR="00046739">
        <w:rPr>
          <w:sz w:val="20"/>
          <w:szCs w:val="20"/>
          <w:lang w:val="ru-RU"/>
        </w:rPr>
        <w:t>рыночно</w:t>
      </w:r>
      <w:r w:rsidR="00225021">
        <w:rPr>
          <w:sz w:val="20"/>
          <w:szCs w:val="20"/>
          <w:lang w:val="ru-RU"/>
        </w:rPr>
        <w:t>го круглого леса</w:t>
      </w:r>
    </w:p>
    <w:p w14:paraId="303AC3C5" w14:textId="77777777" w:rsidR="002B3C46" w:rsidRPr="004503CB" w:rsidRDefault="002B3C46" w:rsidP="002B3C46">
      <w:pPr>
        <w:autoSpaceDE w:val="0"/>
        <w:autoSpaceDN w:val="0"/>
        <w:adjustRightInd w:val="0"/>
        <w:rPr>
          <w:b/>
          <w:bCs/>
          <w:sz w:val="20"/>
          <w:szCs w:val="20"/>
          <w:lang w:val="ru-RU"/>
        </w:rPr>
      </w:pPr>
    </w:p>
    <w:p w14:paraId="5975350E" w14:textId="31C406A7" w:rsidR="002B3C46" w:rsidRPr="004503CB" w:rsidRDefault="00FC21C6" w:rsidP="002B3C46">
      <w:pPr>
        <w:rPr>
          <w:bCs/>
          <w:sz w:val="20"/>
          <w:szCs w:val="20"/>
          <w:lang w:val="ru-RU"/>
        </w:rPr>
      </w:pPr>
      <w:r w:rsidRPr="004503CB">
        <w:rPr>
          <w:b/>
          <w:bCs/>
          <w:sz w:val="20"/>
          <w:szCs w:val="20"/>
          <w:lang w:val="ru-RU"/>
        </w:rPr>
        <w:t>Соответствующие определения СЕЛ:</w:t>
      </w:r>
      <w:r w:rsidR="0006016A" w:rsidRPr="004503CB">
        <w:rPr>
          <w:b/>
          <w:bCs/>
          <w:sz w:val="20"/>
          <w:szCs w:val="20"/>
          <w:lang w:val="ru-RU"/>
        </w:rPr>
        <w:t xml:space="preserve"> </w:t>
      </w:r>
      <w:r w:rsidR="000131A9" w:rsidRPr="004503CB">
        <w:rPr>
          <w:bCs/>
          <w:sz w:val="20"/>
          <w:szCs w:val="20"/>
          <w:lang w:val="ru-RU"/>
        </w:rPr>
        <w:t>В</w:t>
      </w:r>
      <w:r w:rsidR="0006016A" w:rsidRPr="004503CB">
        <w:rPr>
          <w:bCs/>
          <w:sz w:val="20"/>
          <w:szCs w:val="20"/>
          <w:lang w:val="ru-RU"/>
        </w:rPr>
        <w:t xml:space="preserve">ывоз, круглый лес, </w:t>
      </w:r>
      <w:r w:rsidR="00225021">
        <w:rPr>
          <w:bCs/>
          <w:sz w:val="20"/>
          <w:szCs w:val="20"/>
          <w:lang w:val="ru-RU"/>
        </w:rPr>
        <w:t>деловой круглый лес</w:t>
      </w:r>
      <w:r w:rsidR="0006016A" w:rsidRPr="004503CB">
        <w:rPr>
          <w:bCs/>
          <w:sz w:val="20"/>
          <w:szCs w:val="20"/>
          <w:lang w:val="ru-RU"/>
        </w:rPr>
        <w:t xml:space="preserve"> </w:t>
      </w:r>
      <w:r w:rsidR="002B3C46" w:rsidRPr="004503CB">
        <w:rPr>
          <w:bCs/>
          <w:sz w:val="20"/>
          <w:szCs w:val="20"/>
          <w:lang w:val="ru-RU"/>
        </w:rPr>
        <w:t xml:space="preserve">, </w:t>
      </w:r>
      <w:r w:rsidR="0036437C">
        <w:rPr>
          <w:bCs/>
          <w:sz w:val="20"/>
          <w:szCs w:val="20"/>
          <w:lang w:val="ru-RU"/>
        </w:rPr>
        <w:t>древесное топливо</w:t>
      </w:r>
      <w:r w:rsidR="002B3C46" w:rsidRPr="004503CB">
        <w:rPr>
          <w:bCs/>
          <w:sz w:val="20"/>
          <w:szCs w:val="20"/>
          <w:lang w:val="ru-RU"/>
        </w:rPr>
        <w:t xml:space="preserve">, </w:t>
      </w:r>
      <w:r w:rsidR="00457E59" w:rsidRPr="004503CB">
        <w:rPr>
          <w:bCs/>
          <w:sz w:val="20"/>
          <w:szCs w:val="20"/>
          <w:lang w:val="ru-RU"/>
        </w:rPr>
        <w:t>рыночный круглый лес</w:t>
      </w:r>
      <w:r w:rsidR="002B3C46" w:rsidRPr="004503CB">
        <w:rPr>
          <w:bCs/>
          <w:sz w:val="20"/>
          <w:szCs w:val="20"/>
          <w:lang w:val="ru-RU"/>
        </w:rPr>
        <w:t>.</w:t>
      </w:r>
    </w:p>
    <w:p w14:paraId="008147C9" w14:textId="77777777" w:rsidR="002B3C46" w:rsidRPr="004503CB" w:rsidRDefault="002B3C46" w:rsidP="002B3C46">
      <w:pPr>
        <w:autoSpaceDE w:val="0"/>
        <w:autoSpaceDN w:val="0"/>
        <w:adjustRightInd w:val="0"/>
        <w:rPr>
          <w:b/>
          <w:bCs/>
          <w:sz w:val="20"/>
          <w:szCs w:val="20"/>
          <w:lang w:val="ru-RU"/>
        </w:rPr>
      </w:pPr>
    </w:p>
    <w:p w14:paraId="7AAB9A7F" w14:textId="77777777" w:rsidR="002B3C46" w:rsidRPr="004503CB" w:rsidRDefault="00624E5B" w:rsidP="002B3C46">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67"/>
        <w:gridCol w:w="1485"/>
      </w:tblGrid>
      <w:tr w:rsidR="000841EC" w:rsidRPr="004503CB" w14:paraId="492F8491" w14:textId="77777777" w:rsidTr="006A48BC">
        <w:trPr>
          <w:cantSplit/>
          <w:trHeight w:val="578"/>
        </w:trPr>
        <w:tc>
          <w:tcPr>
            <w:tcW w:w="3402" w:type="dxa"/>
            <w:tcBorders>
              <w:top w:val="single" w:sz="2" w:space="0" w:color="auto"/>
              <w:left w:val="single" w:sz="2" w:space="0" w:color="auto"/>
            </w:tcBorders>
            <w:shd w:val="clear" w:color="auto" w:fill="C2D69B"/>
            <w:vAlign w:val="center"/>
          </w:tcPr>
          <w:p w14:paraId="2452E7FC" w14:textId="77777777" w:rsidR="002B3C46" w:rsidRPr="004503CB" w:rsidRDefault="0032696A" w:rsidP="002B3C46">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1B9A7881" w14:textId="77777777" w:rsidR="002B3C46" w:rsidRPr="004503CB" w:rsidRDefault="00F23014" w:rsidP="002B3C46">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100DAB0F" w14:textId="77777777" w:rsidR="002B3C46" w:rsidRPr="004503CB" w:rsidRDefault="00E4106F" w:rsidP="002B3C46">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776808C8" w14:textId="77777777" w:rsidR="002B3C46" w:rsidRPr="004503CB" w:rsidRDefault="003F4259" w:rsidP="002B3C46">
            <w:pPr>
              <w:autoSpaceDE w:val="0"/>
              <w:autoSpaceDN w:val="0"/>
              <w:adjustRightInd w:val="0"/>
              <w:jc w:val="center"/>
              <w:rPr>
                <w:b/>
                <w:sz w:val="20"/>
                <w:szCs w:val="20"/>
                <w:lang w:val="ru-RU"/>
              </w:rPr>
            </w:pPr>
            <w:r w:rsidRPr="004503CB">
              <w:rPr>
                <w:b/>
                <w:sz w:val="20"/>
                <w:szCs w:val="20"/>
                <w:lang w:val="ru-RU"/>
              </w:rPr>
              <w:t>Год(ы)</w:t>
            </w:r>
          </w:p>
        </w:tc>
        <w:tc>
          <w:tcPr>
            <w:tcW w:w="1067" w:type="dxa"/>
            <w:tcBorders>
              <w:top w:val="single" w:sz="2" w:space="0" w:color="auto"/>
              <w:right w:val="single" w:sz="2" w:space="0" w:color="auto"/>
            </w:tcBorders>
            <w:shd w:val="clear" w:color="auto" w:fill="C2D69B"/>
            <w:vAlign w:val="center"/>
          </w:tcPr>
          <w:p w14:paraId="6D25D28B" w14:textId="77777777" w:rsidR="002B3C46" w:rsidRPr="004503CB" w:rsidRDefault="006C62E0" w:rsidP="002B3C46">
            <w:pPr>
              <w:autoSpaceDE w:val="0"/>
              <w:autoSpaceDN w:val="0"/>
              <w:adjustRightInd w:val="0"/>
              <w:jc w:val="center"/>
              <w:rPr>
                <w:b/>
                <w:sz w:val="20"/>
                <w:szCs w:val="20"/>
                <w:lang w:val="ru-RU"/>
              </w:rPr>
            </w:pPr>
            <w:r w:rsidRPr="004503CB">
              <w:rPr>
                <w:b/>
                <w:sz w:val="20"/>
                <w:szCs w:val="20"/>
                <w:lang w:val="ru-RU"/>
              </w:rPr>
              <w:t>Тип учёта</w:t>
            </w:r>
          </w:p>
        </w:tc>
        <w:tc>
          <w:tcPr>
            <w:tcW w:w="1485" w:type="dxa"/>
            <w:tcBorders>
              <w:top w:val="single" w:sz="2" w:space="0" w:color="auto"/>
              <w:left w:val="single" w:sz="2" w:space="0" w:color="auto"/>
              <w:right w:val="single" w:sz="2" w:space="0" w:color="auto"/>
            </w:tcBorders>
            <w:shd w:val="clear" w:color="auto" w:fill="C2D69B"/>
            <w:vAlign w:val="center"/>
          </w:tcPr>
          <w:p w14:paraId="5F0B224B" w14:textId="77777777" w:rsidR="002B3C46" w:rsidRPr="004503CB" w:rsidRDefault="00DE2116" w:rsidP="002B3C46">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39EF280E" w14:textId="77777777" w:rsidTr="006A48BC">
        <w:trPr>
          <w:cantSplit/>
        </w:trPr>
        <w:tc>
          <w:tcPr>
            <w:tcW w:w="3402" w:type="dxa"/>
            <w:tcBorders>
              <w:left w:val="single" w:sz="2" w:space="0" w:color="auto"/>
              <w:bottom w:val="single" w:sz="2" w:space="0" w:color="auto"/>
            </w:tcBorders>
          </w:tcPr>
          <w:p w14:paraId="3EFD890A" w14:textId="77777777" w:rsidR="002B3C46" w:rsidRPr="004503CB" w:rsidRDefault="002B3C46" w:rsidP="002B3C46">
            <w:pPr>
              <w:autoSpaceDE w:val="0"/>
              <w:autoSpaceDN w:val="0"/>
              <w:adjustRightInd w:val="0"/>
              <w:rPr>
                <w:sz w:val="20"/>
                <w:szCs w:val="20"/>
                <w:lang w:val="ru-RU"/>
              </w:rPr>
            </w:pPr>
          </w:p>
        </w:tc>
        <w:tc>
          <w:tcPr>
            <w:tcW w:w="1276" w:type="dxa"/>
          </w:tcPr>
          <w:p w14:paraId="1F7F20B9" w14:textId="77777777" w:rsidR="002B3C46" w:rsidRPr="004503CB" w:rsidRDefault="002B3C46" w:rsidP="002B3C46">
            <w:pPr>
              <w:autoSpaceDE w:val="0"/>
              <w:autoSpaceDN w:val="0"/>
              <w:adjustRightInd w:val="0"/>
              <w:rPr>
                <w:sz w:val="20"/>
                <w:szCs w:val="20"/>
                <w:lang w:val="ru-RU"/>
              </w:rPr>
            </w:pPr>
          </w:p>
        </w:tc>
        <w:tc>
          <w:tcPr>
            <w:tcW w:w="1276" w:type="dxa"/>
          </w:tcPr>
          <w:p w14:paraId="6B1715BF"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6FAA3798" w14:textId="77777777" w:rsidR="002B3C46" w:rsidRPr="004503CB" w:rsidRDefault="002B3C46" w:rsidP="002B3C46">
            <w:pPr>
              <w:autoSpaceDE w:val="0"/>
              <w:autoSpaceDN w:val="0"/>
              <w:adjustRightInd w:val="0"/>
              <w:rPr>
                <w:sz w:val="20"/>
                <w:szCs w:val="20"/>
                <w:lang w:val="ru-RU"/>
              </w:rPr>
            </w:pPr>
          </w:p>
        </w:tc>
        <w:tc>
          <w:tcPr>
            <w:tcW w:w="1067" w:type="dxa"/>
            <w:tcBorders>
              <w:right w:val="single" w:sz="2" w:space="0" w:color="auto"/>
            </w:tcBorders>
            <w:shd w:val="clear" w:color="auto" w:fill="FFFFFF"/>
          </w:tcPr>
          <w:p w14:paraId="7023C21E" w14:textId="77777777" w:rsidR="002B3C46" w:rsidRPr="004503CB" w:rsidRDefault="002B3C46" w:rsidP="002B3C46">
            <w:pPr>
              <w:autoSpaceDE w:val="0"/>
              <w:autoSpaceDN w:val="0"/>
              <w:adjustRightInd w:val="0"/>
              <w:rPr>
                <w:sz w:val="20"/>
                <w:szCs w:val="20"/>
                <w:lang w:val="ru-RU"/>
              </w:rPr>
            </w:pPr>
          </w:p>
        </w:tc>
        <w:tc>
          <w:tcPr>
            <w:tcW w:w="1485" w:type="dxa"/>
            <w:tcBorders>
              <w:left w:val="single" w:sz="2" w:space="0" w:color="auto"/>
              <w:right w:val="single" w:sz="2" w:space="0" w:color="auto"/>
            </w:tcBorders>
            <w:shd w:val="clear" w:color="auto" w:fill="FFFFFF"/>
          </w:tcPr>
          <w:p w14:paraId="26DAFB80" w14:textId="77777777" w:rsidR="002B3C46" w:rsidRPr="004503CB" w:rsidRDefault="002B3C46" w:rsidP="002B3C46">
            <w:pPr>
              <w:autoSpaceDE w:val="0"/>
              <w:autoSpaceDN w:val="0"/>
              <w:adjustRightInd w:val="0"/>
              <w:rPr>
                <w:sz w:val="20"/>
                <w:szCs w:val="20"/>
                <w:lang w:val="ru-RU"/>
              </w:rPr>
            </w:pPr>
          </w:p>
        </w:tc>
      </w:tr>
      <w:tr w:rsidR="000841EC" w:rsidRPr="004503CB" w14:paraId="24EC2E1F" w14:textId="77777777" w:rsidTr="006A48BC">
        <w:trPr>
          <w:cantSplit/>
        </w:trPr>
        <w:tc>
          <w:tcPr>
            <w:tcW w:w="3402" w:type="dxa"/>
            <w:tcBorders>
              <w:top w:val="single" w:sz="2" w:space="0" w:color="auto"/>
              <w:left w:val="single" w:sz="2" w:space="0" w:color="auto"/>
              <w:bottom w:val="single" w:sz="2" w:space="0" w:color="auto"/>
            </w:tcBorders>
          </w:tcPr>
          <w:p w14:paraId="26E070A9" w14:textId="77777777" w:rsidR="002B3C46" w:rsidRPr="004503CB" w:rsidRDefault="002B3C46" w:rsidP="002B3C46">
            <w:pPr>
              <w:autoSpaceDE w:val="0"/>
              <w:autoSpaceDN w:val="0"/>
              <w:adjustRightInd w:val="0"/>
              <w:rPr>
                <w:sz w:val="20"/>
                <w:szCs w:val="20"/>
                <w:lang w:val="ru-RU"/>
              </w:rPr>
            </w:pPr>
          </w:p>
        </w:tc>
        <w:tc>
          <w:tcPr>
            <w:tcW w:w="1276" w:type="dxa"/>
          </w:tcPr>
          <w:p w14:paraId="0B4ED97E" w14:textId="77777777" w:rsidR="002B3C46" w:rsidRPr="004503CB" w:rsidRDefault="002B3C46" w:rsidP="002B3C46">
            <w:pPr>
              <w:autoSpaceDE w:val="0"/>
              <w:autoSpaceDN w:val="0"/>
              <w:adjustRightInd w:val="0"/>
              <w:rPr>
                <w:sz w:val="20"/>
                <w:szCs w:val="20"/>
                <w:lang w:val="ru-RU"/>
              </w:rPr>
            </w:pPr>
          </w:p>
        </w:tc>
        <w:tc>
          <w:tcPr>
            <w:tcW w:w="1276" w:type="dxa"/>
          </w:tcPr>
          <w:p w14:paraId="6AFA5EEF"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2218DE74" w14:textId="77777777" w:rsidR="002B3C46" w:rsidRPr="004503CB" w:rsidRDefault="002B3C46" w:rsidP="002B3C46">
            <w:pPr>
              <w:autoSpaceDE w:val="0"/>
              <w:autoSpaceDN w:val="0"/>
              <w:adjustRightInd w:val="0"/>
              <w:rPr>
                <w:sz w:val="20"/>
                <w:szCs w:val="20"/>
                <w:lang w:val="ru-RU"/>
              </w:rPr>
            </w:pPr>
          </w:p>
        </w:tc>
        <w:tc>
          <w:tcPr>
            <w:tcW w:w="1067" w:type="dxa"/>
            <w:shd w:val="clear" w:color="auto" w:fill="FFFFFF"/>
          </w:tcPr>
          <w:p w14:paraId="2F1AC3B6" w14:textId="77777777" w:rsidR="002B3C46" w:rsidRPr="004503CB" w:rsidRDefault="002B3C46" w:rsidP="002B3C46">
            <w:pPr>
              <w:autoSpaceDE w:val="0"/>
              <w:autoSpaceDN w:val="0"/>
              <w:adjustRightInd w:val="0"/>
              <w:rPr>
                <w:sz w:val="20"/>
                <w:szCs w:val="20"/>
                <w:lang w:val="ru-RU"/>
              </w:rPr>
            </w:pPr>
          </w:p>
        </w:tc>
        <w:tc>
          <w:tcPr>
            <w:tcW w:w="1485" w:type="dxa"/>
            <w:tcBorders>
              <w:right w:val="single" w:sz="2" w:space="0" w:color="auto"/>
            </w:tcBorders>
            <w:shd w:val="clear" w:color="auto" w:fill="FFFFFF"/>
          </w:tcPr>
          <w:p w14:paraId="30D2E01B" w14:textId="77777777" w:rsidR="002B3C46" w:rsidRPr="004503CB" w:rsidRDefault="002B3C46" w:rsidP="002B3C46">
            <w:pPr>
              <w:autoSpaceDE w:val="0"/>
              <w:autoSpaceDN w:val="0"/>
              <w:adjustRightInd w:val="0"/>
              <w:rPr>
                <w:sz w:val="20"/>
                <w:szCs w:val="20"/>
                <w:lang w:val="ru-RU"/>
              </w:rPr>
            </w:pPr>
          </w:p>
        </w:tc>
      </w:tr>
      <w:tr w:rsidR="000841EC" w:rsidRPr="004503CB" w14:paraId="2296042C" w14:textId="77777777" w:rsidTr="006A48BC">
        <w:trPr>
          <w:cantSplit/>
        </w:trPr>
        <w:tc>
          <w:tcPr>
            <w:tcW w:w="3402" w:type="dxa"/>
            <w:tcBorders>
              <w:top w:val="single" w:sz="2" w:space="0" w:color="auto"/>
              <w:left w:val="single" w:sz="2" w:space="0" w:color="auto"/>
              <w:bottom w:val="single" w:sz="2" w:space="0" w:color="auto"/>
            </w:tcBorders>
          </w:tcPr>
          <w:p w14:paraId="13B22B96" w14:textId="77777777" w:rsidR="002B3C46" w:rsidRPr="004503CB" w:rsidRDefault="002B3C46" w:rsidP="002B3C46">
            <w:pPr>
              <w:autoSpaceDE w:val="0"/>
              <w:autoSpaceDN w:val="0"/>
              <w:adjustRightInd w:val="0"/>
              <w:rPr>
                <w:sz w:val="20"/>
                <w:szCs w:val="20"/>
                <w:lang w:val="ru-RU"/>
              </w:rPr>
            </w:pPr>
          </w:p>
        </w:tc>
        <w:tc>
          <w:tcPr>
            <w:tcW w:w="1276" w:type="dxa"/>
          </w:tcPr>
          <w:p w14:paraId="353EE88B" w14:textId="77777777" w:rsidR="002B3C46" w:rsidRPr="004503CB" w:rsidRDefault="002B3C46" w:rsidP="002B3C46">
            <w:pPr>
              <w:autoSpaceDE w:val="0"/>
              <w:autoSpaceDN w:val="0"/>
              <w:adjustRightInd w:val="0"/>
              <w:rPr>
                <w:sz w:val="20"/>
                <w:szCs w:val="20"/>
                <w:lang w:val="ru-RU"/>
              </w:rPr>
            </w:pPr>
          </w:p>
        </w:tc>
        <w:tc>
          <w:tcPr>
            <w:tcW w:w="1276" w:type="dxa"/>
          </w:tcPr>
          <w:p w14:paraId="496BE82C"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4BB6CB5B" w14:textId="77777777" w:rsidR="002B3C46" w:rsidRPr="004503CB" w:rsidRDefault="002B3C46" w:rsidP="002B3C46">
            <w:pPr>
              <w:autoSpaceDE w:val="0"/>
              <w:autoSpaceDN w:val="0"/>
              <w:adjustRightInd w:val="0"/>
              <w:rPr>
                <w:sz w:val="20"/>
                <w:szCs w:val="20"/>
                <w:lang w:val="ru-RU"/>
              </w:rPr>
            </w:pPr>
          </w:p>
        </w:tc>
        <w:tc>
          <w:tcPr>
            <w:tcW w:w="1067" w:type="dxa"/>
            <w:shd w:val="clear" w:color="auto" w:fill="FFFFFF"/>
          </w:tcPr>
          <w:p w14:paraId="3EA44710" w14:textId="77777777" w:rsidR="002B3C46" w:rsidRPr="004503CB" w:rsidRDefault="002B3C46" w:rsidP="002B3C46">
            <w:pPr>
              <w:autoSpaceDE w:val="0"/>
              <w:autoSpaceDN w:val="0"/>
              <w:adjustRightInd w:val="0"/>
              <w:rPr>
                <w:sz w:val="20"/>
                <w:szCs w:val="20"/>
                <w:lang w:val="ru-RU"/>
              </w:rPr>
            </w:pPr>
          </w:p>
        </w:tc>
        <w:tc>
          <w:tcPr>
            <w:tcW w:w="1485" w:type="dxa"/>
            <w:tcBorders>
              <w:right w:val="single" w:sz="2" w:space="0" w:color="auto"/>
            </w:tcBorders>
            <w:shd w:val="clear" w:color="auto" w:fill="FFFFFF"/>
          </w:tcPr>
          <w:p w14:paraId="3F4704F5" w14:textId="77777777" w:rsidR="002B3C46" w:rsidRPr="004503CB" w:rsidRDefault="002B3C46" w:rsidP="002B3C46">
            <w:pPr>
              <w:autoSpaceDE w:val="0"/>
              <w:autoSpaceDN w:val="0"/>
              <w:adjustRightInd w:val="0"/>
              <w:rPr>
                <w:sz w:val="20"/>
                <w:szCs w:val="20"/>
                <w:lang w:val="ru-RU"/>
              </w:rPr>
            </w:pPr>
          </w:p>
        </w:tc>
      </w:tr>
      <w:tr w:rsidR="000841EC" w:rsidRPr="004503CB" w14:paraId="5C3026D1" w14:textId="77777777" w:rsidTr="006A48BC">
        <w:trPr>
          <w:cantSplit/>
        </w:trPr>
        <w:tc>
          <w:tcPr>
            <w:tcW w:w="3402" w:type="dxa"/>
            <w:tcBorders>
              <w:top w:val="single" w:sz="2" w:space="0" w:color="auto"/>
              <w:left w:val="single" w:sz="2" w:space="0" w:color="auto"/>
              <w:bottom w:val="single" w:sz="2" w:space="0" w:color="auto"/>
            </w:tcBorders>
          </w:tcPr>
          <w:p w14:paraId="702AC54D" w14:textId="77777777" w:rsidR="002B3C46" w:rsidRPr="004503CB" w:rsidRDefault="002B3C46" w:rsidP="002B3C46">
            <w:pPr>
              <w:autoSpaceDE w:val="0"/>
              <w:autoSpaceDN w:val="0"/>
              <w:adjustRightInd w:val="0"/>
              <w:rPr>
                <w:sz w:val="20"/>
                <w:szCs w:val="20"/>
                <w:lang w:val="ru-RU"/>
              </w:rPr>
            </w:pPr>
          </w:p>
        </w:tc>
        <w:tc>
          <w:tcPr>
            <w:tcW w:w="1276" w:type="dxa"/>
            <w:tcBorders>
              <w:bottom w:val="single" w:sz="2" w:space="0" w:color="auto"/>
            </w:tcBorders>
          </w:tcPr>
          <w:p w14:paraId="33E01974" w14:textId="77777777" w:rsidR="002B3C46" w:rsidRPr="004503CB" w:rsidRDefault="002B3C46" w:rsidP="002B3C46">
            <w:pPr>
              <w:autoSpaceDE w:val="0"/>
              <w:autoSpaceDN w:val="0"/>
              <w:adjustRightInd w:val="0"/>
              <w:rPr>
                <w:sz w:val="20"/>
                <w:szCs w:val="20"/>
                <w:lang w:val="ru-RU"/>
              </w:rPr>
            </w:pPr>
          </w:p>
        </w:tc>
        <w:tc>
          <w:tcPr>
            <w:tcW w:w="1276" w:type="dxa"/>
            <w:tcBorders>
              <w:bottom w:val="single" w:sz="2" w:space="0" w:color="auto"/>
            </w:tcBorders>
          </w:tcPr>
          <w:p w14:paraId="373D41FF" w14:textId="77777777" w:rsidR="002B3C46" w:rsidRPr="004503CB" w:rsidRDefault="002B3C46" w:rsidP="002B3C46">
            <w:pPr>
              <w:autoSpaceDE w:val="0"/>
              <w:autoSpaceDN w:val="0"/>
              <w:adjustRightInd w:val="0"/>
              <w:rPr>
                <w:sz w:val="20"/>
                <w:szCs w:val="20"/>
                <w:lang w:val="ru-RU"/>
              </w:rPr>
            </w:pPr>
          </w:p>
        </w:tc>
        <w:tc>
          <w:tcPr>
            <w:tcW w:w="992" w:type="dxa"/>
            <w:tcBorders>
              <w:bottom w:val="single" w:sz="2" w:space="0" w:color="auto"/>
            </w:tcBorders>
            <w:shd w:val="clear" w:color="auto" w:fill="FFFFFF"/>
          </w:tcPr>
          <w:p w14:paraId="441998B8" w14:textId="77777777" w:rsidR="002B3C46" w:rsidRPr="004503CB" w:rsidRDefault="002B3C46" w:rsidP="002B3C46">
            <w:pPr>
              <w:autoSpaceDE w:val="0"/>
              <w:autoSpaceDN w:val="0"/>
              <w:adjustRightInd w:val="0"/>
              <w:rPr>
                <w:sz w:val="20"/>
                <w:szCs w:val="20"/>
                <w:lang w:val="ru-RU"/>
              </w:rPr>
            </w:pPr>
          </w:p>
        </w:tc>
        <w:tc>
          <w:tcPr>
            <w:tcW w:w="1067" w:type="dxa"/>
            <w:tcBorders>
              <w:bottom w:val="single" w:sz="2" w:space="0" w:color="auto"/>
            </w:tcBorders>
            <w:shd w:val="clear" w:color="auto" w:fill="FFFFFF"/>
          </w:tcPr>
          <w:p w14:paraId="2504B6D1" w14:textId="77777777" w:rsidR="002B3C46" w:rsidRPr="004503CB" w:rsidRDefault="002B3C46" w:rsidP="002B3C46">
            <w:pPr>
              <w:autoSpaceDE w:val="0"/>
              <w:autoSpaceDN w:val="0"/>
              <w:adjustRightInd w:val="0"/>
              <w:rPr>
                <w:sz w:val="20"/>
                <w:szCs w:val="20"/>
                <w:lang w:val="ru-RU"/>
              </w:rPr>
            </w:pPr>
          </w:p>
        </w:tc>
        <w:tc>
          <w:tcPr>
            <w:tcW w:w="1485" w:type="dxa"/>
            <w:tcBorders>
              <w:bottom w:val="single" w:sz="2" w:space="0" w:color="auto"/>
              <w:right w:val="single" w:sz="2" w:space="0" w:color="auto"/>
            </w:tcBorders>
            <w:shd w:val="clear" w:color="auto" w:fill="FFFFFF"/>
          </w:tcPr>
          <w:p w14:paraId="40E63FF3" w14:textId="77777777" w:rsidR="002B3C46" w:rsidRPr="004503CB" w:rsidRDefault="002B3C46" w:rsidP="002B3C46">
            <w:pPr>
              <w:autoSpaceDE w:val="0"/>
              <w:autoSpaceDN w:val="0"/>
              <w:adjustRightInd w:val="0"/>
              <w:rPr>
                <w:sz w:val="20"/>
                <w:szCs w:val="20"/>
                <w:lang w:val="ru-RU"/>
              </w:rPr>
            </w:pPr>
          </w:p>
        </w:tc>
      </w:tr>
    </w:tbl>
    <w:p w14:paraId="3E4DFC17" w14:textId="77777777" w:rsidR="002B3C46" w:rsidRPr="004503CB" w:rsidRDefault="002B3C46" w:rsidP="002B3C46">
      <w:pPr>
        <w:autoSpaceDE w:val="0"/>
        <w:autoSpaceDN w:val="0"/>
        <w:adjustRightInd w:val="0"/>
        <w:rPr>
          <w:b/>
          <w:bCs/>
          <w:sz w:val="20"/>
          <w:szCs w:val="20"/>
          <w:lang w:val="ru-RU"/>
        </w:rPr>
      </w:pPr>
    </w:p>
    <w:p w14:paraId="50CCC1DD" w14:textId="11E884A1" w:rsidR="002B3C46" w:rsidRPr="004503CB" w:rsidRDefault="00A93C35" w:rsidP="002B3C46">
      <w:pPr>
        <w:autoSpaceDE w:val="0"/>
        <w:autoSpaceDN w:val="0"/>
        <w:adjustRightInd w:val="0"/>
        <w:rPr>
          <w:b/>
          <w:sz w:val="20"/>
          <w:szCs w:val="20"/>
          <w:lang w:val="ru-RU"/>
        </w:rPr>
      </w:pPr>
      <w:r w:rsidRPr="004503CB">
        <w:rPr>
          <w:b/>
          <w:bCs/>
          <w:sz w:val="20"/>
          <w:szCs w:val="20"/>
          <w:lang w:val="ru-RU"/>
        </w:rPr>
        <w:t>Таблица</w:t>
      </w:r>
      <w:r w:rsidR="002B3C46" w:rsidRPr="004503CB">
        <w:rPr>
          <w:b/>
          <w:bCs/>
          <w:sz w:val="20"/>
          <w:szCs w:val="20"/>
          <w:lang w:val="ru-RU"/>
        </w:rPr>
        <w:t xml:space="preserve"> 3.2: </w:t>
      </w:r>
      <w:bookmarkStart w:id="68" w:name="OLE_LINK128"/>
      <w:bookmarkStart w:id="69" w:name="OLE_LINK130"/>
      <w:bookmarkStart w:id="70" w:name="OLE_LINK131"/>
      <w:r w:rsidR="000131A9" w:rsidRPr="004503CB">
        <w:rPr>
          <w:b/>
          <w:bCs/>
          <w:sz w:val="20"/>
          <w:szCs w:val="20"/>
          <w:lang w:val="ru-RU"/>
        </w:rPr>
        <w:t>Вывоз</w:t>
      </w:r>
      <w:bookmarkEnd w:id="68"/>
      <w:bookmarkEnd w:id="69"/>
      <w:bookmarkEnd w:id="70"/>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0"/>
        <w:gridCol w:w="720"/>
        <w:gridCol w:w="1336"/>
        <w:gridCol w:w="1276"/>
        <w:gridCol w:w="1528"/>
        <w:gridCol w:w="1307"/>
        <w:gridCol w:w="1573"/>
      </w:tblGrid>
      <w:tr w:rsidR="00B07711" w:rsidRPr="004503CB" w14:paraId="1A9239B6" w14:textId="77777777" w:rsidTr="00B07711">
        <w:trPr>
          <w:trHeight w:val="322"/>
        </w:trPr>
        <w:tc>
          <w:tcPr>
            <w:tcW w:w="1800" w:type="dxa"/>
            <w:vMerge w:val="restart"/>
            <w:shd w:val="clear" w:color="auto" w:fill="C2D69B"/>
            <w:vAlign w:val="center"/>
          </w:tcPr>
          <w:p w14:paraId="5A362E60" w14:textId="77777777" w:rsidR="0093316F" w:rsidRPr="004503CB" w:rsidRDefault="00E4106F" w:rsidP="002B3C46">
            <w:pPr>
              <w:autoSpaceDE w:val="0"/>
              <w:autoSpaceDN w:val="0"/>
              <w:adjustRightInd w:val="0"/>
              <w:jc w:val="center"/>
              <w:rPr>
                <w:b/>
                <w:sz w:val="20"/>
                <w:szCs w:val="20"/>
                <w:lang w:val="ru-RU"/>
              </w:rPr>
            </w:pPr>
            <w:r w:rsidRPr="004503CB">
              <w:rPr>
                <w:b/>
                <w:sz w:val="20"/>
                <w:szCs w:val="20"/>
                <w:lang w:val="ru-RU"/>
              </w:rPr>
              <w:t>Категория</w:t>
            </w:r>
          </w:p>
        </w:tc>
        <w:tc>
          <w:tcPr>
            <w:tcW w:w="720" w:type="dxa"/>
            <w:vMerge w:val="restart"/>
            <w:shd w:val="clear" w:color="auto" w:fill="C2D69B"/>
            <w:vAlign w:val="center"/>
          </w:tcPr>
          <w:p w14:paraId="6B9DF2B6" w14:textId="77777777" w:rsidR="0093316F" w:rsidRPr="004503CB" w:rsidRDefault="009030EA" w:rsidP="002B3C46">
            <w:pPr>
              <w:autoSpaceDE w:val="0"/>
              <w:autoSpaceDN w:val="0"/>
              <w:adjustRightInd w:val="0"/>
              <w:jc w:val="center"/>
              <w:rPr>
                <w:b/>
                <w:sz w:val="20"/>
                <w:szCs w:val="20"/>
                <w:lang w:val="ru-RU"/>
              </w:rPr>
            </w:pPr>
            <w:r w:rsidRPr="004503CB">
              <w:rPr>
                <w:b/>
                <w:sz w:val="20"/>
                <w:szCs w:val="20"/>
                <w:lang w:val="ru-RU"/>
              </w:rPr>
              <w:t>Год</w:t>
            </w:r>
          </w:p>
        </w:tc>
        <w:tc>
          <w:tcPr>
            <w:tcW w:w="7020" w:type="dxa"/>
            <w:gridSpan w:val="5"/>
            <w:tcBorders>
              <w:bottom w:val="single" w:sz="4" w:space="0" w:color="auto"/>
            </w:tcBorders>
            <w:shd w:val="clear" w:color="auto" w:fill="C2D69B"/>
          </w:tcPr>
          <w:p w14:paraId="25752827" w14:textId="0B7F5449" w:rsidR="0093316F" w:rsidRPr="004503CB" w:rsidRDefault="007D7721" w:rsidP="002B3C46">
            <w:pPr>
              <w:autoSpaceDE w:val="0"/>
              <w:autoSpaceDN w:val="0"/>
              <w:adjustRightInd w:val="0"/>
              <w:jc w:val="center"/>
              <w:rPr>
                <w:b/>
                <w:sz w:val="20"/>
                <w:szCs w:val="20"/>
                <w:lang w:val="ru-RU"/>
              </w:rPr>
            </w:pPr>
            <w:r w:rsidRPr="004503CB">
              <w:rPr>
                <w:b/>
                <w:sz w:val="20"/>
                <w:szCs w:val="20"/>
                <w:lang w:val="ru-RU"/>
              </w:rPr>
              <w:t>Вывоз древесины</w:t>
            </w:r>
          </w:p>
        </w:tc>
      </w:tr>
      <w:tr w:rsidR="000841EC" w:rsidRPr="004503CB" w14:paraId="42DE054A" w14:textId="77777777" w:rsidTr="0093316F">
        <w:trPr>
          <w:trHeight w:val="365"/>
        </w:trPr>
        <w:tc>
          <w:tcPr>
            <w:tcW w:w="1800" w:type="dxa"/>
            <w:vMerge/>
            <w:shd w:val="clear" w:color="auto" w:fill="C2D69B"/>
            <w:vAlign w:val="center"/>
          </w:tcPr>
          <w:p w14:paraId="76BCB0EA" w14:textId="77777777" w:rsidR="0093316F" w:rsidRPr="004503CB" w:rsidRDefault="0093316F" w:rsidP="002B3C46">
            <w:pPr>
              <w:autoSpaceDE w:val="0"/>
              <w:autoSpaceDN w:val="0"/>
              <w:adjustRightInd w:val="0"/>
              <w:jc w:val="center"/>
              <w:rPr>
                <w:b/>
                <w:sz w:val="20"/>
                <w:szCs w:val="20"/>
                <w:lang w:val="ru-RU"/>
              </w:rPr>
            </w:pPr>
          </w:p>
        </w:tc>
        <w:tc>
          <w:tcPr>
            <w:tcW w:w="720" w:type="dxa"/>
            <w:vMerge/>
            <w:shd w:val="clear" w:color="auto" w:fill="C2D69B"/>
            <w:vAlign w:val="center"/>
          </w:tcPr>
          <w:p w14:paraId="3FDBEAE2" w14:textId="77777777" w:rsidR="0093316F" w:rsidRPr="004503CB" w:rsidRDefault="0093316F" w:rsidP="002B3C46">
            <w:pPr>
              <w:autoSpaceDE w:val="0"/>
              <w:autoSpaceDN w:val="0"/>
              <w:adjustRightInd w:val="0"/>
              <w:jc w:val="center"/>
              <w:rPr>
                <w:b/>
                <w:sz w:val="20"/>
                <w:szCs w:val="20"/>
                <w:lang w:val="ru-RU"/>
              </w:rPr>
            </w:pPr>
          </w:p>
        </w:tc>
        <w:tc>
          <w:tcPr>
            <w:tcW w:w="1336" w:type="dxa"/>
            <w:tcBorders>
              <w:top w:val="single" w:sz="4" w:space="0" w:color="auto"/>
            </w:tcBorders>
            <w:shd w:val="clear" w:color="auto" w:fill="C2D69B"/>
          </w:tcPr>
          <w:p w14:paraId="72CEACE6" w14:textId="2ED1378B" w:rsidR="0093316F" w:rsidRPr="004503CB" w:rsidRDefault="007D7721" w:rsidP="0093316F">
            <w:pPr>
              <w:autoSpaceDE w:val="0"/>
              <w:autoSpaceDN w:val="0"/>
              <w:adjustRightInd w:val="0"/>
              <w:jc w:val="center"/>
              <w:rPr>
                <w:b/>
                <w:sz w:val="20"/>
                <w:szCs w:val="20"/>
                <w:lang w:val="ru-RU"/>
              </w:rPr>
            </w:pPr>
            <w:r w:rsidRPr="004503CB">
              <w:rPr>
                <w:b/>
                <w:sz w:val="20"/>
                <w:szCs w:val="20"/>
                <w:lang w:val="ru-RU"/>
              </w:rPr>
              <w:t xml:space="preserve">Всего </w:t>
            </w:r>
          </w:p>
          <w:p w14:paraId="7DCBFAB9" w14:textId="77777777" w:rsidR="0093316F" w:rsidRPr="004503CB" w:rsidRDefault="0093316F" w:rsidP="002B3C46">
            <w:pPr>
              <w:autoSpaceDE w:val="0"/>
              <w:autoSpaceDN w:val="0"/>
              <w:adjustRightInd w:val="0"/>
              <w:jc w:val="center"/>
              <w:rPr>
                <w:b/>
                <w:sz w:val="20"/>
                <w:szCs w:val="20"/>
                <w:lang w:val="ru-RU"/>
              </w:rPr>
            </w:pPr>
          </w:p>
        </w:tc>
        <w:tc>
          <w:tcPr>
            <w:tcW w:w="2804" w:type="dxa"/>
            <w:gridSpan w:val="2"/>
            <w:tcBorders>
              <w:top w:val="single" w:sz="4" w:space="0" w:color="auto"/>
              <w:bottom w:val="single" w:sz="2" w:space="0" w:color="auto"/>
            </w:tcBorders>
            <w:shd w:val="clear" w:color="auto" w:fill="C2D69B"/>
            <w:vAlign w:val="center"/>
          </w:tcPr>
          <w:p w14:paraId="155E7F20" w14:textId="35F9C25A" w:rsidR="0093316F" w:rsidRPr="004503CB" w:rsidRDefault="007D7721" w:rsidP="0093316F">
            <w:pPr>
              <w:autoSpaceDE w:val="0"/>
              <w:autoSpaceDN w:val="0"/>
              <w:adjustRightInd w:val="0"/>
              <w:jc w:val="center"/>
              <w:rPr>
                <w:b/>
                <w:sz w:val="20"/>
                <w:szCs w:val="20"/>
                <w:lang w:val="ru-RU"/>
              </w:rPr>
            </w:pPr>
            <w:r w:rsidRPr="004503CB">
              <w:rPr>
                <w:b/>
                <w:sz w:val="20"/>
                <w:szCs w:val="20"/>
                <w:lang w:val="ru-RU"/>
              </w:rPr>
              <w:t>Делов</w:t>
            </w:r>
            <w:r w:rsidR="00225021">
              <w:rPr>
                <w:b/>
                <w:sz w:val="20"/>
                <w:szCs w:val="20"/>
                <w:lang w:val="ru-RU"/>
              </w:rPr>
              <w:t>ой</w:t>
            </w:r>
            <w:r w:rsidRPr="004503CB">
              <w:rPr>
                <w:b/>
                <w:sz w:val="20"/>
                <w:szCs w:val="20"/>
                <w:lang w:val="ru-RU"/>
              </w:rPr>
              <w:t xml:space="preserve"> </w:t>
            </w:r>
            <w:r w:rsidR="00225021">
              <w:rPr>
                <w:b/>
                <w:sz w:val="20"/>
                <w:szCs w:val="20"/>
                <w:lang w:val="ru-RU"/>
              </w:rPr>
              <w:t>круглый лес</w:t>
            </w:r>
          </w:p>
          <w:p w14:paraId="653FA219" w14:textId="77777777" w:rsidR="0093316F" w:rsidRPr="004503CB" w:rsidRDefault="0093316F" w:rsidP="002B3C46">
            <w:pPr>
              <w:autoSpaceDE w:val="0"/>
              <w:autoSpaceDN w:val="0"/>
              <w:adjustRightInd w:val="0"/>
              <w:jc w:val="center"/>
              <w:rPr>
                <w:b/>
                <w:sz w:val="20"/>
                <w:szCs w:val="20"/>
                <w:lang w:val="ru-RU"/>
              </w:rPr>
            </w:pPr>
          </w:p>
        </w:tc>
        <w:tc>
          <w:tcPr>
            <w:tcW w:w="2880" w:type="dxa"/>
            <w:gridSpan w:val="2"/>
            <w:tcBorders>
              <w:top w:val="single" w:sz="4" w:space="0" w:color="auto"/>
              <w:bottom w:val="single" w:sz="2" w:space="0" w:color="auto"/>
            </w:tcBorders>
            <w:shd w:val="clear" w:color="auto" w:fill="C2D69B"/>
          </w:tcPr>
          <w:p w14:paraId="553A911E" w14:textId="7736E548" w:rsidR="0093316F" w:rsidRPr="004503CB" w:rsidRDefault="0036437C" w:rsidP="002B3C46">
            <w:pPr>
              <w:autoSpaceDE w:val="0"/>
              <w:autoSpaceDN w:val="0"/>
              <w:adjustRightInd w:val="0"/>
              <w:jc w:val="center"/>
              <w:rPr>
                <w:b/>
                <w:sz w:val="20"/>
                <w:szCs w:val="20"/>
                <w:lang w:val="ru-RU"/>
              </w:rPr>
            </w:pPr>
            <w:r>
              <w:rPr>
                <w:b/>
                <w:sz w:val="20"/>
                <w:szCs w:val="20"/>
                <w:lang w:val="ru-RU"/>
              </w:rPr>
              <w:t>Древесное топливо</w:t>
            </w:r>
          </w:p>
        </w:tc>
      </w:tr>
      <w:tr w:rsidR="000841EC" w:rsidRPr="004503CB" w14:paraId="200B8C81" w14:textId="77777777" w:rsidTr="00FF6ECA">
        <w:trPr>
          <w:trHeight w:val="545"/>
        </w:trPr>
        <w:tc>
          <w:tcPr>
            <w:tcW w:w="1800" w:type="dxa"/>
            <w:vMerge/>
            <w:shd w:val="clear" w:color="auto" w:fill="C2D69B"/>
            <w:vAlign w:val="center"/>
          </w:tcPr>
          <w:p w14:paraId="5A7DB61B" w14:textId="77777777" w:rsidR="0093316F" w:rsidRPr="004503CB" w:rsidRDefault="0093316F" w:rsidP="002B3C46">
            <w:pPr>
              <w:autoSpaceDE w:val="0"/>
              <w:autoSpaceDN w:val="0"/>
              <w:adjustRightInd w:val="0"/>
              <w:jc w:val="center"/>
              <w:rPr>
                <w:sz w:val="20"/>
                <w:szCs w:val="20"/>
                <w:lang w:val="ru-RU"/>
              </w:rPr>
            </w:pPr>
          </w:p>
        </w:tc>
        <w:tc>
          <w:tcPr>
            <w:tcW w:w="720" w:type="dxa"/>
            <w:vMerge/>
            <w:shd w:val="clear" w:color="auto" w:fill="C2D69B"/>
            <w:vAlign w:val="center"/>
          </w:tcPr>
          <w:p w14:paraId="23C01BED" w14:textId="77777777" w:rsidR="0093316F" w:rsidRPr="004503CB" w:rsidRDefault="0093316F" w:rsidP="002B3C46">
            <w:pPr>
              <w:autoSpaceDE w:val="0"/>
              <w:autoSpaceDN w:val="0"/>
              <w:adjustRightInd w:val="0"/>
              <w:jc w:val="center"/>
              <w:rPr>
                <w:sz w:val="20"/>
                <w:szCs w:val="20"/>
                <w:lang w:val="ru-RU"/>
              </w:rPr>
            </w:pPr>
          </w:p>
        </w:tc>
        <w:tc>
          <w:tcPr>
            <w:tcW w:w="1336" w:type="dxa"/>
            <w:shd w:val="clear" w:color="auto" w:fill="C2D69B"/>
            <w:vAlign w:val="center"/>
          </w:tcPr>
          <w:p w14:paraId="1BFC1F14" w14:textId="7F0A3DA7" w:rsidR="0093316F" w:rsidRPr="004503CB" w:rsidRDefault="007D7721" w:rsidP="002B3C46">
            <w:pPr>
              <w:autoSpaceDE w:val="0"/>
              <w:autoSpaceDN w:val="0"/>
              <w:adjustRightInd w:val="0"/>
              <w:jc w:val="center"/>
              <w:rPr>
                <w:b/>
                <w:bCs/>
                <w:sz w:val="20"/>
                <w:szCs w:val="20"/>
                <w:lang w:val="ru-RU"/>
              </w:rPr>
            </w:pPr>
            <w:r w:rsidRPr="004503CB">
              <w:rPr>
                <w:b/>
                <w:bCs/>
                <w:sz w:val="20"/>
                <w:szCs w:val="20"/>
                <w:lang w:val="ru-RU"/>
              </w:rPr>
              <w:t>Объём</w:t>
            </w:r>
          </w:p>
        </w:tc>
        <w:tc>
          <w:tcPr>
            <w:tcW w:w="1276" w:type="dxa"/>
            <w:tcBorders>
              <w:top w:val="single" w:sz="2" w:space="0" w:color="auto"/>
              <w:right w:val="single" w:sz="2" w:space="0" w:color="auto"/>
            </w:tcBorders>
            <w:shd w:val="clear" w:color="auto" w:fill="C2D69B"/>
            <w:vAlign w:val="center"/>
          </w:tcPr>
          <w:p w14:paraId="3240FCC9" w14:textId="46EC1FE9" w:rsidR="0093316F" w:rsidRPr="004503CB" w:rsidRDefault="007D7721" w:rsidP="002B3C46">
            <w:pPr>
              <w:autoSpaceDE w:val="0"/>
              <w:autoSpaceDN w:val="0"/>
              <w:adjustRightInd w:val="0"/>
              <w:jc w:val="center"/>
              <w:rPr>
                <w:b/>
                <w:sz w:val="20"/>
                <w:szCs w:val="20"/>
                <w:lang w:val="ru-RU"/>
              </w:rPr>
            </w:pPr>
            <w:r w:rsidRPr="004503CB">
              <w:rPr>
                <w:b/>
                <w:bCs/>
                <w:sz w:val="20"/>
                <w:szCs w:val="20"/>
                <w:lang w:val="ru-RU"/>
              </w:rPr>
              <w:t>Объём</w:t>
            </w:r>
          </w:p>
        </w:tc>
        <w:tc>
          <w:tcPr>
            <w:tcW w:w="1528" w:type="dxa"/>
            <w:tcBorders>
              <w:top w:val="single" w:sz="2" w:space="0" w:color="auto"/>
              <w:right w:val="single" w:sz="2" w:space="0" w:color="auto"/>
            </w:tcBorders>
            <w:shd w:val="clear" w:color="auto" w:fill="C2D69B"/>
            <w:vAlign w:val="center"/>
          </w:tcPr>
          <w:p w14:paraId="022E7F8B" w14:textId="00880C4B" w:rsidR="0093316F" w:rsidRPr="004503CB" w:rsidRDefault="00297573" w:rsidP="002B3C46">
            <w:pPr>
              <w:autoSpaceDE w:val="0"/>
              <w:autoSpaceDN w:val="0"/>
              <w:adjustRightInd w:val="0"/>
              <w:jc w:val="center"/>
              <w:rPr>
                <w:b/>
                <w:sz w:val="20"/>
                <w:szCs w:val="20"/>
                <w:lang w:val="ru-RU"/>
              </w:rPr>
            </w:pPr>
            <w:r>
              <w:rPr>
                <w:b/>
                <w:sz w:val="20"/>
                <w:szCs w:val="20"/>
                <w:lang w:val="ru-RU"/>
              </w:rPr>
              <w:t>Стоимость</w:t>
            </w:r>
          </w:p>
        </w:tc>
        <w:tc>
          <w:tcPr>
            <w:tcW w:w="1307" w:type="dxa"/>
            <w:tcBorders>
              <w:top w:val="single" w:sz="2" w:space="0" w:color="auto"/>
              <w:left w:val="single" w:sz="2" w:space="0" w:color="auto"/>
            </w:tcBorders>
            <w:shd w:val="clear" w:color="auto" w:fill="C2D69B"/>
            <w:vAlign w:val="center"/>
          </w:tcPr>
          <w:p w14:paraId="4CDFA6C7" w14:textId="366E6AFF" w:rsidR="0093316F" w:rsidRPr="004503CB" w:rsidRDefault="007D7721" w:rsidP="002B3C46">
            <w:pPr>
              <w:autoSpaceDE w:val="0"/>
              <w:autoSpaceDN w:val="0"/>
              <w:adjustRightInd w:val="0"/>
              <w:jc w:val="center"/>
              <w:rPr>
                <w:b/>
                <w:sz w:val="20"/>
                <w:szCs w:val="20"/>
                <w:lang w:val="ru-RU"/>
              </w:rPr>
            </w:pPr>
            <w:r w:rsidRPr="004503CB">
              <w:rPr>
                <w:b/>
                <w:bCs/>
                <w:sz w:val="20"/>
                <w:szCs w:val="20"/>
                <w:lang w:val="ru-RU"/>
              </w:rPr>
              <w:t>Объём</w:t>
            </w:r>
          </w:p>
        </w:tc>
        <w:tc>
          <w:tcPr>
            <w:tcW w:w="1573" w:type="dxa"/>
            <w:shd w:val="clear" w:color="auto" w:fill="C2D69B"/>
            <w:tcMar>
              <w:left w:w="28" w:type="dxa"/>
              <w:right w:w="28" w:type="dxa"/>
            </w:tcMar>
            <w:vAlign w:val="center"/>
          </w:tcPr>
          <w:p w14:paraId="3B0DEB60" w14:textId="7E42CECD" w:rsidR="0093316F" w:rsidRPr="004503CB" w:rsidRDefault="00297573" w:rsidP="002B3C46">
            <w:pPr>
              <w:autoSpaceDE w:val="0"/>
              <w:autoSpaceDN w:val="0"/>
              <w:adjustRightInd w:val="0"/>
              <w:jc w:val="center"/>
              <w:rPr>
                <w:b/>
                <w:sz w:val="20"/>
                <w:szCs w:val="20"/>
                <w:lang w:val="ru-RU"/>
              </w:rPr>
            </w:pPr>
            <w:r w:rsidRPr="00297573">
              <w:rPr>
                <w:b/>
                <w:sz w:val="20"/>
                <w:szCs w:val="20"/>
                <w:lang w:val="ru-RU"/>
              </w:rPr>
              <w:t>Стоимость</w:t>
            </w:r>
          </w:p>
        </w:tc>
      </w:tr>
      <w:tr w:rsidR="000841EC" w:rsidRPr="004503CB" w14:paraId="6B7B675E" w14:textId="77777777" w:rsidTr="00FF6ECA">
        <w:trPr>
          <w:trHeight w:val="140"/>
        </w:trPr>
        <w:tc>
          <w:tcPr>
            <w:tcW w:w="1800" w:type="dxa"/>
            <w:vMerge/>
            <w:shd w:val="clear" w:color="auto" w:fill="C2D69B"/>
            <w:vAlign w:val="center"/>
          </w:tcPr>
          <w:p w14:paraId="761A0767" w14:textId="77777777" w:rsidR="0093316F" w:rsidRPr="004503CB" w:rsidRDefault="0093316F" w:rsidP="002B3C46">
            <w:pPr>
              <w:autoSpaceDE w:val="0"/>
              <w:autoSpaceDN w:val="0"/>
              <w:adjustRightInd w:val="0"/>
              <w:jc w:val="center"/>
              <w:rPr>
                <w:sz w:val="20"/>
                <w:szCs w:val="20"/>
                <w:lang w:val="ru-RU"/>
              </w:rPr>
            </w:pPr>
          </w:p>
        </w:tc>
        <w:tc>
          <w:tcPr>
            <w:tcW w:w="720" w:type="dxa"/>
            <w:vMerge/>
            <w:shd w:val="clear" w:color="auto" w:fill="C2D69B"/>
            <w:vAlign w:val="center"/>
          </w:tcPr>
          <w:p w14:paraId="5F9AF2C0" w14:textId="77777777" w:rsidR="0093316F" w:rsidRPr="004503CB" w:rsidRDefault="0093316F" w:rsidP="002B3C46">
            <w:pPr>
              <w:autoSpaceDE w:val="0"/>
              <w:autoSpaceDN w:val="0"/>
              <w:adjustRightInd w:val="0"/>
              <w:jc w:val="center"/>
              <w:rPr>
                <w:sz w:val="20"/>
                <w:szCs w:val="20"/>
                <w:lang w:val="ru-RU"/>
              </w:rPr>
            </w:pPr>
          </w:p>
        </w:tc>
        <w:tc>
          <w:tcPr>
            <w:tcW w:w="1336" w:type="dxa"/>
            <w:shd w:val="clear" w:color="auto" w:fill="C2D69B"/>
            <w:vAlign w:val="center"/>
          </w:tcPr>
          <w:p w14:paraId="565FA529" w14:textId="77777777" w:rsidR="0093316F" w:rsidRPr="004503CB" w:rsidRDefault="0093316F" w:rsidP="001066D2">
            <w:pPr>
              <w:autoSpaceDE w:val="0"/>
              <w:autoSpaceDN w:val="0"/>
              <w:adjustRightInd w:val="0"/>
              <w:jc w:val="center"/>
              <w:rPr>
                <w:b/>
                <w:sz w:val="20"/>
                <w:szCs w:val="20"/>
                <w:lang w:val="ru-RU"/>
              </w:rPr>
            </w:pPr>
            <w:r w:rsidRPr="004503CB">
              <w:rPr>
                <w:b/>
                <w:sz w:val="20"/>
                <w:szCs w:val="20"/>
                <w:lang w:val="ru-RU"/>
              </w:rPr>
              <w:t xml:space="preserve">1000 </w:t>
            </w:r>
            <w:r w:rsidR="001066D2" w:rsidRPr="004503CB">
              <w:rPr>
                <w:b/>
                <w:sz w:val="20"/>
                <w:szCs w:val="20"/>
                <w:lang w:val="ru-RU"/>
              </w:rPr>
              <w:t>м</w:t>
            </w:r>
            <w:r w:rsidRPr="004503CB">
              <w:rPr>
                <w:b/>
                <w:sz w:val="20"/>
                <w:szCs w:val="20"/>
                <w:lang w:val="ru-RU"/>
              </w:rPr>
              <w:t xml:space="preserve">³ </w:t>
            </w:r>
            <w:r w:rsidR="001066D2" w:rsidRPr="004503CB">
              <w:rPr>
                <w:b/>
                <w:sz w:val="20"/>
                <w:szCs w:val="20"/>
                <w:lang w:val="ru-RU"/>
              </w:rPr>
              <w:t>без коры</w:t>
            </w:r>
          </w:p>
        </w:tc>
        <w:tc>
          <w:tcPr>
            <w:tcW w:w="1276" w:type="dxa"/>
            <w:tcBorders>
              <w:right w:val="single" w:sz="2" w:space="0" w:color="auto"/>
            </w:tcBorders>
            <w:shd w:val="clear" w:color="auto" w:fill="C2D69B"/>
            <w:vAlign w:val="center"/>
          </w:tcPr>
          <w:p w14:paraId="2E5007F0" w14:textId="77777777" w:rsidR="0093316F" w:rsidRPr="004503CB" w:rsidRDefault="001066D2" w:rsidP="002B3C46">
            <w:pPr>
              <w:autoSpaceDE w:val="0"/>
              <w:autoSpaceDN w:val="0"/>
              <w:adjustRightInd w:val="0"/>
              <w:ind w:right="-108"/>
              <w:jc w:val="center"/>
              <w:rPr>
                <w:b/>
                <w:sz w:val="20"/>
                <w:szCs w:val="20"/>
                <w:lang w:val="ru-RU"/>
              </w:rPr>
            </w:pPr>
            <w:r w:rsidRPr="004503CB">
              <w:rPr>
                <w:b/>
                <w:sz w:val="20"/>
                <w:szCs w:val="20"/>
                <w:lang w:val="ru-RU"/>
              </w:rPr>
              <w:t>1000 м³ без коры</w:t>
            </w:r>
          </w:p>
        </w:tc>
        <w:tc>
          <w:tcPr>
            <w:tcW w:w="1528" w:type="dxa"/>
            <w:tcBorders>
              <w:right w:val="single" w:sz="2" w:space="0" w:color="auto"/>
            </w:tcBorders>
            <w:shd w:val="clear" w:color="auto" w:fill="C2D69B"/>
          </w:tcPr>
          <w:p w14:paraId="4F4D4732" w14:textId="0DEB0F21" w:rsidR="0093316F" w:rsidRPr="004503CB" w:rsidRDefault="005E608B">
            <w:pPr>
              <w:autoSpaceDE w:val="0"/>
              <w:autoSpaceDN w:val="0"/>
              <w:adjustRightInd w:val="0"/>
              <w:ind w:right="-108"/>
              <w:jc w:val="center"/>
              <w:rPr>
                <w:b/>
                <w:sz w:val="20"/>
                <w:szCs w:val="20"/>
                <w:lang w:val="ru-RU"/>
              </w:rPr>
            </w:pPr>
            <w:r w:rsidRPr="004503CB">
              <w:rPr>
                <w:b/>
                <w:sz w:val="20"/>
                <w:szCs w:val="20"/>
                <w:lang w:val="ru-RU"/>
              </w:rPr>
              <w:t>1000 в</w:t>
            </w:r>
            <w:r w:rsidR="00457E59" w:rsidRPr="004503CB">
              <w:rPr>
                <w:b/>
                <w:sz w:val="20"/>
                <w:szCs w:val="20"/>
                <w:lang w:val="ru-RU"/>
              </w:rPr>
              <w:t xml:space="preserve"> национальной валюте</w:t>
            </w:r>
          </w:p>
        </w:tc>
        <w:tc>
          <w:tcPr>
            <w:tcW w:w="1307" w:type="dxa"/>
            <w:tcBorders>
              <w:left w:val="single" w:sz="2" w:space="0" w:color="auto"/>
              <w:right w:val="single" w:sz="2" w:space="0" w:color="auto"/>
            </w:tcBorders>
            <w:shd w:val="clear" w:color="auto" w:fill="C2D69B"/>
            <w:vAlign w:val="center"/>
          </w:tcPr>
          <w:p w14:paraId="62B12E2A" w14:textId="77777777" w:rsidR="0093316F" w:rsidRPr="004503CB" w:rsidRDefault="001066D2" w:rsidP="002B3C46">
            <w:pPr>
              <w:autoSpaceDE w:val="0"/>
              <w:autoSpaceDN w:val="0"/>
              <w:adjustRightInd w:val="0"/>
              <w:ind w:right="-108"/>
              <w:jc w:val="center"/>
              <w:rPr>
                <w:b/>
                <w:sz w:val="20"/>
                <w:szCs w:val="20"/>
                <w:lang w:val="ru-RU"/>
              </w:rPr>
            </w:pPr>
            <w:r w:rsidRPr="004503CB">
              <w:rPr>
                <w:b/>
                <w:sz w:val="20"/>
                <w:szCs w:val="20"/>
                <w:lang w:val="ru-RU"/>
              </w:rPr>
              <w:t>1000 м³ без коры</w:t>
            </w:r>
          </w:p>
        </w:tc>
        <w:tc>
          <w:tcPr>
            <w:tcW w:w="1573" w:type="dxa"/>
            <w:tcBorders>
              <w:left w:val="single" w:sz="2" w:space="0" w:color="auto"/>
              <w:right w:val="single" w:sz="12" w:space="0" w:color="auto"/>
            </w:tcBorders>
            <w:shd w:val="clear" w:color="auto" w:fill="C2D69B"/>
            <w:vAlign w:val="center"/>
          </w:tcPr>
          <w:p w14:paraId="4244FBC4" w14:textId="4E76E1E7" w:rsidR="0093316F" w:rsidRPr="004503CB" w:rsidRDefault="0093316F">
            <w:pPr>
              <w:autoSpaceDE w:val="0"/>
              <w:autoSpaceDN w:val="0"/>
              <w:adjustRightInd w:val="0"/>
              <w:ind w:right="-108"/>
              <w:jc w:val="center"/>
              <w:rPr>
                <w:b/>
                <w:sz w:val="20"/>
                <w:szCs w:val="20"/>
                <w:lang w:val="ru-RU"/>
              </w:rPr>
            </w:pPr>
            <w:r w:rsidRPr="004503CB">
              <w:rPr>
                <w:b/>
                <w:sz w:val="20"/>
                <w:szCs w:val="20"/>
                <w:lang w:val="ru-RU"/>
              </w:rPr>
              <w:t xml:space="preserve">1000 </w:t>
            </w:r>
            <w:r w:rsidR="00457E59" w:rsidRPr="004503CB">
              <w:rPr>
                <w:b/>
                <w:sz w:val="20"/>
                <w:szCs w:val="20"/>
                <w:lang w:val="ru-RU"/>
              </w:rPr>
              <w:t>в национальной валюте</w:t>
            </w:r>
          </w:p>
        </w:tc>
      </w:tr>
      <w:tr w:rsidR="000841EC" w:rsidRPr="004503CB" w14:paraId="5F88EDA5" w14:textId="77777777" w:rsidTr="00CC44C7">
        <w:trPr>
          <w:trHeight w:val="117"/>
        </w:trPr>
        <w:tc>
          <w:tcPr>
            <w:tcW w:w="1800" w:type="dxa"/>
            <w:vMerge w:val="restart"/>
          </w:tcPr>
          <w:p w14:paraId="783960D4" w14:textId="41C52A58" w:rsidR="0093316F" w:rsidRPr="004503CB" w:rsidRDefault="00457E59" w:rsidP="002B3C46">
            <w:pPr>
              <w:autoSpaceDE w:val="0"/>
              <w:autoSpaceDN w:val="0"/>
              <w:adjustRightInd w:val="0"/>
              <w:rPr>
                <w:sz w:val="20"/>
                <w:szCs w:val="20"/>
                <w:lang w:val="ru-RU"/>
              </w:rPr>
            </w:pPr>
            <w:r w:rsidRPr="004503CB">
              <w:rPr>
                <w:sz w:val="20"/>
                <w:szCs w:val="20"/>
                <w:lang w:val="ru-RU"/>
              </w:rPr>
              <w:t>Круглый лес</w:t>
            </w:r>
          </w:p>
          <w:p w14:paraId="4C44A392" w14:textId="77777777" w:rsidR="0093316F" w:rsidRPr="004503CB" w:rsidRDefault="0093316F" w:rsidP="002B3C46">
            <w:pPr>
              <w:autoSpaceDE w:val="0"/>
              <w:autoSpaceDN w:val="0"/>
              <w:adjustRightInd w:val="0"/>
              <w:rPr>
                <w:sz w:val="20"/>
                <w:szCs w:val="20"/>
                <w:lang w:val="ru-RU"/>
              </w:rPr>
            </w:pPr>
          </w:p>
        </w:tc>
        <w:tc>
          <w:tcPr>
            <w:tcW w:w="720" w:type="dxa"/>
            <w:tcBorders>
              <w:bottom w:val="single" w:sz="2" w:space="0" w:color="auto"/>
            </w:tcBorders>
          </w:tcPr>
          <w:p w14:paraId="0043E9F1"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2012</w:t>
            </w:r>
          </w:p>
        </w:tc>
        <w:tc>
          <w:tcPr>
            <w:tcW w:w="1336" w:type="dxa"/>
            <w:tcBorders>
              <w:bottom w:val="single" w:sz="2" w:space="0" w:color="auto"/>
            </w:tcBorders>
            <w:shd w:val="clear" w:color="auto" w:fill="FFFF00"/>
          </w:tcPr>
          <w:p w14:paraId="4872641E" w14:textId="378A0273" w:rsidR="0093316F" w:rsidRPr="004503CB" w:rsidRDefault="00DB5EB1" w:rsidP="00157177">
            <w:pPr>
              <w:autoSpaceDE w:val="0"/>
              <w:autoSpaceDN w:val="0"/>
              <w:adjustRightInd w:val="0"/>
              <w:rPr>
                <w:sz w:val="20"/>
                <w:szCs w:val="20"/>
                <w:lang w:val="ru-RU"/>
              </w:rPr>
            </w:pPr>
            <w:r>
              <w:rPr>
                <w:sz w:val="20"/>
                <w:szCs w:val="20"/>
                <w:lang w:val="ru-RU"/>
              </w:rPr>
              <w:t>ЕЭК</w:t>
            </w:r>
            <w:r w:rsidR="0093316F" w:rsidRPr="004503CB">
              <w:rPr>
                <w:sz w:val="20"/>
                <w:szCs w:val="20"/>
                <w:lang w:val="ru-RU"/>
              </w:rPr>
              <w:t>/</w:t>
            </w:r>
            <w:r w:rsidR="00157177" w:rsidRPr="004503CB">
              <w:rPr>
                <w:sz w:val="20"/>
                <w:szCs w:val="20"/>
                <w:lang w:val="ru-RU"/>
              </w:rPr>
              <w:t>ФАО</w:t>
            </w:r>
            <w:r w:rsidR="0093316F" w:rsidRPr="004503CB">
              <w:rPr>
                <w:sz w:val="20"/>
                <w:szCs w:val="20"/>
                <w:lang w:val="ru-RU"/>
              </w:rPr>
              <w:t xml:space="preserve"> </w:t>
            </w:r>
            <w:r w:rsidR="00CE26C9" w:rsidRPr="004503CB">
              <w:rPr>
                <w:sz w:val="20"/>
                <w:szCs w:val="20"/>
                <w:lang w:val="ru-RU"/>
              </w:rPr>
              <w:t>предварительно заполнено</w:t>
            </w:r>
          </w:p>
        </w:tc>
        <w:tc>
          <w:tcPr>
            <w:tcW w:w="1276" w:type="dxa"/>
            <w:tcBorders>
              <w:bottom w:val="single" w:sz="2" w:space="0" w:color="auto"/>
            </w:tcBorders>
            <w:shd w:val="clear" w:color="auto" w:fill="FFFF00"/>
          </w:tcPr>
          <w:p w14:paraId="6777BB20" w14:textId="77777777" w:rsidR="0093316F" w:rsidRPr="004503CB" w:rsidRDefault="0093316F" w:rsidP="002B3C46">
            <w:pPr>
              <w:autoSpaceDE w:val="0"/>
              <w:autoSpaceDN w:val="0"/>
              <w:adjustRightInd w:val="0"/>
              <w:rPr>
                <w:sz w:val="20"/>
                <w:szCs w:val="20"/>
                <w:lang w:val="ru-RU"/>
              </w:rPr>
            </w:pPr>
          </w:p>
        </w:tc>
        <w:tc>
          <w:tcPr>
            <w:tcW w:w="1528" w:type="dxa"/>
            <w:tcBorders>
              <w:bottom w:val="single" w:sz="2" w:space="0" w:color="auto"/>
            </w:tcBorders>
          </w:tcPr>
          <w:p w14:paraId="775295E2" w14:textId="77777777" w:rsidR="0093316F" w:rsidRPr="004503CB" w:rsidRDefault="0093316F" w:rsidP="002B3C46">
            <w:pPr>
              <w:autoSpaceDE w:val="0"/>
              <w:autoSpaceDN w:val="0"/>
              <w:adjustRightInd w:val="0"/>
              <w:rPr>
                <w:sz w:val="20"/>
                <w:szCs w:val="20"/>
                <w:lang w:val="ru-RU"/>
              </w:rPr>
            </w:pPr>
          </w:p>
        </w:tc>
        <w:tc>
          <w:tcPr>
            <w:tcW w:w="1307" w:type="dxa"/>
            <w:tcBorders>
              <w:bottom w:val="single" w:sz="2" w:space="0" w:color="auto"/>
              <w:right w:val="single" w:sz="2" w:space="0" w:color="auto"/>
            </w:tcBorders>
            <w:shd w:val="clear" w:color="auto" w:fill="FFFF00"/>
          </w:tcPr>
          <w:p w14:paraId="364D0872" w14:textId="664EC79A" w:rsidR="0093316F" w:rsidRPr="004503CB" w:rsidRDefault="00F04466" w:rsidP="002B3C46">
            <w:pPr>
              <w:autoSpaceDE w:val="0"/>
              <w:autoSpaceDN w:val="0"/>
              <w:adjustRightInd w:val="0"/>
              <w:rPr>
                <w:sz w:val="20"/>
                <w:szCs w:val="20"/>
                <w:lang w:val="ru-RU"/>
              </w:rPr>
            </w:pPr>
            <w:r w:rsidRPr="004503CB">
              <w:rPr>
                <w:sz w:val="20"/>
                <w:szCs w:val="20"/>
                <w:lang w:val="ru-RU"/>
              </w:rPr>
              <w:t>ОЛР</w:t>
            </w:r>
            <w:r w:rsidR="0093316F" w:rsidRPr="004503CB">
              <w:rPr>
                <w:sz w:val="20"/>
                <w:szCs w:val="20"/>
                <w:lang w:val="ru-RU"/>
              </w:rPr>
              <w:t xml:space="preserve"> T4c</w:t>
            </w:r>
          </w:p>
        </w:tc>
        <w:tc>
          <w:tcPr>
            <w:tcW w:w="1573" w:type="dxa"/>
            <w:tcBorders>
              <w:left w:val="single" w:sz="2" w:space="0" w:color="auto"/>
              <w:bottom w:val="single" w:sz="2" w:space="0" w:color="auto"/>
            </w:tcBorders>
            <w:shd w:val="clear" w:color="auto" w:fill="FFFFFF"/>
          </w:tcPr>
          <w:p w14:paraId="4449D54E" w14:textId="77777777" w:rsidR="0093316F" w:rsidRPr="004503CB" w:rsidRDefault="0093316F" w:rsidP="002B3C46">
            <w:pPr>
              <w:autoSpaceDE w:val="0"/>
              <w:autoSpaceDN w:val="0"/>
              <w:adjustRightInd w:val="0"/>
              <w:rPr>
                <w:sz w:val="20"/>
                <w:szCs w:val="20"/>
                <w:lang w:val="ru-RU"/>
              </w:rPr>
            </w:pPr>
          </w:p>
        </w:tc>
      </w:tr>
      <w:tr w:rsidR="000841EC" w:rsidRPr="004503CB" w14:paraId="69D6FA4A" w14:textId="77777777" w:rsidTr="00CC44C7">
        <w:trPr>
          <w:trHeight w:val="105"/>
        </w:trPr>
        <w:tc>
          <w:tcPr>
            <w:tcW w:w="1800" w:type="dxa"/>
            <w:vMerge/>
          </w:tcPr>
          <w:p w14:paraId="2311CAC1" w14:textId="77777777" w:rsidR="0093316F" w:rsidRPr="004503CB" w:rsidRDefault="0093316F" w:rsidP="002B3C46">
            <w:pPr>
              <w:autoSpaceDE w:val="0"/>
              <w:autoSpaceDN w:val="0"/>
              <w:adjustRightInd w:val="0"/>
              <w:rPr>
                <w:sz w:val="20"/>
                <w:szCs w:val="20"/>
                <w:lang w:val="ru-RU"/>
              </w:rPr>
            </w:pPr>
          </w:p>
        </w:tc>
        <w:tc>
          <w:tcPr>
            <w:tcW w:w="720" w:type="dxa"/>
            <w:tcBorders>
              <w:top w:val="single" w:sz="2" w:space="0" w:color="auto"/>
            </w:tcBorders>
          </w:tcPr>
          <w:p w14:paraId="7C9C1298"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2011</w:t>
            </w:r>
          </w:p>
        </w:tc>
        <w:tc>
          <w:tcPr>
            <w:tcW w:w="1336" w:type="dxa"/>
            <w:tcBorders>
              <w:top w:val="single" w:sz="2" w:space="0" w:color="auto"/>
            </w:tcBorders>
            <w:shd w:val="clear" w:color="auto" w:fill="FFFF00"/>
          </w:tcPr>
          <w:p w14:paraId="0A82522D" w14:textId="77777777" w:rsidR="0093316F" w:rsidRPr="004503CB" w:rsidRDefault="0093316F" w:rsidP="002B3C46">
            <w:pPr>
              <w:autoSpaceDE w:val="0"/>
              <w:autoSpaceDN w:val="0"/>
              <w:adjustRightInd w:val="0"/>
              <w:rPr>
                <w:sz w:val="20"/>
                <w:szCs w:val="20"/>
                <w:lang w:val="ru-RU"/>
              </w:rPr>
            </w:pPr>
          </w:p>
        </w:tc>
        <w:tc>
          <w:tcPr>
            <w:tcW w:w="1276" w:type="dxa"/>
            <w:tcBorders>
              <w:top w:val="single" w:sz="2" w:space="0" w:color="auto"/>
            </w:tcBorders>
            <w:shd w:val="clear" w:color="auto" w:fill="FFFF00"/>
          </w:tcPr>
          <w:p w14:paraId="44972CB0" w14:textId="77777777" w:rsidR="0093316F" w:rsidRPr="004503CB" w:rsidRDefault="0093316F" w:rsidP="002B3C46">
            <w:pPr>
              <w:autoSpaceDE w:val="0"/>
              <w:autoSpaceDN w:val="0"/>
              <w:adjustRightInd w:val="0"/>
              <w:rPr>
                <w:sz w:val="20"/>
                <w:szCs w:val="20"/>
                <w:lang w:val="ru-RU"/>
              </w:rPr>
            </w:pPr>
          </w:p>
        </w:tc>
        <w:tc>
          <w:tcPr>
            <w:tcW w:w="1528" w:type="dxa"/>
            <w:tcBorders>
              <w:top w:val="single" w:sz="2" w:space="0" w:color="auto"/>
            </w:tcBorders>
          </w:tcPr>
          <w:p w14:paraId="769A3972" w14:textId="77777777" w:rsidR="0093316F" w:rsidRPr="004503CB" w:rsidRDefault="0093316F" w:rsidP="002B3C46">
            <w:pPr>
              <w:autoSpaceDE w:val="0"/>
              <w:autoSpaceDN w:val="0"/>
              <w:adjustRightInd w:val="0"/>
              <w:rPr>
                <w:sz w:val="20"/>
                <w:szCs w:val="20"/>
                <w:lang w:val="ru-RU"/>
              </w:rPr>
            </w:pPr>
          </w:p>
        </w:tc>
        <w:tc>
          <w:tcPr>
            <w:tcW w:w="1307" w:type="dxa"/>
            <w:tcBorders>
              <w:top w:val="single" w:sz="2" w:space="0" w:color="auto"/>
              <w:right w:val="single" w:sz="2" w:space="0" w:color="auto"/>
            </w:tcBorders>
            <w:shd w:val="clear" w:color="auto" w:fill="FFFF00"/>
          </w:tcPr>
          <w:p w14:paraId="159ABEA1" w14:textId="77777777" w:rsidR="0093316F" w:rsidRPr="004503CB" w:rsidRDefault="0093316F" w:rsidP="002B3C46">
            <w:pPr>
              <w:autoSpaceDE w:val="0"/>
              <w:autoSpaceDN w:val="0"/>
              <w:adjustRightInd w:val="0"/>
              <w:rPr>
                <w:sz w:val="20"/>
                <w:szCs w:val="20"/>
                <w:lang w:val="ru-RU"/>
              </w:rPr>
            </w:pPr>
          </w:p>
        </w:tc>
        <w:tc>
          <w:tcPr>
            <w:tcW w:w="1573" w:type="dxa"/>
            <w:tcBorders>
              <w:top w:val="single" w:sz="2" w:space="0" w:color="auto"/>
              <w:left w:val="single" w:sz="2" w:space="0" w:color="auto"/>
            </w:tcBorders>
            <w:shd w:val="clear" w:color="auto" w:fill="FFFFFF"/>
          </w:tcPr>
          <w:p w14:paraId="6C8FF5D6" w14:textId="77777777" w:rsidR="0093316F" w:rsidRPr="004503CB" w:rsidRDefault="0093316F" w:rsidP="002B3C46">
            <w:pPr>
              <w:autoSpaceDE w:val="0"/>
              <w:autoSpaceDN w:val="0"/>
              <w:adjustRightInd w:val="0"/>
              <w:rPr>
                <w:sz w:val="20"/>
                <w:szCs w:val="20"/>
                <w:lang w:val="ru-RU"/>
              </w:rPr>
            </w:pPr>
          </w:p>
        </w:tc>
      </w:tr>
      <w:tr w:rsidR="000841EC" w:rsidRPr="004503CB" w14:paraId="70684718" w14:textId="77777777" w:rsidTr="00CC44C7">
        <w:tc>
          <w:tcPr>
            <w:tcW w:w="1800" w:type="dxa"/>
            <w:vMerge/>
          </w:tcPr>
          <w:p w14:paraId="774CEA48" w14:textId="77777777" w:rsidR="0093316F" w:rsidRPr="004503CB" w:rsidRDefault="0093316F" w:rsidP="002B3C46">
            <w:pPr>
              <w:autoSpaceDE w:val="0"/>
              <w:autoSpaceDN w:val="0"/>
              <w:adjustRightInd w:val="0"/>
              <w:rPr>
                <w:sz w:val="20"/>
                <w:szCs w:val="20"/>
                <w:lang w:val="ru-RU"/>
              </w:rPr>
            </w:pPr>
          </w:p>
        </w:tc>
        <w:tc>
          <w:tcPr>
            <w:tcW w:w="720" w:type="dxa"/>
          </w:tcPr>
          <w:p w14:paraId="5CC4C098"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2010</w:t>
            </w:r>
          </w:p>
        </w:tc>
        <w:tc>
          <w:tcPr>
            <w:tcW w:w="1336" w:type="dxa"/>
            <w:shd w:val="clear" w:color="auto" w:fill="FFFF00"/>
          </w:tcPr>
          <w:p w14:paraId="031D6B8D" w14:textId="460DDBF2" w:rsidR="0093316F" w:rsidRPr="004503CB" w:rsidRDefault="00F04466" w:rsidP="002B3C46">
            <w:pPr>
              <w:autoSpaceDE w:val="0"/>
              <w:autoSpaceDN w:val="0"/>
              <w:adjustRightInd w:val="0"/>
              <w:rPr>
                <w:sz w:val="20"/>
                <w:szCs w:val="20"/>
                <w:lang w:val="ru-RU"/>
              </w:rPr>
            </w:pPr>
            <w:bookmarkStart w:id="71" w:name="OLE_LINK85"/>
            <w:bookmarkStart w:id="72" w:name="OLE_LINK86"/>
            <w:r w:rsidRPr="004503CB">
              <w:rPr>
                <w:sz w:val="20"/>
                <w:szCs w:val="20"/>
                <w:lang w:val="ru-RU"/>
              </w:rPr>
              <w:t>ОЛР</w:t>
            </w:r>
            <w:r w:rsidR="0093316F" w:rsidRPr="004503CB">
              <w:rPr>
                <w:sz w:val="20"/>
                <w:szCs w:val="20"/>
                <w:lang w:val="ru-RU"/>
              </w:rPr>
              <w:t xml:space="preserve"> T4c</w:t>
            </w:r>
            <w:bookmarkEnd w:id="71"/>
            <w:bookmarkEnd w:id="72"/>
          </w:p>
        </w:tc>
        <w:tc>
          <w:tcPr>
            <w:tcW w:w="1276" w:type="dxa"/>
            <w:shd w:val="clear" w:color="auto" w:fill="FFFF00"/>
          </w:tcPr>
          <w:p w14:paraId="1AB3BC05" w14:textId="77777777" w:rsidR="0093316F" w:rsidRPr="004503CB" w:rsidRDefault="0093316F" w:rsidP="002B3C46">
            <w:pPr>
              <w:autoSpaceDE w:val="0"/>
              <w:autoSpaceDN w:val="0"/>
              <w:adjustRightInd w:val="0"/>
              <w:rPr>
                <w:sz w:val="20"/>
                <w:szCs w:val="20"/>
                <w:lang w:val="ru-RU"/>
              </w:rPr>
            </w:pPr>
          </w:p>
        </w:tc>
        <w:tc>
          <w:tcPr>
            <w:tcW w:w="1528" w:type="dxa"/>
          </w:tcPr>
          <w:p w14:paraId="7C40BD58"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5AACCC48"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3225D4FA" w14:textId="77777777" w:rsidR="0093316F" w:rsidRPr="004503CB" w:rsidRDefault="0093316F" w:rsidP="002B3C46">
            <w:pPr>
              <w:autoSpaceDE w:val="0"/>
              <w:autoSpaceDN w:val="0"/>
              <w:adjustRightInd w:val="0"/>
              <w:rPr>
                <w:sz w:val="20"/>
                <w:szCs w:val="20"/>
                <w:lang w:val="ru-RU"/>
              </w:rPr>
            </w:pPr>
          </w:p>
        </w:tc>
      </w:tr>
      <w:tr w:rsidR="000841EC" w:rsidRPr="004503CB" w14:paraId="16A4245E" w14:textId="77777777" w:rsidTr="00CC44C7">
        <w:tc>
          <w:tcPr>
            <w:tcW w:w="1800" w:type="dxa"/>
            <w:vMerge/>
          </w:tcPr>
          <w:p w14:paraId="6B7C6079" w14:textId="77777777" w:rsidR="0093316F" w:rsidRPr="004503CB" w:rsidRDefault="0093316F" w:rsidP="002B3C46">
            <w:pPr>
              <w:autoSpaceDE w:val="0"/>
              <w:autoSpaceDN w:val="0"/>
              <w:adjustRightInd w:val="0"/>
              <w:rPr>
                <w:sz w:val="20"/>
                <w:szCs w:val="20"/>
                <w:lang w:val="ru-RU"/>
              </w:rPr>
            </w:pPr>
          </w:p>
        </w:tc>
        <w:tc>
          <w:tcPr>
            <w:tcW w:w="720" w:type="dxa"/>
          </w:tcPr>
          <w:p w14:paraId="1D8DEC6F"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2009</w:t>
            </w:r>
          </w:p>
        </w:tc>
        <w:tc>
          <w:tcPr>
            <w:tcW w:w="1336" w:type="dxa"/>
            <w:shd w:val="clear" w:color="auto" w:fill="FFFF00"/>
          </w:tcPr>
          <w:p w14:paraId="68B41625"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5FC26FA4" w14:textId="77777777" w:rsidR="0093316F" w:rsidRPr="004503CB" w:rsidRDefault="0093316F" w:rsidP="002B3C46">
            <w:pPr>
              <w:autoSpaceDE w:val="0"/>
              <w:autoSpaceDN w:val="0"/>
              <w:adjustRightInd w:val="0"/>
              <w:rPr>
                <w:sz w:val="20"/>
                <w:szCs w:val="20"/>
                <w:lang w:val="ru-RU"/>
              </w:rPr>
            </w:pPr>
          </w:p>
        </w:tc>
        <w:tc>
          <w:tcPr>
            <w:tcW w:w="1528" w:type="dxa"/>
          </w:tcPr>
          <w:p w14:paraId="4141DD7D"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16DAE85E"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67111D76" w14:textId="77777777" w:rsidR="0093316F" w:rsidRPr="004503CB" w:rsidRDefault="0093316F" w:rsidP="002B3C46">
            <w:pPr>
              <w:autoSpaceDE w:val="0"/>
              <w:autoSpaceDN w:val="0"/>
              <w:adjustRightInd w:val="0"/>
              <w:rPr>
                <w:sz w:val="20"/>
                <w:szCs w:val="20"/>
                <w:lang w:val="ru-RU"/>
              </w:rPr>
            </w:pPr>
          </w:p>
        </w:tc>
      </w:tr>
      <w:tr w:rsidR="000841EC" w:rsidRPr="004503CB" w14:paraId="5F7322EA" w14:textId="77777777" w:rsidTr="00CC44C7">
        <w:tc>
          <w:tcPr>
            <w:tcW w:w="1800" w:type="dxa"/>
            <w:vMerge/>
          </w:tcPr>
          <w:p w14:paraId="3213DE3A" w14:textId="77777777" w:rsidR="0093316F" w:rsidRPr="004503CB" w:rsidRDefault="0093316F" w:rsidP="002B3C46">
            <w:pPr>
              <w:autoSpaceDE w:val="0"/>
              <w:autoSpaceDN w:val="0"/>
              <w:adjustRightInd w:val="0"/>
              <w:rPr>
                <w:sz w:val="20"/>
                <w:szCs w:val="20"/>
                <w:lang w:val="ru-RU"/>
              </w:rPr>
            </w:pPr>
          </w:p>
        </w:tc>
        <w:tc>
          <w:tcPr>
            <w:tcW w:w="720" w:type="dxa"/>
          </w:tcPr>
          <w:p w14:paraId="3F4113C3"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2008</w:t>
            </w:r>
          </w:p>
        </w:tc>
        <w:tc>
          <w:tcPr>
            <w:tcW w:w="1336" w:type="dxa"/>
            <w:shd w:val="clear" w:color="auto" w:fill="FFFF00"/>
          </w:tcPr>
          <w:p w14:paraId="3E9FFEA0"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1AF8115A" w14:textId="77777777" w:rsidR="0093316F" w:rsidRPr="004503CB" w:rsidRDefault="0093316F" w:rsidP="002B3C46">
            <w:pPr>
              <w:autoSpaceDE w:val="0"/>
              <w:autoSpaceDN w:val="0"/>
              <w:adjustRightInd w:val="0"/>
              <w:rPr>
                <w:sz w:val="20"/>
                <w:szCs w:val="20"/>
                <w:lang w:val="ru-RU"/>
              </w:rPr>
            </w:pPr>
          </w:p>
        </w:tc>
        <w:tc>
          <w:tcPr>
            <w:tcW w:w="1528" w:type="dxa"/>
          </w:tcPr>
          <w:p w14:paraId="39BE5947"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5673B961"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309BAE1C" w14:textId="77777777" w:rsidR="0093316F" w:rsidRPr="004503CB" w:rsidRDefault="0093316F" w:rsidP="002B3C46">
            <w:pPr>
              <w:autoSpaceDE w:val="0"/>
              <w:autoSpaceDN w:val="0"/>
              <w:adjustRightInd w:val="0"/>
              <w:rPr>
                <w:sz w:val="20"/>
                <w:szCs w:val="20"/>
                <w:lang w:val="ru-RU"/>
              </w:rPr>
            </w:pPr>
          </w:p>
        </w:tc>
      </w:tr>
      <w:tr w:rsidR="000841EC" w:rsidRPr="004503CB" w14:paraId="06AC4A37" w14:textId="77777777" w:rsidTr="00CC44C7">
        <w:tc>
          <w:tcPr>
            <w:tcW w:w="1800" w:type="dxa"/>
            <w:vMerge/>
          </w:tcPr>
          <w:p w14:paraId="5F0F546E" w14:textId="77777777" w:rsidR="0093316F" w:rsidRPr="004503CB" w:rsidRDefault="0093316F" w:rsidP="002B3C46">
            <w:pPr>
              <w:autoSpaceDE w:val="0"/>
              <w:autoSpaceDN w:val="0"/>
              <w:adjustRightInd w:val="0"/>
              <w:rPr>
                <w:sz w:val="20"/>
                <w:szCs w:val="20"/>
                <w:lang w:val="ru-RU"/>
              </w:rPr>
            </w:pPr>
          </w:p>
        </w:tc>
        <w:tc>
          <w:tcPr>
            <w:tcW w:w="720" w:type="dxa"/>
          </w:tcPr>
          <w:p w14:paraId="6A26EF9A"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2007</w:t>
            </w:r>
          </w:p>
        </w:tc>
        <w:tc>
          <w:tcPr>
            <w:tcW w:w="1336" w:type="dxa"/>
            <w:shd w:val="clear" w:color="auto" w:fill="FFFF00"/>
          </w:tcPr>
          <w:p w14:paraId="72C2D982"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381F4604" w14:textId="77777777" w:rsidR="0093316F" w:rsidRPr="004503CB" w:rsidRDefault="0093316F" w:rsidP="002B3C46">
            <w:pPr>
              <w:autoSpaceDE w:val="0"/>
              <w:autoSpaceDN w:val="0"/>
              <w:adjustRightInd w:val="0"/>
              <w:rPr>
                <w:sz w:val="20"/>
                <w:szCs w:val="20"/>
                <w:lang w:val="ru-RU"/>
              </w:rPr>
            </w:pPr>
          </w:p>
        </w:tc>
        <w:tc>
          <w:tcPr>
            <w:tcW w:w="1528" w:type="dxa"/>
          </w:tcPr>
          <w:p w14:paraId="22CDCF9C"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4CA26A70"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0DDA3191" w14:textId="77777777" w:rsidR="0093316F" w:rsidRPr="004503CB" w:rsidRDefault="0093316F" w:rsidP="002B3C46">
            <w:pPr>
              <w:autoSpaceDE w:val="0"/>
              <w:autoSpaceDN w:val="0"/>
              <w:adjustRightInd w:val="0"/>
              <w:rPr>
                <w:sz w:val="20"/>
                <w:szCs w:val="20"/>
                <w:lang w:val="ru-RU"/>
              </w:rPr>
            </w:pPr>
          </w:p>
        </w:tc>
      </w:tr>
      <w:tr w:rsidR="000841EC" w:rsidRPr="004503CB" w14:paraId="5CCA0D0E" w14:textId="77777777" w:rsidTr="00CC44C7">
        <w:tc>
          <w:tcPr>
            <w:tcW w:w="1800" w:type="dxa"/>
            <w:vMerge/>
          </w:tcPr>
          <w:p w14:paraId="1AA7DED9" w14:textId="77777777" w:rsidR="0093316F" w:rsidRPr="004503CB" w:rsidRDefault="0093316F" w:rsidP="002B3C46">
            <w:pPr>
              <w:autoSpaceDE w:val="0"/>
              <w:autoSpaceDN w:val="0"/>
              <w:adjustRightInd w:val="0"/>
              <w:rPr>
                <w:sz w:val="20"/>
                <w:szCs w:val="20"/>
                <w:lang w:val="ru-RU"/>
              </w:rPr>
            </w:pPr>
          </w:p>
        </w:tc>
        <w:tc>
          <w:tcPr>
            <w:tcW w:w="720" w:type="dxa"/>
          </w:tcPr>
          <w:p w14:paraId="351CED85"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2006</w:t>
            </w:r>
          </w:p>
        </w:tc>
        <w:tc>
          <w:tcPr>
            <w:tcW w:w="1336" w:type="dxa"/>
            <w:shd w:val="clear" w:color="auto" w:fill="FFFF00"/>
          </w:tcPr>
          <w:p w14:paraId="31D0D41E"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336663B5" w14:textId="77777777" w:rsidR="0093316F" w:rsidRPr="004503CB" w:rsidRDefault="0093316F" w:rsidP="002B3C46">
            <w:pPr>
              <w:autoSpaceDE w:val="0"/>
              <w:autoSpaceDN w:val="0"/>
              <w:adjustRightInd w:val="0"/>
              <w:rPr>
                <w:sz w:val="20"/>
                <w:szCs w:val="20"/>
                <w:lang w:val="ru-RU"/>
              </w:rPr>
            </w:pPr>
          </w:p>
        </w:tc>
        <w:tc>
          <w:tcPr>
            <w:tcW w:w="1528" w:type="dxa"/>
          </w:tcPr>
          <w:p w14:paraId="7A0BE44D"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35425E1A"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4E20D64C" w14:textId="77777777" w:rsidR="0093316F" w:rsidRPr="004503CB" w:rsidRDefault="0093316F" w:rsidP="002B3C46">
            <w:pPr>
              <w:autoSpaceDE w:val="0"/>
              <w:autoSpaceDN w:val="0"/>
              <w:adjustRightInd w:val="0"/>
              <w:rPr>
                <w:sz w:val="20"/>
                <w:szCs w:val="20"/>
                <w:lang w:val="ru-RU"/>
              </w:rPr>
            </w:pPr>
          </w:p>
        </w:tc>
      </w:tr>
      <w:tr w:rsidR="000841EC" w:rsidRPr="004503CB" w14:paraId="6A7CE23C" w14:textId="77777777" w:rsidTr="00CC44C7">
        <w:tc>
          <w:tcPr>
            <w:tcW w:w="1800" w:type="dxa"/>
            <w:vMerge/>
          </w:tcPr>
          <w:p w14:paraId="4E63BE0F" w14:textId="77777777" w:rsidR="0093316F" w:rsidRPr="004503CB" w:rsidRDefault="0093316F" w:rsidP="002B3C46">
            <w:pPr>
              <w:autoSpaceDE w:val="0"/>
              <w:autoSpaceDN w:val="0"/>
              <w:adjustRightInd w:val="0"/>
              <w:rPr>
                <w:sz w:val="20"/>
                <w:szCs w:val="20"/>
                <w:lang w:val="ru-RU"/>
              </w:rPr>
            </w:pPr>
          </w:p>
        </w:tc>
        <w:tc>
          <w:tcPr>
            <w:tcW w:w="720" w:type="dxa"/>
          </w:tcPr>
          <w:p w14:paraId="637F1579"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2005</w:t>
            </w:r>
          </w:p>
        </w:tc>
        <w:tc>
          <w:tcPr>
            <w:tcW w:w="1336" w:type="dxa"/>
            <w:shd w:val="clear" w:color="auto" w:fill="FFFF00"/>
          </w:tcPr>
          <w:p w14:paraId="1D679C80"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2AEB904D" w14:textId="77777777" w:rsidR="0093316F" w:rsidRPr="004503CB" w:rsidRDefault="0093316F" w:rsidP="002B3C46">
            <w:pPr>
              <w:autoSpaceDE w:val="0"/>
              <w:autoSpaceDN w:val="0"/>
              <w:adjustRightInd w:val="0"/>
              <w:rPr>
                <w:sz w:val="20"/>
                <w:szCs w:val="20"/>
                <w:lang w:val="ru-RU"/>
              </w:rPr>
            </w:pPr>
          </w:p>
        </w:tc>
        <w:tc>
          <w:tcPr>
            <w:tcW w:w="1528" w:type="dxa"/>
          </w:tcPr>
          <w:p w14:paraId="2A0B9D7C"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1AA56AC7"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56FE07C5" w14:textId="77777777" w:rsidR="0093316F" w:rsidRPr="004503CB" w:rsidRDefault="0093316F" w:rsidP="002B3C46">
            <w:pPr>
              <w:autoSpaceDE w:val="0"/>
              <w:autoSpaceDN w:val="0"/>
              <w:adjustRightInd w:val="0"/>
              <w:rPr>
                <w:sz w:val="20"/>
                <w:szCs w:val="20"/>
                <w:lang w:val="ru-RU"/>
              </w:rPr>
            </w:pPr>
          </w:p>
        </w:tc>
      </w:tr>
      <w:tr w:rsidR="000841EC" w:rsidRPr="004503CB" w14:paraId="02FC17DF" w14:textId="77777777" w:rsidTr="00CC44C7">
        <w:tc>
          <w:tcPr>
            <w:tcW w:w="1800" w:type="dxa"/>
            <w:vMerge/>
          </w:tcPr>
          <w:p w14:paraId="5400178C" w14:textId="77777777" w:rsidR="0093316F" w:rsidRPr="004503CB" w:rsidRDefault="0093316F" w:rsidP="002B3C46">
            <w:pPr>
              <w:autoSpaceDE w:val="0"/>
              <w:autoSpaceDN w:val="0"/>
              <w:adjustRightInd w:val="0"/>
              <w:rPr>
                <w:sz w:val="20"/>
                <w:szCs w:val="20"/>
                <w:lang w:val="ru-RU"/>
              </w:rPr>
            </w:pPr>
          </w:p>
        </w:tc>
        <w:tc>
          <w:tcPr>
            <w:tcW w:w="720" w:type="dxa"/>
          </w:tcPr>
          <w:p w14:paraId="22944A73"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2004</w:t>
            </w:r>
          </w:p>
        </w:tc>
        <w:tc>
          <w:tcPr>
            <w:tcW w:w="1336" w:type="dxa"/>
            <w:shd w:val="clear" w:color="auto" w:fill="FFFF00"/>
          </w:tcPr>
          <w:p w14:paraId="2DF8E988"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4123D262" w14:textId="77777777" w:rsidR="0093316F" w:rsidRPr="004503CB" w:rsidRDefault="0093316F" w:rsidP="002B3C46">
            <w:pPr>
              <w:autoSpaceDE w:val="0"/>
              <w:autoSpaceDN w:val="0"/>
              <w:adjustRightInd w:val="0"/>
              <w:rPr>
                <w:sz w:val="20"/>
                <w:szCs w:val="20"/>
                <w:lang w:val="ru-RU"/>
              </w:rPr>
            </w:pPr>
          </w:p>
        </w:tc>
        <w:tc>
          <w:tcPr>
            <w:tcW w:w="1528" w:type="dxa"/>
          </w:tcPr>
          <w:p w14:paraId="164ADA7D"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50AC9B91"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08D8DF53" w14:textId="77777777" w:rsidR="0093316F" w:rsidRPr="004503CB" w:rsidRDefault="0093316F" w:rsidP="002B3C46">
            <w:pPr>
              <w:autoSpaceDE w:val="0"/>
              <w:autoSpaceDN w:val="0"/>
              <w:adjustRightInd w:val="0"/>
              <w:rPr>
                <w:sz w:val="20"/>
                <w:szCs w:val="20"/>
                <w:lang w:val="ru-RU"/>
              </w:rPr>
            </w:pPr>
          </w:p>
        </w:tc>
      </w:tr>
      <w:tr w:rsidR="000841EC" w:rsidRPr="004503CB" w14:paraId="1C99DC65" w14:textId="77777777" w:rsidTr="00CC44C7">
        <w:tc>
          <w:tcPr>
            <w:tcW w:w="1800" w:type="dxa"/>
            <w:vMerge/>
          </w:tcPr>
          <w:p w14:paraId="1C2C79A4" w14:textId="77777777" w:rsidR="0093316F" w:rsidRPr="004503CB" w:rsidRDefault="0093316F" w:rsidP="002B3C46">
            <w:pPr>
              <w:autoSpaceDE w:val="0"/>
              <w:autoSpaceDN w:val="0"/>
              <w:adjustRightInd w:val="0"/>
              <w:rPr>
                <w:sz w:val="20"/>
                <w:szCs w:val="20"/>
                <w:lang w:val="ru-RU"/>
              </w:rPr>
            </w:pPr>
          </w:p>
        </w:tc>
        <w:tc>
          <w:tcPr>
            <w:tcW w:w="720" w:type="dxa"/>
          </w:tcPr>
          <w:p w14:paraId="714341D3"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2003</w:t>
            </w:r>
          </w:p>
        </w:tc>
        <w:tc>
          <w:tcPr>
            <w:tcW w:w="1336" w:type="dxa"/>
            <w:shd w:val="clear" w:color="auto" w:fill="FFFF00"/>
          </w:tcPr>
          <w:p w14:paraId="3C4123CE"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2A075BE5" w14:textId="77777777" w:rsidR="0093316F" w:rsidRPr="004503CB" w:rsidRDefault="0093316F" w:rsidP="002B3C46">
            <w:pPr>
              <w:autoSpaceDE w:val="0"/>
              <w:autoSpaceDN w:val="0"/>
              <w:adjustRightInd w:val="0"/>
              <w:rPr>
                <w:sz w:val="20"/>
                <w:szCs w:val="20"/>
                <w:lang w:val="ru-RU"/>
              </w:rPr>
            </w:pPr>
          </w:p>
        </w:tc>
        <w:tc>
          <w:tcPr>
            <w:tcW w:w="1528" w:type="dxa"/>
          </w:tcPr>
          <w:p w14:paraId="775D33A9"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4D93C192"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3875DC86" w14:textId="77777777" w:rsidR="0093316F" w:rsidRPr="004503CB" w:rsidRDefault="0093316F" w:rsidP="002B3C46">
            <w:pPr>
              <w:autoSpaceDE w:val="0"/>
              <w:autoSpaceDN w:val="0"/>
              <w:adjustRightInd w:val="0"/>
              <w:rPr>
                <w:sz w:val="20"/>
                <w:szCs w:val="20"/>
                <w:lang w:val="ru-RU"/>
              </w:rPr>
            </w:pPr>
          </w:p>
        </w:tc>
      </w:tr>
      <w:tr w:rsidR="000841EC" w:rsidRPr="004503CB" w14:paraId="2F7CDB04" w14:textId="77777777" w:rsidTr="00CC44C7">
        <w:tc>
          <w:tcPr>
            <w:tcW w:w="1800" w:type="dxa"/>
            <w:vMerge/>
          </w:tcPr>
          <w:p w14:paraId="55A8CEC1" w14:textId="77777777" w:rsidR="0093316F" w:rsidRPr="004503CB" w:rsidRDefault="0093316F" w:rsidP="002B3C46">
            <w:pPr>
              <w:autoSpaceDE w:val="0"/>
              <w:autoSpaceDN w:val="0"/>
              <w:adjustRightInd w:val="0"/>
              <w:rPr>
                <w:sz w:val="20"/>
                <w:szCs w:val="20"/>
                <w:lang w:val="ru-RU"/>
              </w:rPr>
            </w:pPr>
          </w:p>
        </w:tc>
        <w:tc>
          <w:tcPr>
            <w:tcW w:w="720" w:type="dxa"/>
          </w:tcPr>
          <w:p w14:paraId="4810A791"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2002</w:t>
            </w:r>
          </w:p>
        </w:tc>
        <w:tc>
          <w:tcPr>
            <w:tcW w:w="1336" w:type="dxa"/>
            <w:shd w:val="clear" w:color="auto" w:fill="FFFF00"/>
          </w:tcPr>
          <w:p w14:paraId="41F93D44"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11B04082" w14:textId="77777777" w:rsidR="0093316F" w:rsidRPr="004503CB" w:rsidRDefault="0093316F" w:rsidP="002B3C46">
            <w:pPr>
              <w:autoSpaceDE w:val="0"/>
              <w:autoSpaceDN w:val="0"/>
              <w:adjustRightInd w:val="0"/>
              <w:rPr>
                <w:sz w:val="20"/>
                <w:szCs w:val="20"/>
                <w:lang w:val="ru-RU"/>
              </w:rPr>
            </w:pPr>
          </w:p>
        </w:tc>
        <w:tc>
          <w:tcPr>
            <w:tcW w:w="1528" w:type="dxa"/>
          </w:tcPr>
          <w:p w14:paraId="31A776CC"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00853319"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11060866" w14:textId="77777777" w:rsidR="0093316F" w:rsidRPr="004503CB" w:rsidRDefault="0093316F" w:rsidP="002B3C46">
            <w:pPr>
              <w:autoSpaceDE w:val="0"/>
              <w:autoSpaceDN w:val="0"/>
              <w:adjustRightInd w:val="0"/>
              <w:rPr>
                <w:sz w:val="20"/>
                <w:szCs w:val="20"/>
                <w:lang w:val="ru-RU"/>
              </w:rPr>
            </w:pPr>
          </w:p>
        </w:tc>
      </w:tr>
      <w:tr w:rsidR="000841EC" w:rsidRPr="004503CB" w14:paraId="1F4E4C07" w14:textId="77777777" w:rsidTr="00CC44C7">
        <w:tc>
          <w:tcPr>
            <w:tcW w:w="1800" w:type="dxa"/>
            <w:vMerge/>
          </w:tcPr>
          <w:p w14:paraId="63EB0301" w14:textId="77777777" w:rsidR="0093316F" w:rsidRPr="004503CB" w:rsidRDefault="0093316F" w:rsidP="002B3C46">
            <w:pPr>
              <w:autoSpaceDE w:val="0"/>
              <w:autoSpaceDN w:val="0"/>
              <w:adjustRightInd w:val="0"/>
              <w:rPr>
                <w:sz w:val="20"/>
                <w:szCs w:val="20"/>
                <w:lang w:val="ru-RU"/>
              </w:rPr>
            </w:pPr>
          </w:p>
        </w:tc>
        <w:tc>
          <w:tcPr>
            <w:tcW w:w="720" w:type="dxa"/>
          </w:tcPr>
          <w:p w14:paraId="49DF17B0"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2001</w:t>
            </w:r>
          </w:p>
        </w:tc>
        <w:tc>
          <w:tcPr>
            <w:tcW w:w="1336" w:type="dxa"/>
            <w:shd w:val="clear" w:color="auto" w:fill="FFFF00"/>
          </w:tcPr>
          <w:p w14:paraId="0E9CA6B0"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2AB3690F" w14:textId="77777777" w:rsidR="0093316F" w:rsidRPr="004503CB" w:rsidRDefault="0093316F" w:rsidP="002B3C46">
            <w:pPr>
              <w:autoSpaceDE w:val="0"/>
              <w:autoSpaceDN w:val="0"/>
              <w:adjustRightInd w:val="0"/>
              <w:rPr>
                <w:sz w:val="20"/>
                <w:szCs w:val="20"/>
                <w:lang w:val="ru-RU"/>
              </w:rPr>
            </w:pPr>
          </w:p>
        </w:tc>
        <w:tc>
          <w:tcPr>
            <w:tcW w:w="1528" w:type="dxa"/>
          </w:tcPr>
          <w:p w14:paraId="3FD223FD"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7BBB7BF2"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628EE75A" w14:textId="77777777" w:rsidR="0093316F" w:rsidRPr="004503CB" w:rsidRDefault="0093316F" w:rsidP="002B3C46">
            <w:pPr>
              <w:autoSpaceDE w:val="0"/>
              <w:autoSpaceDN w:val="0"/>
              <w:adjustRightInd w:val="0"/>
              <w:rPr>
                <w:sz w:val="20"/>
                <w:szCs w:val="20"/>
                <w:lang w:val="ru-RU"/>
              </w:rPr>
            </w:pPr>
          </w:p>
        </w:tc>
      </w:tr>
      <w:tr w:rsidR="000841EC" w:rsidRPr="004503CB" w14:paraId="57FC3F48" w14:textId="77777777" w:rsidTr="00CC44C7">
        <w:tc>
          <w:tcPr>
            <w:tcW w:w="1800" w:type="dxa"/>
            <w:vMerge/>
          </w:tcPr>
          <w:p w14:paraId="19C76457" w14:textId="77777777" w:rsidR="0093316F" w:rsidRPr="004503CB" w:rsidRDefault="0093316F" w:rsidP="002B3C46">
            <w:pPr>
              <w:autoSpaceDE w:val="0"/>
              <w:autoSpaceDN w:val="0"/>
              <w:adjustRightInd w:val="0"/>
              <w:rPr>
                <w:sz w:val="20"/>
                <w:szCs w:val="20"/>
                <w:lang w:val="ru-RU"/>
              </w:rPr>
            </w:pPr>
          </w:p>
        </w:tc>
        <w:tc>
          <w:tcPr>
            <w:tcW w:w="720" w:type="dxa"/>
          </w:tcPr>
          <w:p w14:paraId="11610F23"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2000</w:t>
            </w:r>
          </w:p>
        </w:tc>
        <w:tc>
          <w:tcPr>
            <w:tcW w:w="1336" w:type="dxa"/>
            <w:shd w:val="clear" w:color="auto" w:fill="FFFF00"/>
          </w:tcPr>
          <w:p w14:paraId="538E67AA"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192BB635" w14:textId="77777777" w:rsidR="0093316F" w:rsidRPr="004503CB" w:rsidRDefault="0093316F" w:rsidP="002B3C46">
            <w:pPr>
              <w:autoSpaceDE w:val="0"/>
              <w:autoSpaceDN w:val="0"/>
              <w:adjustRightInd w:val="0"/>
              <w:rPr>
                <w:sz w:val="20"/>
                <w:szCs w:val="20"/>
                <w:lang w:val="ru-RU"/>
              </w:rPr>
            </w:pPr>
          </w:p>
        </w:tc>
        <w:tc>
          <w:tcPr>
            <w:tcW w:w="1528" w:type="dxa"/>
          </w:tcPr>
          <w:p w14:paraId="3CF9D3BD"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573CD43F"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53A765E1" w14:textId="77777777" w:rsidR="0093316F" w:rsidRPr="004503CB" w:rsidRDefault="0093316F" w:rsidP="002B3C46">
            <w:pPr>
              <w:autoSpaceDE w:val="0"/>
              <w:autoSpaceDN w:val="0"/>
              <w:adjustRightInd w:val="0"/>
              <w:rPr>
                <w:sz w:val="20"/>
                <w:szCs w:val="20"/>
                <w:lang w:val="ru-RU"/>
              </w:rPr>
            </w:pPr>
          </w:p>
        </w:tc>
      </w:tr>
      <w:tr w:rsidR="000841EC" w:rsidRPr="004503CB" w14:paraId="703C4AAD" w14:textId="77777777" w:rsidTr="00CC44C7">
        <w:tc>
          <w:tcPr>
            <w:tcW w:w="1800" w:type="dxa"/>
            <w:vMerge/>
          </w:tcPr>
          <w:p w14:paraId="03147F22" w14:textId="77777777" w:rsidR="0093316F" w:rsidRPr="004503CB" w:rsidRDefault="0093316F" w:rsidP="002B3C46">
            <w:pPr>
              <w:autoSpaceDE w:val="0"/>
              <w:autoSpaceDN w:val="0"/>
              <w:adjustRightInd w:val="0"/>
              <w:rPr>
                <w:sz w:val="20"/>
                <w:szCs w:val="20"/>
                <w:lang w:val="ru-RU"/>
              </w:rPr>
            </w:pPr>
          </w:p>
        </w:tc>
        <w:tc>
          <w:tcPr>
            <w:tcW w:w="720" w:type="dxa"/>
          </w:tcPr>
          <w:p w14:paraId="445DE3E3"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1999</w:t>
            </w:r>
          </w:p>
        </w:tc>
        <w:tc>
          <w:tcPr>
            <w:tcW w:w="1336" w:type="dxa"/>
            <w:shd w:val="clear" w:color="auto" w:fill="FFFF00"/>
          </w:tcPr>
          <w:p w14:paraId="60FC5F92"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4CEB484B" w14:textId="77777777" w:rsidR="0093316F" w:rsidRPr="004503CB" w:rsidRDefault="0093316F" w:rsidP="002B3C46">
            <w:pPr>
              <w:autoSpaceDE w:val="0"/>
              <w:autoSpaceDN w:val="0"/>
              <w:adjustRightInd w:val="0"/>
              <w:rPr>
                <w:sz w:val="20"/>
                <w:szCs w:val="20"/>
                <w:lang w:val="ru-RU"/>
              </w:rPr>
            </w:pPr>
          </w:p>
        </w:tc>
        <w:tc>
          <w:tcPr>
            <w:tcW w:w="1528" w:type="dxa"/>
          </w:tcPr>
          <w:p w14:paraId="7941406E"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5751BE56"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75FFC52D" w14:textId="77777777" w:rsidR="0093316F" w:rsidRPr="004503CB" w:rsidRDefault="0093316F" w:rsidP="002B3C46">
            <w:pPr>
              <w:autoSpaceDE w:val="0"/>
              <w:autoSpaceDN w:val="0"/>
              <w:adjustRightInd w:val="0"/>
              <w:rPr>
                <w:sz w:val="20"/>
                <w:szCs w:val="20"/>
                <w:lang w:val="ru-RU"/>
              </w:rPr>
            </w:pPr>
          </w:p>
        </w:tc>
      </w:tr>
      <w:tr w:rsidR="000841EC" w:rsidRPr="004503CB" w14:paraId="03BA853F" w14:textId="77777777" w:rsidTr="00CC44C7">
        <w:tc>
          <w:tcPr>
            <w:tcW w:w="1800" w:type="dxa"/>
            <w:vMerge/>
          </w:tcPr>
          <w:p w14:paraId="5409CE73" w14:textId="77777777" w:rsidR="0093316F" w:rsidRPr="004503CB" w:rsidRDefault="0093316F" w:rsidP="002B3C46">
            <w:pPr>
              <w:autoSpaceDE w:val="0"/>
              <w:autoSpaceDN w:val="0"/>
              <w:adjustRightInd w:val="0"/>
              <w:rPr>
                <w:sz w:val="20"/>
                <w:szCs w:val="20"/>
                <w:lang w:val="ru-RU"/>
              </w:rPr>
            </w:pPr>
          </w:p>
        </w:tc>
        <w:tc>
          <w:tcPr>
            <w:tcW w:w="720" w:type="dxa"/>
          </w:tcPr>
          <w:p w14:paraId="1741F882"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1998</w:t>
            </w:r>
          </w:p>
        </w:tc>
        <w:tc>
          <w:tcPr>
            <w:tcW w:w="1336" w:type="dxa"/>
            <w:shd w:val="clear" w:color="auto" w:fill="FFFF00"/>
          </w:tcPr>
          <w:p w14:paraId="58E747D3"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3BBB5720" w14:textId="77777777" w:rsidR="0093316F" w:rsidRPr="004503CB" w:rsidRDefault="0093316F" w:rsidP="002B3C46">
            <w:pPr>
              <w:autoSpaceDE w:val="0"/>
              <w:autoSpaceDN w:val="0"/>
              <w:adjustRightInd w:val="0"/>
              <w:rPr>
                <w:sz w:val="20"/>
                <w:szCs w:val="20"/>
                <w:lang w:val="ru-RU"/>
              </w:rPr>
            </w:pPr>
          </w:p>
        </w:tc>
        <w:tc>
          <w:tcPr>
            <w:tcW w:w="1528" w:type="dxa"/>
          </w:tcPr>
          <w:p w14:paraId="1D0A2890"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29C2F029"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36841230" w14:textId="77777777" w:rsidR="0093316F" w:rsidRPr="004503CB" w:rsidRDefault="0093316F" w:rsidP="002B3C46">
            <w:pPr>
              <w:autoSpaceDE w:val="0"/>
              <w:autoSpaceDN w:val="0"/>
              <w:adjustRightInd w:val="0"/>
              <w:rPr>
                <w:sz w:val="20"/>
                <w:szCs w:val="20"/>
                <w:lang w:val="ru-RU"/>
              </w:rPr>
            </w:pPr>
          </w:p>
        </w:tc>
      </w:tr>
      <w:tr w:rsidR="000841EC" w:rsidRPr="004503CB" w14:paraId="555D7557" w14:textId="77777777" w:rsidTr="00CC44C7">
        <w:tc>
          <w:tcPr>
            <w:tcW w:w="1800" w:type="dxa"/>
            <w:vMerge/>
          </w:tcPr>
          <w:p w14:paraId="25967224" w14:textId="77777777" w:rsidR="0093316F" w:rsidRPr="004503CB" w:rsidRDefault="0093316F" w:rsidP="002B3C46">
            <w:pPr>
              <w:autoSpaceDE w:val="0"/>
              <w:autoSpaceDN w:val="0"/>
              <w:adjustRightInd w:val="0"/>
              <w:rPr>
                <w:sz w:val="20"/>
                <w:szCs w:val="20"/>
                <w:lang w:val="ru-RU"/>
              </w:rPr>
            </w:pPr>
          </w:p>
        </w:tc>
        <w:tc>
          <w:tcPr>
            <w:tcW w:w="720" w:type="dxa"/>
          </w:tcPr>
          <w:p w14:paraId="17A5A805"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1997</w:t>
            </w:r>
          </w:p>
        </w:tc>
        <w:tc>
          <w:tcPr>
            <w:tcW w:w="1336" w:type="dxa"/>
            <w:shd w:val="clear" w:color="auto" w:fill="FFFF00"/>
          </w:tcPr>
          <w:p w14:paraId="492B9298"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27A3B5B3" w14:textId="77777777" w:rsidR="0093316F" w:rsidRPr="004503CB" w:rsidRDefault="0093316F" w:rsidP="002B3C46">
            <w:pPr>
              <w:autoSpaceDE w:val="0"/>
              <w:autoSpaceDN w:val="0"/>
              <w:adjustRightInd w:val="0"/>
              <w:rPr>
                <w:sz w:val="20"/>
                <w:szCs w:val="20"/>
                <w:lang w:val="ru-RU"/>
              </w:rPr>
            </w:pPr>
          </w:p>
        </w:tc>
        <w:tc>
          <w:tcPr>
            <w:tcW w:w="1528" w:type="dxa"/>
          </w:tcPr>
          <w:p w14:paraId="4E7E5DC2"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60DFAB20"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7FB4C7AF" w14:textId="77777777" w:rsidR="0093316F" w:rsidRPr="004503CB" w:rsidRDefault="0093316F" w:rsidP="002B3C46">
            <w:pPr>
              <w:autoSpaceDE w:val="0"/>
              <w:autoSpaceDN w:val="0"/>
              <w:adjustRightInd w:val="0"/>
              <w:rPr>
                <w:sz w:val="20"/>
                <w:szCs w:val="20"/>
                <w:lang w:val="ru-RU"/>
              </w:rPr>
            </w:pPr>
          </w:p>
        </w:tc>
      </w:tr>
      <w:tr w:rsidR="000841EC" w:rsidRPr="004503CB" w14:paraId="7860F025" w14:textId="77777777" w:rsidTr="00CC44C7">
        <w:tc>
          <w:tcPr>
            <w:tcW w:w="1800" w:type="dxa"/>
            <w:vMerge/>
          </w:tcPr>
          <w:p w14:paraId="7D6B72AD" w14:textId="77777777" w:rsidR="0093316F" w:rsidRPr="004503CB" w:rsidRDefault="0093316F" w:rsidP="002B3C46">
            <w:pPr>
              <w:autoSpaceDE w:val="0"/>
              <w:autoSpaceDN w:val="0"/>
              <w:adjustRightInd w:val="0"/>
              <w:rPr>
                <w:sz w:val="20"/>
                <w:szCs w:val="20"/>
                <w:lang w:val="ru-RU"/>
              </w:rPr>
            </w:pPr>
          </w:p>
        </w:tc>
        <w:tc>
          <w:tcPr>
            <w:tcW w:w="720" w:type="dxa"/>
          </w:tcPr>
          <w:p w14:paraId="1E1B6284"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1996</w:t>
            </w:r>
          </w:p>
        </w:tc>
        <w:tc>
          <w:tcPr>
            <w:tcW w:w="1336" w:type="dxa"/>
            <w:shd w:val="clear" w:color="auto" w:fill="FFFF00"/>
          </w:tcPr>
          <w:p w14:paraId="1B9F2B9C"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4458C85A" w14:textId="77777777" w:rsidR="0093316F" w:rsidRPr="004503CB" w:rsidRDefault="0093316F" w:rsidP="002B3C46">
            <w:pPr>
              <w:autoSpaceDE w:val="0"/>
              <w:autoSpaceDN w:val="0"/>
              <w:adjustRightInd w:val="0"/>
              <w:rPr>
                <w:sz w:val="20"/>
                <w:szCs w:val="20"/>
                <w:lang w:val="ru-RU"/>
              </w:rPr>
            </w:pPr>
          </w:p>
        </w:tc>
        <w:tc>
          <w:tcPr>
            <w:tcW w:w="1528" w:type="dxa"/>
          </w:tcPr>
          <w:p w14:paraId="1D0B05E1"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4AED52C4"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0D8D14BB" w14:textId="77777777" w:rsidR="0093316F" w:rsidRPr="004503CB" w:rsidRDefault="0093316F" w:rsidP="002B3C46">
            <w:pPr>
              <w:autoSpaceDE w:val="0"/>
              <w:autoSpaceDN w:val="0"/>
              <w:adjustRightInd w:val="0"/>
              <w:rPr>
                <w:sz w:val="20"/>
                <w:szCs w:val="20"/>
                <w:lang w:val="ru-RU"/>
              </w:rPr>
            </w:pPr>
          </w:p>
        </w:tc>
      </w:tr>
      <w:tr w:rsidR="000841EC" w:rsidRPr="004503CB" w14:paraId="71A9D0D8" w14:textId="77777777" w:rsidTr="00CC44C7">
        <w:tc>
          <w:tcPr>
            <w:tcW w:w="1800" w:type="dxa"/>
            <w:vMerge/>
          </w:tcPr>
          <w:p w14:paraId="39E9ADB5" w14:textId="77777777" w:rsidR="0093316F" w:rsidRPr="004503CB" w:rsidRDefault="0093316F" w:rsidP="002B3C46">
            <w:pPr>
              <w:autoSpaceDE w:val="0"/>
              <w:autoSpaceDN w:val="0"/>
              <w:adjustRightInd w:val="0"/>
              <w:rPr>
                <w:sz w:val="20"/>
                <w:szCs w:val="20"/>
                <w:lang w:val="ru-RU"/>
              </w:rPr>
            </w:pPr>
          </w:p>
        </w:tc>
        <w:tc>
          <w:tcPr>
            <w:tcW w:w="720" w:type="dxa"/>
          </w:tcPr>
          <w:p w14:paraId="54B9D2BE"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1995</w:t>
            </w:r>
          </w:p>
        </w:tc>
        <w:tc>
          <w:tcPr>
            <w:tcW w:w="1336" w:type="dxa"/>
            <w:shd w:val="clear" w:color="auto" w:fill="FFFF00"/>
          </w:tcPr>
          <w:p w14:paraId="77D6A2A1"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0029F201" w14:textId="77777777" w:rsidR="0093316F" w:rsidRPr="004503CB" w:rsidRDefault="0093316F" w:rsidP="002B3C46">
            <w:pPr>
              <w:autoSpaceDE w:val="0"/>
              <w:autoSpaceDN w:val="0"/>
              <w:adjustRightInd w:val="0"/>
              <w:rPr>
                <w:sz w:val="20"/>
                <w:szCs w:val="20"/>
                <w:lang w:val="ru-RU"/>
              </w:rPr>
            </w:pPr>
          </w:p>
        </w:tc>
        <w:tc>
          <w:tcPr>
            <w:tcW w:w="1528" w:type="dxa"/>
          </w:tcPr>
          <w:p w14:paraId="6435B90C"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7C08F366"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7E6E89CF" w14:textId="77777777" w:rsidR="0093316F" w:rsidRPr="004503CB" w:rsidRDefault="0093316F" w:rsidP="002B3C46">
            <w:pPr>
              <w:autoSpaceDE w:val="0"/>
              <w:autoSpaceDN w:val="0"/>
              <w:adjustRightInd w:val="0"/>
              <w:rPr>
                <w:sz w:val="20"/>
                <w:szCs w:val="20"/>
                <w:lang w:val="ru-RU"/>
              </w:rPr>
            </w:pPr>
          </w:p>
        </w:tc>
      </w:tr>
      <w:tr w:rsidR="000841EC" w:rsidRPr="004503CB" w14:paraId="51039BCC" w14:textId="77777777" w:rsidTr="00CC44C7">
        <w:tc>
          <w:tcPr>
            <w:tcW w:w="1800" w:type="dxa"/>
            <w:vMerge/>
          </w:tcPr>
          <w:p w14:paraId="1ABDD80C" w14:textId="77777777" w:rsidR="0093316F" w:rsidRPr="004503CB" w:rsidRDefault="0093316F" w:rsidP="002B3C46">
            <w:pPr>
              <w:autoSpaceDE w:val="0"/>
              <w:autoSpaceDN w:val="0"/>
              <w:adjustRightInd w:val="0"/>
              <w:rPr>
                <w:sz w:val="20"/>
                <w:szCs w:val="20"/>
                <w:lang w:val="ru-RU"/>
              </w:rPr>
            </w:pPr>
          </w:p>
        </w:tc>
        <w:tc>
          <w:tcPr>
            <w:tcW w:w="720" w:type="dxa"/>
          </w:tcPr>
          <w:p w14:paraId="0015F54B"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1994</w:t>
            </w:r>
          </w:p>
        </w:tc>
        <w:tc>
          <w:tcPr>
            <w:tcW w:w="1336" w:type="dxa"/>
            <w:shd w:val="clear" w:color="auto" w:fill="FFFF00"/>
          </w:tcPr>
          <w:p w14:paraId="656FE2CF"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105D119F" w14:textId="77777777" w:rsidR="0093316F" w:rsidRPr="004503CB" w:rsidRDefault="0093316F" w:rsidP="002B3C46">
            <w:pPr>
              <w:autoSpaceDE w:val="0"/>
              <w:autoSpaceDN w:val="0"/>
              <w:adjustRightInd w:val="0"/>
              <w:rPr>
                <w:sz w:val="20"/>
                <w:szCs w:val="20"/>
                <w:lang w:val="ru-RU"/>
              </w:rPr>
            </w:pPr>
          </w:p>
        </w:tc>
        <w:tc>
          <w:tcPr>
            <w:tcW w:w="1528" w:type="dxa"/>
          </w:tcPr>
          <w:p w14:paraId="5D79A985"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1F694C54"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25A1F368" w14:textId="77777777" w:rsidR="0093316F" w:rsidRPr="004503CB" w:rsidRDefault="0093316F" w:rsidP="002B3C46">
            <w:pPr>
              <w:autoSpaceDE w:val="0"/>
              <w:autoSpaceDN w:val="0"/>
              <w:adjustRightInd w:val="0"/>
              <w:rPr>
                <w:sz w:val="20"/>
                <w:szCs w:val="20"/>
                <w:lang w:val="ru-RU"/>
              </w:rPr>
            </w:pPr>
          </w:p>
        </w:tc>
      </w:tr>
      <w:tr w:rsidR="000841EC" w:rsidRPr="004503CB" w14:paraId="2FD46ACD" w14:textId="77777777" w:rsidTr="00CC44C7">
        <w:tc>
          <w:tcPr>
            <w:tcW w:w="1800" w:type="dxa"/>
            <w:vMerge/>
          </w:tcPr>
          <w:p w14:paraId="127CB1BC" w14:textId="77777777" w:rsidR="0093316F" w:rsidRPr="004503CB" w:rsidRDefault="0093316F" w:rsidP="002B3C46">
            <w:pPr>
              <w:autoSpaceDE w:val="0"/>
              <w:autoSpaceDN w:val="0"/>
              <w:adjustRightInd w:val="0"/>
              <w:rPr>
                <w:sz w:val="20"/>
                <w:szCs w:val="20"/>
                <w:lang w:val="ru-RU"/>
              </w:rPr>
            </w:pPr>
          </w:p>
        </w:tc>
        <w:tc>
          <w:tcPr>
            <w:tcW w:w="720" w:type="dxa"/>
          </w:tcPr>
          <w:p w14:paraId="54BB3DDB"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1993</w:t>
            </w:r>
          </w:p>
        </w:tc>
        <w:tc>
          <w:tcPr>
            <w:tcW w:w="1336" w:type="dxa"/>
            <w:shd w:val="clear" w:color="auto" w:fill="FFFF00"/>
          </w:tcPr>
          <w:p w14:paraId="2E40DC1E"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09493169" w14:textId="77777777" w:rsidR="0093316F" w:rsidRPr="004503CB" w:rsidRDefault="0093316F" w:rsidP="002B3C46">
            <w:pPr>
              <w:autoSpaceDE w:val="0"/>
              <w:autoSpaceDN w:val="0"/>
              <w:adjustRightInd w:val="0"/>
              <w:rPr>
                <w:sz w:val="20"/>
                <w:szCs w:val="20"/>
                <w:lang w:val="ru-RU"/>
              </w:rPr>
            </w:pPr>
          </w:p>
        </w:tc>
        <w:tc>
          <w:tcPr>
            <w:tcW w:w="1528" w:type="dxa"/>
          </w:tcPr>
          <w:p w14:paraId="57F939B2"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0F27567B"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732D66FA" w14:textId="77777777" w:rsidR="0093316F" w:rsidRPr="004503CB" w:rsidRDefault="0093316F" w:rsidP="002B3C46">
            <w:pPr>
              <w:autoSpaceDE w:val="0"/>
              <w:autoSpaceDN w:val="0"/>
              <w:adjustRightInd w:val="0"/>
              <w:rPr>
                <w:sz w:val="20"/>
                <w:szCs w:val="20"/>
                <w:lang w:val="ru-RU"/>
              </w:rPr>
            </w:pPr>
          </w:p>
        </w:tc>
      </w:tr>
      <w:tr w:rsidR="000841EC" w:rsidRPr="004503CB" w14:paraId="3AF5432A" w14:textId="77777777" w:rsidTr="00CC44C7">
        <w:tc>
          <w:tcPr>
            <w:tcW w:w="1800" w:type="dxa"/>
            <w:vMerge/>
          </w:tcPr>
          <w:p w14:paraId="0311F632" w14:textId="77777777" w:rsidR="0093316F" w:rsidRPr="004503CB" w:rsidRDefault="0093316F" w:rsidP="002B3C46">
            <w:pPr>
              <w:autoSpaceDE w:val="0"/>
              <w:autoSpaceDN w:val="0"/>
              <w:adjustRightInd w:val="0"/>
              <w:rPr>
                <w:sz w:val="20"/>
                <w:szCs w:val="20"/>
                <w:lang w:val="ru-RU"/>
              </w:rPr>
            </w:pPr>
          </w:p>
        </w:tc>
        <w:tc>
          <w:tcPr>
            <w:tcW w:w="720" w:type="dxa"/>
          </w:tcPr>
          <w:p w14:paraId="631E86B9"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1992</w:t>
            </w:r>
          </w:p>
        </w:tc>
        <w:tc>
          <w:tcPr>
            <w:tcW w:w="1336" w:type="dxa"/>
            <w:shd w:val="clear" w:color="auto" w:fill="FFFF00"/>
          </w:tcPr>
          <w:p w14:paraId="252347A5"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558046A7" w14:textId="77777777" w:rsidR="0093316F" w:rsidRPr="004503CB" w:rsidRDefault="0093316F" w:rsidP="002B3C46">
            <w:pPr>
              <w:autoSpaceDE w:val="0"/>
              <w:autoSpaceDN w:val="0"/>
              <w:adjustRightInd w:val="0"/>
              <w:rPr>
                <w:sz w:val="20"/>
                <w:szCs w:val="20"/>
                <w:lang w:val="ru-RU"/>
              </w:rPr>
            </w:pPr>
          </w:p>
        </w:tc>
        <w:tc>
          <w:tcPr>
            <w:tcW w:w="1528" w:type="dxa"/>
          </w:tcPr>
          <w:p w14:paraId="352359F9"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283F6F1D"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24967438" w14:textId="77777777" w:rsidR="0093316F" w:rsidRPr="004503CB" w:rsidRDefault="0093316F" w:rsidP="002B3C46">
            <w:pPr>
              <w:autoSpaceDE w:val="0"/>
              <w:autoSpaceDN w:val="0"/>
              <w:adjustRightInd w:val="0"/>
              <w:rPr>
                <w:sz w:val="20"/>
                <w:szCs w:val="20"/>
                <w:lang w:val="ru-RU"/>
              </w:rPr>
            </w:pPr>
          </w:p>
        </w:tc>
      </w:tr>
      <w:tr w:rsidR="000841EC" w:rsidRPr="004503CB" w14:paraId="494F6EFE" w14:textId="77777777" w:rsidTr="00CC44C7">
        <w:tc>
          <w:tcPr>
            <w:tcW w:w="1800" w:type="dxa"/>
            <w:vMerge/>
          </w:tcPr>
          <w:p w14:paraId="6E1E6C49" w14:textId="77777777" w:rsidR="0093316F" w:rsidRPr="004503CB" w:rsidRDefault="0093316F" w:rsidP="002B3C46">
            <w:pPr>
              <w:autoSpaceDE w:val="0"/>
              <w:autoSpaceDN w:val="0"/>
              <w:adjustRightInd w:val="0"/>
              <w:rPr>
                <w:sz w:val="20"/>
                <w:szCs w:val="20"/>
                <w:lang w:val="ru-RU"/>
              </w:rPr>
            </w:pPr>
          </w:p>
        </w:tc>
        <w:tc>
          <w:tcPr>
            <w:tcW w:w="720" w:type="dxa"/>
          </w:tcPr>
          <w:p w14:paraId="202D180B"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1991</w:t>
            </w:r>
          </w:p>
        </w:tc>
        <w:tc>
          <w:tcPr>
            <w:tcW w:w="1336" w:type="dxa"/>
            <w:shd w:val="clear" w:color="auto" w:fill="FFFF00"/>
          </w:tcPr>
          <w:p w14:paraId="7D002AA5"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00"/>
          </w:tcPr>
          <w:p w14:paraId="0A70F52E" w14:textId="77777777" w:rsidR="0093316F" w:rsidRPr="004503CB" w:rsidRDefault="0093316F" w:rsidP="002B3C46">
            <w:pPr>
              <w:autoSpaceDE w:val="0"/>
              <w:autoSpaceDN w:val="0"/>
              <w:adjustRightInd w:val="0"/>
              <w:rPr>
                <w:sz w:val="20"/>
                <w:szCs w:val="20"/>
                <w:lang w:val="ru-RU"/>
              </w:rPr>
            </w:pPr>
          </w:p>
        </w:tc>
        <w:tc>
          <w:tcPr>
            <w:tcW w:w="1528" w:type="dxa"/>
          </w:tcPr>
          <w:p w14:paraId="2A7A954B"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00"/>
          </w:tcPr>
          <w:p w14:paraId="3BBE1ED6"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07B1C140" w14:textId="77777777" w:rsidR="0093316F" w:rsidRPr="004503CB" w:rsidRDefault="0093316F" w:rsidP="002B3C46">
            <w:pPr>
              <w:autoSpaceDE w:val="0"/>
              <w:autoSpaceDN w:val="0"/>
              <w:adjustRightInd w:val="0"/>
              <w:rPr>
                <w:sz w:val="20"/>
                <w:szCs w:val="20"/>
                <w:lang w:val="ru-RU"/>
              </w:rPr>
            </w:pPr>
          </w:p>
        </w:tc>
      </w:tr>
      <w:tr w:rsidR="000841EC" w:rsidRPr="004503CB" w14:paraId="595D02CA" w14:textId="77777777" w:rsidTr="00CC44C7">
        <w:tc>
          <w:tcPr>
            <w:tcW w:w="1800" w:type="dxa"/>
            <w:vMerge/>
          </w:tcPr>
          <w:p w14:paraId="0761EFB4" w14:textId="77777777" w:rsidR="0093316F" w:rsidRPr="004503CB" w:rsidRDefault="0093316F" w:rsidP="002B3C46">
            <w:pPr>
              <w:autoSpaceDE w:val="0"/>
              <w:autoSpaceDN w:val="0"/>
              <w:adjustRightInd w:val="0"/>
              <w:rPr>
                <w:sz w:val="20"/>
                <w:szCs w:val="20"/>
                <w:lang w:val="ru-RU"/>
              </w:rPr>
            </w:pPr>
          </w:p>
        </w:tc>
        <w:tc>
          <w:tcPr>
            <w:tcW w:w="720" w:type="dxa"/>
          </w:tcPr>
          <w:p w14:paraId="53356F4E"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1990</w:t>
            </w:r>
          </w:p>
        </w:tc>
        <w:tc>
          <w:tcPr>
            <w:tcW w:w="1336" w:type="dxa"/>
            <w:tcBorders>
              <w:bottom w:val="single" w:sz="4" w:space="0" w:color="auto"/>
            </w:tcBorders>
            <w:shd w:val="clear" w:color="auto" w:fill="FFFF00"/>
          </w:tcPr>
          <w:p w14:paraId="43FBF5E7" w14:textId="77777777" w:rsidR="0093316F" w:rsidRPr="004503CB" w:rsidRDefault="0093316F" w:rsidP="002B3C46">
            <w:pPr>
              <w:autoSpaceDE w:val="0"/>
              <w:autoSpaceDN w:val="0"/>
              <w:adjustRightInd w:val="0"/>
              <w:rPr>
                <w:sz w:val="20"/>
                <w:szCs w:val="20"/>
                <w:lang w:val="ru-RU"/>
              </w:rPr>
            </w:pPr>
          </w:p>
        </w:tc>
        <w:tc>
          <w:tcPr>
            <w:tcW w:w="1276" w:type="dxa"/>
            <w:tcBorders>
              <w:bottom w:val="single" w:sz="4" w:space="0" w:color="auto"/>
            </w:tcBorders>
            <w:shd w:val="clear" w:color="auto" w:fill="FFFF00"/>
          </w:tcPr>
          <w:p w14:paraId="34156E58" w14:textId="77777777" w:rsidR="0093316F" w:rsidRPr="004503CB" w:rsidRDefault="0093316F" w:rsidP="002B3C46">
            <w:pPr>
              <w:autoSpaceDE w:val="0"/>
              <w:autoSpaceDN w:val="0"/>
              <w:adjustRightInd w:val="0"/>
              <w:rPr>
                <w:sz w:val="20"/>
                <w:szCs w:val="20"/>
                <w:lang w:val="ru-RU"/>
              </w:rPr>
            </w:pPr>
          </w:p>
        </w:tc>
        <w:tc>
          <w:tcPr>
            <w:tcW w:w="1528" w:type="dxa"/>
          </w:tcPr>
          <w:p w14:paraId="3536EE20" w14:textId="77777777" w:rsidR="0093316F" w:rsidRPr="004503CB" w:rsidRDefault="0093316F" w:rsidP="002B3C46">
            <w:pPr>
              <w:autoSpaceDE w:val="0"/>
              <w:autoSpaceDN w:val="0"/>
              <w:adjustRightInd w:val="0"/>
              <w:rPr>
                <w:sz w:val="20"/>
                <w:szCs w:val="20"/>
                <w:lang w:val="ru-RU"/>
              </w:rPr>
            </w:pPr>
          </w:p>
        </w:tc>
        <w:tc>
          <w:tcPr>
            <w:tcW w:w="1307" w:type="dxa"/>
            <w:tcBorders>
              <w:bottom w:val="single" w:sz="4" w:space="0" w:color="auto"/>
            </w:tcBorders>
            <w:shd w:val="clear" w:color="auto" w:fill="FFFF00"/>
          </w:tcPr>
          <w:p w14:paraId="175A1865"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76669B34" w14:textId="77777777" w:rsidR="0093316F" w:rsidRPr="004503CB" w:rsidRDefault="0093316F" w:rsidP="002B3C46">
            <w:pPr>
              <w:autoSpaceDE w:val="0"/>
              <w:autoSpaceDN w:val="0"/>
              <w:adjustRightInd w:val="0"/>
              <w:rPr>
                <w:sz w:val="20"/>
                <w:szCs w:val="20"/>
                <w:lang w:val="ru-RU"/>
              </w:rPr>
            </w:pPr>
          </w:p>
        </w:tc>
      </w:tr>
      <w:tr w:rsidR="000841EC" w:rsidRPr="004503CB" w14:paraId="11194266" w14:textId="77777777" w:rsidTr="00CC44C7">
        <w:tc>
          <w:tcPr>
            <w:tcW w:w="1800" w:type="dxa"/>
            <w:vMerge/>
          </w:tcPr>
          <w:p w14:paraId="6040E49C" w14:textId="77777777" w:rsidR="0093316F" w:rsidRPr="004503CB" w:rsidRDefault="0093316F" w:rsidP="002B3C46">
            <w:pPr>
              <w:autoSpaceDE w:val="0"/>
              <w:autoSpaceDN w:val="0"/>
              <w:adjustRightInd w:val="0"/>
              <w:rPr>
                <w:sz w:val="20"/>
                <w:szCs w:val="20"/>
                <w:lang w:val="ru-RU"/>
              </w:rPr>
            </w:pPr>
          </w:p>
        </w:tc>
        <w:tc>
          <w:tcPr>
            <w:tcW w:w="720" w:type="dxa"/>
          </w:tcPr>
          <w:p w14:paraId="348F1DB9"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1989</w:t>
            </w:r>
          </w:p>
        </w:tc>
        <w:tc>
          <w:tcPr>
            <w:tcW w:w="1336" w:type="dxa"/>
            <w:tcBorders>
              <w:top w:val="single" w:sz="4" w:space="0" w:color="auto"/>
              <w:bottom w:val="single" w:sz="4" w:space="0" w:color="auto"/>
            </w:tcBorders>
            <w:shd w:val="clear" w:color="auto" w:fill="FFFF00"/>
          </w:tcPr>
          <w:p w14:paraId="71740F01" w14:textId="77777777" w:rsidR="0093316F" w:rsidRPr="004503CB" w:rsidRDefault="0093316F" w:rsidP="002B3C46">
            <w:pPr>
              <w:autoSpaceDE w:val="0"/>
              <w:autoSpaceDN w:val="0"/>
              <w:adjustRightInd w:val="0"/>
              <w:rPr>
                <w:sz w:val="20"/>
                <w:szCs w:val="20"/>
                <w:lang w:val="ru-RU"/>
              </w:rPr>
            </w:pPr>
          </w:p>
        </w:tc>
        <w:tc>
          <w:tcPr>
            <w:tcW w:w="1276" w:type="dxa"/>
            <w:tcBorders>
              <w:top w:val="single" w:sz="4" w:space="0" w:color="auto"/>
              <w:bottom w:val="single" w:sz="4" w:space="0" w:color="auto"/>
            </w:tcBorders>
            <w:shd w:val="clear" w:color="auto" w:fill="FFFF00"/>
          </w:tcPr>
          <w:p w14:paraId="0C70A08A" w14:textId="77777777" w:rsidR="0093316F" w:rsidRPr="004503CB" w:rsidRDefault="0093316F" w:rsidP="002B3C46">
            <w:pPr>
              <w:autoSpaceDE w:val="0"/>
              <w:autoSpaceDN w:val="0"/>
              <w:adjustRightInd w:val="0"/>
              <w:rPr>
                <w:sz w:val="20"/>
                <w:szCs w:val="20"/>
                <w:lang w:val="ru-RU"/>
              </w:rPr>
            </w:pPr>
          </w:p>
        </w:tc>
        <w:tc>
          <w:tcPr>
            <w:tcW w:w="1528" w:type="dxa"/>
          </w:tcPr>
          <w:p w14:paraId="57CB7552" w14:textId="77777777" w:rsidR="0093316F" w:rsidRPr="004503CB" w:rsidRDefault="0093316F" w:rsidP="002B3C46">
            <w:pPr>
              <w:autoSpaceDE w:val="0"/>
              <w:autoSpaceDN w:val="0"/>
              <w:adjustRightInd w:val="0"/>
              <w:rPr>
                <w:sz w:val="20"/>
                <w:szCs w:val="20"/>
                <w:lang w:val="ru-RU"/>
              </w:rPr>
            </w:pPr>
          </w:p>
        </w:tc>
        <w:tc>
          <w:tcPr>
            <w:tcW w:w="1307" w:type="dxa"/>
            <w:tcBorders>
              <w:top w:val="single" w:sz="4" w:space="0" w:color="auto"/>
              <w:bottom w:val="single" w:sz="4" w:space="0" w:color="auto"/>
            </w:tcBorders>
            <w:shd w:val="clear" w:color="auto" w:fill="FFFF00"/>
          </w:tcPr>
          <w:p w14:paraId="3360A48E"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1D95A64B" w14:textId="77777777" w:rsidR="0093316F" w:rsidRPr="004503CB" w:rsidRDefault="0093316F" w:rsidP="002B3C46">
            <w:pPr>
              <w:autoSpaceDE w:val="0"/>
              <w:autoSpaceDN w:val="0"/>
              <w:adjustRightInd w:val="0"/>
              <w:rPr>
                <w:sz w:val="20"/>
                <w:szCs w:val="20"/>
                <w:lang w:val="ru-RU"/>
              </w:rPr>
            </w:pPr>
          </w:p>
        </w:tc>
      </w:tr>
      <w:tr w:rsidR="000841EC" w:rsidRPr="004503CB" w14:paraId="5AF04AF0" w14:textId="77777777" w:rsidTr="00CC44C7">
        <w:tc>
          <w:tcPr>
            <w:tcW w:w="1800" w:type="dxa"/>
            <w:vMerge/>
          </w:tcPr>
          <w:p w14:paraId="1114EA8C" w14:textId="77777777" w:rsidR="0093316F" w:rsidRPr="004503CB" w:rsidRDefault="0093316F" w:rsidP="002B3C46">
            <w:pPr>
              <w:autoSpaceDE w:val="0"/>
              <w:autoSpaceDN w:val="0"/>
              <w:adjustRightInd w:val="0"/>
              <w:rPr>
                <w:sz w:val="20"/>
                <w:szCs w:val="20"/>
                <w:lang w:val="ru-RU"/>
              </w:rPr>
            </w:pPr>
          </w:p>
        </w:tc>
        <w:tc>
          <w:tcPr>
            <w:tcW w:w="720" w:type="dxa"/>
          </w:tcPr>
          <w:p w14:paraId="6A76A5C5"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1988</w:t>
            </w:r>
          </w:p>
        </w:tc>
        <w:tc>
          <w:tcPr>
            <w:tcW w:w="1336" w:type="dxa"/>
            <w:tcBorders>
              <w:top w:val="single" w:sz="4" w:space="0" w:color="auto"/>
              <w:bottom w:val="single" w:sz="4" w:space="0" w:color="auto"/>
            </w:tcBorders>
            <w:shd w:val="clear" w:color="auto" w:fill="FFFF00"/>
          </w:tcPr>
          <w:p w14:paraId="64C25726" w14:textId="77777777" w:rsidR="0093316F" w:rsidRPr="004503CB" w:rsidRDefault="0093316F" w:rsidP="002B3C46">
            <w:pPr>
              <w:autoSpaceDE w:val="0"/>
              <w:autoSpaceDN w:val="0"/>
              <w:adjustRightInd w:val="0"/>
              <w:rPr>
                <w:sz w:val="20"/>
                <w:szCs w:val="20"/>
                <w:lang w:val="ru-RU"/>
              </w:rPr>
            </w:pPr>
          </w:p>
        </w:tc>
        <w:tc>
          <w:tcPr>
            <w:tcW w:w="1276" w:type="dxa"/>
            <w:tcBorders>
              <w:top w:val="single" w:sz="4" w:space="0" w:color="auto"/>
              <w:bottom w:val="single" w:sz="4" w:space="0" w:color="auto"/>
            </w:tcBorders>
            <w:shd w:val="clear" w:color="auto" w:fill="FFFF00"/>
          </w:tcPr>
          <w:p w14:paraId="0E962BD1" w14:textId="77777777" w:rsidR="0093316F" w:rsidRPr="004503CB" w:rsidRDefault="0093316F" w:rsidP="002B3C46">
            <w:pPr>
              <w:autoSpaceDE w:val="0"/>
              <w:autoSpaceDN w:val="0"/>
              <w:adjustRightInd w:val="0"/>
              <w:rPr>
                <w:sz w:val="20"/>
                <w:szCs w:val="20"/>
                <w:lang w:val="ru-RU"/>
              </w:rPr>
            </w:pPr>
          </w:p>
        </w:tc>
        <w:tc>
          <w:tcPr>
            <w:tcW w:w="1528" w:type="dxa"/>
          </w:tcPr>
          <w:p w14:paraId="321BB0B1" w14:textId="77777777" w:rsidR="0093316F" w:rsidRPr="004503CB" w:rsidRDefault="0093316F" w:rsidP="002B3C46">
            <w:pPr>
              <w:autoSpaceDE w:val="0"/>
              <w:autoSpaceDN w:val="0"/>
              <w:adjustRightInd w:val="0"/>
              <w:rPr>
                <w:sz w:val="20"/>
                <w:szCs w:val="20"/>
                <w:lang w:val="ru-RU"/>
              </w:rPr>
            </w:pPr>
          </w:p>
        </w:tc>
        <w:tc>
          <w:tcPr>
            <w:tcW w:w="1307" w:type="dxa"/>
            <w:tcBorders>
              <w:top w:val="single" w:sz="4" w:space="0" w:color="auto"/>
              <w:bottom w:val="single" w:sz="4" w:space="0" w:color="auto"/>
            </w:tcBorders>
            <w:shd w:val="clear" w:color="auto" w:fill="FFFF00"/>
          </w:tcPr>
          <w:p w14:paraId="6B563FE1"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66DD82D0" w14:textId="77777777" w:rsidR="0093316F" w:rsidRPr="004503CB" w:rsidRDefault="0093316F" w:rsidP="002B3C46">
            <w:pPr>
              <w:autoSpaceDE w:val="0"/>
              <w:autoSpaceDN w:val="0"/>
              <w:adjustRightInd w:val="0"/>
              <w:rPr>
                <w:sz w:val="20"/>
                <w:szCs w:val="20"/>
                <w:lang w:val="ru-RU"/>
              </w:rPr>
            </w:pPr>
          </w:p>
        </w:tc>
      </w:tr>
      <w:tr w:rsidR="000841EC" w:rsidRPr="004503CB" w14:paraId="02F87330" w14:textId="77777777" w:rsidTr="006A48BC">
        <w:trPr>
          <w:trHeight w:val="105"/>
        </w:trPr>
        <w:tc>
          <w:tcPr>
            <w:tcW w:w="1800" w:type="dxa"/>
            <w:vMerge w:val="restart"/>
          </w:tcPr>
          <w:p w14:paraId="427A12E8" w14:textId="4ED6C043" w:rsidR="0093316F" w:rsidRPr="00236BD5" w:rsidRDefault="0093316F" w:rsidP="00236BD5">
            <w:pPr>
              <w:autoSpaceDE w:val="0"/>
              <w:autoSpaceDN w:val="0"/>
              <w:adjustRightInd w:val="0"/>
              <w:rPr>
                <w:sz w:val="20"/>
                <w:szCs w:val="20"/>
                <w:lang w:val="ru-RU"/>
              </w:rPr>
            </w:pPr>
            <w:r w:rsidRPr="004503CB">
              <w:rPr>
                <w:sz w:val="20"/>
                <w:szCs w:val="20"/>
                <w:lang w:val="ru-RU"/>
              </w:rPr>
              <w:t xml:space="preserve">… </w:t>
            </w:r>
            <w:r w:rsidR="009134B7" w:rsidRPr="004503CB">
              <w:rPr>
                <w:sz w:val="20"/>
                <w:szCs w:val="20"/>
                <w:lang w:val="ru-RU"/>
              </w:rPr>
              <w:t>в т. ч.</w:t>
            </w:r>
            <w:r w:rsidR="00457E59" w:rsidRPr="004503CB">
              <w:rPr>
                <w:sz w:val="20"/>
                <w:szCs w:val="20"/>
                <w:lang w:val="ru-RU"/>
              </w:rPr>
              <w:t xml:space="preserve"> </w:t>
            </w:r>
            <w:r w:rsidR="001437FA">
              <w:rPr>
                <w:sz w:val="20"/>
                <w:szCs w:val="20"/>
                <w:lang w:val="ru-RU"/>
              </w:rPr>
              <w:t>р</w:t>
            </w:r>
            <w:r w:rsidR="00457E59" w:rsidRPr="004503CB">
              <w:rPr>
                <w:sz w:val="20"/>
                <w:szCs w:val="20"/>
                <w:lang w:val="ru-RU"/>
              </w:rPr>
              <w:t>ыночн</w:t>
            </w:r>
            <w:r w:rsidR="00236BD5">
              <w:rPr>
                <w:sz w:val="20"/>
                <w:szCs w:val="20"/>
                <w:lang w:val="ru-RU"/>
              </w:rPr>
              <w:t>ый</w:t>
            </w:r>
          </w:p>
        </w:tc>
        <w:tc>
          <w:tcPr>
            <w:tcW w:w="720" w:type="dxa"/>
            <w:tcBorders>
              <w:bottom w:val="single" w:sz="2" w:space="0" w:color="auto"/>
            </w:tcBorders>
          </w:tcPr>
          <w:p w14:paraId="60342FD6"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2012</w:t>
            </w:r>
          </w:p>
        </w:tc>
        <w:tc>
          <w:tcPr>
            <w:tcW w:w="1336" w:type="dxa"/>
            <w:tcBorders>
              <w:top w:val="single" w:sz="4" w:space="0" w:color="auto"/>
              <w:bottom w:val="single" w:sz="2" w:space="0" w:color="auto"/>
            </w:tcBorders>
            <w:shd w:val="clear" w:color="auto" w:fill="FFFFFF"/>
          </w:tcPr>
          <w:p w14:paraId="4D1C119D" w14:textId="77777777" w:rsidR="0093316F" w:rsidRPr="004503CB" w:rsidRDefault="0093316F" w:rsidP="002B3C46">
            <w:pPr>
              <w:autoSpaceDE w:val="0"/>
              <w:autoSpaceDN w:val="0"/>
              <w:adjustRightInd w:val="0"/>
              <w:rPr>
                <w:sz w:val="20"/>
                <w:szCs w:val="20"/>
                <w:lang w:val="ru-RU"/>
              </w:rPr>
            </w:pPr>
          </w:p>
        </w:tc>
        <w:tc>
          <w:tcPr>
            <w:tcW w:w="1276" w:type="dxa"/>
            <w:tcBorders>
              <w:top w:val="single" w:sz="4" w:space="0" w:color="auto"/>
              <w:bottom w:val="single" w:sz="2" w:space="0" w:color="auto"/>
            </w:tcBorders>
            <w:shd w:val="clear" w:color="auto" w:fill="FFFFFF"/>
          </w:tcPr>
          <w:p w14:paraId="48DC8AF4" w14:textId="77777777" w:rsidR="0093316F" w:rsidRPr="004503CB" w:rsidRDefault="0093316F" w:rsidP="002B3C46">
            <w:pPr>
              <w:autoSpaceDE w:val="0"/>
              <w:autoSpaceDN w:val="0"/>
              <w:adjustRightInd w:val="0"/>
              <w:rPr>
                <w:sz w:val="20"/>
                <w:szCs w:val="20"/>
                <w:lang w:val="ru-RU"/>
              </w:rPr>
            </w:pPr>
          </w:p>
        </w:tc>
        <w:tc>
          <w:tcPr>
            <w:tcW w:w="1528" w:type="dxa"/>
            <w:tcBorders>
              <w:bottom w:val="single" w:sz="2" w:space="0" w:color="auto"/>
            </w:tcBorders>
            <w:shd w:val="clear" w:color="auto" w:fill="FFFFFF"/>
          </w:tcPr>
          <w:p w14:paraId="4FCB8117" w14:textId="77777777" w:rsidR="0093316F" w:rsidRPr="004503CB" w:rsidRDefault="0093316F" w:rsidP="002B3C46">
            <w:pPr>
              <w:autoSpaceDE w:val="0"/>
              <w:autoSpaceDN w:val="0"/>
              <w:adjustRightInd w:val="0"/>
              <w:rPr>
                <w:sz w:val="20"/>
                <w:szCs w:val="20"/>
                <w:lang w:val="ru-RU"/>
              </w:rPr>
            </w:pPr>
          </w:p>
        </w:tc>
        <w:tc>
          <w:tcPr>
            <w:tcW w:w="1307" w:type="dxa"/>
            <w:tcBorders>
              <w:top w:val="single" w:sz="4" w:space="0" w:color="auto"/>
              <w:bottom w:val="single" w:sz="2" w:space="0" w:color="auto"/>
            </w:tcBorders>
            <w:shd w:val="clear" w:color="auto" w:fill="FFFFFF"/>
          </w:tcPr>
          <w:p w14:paraId="4D243003" w14:textId="77777777" w:rsidR="0093316F" w:rsidRPr="004503CB" w:rsidRDefault="0093316F" w:rsidP="002B3C46">
            <w:pPr>
              <w:autoSpaceDE w:val="0"/>
              <w:autoSpaceDN w:val="0"/>
              <w:adjustRightInd w:val="0"/>
              <w:rPr>
                <w:sz w:val="20"/>
                <w:szCs w:val="20"/>
                <w:lang w:val="ru-RU"/>
              </w:rPr>
            </w:pPr>
          </w:p>
        </w:tc>
        <w:tc>
          <w:tcPr>
            <w:tcW w:w="1573" w:type="dxa"/>
            <w:tcBorders>
              <w:bottom w:val="single" w:sz="2" w:space="0" w:color="auto"/>
            </w:tcBorders>
            <w:shd w:val="clear" w:color="auto" w:fill="FFFFFF"/>
          </w:tcPr>
          <w:p w14:paraId="0052C912" w14:textId="77777777" w:rsidR="0093316F" w:rsidRPr="004503CB" w:rsidRDefault="0093316F" w:rsidP="002B3C46">
            <w:pPr>
              <w:autoSpaceDE w:val="0"/>
              <w:autoSpaceDN w:val="0"/>
              <w:adjustRightInd w:val="0"/>
              <w:rPr>
                <w:sz w:val="20"/>
                <w:szCs w:val="20"/>
                <w:lang w:val="ru-RU"/>
              </w:rPr>
            </w:pPr>
          </w:p>
        </w:tc>
      </w:tr>
      <w:tr w:rsidR="000841EC" w:rsidRPr="004503CB" w14:paraId="570C9EAE" w14:textId="77777777" w:rsidTr="006A48BC">
        <w:trPr>
          <w:trHeight w:val="117"/>
        </w:trPr>
        <w:tc>
          <w:tcPr>
            <w:tcW w:w="1800" w:type="dxa"/>
            <w:vMerge/>
          </w:tcPr>
          <w:p w14:paraId="10679C08" w14:textId="77777777" w:rsidR="0093316F" w:rsidRPr="004503CB" w:rsidRDefault="0093316F" w:rsidP="002B3C46">
            <w:pPr>
              <w:autoSpaceDE w:val="0"/>
              <w:autoSpaceDN w:val="0"/>
              <w:adjustRightInd w:val="0"/>
              <w:rPr>
                <w:sz w:val="20"/>
                <w:szCs w:val="20"/>
                <w:lang w:val="ru-RU"/>
              </w:rPr>
            </w:pPr>
          </w:p>
        </w:tc>
        <w:tc>
          <w:tcPr>
            <w:tcW w:w="720" w:type="dxa"/>
            <w:tcBorders>
              <w:top w:val="single" w:sz="2" w:space="0" w:color="auto"/>
            </w:tcBorders>
          </w:tcPr>
          <w:p w14:paraId="71D9AB78"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2011</w:t>
            </w:r>
          </w:p>
        </w:tc>
        <w:tc>
          <w:tcPr>
            <w:tcW w:w="1336" w:type="dxa"/>
            <w:tcBorders>
              <w:top w:val="single" w:sz="2" w:space="0" w:color="auto"/>
            </w:tcBorders>
            <w:shd w:val="clear" w:color="auto" w:fill="FFFFFF"/>
          </w:tcPr>
          <w:p w14:paraId="46940CF9" w14:textId="77777777" w:rsidR="0093316F" w:rsidRPr="004503CB" w:rsidRDefault="0093316F" w:rsidP="002B3C46">
            <w:pPr>
              <w:autoSpaceDE w:val="0"/>
              <w:autoSpaceDN w:val="0"/>
              <w:adjustRightInd w:val="0"/>
              <w:rPr>
                <w:sz w:val="20"/>
                <w:szCs w:val="20"/>
                <w:lang w:val="ru-RU"/>
              </w:rPr>
            </w:pPr>
          </w:p>
        </w:tc>
        <w:tc>
          <w:tcPr>
            <w:tcW w:w="1276" w:type="dxa"/>
            <w:tcBorders>
              <w:top w:val="single" w:sz="2" w:space="0" w:color="auto"/>
            </w:tcBorders>
            <w:shd w:val="clear" w:color="auto" w:fill="FFFFFF"/>
          </w:tcPr>
          <w:p w14:paraId="38C27DC1" w14:textId="77777777" w:rsidR="0093316F" w:rsidRPr="004503CB" w:rsidRDefault="0093316F" w:rsidP="002B3C46">
            <w:pPr>
              <w:autoSpaceDE w:val="0"/>
              <w:autoSpaceDN w:val="0"/>
              <w:adjustRightInd w:val="0"/>
              <w:rPr>
                <w:sz w:val="20"/>
                <w:szCs w:val="20"/>
                <w:lang w:val="ru-RU"/>
              </w:rPr>
            </w:pPr>
          </w:p>
        </w:tc>
        <w:tc>
          <w:tcPr>
            <w:tcW w:w="1528" w:type="dxa"/>
            <w:tcBorders>
              <w:top w:val="single" w:sz="2" w:space="0" w:color="auto"/>
            </w:tcBorders>
            <w:shd w:val="clear" w:color="auto" w:fill="FFFFFF"/>
          </w:tcPr>
          <w:p w14:paraId="185F3207" w14:textId="77777777" w:rsidR="0093316F" w:rsidRPr="004503CB" w:rsidRDefault="0093316F" w:rsidP="002B3C46">
            <w:pPr>
              <w:autoSpaceDE w:val="0"/>
              <w:autoSpaceDN w:val="0"/>
              <w:adjustRightInd w:val="0"/>
              <w:rPr>
                <w:sz w:val="20"/>
                <w:szCs w:val="20"/>
                <w:lang w:val="ru-RU"/>
              </w:rPr>
            </w:pPr>
          </w:p>
        </w:tc>
        <w:tc>
          <w:tcPr>
            <w:tcW w:w="1307" w:type="dxa"/>
            <w:tcBorders>
              <w:top w:val="single" w:sz="2" w:space="0" w:color="auto"/>
            </w:tcBorders>
            <w:shd w:val="clear" w:color="auto" w:fill="FFFFFF"/>
          </w:tcPr>
          <w:p w14:paraId="170EF303" w14:textId="77777777" w:rsidR="0093316F" w:rsidRPr="004503CB" w:rsidRDefault="0093316F" w:rsidP="002B3C46">
            <w:pPr>
              <w:autoSpaceDE w:val="0"/>
              <w:autoSpaceDN w:val="0"/>
              <w:adjustRightInd w:val="0"/>
              <w:rPr>
                <w:sz w:val="20"/>
                <w:szCs w:val="20"/>
                <w:lang w:val="ru-RU"/>
              </w:rPr>
            </w:pPr>
          </w:p>
        </w:tc>
        <w:tc>
          <w:tcPr>
            <w:tcW w:w="1573" w:type="dxa"/>
            <w:tcBorders>
              <w:top w:val="single" w:sz="2" w:space="0" w:color="auto"/>
            </w:tcBorders>
            <w:shd w:val="clear" w:color="auto" w:fill="FFFFFF"/>
          </w:tcPr>
          <w:p w14:paraId="338D83F8" w14:textId="77777777" w:rsidR="0093316F" w:rsidRPr="004503CB" w:rsidRDefault="0093316F" w:rsidP="002B3C46">
            <w:pPr>
              <w:autoSpaceDE w:val="0"/>
              <w:autoSpaceDN w:val="0"/>
              <w:adjustRightInd w:val="0"/>
              <w:rPr>
                <w:sz w:val="20"/>
                <w:szCs w:val="20"/>
                <w:lang w:val="ru-RU"/>
              </w:rPr>
            </w:pPr>
          </w:p>
        </w:tc>
      </w:tr>
      <w:tr w:rsidR="000841EC" w:rsidRPr="004503CB" w14:paraId="633A0ED3" w14:textId="77777777" w:rsidTr="006A48BC">
        <w:tc>
          <w:tcPr>
            <w:tcW w:w="1800" w:type="dxa"/>
            <w:vMerge/>
          </w:tcPr>
          <w:p w14:paraId="1A304E08" w14:textId="77777777" w:rsidR="0093316F" w:rsidRPr="004503CB" w:rsidRDefault="0093316F" w:rsidP="002B3C46">
            <w:pPr>
              <w:autoSpaceDE w:val="0"/>
              <w:autoSpaceDN w:val="0"/>
              <w:adjustRightInd w:val="0"/>
              <w:rPr>
                <w:sz w:val="20"/>
                <w:szCs w:val="20"/>
                <w:lang w:val="ru-RU"/>
              </w:rPr>
            </w:pPr>
          </w:p>
        </w:tc>
        <w:tc>
          <w:tcPr>
            <w:tcW w:w="720" w:type="dxa"/>
          </w:tcPr>
          <w:p w14:paraId="4A2E540F"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2010</w:t>
            </w:r>
          </w:p>
        </w:tc>
        <w:tc>
          <w:tcPr>
            <w:tcW w:w="1336" w:type="dxa"/>
            <w:shd w:val="clear" w:color="auto" w:fill="FFFFFF"/>
          </w:tcPr>
          <w:p w14:paraId="6E5BA467"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4CBF0545"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5739F9AA"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662BC12D"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379ED40F" w14:textId="77777777" w:rsidR="0093316F" w:rsidRPr="004503CB" w:rsidRDefault="0093316F" w:rsidP="002B3C46">
            <w:pPr>
              <w:autoSpaceDE w:val="0"/>
              <w:autoSpaceDN w:val="0"/>
              <w:adjustRightInd w:val="0"/>
              <w:rPr>
                <w:sz w:val="20"/>
                <w:szCs w:val="20"/>
                <w:lang w:val="ru-RU"/>
              </w:rPr>
            </w:pPr>
          </w:p>
        </w:tc>
      </w:tr>
      <w:tr w:rsidR="000841EC" w:rsidRPr="004503CB" w14:paraId="24FE610F" w14:textId="77777777" w:rsidTr="006A48BC">
        <w:trPr>
          <w:trHeight w:val="180"/>
        </w:trPr>
        <w:tc>
          <w:tcPr>
            <w:tcW w:w="1800" w:type="dxa"/>
            <w:vMerge/>
          </w:tcPr>
          <w:p w14:paraId="4557AA84" w14:textId="77777777" w:rsidR="0093316F" w:rsidRPr="004503CB" w:rsidRDefault="0093316F" w:rsidP="002B3C46">
            <w:pPr>
              <w:autoSpaceDE w:val="0"/>
              <w:autoSpaceDN w:val="0"/>
              <w:adjustRightInd w:val="0"/>
              <w:rPr>
                <w:sz w:val="20"/>
                <w:szCs w:val="20"/>
                <w:lang w:val="ru-RU"/>
              </w:rPr>
            </w:pPr>
          </w:p>
        </w:tc>
        <w:tc>
          <w:tcPr>
            <w:tcW w:w="720" w:type="dxa"/>
          </w:tcPr>
          <w:p w14:paraId="4F355914"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2009</w:t>
            </w:r>
          </w:p>
        </w:tc>
        <w:tc>
          <w:tcPr>
            <w:tcW w:w="1336" w:type="dxa"/>
            <w:shd w:val="clear" w:color="auto" w:fill="FFFFFF"/>
          </w:tcPr>
          <w:p w14:paraId="4CA726E9"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438C9FE5"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04DEF993"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791926A9"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54ED0C51" w14:textId="77777777" w:rsidR="0093316F" w:rsidRPr="004503CB" w:rsidRDefault="0093316F" w:rsidP="002B3C46">
            <w:pPr>
              <w:autoSpaceDE w:val="0"/>
              <w:autoSpaceDN w:val="0"/>
              <w:adjustRightInd w:val="0"/>
              <w:rPr>
                <w:sz w:val="20"/>
                <w:szCs w:val="20"/>
                <w:lang w:val="ru-RU"/>
              </w:rPr>
            </w:pPr>
          </w:p>
        </w:tc>
      </w:tr>
      <w:tr w:rsidR="000841EC" w:rsidRPr="004503CB" w14:paraId="77B3A32A" w14:textId="77777777" w:rsidTr="006A48BC">
        <w:trPr>
          <w:trHeight w:val="180"/>
        </w:trPr>
        <w:tc>
          <w:tcPr>
            <w:tcW w:w="1800" w:type="dxa"/>
            <w:vMerge/>
          </w:tcPr>
          <w:p w14:paraId="4DDE49ED" w14:textId="77777777" w:rsidR="0093316F" w:rsidRPr="004503CB" w:rsidRDefault="0093316F" w:rsidP="002B3C46">
            <w:pPr>
              <w:autoSpaceDE w:val="0"/>
              <w:autoSpaceDN w:val="0"/>
              <w:adjustRightInd w:val="0"/>
              <w:rPr>
                <w:sz w:val="20"/>
                <w:szCs w:val="20"/>
                <w:lang w:val="ru-RU"/>
              </w:rPr>
            </w:pPr>
          </w:p>
        </w:tc>
        <w:tc>
          <w:tcPr>
            <w:tcW w:w="720" w:type="dxa"/>
          </w:tcPr>
          <w:p w14:paraId="63C6DBE4"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2008</w:t>
            </w:r>
          </w:p>
        </w:tc>
        <w:tc>
          <w:tcPr>
            <w:tcW w:w="1336" w:type="dxa"/>
            <w:shd w:val="clear" w:color="auto" w:fill="FFFFFF"/>
          </w:tcPr>
          <w:p w14:paraId="5EEEAF04"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05BD0998"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4025B73A"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01F30FF4"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64B7BBFC" w14:textId="77777777" w:rsidR="0093316F" w:rsidRPr="004503CB" w:rsidRDefault="0093316F" w:rsidP="002B3C46">
            <w:pPr>
              <w:autoSpaceDE w:val="0"/>
              <w:autoSpaceDN w:val="0"/>
              <w:adjustRightInd w:val="0"/>
              <w:rPr>
                <w:sz w:val="20"/>
                <w:szCs w:val="20"/>
                <w:lang w:val="ru-RU"/>
              </w:rPr>
            </w:pPr>
          </w:p>
        </w:tc>
      </w:tr>
      <w:tr w:rsidR="000841EC" w:rsidRPr="004503CB" w14:paraId="7052E8F9" w14:textId="77777777" w:rsidTr="006A48BC">
        <w:trPr>
          <w:trHeight w:val="180"/>
        </w:trPr>
        <w:tc>
          <w:tcPr>
            <w:tcW w:w="1800" w:type="dxa"/>
            <w:vMerge/>
          </w:tcPr>
          <w:p w14:paraId="41877353" w14:textId="77777777" w:rsidR="0093316F" w:rsidRPr="004503CB" w:rsidRDefault="0093316F" w:rsidP="002B3C46">
            <w:pPr>
              <w:autoSpaceDE w:val="0"/>
              <w:autoSpaceDN w:val="0"/>
              <w:adjustRightInd w:val="0"/>
              <w:rPr>
                <w:sz w:val="20"/>
                <w:szCs w:val="20"/>
                <w:lang w:val="ru-RU"/>
              </w:rPr>
            </w:pPr>
          </w:p>
        </w:tc>
        <w:tc>
          <w:tcPr>
            <w:tcW w:w="720" w:type="dxa"/>
          </w:tcPr>
          <w:p w14:paraId="046014BE"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2007</w:t>
            </w:r>
          </w:p>
        </w:tc>
        <w:tc>
          <w:tcPr>
            <w:tcW w:w="1336" w:type="dxa"/>
            <w:shd w:val="clear" w:color="auto" w:fill="FFFFFF"/>
          </w:tcPr>
          <w:p w14:paraId="75086B7A"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5F1018D6"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0795AAC7"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13C55063"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13A9B35E" w14:textId="77777777" w:rsidR="0093316F" w:rsidRPr="004503CB" w:rsidRDefault="0093316F" w:rsidP="002B3C46">
            <w:pPr>
              <w:autoSpaceDE w:val="0"/>
              <w:autoSpaceDN w:val="0"/>
              <w:adjustRightInd w:val="0"/>
              <w:rPr>
                <w:sz w:val="20"/>
                <w:szCs w:val="20"/>
                <w:lang w:val="ru-RU"/>
              </w:rPr>
            </w:pPr>
          </w:p>
        </w:tc>
      </w:tr>
      <w:tr w:rsidR="000841EC" w:rsidRPr="004503CB" w14:paraId="500D243C" w14:textId="77777777" w:rsidTr="006A48BC">
        <w:trPr>
          <w:trHeight w:val="180"/>
        </w:trPr>
        <w:tc>
          <w:tcPr>
            <w:tcW w:w="1800" w:type="dxa"/>
            <w:vMerge/>
          </w:tcPr>
          <w:p w14:paraId="37C091C4" w14:textId="77777777" w:rsidR="0093316F" w:rsidRPr="004503CB" w:rsidRDefault="0093316F" w:rsidP="002B3C46">
            <w:pPr>
              <w:autoSpaceDE w:val="0"/>
              <w:autoSpaceDN w:val="0"/>
              <w:adjustRightInd w:val="0"/>
              <w:rPr>
                <w:sz w:val="20"/>
                <w:szCs w:val="20"/>
                <w:lang w:val="ru-RU"/>
              </w:rPr>
            </w:pPr>
          </w:p>
        </w:tc>
        <w:tc>
          <w:tcPr>
            <w:tcW w:w="720" w:type="dxa"/>
          </w:tcPr>
          <w:p w14:paraId="71A4E909"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2006</w:t>
            </w:r>
          </w:p>
        </w:tc>
        <w:tc>
          <w:tcPr>
            <w:tcW w:w="1336" w:type="dxa"/>
            <w:shd w:val="clear" w:color="auto" w:fill="FFFFFF"/>
          </w:tcPr>
          <w:p w14:paraId="5E8D007E"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6258D649"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052199AC"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75110537"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290215DA" w14:textId="77777777" w:rsidR="0093316F" w:rsidRPr="004503CB" w:rsidRDefault="0093316F" w:rsidP="002B3C46">
            <w:pPr>
              <w:autoSpaceDE w:val="0"/>
              <w:autoSpaceDN w:val="0"/>
              <w:adjustRightInd w:val="0"/>
              <w:rPr>
                <w:sz w:val="20"/>
                <w:szCs w:val="20"/>
                <w:lang w:val="ru-RU"/>
              </w:rPr>
            </w:pPr>
          </w:p>
        </w:tc>
      </w:tr>
      <w:tr w:rsidR="000841EC" w:rsidRPr="004503CB" w14:paraId="65D59CCE" w14:textId="77777777" w:rsidTr="006A48BC">
        <w:trPr>
          <w:trHeight w:val="180"/>
        </w:trPr>
        <w:tc>
          <w:tcPr>
            <w:tcW w:w="1800" w:type="dxa"/>
            <w:vMerge/>
          </w:tcPr>
          <w:p w14:paraId="2333FC0C" w14:textId="77777777" w:rsidR="0093316F" w:rsidRPr="004503CB" w:rsidRDefault="0093316F" w:rsidP="002B3C46">
            <w:pPr>
              <w:autoSpaceDE w:val="0"/>
              <w:autoSpaceDN w:val="0"/>
              <w:adjustRightInd w:val="0"/>
              <w:rPr>
                <w:sz w:val="20"/>
                <w:szCs w:val="20"/>
                <w:lang w:val="ru-RU"/>
              </w:rPr>
            </w:pPr>
          </w:p>
        </w:tc>
        <w:tc>
          <w:tcPr>
            <w:tcW w:w="720" w:type="dxa"/>
          </w:tcPr>
          <w:p w14:paraId="1C592191"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2005</w:t>
            </w:r>
          </w:p>
        </w:tc>
        <w:tc>
          <w:tcPr>
            <w:tcW w:w="1336" w:type="dxa"/>
            <w:shd w:val="clear" w:color="auto" w:fill="FFFFFF"/>
          </w:tcPr>
          <w:p w14:paraId="22697CE9"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43E9CA31"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7AFE8194"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10BE0B6C"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65C8DD10" w14:textId="77777777" w:rsidR="0093316F" w:rsidRPr="004503CB" w:rsidRDefault="0093316F" w:rsidP="002B3C46">
            <w:pPr>
              <w:autoSpaceDE w:val="0"/>
              <w:autoSpaceDN w:val="0"/>
              <w:adjustRightInd w:val="0"/>
              <w:rPr>
                <w:sz w:val="20"/>
                <w:szCs w:val="20"/>
                <w:lang w:val="ru-RU"/>
              </w:rPr>
            </w:pPr>
          </w:p>
        </w:tc>
      </w:tr>
      <w:tr w:rsidR="000841EC" w:rsidRPr="004503CB" w14:paraId="794F1510" w14:textId="77777777" w:rsidTr="006A48BC">
        <w:trPr>
          <w:trHeight w:val="180"/>
        </w:trPr>
        <w:tc>
          <w:tcPr>
            <w:tcW w:w="1800" w:type="dxa"/>
            <w:vMerge/>
          </w:tcPr>
          <w:p w14:paraId="4EED7D8D" w14:textId="77777777" w:rsidR="0093316F" w:rsidRPr="004503CB" w:rsidRDefault="0093316F" w:rsidP="002B3C46">
            <w:pPr>
              <w:autoSpaceDE w:val="0"/>
              <w:autoSpaceDN w:val="0"/>
              <w:adjustRightInd w:val="0"/>
              <w:rPr>
                <w:sz w:val="20"/>
                <w:szCs w:val="20"/>
                <w:lang w:val="ru-RU"/>
              </w:rPr>
            </w:pPr>
          </w:p>
        </w:tc>
        <w:tc>
          <w:tcPr>
            <w:tcW w:w="720" w:type="dxa"/>
          </w:tcPr>
          <w:p w14:paraId="07F66796"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2004</w:t>
            </w:r>
          </w:p>
        </w:tc>
        <w:tc>
          <w:tcPr>
            <w:tcW w:w="1336" w:type="dxa"/>
            <w:shd w:val="clear" w:color="auto" w:fill="FFFFFF"/>
          </w:tcPr>
          <w:p w14:paraId="12F0A569"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35065E4C"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505C6971"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0445FA1B"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0B98A06C" w14:textId="77777777" w:rsidR="0093316F" w:rsidRPr="004503CB" w:rsidRDefault="0093316F" w:rsidP="002B3C46">
            <w:pPr>
              <w:autoSpaceDE w:val="0"/>
              <w:autoSpaceDN w:val="0"/>
              <w:adjustRightInd w:val="0"/>
              <w:rPr>
                <w:sz w:val="20"/>
                <w:szCs w:val="20"/>
                <w:lang w:val="ru-RU"/>
              </w:rPr>
            </w:pPr>
          </w:p>
        </w:tc>
      </w:tr>
      <w:tr w:rsidR="000841EC" w:rsidRPr="004503CB" w14:paraId="2A47B5A9" w14:textId="77777777" w:rsidTr="006A48BC">
        <w:trPr>
          <w:trHeight w:val="180"/>
        </w:trPr>
        <w:tc>
          <w:tcPr>
            <w:tcW w:w="1800" w:type="dxa"/>
            <w:vMerge/>
          </w:tcPr>
          <w:p w14:paraId="69E8121A" w14:textId="77777777" w:rsidR="0093316F" w:rsidRPr="004503CB" w:rsidRDefault="0093316F" w:rsidP="002B3C46">
            <w:pPr>
              <w:autoSpaceDE w:val="0"/>
              <w:autoSpaceDN w:val="0"/>
              <w:adjustRightInd w:val="0"/>
              <w:rPr>
                <w:sz w:val="20"/>
                <w:szCs w:val="20"/>
                <w:lang w:val="ru-RU"/>
              </w:rPr>
            </w:pPr>
          </w:p>
        </w:tc>
        <w:tc>
          <w:tcPr>
            <w:tcW w:w="720" w:type="dxa"/>
          </w:tcPr>
          <w:p w14:paraId="070B6310"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2003</w:t>
            </w:r>
          </w:p>
        </w:tc>
        <w:tc>
          <w:tcPr>
            <w:tcW w:w="1336" w:type="dxa"/>
            <w:shd w:val="clear" w:color="auto" w:fill="FFFFFF"/>
          </w:tcPr>
          <w:p w14:paraId="5AE41AB4"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7BE14693"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0C5D77C8"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78C8E93A"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4EA85167" w14:textId="77777777" w:rsidR="0093316F" w:rsidRPr="004503CB" w:rsidRDefault="0093316F" w:rsidP="002B3C46">
            <w:pPr>
              <w:autoSpaceDE w:val="0"/>
              <w:autoSpaceDN w:val="0"/>
              <w:adjustRightInd w:val="0"/>
              <w:rPr>
                <w:sz w:val="20"/>
                <w:szCs w:val="20"/>
                <w:lang w:val="ru-RU"/>
              </w:rPr>
            </w:pPr>
          </w:p>
        </w:tc>
      </w:tr>
      <w:tr w:rsidR="000841EC" w:rsidRPr="004503CB" w14:paraId="1EF6E58E" w14:textId="77777777" w:rsidTr="006A48BC">
        <w:trPr>
          <w:trHeight w:val="180"/>
        </w:trPr>
        <w:tc>
          <w:tcPr>
            <w:tcW w:w="1800" w:type="dxa"/>
            <w:vMerge/>
          </w:tcPr>
          <w:p w14:paraId="1C10D4AF" w14:textId="77777777" w:rsidR="0093316F" w:rsidRPr="004503CB" w:rsidRDefault="0093316F" w:rsidP="002B3C46">
            <w:pPr>
              <w:autoSpaceDE w:val="0"/>
              <w:autoSpaceDN w:val="0"/>
              <w:adjustRightInd w:val="0"/>
              <w:rPr>
                <w:sz w:val="20"/>
                <w:szCs w:val="20"/>
                <w:lang w:val="ru-RU"/>
              </w:rPr>
            </w:pPr>
          </w:p>
        </w:tc>
        <w:tc>
          <w:tcPr>
            <w:tcW w:w="720" w:type="dxa"/>
          </w:tcPr>
          <w:p w14:paraId="4CBC1192"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2002</w:t>
            </w:r>
          </w:p>
        </w:tc>
        <w:tc>
          <w:tcPr>
            <w:tcW w:w="1336" w:type="dxa"/>
            <w:shd w:val="clear" w:color="auto" w:fill="FFFFFF"/>
          </w:tcPr>
          <w:p w14:paraId="65FAD944"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636DEDA0"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0B4210DC"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008D7376"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4D93176F" w14:textId="77777777" w:rsidR="0093316F" w:rsidRPr="004503CB" w:rsidRDefault="0093316F" w:rsidP="002B3C46">
            <w:pPr>
              <w:autoSpaceDE w:val="0"/>
              <w:autoSpaceDN w:val="0"/>
              <w:adjustRightInd w:val="0"/>
              <w:rPr>
                <w:sz w:val="20"/>
                <w:szCs w:val="20"/>
                <w:lang w:val="ru-RU"/>
              </w:rPr>
            </w:pPr>
          </w:p>
        </w:tc>
      </w:tr>
      <w:tr w:rsidR="000841EC" w:rsidRPr="004503CB" w14:paraId="392CAE65" w14:textId="77777777" w:rsidTr="006A48BC">
        <w:trPr>
          <w:trHeight w:val="180"/>
        </w:trPr>
        <w:tc>
          <w:tcPr>
            <w:tcW w:w="1800" w:type="dxa"/>
            <w:vMerge/>
          </w:tcPr>
          <w:p w14:paraId="00D12A91" w14:textId="77777777" w:rsidR="0093316F" w:rsidRPr="004503CB" w:rsidRDefault="0093316F" w:rsidP="002B3C46">
            <w:pPr>
              <w:autoSpaceDE w:val="0"/>
              <w:autoSpaceDN w:val="0"/>
              <w:adjustRightInd w:val="0"/>
              <w:rPr>
                <w:sz w:val="20"/>
                <w:szCs w:val="20"/>
                <w:lang w:val="ru-RU"/>
              </w:rPr>
            </w:pPr>
          </w:p>
        </w:tc>
        <w:tc>
          <w:tcPr>
            <w:tcW w:w="720" w:type="dxa"/>
          </w:tcPr>
          <w:p w14:paraId="735AB611"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2001</w:t>
            </w:r>
          </w:p>
        </w:tc>
        <w:tc>
          <w:tcPr>
            <w:tcW w:w="1336" w:type="dxa"/>
            <w:shd w:val="clear" w:color="auto" w:fill="FFFFFF"/>
          </w:tcPr>
          <w:p w14:paraId="7A07AF9F"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13E95F79"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7B007068"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5AE5429C"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28394C31" w14:textId="77777777" w:rsidR="0093316F" w:rsidRPr="004503CB" w:rsidRDefault="0093316F" w:rsidP="002B3C46">
            <w:pPr>
              <w:autoSpaceDE w:val="0"/>
              <w:autoSpaceDN w:val="0"/>
              <w:adjustRightInd w:val="0"/>
              <w:rPr>
                <w:sz w:val="20"/>
                <w:szCs w:val="20"/>
                <w:lang w:val="ru-RU"/>
              </w:rPr>
            </w:pPr>
          </w:p>
        </w:tc>
      </w:tr>
      <w:tr w:rsidR="000841EC" w:rsidRPr="004503CB" w14:paraId="4E4E6D4D" w14:textId="77777777" w:rsidTr="006A48BC">
        <w:trPr>
          <w:trHeight w:val="180"/>
        </w:trPr>
        <w:tc>
          <w:tcPr>
            <w:tcW w:w="1800" w:type="dxa"/>
            <w:vMerge/>
          </w:tcPr>
          <w:p w14:paraId="022B342F" w14:textId="77777777" w:rsidR="0093316F" w:rsidRPr="004503CB" w:rsidRDefault="0093316F" w:rsidP="002B3C46">
            <w:pPr>
              <w:autoSpaceDE w:val="0"/>
              <w:autoSpaceDN w:val="0"/>
              <w:adjustRightInd w:val="0"/>
              <w:rPr>
                <w:sz w:val="20"/>
                <w:szCs w:val="20"/>
                <w:lang w:val="ru-RU"/>
              </w:rPr>
            </w:pPr>
          </w:p>
        </w:tc>
        <w:tc>
          <w:tcPr>
            <w:tcW w:w="720" w:type="dxa"/>
          </w:tcPr>
          <w:p w14:paraId="4E7D9A3B" w14:textId="77777777" w:rsidR="0093316F" w:rsidRPr="004503CB" w:rsidRDefault="0093316F" w:rsidP="002B3C46">
            <w:pPr>
              <w:autoSpaceDE w:val="0"/>
              <w:autoSpaceDN w:val="0"/>
              <w:adjustRightInd w:val="0"/>
              <w:rPr>
                <w:sz w:val="20"/>
                <w:szCs w:val="20"/>
                <w:lang w:val="ru-RU"/>
              </w:rPr>
            </w:pPr>
            <w:r w:rsidRPr="004503CB">
              <w:rPr>
                <w:sz w:val="20"/>
                <w:szCs w:val="20"/>
                <w:lang w:val="ru-RU"/>
              </w:rPr>
              <w:t>2000</w:t>
            </w:r>
          </w:p>
        </w:tc>
        <w:tc>
          <w:tcPr>
            <w:tcW w:w="1336" w:type="dxa"/>
            <w:shd w:val="clear" w:color="auto" w:fill="FFFFFF"/>
          </w:tcPr>
          <w:p w14:paraId="4392BB41"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6F2673B8"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31324225"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70205949"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240E292D" w14:textId="77777777" w:rsidR="0093316F" w:rsidRPr="004503CB" w:rsidRDefault="0093316F" w:rsidP="002B3C46">
            <w:pPr>
              <w:autoSpaceDE w:val="0"/>
              <w:autoSpaceDN w:val="0"/>
              <w:adjustRightInd w:val="0"/>
              <w:rPr>
                <w:sz w:val="20"/>
                <w:szCs w:val="20"/>
                <w:lang w:val="ru-RU"/>
              </w:rPr>
            </w:pPr>
          </w:p>
        </w:tc>
      </w:tr>
      <w:tr w:rsidR="000841EC" w:rsidRPr="004503CB" w14:paraId="0FC9B27A" w14:textId="77777777" w:rsidTr="006A48BC">
        <w:trPr>
          <w:trHeight w:val="180"/>
        </w:trPr>
        <w:tc>
          <w:tcPr>
            <w:tcW w:w="1800" w:type="dxa"/>
            <w:vMerge/>
          </w:tcPr>
          <w:p w14:paraId="31C40787" w14:textId="77777777" w:rsidR="0093316F" w:rsidRPr="004503CB" w:rsidRDefault="0093316F" w:rsidP="002B3C46">
            <w:pPr>
              <w:autoSpaceDE w:val="0"/>
              <w:autoSpaceDN w:val="0"/>
              <w:adjustRightInd w:val="0"/>
              <w:rPr>
                <w:sz w:val="20"/>
                <w:szCs w:val="20"/>
                <w:lang w:val="ru-RU"/>
              </w:rPr>
            </w:pPr>
          </w:p>
        </w:tc>
        <w:tc>
          <w:tcPr>
            <w:tcW w:w="720" w:type="dxa"/>
          </w:tcPr>
          <w:p w14:paraId="486196BE"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1999</w:t>
            </w:r>
          </w:p>
        </w:tc>
        <w:tc>
          <w:tcPr>
            <w:tcW w:w="1336" w:type="dxa"/>
            <w:shd w:val="clear" w:color="auto" w:fill="FFFFFF"/>
          </w:tcPr>
          <w:p w14:paraId="62E0C28D"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639478A8"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51E5B247"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73F5212F"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1E070EA6" w14:textId="77777777" w:rsidR="0093316F" w:rsidRPr="004503CB" w:rsidRDefault="0093316F" w:rsidP="002B3C46">
            <w:pPr>
              <w:autoSpaceDE w:val="0"/>
              <w:autoSpaceDN w:val="0"/>
              <w:adjustRightInd w:val="0"/>
              <w:rPr>
                <w:sz w:val="20"/>
                <w:szCs w:val="20"/>
                <w:lang w:val="ru-RU"/>
              </w:rPr>
            </w:pPr>
          </w:p>
        </w:tc>
      </w:tr>
      <w:tr w:rsidR="000841EC" w:rsidRPr="004503CB" w14:paraId="6BE17506" w14:textId="77777777" w:rsidTr="006A48BC">
        <w:trPr>
          <w:trHeight w:val="180"/>
        </w:trPr>
        <w:tc>
          <w:tcPr>
            <w:tcW w:w="1800" w:type="dxa"/>
            <w:vMerge/>
          </w:tcPr>
          <w:p w14:paraId="47D0A053" w14:textId="77777777" w:rsidR="0093316F" w:rsidRPr="004503CB" w:rsidRDefault="0093316F" w:rsidP="002B3C46">
            <w:pPr>
              <w:autoSpaceDE w:val="0"/>
              <w:autoSpaceDN w:val="0"/>
              <w:adjustRightInd w:val="0"/>
              <w:rPr>
                <w:sz w:val="20"/>
                <w:szCs w:val="20"/>
                <w:lang w:val="ru-RU"/>
              </w:rPr>
            </w:pPr>
          </w:p>
        </w:tc>
        <w:tc>
          <w:tcPr>
            <w:tcW w:w="720" w:type="dxa"/>
          </w:tcPr>
          <w:p w14:paraId="29A37E39"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1998</w:t>
            </w:r>
          </w:p>
        </w:tc>
        <w:tc>
          <w:tcPr>
            <w:tcW w:w="1336" w:type="dxa"/>
            <w:shd w:val="clear" w:color="auto" w:fill="FFFFFF"/>
          </w:tcPr>
          <w:p w14:paraId="002E2408"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0528F9C9"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10035450"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6AC63D10"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52218B15" w14:textId="77777777" w:rsidR="0093316F" w:rsidRPr="004503CB" w:rsidRDefault="0093316F" w:rsidP="002B3C46">
            <w:pPr>
              <w:autoSpaceDE w:val="0"/>
              <w:autoSpaceDN w:val="0"/>
              <w:adjustRightInd w:val="0"/>
              <w:rPr>
                <w:sz w:val="20"/>
                <w:szCs w:val="20"/>
                <w:lang w:val="ru-RU"/>
              </w:rPr>
            </w:pPr>
          </w:p>
        </w:tc>
      </w:tr>
      <w:tr w:rsidR="000841EC" w:rsidRPr="004503CB" w14:paraId="755DF5E2" w14:textId="77777777" w:rsidTr="006A48BC">
        <w:trPr>
          <w:trHeight w:val="180"/>
        </w:trPr>
        <w:tc>
          <w:tcPr>
            <w:tcW w:w="1800" w:type="dxa"/>
            <w:vMerge/>
          </w:tcPr>
          <w:p w14:paraId="43536390" w14:textId="77777777" w:rsidR="0093316F" w:rsidRPr="004503CB" w:rsidRDefault="0093316F" w:rsidP="002B3C46">
            <w:pPr>
              <w:autoSpaceDE w:val="0"/>
              <w:autoSpaceDN w:val="0"/>
              <w:adjustRightInd w:val="0"/>
              <w:rPr>
                <w:sz w:val="20"/>
                <w:szCs w:val="20"/>
                <w:lang w:val="ru-RU"/>
              </w:rPr>
            </w:pPr>
          </w:p>
        </w:tc>
        <w:tc>
          <w:tcPr>
            <w:tcW w:w="720" w:type="dxa"/>
          </w:tcPr>
          <w:p w14:paraId="711F52DE"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1997</w:t>
            </w:r>
          </w:p>
        </w:tc>
        <w:tc>
          <w:tcPr>
            <w:tcW w:w="1336" w:type="dxa"/>
            <w:shd w:val="clear" w:color="auto" w:fill="FFFFFF"/>
          </w:tcPr>
          <w:p w14:paraId="59BAFA65"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7524D652"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213EFBA1"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08482270"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525DD916" w14:textId="77777777" w:rsidR="0093316F" w:rsidRPr="004503CB" w:rsidRDefault="0093316F" w:rsidP="002B3C46">
            <w:pPr>
              <w:autoSpaceDE w:val="0"/>
              <w:autoSpaceDN w:val="0"/>
              <w:adjustRightInd w:val="0"/>
              <w:rPr>
                <w:sz w:val="20"/>
                <w:szCs w:val="20"/>
                <w:lang w:val="ru-RU"/>
              </w:rPr>
            </w:pPr>
          </w:p>
        </w:tc>
      </w:tr>
      <w:tr w:rsidR="000841EC" w:rsidRPr="004503CB" w14:paraId="442F4DED" w14:textId="77777777" w:rsidTr="006A48BC">
        <w:trPr>
          <w:trHeight w:val="180"/>
        </w:trPr>
        <w:tc>
          <w:tcPr>
            <w:tcW w:w="1800" w:type="dxa"/>
            <w:vMerge/>
          </w:tcPr>
          <w:p w14:paraId="30AED796" w14:textId="77777777" w:rsidR="0093316F" w:rsidRPr="004503CB" w:rsidRDefault="0093316F" w:rsidP="002B3C46">
            <w:pPr>
              <w:autoSpaceDE w:val="0"/>
              <w:autoSpaceDN w:val="0"/>
              <w:adjustRightInd w:val="0"/>
              <w:rPr>
                <w:sz w:val="20"/>
                <w:szCs w:val="20"/>
                <w:lang w:val="ru-RU"/>
              </w:rPr>
            </w:pPr>
          </w:p>
        </w:tc>
        <w:tc>
          <w:tcPr>
            <w:tcW w:w="720" w:type="dxa"/>
          </w:tcPr>
          <w:p w14:paraId="3E917254"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1996</w:t>
            </w:r>
          </w:p>
        </w:tc>
        <w:tc>
          <w:tcPr>
            <w:tcW w:w="1336" w:type="dxa"/>
            <w:shd w:val="clear" w:color="auto" w:fill="FFFFFF"/>
          </w:tcPr>
          <w:p w14:paraId="6CDBDC60"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49A2433D"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70FA5871"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4F1FECB9"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16C950D9" w14:textId="77777777" w:rsidR="0093316F" w:rsidRPr="004503CB" w:rsidRDefault="0093316F" w:rsidP="002B3C46">
            <w:pPr>
              <w:autoSpaceDE w:val="0"/>
              <w:autoSpaceDN w:val="0"/>
              <w:adjustRightInd w:val="0"/>
              <w:rPr>
                <w:sz w:val="20"/>
                <w:szCs w:val="20"/>
                <w:lang w:val="ru-RU"/>
              </w:rPr>
            </w:pPr>
          </w:p>
        </w:tc>
      </w:tr>
      <w:tr w:rsidR="000841EC" w:rsidRPr="004503CB" w14:paraId="0C7838F3" w14:textId="77777777" w:rsidTr="006A48BC">
        <w:trPr>
          <w:trHeight w:val="180"/>
        </w:trPr>
        <w:tc>
          <w:tcPr>
            <w:tcW w:w="1800" w:type="dxa"/>
            <w:vMerge/>
          </w:tcPr>
          <w:p w14:paraId="65CD66AB" w14:textId="77777777" w:rsidR="0093316F" w:rsidRPr="004503CB" w:rsidRDefault="0093316F" w:rsidP="002B3C46">
            <w:pPr>
              <w:autoSpaceDE w:val="0"/>
              <w:autoSpaceDN w:val="0"/>
              <w:adjustRightInd w:val="0"/>
              <w:rPr>
                <w:sz w:val="20"/>
                <w:szCs w:val="20"/>
                <w:lang w:val="ru-RU"/>
              </w:rPr>
            </w:pPr>
          </w:p>
        </w:tc>
        <w:tc>
          <w:tcPr>
            <w:tcW w:w="720" w:type="dxa"/>
          </w:tcPr>
          <w:p w14:paraId="13E8ABB4"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1995</w:t>
            </w:r>
          </w:p>
        </w:tc>
        <w:tc>
          <w:tcPr>
            <w:tcW w:w="1336" w:type="dxa"/>
            <w:shd w:val="clear" w:color="auto" w:fill="FFFFFF"/>
          </w:tcPr>
          <w:p w14:paraId="600FDC59"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5B8538DE"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20E38420"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5350938B"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5539261E" w14:textId="77777777" w:rsidR="0093316F" w:rsidRPr="004503CB" w:rsidRDefault="0093316F" w:rsidP="002B3C46">
            <w:pPr>
              <w:autoSpaceDE w:val="0"/>
              <w:autoSpaceDN w:val="0"/>
              <w:adjustRightInd w:val="0"/>
              <w:rPr>
                <w:sz w:val="20"/>
                <w:szCs w:val="20"/>
                <w:lang w:val="ru-RU"/>
              </w:rPr>
            </w:pPr>
          </w:p>
        </w:tc>
      </w:tr>
      <w:tr w:rsidR="000841EC" w:rsidRPr="004503CB" w14:paraId="212DBA2A" w14:textId="77777777" w:rsidTr="006A48BC">
        <w:trPr>
          <w:trHeight w:val="180"/>
        </w:trPr>
        <w:tc>
          <w:tcPr>
            <w:tcW w:w="1800" w:type="dxa"/>
            <w:vMerge/>
          </w:tcPr>
          <w:p w14:paraId="7B2D72E7" w14:textId="77777777" w:rsidR="0093316F" w:rsidRPr="004503CB" w:rsidRDefault="0093316F" w:rsidP="002B3C46">
            <w:pPr>
              <w:autoSpaceDE w:val="0"/>
              <w:autoSpaceDN w:val="0"/>
              <w:adjustRightInd w:val="0"/>
              <w:rPr>
                <w:sz w:val="20"/>
                <w:szCs w:val="20"/>
                <w:lang w:val="ru-RU"/>
              </w:rPr>
            </w:pPr>
          </w:p>
        </w:tc>
        <w:tc>
          <w:tcPr>
            <w:tcW w:w="720" w:type="dxa"/>
          </w:tcPr>
          <w:p w14:paraId="199E03B4"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1994</w:t>
            </w:r>
          </w:p>
        </w:tc>
        <w:tc>
          <w:tcPr>
            <w:tcW w:w="1336" w:type="dxa"/>
            <w:shd w:val="clear" w:color="auto" w:fill="FFFFFF"/>
          </w:tcPr>
          <w:p w14:paraId="5E00C690"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5ECE68AA"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2F92203E"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13EBC63D"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5720D239" w14:textId="77777777" w:rsidR="0093316F" w:rsidRPr="004503CB" w:rsidRDefault="0093316F" w:rsidP="002B3C46">
            <w:pPr>
              <w:autoSpaceDE w:val="0"/>
              <w:autoSpaceDN w:val="0"/>
              <w:adjustRightInd w:val="0"/>
              <w:rPr>
                <w:sz w:val="20"/>
                <w:szCs w:val="20"/>
                <w:lang w:val="ru-RU"/>
              </w:rPr>
            </w:pPr>
          </w:p>
        </w:tc>
      </w:tr>
      <w:tr w:rsidR="000841EC" w:rsidRPr="004503CB" w14:paraId="39F6CD23" w14:textId="77777777" w:rsidTr="006A48BC">
        <w:trPr>
          <w:trHeight w:val="180"/>
        </w:trPr>
        <w:tc>
          <w:tcPr>
            <w:tcW w:w="1800" w:type="dxa"/>
            <w:vMerge/>
          </w:tcPr>
          <w:p w14:paraId="724B8E7C" w14:textId="77777777" w:rsidR="0093316F" w:rsidRPr="004503CB" w:rsidRDefault="0093316F" w:rsidP="002B3C46">
            <w:pPr>
              <w:autoSpaceDE w:val="0"/>
              <w:autoSpaceDN w:val="0"/>
              <w:adjustRightInd w:val="0"/>
              <w:rPr>
                <w:sz w:val="20"/>
                <w:szCs w:val="20"/>
                <w:lang w:val="ru-RU"/>
              </w:rPr>
            </w:pPr>
          </w:p>
        </w:tc>
        <w:tc>
          <w:tcPr>
            <w:tcW w:w="720" w:type="dxa"/>
          </w:tcPr>
          <w:p w14:paraId="57A611D9"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1993</w:t>
            </w:r>
          </w:p>
        </w:tc>
        <w:tc>
          <w:tcPr>
            <w:tcW w:w="1336" w:type="dxa"/>
            <w:shd w:val="clear" w:color="auto" w:fill="FFFFFF"/>
          </w:tcPr>
          <w:p w14:paraId="190793C4"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52BC8930"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25E7DF1D"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4B672BDC"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500A65F8" w14:textId="77777777" w:rsidR="0093316F" w:rsidRPr="004503CB" w:rsidRDefault="0093316F" w:rsidP="002B3C46">
            <w:pPr>
              <w:autoSpaceDE w:val="0"/>
              <w:autoSpaceDN w:val="0"/>
              <w:adjustRightInd w:val="0"/>
              <w:rPr>
                <w:sz w:val="20"/>
                <w:szCs w:val="20"/>
                <w:lang w:val="ru-RU"/>
              </w:rPr>
            </w:pPr>
          </w:p>
        </w:tc>
      </w:tr>
      <w:tr w:rsidR="000841EC" w:rsidRPr="004503CB" w14:paraId="2029276F" w14:textId="77777777" w:rsidTr="006A48BC">
        <w:trPr>
          <w:trHeight w:val="180"/>
        </w:trPr>
        <w:tc>
          <w:tcPr>
            <w:tcW w:w="1800" w:type="dxa"/>
            <w:vMerge/>
          </w:tcPr>
          <w:p w14:paraId="4C287CB9" w14:textId="77777777" w:rsidR="0093316F" w:rsidRPr="004503CB" w:rsidRDefault="0093316F" w:rsidP="002B3C46">
            <w:pPr>
              <w:autoSpaceDE w:val="0"/>
              <w:autoSpaceDN w:val="0"/>
              <w:adjustRightInd w:val="0"/>
              <w:rPr>
                <w:sz w:val="20"/>
                <w:szCs w:val="20"/>
                <w:lang w:val="ru-RU"/>
              </w:rPr>
            </w:pPr>
          </w:p>
        </w:tc>
        <w:tc>
          <w:tcPr>
            <w:tcW w:w="720" w:type="dxa"/>
          </w:tcPr>
          <w:p w14:paraId="4845AA36"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1992</w:t>
            </w:r>
          </w:p>
        </w:tc>
        <w:tc>
          <w:tcPr>
            <w:tcW w:w="1336" w:type="dxa"/>
            <w:shd w:val="clear" w:color="auto" w:fill="FFFFFF"/>
          </w:tcPr>
          <w:p w14:paraId="339FADC3"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0FD9EB02"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3619650C"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0746557B"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3049F42D" w14:textId="77777777" w:rsidR="0093316F" w:rsidRPr="004503CB" w:rsidRDefault="0093316F" w:rsidP="002B3C46">
            <w:pPr>
              <w:autoSpaceDE w:val="0"/>
              <w:autoSpaceDN w:val="0"/>
              <w:adjustRightInd w:val="0"/>
              <w:rPr>
                <w:sz w:val="20"/>
                <w:szCs w:val="20"/>
                <w:lang w:val="ru-RU"/>
              </w:rPr>
            </w:pPr>
          </w:p>
        </w:tc>
      </w:tr>
      <w:tr w:rsidR="000841EC" w:rsidRPr="004503CB" w14:paraId="47CC82E9" w14:textId="77777777" w:rsidTr="006A48BC">
        <w:trPr>
          <w:trHeight w:val="180"/>
        </w:trPr>
        <w:tc>
          <w:tcPr>
            <w:tcW w:w="1800" w:type="dxa"/>
            <w:vMerge/>
          </w:tcPr>
          <w:p w14:paraId="65DA92EE" w14:textId="77777777" w:rsidR="0093316F" w:rsidRPr="004503CB" w:rsidRDefault="0093316F" w:rsidP="002B3C46">
            <w:pPr>
              <w:autoSpaceDE w:val="0"/>
              <w:autoSpaceDN w:val="0"/>
              <w:adjustRightInd w:val="0"/>
              <w:rPr>
                <w:sz w:val="20"/>
                <w:szCs w:val="20"/>
                <w:lang w:val="ru-RU"/>
              </w:rPr>
            </w:pPr>
          </w:p>
        </w:tc>
        <w:tc>
          <w:tcPr>
            <w:tcW w:w="720" w:type="dxa"/>
          </w:tcPr>
          <w:p w14:paraId="0D43AADA"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1991</w:t>
            </w:r>
          </w:p>
        </w:tc>
        <w:tc>
          <w:tcPr>
            <w:tcW w:w="1336" w:type="dxa"/>
            <w:shd w:val="clear" w:color="auto" w:fill="FFFFFF"/>
          </w:tcPr>
          <w:p w14:paraId="77FE205E"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6B2CB8AC"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2DB58882"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2842BDF7"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237E854C" w14:textId="77777777" w:rsidR="0093316F" w:rsidRPr="004503CB" w:rsidRDefault="0093316F" w:rsidP="002B3C46">
            <w:pPr>
              <w:autoSpaceDE w:val="0"/>
              <w:autoSpaceDN w:val="0"/>
              <w:adjustRightInd w:val="0"/>
              <w:rPr>
                <w:sz w:val="20"/>
                <w:szCs w:val="20"/>
                <w:lang w:val="ru-RU"/>
              </w:rPr>
            </w:pPr>
          </w:p>
        </w:tc>
      </w:tr>
      <w:tr w:rsidR="000841EC" w:rsidRPr="004503CB" w14:paraId="063BD4A0" w14:textId="77777777" w:rsidTr="006A48BC">
        <w:trPr>
          <w:trHeight w:val="180"/>
        </w:trPr>
        <w:tc>
          <w:tcPr>
            <w:tcW w:w="1800" w:type="dxa"/>
            <w:vMerge/>
          </w:tcPr>
          <w:p w14:paraId="0BC6F75E" w14:textId="77777777" w:rsidR="0093316F" w:rsidRPr="004503CB" w:rsidRDefault="0093316F" w:rsidP="002B3C46">
            <w:pPr>
              <w:autoSpaceDE w:val="0"/>
              <w:autoSpaceDN w:val="0"/>
              <w:adjustRightInd w:val="0"/>
              <w:rPr>
                <w:sz w:val="20"/>
                <w:szCs w:val="20"/>
                <w:lang w:val="ru-RU"/>
              </w:rPr>
            </w:pPr>
          </w:p>
        </w:tc>
        <w:tc>
          <w:tcPr>
            <w:tcW w:w="720" w:type="dxa"/>
          </w:tcPr>
          <w:p w14:paraId="6B0C9901"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1990</w:t>
            </w:r>
          </w:p>
        </w:tc>
        <w:tc>
          <w:tcPr>
            <w:tcW w:w="1336" w:type="dxa"/>
            <w:shd w:val="clear" w:color="auto" w:fill="FFFFFF"/>
          </w:tcPr>
          <w:p w14:paraId="5D569C9E"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5EC350E8"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0603C99F"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5A5A9D78"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6157F416" w14:textId="77777777" w:rsidR="0093316F" w:rsidRPr="004503CB" w:rsidRDefault="0093316F" w:rsidP="002B3C46">
            <w:pPr>
              <w:autoSpaceDE w:val="0"/>
              <w:autoSpaceDN w:val="0"/>
              <w:adjustRightInd w:val="0"/>
              <w:rPr>
                <w:sz w:val="20"/>
                <w:szCs w:val="20"/>
                <w:lang w:val="ru-RU"/>
              </w:rPr>
            </w:pPr>
          </w:p>
        </w:tc>
      </w:tr>
      <w:tr w:rsidR="000841EC" w:rsidRPr="004503CB" w14:paraId="763EAE44" w14:textId="77777777" w:rsidTr="006A48BC">
        <w:trPr>
          <w:trHeight w:val="180"/>
        </w:trPr>
        <w:tc>
          <w:tcPr>
            <w:tcW w:w="1800" w:type="dxa"/>
            <w:vMerge/>
          </w:tcPr>
          <w:p w14:paraId="4058AF6E" w14:textId="77777777" w:rsidR="0093316F" w:rsidRPr="004503CB" w:rsidRDefault="0093316F" w:rsidP="002B3C46">
            <w:pPr>
              <w:autoSpaceDE w:val="0"/>
              <w:autoSpaceDN w:val="0"/>
              <w:adjustRightInd w:val="0"/>
              <w:rPr>
                <w:sz w:val="20"/>
                <w:szCs w:val="20"/>
                <w:lang w:val="ru-RU"/>
              </w:rPr>
            </w:pPr>
          </w:p>
        </w:tc>
        <w:tc>
          <w:tcPr>
            <w:tcW w:w="720" w:type="dxa"/>
          </w:tcPr>
          <w:p w14:paraId="254ED65F"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1989</w:t>
            </w:r>
          </w:p>
        </w:tc>
        <w:tc>
          <w:tcPr>
            <w:tcW w:w="1336" w:type="dxa"/>
            <w:shd w:val="clear" w:color="auto" w:fill="FFFFFF"/>
          </w:tcPr>
          <w:p w14:paraId="5C82B1F5"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1CF1EDBB"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0839DDBA"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2EFBE44A"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1071BBCF" w14:textId="77777777" w:rsidR="0093316F" w:rsidRPr="004503CB" w:rsidRDefault="0093316F" w:rsidP="002B3C46">
            <w:pPr>
              <w:autoSpaceDE w:val="0"/>
              <w:autoSpaceDN w:val="0"/>
              <w:adjustRightInd w:val="0"/>
              <w:rPr>
                <w:sz w:val="20"/>
                <w:szCs w:val="20"/>
                <w:lang w:val="ru-RU"/>
              </w:rPr>
            </w:pPr>
          </w:p>
        </w:tc>
      </w:tr>
      <w:tr w:rsidR="000841EC" w:rsidRPr="004503CB" w14:paraId="3D29AEE5" w14:textId="77777777" w:rsidTr="006A48BC">
        <w:trPr>
          <w:trHeight w:val="180"/>
        </w:trPr>
        <w:tc>
          <w:tcPr>
            <w:tcW w:w="1800" w:type="dxa"/>
            <w:vMerge/>
          </w:tcPr>
          <w:p w14:paraId="5DB05E23" w14:textId="77777777" w:rsidR="0093316F" w:rsidRPr="004503CB" w:rsidRDefault="0093316F" w:rsidP="002B3C46">
            <w:pPr>
              <w:autoSpaceDE w:val="0"/>
              <w:autoSpaceDN w:val="0"/>
              <w:adjustRightInd w:val="0"/>
              <w:rPr>
                <w:sz w:val="20"/>
                <w:szCs w:val="20"/>
                <w:lang w:val="ru-RU"/>
              </w:rPr>
            </w:pPr>
          </w:p>
        </w:tc>
        <w:tc>
          <w:tcPr>
            <w:tcW w:w="720" w:type="dxa"/>
          </w:tcPr>
          <w:p w14:paraId="5218533C" w14:textId="77777777" w:rsidR="0093316F" w:rsidRPr="004503CB" w:rsidRDefault="0093316F" w:rsidP="002B3C46">
            <w:pPr>
              <w:autoSpaceDE w:val="0"/>
              <w:autoSpaceDN w:val="0"/>
              <w:adjustRightInd w:val="0"/>
              <w:rPr>
                <w:sz w:val="20"/>
                <w:szCs w:val="20"/>
                <w:lang w:val="ru-RU"/>
              </w:rPr>
            </w:pPr>
            <w:r w:rsidRPr="004503CB">
              <w:rPr>
                <w:sz w:val="20"/>
                <w:szCs w:val="20"/>
                <w:lang w:val="ru-RU"/>
              </w:rPr>
              <w:t>1988</w:t>
            </w:r>
          </w:p>
        </w:tc>
        <w:tc>
          <w:tcPr>
            <w:tcW w:w="1336" w:type="dxa"/>
            <w:shd w:val="clear" w:color="auto" w:fill="FFFFFF"/>
          </w:tcPr>
          <w:p w14:paraId="0A3DFB91" w14:textId="77777777" w:rsidR="0093316F" w:rsidRPr="004503CB" w:rsidRDefault="0093316F" w:rsidP="002B3C46">
            <w:pPr>
              <w:autoSpaceDE w:val="0"/>
              <w:autoSpaceDN w:val="0"/>
              <w:adjustRightInd w:val="0"/>
              <w:rPr>
                <w:sz w:val="20"/>
                <w:szCs w:val="20"/>
                <w:lang w:val="ru-RU"/>
              </w:rPr>
            </w:pPr>
          </w:p>
        </w:tc>
        <w:tc>
          <w:tcPr>
            <w:tcW w:w="1276" w:type="dxa"/>
            <w:shd w:val="clear" w:color="auto" w:fill="FFFFFF"/>
          </w:tcPr>
          <w:p w14:paraId="06E8AA31" w14:textId="77777777" w:rsidR="0093316F" w:rsidRPr="004503CB" w:rsidRDefault="0093316F" w:rsidP="002B3C46">
            <w:pPr>
              <w:autoSpaceDE w:val="0"/>
              <w:autoSpaceDN w:val="0"/>
              <w:adjustRightInd w:val="0"/>
              <w:rPr>
                <w:sz w:val="20"/>
                <w:szCs w:val="20"/>
                <w:lang w:val="ru-RU"/>
              </w:rPr>
            </w:pPr>
          </w:p>
        </w:tc>
        <w:tc>
          <w:tcPr>
            <w:tcW w:w="1528" w:type="dxa"/>
            <w:shd w:val="clear" w:color="auto" w:fill="FFFFFF"/>
          </w:tcPr>
          <w:p w14:paraId="26D5DC57" w14:textId="77777777" w:rsidR="0093316F" w:rsidRPr="004503CB" w:rsidRDefault="0093316F" w:rsidP="002B3C46">
            <w:pPr>
              <w:autoSpaceDE w:val="0"/>
              <w:autoSpaceDN w:val="0"/>
              <w:adjustRightInd w:val="0"/>
              <w:rPr>
                <w:sz w:val="20"/>
                <w:szCs w:val="20"/>
                <w:lang w:val="ru-RU"/>
              </w:rPr>
            </w:pPr>
          </w:p>
        </w:tc>
        <w:tc>
          <w:tcPr>
            <w:tcW w:w="1307" w:type="dxa"/>
            <w:shd w:val="clear" w:color="auto" w:fill="FFFFFF"/>
          </w:tcPr>
          <w:p w14:paraId="7572B478" w14:textId="77777777" w:rsidR="0093316F" w:rsidRPr="004503CB" w:rsidRDefault="0093316F" w:rsidP="002B3C46">
            <w:pPr>
              <w:autoSpaceDE w:val="0"/>
              <w:autoSpaceDN w:val="0"/>
              <w:adjustRightInd w:val="0"/>
              <w:rPr>
                <w:sz w:val="20"/>
                <w:szCs w:val="20"/>
                <w:lang w:val="ru-RU"/>
              </w:rPr>
            </w:pPr>
          </w:p>
        </w:tc>
        <w:tc>
          <w:tcPr>
            <w:tcW w:w="1573" w:type="dxa"/>
            <w:shd w:val="clear" w:color="auto" w:fill="FFFFFF"/>
          </w:tcPr>
          <w:p w14:paraId="4C8248A5" w14:textId="77777777" w:rsidR="0093316F" w:rsidRPr="004503CB" w:rsidRDefault="0093316F" w:rsidP="002B3C46">
            <w:pPr>
              <w:autoSpaceDE w:val="0"/>
              <w:autoSpaceDN w:val="0"/>
              <w:adjustRightInd w:val="0"/>
              <w:rPr>
                <w:sz w:val="20"/>
                <w:szCs w:val="20"/>
                <w:lang w:val="ru-RU"/>
              </w:rPr>
            </w:pPr>
          </w:p>
        </w:tc>
      </w:tr>
    </w:tbl>
    <w:p w14:paraId="03274F94" w14:textId="77777777" w:rsidR="002B3C46" w:rsidRPr="004503CB" w:rsidRDefault="002B3C46" w:rsidP="002B3C46">
      <w:pPr>
        <w:autoSpaceDE w:val="0"/>
        <w:autoSpaceDN w:val="0"/>
        <w:adjustRightInd w:val="0"/>
        <w:rPr>
          <w:b/>
          <w:bCs/>
          <w:sz w:val="20"/>
          <w:szCs w:val="20"/>
          <w:lang w:val="ru-RU"/>
        </w:rPr>
      </w:pPr>
    </w:p>
    <w:p w14:paraId="16247FB7" w14:textId="77777777" w:rsidR="002B3C46" w:rsidRPr="004503CB" w:rsidRDefault="00BE0E11" w:rsidP="002B3C46">
      <w:pPr>
        <w:autoSpaceDE w:val="0"/>
        <w:autoSpaceDN w:val="0"/>
        <w:adjustRightInd w:val="0"/>
        <w:rPr>
          <w:bCs/>
          <w:sz w:val="20"/>
          <w:szCs w:val="20"/>
          <w:lang w:val="ru-RU"/>
        </w:rPr>
      </w:pPr>
      <w:r w:rsidRPr="004503CB">
        <w:rPr>
          <w:b/>
          <w:bCs/>
          <w:sz w:val="20"/>
          <w:szCs w:val="20"/>
          <w:lang w:val="ru-RU"/>
        </w:rPr>
        <w:t>Комментарии:</w:t>
      </w:r>
    </w:p>
    <w:p w14:paraId="114443A3" w14:textId="77777777" w:rsidR="006E7A0E" w:rsidRPr="004503CB" w:rsidRDefault="006E7A0E" w:rsidP="002B3C46">
      <w:pPr>
        <w:autoSpaceDE w:val="0"/>
        <w:autoSpaceDN w:val="0"/>
        <w:adjustRightInd w:val="0"/>
        <w:rPr>
          <w:bCs/>
          <w:sz w:val="20"/>
          <w:szCs w:val="20"/>
          <w:lang w:val="ru-RU"/>
        </w:rPr>
      </w:pPr>
    </w:p>
    <w:tbl>
      <w:tblPr>
        <w:tblW w:w="9424" w:type="dxa"/>
        <w:tblInd w:w="98" w:type="dxa"/>
        <w:tblCellMar>
          <w:left w:w="70" w:type="dxa"/>
          <w:right w:w="70" w:type="dxa"/>
        </w:tblCellMar>
        <w:tblLook w:val="0000" w:firstRow="0" w:lastRow="0" w:firstColumn="0" w:lastColumn="0" w:noHBand="0" w:noVBand="0"/>
      </w:tblPr>
      <w:tblGrid>
        <w:gridCol w:w="9424"/>
      </w:tblGrid>
      <w:tr w:rsidR="00F73881" w:rsidRPr="004503CB" w14:paraId="6B93318C" w14:textId="77777777" w:rsidTr="00B07711">
        <w:tc>
          <w:tcPr>
            <w:tcW w:w="3402" w:type="dxa"/>
            <w:tcBorders>
              <w:top w:val="single" w:sz="2" w:space="0" w:color="auto"/>
              <w:left w:val="single" w:sz="2" w:space="0" w:color="auto"/>
              <w:bottom w:val="single" w:sz="2" w:space="0" w:color="auto"/>
              <w:right w:val="single" w:sz="2" w:space="0" w:color="auto"/>
            </w:tcBorders>
            <w:shd w:val="clear" w:color="auto" w:fill="C2D69B"/>
            <w:vAlign w:val="center"/>
          </w:tcPr>
          <w:p w14:paraId="02E37885" w14:textId="6D595B2D" w:rsidR="006E7A0E" w:rsidRPr="004503CB" w:rsidRDefault="00DB5EB1" w:rsidP="004B3586">
            <w:pPr>
              <w:autoSpaceDE w:val="0"/>
              <w:autoSpaceDN w:val="0"/>
              <w:adjustRightInd w:val="0"/>
              <w:jc w:val="center"/>
              <w:rPr>
                <w:b/>
                <w:sz w:val="20"/>
                <w:szCs w:val="20"/>
                <w:lang w:val="ru-RU"/>
              </w:rPr>
            </w:pPr>
            <w:bookmarkStart w:id="73" w:name="OLE_LINK147"/>
            <w:bookmarkStart w:id="74" w:name="OLE_LINK148"/>
            <w:r w:rsidRPr="004503CB">
              <w:rPr>
                <w:b/>
                <w:sz w:val="20"/>
                <w:szCs w:val="20"/>
                <w:lang w:val="ru-RU"/>
              </w:rPr>
              <w:t>Подход,</w:t>
            </w:r>
            <w:r w:rsidR="004B3586" w:rsidRPr="004503CB">
              <w:rPr>
                <w:b/>
                <w:sz w:val="20"/>
                <w:szCs w:val="20"/>
                <w:lang w:val="ru-RU"/>
              </w:rPr>
              <w:t xml:space="preserve"> применённый для </w:t>
            </w:r>
            <w:bookmarkEnd w:id="73"/>
            <w:bookmarkEnd w:id="74"/>
            <w:r w:rsidR="004B3586" w:rsidRPr="004503CB">
              <w:rPr>
                <w:b/>
                <w:sz w:val="20"/>
                <w:szCs w:val="20"/>
                <w:lang w:val="ru-RU"/>
              </w:rPr>
              <w:t>отчётности о в</w:t>
            </w:r>
            <w:r w:rsidR="004B3586" w:rsidRPr="004503CB">
              <w:rPr>
                <w:b/>
                <w:bCs/>
                <w:sz w:val="20"/>
                <w:szCs w:val="20"/>
                <w:lang w:val="ru-RU"/>
              </w:rPr>
              <w:t>ывозе</w:t>
            </w:r>
          </w:p>
        </w:tc>
      </w:tr>
      <w:tr w:rsidR="00F73881" w:rsidRPr="004503CB" w14:paraId="2A42062A" w14:textId="77777777" w:rsidTr="00B07711">
        <w:tc>
          <w:tcPr>
            <w:tcW w:w="3402" w:type="dxa"/>
            <w:tcBorders>
              <w:top w:val="single" w:sz="2" w:space="0" w:color="auto"/>
              <w:left w:val="single" w:sz="2" w:space="0" w:color="auto"/>
              <w:bottom w:val="single" w:sz="2" w:space="0" w:color="auto"/>
              <w:right w:val="single" w:sz="2" w:space="0" w:color="auto"/>
            </w:tcBorders>
          </w:tcPr>
          <w:p w14:paraId="08E0C0A6" w14:textId="4D81118A" w:rsidR="006E7A0E" w:rsidRPr="004503CB" w:rsidRDefault="0047178E" w:rsidP="006E7A0E">
            <w:pPr>
              <w:autoSpaceDE w:val="0"/>
              <w:autoSpaceDN w:val="0"/>
              <w:adjustRightInd w:val="0"/>
              <w:rPr>
                <w:bCs/>
                <w:sz w:val="20"/>
                <w:lang w:val="ru-RU"/>
              </w:rPr>
            </w:pPr>
            <w:bookmarkStart w:id="75" w:name="OLE_LINK135"/>
            <w:bookmarkStart w:id="76" w:name="OLE_LINK136"/>
            <w:r w:rsidRPr="004503CB">
              <w:rPr>
                <w:bCs/>
                <w:sz w:val="20"/>
                <w:szCs w:val="20"/>
                <w:lang w:val="ru-RU"/>
              </w:rPr>
              <w:t>Если применимо</w:t>
            </w:r>
            <w:r w:rsidR="008F5439" w:rsidRPr="004503CB">
              <w:rPr>
                <w:bCs/>
                <w:sz w:val="20"/>
                <w:szCs w:val="20"/>
                <w:lang w:val="ru-RU"/>
              </w:rPr>
              <w:t xml:space="preserve">, </w:t>
            </w:r>
            <w:bookmarkEnd w:id="75"/>
            <w:bookmarkEnd w:id="76"/>
            <w:r w:rsidR="003A406F" w:rsidRPr="004503CB">
              <w:rPr>
                <w:bCs/>
                <w:sz w:val="20"/>
                <w:szCs w:val="20"/>
                <w:lang w:val="ru-RU"/>
              </w:rPr>
              <w:t xml:space="preserve">коэффициент конверсии </w:t>
            </w:r>
            <w:r w:rsidRPr="004503CB">
              <w:rPr>
                <w:bCs/>
                <w:sz w:val="20"/>
                <w:szCs w:val="20"/>
                <w:lang w:val="ru-RU"/>
              </w:rPr>
              <w:t xml:space="preserve">коры от </w:t>
            </w:r>
            <w:r w:rsidR="006E7A0E" w:rsidRPr="004503CB">
              <w:rPr>
                <w:bCs/>
                <w:i/>
                <w:sz w:val="20"/>
                <w:szCs w:val="20"/>
                <w:lang w:val="ru-RU"/>
              </w:rPr>
              <w:t>“</w:t>
            </w:r>
            <w:r w:rsidR="00E804B9" w:rsidRPr="004503CB">
              <w:rPr>
                <w:bCs/>
                <w:i/>
                <w:sz w:val="20"/>
                <w:szCs w:val="20"/>
                <w:lang w:val="ru-RU"/>
              </w:rPr>
              <w:t>с корой</w:t>
            </w:r>
            <w:r w:rsidR="006E7A0E" w:rsidRPr="004503CB">
              <w:rPr>
                <w:bCs/>
                <w:sz w:val="20"/>
                <w:szCs w:val="20"/>
                <w:lang w:val="ru-RU"/>
              </w:rPr>
              <w:t xml:space="preserve">” </w:t>
            </w:r>
            <w:r w:rsidR="00E804B9" w:rsidRPr="004503CB">
              <w:rPr>
                <w:bCs/>
                <w:sz w:val="20"/>
                <w:szCs w:val="20"/>
                <w:lang w:val="ru-RU"/>
              </w:rPr>
              <w:t>к</w:t>
            </w:r>
            <w:r w:rsidR="006E7A0E" w:rsidRPr="004503CB">
              <w:rPr>
                <w:bCs/>
                <w:sz w:val="20"/>
                <w:szCs w:val="20"/>
                <w:lang w:val="ru-RU"/>
              </w:rPr>
              <w:t xml:space="preserve"> </w:t>
            </w:r>
            <w:r w:rsidR="006E7A0E" w:rsidRPr="004503CB">
              <w:rPr>
                <w:bCs/>
                <w:i/>
                <w:sz w:val="20"/>
                <w:szCs w:val="20"/>
                <w:lang w:val="ru-RU"/>
              </w:rPr>
              <w:t>“</w:t>
            </w:r>
            <w:r w:rsidR="00E804B9" w:rsidRPr="004503CB">
              <w:rPr>
                <w:bCs/>
                <w:i/>
                <w:sz w:val="20"/>
                <w:szCs w:val="20"/>
                <w:lang w:val="ru-RU"/>
              </w:rPr>
              <w:t>без коры</w:t>
            </w:r>
            <w:r w:rsidR="006E7A0E" w:rsidRPr="004503CB">
              <w:rPr>
                <w:bCs/>
                <w:sz w:val="20"/>
                <w:szCs w:val="20"/>
                <w:lang w:val="ru-RU"/>
              </w:rPr>
              <w:t xml:space="preserve">”: </w:t>
            </w:r>
            <w:r w:rsidR="006E7A0E" w:rsidRPr="004503CB">
              <w:rPr>
                <w:bCs/>
                <w:sz w:val="20"/>
                <w:szCs w:val="20"/>
                <w:lang w:val="ru-RU"/>
              </w:rPr>
              <w:tab/>
            </w:r>
            <w:r w:rsidR="00B72CBB" w:rsidRPr="004503CB">
              <w:rPr>
                <w:bCs/>
                <w:sz w:val="20"/>
                <w:lang w:val="ru-RU"/>
              </w:rPr>
              <w:fldChar w:fldCharType="begin">
                <w:ffData>
                  <w:name w:val="Text2"/>
                  <w:enabled/>
                  <w:calcOnExit w:val="0"/>
                  <w:textInput/>
                </w:ffData>
              </w:fldChar>
            </w:r>
            <w:r w:rsidR="006E7A0E" w:rsidRPr="004503CB">
              <w:rPr>
                <w:bCs/>
                <w:sz w:val="20"/>
                <w:lang w:val="ru-RU"/>
              </w:rPr>
              <w:instrText xml:space="preserve"> FORMTEXT </w:instrText>
            </w:r>
            <w:r w:rsidR="00B72CBB" w:rsidRPr="004503CB">
              <w:rPr>
                <w:bCs/>
                <w:sz w:val="20"/>
                <w:lang w:val="ru-RU"/>
              </w:rPr>
            </w:r>
            <w:r w:rsidR="00B72CBB" w:rsidRPr="004503CB">
              <w:rPr>
                <w:bCs/>
                <w:sz w:val="20"/>
                <w:lang w:val="ru-RU"/>
              </w:rPr>
              <w:fldChar w:fldCharType="separate"/>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B72CBB" w:rsidRPr="004503CB">
              <w:rPr>
                <w:bCs/>
                <w:sz w:val="20"/>
                <w:lang w:val="ru-RU"/>
              </w:rPr>
              <w:fldChar w:fldCharType="end"/>
            </w:r>
          </w:p>
          <w:p w14:paraId="314B635E" w14:textId="6467A6C4" w:rsidR="006E7A0E" w:rsidRPr="004503CB" w:rsidRDefault="00DB5EB1" w:rsidP="006E7A0E">
            <w:pPr>
              <w:autoSpaceDE w:val="0"/>
              <w:autoSpaceDN w:val="0"/>
              <w:adjustRightInd w:val="0"/>
              <w:rPr>
                <w:bCs/>
                <w:sz w:val="20"/>
                <w:szCs w:val="20"/>
                <w:lang w:val="ru-RU"/>
              </w:rPr>
            </w:pPr>
            <w:r w:rsidRPr="004503CB">
              <w:rPr>
                <w:bCs/>
                <w:sz w:val="20"/>
                <w:szCs w:val="20"/>
                <w:lang w:val="ru-RU"/>
              </w:rPr>
              <w:t>Подход,</w:t>
            </w:r>
            <w:r w:rsidR="00E804B9" w:rsidRPr="004503CB">
              <w:rPr>
                <w:bCs/>
                <w:sz w:val="20"/>
                <w:szCs w:val="20"/>
                <w:lang w:val="ru-RU"/>
              </w:rPr>
              <w:t xml:space="preserve"> применённый </w:t>
            </w:r>
            <w:bookmarkStart w:id="77" w:name="OLE_LINK160"/>
            <w:bookmarkStart w:id="78" w:name="OLE_LINK161"/>
            <w:bookmarkStart w:id="79" w:name="OLE_LINK162"/>
            <w:r w:rsidR="00E804B9" w:rsidRPr="004503CB">
              <w:rPr>
                <w:bCs/>
                <w:sz w:val="20"/>
                <w:szCs w:val="20"/>
                <w:lang w:val="ru-RU"/>
              </w:rPr>
              <w:t>для</w:t>
            </w:r>
            <w:r w:rsidR="006E7A0E" w:rsidRPr="004503CB">
              <w:rPr>
                <w:bCs/>
                <w:sz w:val="20"/>
                <w:szCs w:val="20"/>
                <w:lang w:val="ru-RU"/>
              </w:rPr>
              <w:t xml:space="preserve"> </w:t>
            </w:r>
            <w:r w:rsidR="00E804B9" w:rsidRPr="004503CB">
              <w:rPr>
                <w:bCs/>
                <w:sz w:val="20"/>
                <w:szCs w:val="20"/>
                <w:lang w:val="ru-RU"/>
              </w:rPr>
              <w:t>определения</w:t>
            </w:r>
            <w:r w:rsidR="006E7A0E" w:rsidRPr="004503CB">
              <w:rPr>
                <w:bCs/>
                <w:sz w:val="20"/>
                <w:szCs w:val="20"/>
                <w:lang w:val="ru-RU"/>
              </w:rPr>
              <w:t xml:space="preserve"> </w:t>
            </w:r>
            <w:bookmarkEnd w:id="77"/>
            <w:bookmarkEnd w:id="78"/>
            <w:bookmarkEnd w:id="79"/>
            <w:r w:rsidR="006E7A0E" w:rsidRPr="004503CB">
              <w:rPr>
                <w:bCs/>
                <w:sz w:val="20"/>
                <w:szCs w:val="20"/>
                <w:lang w:val="ru-RU"/>
              </w:rPr>
              <w:t>“</w:t>
            </w:r>
            <w:r w:rsidR="00E804B9" w:rsidRPr="004503CB">
              <w:rPr>
                <w:bCs/>
                <w:i/>
                <w:sz w:val="20"/>
                <w:szCs w:val="20"/>
                <w:lang w:val="ru-RU"/>
              </w:rPr>
              <w:t>рыночный</w:t>
            </w:r>
            <w:r w:rsidR="006E7A0E" w:rsidRPr="004503CB">
              <w:rPr>
                <w:bCs/>
                <w:sz w:val="20"/>
                <w:szCs w:val="20"/>
                <w:lang w:val="ru-RU"/>
              </w:rPr>
              <w:t xml:space="preserve">”: </w:t>
            </w:r>
            <w:r w:rsidR="00B72CBB" w:rsidRPr="004503CB">
              <w:rPr>
                <w:bCs/>
                <w:sz w:val="20"/>
                <w:lang w:val="ru-RU"/>
              </w:rPr>
              <w:fldChar w:fldCharType="begin">
                <w:ffData>
                  <w:name w:val="Text2"/>
                  <w:enabled/>
                  <w:calcOnExit w:val="0"/>
                  <w:textInput/>
                </w:ffData>
              </w:fldChar>
            </w:r>
            <w:r w:rsidR="006E7A0E" w:rsidRPr="004503CB">
              <w:rPr>
                <w:bCs/>
                <w:sz w:val="20"/>
                <w:lang w:val="ru-RU"/>
              </w:rPr>
              <w:instrText xml:space="preserve"> FORMTEXT </w:instrText>
            </w:r>
            <w:r w:rsidR="00B72CBB" w:rsidRPr="004503CB">
              <w:rPr>
                <w:bCs/>
                <w:sz w:val="20"/>
                <w:lang w:val="ru-RU"/>
              </w:rPr>
            </w:r>
            <w:r w:rsidR="00B72CBB" w:rsidRPr="004503CB">
              <w:rPr>
                <w:bCs/>
                <w:sz w:val="20"/>
                <w:lang w:val="ru-RU"/>
              </w:rPr>
              <w:fldChar w:fldCharType="separate"/>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B72CBB" w:rsidRPr="004503CB">
              <w:rPr>
                <w:bCs/>
                <w:sz w:val="20"/>
                <w:lang w:val="ru-RU"/>
              </w:rPr>
              <w:fldChar w:fldCharType="end"/>
            </w:r>
          </w:p>
          <w:p w14:paraId="342FD66E" w14:textId="59392E14" w:rsidR="006E7A0E" w:rsidRPr="004503CB" w:rsidRDefault="00DB5EB1" w:rsidP="00E804B9">
            <w:pPr>
              <w:autoSpaceDE w:val="0"/>
              <w:autoSpaceDN w:val="0"/>
              <w:adjustRightInd w:val="0"/>
              <w:rPr>
                <w:bCs/>
                <w:sz w:val="20"/>
                <w:lang w:val="ru-RU"/>
              </w:rPr>
            </w:pPr>
            <w:r w:rsidRPr="004503CB">
              <w:rPr>
                <w:bCs/>
                <w:sz w:val="20"/>
                <w:szCs w:val="20"/>
                <w:lang w:val="ru-RU"/>
              </w:rPr>
              <w:t>Подход,</w:t>
            </w:r>
            <w:r w:rsidR="00E804B9" w:rsidRPr="004503CB">
              <w:rPr>
                <w:bCs/>
                <w:sz w:val="20"/>
                <w:szCs w:val="20"/>
                <w:lang w:val="ru-RU"/>
              </w:rPr>
              <w:t xml:space="preserve"> применённый для определения</w:t>
            </w:r>
            <w:r w:rsidR="006E7A0E" w:rsidRPr="004503CB">
              <w:rPr>
                <w:bCs/>
                <w:sz w:val="20"/>
                <w:szCs w:val="20"/>
                <w:lang w:val="ru-RU"/>
              </w:rPr>
              <w:t xml:space="preserve"> </w:t>
            </w:r>
            <w:r w:rsidR="00E804B9" w:rsidRPr="004503CB">
              <w:rPr>
                <w:bCs/>
                <w:sz w:val="20"/>
                <w:szCs w:val="20"/>
                <w:lang w:val="ru-RU"/>
              </w:rPr>
              <w:t>стоимости</w:t>
            </w:r>
            <w:r w:rsidR="006E7A0E" w:rsidRPr="004503CB">
              <w:rPr>
                <w:bCs/>
                <w:sz w:val="20"/>
                <w:szCs w:val="20"/>
                <w:lang w:val="ru-RU"/>
              </w:rPr>
              <w:t xml:space="preserve">: </w:t>
            </w:r>
            <w:r w:rsidR="00B72CBB" w:rsidRPr="004503CB">
              <w:rPr>
                <w:bCs/>
                <w:sz w:val="20"/>
                <w:lang w:val="ru-RU"/>
              </w:rPr>
              <w:fldChar w:fldCharType="begin">
                <w:ffData>
                  <w:name w:val="Text2"/>
                  <w:enabled/>
                  <w:calcOnExit w:val="0"/>
                  <w:textInput/>
                </w:ffData>
              </w:fldChar>
            </w:r>
            <w:r w:rsidR="006E7A0E" w:rsidRPr="004503CB">
              <w:rPr>
                <w:bCs/>
                <w:sz w:val="20"/>
                <w:lang w:val="ru-RU"/>
              </w:rPr>
              <w:instrText xml:space="preserve"> FORMTEXT </w:instrText>
            </w:r>
            <w:r w:rsidR="00B72CBB" w:rsidRPr="004503CB">
              <w:rPr>
                <w:bCs/>
                <w:sz w:val="20"/>
                <w:lang w:val="ru-RU"/>
              </w:rPr>
            </w:r>
            <w:r w:rsidR="00B72CBB" w:rsidRPr="004503CB">
              <w:rPr>
                <w:bCs/>
                <w:sz w:val="20"/>
                <w:lang w:val="ru-RU"/>
              </w:rPr>
              <w:fldChar w:fldCharType="separate"/>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6E7A0E" w:rsidRPr="004503CB">
              <w:rPr>
                <w:rFonts w:ascii="Arial" w:hAnsi="Arial"/>
                <w:bCs/>
                <w:noProof/>
                <w:sz w:val="20"/>
                <w:lang w:val="ru-RU"/>
              </w:rPr>
              <w:t> </w:t>
            </w:r>
            <w:r w:rsidR="00B72CBB" w:rsidRPr="004503CB">
              <w:rPr>
                <w:bCs/>
                <w:sz w:val="20"/>
                <w:lang w:val="ru-RU"/>
              </w:rPr>
              <w:fldChar w:fldCharType="end"/>
            </w:r>
          </w:p>
        </w:tc>
      </w:tr>
    </w:tbl>
    <w:p w14:paraId="41F348AF" w14:textId="77777777" w:rsidR="006E7A0E" w:rsidRPr="004503CB" w:rsidRDefault="006E7A0E" w:rsidP="002B3C46">
      <w:pPr>
        <w:autoSpaceDE w:val="0"/>
        <w:autoSpaceDN w:val="0"/>
        <w:adjustRightInd w:val="0"/>
        <w:rPr>
          <w:bCs/>
          <w:sz w:val="20"/>
          <w:szCs w:val="20"/>
          <w:lang w:val="ru-RU"/>
        </w:rPr>
      </w:pPr>
    </w:p>
    <w:p w14:paraId="2D3829BB" w14:textId="77777777" w:rsidR="006E7A0E" w:rsidRPr="004503CB" w:rsidRDefault="006E7A0E" w:rsidP="002B3C46">
      <w:pPr>
        <w:autoSpaceDE w:val="0"/>
        <w:autoSpaceDN w:val="0"/>
        <w:adjustRightInd w:val="0"/>
        <w:rPr>
          <w:bCs/>
          <w:sz w:val="20"/>
          <w:szCs w:val="20"/>
          <w:lang w:val="ru-RU"/>
        </w:rPr>
      </w:pPr>
    </w:p>
    <w:tbl>
      <w:tblPr>
        <w:tblW w:w="9424" w:type="dxa"/>
        <w:tblInd w:w="98" w:type="dxa"/>
        <w:tblCellMar>
          <w:left w:w="70" w:type="dxa"/>
          <w:right w:w="70" w:type="dxa"/>
        </w:tblCellMar>
        <w:tblLook w:val="0000" w:firstRow="0" w:lastRow="0" w:firstColumn="0" w:lastColumn="0" w:noHBand="0" w:noVBand="0"/>
      </w:tblPr>
      <w:tblGrid>
        <w:gridCol w:w="2694"/>
        <w:gridCol w:w="3402"/>
        <w:gridCol w:w="3328"/>
      </w:tblGrid>
      <w:tr w:rsidR="00F73881" w:rsidRPr="004503CB" w14:paraId="211DEB28" w14:textId="77777777" w:rsidTr="00B07711">
        <w:tc>
          <w:tcPr>
            <w:tcW w:w="2694" w:type="dxa"/>
            <w:tcBorders>
              <w:top w:val="single" w:sz="2" w:space="0" w:color="auto"/>
              <w:left w:val="single" w:sz="2" w:space="0" w:color="auto"/>
              <w:bottom w:val="single" w:sz="2" w:space="0" w:color="auto"/>
              <w:right w:val="single" w:sz="2" w:space="0" w:color="auto"/>
            </w:tcBorders>
            <w:shd w:val="clear" w:color="auto" w:fill="C2D69B"/>
          </w:tcPr>
          <w:p w14:paraId="5EA5C1B3" w14:textId="77777777" w:rsidR="002B3C46" w:rsidRPr="004503CB" w:rsidRDefault="00E4106F" w:rsidP="002B3C46">
            <w:pPr>
              <w:autoSpaceDE w:val="0"/>
              <w:autoSpaceDN w:val="0"/>
              <w:adjustRightInd w:val="0"/>
              <w:jc w:val="center"/>
              <w:rPr>
                <w:b/>
                <w:sz w:val="20"/>
                <w:szCs w:val="20"/>
                <w:lang w:val="ru-RU"/>
              </w:rPr>
            </w:pPr>
            <w:r w:rsidRPr="004503CB">
              <w:rPr>
                <w:b/>
                <w:sz w:val="20"/>
                <w:szCs w:val="20"/>
                <w:lang w:val="ru-RU"/>
              </w:rPr>
              <w:t>Категория</w:t>
            </w:r>
          </w:p>
        </w:tc>
        <w:tc>
          <w:tcPr>
            <w:tcW w:w="3402" w:type="dxa"/>
            <w:tcBorders>
              <w:top w:val="single" w:sz="2" w:space="0" w:color="auto"/>
              <w:left w:val="single" w:sz="2" w:space="0" w:color="auto"/>
              <w:bottom w:val="single" w:sz="2" w:space="0" w:color="auto"/>
              <w:right w:val="single" w:sz="2" w:space="0" w:color="auto"/>
            </w:tcBorders>
            <w:shd w:val="clear" w:color="auto" w:fill="C2D69B"/>
            <w:vAlign w:val="center"/>
          </w:tcPr>
          <w:p w14:paraId="1804D6E8" w14:textId="77777777" w:rsidR="002B3C46" w:rsidRPr="004503CB" w:rsidRDefault="006F5DD8" w:rsidP="002B3C46">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3328" w:type="dxa"/>
            <w:tcBorders>
              <w:top w:val="single" w:sz="2" w:space="0" w:color="auto"/>
              <w:left w:val="single" w:sz="2" w:space="0" w:color="auto"/>
              <w:bottom w:val="single" w:sz="2" w:space="0" w:color="auto"/>
              <w:right w:val="single" w:sz="2" w:space="0" w:color="auto"/>
            </w:tcBorders>
            <w:shd w:val="clear" w:color="auto" w:fill="C2D69B"/>
          </w:tcPr>
          <w:p w14:paraId="0CB544D2" w14:textId="77777777" w:rsidR="002B3C46" w:rsidRPr="004503CB" w:rsidRDefault="006F5DD8" w:rsidP="002B3C46">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58BFB9CD" w14:textId="77777777" w:rsidTr="00B07711">
        <w:tc>
          <w:tcPr>
            <w:tcW w:w="2694" w:type="dxa"/>
            <w:tcBorders>
              <w:top w:val="single" w:sz="2" w:space="0" w:color="auto"/>
              <w:left w:val="single" w:sz="2" w:space="0" w:color="auto"/>
              <w:bottom w:val="single" w:sz="2" w:space="0" w:color="auto"/>
              <w:right w:val="single" w:sz="2" w:space="0" w:color="auto"/>
            </w:tcBorders>
          </w:tcPr>
          <w:p w14:paraId="13D32038" w14:textId="5820B464" w:rsidR="002B3C46" w:rsidRPr="004503CB" w:rsidRDefault="00457E59" w:rsidP="002B3C46">
            <w:pPr>
              <w:autoSpaceDE w:val="0"/>
              <w:autoSpaceDN w:val="0"/>
              <w:adjustRightInd w:val="0"/>
              <w:rPr>
                <w:sz w:val="20"/>
                <w:szCs w:val="20"/>
                <w:lang w:val="ru-RU"/>
              </w:rPr>
            </w:pPr>
            <w:r w:rsidRPr="004503CB">
              <w:rPr>
                <w:sz w:val="20"/>
                <w:szCs w:val="20"/>
                <w:lang w:val="ru-RU"/>
              </w:rPr>
              <w:t>Общие комментарии</w:t>
            </w:r>
          </w:p>
        </w:tc>
        <w:tc>
          <w:tcPr>
            <w:tcW w:w="3402" w:type="dxa"/>
            <w:tcBorders>
              <w:top w:val="single" w:sz="2" w:space="0" w:color="auto"/>
              <w:left w:val="single" w:sz="2" w:space="0" w:color="auto"/>
              <w:bottom w:val="single" w:sz="2" w:space="0" w:color="auto"/>
              <w:right w:val="single" w:sz="2" w:space="0" w:color="auto"/>
            </w:tcBorders>
          </w:tcPr>
          <w:p w14:paraId="2587D126" w14:textId="77777777" w:rsidR="002B3C46" w:rsidRPr="004503CB" w:rsidRDefault="002B3C46" w:rsidP="002B3C46">
            <w:pPr>
              <w:autoSpaceDE w:val="0"/>
              <w:autoSpaceDN w:val="0"/>
              <w:adjustRightInd w:val="0"/>
              <w:rPr>
                <w:bCs/>
                <w:sz w:val="20"/>
                <w:lang w:val="ru-RU"/>
              </w:rPr>
            </w:pPr>
          </w:p>
        </w:tc>
        <w:tc>
          <w:tcPr>
            <w:tcW w:w="3328" w:type="dxa"/>
            <w:tcBorders>
              <w:top w:val="single" w:sz="2" w:space="0" w:color="auto"/>
              <w:left w:val="single" w:sz="2" w:space="0" w:color="auto"/>
              <w:bottom w:val="single" w:sz="2" w:space="0" w:color="auto"/>
              <w:right w:val="single" w:sz="2" w:space="0" w:color="auto"/>
            </w:tcBorders>
          </w:tcPr>
          <w:p w14:paraId="666F593F" w14:textId="77777777" w:rsidR="002B3C46" w:rsidRPr="004503CB" w:rsidRDefault="002B3C46" w:rsidP="002B3C46">
            <w:pPr>
              <w:autoSpaceDE w:val="0"/>
              <w:autoSpaceDN w:val="0"/>
              <w:adjustRightInd w:val="0"/>
              <w:rPr>
                <w:bCs/>
                <w:sz w:val="20"/>
                <w:szCs w:val="20"/>
                <w:lang w:val="ru-RU"/>
              </w:rPr>
            </w:pPr>
          </w:p>
        </w:tc>
      </w:tr>
      <w:tr w:rsidR="00F73881" w:rsidRPr="004503CB" w14:paraId="74EE4FF5" w14:textId="77777777" w:rsidTr="00B07711">
        <w:tc>
          <w:tcPr>
            <w:tcW w:w="2694" w:type="dxa"/>
            <w:tcBorders>
              <w:top w:val="single" w:sz="2" w:space="0" w:color="auto"/>
              <w:left w:val="single" w:sz="2" w:space="0" w:color="auto"/>
              <w:bottom w:val="single" w:sz="2" w:space="0" w:color="auto"/>
              <w:right w:val="single" w:sz="2" w:space="0" w:color="auto"/>
            </w:tcBorders>
          </w:tcPr>
          <w:p w14:paraId="4E47C73C" w14:textId="25C88030" w:rsidR="002B3C46" w:rsidRPr="004503CB" w:rsidRDefault="00457E59" w:rsidP="00225021">
            <w:pPr>
              <w:autoSpaceDE w:val="0"/>
              <w:autoSpaceDN w:val="0"/>
              <w:adjustRightInd w:val="0"/>
              <w:rPr>
                <w:sz w:val="20"/>
                <w:szCs w:val="20"/>
                <w:lang w:val="ru-RU"/>
              </w:rPr>
            </w:pPr>
            <w:r w:rsidRPr="004503CB">
              <w:rPr>
                <w:sz w:val="20"/>
                <w:szCs w:val="20"/>
                <w:lang w:val="ru-RU"/>
              </w:rPr>
              <w:t>Вывоз делово</w:t>
            </w:r>
            <w:r w:rsidR="00225021">
              <w:rPr>
                <w:sz w:val="20"/>
                <w:szCs w:val="20"/>
                <w:lang w:val="ru-RU"/>
              </w:rPr>
              <w:t>го круглого леса</w:t>
            </w:r>
            <w:r w:rsidRPr="004503CB">
              <w:rPr>
                <w:sz w:val="20"/>
                <w:szCs w:val="20"/>
                <w:lang w:val="ru-RU"/>
              </w:rPr>
              <w:t xml:space="preserve"> </w:t>
            </w:r>
            <w:r w:rsidR="002B3C46" w:rsidRPr="004503CB">
              <w:rPr>
                <w:sz w:val="20"/>
                <w:szCs w:val="20"/>
                <w:lang w:val="ru-RU"/>
              </w:rPr>
              <w:t xml:space="preserve">– </w:t>
            </w:r>
            <w:r w:rsidRPr="004503CB">
              <w:rPr>
                <w:bCs/>
                <w:sz w:val="20"/>
                <w:szCs w:val="20"/>
                <w:lang w:val="ru-RU"/>
              </w:rPr>
              <w:t xml:space="preserve">Объём </w:t>
            </w:r>
          </w:p>
        </w:tc>
        <w:tc>
          <w:tcPr>
            <w:tcW w:w="3402" w:type="dxa"/>
            <w:tcBorders>
              <w:top w:val="single" w:sz="2" w:space="0" w:color="auto"/>
              <w:left w:val="single" w:sz="2" w:space="0" w:color="auto"/>
              <w:bottom w:val="single" w:sz="2" w:space="0" w:color="auto"/>
              <w:right w:val="single" w:sz="2" w:space="0" w:color="auto"/>
            </w:tcBorders>
          </w:tcPr>
          <w:p w14:paraId="32B339DD" w14:textId="77777777" w:rsidR="002B3C46" w:rsidRPr="004503CB" w:rsidRDefault="002B3C46" w:rsidP="002B3C46">
            <w:pPr>
              <w:autoSpaceDE w:val="0"/>
              <w:autoSpaceDN w:val="0"/>
              <w:adjustRightInd w:val="0"/>
              <w:rPr>
                <w:sz w:val="20"/>
                <w:szCs w:val="20"/>
                <w:lang w:val="ru-RU"/>
              </w:rPr>
            </w:pPr>
          </w:p>
        </w:tc>
        <w:tc>
          <w:tcPr>
            <w:tcW w:w="3328" w:type="dxa"/>
            <w:tcBorders>
              <w:top w:val="single" w:sz="2" w:space="0" w:color="auto"/>
              <w:left w:val="single" w:sz="2" w:space="0" w:color="auto"/>
              <w:bottom w:val="single" w:sz="2" w:space="0" w:color="auto"/>
              <w:right w:val="single" w:sz="2" w:space="0" w:color="auto"/>
            </w:tcBorders>
          </w:tcPr>
          <w:p w14:paraId="20BFB0CC" w14:textId="77777777" w:rsidR="002B3C46" w:rsidRPr="004503CB" w:rsidRDefault="002B3C46" w:rsidP="002B3C46">
            <w:pPr>
              <w:autoSpaceDE w:val="0"/>
              <w:autoSpaceDN w:val="0"/>
              <w:adjustRightInd w:val="0"/>
              <w:rPr>
                <w:sz w:val="20"/>
                <w:szCs w:val="20"/>
                <w:lang w:val="ru-RU"/>
              </w:rPr>
            </w:pPr>
          </w:p>
        </w:tc>
      </w:tr>
      <w:tr w:rsidR="00F73881" w:rsidRPr="004503CB" w14:paraId="75D53DB2" w14:textId="77777777" w:rsidTr="00B07711">
        <w:tc>
          <w:tcPr>
            <w:tcW w:w="2694" w:type="dxa"/>
            <w:tcBorders>
              <w:top w:val="single" w:sz="2" w:space="0" w:color="auto"/>
              <w:left w:val="single" w:sz="2" w:space="0" w:color="auto"/>
              <w:bottom w:val="single" w:sz="2" w:space="0" w:color="auto"/>
              <w:right w:val="single" w:sz="2" w:space="0" w:color="auto"/>
            </w:tcBorders>
          </w:tcPr>
          <w:p w14:paraId="757E5FA3" w14:textId="677B8339" w:rsidR="002B3C46" w:rsidRPr="004503CB" w:rsidRDefault="00457E59" w:rsidP="00225021">
            <w:pPr>
              <w:autoSpaceDE w:val="0"/>
              <w:autoSpaceDN w:val="0"/>
              <w:adjustRightInd w:val="0"/>
              <w:rPr>
                <w:sz w:val="20"/>
                <w:szCs w:val="20"/>
                <w:lang w:val="ru-RU"/>
              </w:rPr>
            </w:pPr>
            <w:r w:rsidRPr="004503CB">
              <w:rPr>
                <w:sz w:val="20"/>
                <w:szCs w:val="20"/>
                <w:lang w:val="ru-RU"/>
              </w:rPr>
              <w:t>Вывоз делов</w:t>
            </w:r>
            <w:r w:rsidR="00225021">
              <w:rPr>
                <w:sz w:val="20"/>
                <w:szCs w:val="20"/>
                <w:lang w:val="ru-RU"/>
              </w:rPr>
              <w:t>ого</w:t>
            </w:r>
            <w:r w:rsidRPr="004503CB">
              <w:rPr>
                <w:sz w:val="20"/>
                <w:szCs w:val="20"/>
                <w:lang w:val="ru-RU"/>
              </w:rPr>
              <w:t xml:space="preserve"> </w:t>
            </w:r>
            <w:r w:rsidR="00225021">
              <w:rPr>
                <w:sz w:val="20"/>
                <w:szCs w:val="20"/>
                <w:lang w:val="ru-RU"/>
              </w:rPr>
              <w:t>круглого леса</w:t>
            </w:r>
            <w:r w:rsidRPr="004503CB">
              <w:rPr>
                <w:sz w:val="20"/>
                <w:szCs w:val="20"/>
                <w:lang w:val="ru-RU"/>
              </w:rPr>
              <w:t xml:space="preserve"> </w:t>
            </w:r>
            <w:r w:rsidR="002B3C46" w:rsidRPr="004503CB">
              <w:rPr>
                <w:sz w:val="20"/>
                <w:szCs w:val="20"/>
                <w:lang w:val="ru-RU"/>
              </w:rPr>
              <w:t xml:space="preserve">– </w:t>
            </w:r>
            <w:r w:rsidRPr="004503CB">
              <w:rPr>
                <w:bCs/>
                <w:sz w:val="20"/>
                <w:szCs w:val="20"/>
                <w:lang w:val="ru-RU"/>
              </w:rPr>
              <w:t xml:space="preserve">Стоимость </w:t>
            </w:r>
          </w:p>
        </w:tc>
        <w:tc>
          <w:tcPr>
            <w:tcW w:w="3402" w:type="dxa"/>
            <w:tcBorders>
              <w:top w:val="single" w:sz="2" w:space="0" w:color="auto"/>
              <w:left w:val="single" w:sz="2" w:space="0" w:color="auto"/>
              <w:bottom w:val="single" w:sz="2" w:space="0" w:color="auto"/>
              <w:right w:val="single" w:sz="2" w:space="0" w:color="auto"/>
            </w:tcBorders>
          </w:tcPr>
          <w:p w14:paraId="0C27F750" w14:textId="77777777" w:rsidR="002B3C46" w:rsidRPr="004503CB" w:rsidRDefault="002B3C46" w:rsidP="002B3C46">
            <w:pPr>
              <w:autoSpaceDE w:val="0"/>
              <w:autoSpaceDN w:val="0"/>
              <w:adjustRightInd w:val="0"/>
              <w:rPr>
                <w:sz w:val="20"/>
                <w:szCs w:val="20"/>
                <w:lang w:val="ru-RU"/>
              </w:rPr>
            </w:pPr>
          </w:p>
        </w:tc>
        <w:tc>
          <w:tcPr>
            <w:tcW w:w="3328" w:type="dxa"/>
            <w:tcBorders>
              <w:top w:val="single" w:sz="2" w:space="0" w:color="auto"/>
              <w:left w:val="single" w:sz="2" w:space="0" w:color="auto"/>
              <w:bottom w:val="single" w:sz="2" w:space="0" w:color="auto"/>
              <w:right w:val="single" w:sz="2" w:space="0" w:color="auto"/>
            </w:tcBorders>
          </w:tcPr>
          <w:p w14:paraId="74477EB8" w14:textId="77777777" w:rsidR="002B3C46" w:rsidRPr="004503CB" w:rsidRDefault="002B3C46" w:rsidP="002B3C46">
            <w:pPr>
              <w:autoSpaceDE w:val="0"/>
              <w:autoSpaceDN w:val="0"/>
              <w:adjustRightInd w:val="0"/>
              <w:rPr>
                <w:sz w:val="20"/>
                <w:szCs w:val="20"/>
                <w:lang w:val="ru-RU"/>
              </w:rPr>
            </w:pPr>
          </w:p>
        </w:tc>
      </w:tr>
      <w:tr w:rsidR="00F73881" w:rsidRPr="004503CB" w14:paraId="7361CE1B" w14:textId="77777777" w:rsidTr="00B07711">
        <w:tc>
          <w:tcPr>
            <w:tcW w:w="2694" w:type="dxa"/>
            <w:tcBorders>
              <w:top w:val="single" w:sz="2" w:space="0" w:color="auto"/>
              <w:left w:val="single" w:sz="2" w:space="0" w:color="auto"/>
              <w:bottom w:val="single" w:sz="2" w:space="0" w:color="auto"/>
              <w:right w:val="single" w:sz="2" w:space="0" w:color="auto"/>
            </w:tcBorders>
          </w:tcPr>
          <w:p w14:paraId="10ACC263" w14:textId="75D4B660" w:rsidR="002B3C46" w:rsidRPr="004503CB" w:rsidRDefault="00457E59" w:rsidP="0036437C">
            <w:pPr>
              <w:autoSpaceDE w:val="0"/>
              <w:autoSpaceDN w:val="0"/>
              <w:adjustRightInd w:val="0"/>
              <w:rPr>
                <w:sz w:val="20"/>
                <w:szCs w:val="20"/>
                <w:lang w:val="ru-RU"/>
              </w:rPr>
            </w:pPr>
            <w:r w:rsidRPr="004503CB">
              <w:rPr>
                <w:sz w:val="20"/>
                <w:szCs w:val="20"/>
                <w:lang w:val="ru-RU"/>
              </w:rPr>
              <w:t xml:space="preserve">Вывоз </w:t>
            </w:r>
            <w:r w:rsidR="0036437C">
              <w:rPr>
                <w:sz w:val="20"/>
                <w:szCs w:val="20"/>
                <w:lang w:val="ru-RU"/>
              </w:rPr>
              <w:t>древесного топлива</w:t>
            </w:r>
            <w:r w:rsidRPr="004503CB">
              <w:rPr>
                <w:sz w:val="20"/>
                <w:szCs w:val="20"/>
                <w:lang w:val="ru-RU"/>
              </w:rPr>
              <w:t xml:space="preserve"> </w:t>
            </w:r>
            <w:r w:rsidR="002B3C46" w:rsidRPr="004503CB">
              <w:rPr>
                <w:sz w:val="20"/>
                <w:szCs w:val="20"/>
                <w:lang w:val="ru-RU"/>
              </w:rPr>
              <w:t xml:space="preserve">– </w:t>
            </w:r>
            <w:r w:rsidRPr="004503CB">
              <w:rPr>
                <w:bCs/>
                <w:sz w:val="20"/>
                <w:szCs w:val="20"/>
                <w:lang w:val="ru-RU"/>
              </w:rPr>
              <w:t>Объём</w:t>
            </w:r>
          </w:p>
        </w:tc>
        <w:tc>
          <w:tcPr>
            <w:tcW w:w="3402" w:type="dxa"/>
            <w:tcBorders>
              <w:top w:val="single" w:sz="2" w:space="0" w:color="auto"/>
              <w:left w:val="single" w:sz="2" w:space="0" w:color="auto"/>
              <w:bottom w:val="single" w:sz="2" w:space="0" w:color="auto"/>
              <w:right w:val="single" w:sz="2" w:space="0" w:color="auto"/>
            </w:tcBorders>
          </w:tcPr>
          <w:p w14:paraId="4EAA1905" w14:textId="77777777" w:rsidR="002B3C46" w:rsidRPr="004503CB" w:rsidRDefault="002B3C46" w:rsidP="002B3C46">
            <w:pPr>
              <w:autoSpaceDE w:val="0"/>
              <w:autoSpaceDN w:val="0"/>
              <w:adjustRightInd w:val="0"/>
              <w:rPr>
                <w:sz w:val="20"/>
                <w:szCs w:val="20"/>
                <w:lang w:val="ru-RU"/>
              </w:rPr>
            </w:pPr>
          </w:p>
        </w:tc>
        <w:tc>
          <w:tcPr>
            <w:tcW w:w="3328" w:type="dxa"/>
            <w:tcBorders>
              <w:top w:val="single" w:sz="2" w:space="0" w:color="auto"/>
              <w:left w:val="single" w:sz="2" w:space="0" w:color="auto"/>
              <w:bottom w:val="single" w:sz="2" w:space="0" w:color="auto"/>
              <w:right w:val="single" w:sz="2" w:space="0" w:color="auto"/>
            </w:tcBorders>
          </w:tcPr>
          <w:p w14:paraId="6E8EB279" w14:textId="77777777" w:rsidR="002B3C46" w:rsidRPr="004503CB" w:rsidRDefault="002B3C46" w:rsidP="002B3C46">
            <w:pPr>
              <w:autoSpaceDE w:val="0"/>
              <w:autoSpaceDN w:val="0"/>
              <w:adjustRightInd w:val="0"/>
              <w:rPr>
                <w:sz w:val="20"/>
                <w:szCs w:val="20"/>
                <w:lang w:val="ru-RU"/>
              </w:rPr>
            </w:pPr>
          </w:p>
        </w:tc>
      </w:tr>
      <w:tr w:rsidR="00F73881" w:rsidRPr="004503CB" w14:paraId="3BD914DC" w14:textId="77777777" w:rsidTr="00B07711">
        <w:trPr>
          <w:trHeight w:val="241"/>
        </w:trPr>
        <w:tc>
          <w:tcPr>
            <w:tcW w:w="2694" w:type="dxa"/>
            <w:tcBorders>
              <w:top w:val="single" w:sz="2" w:space="0" w:color="auto"/>
              <w:left w:val="single" w:sz="2" w:space="0" w:color="auto"/>
              <w:bottom w:val="single" w:sz="2" w:space="0" w:color="auto"/>
              <w:right w:val="single" w:sz="2" w:space="0" w:color="auto"/>
            </w:tcBorders>
          </w:tcPr>
          <w:p w14:paraId="0A2CCF48" w14:textId="5E324122" w:rsidR="002B3C46" w:rsidRPr="004503CB" w:rsidRDefault="00457E59" w:rsidP="0036437C">
            <w:pPr>
              <w:autoSpaceDE w:val="0"/>
              <w:autoSpaceDN w:val="0"/>
              <w:adjustRightInd w:val="0"/>
              <w:rPr>
                <w:sz w:val="20"/>
                <w:szCs w:val="20"/>
                <w:lang w:val="ru-RU"/>
              </w:rPr>
            </w:pPr>
            <w:r w:rsidRPr="004503CB">
              <w:rPr>
                <w:sz w:val="20"/>
                <w:szCs w:val="20"/>
                <w:lang w:val="ru-RU"/>
              </w:rPr>
              <w:t xml:space="preserve">Вывоз </w:t>
            </w:r>
            <w:r w:rsidR="0036437C">
              <w:rPr>
                <w:sz w:val="20"/>
                <w:szCs w:val="20"/>
                <w:lang w:val="ru-RU"/>
              </w:rPr>
              <w:t>древесного топлива</w:t>
            </w:r>
            <w:r w:rsidR="002B3C46" w:rsidRPr="004503CB">
              <w:rPr>
                <w:sz w:val="20"/>
                <w:szCs w:val="20"/>
                <w:lang w:val="ru-RU"/>
              </w:rPr>
              <w:t xml:space="preserve"> - </w:t>
            </w:r>
            <w:r w:rsidRPr="004503CB">
              <w:rPr>
                <w:bCs/>
                <w:sz w:val="20"/>
                <w:szCs w:val="20"/>
                <w:lang w:val="ru-RU"/>
              </w:rPr>
              <w:t>Стоимость</w:t>
            </w:r>
          </w:p>
        </w:tc>
        <w:tc>
          <w:tcPr>
            <w:tcW w:w="3402" w:type="dxa"/>
            <w:tcBorders>
              <w:top w:val="single" w:sz="2" w:space="0" w:color="auto"/>
              <w:left w:val="single" w:sz="2" w:space="0" w:color="auto"/>
              <w:bottom w:val="single" w:sz="2" w:space="0" w:color="auto"/>
              <w:right w:val="single" w:sz="2" w:space="0" w:color="auto"/>
            </w:tcBorders>
          </w:tcPr>
          <w:p w14:paraId="7418BF2A" w14:textId="77777777" w:rsidR="002B3C46" w:rsidRPr="004503CB" w:rsidRDefault="002B3C46" w:rsidP="002B3C46">
            <w:pPr>
              <w:autoSpaceDE w:val="0"/>
              <w:autoSpaceDN w:val="0"/>
              <w:adjustRightInd w:val="0"/>
              <w:rPr>
                <w:sz w:val="20"/>
                <w:szCs w:val="20"/>
                <w:lang w:val="ru-RU"/>
              </w:rPr>
            </w:pPr>
          </w:p>
        </w:tc>
        <w:tc>
          <w:tcPr>
            <w:tcW w:w="3328" w:type="dxa"/>
            <w:tcBorders>
              <w:top w:val="single" w:sz="2" w:space="0" w:color="auto"/>
              <w:left w:val="single" w:sz="2" w:space="0" w:color="auto"/>
              <w:bottom w:val="single" w:sz="2" w:space="0" w:color="auto"/>
              <w:right w:val="single" w:sz="2" w:space="0" w:color="auto"/>
            </w:tcBorders>
          </w:tcPr>
          <w:p w14:paraId="746AAF6E" w14:textId="77777777" w:rsidR="002B3C46" w:rsidRPr="004503CB" w:rsidRDefault="002B3C46" w:rsidP="002B3C46">
            <w:pPr>
              <w:autoSpaceDE w:val="0"/>
              <w:autoSpaceDN w:val="0"/>
              <w:adjustRightInd w:val="0"/>
              <w:rPr>
                <w:sz w:val="20"/>
                <w:szCs w:val="20"/>
                <w:lang w:val="ru-RU"/>
              </w:rPr>
            </w:pPr>
          </w:p>
        </w:tc>
      </w:tr>
    </w:tbl>
    <w:p w14:paraId="1202062E" w14:textId="77777777" w:rsidR="002B3C46" w:rsidRPr="004503CB" w:rsidRDefault="002B3C46" w:rsidP="002B3C46">
      <w:pPr>
        <w:autoSpaceDE w:val="0"/>
        <w:autoSpaceDN w:val="0"/>
        <w:adjustRightInd w:val="0"/>
        <w:rPr>
          <w:bCs/>
          <w:sz w:val="20"/>
          <w:szCs w:val="20"/>
          <w:lang w:val="ru-RU"/>
        </w:rPr>
      </w:pPr>
    </w:p>
    <w:p w14:paraId="72B3C669" w14:textId="77777777" w:rsidR="002B3C46" w:rsidRPr="004503CB" w:rsidRDefault="008A0C5C" w:rsidP="002B3C46">
      <w:pPr>
        <w:autoSpaceDE w:val="0"/>
        <w:autoSpaceDN w:val="0"/>
        <w:adjustRightInd w:val="0"/>
        <w:rPr>
          <w:b/>
          <w:bCs/>
          <w:sz w:val="20"/>
          <w:szCs w:val="20"/>
          <w:lang w:val="ru-RU"/>
        </w:rPr>
      </w:pPr>
      <w:r w:rsidRPr="004503CB">
        <w:rPr>
          <w:b/>
          <w:bCs/>
          <w:sz w:val="20"/>
          <w:szCs w:val="20"/>
          <w:lang w:val="ru-RU"/>
        </w:rPr>
        <w:t>Примечания к отчёту:</w:t>
      </w:r>
    </w:p>
    <w:p w14:paraId="75CF90B8" w14:textId="5E6F760A" w:rsidR="00DB4B09" w:rsidRPr="004503CB" w:rsidRDefault="00BC5F8C" w:rsidP="00D12667">
      <w:pPr>
        <w:numPr>
          <w:ilvl w:val="0"/>
          <w:numId w:val="3"/>
        </w:numPr>
        <w:tabs>
          <w:tab w:val="left" w:pos="426"/>
        </w:tabs>
        <w:ind w:left="426"/>
        <w:rPr>
          <w:sz w:val="20"/>
          <w:szCs w:val="20"/>
          <w:lang w:val="ru-RU" w:eastAsia="en-GB"/>
        </w:rPr>
      </w:pPr>
      <w:r w:rsidRPr="004503CB">
        <w:rPr>
          <w:b/>
          <w:i/>
          <w:sz w:val="20"/>
          <w:lang w:val="ru-RU"/>
        </w:rPr>
        <w:t xml:space="preserve">Связь с ОЛР/ОВЛР </w:t>
      </w:r>
      <w:r w:rsidR="00DB5EB1" w:rsidRPr="004503CB">
        <w:rPr>
          <w:b/>
          <w:i/>
          <w:sz w:val="20"/>
          <w:lang w:val="ru-RU"/>
        </w:rPr>
        <w:t>2015:</w:t>
      </w:r>
      <w:r w:rsidR="00DB5EB1" w:rsidRPr="004503CB">
        <w:rPr>
          <w:sz w:val="20"/>
          <w:lang w:val="ru-RU"/>
        </w:rPr>
        <w:t xml:space="preserve"> Эта</w:t>
      </w:r>
      <w:r w:rsidR="00134328" w:rsidRPr="004503CB">
        <w:rPr>
          <w:sz w:val="20"/>
          <w:lang w:val="ru-RU"/>
        </w:rPr>
        <w:t xml:space="preserve"> отчётная</w:t>
      </w:r>
      <w:r w:rsidR="001C4AAA" w:rsidRPr="004503CB">
        <w:rPr>
          <w:sz w:val="20"/>
          <w:lang w:val="ru-RU"/>
        </w:rPr>
        <w:t xml:space="preserve"> форма связана с таблицей</w:t>
      </w:r>
      <w:r w:rsidR="00A45B5F" w:rsidRPr="004503CB">
        <w:rPr>
          <w:sz w:val="20"/>
          <w:lang w:val="ru-RU"/>
        </w:rPr>
        <w:t xml:space="preserve"> </w:t>
      </w:r>
      <w:r w:rsidR="00DB4B09" w:rsidRPr="004503CB">
        <w:rPr>
          <w:sz w:val="20"/>
          <w:lang w:val="ru-RU"/>
        </w:rPr>
        <w:t>T4c.</w:t>
      </w:r>
      <w:r w:rsidR="00A45B5F" w:rsidRPr="004503CB">
        <w:rPr>
          <w:sz w:val="20"/>
          <w:lang w:val="ru-RU"/>
        </w:rPr>
        <w:t xml:space="preserve"> </w:t>
      </w:r>
      <w:r w:rsidR="00F95996" w:rsidRPr="004503CB">
        <w:rPr>
          <w:sz w:val="20"/>
          <w:szCs w:val="20"/>
          <w:lang w:val="ru-RU" w:eastAsia="en-GB"/>
        </w:rPr>
        <w:t xml:space="preserve">См. соответствующие руководящие принципы ОЛР/ОВЛР </w:t>
      </w:r>
      <w:r w:rsidR="00DB5EB1" w:rsidRPr="004503CB">
        <w:rPr>
          <w:sz w:val="20"/>
          <w:szCs w:val="20"/>
          <w:lang w:val="ru-RU" w:eastAsia="en-GB"/>
        </w:rPr>
        <w:t>на: http</w:t>
      </w:r>
      <w:r w:rsidR="00284DBF" w:rsidRPr="004503CB">
        <w:rPr>
          <w:sz w:val="20"/>
          <w:szCs w:val="20"/>
          <w:lang w:val="ru-RU" w:eastAsia="en-GB"/>
        </w:rPr>
        <w:t>://www.fao.org/forestry/fra/83059/en</w:t>
      </w:r>
    </w:p>
    <w:p w14:paraId="36EFD64F" w14:textId="1DABF7A8" w:rsidR="00DB4B09" w:rsidRPr="004503CB" w:rsidRDefault="00157177" w:rsidP="00D12667">
      <w:pPr>
        <w:numPr>
          <w:ilvl w:val="0"/>
          <w:numId w:val="3"/>
        </w:numPr>
        <w:tabs>
          <w:tab w:val="left" w:pos="426"/>
        </w:tabs>
        <w:autoSpaceDE w:val="0"/>
        <w:autoSpaceDN w:val="0"/>
        <w:adjustRightInd w:val="0"/>
        <w:ind w:left="426" w:hanging="426"/>
        <w:rPr>
          <w:sz w:val="20"/>
          <w:szCs w:val="20"/>
          <w:lang w:val="ru-RU"/>
        </w:rPr>
      </w:pPr>
      <w:r w:rsidRPr="004503CB">
        <w:rPr>
          <w:b/>
          <w:i/>
          <w:sz w:val="20"/>
          <w:szCs w:val="20"/>
          <w:lang w:val="ru-RU"/>
        </w:rPr>
        <w:t xml:space="preserve">Предварительное заполнение: </w:t>
      </w:r>
      <w:r w:rsidRPr="004503CB">
        <w:rPr>
          <w:sz w:val="20"/>
          <w:szCs w:val="20"/>
          <w:lang w:val="ru-RU"/>
        </w:rPr>
        <w:t xml:space="preserve">Предварительно заполненные значения (при наличии) взяты </w:t>
      </w:r>
      <w:r w:rsidR="00E656C9" w:rsidRPr="004503CB">
        <w:rPr>
          <w:sz w:val="20"/>
          <w:szCs w:val="20"/>
          <w:lang w:val="ru-RU"/>
        </w:rPr>
        <w:t xml:space="preserve">из ЕЭК ООН/ФАО по состоянию на июнь 2013. Эти данные можно получить из базы данных FAOSTAT по ссылке: </w:t>
      </w:r>
      <w:r w:rsidR="00E656C9" w:rsidRPr="004503CB">
        <w:rPr>
          <w:sz w:val="20"/>
          <w:szCs w:val="20"/>
          <w:lang w:val="ru-RU"/>
        </w:rPr>
        <w:br/>
      </w:r>
      <w:hyperlink r:id="rId17" w:history="1">
        <w:r w:rsidR="00DB4B09" w:rsidRPr="004503CB">
          <w:rPr>
            <w:rStyle w:val="Hyperlink"/>
            <w:color w:val="auto"/>
            <w:sz w:val="20"/>
            <w:szCs w:val="20"/>
            <w:lang w:val="ru-RU"/>
          </w:rPr>
          <w:t>http://faostat.fao.org/DesktopDefault.aspx?PageID=630&amp;lang=en</w:t>
        </w:r>
      </w:hyperlink>
      <w:r w:rsidR="00DB4B09" w:rsidRPr="004503CB">
        <w:rPr>
          <w:sz w:val="20"/>
          <w:szCs w:val="20"/>
          <w:lang w:val="ru-RU"/>
        </w:rPr>
        <w:t xml:space="preserve"> </w:t>
      </w:r>
      <w:r w:rsidR="00E656C9" w:rsidRPr="004503CB">
        <w:rPr>
          <w:sz w:val="20"/>
          <w:szCs w:val="20"/>
          <w:lang w:val="ru-RU"/>
        </w:rPr>
        <w:t xml:space="preserve">и в ЕЭК ООН по </w:t>
      </w:r>
      <w:r w:rsidR="00DB5EB1" w:rsidRPr="004503CB">
        <w:rPr>
          <w:sz w:val="20"/>
          <w:szCs w:val="20"/>
          <w:lang w:val="ru-RU"/>
        </w:rPr>
        <w:t>ссылке: http://timber.unece.org/index.php?id=207</w:t>
      </w:r>
      <w:r w:rsidR="00DB4B09" w:rsidRPr="004503CB">
        <w:rPr>
          <w:sz w:val="20"/>
          <w:szCs w:val="20"/>
          <w:lang w:val="ru-RU"/>
        </w:rPr>
        <w:t>.</w:t>
      </w:r>
    </w:p>
    <w:p w14:paraId="29FD6B18" w14:textId="5F15B3A1" w:rsidR="00DB4B09" w:rsidRPr="004503CB" w:rsidRDefault="006A2B29" w:rsidP="00D12667">
      <w:pPr>
        <w:numPr>
          <w:ilvl w:val="0"/>
          <w:numId w:val="3"/>
        </w:numPr>
        <w:tabs>
          <w:tab w:val="left" w:pos="426"/>
        </w:tabs>
        <w:autoSpaceDE w:val="0"/>
        <w:autoSpaceDN w:val="0"/>
        <w:adjustRightInd w:val="0"/>
        <w:ind w:left="426"/>
        <w:rPr>
          <w:sz w:val="20"/>
          <w:szCs w:val="20"/>
          <w:lang w:val="ru-RU"/>
        </w:rPr>
      </w:pPr>
      <w:r w:rsidRPr="004503CB">
        <w:rPr>
          <w:b/>
          <w:i/>
          <w:sz w:val="20"/>
          <w:szCs w:val="20"/>
          <w:lang w:val="ru-RU"/>
        </w:rPr>
        <w:t>Исходные годы:</w:t>
      </w:r>
      <w:r w:rsidR="00A45B5F" w:rsidRPr="004503CB">
        <w:rPr>
          <w:b/>
          <w:i/>
          <w:sz w:val="20"/>
          <w:szCs w:val="20"/>
          <w:lang w:val="ru-RU"/>
        </w:rPr>
        <w:t xml:space="preserve"> </w:t>
      </w:r>
      <w:r w:rsidR="00DB5EB1" w:rsidRPr="004503CB">
        <w:rPr>
          <w:sz w:val="20"/>
          <w:szCs w:val="20"/>
          <w:lang w:val="ru-RU"/>
        </w:rPr>
        <w:t>Данные представлены</w:t>
      </w:r>
      <w:r w:rsidR="007629D4" w:rsidRPr="004503CB">
        <w:rPr>
          <w:sz w:val="20"/>
          <w:szCs w:val="20"/>
          <w:lang w:val="ru-RU"/>
        </w:rPr>
        <w:t xml:space="preserve"> в отчёте отдельно для всех годов в периоде с 1988 по 2012 год.</w:t>
      </w:r>
    </w:p>
    <w:p w14:paraId="7A023BC0" w14:textId="5C8E92D5" w:rsidR="00DB4B09" w:rsidRPr="004503CB" w:rsidRDefault="00D67129" w:rsidP="00D12667">
      <w:pPr>
        <w:numPr>
          <w:ilvl w:val="0"/>
          <w:numId w:val="3"/>
        </w:numPr>
        <w:tabs>
          <w:tab w:val="left" w:pos="426"/>
        </w:tabs>
        <w:autoSpaceDE w:val="0"/>
        <w:autoSpaceDN w:val="0"/>
        <w:adjustRightInd w:val="0"/>
        <w:ind w:left="426"/>
        <w:rPr>
          <w:sz w:val="20"/>
          <w:lang w:val="ru-RU"/>
        </w:rPr>
      </w:pPr>
      <w:r w:rsidRPr="004503CB">
        <w:rPr>
          <w:b/>
          <w:i/>
          <w:sz w:val="20"/>
          <w:lang w:val="ru-RU"/>
        </w:rPr>
        <w:t>Валюта:</w:t>
      </w:r>
      <w:r w:rsidR="00A45B5F" w:rsidRPr="004503CB">
        <w:rPr>
          <w:b/>
          <w:i/>
          <w:sz w:val="20"/>
          <w:lang w:val="ru-RU"/>
        </w:rPr>
        <w:t xml:space="preserve"> </w:t>
      </w:r>
      <w:r w:rsidR="00F10DA0" w:rsidRPr="004503CB">
        <w:rPr>
          <w:sz w:val="20"/>
          <w:lang w:val="ru-RU"/>
        </w:rPr>
        <w:t>Данные за каждый год должны быть указаны в отчёте в государственной валюте. Страны должны ясно явно указать какая государственная валюта представлена в отчёте (и за какие годы, если отличается) в таблице A страница 6</w:t>
      </w:r>
      <w:r w:rsidR="00DB4B09" w:rsidRPr="004503CB">
        <w:rPr>
          <w:sz w:val="20"/>
          <w:lang w:val="ru-RU"/>
        </w:rPr>
        <w:t>.</w:t>
      </w:r>
    </w:p>
    <w:p w14:paraId="42BB3241" w14:textId="0F4556D4" w:rsidR="002B3C46" w:rsidRPr="004503CB" w:rsidRDefault="00655817" w:rsidP="00D12667">
      <w:pPr>
        <w:numPr>
          <w:ilvl w:val="0"/>
          <w:numId w:val="3"/>
        </w:numPr>
        <w:tabs>
          <w:tab w:val="left" w:pos="426"/>
        </w:tabs>
        <w:autoSpaceDE w:val="0"/>
        <w:autoSpaceDN w:val="0"/>
        <w:adjustRightInd w:val="0"/>
        <w:ind w:left="426" w:hanging="426"/>
        <w:rPr>
          <w:bCs/>
          <w:sz w:val="20"/>
          <w:szCs w:val="20"/>
          <w:lang w:val="ru-RU"/>
        </w:rPr>
      </w:pPr>
      <w:r w:rsidRPr="004503CB">
        <w:rPr>
          <w:bCs/>
          <w:sz w:val="20"/>
          <w:szCs w:val="20"/>
          <w:lang w:val="ru-RU"/>
        </w:rPr>
        <w:t>Круглый лес</w:t>
      </w:r>
      <w:r w:rsidR="00DB5EB1">
        <w:rPr>
          <w:bCs/>
          <w:sz w:val="20"/>
          <w:szCs w:val="20"/>
          <w:lang w:val="ru-RU"/>
        </w:rPr>
        <w:t xml:space="preserve"> </w:t>
      </w:r>
      <w:r w:rsidRPr="004503CB">
        <w:rPr>
          <w:bCs/>
          <w:sz w:val="20"/>
          <w:szCs w:val="20"/>
          <w:lang w:val="ru-RU"/>
        </w:rPr>
        <w:t>должен</w:t>
      </w:r>
      <w:r w:rsidR="00DB5EB1">
        <w:rPr>
          <w:bCs/>
          <w:sz w:val="20"/>
          <w:szCs w:val="20"/>
          <w:lang w:val="ru-RU"/>
        </w:rPr>
        <w:t xml:space="preserve"> </w:t>
      </w:r>
      <w:r w:rsidRPr="004503CB">
        <w:rPr>
          <w:bCs/>
          <w:sz w:val="20"/>
          <w:szCs w:val="20"/>
          <w:lang w:val="ru-RU"/>
        </w:rPr>
        <w:t>быть</w:t>
      </w:r>
      <w:r w:rsidR="00DB5EB1">
        <w:rPr>
          <w:bCs/>
          <w:sz w:val="20"/>
          <w:szCs w:val="20"/>
          <w:lang w:val="ru-RU"/>
        </w:rPr>
        <w:t xml:space="preserve"> </w:t>
      </w:r>
      <w:r w:rsidRPr="004503CB">
        <w:rPr>
          <w:bCs/>
          <w:sz w:val="20"/>
          <w:szCs w:val="20"/>
          <w:lang w:val="ru-RU"/>
        </w:rPr>
        <w:t>указан</w:t>
      </w:r>
      <w:r w:rsidR="00DB5EB1">
        <w:rPr>
          <w:bCs/>
          <w:sz w:val="20"/>
          <w:szCs w:val="20"/>
          <w:lang w:val="ru-RU"/>
        </w:rPr>
        <w:t xml:space="preserve"> </w:t>
      </w:r>
      <w:r w:rsidRPr="004503CB">
        <w:rPr>
          <w:bCs/>
          <w:sz w:val="20"/>
          <w:szCs w:val="20"/>
          <w:lang w:val="ru-RU"/>
        </w:rPr>
        <w:t>в</w:t>
      </w:r>
      <w:r w:rsidR="00DB5EB1">
        <w:rPr>
          <w:bCs/>
          <w:sz w:val="20"/>
          <w:szCs w:val="20"/>
          <w:lang w:val="ru-RU"/>
        </w:rPr>
        <w:t xml:space="preserve"> </w:t>
      </w:r>
      <w:r w:rsidRPr="004503CB">
        <w:rPr>
          <w:bCs/>
          <w:sz w:val="20"/>
          <w:szCs w:val="20"/>
          <w:lang w:val="ru-RU"/>
        </w:rPr>
        <w:t>отчёте “</w:t>
      </w:r>
      <w:bookmarkStart w:id="80" w:name="OLE_LINK143"/>
      <w:bookmarkStart w:id="81" w:name="OLE_LINK144"/>
      <w:bookmarkStart w:id="82" w:name="OLE_LINK145"/>
      <w:r w:rsidRPr="004503CB">
        <w:rPr>
          <w:bCs/>
          <w:i/>
          <w:sz w:val="20"/>
          <w:szCs w:val="20"/>
          <w:lang w:val="ru-RU"/>
        </w:rPr>
        <w:t>без коры</w:t>
      </w:r>
      <w:bookmarkEnd w:id="80"/>
      <w:bookmarkEnd w:id="81"/>
      <w:bookmarkEnd w:id="82"/>
      <w:r w:rsidRPr="004503CB">
        <w:rPr>
          <w:bCs/>
          <w:sz w:val="20"/>
          <w:szCs w:val="20"/>
          <w:lang w:val="ru-RU"/>
        </w:rPr>
        <w:t>”, просим</w:t>
      </w:r>
      <w:r w:rsidR="00DB5EB1">
        <w:rPr>
          <w:bCs/>
          <w:sz w:val="20"/>
          <w:szCs w:val="20"/>
          <w:lang w:val="ru-RU"/>
        </w:rPr>
        <w:t xml:space="preserve"> </w:t>
      </w:r>
      <w:r w:rsidRPr="004503CB">
        <w:rPr>
          <w:bCs/>
          <w:sz w:val="20"/>
          <w:szCs w:val="20"/>
          <w:lang w:val="ru-RU"/>
        </w:rPr>
        <w:t>указать</w:t>
      </w:r>
      <w:r w:rsidR="00DB5EB1">
        <w:rPr>
          <w:bCs/>
          <w:sz w:val="20"/>
          <w:szCs w:val="20"/>
          <w:lang w:val="ru-RU"/>
        </w:rPr>
        <w:t xml:space="preserve"> </w:t>
      </w:r>
      <w:r w:rsidRPr="004503CB">
        <w:rPr>
          <w:bCs/>
          <w:sz w:val="20"/>
          <w:szCs w:val="20"/>
          <w:lang w:val="ru-RU"/>
        </w:rPr>
        <w:t>значение(я) коэффициентов конверсии, если был применён пересчёт от значения “</w:t>
      </w:r>
      <w:bookmarkStart w:id="83" w:name="OLE_LINK140"/>
      <w:r w:rsidRPr="004503CB">
        <w:rPr>
          <w:bCs/>
          <w:i/>
          <w:sz w:val="20"/>
          <w:szCs w:val="20"/>
          <w:lang w:val="ru-RU"/>
        </w:rPr>
        <w:t>с корой</w:t>
      </w:r>
      <w:bookmarkEnd w:id="83"/>
      <w:r w:rsidRPr="004503CB">
        <w:rPr>
          <w:bCs/>
          <w:i/>
          <w:sz w:val="20"/>
          <w:szCs w:val="20"/>
          <w:lang w:val="ru-RU"/>
        </w:rPr>
        <w:t>”</w:t>
      </w:r>
      <w:r w:rsidRPr="004503CB">
        <w:rPr>
          <w:bCs/>
          <w:sz w:val="20"/>
          <w:szCs w:val="20"/>
          <w:lang w:val="ru-RU"/>
        </w:rPr>
        <w:t>. “</w:t>
      </w:r>
      <w:r w:rsidRPr="004503CB">
        <w:rPr>
          <w:bCs/>
          <w:i/>
          <w:sz w:val="20"/>
          <w:szCs w:val="20"/>
          <w:lang w:val="ru-RU"/>
        </w:rPr>
        <w:t>Общий объём вывозки</w:t>
      </w:r>
      <w:r w:rsidRPr="004503CB">
        <w:rPr>
          <w:bCs/>
          <w:sz w:val="20"/>
          <w:szCs w:val="20"/>
          <w:lang w:val="ru-RU"/>
        </w:rPr>
        <w:t>” включает в себя</w:t>
      </w:r>
      <w:r w:rsidR="00DB5EB1">
        <w:rPr>
          <w:bCs/>
          <w:sz w:val="20"/>
          <w:szCs w:val="20"/>
          <w:lang w:val="ru-RU"/>
        </w:rPr>
        <w:t xml:space="preserve"> </w:t>
      </w:r>
      <w:r w:rsidRPr="004503CB">
        <w:rPr>
          <w:bCs/>
          <w:sz w:val="20"/>
          <w:szCs w:val="20"/>
          <w:lang w:val="ru-RU"/>
        </w:rPr>
        <w:t>кругл</w:t>
      </w:r>
      <w:r w:rsidR="00225021">
        <w:rPr>
          <w:bCs/>
          <w:sz w:val="20"/>
          <w:szCs w:val="20"/>
          <w:lang w:val="ru-RU"/>
        </w:rPr>
        <w:t>ый</w:t>
      </w:r>
      <w:r w:rsidR="00DB5EB1">
        <w:rPr>
          <w:bCs/>
          <w:sz w:val="20"/>
          <w:szCs w:val="20"/>
          <w:lang w:val="ru-RU"/>
        </w:rPr>
        <w:t xml:space="preserve"> </w:t>
      </w:r>
      <w:r w:rsidR="00225021">
        <w:rPr>
          <w:bCs/>
          <w:sz w:val="20"/>
          <w:szCs w:val="20"/>
          <w:lang w:val="ru-RU"/>
        </w:rPr>
        <w:t>лес</w:t>
      </w:r>
      <w:r w:rsidRPr="004503CB">
        <w:rPr>
          <w:bCs/>
          <w:sz w:val="20"/>
          <w:szCs w:val="20"/>
          <w:lang w:val="ru-RU"/>
        </w:rPr>
        <w:t>, убранн</w:t>
      </w:r>
      <w:r w:rsidR="00225021">
        <w:rPr>
          <w:bCs/>
          <w:sz w:val="20"/>
          <w:szCs w:val="20"/>
          <w:lang w:val="ru-RU"/>
        </w:rPr>
        <w:t>ый</w:t>
      </w:r>
      <w:r w:rsidR="00DB5EB1">
        <w:rPr>
          <w:bCs/>
          <w:sz w:val="20"/>
          <w:szCs w:val="20"/>
          <w:lang w:val="ru-RU"/>
        </w:rPr>
        <w:t xml:space="preserve"> </w:t>
      </w:r>
      <w:r w:rsidRPr="004503CB">
        <w:rPr>
          <w:bCs/>
          <w:sz w:val="20"/>
          <w:szCs w:val="20"/>
          <w:lang w:val="ru-RU"/>
        </w:rPr>
        <w:t>из</w:t>
      </w:r>
      <w:r w:rsidR="00DB5EB1">
        <w:rPr>
          <w:bCs/>
          <w:sz w:val="20"/>
          <w:szCs w:val="20"/>
          <w:lang w:val="ru-RU"/>
        </w:rPr>
        <w:t xml:space="preserve"> </w:t>
      </w:r>
      <w:r w:rsidRPr="004503CB">
        <w:rPr>
          <w:bCs/>
          <w:sz w:val="20"/>
          <w:szCs w:val="20"/>
          <w:lang w:val="ru-RU"/>
        </w:rPr>
        <w:t>всех категорий используемой земли, а не только с леса или друг</w:t>
      </w:r>
      <w:r w:rsidR="00C663F9">
        <w:rPr>
          <w:bCs/>
          <w:sz w:val="20"/>
          <w:szCs w:val="20"/>
          <w:lang w:val="ru-RU"/>
        </w:rPr>
        <w:t>их покрытых древесной растительностью</w:t>
      </w:r>
      <w:r w:rsidRPr="004503CB">
        <w:rPr>
          <w:bCs/>
          <w:sz w:val="20"/>
          <w:szCs w:val="20"/>
          <w:lang w:val="ru-RU"/>
        </w:rPr>
        <w:t xml:space="preserve"> зем</w:t>
      </w:r>
      <w:r w:rsidR="00C663F9">
        <w:rPr>
          <w:bCs/>
          <w:sz w:val="20"/>
          <w:szCs w:val="20"/>
          <w:lang w:val="ru-RU"/>
        </w:rPr>
        <w:t>е</w:t>
      </w:r>
      <w:r w:rsidRPr="004503CB">
        <w:rPr>
          <w:bCs/>
          <w:sz w:val="20"/>
          <w:szCs w:val="20"/>
          <w:lang w:val="ru-RU"/>
        </w:rPr>
        <w:t>л</w:t>
      </w:r>
      <w:r w:rsidR="00C663F9">
        <w:rPr>
          <w:bCs/>
          <w:sz w:val="20"/>
          <w:szCs w:val="20"/>
          <w:lang w:val="ru-RU"/>
        </w:rPr>
        <w:t>ь</w:t>
      </w:r>
      <w:r w:rsidRPr="004503CB">
        <w:rPr>
          <w:bCs/>
          <w:sz w:val="20"/>
          <w:szCs w:val="20"/>
          <w:lang w:val="ru-RU"/>
        </w:rPr>
        <w:t>.</w:t>
      </w:r>
    </w:p>
    <w:p w14:paraId="2283CB0C" w14:textId="5801783C" w:rsidR="002B3C46" w:rsidRPr="004503CB" w:rsidRDefault="005C605F" w:rsidP="00D12667">
      <w:pPr>
        <w:numPr>
          <w:ilvl w:val="0"/>
          <w:numId w:val="3"/>
        </w:numPr>
        <w:tabs>
          <w:tab w:val="left" w:pos="426"/>
        </w:tabs>
        <w:autoSpaceDE w:val="0"/>
        <w:autoSpaceDN w:val="0"/>
        <w:adjustRightInd w:val="0"/>
        <w:ind w:left="426" w:hanging="426"/>
        <w:rPr>
          <w:bCs/>
          <w:sz w:val="20"/>
          <w:szCs w:val="20"/>
          <w:lang w:val="ru-RU"/>
        </w:rPr>
      </w:pPr>
      <w:r w:rsidRPr="004503CB">
        <w:rPr>
          <w:sz w:val="20"/>
          <w:szCs w:val="20"/>
          <w:lang w:val="ru-RU"/>
        </w:rPr>
        <w:t xml:space="preserve">Также в оценку </w:t>
      </w:r>
      <w:r w:rsidRPr="004503CB">
        <w:rPr>
          <w:i/>
          <w:sz w:val="20"/>
          <w:szCs w:val="20"/>
          <w:lang w:val="ru-RU"/>
        </w:rPr>
        <w:t xml:space="preserve">“Общий объём </w:t>
      </w:r>
      <w:r w:rsidR="003C5EEF" w:rsidRPr="004503CB">
        <w:rPr>
          <w:i/>
          <w:sz w:val="20"/>
          <w:szCs w:val="20"/>
          <w:lang w:val="ru-RU"/>
        </w:rPr>
        <w:t xml:space="preserve">вывозки </w:t>
      </w:r>
      <w:r w:rsidR="003C5EEF" w:rsidRPr="004503CB">
        <w:rPr>
          <w:sz w:val="20"/>
          <w:szCs w:val="20"/>
          <w:lang w:val="ru-RU"/>
        </w:rPr>
        <w:t>“должен</w:t>
      </w:r>
      <w:r w:rsidR="009E1BFB" w:rsidRPr="004503CB">
        <w:rPr>
          <w:sz w:val="20"/>
          <w:szCs w:val="20"/>
          <w:lang w:val="ru-RU"/>
        </w:rPr>
        <w:t xml:space="preserve"> быть включён лес, который был убран для использования в качестве средств существования со стоимостью, рассчитанной на основе местных цен на сваленный лес</w:t>
      </w:r>
      <w:r w:rsidRPr="004503CB">
        <w:rPr>
          <w:bCs/>
          <w:sz w:val="20"/>
          <w:szCs w:val="20"/>
          <w:lang w:val="ru-RU"/>
        </w:rPr>
        <w:t>.</w:t>
      </w:r>
    </w:p>
    <w:p w14:paraId="35114042" w14:textId="5DF90D2D" w:rsidR="002B3C46" w:rsidRPr="004503CB" w:rsidRDefault="00435BB6" w:rsidP="00D12667">
      <w:pPr>
        <w:numPr>
          <w:ilvl w:val="0"/>
          <w:numId w:val="3"/>
        </w:numPr>
        <w:tabs>
          <w:tab w:val="left" w:pos="426"/>
        </w:tabs>
        <w:autoSpaceDE w:val="0"/>
        <w:autoSpaceDN w:val="0"/>
        <w:adjustRightInd w:val="0"/>
        <w:ind w:left="426" w:hanging="426"/>
        <w:rPr>
          <w:sz w:val="20"/>
          <w:szCs w:val="20"/>
          <w:lang w:val="ru-RU"/>
        </w:rPr>
      </w:pPr>
      <w:r w:rsidRPr="004503CB">
        <w:rPr>
          <w:sz w:val="20"/>
          <w:szCs w:val="20"/>
          <w:lang w:val="ru-RU"/>
        </w:rPr>
        <w:t>“</w:t>
      </w:r>
      <w:r w:rsidRPr="004503CB">
        <w:rPr>
          <w:i/>
          <w:sz w:val="20"/>
          <w:szCs w:val="20"/>
          <w:lang w:val="ru-RU"/>
        </w:rPr>
        <w:t>Рыночн</w:t>
      </w:r>
      <w:r w:rsidR="00225021">
        <w:rPr>
          <w:i/>
          <w:sz w:val="20"/>
          <w:szCs w:val="20"/>
          <w:lang w:val="ru-RU"/>
        </w:rPr>
        <w:t>ый</w:t>
      </w:r>
      <w:r w:rsidRPr="004503CB">
        <w:rPr>
          <w:sz w:val="20"/>
          <w:szCs w:val="20"/>
          <w:lang w:val="ru-RU"/>
        </w:rPr>
        <w:t xml:space="preserve">” </w:t>
      </w:r>
      <w:r w:rsidR="00225021">
        <w:rPr>
          <w:sz w:val="20"/>
          <w:szCs w:val="20"/>
          <w:lang w:val="ru-RU"/>
        </w:rPr>
        <w:t>круглый лес</w:t>
      </w:r>
      <w:r w:rsidRPr="004503CB">
        <w:rPr>
          <w:sz w:val="20"/>
          <w:szCs w:val="20"/>
          <w:lang w:val="ru-RU"/>
        </w:rPr>
        <w:t xml:space="preserve"> включает в себя весь круглый лес, проданный на рынках. Включает в себя</w:t>
      </w:r>
      <w:r w:rsidR="003C5EEF">
        <w:rPr>
          <w:sz w:val="20"/>
          <w:szCs w:val="20"/>
          <w:lang w:val="ru-RU"/>
        </w:rPr>
        <w:t xml:space="preserve"> </w:t>
      </w:r>
      <w:r w:rsidRPr="004503CB">
        <w:rPr>
          <w:sz w:val="20"/>
          <w:szCs w:val="20"/>
          <w:lang w:val="ru-RU"/>
        </w:rPr>
        <w:t>круглый</w:t>
      </w:r>
      <w:r w:rsidR="003C5EEF">
        <w:rPr>
          <w:sz w:val="20"/>
          <w:szCs w:val="20"/>
          <w:lang w:val="ru-RU"/>
        </w:rPr>
        <w:t xml:space="preserve"> </w:t>
      </w:r>
      <w:r w:rsidRPr="004503CB">
        <w:rPr>
          <w:sz w:val="20"/>
          <w:szCs w:val="20"/>
          <w:lang w:val="ru-RU"/>
        </w:rPr>
        <w:t xml:space="preserve">лес, обтёсанный непосредственно в лесу, но не производственные отходы. </w:t>
      </w:r>
      <w:r w:rsidR="003C5EEF" w:rsidRPr="004503CB">
        <w:rPr>
          <w:sz w:val="20"/>
          <w:szCs w:val="20"/>
          <w:lang w:val="ru-RU"/>
        </w:rPr>
        <w:t>Не включает</w:t>
      </w:r>
      <w:r w:rsidRPr="004503CB">
        <w:rPr>
          <w:sz w:val="20"/>
          <w:szCs w:val="20"/>
          <w:lang w:val="ru-RU"/>
        </w:rPr>
        <w:t xml:space="preserve"> в себя</w:t>
      </w:r>
      <w:r w:rsidR="003C5EEF">
        <w:rPr>
          <w:sz w:val="20"/>
          <w:szCs w:val="20"/>
          <w:lang w:val="ru-RU"/>
        </w:rPr>
        <w:t xml:space="preserve"> </w:t>
      </w:r>
      <w:r w:rsidRPr="004503CB">
        <w:rPr>
          <w:sz w:val="20"/>
          <w:szCs w:val="20"/>
          <w:lang w:val="ru-RU"/>
        </w:rPr>
        <w:lastRenderedPageBreak/>
        <w:t>круглый</w:t>
      </w:r>
      <w:r w:rsidR="003C5EEF">
        <w:rPr>
          <w:sz w:val="20"/>
          <w:szCs w:val="20"/>
          <w:lang w:val="ru-RU"/>
        </w:rPr>
        <w:t xml:space="preserve"> </w:t>
      </w:r>
      <w:r w:rsidRPr="004503CB">
        <w:rPr>
          <w:sz w:val="20"/>
          <w:szCs w:val="20"/>
          <w:lang w:val="ru-RU"/>
        </w:rPr>
        <w:t>лес</w:t>
      </w:r>
      <w:r w:rsidR="00225021">
        <w:rPr>
          <w:sz w:val="20"/>
          <w:szCs w:val="20"/>
          <w:lang w:val="ru-RU"/>
        </w:rPr>
        <w:t>,</w:t>
      </w:r>
      <w:r w:rsidRPr="004503CB">
        <w:rPr>
          <w:sz w:val="20"/>
          <w:szCs w:val="20"/>
          <w:lang w:val="ru-RU"/>
        </w:rPr>
        <w:t xml:space="preserve"> заготовленный для собственного потребления (в качестве средств существования) и других форм использования без рыночных операций</w:t>
      </w:r>
      <w:r w:rsidR="002B3C46" w:rsidRPr="004503CB">
        <w:rPr>
          <w:sz w:val="20"/>
          <w:szCs w:val="20"/>
          <w:lang w:val="ru-RU"/>
        </w:rPr>
        <w:t>.</w:t>
      </w:r>
    </w:p>
    <w:p w14:paraId="71DB06F4" w14:textId="5032F25F" w:rsidR="002B3C46" w:rsidRPr="004503CB" w:rsidRDefault="00AA7422" w:rsidP="00D12667">
      <w:pPr>
        <w:numPr>
          <w:ilvl w:val="0"/>
          <w:numId w:val="3"/>
        </w:numPr>
        <w:tabs>
          <w:tab w:val="left" w:pos="426"/>
        </w:tabs>
        <w:autoSpaceDE w:val="0"/>
        <w:autoSpaceDN w:val="0"/>
        <w:adjustRightInd w:val="0"/>
        <w:ind w:left="426" w:hanging="426"/>
        <w:rPr>
          <w:sz w:val="20"/>
          <w:lang w:val="ru-RU"/>
        </w:rPr>
      </w:pPr>
      <w:r w:rsidRPr="004503CB">
        <w:rPr>
          <w:sz w:val="20"/>
          <w:lang w:val="ru-RU"/>
        </w:rPr>
        <w:t>Отчётная стоимость должна быть рыночной стоимостью на месте вывоза. Если</w:t>
      </w:r>
      <w:r w:rsidR="00701C91" w:rsidRPr="004503CB">
        <w:rPr>
          <w:sz w:val="20"/>
          <w:lang w:val="ru-RU"/>
        </w:rPr>
        <w:t xml:space="preserve"> </w:t>
      </w:r>
      <w:r w:rsidRPr="004503CB">
        <w:rPr>
          <w:sz w:val="20"/>
          <w:lang w:val="ru-RU"/>
        </w:rPr>
        <w:t>возможно, укажите</w:t>
      </w:r>
      <w:r w:rsidR="00701C91" w:rsidRPr="004503CB">
        <w:rPr>
          <w:sz w:val="20"/>
          <w:lang w:val="ru-RU"/>
        </w:rPr>
        <w:t xml:space="preserve"> </w:t>
      </w:r>
      <w:r w:rsidRPr="004503CB">
        <w:rPr>
          <w:sz w:val="20"/>
          <w:lang w:val="ru-RU"/>
        </w:rPr>
        <w:t>в</w:t>
      </w:r>
      <w:r w:rsidR="00701C91" w:rsidRPr="004503CB">
        <w:rPr>
          <w:sz w:val="20"/>
          <w:lang w:val="ru-RU"/>
        </w:rPr>
        <w:t xml:space="preserve"> </w:t>
      </w:r>
      <w:r w:rsidRPr="004503CB">
        <w:rPr>
          <w:sz w:val="20"/>
          <w:lang w:val="ru-RU"/>
        </w:rPr>
        <w:t>отчёте</w:t>
      </w:r>
      <w:r w:rsidR="00701C91" w:rsidRPr="004503CB">
        <w:rPr>
          <w:sz w:val="20"/>
          <w:lang w:val="ru-RU"/>
        </w:rPr>
        <w:t xml:space="preserve"> </w:t>
      </w:r>
      <w:r w:rsidRPr="004503CB">
        <w:rPr>
          <w:sz w:val="20"/>
          <w:lang w:val="ru-RU"/>
        </w:rPr>
        <w:t>цены сваленного леса. Если</w:t>
      </w:r>
      <w:r w:rsidR="00701C91" w:rsidRPr="004503CB">
        <w:rPr>
          <w:sz w:val="20"/>
          <w:lang w:val="ru-RU"/>
        </w:rPr>
        <w:t xml:space="preserve"> </w:t>
      </w:r>
      <w:r w:rsidRPr="004503CB">
        <w:rPr>
          <w:sz w:val="20"/>
          <w:lang w:val="ru-RU"/>
        </w:rPr>
        <w:t>используется</w:t>
      </w:r>
      <w:r w:rsidR="00701C91" w:rsidRPr="004503CB">
        <w:rPr>
          <w:sz w:val="20"/>
          <w:lang w:val="ru-RU"/>
        </w:rPr>
        <w:t xml:space="preserve"> </w:t>
      </w:r>
      <w:r w:rsidRPr="004503CB">
        <w:rPr>
          <w:sz w:val="20"/>
          <w:lang w:val="ru-RU"/>
        </w:rPr>
        <w:t>другая основа (например, цена</w:t>
      </w:r>
      <w:r w:rsidR="00701C91" w:rsidRPr="004503CB">
        <w:rPr>
          <w:sz w:val="20"/>
          <w:lang w:val="ru-RU"/>
        </w:rPr>
        <w:t xml:space="preserve"> </w:t>
      </w:r>
      <w:r w:rsidRPr="004503CB">
        <w:rPr>
          <w:sz w:val="20"/>
          <w:lang w:val="ru-RU"/>
        </w:rPr>
        <w:t>продажи</w:t>
      </w:r>
      <w:r w:rsidR="00701C91" w:rsidRPr="004503CB">
        <w:rPr>
          <w:sz w:val="20"/>
          <w:lang w:val="ru-RU"/>
        </w:rPr>
        <w:t xml:space="preserve"> </w:t>
      </w:r>
      <w:r w:rsidRPr="004503CB">
        <w:rPr>
          <w:sz w:val="20"/>
          <w:lang w:val="ru-RU"/>
        </w:rPr>
        <w:t>леса</w:t>
      </w:r>
      <w:r w:rsidR="00701C91" w:rsidRPr="004503CB">
        <w:rPr>
          <w:sz w:val="20"/>
          <w:lang w:val="ru-RU"/>
        </w:rPr>
        <w:t xml:space="preserve"> </w:t>
      </w:r>
      <w:r w:rsidRPr="004503CB">
        <w:rPr>
          <w:sz w:val="20"/>
          <w:lang w:val="ru-RU"/>
        </w:rPr>
        <w:t>на</w:t>
      </w:r>
      <w:r w:rsidR="00701C91" w:rsidRPr="004503CB">
        <w:rPr>
          <w:sz w:val="20"/>
          <w:lang w:val="ru-RU"/>
        </w:rPr>
        <w:t xml:space="preserve"> </w:t>
      </w:r>
      <w:r w:rsidRPr="004503CB">
        <w:rPr>
          <w:sz w:val="20"/>
          <w:lang w:val="ru-RU"/>
        </w:rPr>
        <w:t>корню), стоимость должна быть пересчитана</w:t>
      </w:r>
      <w:r w:rsidR="00701C91" w:rsidRPr="004503CB">
        <w:rPr>
          <w:sz w:val="20"/>
          <w:lang w:val="ru-RU"/>
        </w:rPr>
        <w:t xml:space="preserve"> </w:t>
      </w:r>
      <w:r w:rsidRPr="004503CB">
        <w:rPr>
          <w:sz w:val="20"/>
          <w:lang w:val="ru-RU"/>
        </w:rPr>
        <w:t>в стоимость сваленного леса. В</w:t>
      </w:r>
      <w:r w:rsidR="00701C91" w:rsidRPr="004503CB">
        <w:rPr>
          <w:sz w:val="20"/>
          <w:lang w:val="ru-RU"/>
        </w:rPr>
        <w:t xml:space="preserve"> </w:t>
      </w:r>
      <w:r w:rsidRPr="004503CB">
        <w:rPr>
          <w:sz w:val="20"/>
          <w:lang w:val="ru-RU"/>
        </w:rPr>
        <w:t>случае, если цены</w:t>
      </w:r>
      <w:r w:rsidR="00701C91" w:rsidRPr="004503CB">
        <w:rPr>
          <w:sz w:val="20"/>
          <w:lang w:val="ru-RU"/>
        </w:rPr>
        <w:t xml:space="preserve"> </w:t>
      </w:r>
      <w:r w:rsidR="003C5EEF" w:rsidRPr="004503CB">
        <w:rPr>
          <w:sz w:val="20"/>
          <w:lang w:val="ru-RU"/>
        </w:rPr>
        <w:t>получены, учитывая</w:t>
      </w:r>
      <w:r w:rsidR="00701C91" w:rsidRPr="004503CB">
        <w:rPr>
          <w:sz w:val="20"/>
          <w:lang w:val="ru-RU"/>
        </w:rPr>
        <w:t xml:space="preserve"> </w:t>
      </w:r>
      <w:r w:rsidRPr="004503CB">
        <w:rPr>
          <w:sz w:val="20"/>
          <w:lang w:val="ru-RU"/>
        </w:rPr>
        <w:t>производственную</w:t>
      </w:r>
      <w:r w:rsidR="00701C91" w:rsidRPr="004503CB">
        <w:rPr>
          <w:sz w:val="20"/>
          <w:lang w:val="ru-RU"/>
        </w:rPr>
        <w:t xml:space="preserve"> </w:t>
      </w:r>
      <w:r w:rsidRPr="004503CB">
        <w:rPr>
          <w:sz w:val="20"/>
          <w:lang w:val="ru-RU"/>
        </w:rPr>
        <w:t>цепь, должны</w:t>
      </w:r>
      <w:r w:rsidR="00701C91" w:rsidRPr="004503CB">
        <w:rPr>
          <w:sz w:val="20"/>
          <w:lang w:val="ru-RU"/>
        </w:rPr>
        <w:t xml:space="preserve"> </w:t>
      </w:r>
      <w:r w:rsidRPr="004503CB">
        <w:rPr>
          <w:sz w:val="20"/>
          <w:lang w:val="ru-RU"/>
        </w:rPr>
        <w:t>быть</w:t>
      </w:r>
      <w:r w:rsidR="00701C91" w:rsidRPr="004503CB">
        <w:rPr>
          <w:sz w:val="20"/>
          <w:lang w:val="ru-RU"/>
        </w:rPr>
        <w:t xml:space="preserve"> </w:t>
      </w:r>
      <w:r w:rsidRPr="004503CB">
        <w:rPr>
          <w:sz w:val="20"/>
          <w:lang w:val="ru-RU"/>
        </w:rPr>
        <w:t>вычтены расходы на транспортировку и возможную обработку. Стоимости</w:t>
      </w:r>
      <w:r w:rsidR="00701C91" w:rsidRPr="004503CB">
        <w:rPr>
          <w:sz w:val="20"/>
          <w:lang w:val="ru-RU"/>
        </w:rPr>
        <w:t xml:space="preserve"> </w:t>
      </w:r>
      <w:r w:rsidRPr="004503CB">
        <w:rPr>
          <w:sz w:val="20"/>
          <w:lang w:val="ru-RU"/>
        </w:rPr>
        <w:t>и</w:t>
      </w:r>
      <w:r w:rsidR="00701C91" w:rsidRPr="004503CB">
        <w:rPr>
          <w:sz w:val="20"/>
          <w:lang w:val="ru-RU"/>
        </w:rPr>
        <w:t xml:space="preserve"> </w:t>
      </w:r>
      <w:r w:rsidRPr="004503CB">
        <w:rPr>
          <w:sz w:val="20"/>
          <w:lang w:val="ru-RU"/>
        </w:rPr>
        <w:t>коэффициенты</w:t>
      </w:r>
      <w:r w:rsidR="00701C91" w:rsidRPr="004503CB">
        <w:rPr>
          <w:sz w:val="20"/>
          <w:lang w:val="ru-RU"/>
        </w:rPr>
        <w:t xml:space="preserve"> </w:t>
      </w:r>
      <w:r w:rsidRPr="004503CB">
        <w:rPr>
          <w:sz w:val="20"/>
          <w:lang w:val="ru-RU"/>
        </w:rPr>
        <w:t>конверсии, использованные</w:t>
      </w:r>
      <w:r w:rsidR="00701C91" w:rsidRPr="004503CB">
        <w:rPr>
          <w:sz w:val="20"/>
          <w:lang w:val="ru-RU"/>
        </w:rPr>
        <w:t xml:space="preserve"> </w:t>
      </w:r>
      <w:r w:rsidRPr="004503CB">
        <w:rPr>
          <w:sz w:val="20"/>
          <w:lang w:val="ru-RU"/>
        </w:rPr>
        <w:t>в</w:t>
      </w:r>
      <w:r w:rsidR="00701C91" w:rsidRPr="004503CB">
        <w:rPr>
          <w:sz w:val="20"/>
          <w:lang w:val="ru-RU"/>
        </w:rPr>
        <w:t xml:space="preserve"> </w:t>
      </w:r>
      <w:r w:rsidRPr="004503CB">
        <w:rPr>
          <w:sz w:val="20"/>
          <w:lang w:val="ru-RU"/>
        </w:rPr>
        <w:t>вычислениях, должны</w:t>
      </w:r>
      <w:r w:rsidR="00701C91" w:rsidRPr="004503CB">
        <w:rPr>
          <w:sz w:val="20"/>
          <w:lang w:val="ru-RU"/>
        </w:rPr>
        <w:t xml:space="preserve"> </w:t>
      </w:r>
      <w:r w:rsidRPr="004503CB">
        <w:rPr>
          <w:sz w:val="20"/>
          <w:lang w:val="ru-RU"/>
        </w:rPr>
        <w:t>быть</w:t>
      </w:r>
      <w:r w:rsidR="00701C91" w:rsidRPr="004503CB">
        <w:rPr>
          <w:sz w:val="20"/>
          <w:lang w:val="ru-RU"/>
        </w:rPr>
        <w:t xml:space="preserve"> </w:t>
      </w:r>
      <w:r w:rsidRPr="004503CB">
        <w:rPr>
          <w:sz w:val="20"/>
          <w:lang w:val="ru-RU"/>
        </w:rPr>
        <w:t>указаны</w:t>
      </w:r>
      <w:r w:rsidR="00701C91" w:rsidRPr="004503CB">
        <w:rPr>
          <w:sz w:val="20"/>
          <w:lang w:val="ru-RU"/>
        </w:rPr>
        <w:t xml:space="preserve"> </w:t>
      </w:r>
      <w:r w:rsidRPr="004503CB">
        <w:rPr>
          <w:sz w:val="20"/>
          <w:lang w:val="ru-RU"/>
        </w:rPr>
        <w:t>в</w:t>
      </w:r>
      <w:r w:rsidR="00701C91" w:rsidRPr="004503CB">
        <w:rPr>
          <w:sz w:val="20"/>
          <w:lang w:val="ru-RU"/>
        </w:rPr>
        <w:t xml:space="preserve"> </w:t>
      </w:r>
      <w:r w:rsidRPr="004503CB">
        <w:rPr>
          <w:sz w:val="20"/>
          <w:lang w:val="ru-RU"/>
        </w:rPr>
        <w:t>комментариях.</w:t>
      </w:r>
    </w:p>
    <w:p w14:paraId="7AA6BCD1" w14:textId="51E21494" w:rsidR="002B3C46" w:rsidRPr="004503CB" w:rsidRDefault="002B3C46" w:rsidP="00CC47C2">
      <w:pPr>
        <w:pStyle w:val="Heading5"/>
        <w:pBdr>
          <w:bottom w:val="single" w:sz="12" w:space="0" w:color="auto"/>
        </w:pBdr>
        <w:rPr>
          <w:b w:val="0"/>
          <w:bCs w:val="0"/>
          <w:iCs w:val="0"/>
          <w:sz w:val="18"/>
          <w:lang w:val="ru-RU" w:eastAsia="en-GB"/>
        </w:rPr>
      </w:pPr>
      <w:r w:rsidRPr="004503CB">
        <w:rPr>
          <w:lang w:val="ru-RU" w:eastAsia="en-GB"/>
        </w:rPr>
        <w:br w:type="page"/>
      </w:r>
      <w:bookmarkStart w:id="84" w:name="_Toc382818882"/>
      <w:r w:rsidR="00E960B6" w:rsidRPr="004503CB">
        <w:rPr>
          <w:rFonts w:ascii="Times New Roman" w:hAnsi="Times New Roman"/>
          <w:szCs w:val="22"/>
          <w:lang w:val="ru-RU"/>
        </w:rPr>
        <w:lastRenderedPageBreak/>
        <w:t>Отчётная форма</w:t>
      </w:r>
      <w:r w:rsidRPr="004503CB">
        <w:rPr>
          <w:rFonts w:ascii="Times New Roman" w:hAnsi="Times New Roman"/>
          <w:szCs w:val="22"/>
          <w:lang w:val="ru-RU"/>
        </w:rPr>
        <w:t xml:space="preserve"> 3.3: </w:t>
      </w:r>
      <w:r w:rsidR="0085196E" w:rsidRPr="004503CB">
        <w:rPr>
          <w:rFonts w:ascii="Times New Roman" w:hAnsi="Times New Roman"/>
          <w:szCs w:val="22"/>
          <w:lang w:val="ru-RU"/>
        </w:rPr>
        <w:t xml:space="preserve">Недревесные </w:t>
      </w:r>
      <w:r w:rsidR="004611E9">
        <w:rPr>
          <w:rFonts w:ascii="Times New Roman" w:hAnsi="Times New Roman"/>
          <w:szCs w:val="22"/>
          <w:lang w:val="ru-RU"/>
        </w:rPr>
        <w:t>продукты</w:t>
      </w:r>
      <w:bookmarkEnd w:id="84"/>
    </w:p>
    <w:p w14:paraId="69A699A1" w14:textId="77777777" w:rsidR="002B3C46" w:rsidRPr="004503CB" w:rsidRDefault="002B3C46" w:rsidP="002B3C46">
      <w:pPr>
        <w:autoSpaceDE w:val="0"/>
        <w:autoSpaceDN w:val="0"/>
        <w:adjustRightInd w:val="0"/>
        <w:rPr>
          <w:bCs/>
          <w:i/>
          <w:sz w:val="20"/>
          <w:szCs w:val="20"/>
          <w:lang w:val="ru-RU"/>
        </w:rPr>
      </w:pPr>
    </w:p>
    <w:p w14:paraId="0834FD0E" w14:textId="13C615AE" w:rsidR="00CF5FCB" w:rsidRPr="004503CB" w:rsidRDefault="00CF5FCB" w:rsidP="00CF5FCB">
      <w:pPr>
        <w:autoSpaceDE w:val="0"/>
        <w:autoSpaceDN w:val="0"/>
        <w:adjustRightInd w:val="0"/>
        <w:rPr>
          <w:sz w:val="20"/>
          <w:szCs w:val="20"/>
          <w:lang w:val="ru-RU"/>
        </w:rPr>
      </w:pPr>
      <w:r w:rsidRPr="004503CB">
        <w:rPr>
          <w:b/>
          <w:bCs/>
          <w:sz w:val="20"/>
          <w:szCs w:val="20"/>
          <w:lang w:val="ru-RU"/>
        </w:rPr>
        <w:t xml:space="preserve">Общеевропейский </w:t>
      </w:r>
      <w:r w:rsidR="003C5EEF" w:rsidRPr="004503CB">
        <w:rPr>
          <w:b/>
          <w:bCs/>
          <w:sz w:val="20"/>
          <w:szCs w:val="20"/>
          <w:lang w:val="ru-RU"/>
        </w:rPr>
        <w:t>индикатор 3.3</w:t>
      </w:r>
      <w:r w:rsidRPr="004503CB">
        <w:rPr>
          <w:b/>
          <w:bCs/>
          <w:sz w:val="20"/>
          <w:szCs w:val="20"/>
          <w:lang w:val="ru-RU"/>
        </w:rPr>
        <w:t xml:space="preserve">: </w:t>
      </w:r>
      <w:r w:rsidRPr="004503CB">
        <w:rPr>
          <w:bCs/>
          <w:sz w:val="20"/>
          <w:szCs w:val="20"/>
          <w:lang w:val="ru-RU"/>
        </w:rPr>
        <w:t xml:space="preserve">Стоимость и количество </w:t>
      </w:r>
      <w:r w:rsidR="00E150CB">
        <w:rPr>
          <w:bCs/>
          <w:sz w:val="20"/>
          <w:szCs w:val="20"/>
          <w:lang w:val="ru-RU"/>
        </w:rPr>
        <w:t>рыночных</w:t>
      </w:r>
      <w:r w:rsidRPr="004503CB">
        <w:rPr>
          <w:bCs/>
          <w:sz w:val="20"/>
          <w:szCs w:val="20"/>
          <w:lang w:val="ru-RU"/>
        </w:rPr>
        <w:t xml:space="preserve"> недревесных </w:t>
      </w:r>
      <w:r w:rsidR="004611E9" w:rsidRPr="004611E9">
        <w:rPr>
          <w:bCs/>
          <w:sz w:val="20"/>
          <w:szCs w:val="20"/>
          <w:lang w:val="ru-RU"/>
        </w:rPr>
        <w:t>продукт</w:t>
      </w:r>
      <w:r w:rsidR="004611E9">
        <w:rPr>
          <w:bCs/>
          <w:sz w:val="20"/>
          <w:szCs w:val="20"/>
          <w:lang w:val="ru-RU"/>
        </w:rPr>
        <w:t>ов</w:t>
      </w:r>
      <w:r w:rsidR="004611E9" w:rsidRPr="004611E9">
        <w:rPr>
          <w:bCs/>
          <w:sz w:val="20"/>
          <w:szCs w:val="20"/>
          <w:lang w:val="ru-RU"/>
        </w:rPr>
        <w:t xml:space="preserve"> </w:t>
      </w:r>
      <w:r w:rsidRPr="004503CB">
        <w:rPr>
          <w:bCs/>
          <w:sz w:val="20"/>
          <w:szCs w:val="20"/>
          <w:lang w:val="ru-RU"/>
        </w:rPr>
        <w:t xml:space="preserve">леса и </w:t>
      </w:r>
      <w:r w:rsidR="00C663F9">
        <w:rPr>
          <w:bCs/>
          <w:sz w:val="20"/>
          <w:szCs w:val="20"/>
          <w:lang w:val="ru-RU"/>
        </w:rPr>
        <w:t>других  покрытых</w:t>
      </w:r>
      <w:r w:rsidR="00C663F9" w:rsidRPr="00C663F9">
        <w:rPr>
          <w:bCs/>
          <w:sz w:val="20"/>
          <w:szCs w:val="20"/>
          <w:lang w:val="ru-RU"/>
        </w:rPr>
        <w:t xml:space="preserve"> древесной растительностью зем</w:t>
      </w:r>
      <w:r w:rsidR="00C663F9">
        <w:rPr>
          <w:bCs/>
          <w:sz w:val="20"/>
          <w:szCs w:val="20"/>
          <w:lang w:val="ru-RU"/>
        </w:rPr>
        <w:t>е</w:t>
      </w:r>
      <w:r w:rsidR="00C663F9" w:rsidRPr="00C663F9">
        <w:rPr>
          <w:bCs/>
          <w:sz w:val="20"/>
          <w:szCs w:val="20"/>
          <w:lang w:val="ru-RU"/>
        </w:rPr>
        <w:t>л</w:t>
      </w:r>
      <w:r w:rsidR="00C663F9">
        <w:rPr>
          <w:bCs/>
          <w:sz w:val="20"/>
          <w:szCs w:val="20"/>
          <w:lang w:val="ru-RU"/>
        </w:rPr>
        <w:t>ь</w:t>
      </w:r>
    </w:p>
    <w:p w14:paraId="73DCBCD4" w14:textId="77777777" w:rsidR="00CF5FCB" w:rsidRPr="004503CB" w:rsidRDefault="00CF5FCB" w:rsidP="00CF5FCB">
      <w:pPr>
        <w:rPr>
          <w:b/>
          <w:bCs/>
          <w:sz w:val="20"/>
          <w:szCs w:val="20"/>
          <w:lang w:val="ru-RU"/>
        </w:rPr>
      </w:pPr>
    </w:p>
    <w:p w14:paraId="7BFFB81B" w14:textId="6588152A" w:rsidR="00D047B6" w:rsidRPr="004503CB" w:rsidRDefault="00CF5FCB" w:rsidP="00D047B6">
      <w:pPr>
        <w:autoSpaceDE w:val="0"/>
        <w:autoSpaceDN w:val="0"/>
        <w:adjustRightInd w:val="0"/>
        <w:spacing w:before="60"/>
        <w:rPr>
          <w:rFonts w:ascii="Arial" w:hAnsi="Arial" w:cs="Arial"/>
          <w:b/>
          <w:sz w:val="18"/>
          <w:szCs w:val="18"/>
          <w:lang w:val="ru-RU"/>
        </w:rPr>
      </w:pPr>
      <w:r w:rsidRPr="004503CB">
        <w:rPr>
          <w:b/>
          <w:bCs/>
          <w:sz w:val="20"/>
          <w:szCs w:val="20"/>
          <w:lang w:val="ru-RU"/>
        </w:rPr>
        <w:t xml:space="preserve">Соответствующие определения СЕЛ: </w:t>
      </w:r>
      <w:r w:rsidRPr="004503CB">
        <w:rPr>
          <w:bCs/>
          <w:sz w:val="20"/>
          <w:szCs w:val="20"/>
          <w:lang w:val="ru-RU"/>
        </w:rPr>
        <w:t xml:space="preserve">Недревесные </w:t>
      </w:r>
      <w:r w:rsidR="004611E9" w:rsidRPr="004611E9">
        <w:rPr>
          <w:bCs/>
          <w:sz w:val="20"/>
          <w:szCs w:val="20"/>
          <w:lang w:val="ru-RU"/>
        </w:rPr>
        <w:t>продукты</w:t>
      </w:r>
      <w:r w:rsidRPr="004503CB">
        <w:rPr>
          <w:bCs/>
          <w:sz w:val="20"/>
          <w:szCs w:val="20"/>
          <w:lang w:val="ru-RU"/>
        </w:rPr>
        <w:t xml:space="preserve">, рыночные недревесные </w:t>
      </w:r>
      <w:r w:rsidR="004611E9" w:rsidRPr="004611E9">
        <w:rPr>
          <w:bCs/>
          <w:sz w:val="20"/>
          <w:szCs w:val="20"/>
          <w:lang w:val="ru-RU"/>
        </w:rPr>
        <w:t>продукты</w:t>
      </w:r>
    </w:p>
    <w:p w14:paraId="1C46CEC5" w14:textId="77777777" w:rsidR="00D047B6" w:rsidRPr="004503CB" w:rsidRDefault="00D047B6" w:rsidP="00D047B6">
      <w:pPr>
        <w:rPr>
          <w:b/>
          <w:bCs/>
          <w:sz w:val="20"/>
          <w:szCs w:val="20"/>
          <w:lang w:val="ru-RU"/>
        </w:rPr>
      </w:pPr>
    </w:p>
    <w:p w14:paraId="63772D76" w14:textId="77777777" w:rsidR="00D047B6" w:rsidRPr="004503CB" w:rsidRDefault="00D047B6" w:rsidP="00D047B6">
      <w:pPr>
        <w:autoSpaceDE w:val="0"/>
        <w:autoSpaceDN w:val="0"/>
        <w:adjustRightInd w:val="0"/>
        <w:rPr>
          <w:sz w:val="21"/>
          <w:szCs w:val="21"/>
          <w:lang w:val="ru-RU"/>
        </w:rPr>
      </w:pPr>
      <w:r w:rsidRPr="004503CB">
        <w:rPr>
          <w:b/>
          <w:bCs/>
          <w:sz w:val="20"/>
          <w:szCs w:val="20"/>
          <w:lang w:val="ru-RU"/>
        </w:rPr>
        <w:t>Источники данных:</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0841EC" w:rsidRPr="004503CB" w14:paraId="76E2B83C" w14:textId="77777777" w:rsidTr="00D047B6">
        <w:trPr>
          <w:cantSplit/>
          <w:trHeight w:val="578"/>
        </w:trPr>
        <w:tc>
          <w:tcPr>
            <w:tcW w:w="3402" w:type="dxa"/>
            <w:tcBorders>
              <w:top w:val="single" w:sz="2" w:space="0" w:color="auto"/>
              <w:left w:val="single" w:sz="2" w:space="0" w:color="auto"/>
            </w:tcBorders>
            <w:shd w:val="clear" w:color="auto" w:fill="C2D69B"/>
            <w:vAlign w:val="center"/>
          </w:tcPr>
          <w:p w14:paraId="6E17F629"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284B6B1F"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70595136"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2D8D735D"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Год(ы)</w:t>
            </w:r>
          </w:p>
        </w:tc>
        <w:tc>
          <w:tcPr>
            <w:tcW w:w="1074" w:type="dxa"/>
            <w:tcBorders>
              <w:top w:val="single" w:sz="2" w:space="0" w:color="auto"/>
              <w:right w:val="single" w:sz="2" w:space="0" w:color="auto"/>
            </w:tcBorders>
            <w:shd w:val="clear" w:color="auto" w:fill="C2D69B"/>
            <w:vAlign w:val="center"/>
          </w:tcPr>
          <w:p w14:paraId="268F7C3F"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Тип учёта</w:t>
            </w:r>
          </w:p>
        </w:tc>
        <w:tc>
          <w:tcPr>
            <w:tcW w:w="1478" w:type="dxa"/>
            <w:tcBorders>
              <w:top w:val="single" w:sz="2" w:space="0" w:color="auto"/>
              <w:left w:val="single" w:sz="2" w:space="0" w:color="auto"/>
              <w:right w:val="single" w:sz="2" w:space="0" w:color="auto"/>
            </w:tcBorders>
            <w:shd w:val="clear" w:color="auto" w:fill="C2D69B"/>
            <w:vAlign w:val="center"/>
          </w:tcPr>
          <w:p w14:paraId="699E3EF9"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589E3C95" w14:textId="77777777" w:rsidTr="00D047B6">
        <w:trPr>
          <w:cantSplit/>
        </w:trPr>
        <w:tc>
          <w:tcPr>
            <w:tcW w:w="3402" w:type="dxa"/>
            <w:tcBorders>
              <w:left w:val="single" w:sz="2" w:space="0" w:color="auto"/>
              <w:bottom w:val="single" w:sz="2" w:space="0" w:color="auto"/>
            </w:tcBorders>
          </w:tcPr>
          <w:p w14:paraId="72C2D792" w14:textId="77777777" w:rsidR="00D047B6" w:rsidRPr="004503CB" w:rsidRDefault="00D047B6" w:rsidP="00D047B6">
            <w:pPr>
              <w:autoSpaceDE w:val="0"/>
              <w:autoSpaceDN w:val="0"/>
              <w:adjustRightInd w:val="0"/>
              <w:rPr>
                <w:sz w:val="20"/>
                <w:szCs w:val="20"/>
                <w:lang w:val="ru-RU"/>
              </w:rPr>
            </w:pPr>
          </w:p>
        </w:tc>
        <w:tc>
          <w:tcPr>
            <w:tcW w:w="1276" w:type="dxa"/>
          </w:tcPr>
          <w:p w14:paraId="37D4ECF5" w14:textId="77777777" w:rsidR="00D047B6" w:rsidRPr="004503CB" w:rsidRDefault="00D047B6" w:rsidP="00D047B6">
            <w:pPr>
              <w:autoSpaceDE w:val="0"/>
              <w:autoSpaceDN w:val="0"/>
              <w:adjustRightInd w:val="0"/>
              <w:rPr>
                <w:sz w:val="20"/>
                <w:szCs w:val="20"/>
                <w:lang w:val="ru-RU"/>
              </w:rPr>
            </w:pPr>
          </w:p>
        </w:tc>
        <w:tc>
          <w:tcPr>
            <w:tcW w:w="1276" w:type="dxa"/>
          </w:tcPr>
          <w:p w14:paraId="7E9342A6" w14:textId="77777777" w:rsidR="00D047B6" w:rsidRPr="004503CB" w:rsidRDefault="00D047B6" w:rsidP="00D047B6">
            <w:pPr>
              <w:autoSpaceDE w:val="0"/>
              <w:autoSpaceDN w:val="0"/>
              <w:adjustRightInd w:val="0"/>
              <w:rPr>
                <w:sz w:val="20"/>
                <w:szCs w:val="20"/>
                <w:lang w:val="ru-RU"/>
              </w:rPr>
            </w:pPr>
          </w:p>
        </w:tc>
        <w:tc>
          <w:tcPr>
            <w:tcW w:w="992" w:type="dxa"/>
            <w:shd w:val="clear" w:color="auto" w:fill="FFFFFF"/>
          </w:tcPr>
          <w:p w14:paraId="7270DDBA" w14:textId="77777777" w:rsidR="00D047B6" w:rsidRPr="004503CB" w:rsidRDefault="00D047B6" w:rsidP="00D047B6">
            <w:pPr>
              <w:autoSpaceDE w:val="0"/>
              <w:autoSpaceDN w:val="0"/>
              <w:adjustRightInd w:val="0"/>
              <w:rPr>
                <w:sz w:val="20"/>
                <w:szCs w:val="20"/>
                <w:lang w:val="ru-RU"/>
              </w:rPr>
            </w:pPr>
          </w:p>
        </w:tc>
        <w:tc>
          <w:tcPr>
            <w:tcW w:w="1074" w:type="dxa"/>
            <w:tcBorders>
              <w:right w:val="single" w:sz="2" w:space="0" w:color="auto"/>
            </w:tcBorders>
            <w:shd w:val="clear" w:color="auto" w:fill="FFFFFF"/>
          </w:tcPr>
          <w:p w14:paraId="6EF7197C" w14:textId="77777777" w:rsidR="00D047B6" w:rsidRPr="004503CB" w:rsidRDefault="00D047B6" w:rsidP="00D047B6">
            <w:pPr>
              <w:autoSpaceDE w:val="0"/>
              <w:autoSpaceDN w:val="0"/>
              <w:adjustRightInd w:val="0"/>
              <w:rPr>
                <w:sz w:val="20"/>
                <w:szCs w:val="20"/>
                <w:lang w:val="ru-RU"/>
              </w:rPr>
            </w:pPr>
          </w:p>
        </w:tc>
        <w:tc>
          <w:tcPr>
            <w:tcW w:w="1478" w:type="dxa"/>
            <w:tcBorders>
              <w:left w:val="single" w:sz="2" w:space="0" w:color="auto"/>
              <w:right w:val="single" w:sz="2" w:space="0" w:color="auto"/>
            </w:tcBorders>
            <w:shd w:val="clear" w:color="auto" w:fill="FFFFFF"/>
          </w:tcPr>
          <w:p w14:paraId="1899A010" w14:textId="77777777" w:rsidR="00D047B6" w:rsidRPr="004503CB" w:rsidRDefault="00D047B6" w:rsidP="00D047B6">
            <w:pPr>
              <w:autoSpaceDE w:val="0"/>
              <w:autoSpaceDN w:val="0"/>
              <w:adjustRightInd w:val="0"/>
              <w:rPr>
                <w:sz w:val="20"/>
                <w:szCs w:val="20"/>
                <w:lang w:val="ru-RU"/>
              </w:rPr>
            </w:pPr>
          </w:p>
        </w:tc>
      </w:tr>
      <w:tr w:rsidR="000841EC" w:rsidRPr="004503CB" w14:paraId="4690D8FC" w14:textId="77777777" w:rsidTr="00D047B6">
        <w:trPr>
          <w:cantSplit/>
        </w:trPr>
        <w:tc>
          <w:tcPr>
            <w:tcW w:w="3402" w:type="dxa"/>
            <w:tcBorders>
              <w:top w:val="single" w:sz="2" w:space="0" w:color="auto"/>
              <w:left w:val="single" w:sz="2" w:space="0" w:color="auto"/>
              <w:bottom w:val="single" w:sz="2" w:space="0" w:color="auto"/>
            </w:tcBorders>
          </w:tcPr>
          <w:p w14:paraId="498717DD" w14:textId="77777777" w:rsidR="00D047B6" w:rsidRPr="004503CB" w:rsidRDefault="00D047B6" w:rsidP="00D047B6">
            <w:pPr>
              <w:autoSpaceDE w:val="0"/>
              <w:autoSpaceDN w:val="0"/>
              <w:adjustRightInd w:val="0"/>
              <w:rPr>
                <w:sz w:val="20"/>
                <w:szCs w:val="20"/>
                <w:lang w:val="ru-RU"/>
              </w:rPr>
            </w:pPr>
          </w:p>
        </w:tc>
        <w:tc>
          <w:tcPr>
            <w:tcW w:w="1276" w:type="dxa"/>
          </w:tcPr>
          <w:p w14:paraId="5EAB5D2A" w14:textId="77777777" w:rsidR="00D047B6" w:rsidRPr="004503CB" w:rsidRDefault="00D047B6" w:rsidP="00D047B6">
            <w:pPr>
              <w:autoSpaceDE w:val="0"/>
              <w:autoSpaceDN w:val="0"/>
              <w:adjustRightInd w:val="0"/>
              <w:rPr>
                <w:sz w:val="20"/>
                <w:szCs w:val="20"/>
                <w:lang w:val="ru-RU"/>
              </w:rPr>
            </w:pPr>
          </w:p>
        </w:tc>
        <w:tc>
          <w:tcPr>
            <w:tcW w:w="1276" w:type="dxa"/>
          </w:tcPr>
          <w:p w14:paraId="6F21F2F7" w14:textId="77777777" w:rsidR="00D047B6" w:rsidRPr="004503CB" w:rsidRDefault="00D047B6" w:rsidP="00D047B6">
            <w:pPr>
              <w:autoSpaceDE w:val="0"/>
              <w:autoSpaceDN w:val="0"/>
              <w:adjustRightInd w:val="0"/>
              <w:rPr>
                <w:sz w:val="20"/>
                <w:szCs w:val="20"/>
                <w:lang w:val="ru-RU"/>
              </w:rPr>
            </w:pPr>
          </w:p>
        </w:tc>
        <w:tc>
          <w:tcPr>
            <w:tcW w:w="992" w:type="dxa"/>
            <w:shd w:val="clear" w:color="auto" w:fill="FFFFFF"/>
          </w:tcPr>
          <w:p w14:paraId="0472DE5A" w14:textId="77777777" w:rsidR="00D047B6" w:rsidRPr="004503CB" w:rsidRDefault="00D047B6" w:rsidP="00D047B6">
            <w:pPr>
              <w:autoSpaceDE w:val="0"/>
              <w:autoSpaceDN w:val="0"/>
              <w:adjustRightInd w:val="0"/>
              <w:rPr>
                <w:sz w:val="20"/>
                <w:szCs w:val="20"/>
                <w:lang w:val="ru-RU"/>
              </w:rPr>
            </w:pPr>
          </w:p>
        </w:tc>
        <w:tc>
          <w:tcPr>
            <w:tcW w:w="1074" w:type="dxa"/>
            <w:shd w:val="clear" w:color="auto" w:fill="FFFFFF"/>
          </w:tcPr>
          <w:p w14:paraId="45C8D679" w14:textId="77777777" w:rsidR="00D047B6" w:rsidRPr="004503CB" w:rsidRDefault="00D047B6" w:rsidP="00D047B6">
            <w:pPr>
              <w:autoSpaceDE w:val="0"/>
              <w:autoSpaceDN w:val="0"/>
              <w:adjustRightInd w:val="0"/>
              <w:rPr>
                <w:sz w:val="20"/>
                <w:szCs w:val="20"/>
                <w:lang w:val="ru-RU"/>
              </w:rPr>
            </w:pPr>
          </w:p>
        </w:tc>
        <w:tc>
          <w:tcPr>
            <w:tcW w:w="1478" w:type="dxa"/>
            <w:tcBorders>
              <w:right w:val="single" w:sz="2" w:space="0" w:color="auto"/>
            </w:tcBorders>
            <w:shd w:val="clear" w:color="auto" w:fill="FFFFFF"/>
          </w:tcPr>
          <w:p w14:paraId="44D8A724" w14:textId="77777777" w:rsidR="00D047B6" w:rsidRPr="004503CB" w:rsidRDefault="00D047B6" w:rsidP="00D047B6">
            <w:pPr>
              <w:autoSpaceDE w:val="0"/>
              <w:autoSpaceDN w:val="0"/>
              <w:adjustRightInd w:val="0"/>
              <w:rPr>
                <w:sz w:val="20"/>
                <w:szCs w:val="20"/>
                <w:lang w:val="ru-RU"/>
              </w:rPr>
            </w:pPr>
          </w:p>
        </w:tc>
      </w:tr>
      <w:tr w:rsidR="000841EC" w:rsidRPr="004503CB" w14:paraId="374A9A36" w14:textId="77777777" w:rsidTr="00D047B6">
        <w:trPr>
          <w:cantSplit/>
        </w:trPr>
        <w:tc>
          <w:tcPr>
            <w:tcW w:w="3402" w:type="dxa"/>
            <w:tcBorders>
              <w:top w:val="single" w:sz="2" w:space="0" w:color="auto"/>
              <w:left w:val="single" w:sz="2" w:space="0" w:color="auto"/>
              <w:bottom w:val="single" w:sz="2" w:space="0" w:color="auto"/>
            </w:tcBorders>
          </w:tcPr>
          <w:p w14:paraId="3DE10B45" w14:textId="77777777" w:rsidR="00D047B6" w:rsidRPr="004503CB" w:rsidRDefault="00D047B6" w:rsidP="00D047B6">
            <w:pPr>
              <w:autoSpaceDE w:val="0"/>
              <w:autoSpaceDN w:val="0"/>
              <w:adjustRightInd w:val="0"/>
              <w:rPr>
                <w:sz w:val="20"/>
                <w:szCs w:val="20"/>
                <w:lang w:val="ru-RU"/>
              </w:rPr>
            </w:pPr>
          </w:p>
        </w:tc>
        <w:tc>
          <w:tcPr>
            <w:tcW w:w="1276" w:type="dxa"/>
          </w:tcPr>
          <w:p w14:paraId="7D7A3A18" w14:textId="77777777" w:rsidR="00D047B6" w:rsidRPr="004503CB" w:rsidRDefault="00D047B6" w:rsidP="00D047B6">
            <w:pPr>
              <w:autoSpaceDE w:val="0"/>
              <w:autoSpaceDN w:val="0"/>
              <w:adjustRightInd w:val="0"/>
              <w:rPr>
                <w:sz w:val="20"/>
                <w:szCs w:val="20"/>
                <w:lang w:val="ru-RU"/>
              </w:rPr>
            </w:pPr>
          </w:p>
        </w:tc>
        <w:tc>
          <w:tcPr>
            <w:tcW w:w="1276" w:type="dxa"/>
          </w:tcPr>
          <w:p w14:paraId="5513975D" w14:textId="77777777" w:rsidR="00D047B6" w:rsidRPr="004503CB" w:rsidRDefault="00D047B6" w:rsidP="00D047B6">
            <w:pPr>
              <w:autoSpaceDE w:val="0"/>
              <w:autoSpaceDN w:val="0"/>
              <w:adjustRightInd w:val="0"/>
              <w:rPr>
                <w:sz w:val="20"/>
                <w:szCs w:val="20"/>
                <w:lang w:val="ru-RU"/>
              </w:rPr>
            </w:pPr>
          </w:p>
        </w:tc>
        <w:tc>
          <w:tcPr>
            <w:tcW w:w="992" w:type="dxa"/>
            <w:shd w:val="clear" w:color="auto" w:fill="FFFFFF"/>
          </w:tcPr>
          <w:p w14:paraId="6BA2B34F" w14:textId="77777777" w:rsidR="00D047B6" w:rsidRPr="004503CB" w:rsidRDefault="00D047B6" w:rsidP="00D047B6">
            <w:pPr>
              <w:autoSpaceDE w:val="0"/>
              <w:autoSpaceDN w:val="0"/>
              <w:adjustRightInd w:val="0"/>
              <w:rPr>
                <w:sz w:val="20"/>
                <w:szCs w:val="20"/>
                <w:lang w:val="ru-RU"/>
              </w:rPr>
            </w:pPr>
          </w:p>
        </w:tc>
        <w:tc>
          <w:tcPr>
            <w:tcW w:w="1074" w:type="dxa"/>
            <w:shd w:val="clear" w:color="auto" w:fill="FFFFFF"/>
          </w:tcPr>
          <w:p w14:paraId="5BC5C673" w14:textId="77777777" w:rsidR="00D047B6" w:rsidRPr="004503CB" w:rsidRDefault="00D047B6" w:rsidP="00D047B6">
            <w:pPr>
              <w:autoSpaceDE w:val="0"/>
              <w:autoSpaceDN w:val="0"/>
              <w:adjustRightInd w:val="0"/>
              <w:rPr>
                <w:sz w:val="20"/>
                <w:szCs w:val="20"/>
                <w:lang w:val="ru-RU"/>
              </w:rPr>
            </w:pPr>
          </w:p>
        </w:tc>
        <w:tc>
          <w:tcPr>
            <w:tcW w:w="1478" w:type="dxa"/>
            <w:tcBorders>
              <w:right w:val="single" w:sz="2" w:space="0" w:color="auto"/>
            </w:tcBorders>
            <w:shd w:val="clear" w:color="auto" w:fill="FFFFFF"/>
          </w:tcPr>
          <w:p w14:paraId="4D5B0138" w14:textId="77777777" w:rsidR="00D047B6" w:rsidRPr="004503CB" w:rsidRDefault="00D047B6" w:rsidP="00D047B6">
            <w:pPr>
              <w:autoSpaceDE w:val="0"/>
              <w:autoSpaceDN w:val="0"/>
              <w:adjustRightInd w:val="0"/>
              <w:rPr>
                <w:sz w:val="20"/>
                <w:szCs w:val="20"/>
                <w:lang w:val="ru-RU"/>
              </w:rPr>
            </w:pPr>
          </w:p>
        </w:tc>
      </w:tr>
      <w:tr w:rsidR="000841EC" w:rsidRPr="004503CB" w14:paraId="3AF2F177" w14:textId="77777777" w:rsidTr="00D047B6">
        <w:trPr>
          <w:cantSplit/>
        </w:trPr>
        <w:tc>
          <w:tcPr>
            <w:tcW w:w="3402" w:type="dxa"/>
            <w:tcBorders>
              <w:top w:val="single" w:sz="2" w:space="0" w:color="auto"/>
              <w:left w:val="single" w:sz="2" w:space="0" w:color="auto"/>
              <w:bottom w:val="single" w:sz="2" w:space="0" w:color="auto"/>
            </w:tcBorders>
          </w:tcPr>
          <w:p w14:paraId="440ACD6D" w14:textId="77777777" w:rsidR="00D047B6" w:rsidRPr="004503CB" w:rsidRDefault="00D047B6" w:rsidP="00D047B6">
            <w:pPr>
              <w:autoSpaceDE w:val="0"/>
              <w:autoSpaceDN w:val="0"/>
              <w:adjustRightInd w:val="0"/>
              <w:rPr>
                <w:sz w:val="20"/>
                <w:szCs w:val="20"/>
                <w:lang w:val="ru-RU"/>
              </w:rPr>
            </w:pPr>
          </w:p>
        </w:tc>
        <w:tc>
          <w:tcPr>
            <w:tcW w:w="1276" w:type="dxa"/>
            <w:tcBorders>
              <w:bottom w:val="single" w:sz="2" w:space="0" w:color="auto"/>
            </w:tcBorders>
          </w:tcPr>
          <w:p w14:paraId="6D77B732" w14:textId="77777777" w:rsidR="00D047B6" w:rsidRPr="004503CB" w:rsidRDefault="00D047B6" w:rsidP="00D047B6">
            <w:pPr>
              <w:autoSpaceDE w:val="0"/>
              <w:autoSpaceDN w:val="0"/>
              <w:adjustRightInd w:val="0"/>
              <w:rPr>
                <w:sz w:val="20"/>
                <w:szCs w:val="20"/>
                <w:lang w:val="ru-RU"/>
              </w:rPr>
            </w:pPr>
          </w:p>
        </w:tc>
        <w:tc>
          <w:tcPr>
            <w:tcW w:w="1276" w:type="dxa"/>
            <w:tcBorders>
              <w:bottom w:val="single" w:sz="2" w:space="0" w:color="auto"/>
            </w:tcBorders>
          </w:tcPr>
          <w:p w14:paraId="24BBE8E2" w14:textId="77777777" w:rsidR="00D047B6" w:rsidRPr="004503CB" w:rsidRDefault="00D047B6" w:rsidP="00D047B6">
            <w:pPr>
              <w:autoSpaceDE w:val="0"/>
              <w:autoSpaceDN w:val="0"/>
              <w:adjustRightInd w:val="0"/>
              <w:rPr>
                <w:sz w:val="20"/>
                <w:szCs w:val="20"/>
                <w:lang w:val="ru-RU"/>
              </w:rPr>
            </w:pPr>
          </w:p>
        </w:tc>
        <w:tc>
          <w:tcPr>
            <w:tcW w:w="992" w:type="dxa"/>
            <w:tcBorders>
              <w:bottom w:val="single" w:sz="2" w:space="0" w:color="auto"/>
            </w:tcBorders>
            <w:shd w:val="clear" w:color="auto" w:fill="FFFFFF"/>
          </w:tcPr>
          <w:p w14:paraId="57E1F959" w14:textId="77777777" w:rsidR="00D047B6" w:rsidRPr="004503CB" w:rsidRDefault="00D047B6" w:rsidP="00D047B6">
            <w:pPr>
              <w:autoSpaceDE w:val="0"/>
              <w:autoSpaceDN w:val="0"/>
              <w:adjustRightInd w:val="0"/>
              <w:rPr>
                <w:sz w:val="20"/>
                <w:szCs w:val="20"/>
                <w:lang w:val="ru-RU"/>
              </w:rPr>
            </w:pPr>
          </w:p>
        </w:tc>
        <w:tc>
          <w:tcPr>
            <w:tcW w:w="1074" w:type="dxa"/>
            <w:tcBorders>
              <w:bottom w:val="single" w:sz="2" w:space="0" w:color="auto"/>
            </w:tcBorders>
            <w:shd w:val="clear" w:color="auto" w:fill="FFFFFF"/>
          </w:tcPr>
          <w:p w14:paraId="13279D9B" w14:textId="77777777" w:rsidR="00D047B6" w:rsidRPr="004503CB" w:rsidRDefault="00D047B6" w:rsidP="00D047B6">
            <w:pPr>
              <w:autoSpaceDE w:val="0"/>
              <w:autoSpaceDN w:val="0"/>
              <w:adjustRightInd w:val="0"/>
              <w:rPr>
                <w:sz w:val="20"/>
                <w:szCs w:val="20"/>
                <w:lang w:val="ru-RU"/>
              </w:rPr>
            </w:pPr>
          </w:p>
        </w:tc>
        <w:tc>
          <w:tcPr>
            <w:tcW w:w="1478" w:type="dxa"/>
            <w:tcBorders>
              <w:bottom w:val="single" w:sz="2" w:space="0" w:color="auto"/>
              <w:right w:val="single" w:sz="2" w:space="0" w:color="auto"/>
            </w:tcBorders>
            <w:shd w:val="clear" w:color="auto" w:fill="FFFFFF"/>
          </w:tcPr>
          <w:p w14:paraId="71D607B7" w14:textId="77777777" w:rsidR="00D047B6" w:rsidRPr="004503CB" w:rsidRDefault="00D047B6" w:rsidP="00D047B6">
            <w:pPr>
              <w:autoSpaceDE w:val="0"/>
              <w:autoSpaceDN w:val="0"/>
              <w:adjustRightInd w:val="0"/>
              <w:rPr>
                <w:sz w:val="20"/>
                <w:szCs w:val="20"/>
                <w:lang w:val="ru-RU"/>
              </w:rPr>
            </w:pPr>
          </w:p>
        </w:tc>
      </w:tr>
    </w:tbl>
    <w:p w14:paraId="152630FC" w14:textId="77777777" w:rsidR="00D047B6" w:rsidRPr="004503CB" w:rsidRDefault="00D047B6" w:rsidP="00D047B6">
      <w:pPr>
        <w:autoSpaceDE w:val="0"/>
        <w:autoSpaceDN w:val="0"/>
        <w:adjustRightInd w:val="0"/>
        <w:rPr>
          <w:b/>
          <w:bCs/>
          <w:sz w:val="20"/>
          <w:szCs w:val="20"/>
          <w:lang w:val="ru-RU"/>
        </w:rPr>
      </w:pPr>
    </w:p>
    <w:p w14:paraId="7531E359" w14:textId="114FCB4E" w:rsidR="00D047B6" w:rsidRPr="004503CB" w:rsidRDefault="00D047B6" w:rsidP="00D047B6">
      <w:pPr>
        <w:autoSpaceDE w:val="0"/>
        <w:autoSpaceDN w:val="0"/>
        <w:adjustRightInd w:val="0"/>
        <w:rPr>
          <w:b/>
          <w:sz w:val="20"/>
          <w:szCs w:val="20"/>
          <w:lang w:val="ru-RU"/>
        </w:rPr>
      </w:pPr>
      <w:r w:rsidRPr="004503CB">
        <w:rPr>
          <w:b/>
          <w:bCs/>
          <w:sz w:val="20"/>
          <w:szCs w:val="20"/>
          <w:lang w:val="ru-RU"/>
        </w:rPr>
        <w:t>Таблица 3.3: Недревесные продукты (2010):</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19"/>
        <w:gridCol w:w="1418"/>
        <w:gridCol w:w="709"/>
        <w:gridCol w:w="992"/>
        <w:gridCol w:w="1015"/>
        <w:gridCol w:w="1600"/>
        <w:gridCol w:w="985"/>
      </w:tblGrid>
      <w:tr w:rsidR="000841EC" w:rsidRPr="004503CB" w14:paraId="2947364F" w14:textId="77777777" w:rsidTr="00B40011">
        <w:trPr>
          <w:trHeight w:val="202"/>
        </w:trPr>
        <w:tc>
          <w:tcPr>
            <w:tcW w:w="851" w:type="dxa"/>
            <w:vMerge w:val="restart"/>
            <w:tcBorders>
              <w:top w:val="single" w:sz="12" w:space="0" w:color="auto"/>
              <w:left w:val="single" w:sz="12" w:space="0" w:color="auto"/>
            </w:tcBorders>
            <w:shd w:val="clear" w:color="auto" w:fill="C2D69B"/>
            <w:textDirection w:val="btLr"/>
            <w:vAlign w:val="center"/>
          </w:tcPr>
          <w:p w14:paraId="2CFCF4A7" w14:textId="77777777" w:rsidR="00D047B6" w:rsidRPr="004503CB" w:rsidRDefault="00D047B6" w:rsidP="00B40011">
            <w:pPr>
              <w:autoSpaceDE w:val="0"/>
              <w:autoSpaceDN w:val="0"/>
              <w:adjustRightInd w:val="0"/>
              <w:ind w:left="113" w:right="113"/>
              <w:jc w:val="center"/>
              <w:rPr>
                <w:sz w:val="18"/>
                <w:szCs w:val="18"/>
                <w:lang w:val="ru-RU"/>
              </w:rPr>
            </w:pPr>
            <w:r w:rsidRPr="004503CB">
              <w:rPr>
                <w:b/>
                <w:sz w:val="18"/>
                <w:szCs w:val="18"/>
                <w:lang w:val="ru-RU"/>
              </w:rPr>
              <w:t>Ранг (стоимость)</w:t>
            </w:r>
          </w:p>
        </w:tc>
        <w:tc>
          <w:tcPr>
            <w:tcW w:w="1819" w:type="dxa"/>
            <w:vMerge w:val="restart"/>
            <w:tcBorders>
              <w:top w:val="single" w:sz="12" w:space="0" w:color="auto"/>
            </w:tcBorders>
            <w:shd w:val="clear" w:color="auto" w:fill="C2D69B"/>
            <w:vAlign w:val="center"/>
          </w:tcPr>
          <w:p w14:paraId="3604BF59" w14:textId="36F2CC57" w:rsidR="00D047B6" w:rsidRPr="004503CB" w:rsidRDefault="00D047B6" w:rsidP="00457F17">
            <w:pPr>
              <w:autoSpaceDE w:val="0"/>
              <w:autoSpaceDN w:val="0"/>
              <w:adjustRightInd w:val="0"/>
              <w:jc w:val="center"/>
              <w:rPr>
                <w:b/>
                <w:sz w:val="18"/>
                <w:szCs w:val="18"/>
                <w:lang w:val="ru-RU"/>
              </w:rPr>
            </w:pPr>
            <w:r w:rsidRPr="004503CB">
              <w:rPr>
                <w:b/>
                <w:sz w:val="18"/>
                <w:szCs w:val="18"/>
                <w:lang w:val="ru-RU"/>
              </w:rPr>
              <w:t xml:space="preserve">Название </w:t>
            </w:r>
            <w:r w:rsidR="00457F17">
              <w:rPr>
                <w:b/>
                <w:sz w:val="18"/>
                <w:szCs w:val="18"/>
                <w:lang w:val="ru-RU"/>
              </w:rPr>
              <w:t>продукта</w:t>
            </w:r>
            <w:r w:rsidRPr="004503CB">
              <w:rPr>
                <w:b/>
                <w:sz w:val="18"/>
                <w:szCs w:val="18"/>
                <w:lang w:val="ru-RU"/>
              </w:rPr>
              <w:t xml:space="preserve"> (группы </w:t>
            </w:r>
            <w:r w:rsidR="00457F17">
              <w:rPr>
                <w:b/>
                <w:sz w:val="18"/>
                <w:szCs w:val="18"/>
                <w:lang w:val="ru-RU"/>
              </w:rPr>
              <w:t>продуктов</w:t>
            </w:r>
            <w:r w:rsidRPr="004503CB">
              <w:rPr>
                <w:b/>
                <w:sz w:val="18"/>
                <w:szCs w:val="18"/>
                <w:lang w:val="ru-RU"/>
              </w:rPr>
              <w:t>)</w:t>
            </w:r>
          </w:p>
        </w:tc>
        <w:tc>
          <w:tcPr>
            <w:tcW w:w="1418" w:type="dxa"/>
            <w:vMerge w:val="restart"/>
            <w:tcBorders>
              <w:top w:val="single" w:sz="12" w:space="0" w:color="auto"/>
            </w:tcBorders>
            <w:shd w:val="clear" w:color="auto" w:fill="C2D69B"/>
            <w:vAlign w:val="center"/>
          </w:tcPr>
          <w:p w14:paraId="40BEE450" w14:textId="77777777" w:rsidR="00D047B6" w:rsidRPr="004503CB" w:rsidRDefault="00D047B6" w:rsidP="00D047B6">
            <w:pPr>
              <w:autoSpaceDE w:val="0"/>
              <w:autoSpaceDN w:val="0"/>
              <w:adjustRightInd w:val="0"/>
              <w:jc w:val="center"/>
              <w:rPr>
                <w:b/>
                <w:sz w:val="18"/>
                <w:szCs w:val="18"/>
                <w:lang w:val="ru-RU"/>
              </w:rPr>
            </w:pPr>
            <w:r w:rsidRPr="004503CB">
              <w:rPr>
                <w:b/>
                <w:sz w:val="18"/>
                <w:szCs w:val="18"/>
                <w:lang w:val="ru-RU"/>
              </w:rPr>
              <w:t>Ключевые виды</w:t>
            </w:r>
          </w:p>
        </w:tc>
        <w:tc>
          <w:tcPr>
            <w:tcW w:w="709" w:type="dxa"/>
            <w:vMerge w:val="restart"/>
            <w:tcBorders>
              <w:top w:val="single" w:sz="12" w:space="0" w:color="auto"/>
            </w:tcBorders>
            <w:shd w:val="clear" w:color="auto" w:fill="C2D69B"/>
            <w:vAlign w:val="center"/>
          </w:tcPr>
          <w:p w14:paraId="05059C62" w14:textId="77777777" w:rsidR="00D047B6" w:rsidRPr="004503CB" w:rsidRDefault="00D047B6" w:rsidP="00D047B6">
            <w:pPr>
              <w:autoSpaceDE w:val="0"/>
              <w:autoSpaceDN w:val="0"/>
              <w:adjustRightInd w:val="0"/>
              <w:jc w:val="center"/>
              <w:rPr>
                <w:b/>
                <w:sz w:val="18"/>
                <w:szCs w:val="18"/>
                <w:lang w:val="ru-RU"/>
              </w:rPr>
            </w:pPr>
            <w:r w:rsidRPr="004503CB">
              <w:rPr>
                <w:b/>
                <w:sz w:val="18"/>
                <w:szCs w:val="18"/>
                <w:lang w:val="ru-RU"/>
              </w:rPr>
              <w:t>Ед. изм.</w:t>
            </w:r>
          </w:p>
        </w:tc>
        <w:tc>
          <w:tcPr>
            <w:tcW w:w="992" w:type="dxa"/>
            <w:vMerge w:val="restart"/>
            <w:tcBorders>
              <w:top w:val="single" w:sz="12" w:space="0" w:color="auto"/>
            </w:tcBorders>
            <w:shd w:val="clear" w:color="auto" w:fill="C2D69B"/>
            <w:textDirection w:val="btLr"/>
          </w:tcPr>
          <w:p w14:paraId="6A329295" w14:textId="3B78E1FB" w:rsidR="00D047B6" w:rsidRPr="004503CB" w:rsidRDefault="00D047B6" w:rsidP="00B40011">
            <w:pPr>
              <w:autoSpaceDE w:val="0"/>
              <w:autoSpaceDN w:val="0"/>
              <w:adjustRightInd w:val="0"/>
              <w:ind w:left="113" w:right="113"/>
              <w:jc w:val="center"/>
              <w:rPr>
                <w:b/>
                <w:sz w:val="18"/>
                <w:szCs w:val="18"/>
                <w:lang w:val="ru-RU"/>
              </w:rPr>
            </w:pPr>
            <w:r w:rsidRPr="004503CB">
              <w:rPr>
                <w:b/>
                <w:sz w:val="18"/>
                <w:szCs w:val="18"/>
                <w:lang w:val="ru-RU"/>
              </w:rPr>
              <w:t xml:space="preserve">Всего заготовлено недревесных </w:t>
            </w:r>
            <w:r w:rsidR="004611E9">
              <w:rPr>
                <w:b/>
                <w:sz w:val="18"/>
                <w:szCs w:val="18"/>
                <w:lang w:val="ru-RU"/>
              </w:rPr>
              <w:t>продуктов</w:t>
            </w:r>
            <w:r w:rsidRPr="004503CB">
              <w:rPr>
                <w:b/>
                <w:sz w:val="18"/>
                <w:szCs w:val="18"/>
                <w:lang w:val="ru-RU"/>
              </w:rPr>
              <w:t xml:space="preserve">, количество </w:t>
            </w:r>
          </w:p>
        </w:tc>
        <w:tc>
          <w:tcPr>
            <w:tcW w:w="2615" w:type="dxa"/>
            <w:gridSpan w:val="2"/>
            <w:tcBorders>
              <w:top w:val="single" w:sz="12" w:space="0" w:color="auto"/>
            </w:tcBorders>
            <w:shd w:val="clear" w:color="auto" w:fill="C2D69B"/>
          </w:tcPr>
          <w:p w14:paraId="58703C56" w14:textId="77777777" w:rsidR="00D047B6" w:rsidRPr="004503CB" w:rsidRDefault="00D047B6" w:rsidP="00D047B6">
            <w:pPr>
              <w:autoSpaceDE w:val="0"/>
              <w:autoSpaceDN w:val="0"/>
              <w:adjustRightInd w:val="0"/>
              <w:jc w:val="center"/>
              <w:rPr>
                <w:b/>
                <w:sz w:val="18"/>
                <w:szCs w:val="18"/>
                <w:lang w:val="ru-RU"/>
              </w:rPr>
            </w:pPr>
            <w:r w:rsidRPr="004503CB">
              <w:rPr>
                <w:b/>
                <w:sz w:val="18"/>
                <w:szCs w:val="18"/>
                <w:lang w:val="ru-RU"/>
              </w:rPr>
              <w:t>Рыночные недревесные продукты</w:t>
            </w:r>
          </w:p>
        </w:tc>
        <w:tc>
          <w:tcPr>
            <w:tcW w:w="985" w:type="dxa"/>
            <w:vMerge w:val="restart"/>
            <w:tcBorders>
              <w:top w:val="single" w:sz="12" w:space="0" w:color="auto"/>
            </w:tcBorders>
            <w:shd w:val="clear" w:color="auto" w:fill="C2D69B"/>
            <w:textDirection w:val="btLr"/>
          </w:tcPr>
          <w:p w14:paraId="57A32820" w14:textId="5897236B" w:rsidR="00D047B6" w:rsidRPr="004503CB" w:rsidRDefault="00D047B6" w:rsidP="00B40011">
            <w:pPr>
              <w:autoSpaceDE w:val="0"/>
              <w:autoSpaceDN w:val="0"/>
              <w:adjustRightInd w:val="0"/>
              <w:ind w:left="113" w:right="113"/>
              <w:jc w:val="center"/>
              <w:rPr>
                <w:b/>
                <w:sz w:val="18"/>
                <w:szCs w:val="18"/>
                <w:lang w:val="ru-RU"/>
              </w:rPr>
            </w:pPr>
            <w:r w:rsidRPr="004503CB">
              <w:rPr>
                <w:b/>
                <w:sz w:val="18"/>
                <w:szCs w:val="18"/>
                <w:lang w:val="ru-RU"/>
              </w:rPr>
              <w:t xml:space="preserve">Категория недревесных </w:t>
            </w:r>
            <w:r w:rsidR="004611E9">
              <w:rPr>
                <w:b/>
                <w:sz w:val="18"/>
                <w:szCs w:val="18"/>
                <w:lang w:val="ru-RU"/>
              </w:rPr>
              <w:t>продуктов</w:t>
            </w:r>
            <w:r w:rsidR="00CD20CB" w:rsidRPr="004503CB">
              <w:rPr>
                <w:bCs/>
                <w:sz w:val="20"/>
                <w:szCs w:val="20"/>
                <w:lang w:val="ru-RU"/>
              </w:rPr>
              <w:t>*/</w:t>
            </w:r>
          </w:p>
        </w:tc>
      </w:tr>
      <w:tr w:rsidR="000841EC" w:rsidRPr="004503CB" w14:paraId="5B52A752" w14:textId="77777777" w:rsidTr="00B40011">
        <w:trPr>
          <w:trHeight w:val="143"/>
        </w:trPr>
        <w:tc>
          <w:tcPr>
            <w:tcW w:w="851" w:type="dxa"/>
            <w:vMerge/>
            <w:tcBorders>
              <w:left w:val="single" w:sz="12" w:space="0" w:color="auto"/>
            </w:tcBorders>
            <w:vAlign w:val="center"/>
          </w:tcPr>
          <w:p w14:paraId="2BFB30A5" w14:textId="77777777" w:rsidR="00D047B6" w:rsidRPr="004503CB" w:rsidRDefault="00D047B6" w:rsidP="00D047B6">
            <w:pPr>
              <w:autoSpaceDE w:val="0"/>
              <w:autoSpaceDN w:val="0"/>
              <w:adjustRightInd w:val="0"/>
              <w:jc w:val="center"/>
              <w:rPr>
                <w:sz w:val="20"/>
                <w:szCs w:val="20"/>
                <w:lang w:val="ru-RU"/>
              </w:rPr>
            </w:pPr>
          </w:p>
        </w:tc>
        <w:tc>
          <w:tcPr>
            <w:tcW w:w="1819" w:type="dxa"/>
            <w:vMerge/>
            <w:vAlign w:val="center"/>
          </w:tcPr>
          <w:p w14:paraId="5E85E967" w14:textId="77777777" w:rsidR="00D047B6" w:rsidRPr="004503CB" w:rsidRDefault="00D047B6" w:rsidP="00D047B6">
            <w:pPr>
              <w:autoSpaceDE w:val="0"/>
              <w:autoSpaceDN w:val="0"/>
              <w:adjustRightInd w:val="0"/>
              <w:jc w:val="center"/>
              <w:rPr>
                <w:sz w:val="20"/>
                <w:szCs w:val="20"/>
                <w:lang w:val="ru-RU"/>
              </w:rPr>
            </w:pPr>
          </w:p>
        </w:tc>
        <w:tc>
          <w:tcPr>
            <w:tcW w:w="1418" w:type="dxa"/>
            <w:vMerge/>
          </w:tcPr>
          <w:p w14:paraId="52580EDA" w14:textId="77777777" w:rsidR="00D047B6" w:rsidRPr="004503CB" w:rsidRDefault="00D047B6" w:rsidP="00D047B6">
            <w:pPr>
              <w:autoSpaceDE w:val="0"/>
              <w:autoSpaceDN w:val="0"/>
              <w:adjustRightInd w:val="0"/>
              <w:jc w:val="center"/>
              <w:rPr>
                <w:sz w:val="20"/>
                <w:szCs w:val="20"/>
                <w:lang w:val="ru-RU"/>
              </w:rPr>
            </w:pPr>
          </w:p>
        </w:tc>
        <w:tc>
          <w:tcPr>
            <w:tcW w:w="709" w:type="dxa"/>
            <w:vMerge/>
          </w:tcPr>
          <w:p w14:paraId="173E9365" w14:textId="77777777" w:rsidR="00D047B6" w:rsidRPr="004503CB" w:rsidRDefault="00D047B6" w:rsidP="00D047B6">
            <w:pPr>
              <w:autoSpaceDE w:val="0"/>
              <w:autoSpaceDN w:val="0"/>
              <w:adjustRightInd w:val="0"/>
              <w:jc w:val="center"/>
              <w:rPr>
                <w:sz w:val="20"/>
                <w:szCs w:val="20"/>
                <w:lang w:val="ru-RU"/>
              </w:rPr>
            </w:pPr>
          </w:p>
        </w:tc>
        <w:tc>
          <w:tcPr>
            <w:tcW w:w="992" w:type="dxa"/>
            <w:vMerge/>
          </w:tcPr>
          <w:p w14:paraId="56A94722" w14:textId="77777777" w:rsidR="00D047B6" w:rsidRPr="004503CB" w:rsidRDefault="00D047B6" w:rsidP="00D047B6">
            <w:pPr>
              <w:autoSpaceDE w:val="0"/>
              <w:autoSpaceDN w:val="0"/>
              <w:adjustRightInd w:val="0"/>
              <w:jc w:val="center"/>
              <w:rPr>
                <w:sz w:val="20"/>
                <w:szCs w:val="20"/>
                <w:lang w:val="ru-RU"/>
              </w:rPr>
            </w:pPr>
          </w:p>
        </w:tc>
        <w:tc>
          <w:tcPr>
            <w:tcW w:w="1015" w:type="dxa"/>
            <w:shd w:val="clear" w:color="auto" w:fill="C2D69B"/>
            <w:vAlign w:val="center"/>
          </w:tcPr>
          <w:p w14:paraId="17885619"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Количество</w:t>
            </w:r>
          </w:p>
        </w:tc>
        <w:tc>
          <w:tcPr>
            <w:tcW w:w="1600" w:type="dxa"/>
            <w:shd w:val="clear" w:color="auto" w:fill="C2D69B"/>
          </w:tcPr>
          <w:p w14:paraId="7C4FEC5E" w14:textId="629B2CA0" w:rsidR="00D047B6" w:rsidRPr="004503CB" w:rsidRDefault="00D047B6" w:rsidP="00C40C56">
            <w:pPr>
              <w:autoSpaceDE w:val="0"/>
              <w:autoSpaceDN w:val="0"/>
              <w:adjustRightInd w:val="0"/>
              <w:jc w:val="center"/>
              <w:rPr>
                <w:b/>
                <w:sz w:val="20"/>
                <w:szCs w:val="20"/>
                <w:lang w:val="ru-RU"/>
              </w:rPr>
            </w:pPr>
            <w:r w:rsidRPr="004503CB">
              <w:rPr>
                <w:b/>
                <w:sz w:val="20"/>
                <w:szCs w:val="20"/>
                <w:lang w:val="ru-RU"/>
              </w:rPr>
              <w:t>Стоимость в</w:t>
            </w:r>
            <w:r w:rsidR="00C40C56">
              <w:rPr>
                <w:b/>
                <w:sz w:val="20"/>
                <w:szCs w:val="20"/>
                <w:lang w:val="en-US"/>
              </w:rPr>
              <w:t xml:space="preserve"> 1000</w:t>
            </w:r>
            <w:r w:rsidR="00C40C56">
              <w:rPr>
                <w:b/>
                <w:sz w:val="20"/>
                <w:szCs w:val="20"/>
                <w:lang w:val="ru-RU"/>
              </w:rPr>
              <w:t xml:space="preserve"> национальной валюты</w:t>
            </w:r>
          </w:p>
          <w:p w14:paraId="212BC5FD" w14:textId="77777777" w:rsidR="00D047B6" w:rsidRPr="004503CB" w:rsidRDefault="00D047B6" w:rsidP="00D047B6">
            <w:pPr>
              <w:autoSpaceDE w:val="0"/>
              <w:autoSpaceDN w:val="0"/>
              <w:adjustRightInd w:val="0"/>
              <w:rPr>
                <w:b/>
                <w:sz w:val="20"/>
                <w:szCs w:val="20"/>
                <w:lang w:val="ru-RU"/>
              </w:rPr>
            </w:pPr>
          </w:p>
        </w:tc>
        <w:tc>
          <w:tcPr>
            <w:tcW w:w="985" w:type="dxa"/>
            <w:vMerge/>
            <w:shd w:val="clear" w:color="auto" w:fill="C2D69B"/>
          </w:tcPr>
          <w:p w14:paraId="27574DDC" w14:textId="77777777" w:rsidR="00D047B6" w:rsidRPr="004503CB" w:rsidRDefault="00D047B6" w:rsidP="00D047B6">
            <w:pPr>
              <w:autoSpaceDE w:val="0"/>
              <w:autoSpaceDN w:val="0"/>
              <w:adjustRightInd w:val="0"/>
              <w:rPr>
                <w:b/>
                <w:sz w:val="20"/>
                <w:szCs w:val="20"/>
                <w:lang w:val="ru-RU"/>
              </w:rPr>
            </w:pPr>
          </w:p>
        </w:tc>
      </w:tr>
      <w:tr w:rsidR="000841EC" w:rsidRPr="004503CB" w14:paraId="2F7A6B4C" w14:textId="77777777" w:rsidTr="00B40011">
        <w:trPr>
          <w:trHeight w:val="281"/>
        </w:trPr>
        <w:tc>
          <w:tcPr>
            <w:tcW w:w="851" w:type="dxa"/>
            <w:tcBorders>
              <w:left w:val="single" w:sz="12" w:space="0" w:color="auto"/>
            </w:tcBorders>
            <w:vAlign w:val="center"/>
          </w:tcPr>
          <w:p w14:paraId="0CE9C9B0" w14:textId="417852DE" w:rsidR="00D047B6" w:rsidRPr="004503CB" w:rsidRDefault="00D047B6" w:rsidP="00413D56">
            <w:pPr>
              <w:rPr>
                <w:sz w:val="20"/>
                <w:szCs w:val="20"/>
                <w:lang w:val="ru-RU"/>
              </w:rPr>
            </w:pPr>
            <w:r w:rsidRPr="004503CB">
              <w:rPr>
                <w:sz w:val="20"/>
                <w:szCs w:val="20"/>
                <w:lang w:val="ru-RU"/>
              </w:rPr>
              <w:t>1</w:t>
            </w:r>
          </w:p>
        </w:tc>
        <w:tc>
          <w:tcPr>
            <w:tcW w:w="1819" w:type="dxa"/>
            <w:shd w:val="clear" w:color="auto" w:fill="FFFF00"/>
            <w:vAlign w:val="center"/>
          </w:tcPr>
          <w:p w14:paraId="7FEB10B1" w14:textId="65D6C5AE" w:rsidR="00D047B6" w:rsidRPr="004503CB" w:rsidRDefault="00F04466" w:rsidP="00D047B6">
            <w:pPr>
              <w:rPr>
                <w:sz w:val="20"/>
                <w:szCs w:val="20"/>
                <w:lang w:val="ru-RU"/>
              </w:rPr>
            </w:pPr>
            <w:r w:rsidRPr="004503CB">
              <w:rPr>
                <w:sz w:val="20"/>
                <w:szCs w:val="20"/>
                <w:lang w:val="ru-RU"/>
              </w:rPr>
              <w:t>ОЛР</w:t>
            </w:r>
            <w:r w:rsidR="00D047B6" w:rsidRPr="004503CB">
              <w:rPr>
                <w:sz w:val="20"/>
                <w:szCs w:val="20"/>
                <w:lang w:val="ru-RU"/>
              </w:rPr>
              <w:t xml:space="preserve"> 4b</w:t>
            </w:r>
          </w:p>
        </w:tc>
        <w:tc>
          <w:tcPr>
            <w:tcW w:w="1418" w:type="dxa"/>
            <w:shd w:val="clear" w:color="auto" w:fill="FFFF00"/>
            <w:vAlign w:val="center"/>
          </w:tcPr>
          <w:p w14:paraId="77EC597F" w14:textId="77777777" w:rsidR="00D047B6" w:rsidRPr="004503CB" w:rsidRDefault="00D047B6" w:rsidP="00D047B6">
            <w:pPr>
              <w:rPr>
                <w:sz w:val="16"/>
                <w:lang w:val="ru-RU"/>
              </w:rPr>
            </w:pPr>
          </w:p>
        </w:tc>
        <w:tc>
          <w:tcPr>
            <w:tcW w:w="709" w:type="dxa"/>
            <w:vAlign w:val="center"/>
          </w:tcPr>
          <w:p w14:paraId="41325F70" w14:textId="77777777" w:rsidR="00D047B6" w:rsidRPr="004503CB" w:rsidRDefault="00D047B6" w:rsidP="00D047B6">
            <w:pPr>
              <w:rPr>
                <w:sz w:val="16"/>
                <w:lang w:val="ru-RU"/>
              </w:rPr>
            </w:pPr>
          </w:p>
        </w:tc>
        <w:tc>
          <w:tcPr>
            <w:tcW w:w="992" w:type="dxa"/>
            <w:vAlign w:val="center"/>
          </w:tcPr>
          <w:p w14:paraId="448420BB" w14:textId="77777777" w:rsidR="00D047B6" w:rsidRPr="004503CB" w:rsidRDefault="00D047B6" w:rsidP="00D047B6">
            <w:pPr>
              <w:jc w:val="center"/>
              <w:rPr>
                <w:sz w:val="20"/>
                <w:szCs w:val="20"/>
                <w:lang w:val="ru-RU"/>
              </w:rPr>
            </w:pPr>
          </w:p>
        </w:tc>
        <w:tc>
          <w:tcPr>
            <w:tcW w:w="1015" w:type="dxa"/>
            <w:shd w:val="clear" w:color="auto" w:fill="auto"/>
            <w:vAlign w:val="center"/>
          </w:tcPr>
          <w:p w14:paraId="1BE885FF" w14:textId="77777777" w:rsidR="00D047B6" w:rsidRPr="004503CB" w:rsidRDefault="00D047B6" w:rsidP="00D047B6">
            <w:pPr>
              <w:jc w:val="right"/>
              <w:rPr>
                <w:sz w:val="20"/>
                <w:szCs w:val="20"/>
                <w:lang w:val="ru-RU"/>
              </w:rPr>
            </w:pPr>
          </w:p>
        </w:tc>
        <w:tc>
          <w:tcPr>
            <w:tcW w:w="1600" w:type="dxa"/>
            <w:shd w:val="clear" w:color="auto" w:fill="FFFFFF" w:themeFill="background1"/>
          </w:tcPr>
          <w:p w14:paraId="426935DE" w14:textId="77777777" w:rsidR="00D047B6" w:rsidRPr="004503CB" w:rsidRDefault="00D047B6" w:rsidP="00D047B6">
            <w:pPr>
              <w:jc w:val="right"/>
              <w:rPr>
                <w:sz w:val="20"/>
                <w:szCs w:val="20"/>
                <w:lang w:val="ru-RU"/>
              </w:rPr>
            </w:pPr>
          </w:p>
        </w:tc>
        <w:tc>
          <w:tcPr>
            <w:tcW w:w="985" w:type="dxa"/>
            <w:shd w:val="clear" w:color="auto" w:fill="FFFF00"/>
          </w:tcPr>
          <w:p w14:paraId="59446242" w14:textId="77777777" w:rsidR="00D047B6" w:rsidRPr="004503CB" w:rsidRDefault="00D047B6" w:rsidP="00D047B6">
            <w:pPr>
              <w:jc w:val="right"/>
              <w:rPr>
                <w:sz w:val="20"/>
                <w:szCs w:val="20"/>
                <w:lang w:val="ru-RU"/>
              </w:rPr>
            </w:pPr>
          </w:p>
        </w:tc>
      </w:tr>
      <w:tr w:rsidR="000841EC" w:rsidRPr="004503CB" w14:paraId="063C633A" w14:textId="77777777" w:rsidTr="00B40011">
        <w:trPr>
          <w:trHeight w:val="281"/>
        </w:trPr>
        <w:tc>
          <w:tcPr>
            <w:tcW w:w="851" w:type="dxa"/>
            <w:tcBorders>
              <w:left w:val="single" w:sz="12" w:space="0" w:color="auto"/>
            </w:tcBorders>
            <w:vAlign w:val="center"/>
          </w:tcPr>
          <w:p w14:paraId="06731CFA" w14:textId="3A93B4E6" w:rsidR="00D047B6" w:rsidRPr="004503CB" w:rsidRDefault="00D047B6" w:rsidP="00413D56">
            <w:pPr>
              <w:rPr>
                <w:sz w:val="20"/>
                <w:szCs w:val="20"/>
                <w:lang w:val="ru-RU"/>
              </w:rPr>
            </w:pPr>
            <w:r w:rsidRPr="004503CB">
              <w:rPr>
                <w:sz w:val="20"/>
                <w:szCs w:val="20"/>
                <w:lang w:val="ru-RU"/>
              </w:rPr>
              <w:t>2</w:t>
            </w:r>
          </w:p>
        </w:tc>
        <w:tc>
          <w:tcPr>
            <w:tcW w:w="1819" w:type="dxa"/>
            <w:shd w:val="clear" w:color="auto" w:fill="FFFF00"/>
            <w:vAlign w:val="center"/>
          </w:tcPr>
          <w:p w14:paraId="092B588C" w14:textId="77777777" w:rsidR="00D047B6" w:rsidRPr="004503CB" w:rsidRDefault="00D047B6" w:rsidP="00D047B6">
            <w:pPr>
              <w:rPr>
                <w:sz w:val="20"/>
                <w:szCs w:val="20"/>
                <w:lang w:val="ru-RU"/>
              </w:rPr>
            </w:pPr>
          </w:p>
        </w:tc>
        <w:tc>
          <w:tcPr>
            <w:tcW w:w="1418" w:type="dxa"/>
            <w:shd w:val="clear" w:color="auto" w:fill="FFFF00"/>
            <w:vAlign w:val="center"/>
          </w:tcPr>
          <w:p w14:paraId="5EF0AF66" w14:textId="77777777" w:rsidR="00D047B6" w:rsidRPr="004503CB" w:rsidRDefault="00D047B6" w:rsidP="00D047B6">
            <w:pPr>
              <w:rPr>
                <w:sz w:val="20"/>
                <w:szCs w:val="20"/>
                <w:lang w:val="ru-RU"/>
              </w:rPr>
            </w:pPr>
          </w:p>
        </w:tc>
        <w:tc>
          <w:tcPr>
            <w:tcW w:w="709" w:type="dxa"/>
            <w:vAlign w:val="center"/>
          </w:tcPr>
          <w:p w14:paraId="5285D344" w14:textId="77777777" w:rsidR="00D047B6" w:rsidRPr="004503CB" w:rsidRDefault="00D047B6" w:rsidP="00D047B6">
            <w:pPr>
              <w:rPr>
                <w:sz w:val="20"/>
                <w:szCs w:val="20"/>
                <w:lang w:val="ru-RU"/>
              </w:rPr>
            </w:pPr>
          </w:p>
        </w:tc>
        <w:tc>
          <w:tcPr>
            <w:tcW w:w="992" w:type="dxa"/>
            <w:vAlign w:val="center"/>
          </w:tcPr>
          <w:p w14:paraId="7306B12A" w14:textId="77777777" w:rsidR="00D047B6" w:rsidRPr="004503CB" w:rsidRDefault="00D047B6" w:rsidP="00D047B6">
            <w:pPr>
              <w:jc w:val="center"/>
              <w:rPr>
                <w:sz w:val="20"/>
                <w:szCs w:val="20"/>
                <w:lang w:val="ru-RU"/>
              </w:rPr>
            </w:pPr>
          </w:p>
        </w:tc>
        <w:tc>
          <w:tcPr>
            <w:tcW w:w="1015" w:type="dxa"/>
            <w:shd w:val="clear" w:color="auto" w:fill="auto"/>
            <w:vAlign w:val="center"/>
          </w:tcPr>
          <w:p w14:paraId="62C793D0" w14:textId="77777777" w:rsidR="00D047B6" w:rsidRPr="004503CB" w:rsidRDefault="00D047B6" w:rsidP="00D047B6">
            <w:pPr>
              <w:jc w:val="right"/>
              <w:rPr>
                <w:sz w:val="20"/>
                <w:szCs w:val="20"/>
                <w:lang w:val="ru-RU"/>
              </w:rPr>
            </w:pPr>
          </w:p>
        </w:tc>
        <w:tc>
          <w:tcPr>
            <w:tcW w:w="1600" w:type="dxa"/>
            <w:shd w:val="clear" w:color="auto" w:fill="FFFFFF" w:themeFill="background1"/>
          </w:tcPr>
          <w:p w14:paraId="1D7E80A2" w14:textId="77777777" w:rsidR="00D047B6" w:rsidRPr="004503CB" w:rsidRDefault="00D047B6" w:rsidP="00D047B6">
            <w:pPr>
              <w:jc w:val="right"/>
              <w:rPr>
                <w:sz w:val="20"/>
                <w:szCs w:val="20"/>
                <w:lang w:val="ru-RU"/>
              </w:rPr>
            </w:pPr>
          </w:p>
        </w:tc>
        <w:tc>
          <w:tcPr>
            <w:tcW w:w="985" w:type="dxa"/>
            <w:shd w:val="clear" w:color="auto" w:fill="FFFF00"/>
          </w:tcPr>
          <w:p w14:paraId="19199A2D" w14:textId="77777777" w:rsidR="00D047B6" w:rsidRPr="004503CB" w:rsidRDefault="00D047B6" w:rsidP="00D047B6">
            <w:pPr>
              <w:jc w:val="right"/>
              <w:rPr>
                <w:sz w:val="20"/>
                <w:szCs w:val="20"/>
                <w:lang w:val="ru-RU"/>
              </w:rPr>
            </w:pPr>
          </w:p>
        </w:tc>
      </w:tr>
      <w:tr w:rsidR="000841EC" w:rsidRPr="004503CB" w14:paraId="1FEBA2C6" w14:textId="77777777" w:rsidTr="00B40011">
        <w:trPr>
          <w:trHeight w:val="281"/>
        </w:trPr>
        <w:tc>
          <w:tcPr>
            <w:tcW w:w="851" w:type="dxa"/>
            <w:tcBorders>
              <w:left w:val="single" w:sz="12" w:space="0" w:color="auto"/>
            </w:tcBorders>
            <w:vAlign w:val="center"/>
          </w:tcPr>
          <w:p w14:paraId="55B7685C" w14:textId="53D05C29" w:rsidR="00D047B6" w:rsidRPr="004503CB" w:rsidRDefault="00D047B6" w:rsidP="00413D56">
            <w:pPr>
              <w:rPr>
                <w:sz w:val="20"/>
                <w:szCs w:val="20"/>
                <w:lang w:val="ru-RU"/>
              </w:rPr>
            </w:pPr>
            <w:r w:rsidRPr="004503CB">
              <w:rPr>
                <w:sz w:val="20"/>
                <w:szCs w:val="20"/>
                <w:lang w:val="ru-RU"/>
              </w:rPr>
              <w:t>3</w:t>
            </w:r>
          </w:p>
        </w:tc>
        <w:tc>
          <w:tcPr>
            <w:tcW w:w="1819" w:type="dxa"/>
            <w:shd w:val="clear" w:color="auto" w:fill="FFFF00"/>
            <w:vAlign w:val="center"/>
          </w:tcPr>
          <w:p w14:paraId="782B656A" w14:textId="77777777" w:rsidR="00D047B6" w:rsidRPr="004503CB" w:rsidRDefault="00D047B6" w:rsidP="00D047B6">
            <w:pPr>
              <w:rPr>
                <w:sz w:val="20"/>
                <w:szCs w:val="20"/>
                <w:lang w:val="ru-RU"/>
              </w:rPr>
            </w:pPr>
          </w:p>
        </w:tc>
        <w:tc>
          <w:tcPr>
            <w:tcW w:w="1418" w:type="dxa"/>
            <w:shd w:val="clear" w:color="auto" w:fill="FFFF00"/>
            <w:vAlign w:val="center"/>
          </w:tcPr>
          <w:p w14:paraId="33DE851A" w14:textId="77777777" w:rsidR="00D047B6" w:rsidRPr="004503CB" w:rsidRDefault="00D047B6" w:rsidP="00D047B6">
            <w:pPr>
              <w:rPr>
                <w:sz w:val="20"/>
                <w:szCs w:val="20"/>
                <w:lang w:val="ru-RU"/>
              </w:rPr>
            </w:pPr>
          </w:p>
        </w:tc>
        <w:tc>
          <w:tcPr>
            <w:tcW w:w="709" w:type="dxa"/>
            <w:vAlign w:val="center"/>
          </w:tcPr>
          <w:p w14:paraId="7AA4F801" w14:textId="77777777" w:rsidR="00D047B6" w:rsidRPr="004503CB" w:rsidRDefault="00D047B6" w:rsidP="00D047B6">
            <w:pPr>
              <w:rPr>
                <w:sz w:val="20"/>
                <w:szCs w:val="20"/>
                <w:lang w:val="ru-RU"/>
              </w:rPr>
            </w:pPr>
          </w:p>
        </w:tc>
        <w:tc>
          <w:tcPr>
            <w:tcW w:w="992" w:type="dxa"/>
            <w:vAlign w:val="center"/>
          </w:tcPr>
          <w:p w14:paraId="25CB3C18" w14:textId="77777777" w:rsidR="00D047B6" w:rsidRPr="004503CB" w:rsidRDefault="00D047B6" w:rsidP="00D047B6">
            <w:pPr>
              <w:jc w:val="center"/>
              <w:rPr>
                <w:sz w:val="20"/>
                <w:szCs w:val="20"/>
                <w:lang w:val="ru-RU"/>
              </w:rPr>
            </w:pPr>
          </w:p>
        </w:tc>
        <w:tc>
          <w:tcPr>
            <w:tcW w:w="1015" w:type="dxa"/>
            <w:shd w:val="clear" w:color="auto" w:fill="auto"/>
            <w:vAlign w:val="center"/>
          </w:tcPr>
          <w:p w14:paraId="00CD36C5" w14:textId="77777777" w:rsidR="00D047B6" w:rsidRPr="004503CB" w:rsidRDefault="00D047B6" w:rsidP="00D047B6">
            <w:pPr>
              <w:jc w:val="right"/>
              <w:rPr>
                <w:sz w:val="20"/>
                <w:szCs w:val="20"/>
                <w:lang w:val="ru-RU"/>
              </w:rPr>
            </w:pPr>
          </w:p>
        </w:tc>
        <w:tc>
          <w:tcPr>
            <w:tcW w:w="1600" w:type="dxa"/>
            <w:shd w:val="clear" w:color="auto" w:fill="FFFFFF" w:themeFill="background1"/>
          </w:tcPr>
          <w:p w14:paraId="5BBAD312" w14:textId="77777777" w:rsidR="00D047B6" w:rsidRPr="004503CB" w:rsidRDefault="00D047B6" w:rsidP="00D047B6">
            <w:pPr>
              <w:jc w:val="right"/>
              <w:rPr>
                <w:sz w:val="20"/>
                <w:szCs w:val="20"/>
                <w:lang w:val="ru-RU"/>
              </w:rPr>
            </w:pPr>
          </w:p>
        </w:tc>
        <w:tc>
          <w:tcPr>
            <w:tcW w:w="985" w:type="dxa"/>
            <w:shd w:val="clear" w:color="auto" w:fill="FFFF00"/>
          </w:tcPr>
          <w:p w14:paraId="29403986" w14:textId="77777777" w:rsidR="00D047B6" w:rsidRPr="004503CB" w:rsidRDefault="00D047B6" w:rsidP="00D047B6">
            <w:pPr>
              <w:jc w:val="right"/>
              <w:rPr>
                <w:sz w:val="20"/>
                <w:szCs w:val="20"/>
                <w:lang w:val="ru-RU"/>
              </w:rPr>
            </w:pPr>
          </w:p>
        </w:tc>
      </w:tr>
      <w:tr w:rsidR="000841EC" w:rsidRPr="004503CB" w14:paraId="14C5FF3C" w14:textId="77777777" w:rsidTr="00B40011">
        <w:trPr>
          <w:trHeight w:val="281"/>
        </w:trPr>
        <w:tc>
          <w:tcPr>
            <w:tcW w:w="851" w:type="dxa"/>
            <w:tcBorders>
              <w:left w:val="single" w:sz="12" w:space="0" w:color="auto"/>
            </w:tcBorders>
            <w:vAlign w:val="center"/>
          </w:tcPr>
          <w:p w14:paraId="2DD03848" w14:textId="0A83B1BF" w:rsidR="00D047B6" w:rsidRPr="004503CB" w:rsidRDefault="00D047B6" w:rsidP="00413D56">
            <w:pPr>
              <w:rPr>
                <w:sz w:val="20"/>
                <w:szCs w:val="20"/>
                <w:lang w:val="ru-RU"/>
              </w:rPr>
            </w:pPr>
            <w:r w:rsidRPr="004503CB">
              <w:rPr>
                <w:sz w:val="20"/>
                <w:szCs w:val="20"/>
                <w:lang w:val="ru-RU"/>
              </w:rPr>
              <w:t>4</w:t>
            </w:r>
          </w:p>
        </w:tc>
        <w:tc>
          <w:tcPr>
            <w:tcW w:w="1819" w:type="dxa"/>
            <w:shd w:val="clear" w:color="auto" w:fill="FFFF00"/>
            <w:vAlign w:val="center"/>
          </w:tcPr>
          <w:p w14:paraId="280BFE65" w14:textId="77777777" w:rsidR="00D047B6" w:rsidRPr="004503CB" w:rsidRDefault="00D047B6" w:rsidP="00D047B6">
            <w:pPr>
              <w:rPr>
                <w:sz w:val="20"/>
                <w:szCs w:val="20"/>
                <w:lang w:val="ru-RU"/>
              </w:rPr>
            </w:pPr>
          </w:p>
        </w:tc>
        <w:tc>
          <w:tcPr>
            <w:tcW w:w="1418" w:type="dxa"/>
            <w:shd w:val="clear" w:color="auto" w:fill="FFFF00"/>
            <w:vAlign w:val="center"/>
          </w:tcPr>
          <w:p w14:paraId="6F2B332B" w14:textId="77777777" w:rsidR="00D047B6" w:rsidRPr="004503CB" w:rsidRDefault="00D047B6" w:rsidP="00D047B6">
            <w:pPr>
              <w:rPr>
                <w:sz w:val="20"/>
                <w:szCs w:val="20"/>
                <w:lang w:val="ru-RU"/>
              </w:rPr>
            </w:pPr>
          </w:p>
        </w:tc>
        <w:tc>
          <w:tcPr>
            <w:tcW w:w="709" w:type="dxa"/>
            <w:vAlign w:val="center"/>
          </w:tcPr>
          <w:p w14:paraId="6756E796" w14:textId="77777777" w:rsidR="00D047B6" w:rsidRPr="004503CB" w:rsidRDefault="00D047B6" w:rsidP="00D047B6">
            <w:pPr>
              <w:rPr>
                <w:sz w:val="20"/>
                <w:szCs w:val="20"/>
                <w:lang w:val="ru-RU"/>
              </w:rPr>
            </w:pPr>
          </w:p>
        </w:tc>
        <w:tc>
          <w:tcPr>
            <w:tcW w:w="992" w:type="dxa"/>
            <w:vAlign w:val="center"/>
          </w:tcPr>
          <w:p w14:paraId="0BFF6626" w14:textId="77777777" w:rsidR="00D047B6" w:rsidRPr="004503CB" w:rsidRDefault="00D047B6" w:rsidP="00D047B6">
            <w:pPr>
              <w:jc w:val="center"/>
              <w:rPr>
                <w:sz w:val="20"/>
                <w:szCs w:val="20"/>
                <w:lang w:val="ru-RU"/>
              </w:rPr>
            </w:pPr>
          </w:p>
        </w:tc>
        <w:tc>
          <w:tcPr>
            <w:tcW w:w="1015" w:type="dxa"/>
            <w:shd w:val="clear" w:color="auto" w:fill="auto"/>
            <w:vAlign w:val="center"/>
          </w:tcPr>
          <w:p w14:paraId="5FFE6E8F" w14:textId="77777777" w:rsidR="00D047B6" w:rsidRPr="004503CB" w:rsidRDefault="00D047B6" w:rsidP="00D047B6">
            <w:pPr>
              <w:jc w:val="right"/>
              <w:rPr>
                <w:sz w:val="20"/>
                <w:szCs w:val="20"/>
                <w:lang w:val="ru-RU"/>
              </w:rPr>
            </w:pPr>
          </w:p>
        </w:tc>
        <w:tc>
          <w:tcPr>
            <w:tcW w:w="1600" w:type="dxa"/>
            <w:shd w:val="clear" w:color="auto" w:fill="FFFFFF" w:themeFill="background1"/>
          </w:tcPr>
          <w:p w14:paraId="3EE44AFA" w14:textId="77777777" w:rsidR="00D047B6" w:rsidRPr="004503CB" w:rsidRDefault="00D047B6" w:rsidP="00D047B6">
            <w:pPr>
              <w:jc w:val="right"/>
              <w:rPr>
                <w:sz w:val="20"/>
                <w:szCs w:val="20"/>
                <w:lang w:val="ru-RU"/>
              </w:rPr>
            </w:pPr>
          </w:p>
        </w:tc>
        <w:tc>
          <w:tcPr>
            <w:tcW w:w="985" w:type="dxa"/>
            <w:shd w:val="clear" w:color="auto" w:fill="FFFF00"/>
          </w:tcPr>
          <w:p w14:paraId="571D294B" w14:textId="77777777" w:rsidR="00D047B6" w:rsidRPr="004503CB" w:rsidRDefault="00D047B6" w:rsidP="00D047B6">
            <w:pPr>
              <w:jc w:val="right"/>
              <w:rPr>
                <w:sz w:val="20"/>
                <w:szCs w:val="20"/>
                <w:lang w:val="ru-RU"/>
              </w:rPr>
            </w:pPr>
          </w:p>
        </w:tc>
      </w:tr>
      <w:tr w:rsidR="000841EC" w:rsidRPr="004503CB" w14:paraId="0DF90763" w14:textId="77777777" w:rsidTr="00B40011">
        <w:trPr>
          <w:trHeight w:val="281"/>
        </w:trPr>
        <w:tc>
          <w:tcPr>
            <w:tcW w:w="851" w:type="dxa"/>
            <w:tcBorders>
              <w:left w:val="single" w:sz="12" w:space="0" w:color="auto"/>
            </w:tcBorders>
            <w:vAlign w:val="center"/>
          </w:tcPr>
          <w:p w14:paraId="0ADD643C" w14:textId="266CA794" w:rsidR="00D047B6" w:rsidRPr="004503CB" w:rsidRDefault="00D047B6" w:rsidP="00413D56">
            <w:pPr>
              <w:rPr>
                <w:sz w:val="20"/>
                <w:szCs w:val="20"/>
                <w:lang w:val="ru-RU"/>
              </w:rPr>
            </w:pPr>
            <w:r w:rsidRPr="004503CB">
              <w:rPr>
                <w:sz w:val="20"/>
                <w:szCs w:val="20"/>
                <w:lang w:val="ru-RU"/>
              </w:rPr>
              <w:t>5</w:t>
            </w:r>
          </w:p>
        </w:tc>
        <w:tc>
          <w:tcPr>
            <w:tcW w:w="1819" w:type="dxa"/>
            <w:shd w:val="clear" w:color="auto" w:fill="FFFF00"/>
            <w:vAlign w:val="center"/>
          </w:tcPr>
          <w:p w14:paraId="6A5B178E" w14:textId="77777777" w:rsidR="00D047B6" w:rsidRPr="004503CB" w:rsidRDefault="00D047B6" w:rsidP="00D047B6">
            <w:pPr>
              <w:rPr>
                <w:sz w:val="20"/>
                <w:szCs w:val="20"/>
                <w:lang w:val="ru-RU"/>
              </w:rPr>
            </w:pPr>
          </w:p>
        </w:tc>
        <w:tc>
          <w:tcPr>
            <w:tcW w:w="1418" w:type="dxa"/>
            <w:shd w:val="clear" w:color="auto" w:fill="FFFF00"/>
            <w:vAlign w:val="center"/>
          </w:tcPr>
          <w:p w14:paraId="43A3808C" w14:textId="77777777" w:rsidR="00D047B6" w:rsidRPr="004503CB" w:rsidRDefault="00D047B6" w:rsidP="00D047B6">
            <w:pPr>
              <w:rPr>
                <w:sz w:val="20"/>
                <w:szCs w:val="20"/>
                <w:lang w:val="ru-RU"/>
              </w:rPr>
            </w:pPr>
          </w:p>
        </w:tc>
        <w:tc>
          <w:tcPr>
            <w:tcW w:w="709" w:type="dxa"/>
            <w:vAlign w:val="center"/>
          </w:tcPr>
          <w:p w14:paraId="72874C27" w14:textId="77777777" w:rsidR="00D047B6" w:rsidRPr="004503CB" w:rsidRDefault="00D047B6" w:rsidP="00D047B6">
            <w:pPr>
              <w:rPr>
                <w:sz w:val="20"/>
                <w:szCs w:val="20"/>
                <w:lang w:val="ru-RU"/>
              </w:rPr>
            </w:pPr>
          </w:p>
        </w:tc>
        <w:tc>
          <w:tcPr>
            <w:tcW w:w="992" w:type="dxa"/>
            <w:vAlign w:val="center"/>
          </w:tcPr>
          <w:p w14:paraId="4B817771" w14:textId="77777777" w:rsidR="00D047B6" w:rsidRPr="004503CB" w:rsidRDefault="00D047B6" w:rsidP="00D047B6">
            <w:pPr>
              <w:jc w:val="center"/>
              <w:rPr>
                <w:sz w:val="20"/>
                <w:szCs w:val="20"/>
                <w:lang w:val="ru-RU"/>
              </w:rPr>
            </w:pPr>
          </w:p>
        </w:tc>
        <w:tc>
          <w:tcPr>
            <w:tcW w:w="1015" w:type="dxa"/>
            <w:shd w:val="clear" w:color="auto" w:fill="auto"/>
            <w:vAlign w:val="center"/>
          </w:tcPr>
          <w:p w14:paraId="40D00CE2" w14:textId="77777777" w:rsidR="00D047B6" w:rsidRPr="004503CB" w:rsidRDefault="00D047B6" w:rsidP="00D047B6">
            <w:pPr>
              <w:jc w:val="right"/>
              <w:rPr>
                <w:sz w:val="20"/>
                <w:szCs w:val="20"/>
                <w:lang w:val="ru-RU"/>
              </w:rPr>
            </w:pPr>
          </w:p>
        </w:tc>
        <w:tc>
          <w:tcPr>
            <w:tcW w:w="1600" w:type="dxa"/>
            <w:shd w:val="clear" w:color="auto" w:fill="FFFFFF" w:themeFill="background1"/>
          </w:tcPr>
          <w:p w14:paraId="088B03FC" w14:textId="77777777" w:rsidR="00D047B6" w:rsidRPr="004503CB" w:rsidRDefault="00D047B6" w:rsidP="00D047B6">
            <w:pPr>
              <w:jc w:val="right"/>
              <w:rPr>
                <w:sz w:val="20"/>
                <w:szCs w:val="20"/>
                <w:lang w:val="ru-RU"/>
              </w:rPr>
            </w:pPr>
          </w:p>
        </w:tc>
        <w:tc>
          <w:tcPr>
            <w:tcW w:w="985" w:type="dxa"/>
            <w:shd w:val="clear" w:color="auto" w:fill="FFFF00"/>
          </w:tcPr>
          <w:p w14:paraId="582491C5" w14:textId="77777777" w:rsidR="00D047B6" w:rsidRPr="004503CB" w:rsidRDefault="00D047B6" w:rsidP="00D047B6">
            <w:pPr>
              <w:jc w:val="right"/>
              <w:rPr>
                <w:sz w:val="20"/>
                <w:szCs w:val="20"/>
                <w:lang w:val="ru-RU"/>
              </w:rPr>
            </w:pPr>
          </w:p>
        </w:tc>
      </w:tr>
      <w:tr w:rsidR="000841EC" w:rsidRPr="004503CB" w14:paraId="1B456DA1" w14:textId="77777777" w:rsidTr="00B40011">
        <w:trPr>
          <w:trHeight w:val="281"/>
        </w:trPr>
        <w:tc>
          <w:tcPr>
            <w:tcW w:w="851" w:type="dxa"/>
            <w:tcBorders>
              <w:left w:val="single" w:sz="12" w:space="0" w:color="auto"/>
            </w:tcBorders>
            <w:vAlign w:val="center"/>
          </w:tcPr>
          <w:p w14:paraId="259D2C1F" w14:textId="22DB5481" w:rsidR="00D047B6" w:rsidRPr="004503CB" w:rsidRDefault="00D047B6" w:rsidP="00413D56">
            <w:pPr>
              <w:rPr>
                <w:sz w:val="20"/>
                <w:szCs w:val="20"/>
                <w:lang w:val="ru-RU"/>
              </w:rPr>
            </w:pPr>
            <w:r w:rsidRPr="004503CB">
              <w:rPr>
                <w:sz w:val="20"/>
                <w:szCs w:val="20"/>
                <w:lang w:val="ru-RU"/>
              </w:rPr>
              <w:t>6</w:t>
            </w:r>
          </w:p>
        </w:tc>
        <w:tc>
          <w:tcPr>
            <w:tcW w:w="1819" w:type="dxa"/>
            <w:shd w:val="clear" w:color="auto" w:fill="FFFF00"/>
            <w:vAlign w:val="center"/>
          </w:tcPr>
          <w:p w14:paraId="19B25BDC" w14:textId="77777777" w:rsidR="00D047B6" w:rsidRPr="004503CB" w:rsidRDefault="00D047B6" w:rsidP="00D047B6">
            <w:pPr>
              <w:rPr>
                <w:sz w:val="20"/>
                <w:szCs w:val="20"/>
                <w:lang w:val="ru-RU"/>
              </w:rPr>
            </w:pPr>
          </w:p>
        </w:tc>
        <w:tc>
          <w:tcPr>
            <w:tcW w:w="1418" w:type="dxa"/>
            <w:shd w:val="clear" w:color="auto" w:fill="FFFF00"/>
            <w:vAlign w:val="center"/>
          </w:tcPr>
          <w:p w14:paraId="6A7ABC0B" w14:textId="77777777" w:rsidR="00D047B6" w:rsidRPr="004503CB" w:rsidRDefault="00D047B6" w:rsidP="00D047B6">
            <w:pPr>
              <w:rPr>
                <w:sz w:val="18"/>
                <w:szCs w:val="18"/>
                <w:lang w:val="ru-RU"/>
              </w:rPr>
            </w:pPr>
          </w:p>
        </w:tc>
        <w:tc>
          <w:tcPr>
            <w:tcW w:w="709" w:type="dxa"/>
            <w:vAlign w:val="center"/>
          </w:tcPr>
          <w:p w14:paraId="018CE9E3" w14:textId="77777777" w:rsidR="00D047B6" w:rsidRPr="004503CB" w:rsidRDefault="00D047B6" w:rsidP="00D047B6">
            <w:pPr>
              <w:rPr>
                <w:sz w:val="18"/>
                <w:szCs w:val="18"/>
                <w:lang w:val="ru-RU"/>
              </w:rPr>
            </w:pPr>
          </w:p>
        </w:tc>
        <w:tc>
          <w:tcPr>
            <w:tcW w:w="992" w:type="dxa"/>
            <w:vAlign w:val="center"/>
          </w:tcPr>
          <w:p w14:paraId="15F54E8F" w14:textId="77777777" w:rsidR="00D047B6" w:rsidRPr="004503CB" w:rsidRDefault="00D047B6" w:rsidP="00D047B6">
            <w:pPr>
              <w:jc w:val="center"/>
              <w:rPr>
                <w:sz w:val="20"/>
                <w:szCs w:val="20"/>
                <w:lang w:val="ru-RU"/>
              </w:rPr>
            </w:pPr>
          </w:p>
        </w:tc>
        <w:tc>
          <w:tcPr>
            <w:tcW w:w="1015" w:type="dxa"/>
            <w:shd w:val="clear" w:color="auto" w:fill="auto"/>
            <w:vAlign w:val="center"/>
          </w:tcPr>
          <w:p w14:paraId="7ED3740D" w14:textId="77777777" w:rsidR="00D047B6" w:rsidRPr="004503CB" w:rsidRDefault="00D047B6" w:rsidP="00D047B6">
            <w:pPr>
              <w:jc w:val="right"/>
              <w:rPr>
                <w:sz w:val="20"/>
                <w:szCs w:val="20"/>
                <w:lang w:val="ru-RU"/>
              </w:rPr>
            </w:pPr>
          </w:p>
        </w:tc>
        <w:tc>
          <w:tcPr>
            <w:tcW w:w="1600" w:type="dxa"/>
            <w:shd w:val="clear" w:color="auto" w:fill="FFFFFF" w:themeFill="background1"/>
          </w:tcPr>
          <w:p w14:paraId="11181398" w14:textId="77777777" w:rsidR="00D047B6" w:rsidRPr="004503CB" w:rsidRDefault="00D047B6" w:rsidP="00D047B6">
            <w:pPr>
              <w:jc w:val="right"/>
              <w:rPr>
                <w:sz w:val="20"/>
                <w:szCs w:val="20"/>
                <w:lang w:val="ru-RU"/>
              </w:rPr>
            </w:pPr>
          </w:p>
        </w:tc>
        <w:tc>
          <w:tcPr>
            <w:tcW w:w="985" w:type="dxa"/>
            <w:shd w:val="clear" w:color="auto" w:fill="FFFF00"/>
          </w:tcPr>
          <w:p w14:paraId="63B469A3" w14:textId="77777777" w:rsidR="00D047B6" w:rsidRPr="004503CB" w:rsidRDefault="00D047B6" w:rsidP="00D047B6">
            <w:pPr>
              <w:jc w:val="right"/>
              <w:rPr>
                <w:sz w:val="20"/>
                <w:szCs w:val="20"/>
                <w:lang w:val="ru-RU"/>
              </w:rPr>
            </w:pPr>
          </w:p>
        </w:tc>
      </w:tr>
      <w:tr w:rsidR="000841EC" w:rsidRPr="004503CB" w14:paraId="3DB4707A" w14:textId="77777777" w:rsidTr="00B40011">
        <w:trPr>
          <w:trHeight w:val="281"/>
        </w:trPr>
        <w:tc>
          <w:tcPr>
            <w:tcW w:w="851" w:type="dxa"/>
            <w:tcBorders>
              <w:left w:val="single" w:sz="12" w:space="0" w:color="auto"/>
            </w:tcBorders>
            <w:vAlign w:val="center"/>
          </w:tcPr>
          <w:p w14:paraId="518B840B" w14:textId="3019E0C7" w:rsidR="00D047B6" w:rsidRPr="004503CB" w:rsidRDefault="00D047B6" w:rsidP="00413D56">
            <w:pPr>
              <w:rPr>
                <w:sz w:val="20"/>
                <w:szCs w:val="20"/>
                <w:lang w:val="ru-RU"/>
              </w:rPr>
            </w:pPr>
            <w:r w:rsidRPr="004503CB">
              <w:rPr>
                <w:sz w:val="20"/>
                <w:szCs w:val="20"/>
                <w:lang w:val="ru-RU"/>
              </w:rPr>
              <w:t>7</w:t>
            </w:r>
          </w:p>
        </w:tc>
        <w:tc>
          <w:tcPr>
            <w:tcW w:w="1819" w:type="dxa"/>
            <w:shd w:val="clear" w:color="auto" w:fill="FFFF00"/>
            <w:vAlign w:val="center"/>
          </w:tcPr>
          <w:p w14:paraId="70556991" w14:textId="77777777" w:rsidR="00D047B6" w:rsidRPr="004503CB" w:rsidRDefault="00D047B6" w:rsidP="00D047B6">
            <w:pPr>
              <w:rPr>
                <w:sz w:val="20"/>
                <w:szCs w:val="20"/>
                <w:lang w:val="ru-RU"/>
              </w:rPr>
            </w:pPr>
          </w:p>
        </w:tc>
        <w:tc>
          <w:tcPr>
            <w:tcW w:w="1418" w:type="dxa"/>
            <w:shd w:val="clear" w:color="auto" w:fill="FFFF00"/>
            <w:vAlign w:val="center"/>
          </w:tcPr>
          <w:p w14:paraId="17BFDC22" w14:textId="77777777" w:rsidR="00D047B6" w:rsidRPr="004503CB" w:rsidRDefault="00D047B6" w:rsidP="00D047B6">
            <w:pPr>
              <w:rPr>
                <w:sz w:val="20"/>
                <w:szCs w:val="20"/>
                <w:lang w:val="ru-RU"/>
              </w:rPr>
            </w:pPr>
          </w:p>
        </w:tc>
        <w:tc>
          <w:tcPr>
            <w:tcW w:w="709" w:type="dxa"/>
            <w:vAlign w:val="center"/>
          </w:tcPr>
          <w:p w14:paraId="366CD2F4" w14:textId="77777777" w:rsidR="00D047B6" w:rsidRPr="004503CB" w:rsidRDefault="00D047B6" w:rsidP="00D047B6">
            <w:pPr>
              <w:rPr>
                <w:sz w:val="20"/>
                <w:szCs w:val="20"/>
                <w:lang w:val="ru-RU"/>
              </w:rPr>
            </w:pPr>
          </w:p>
        </w:tc>
        <w:tc>
          <w:tcPr>
            <w:tcW w:w="992" w:type="dxa"/>
            <w:vAlign w:val="center"/>
          </w:tcPr>
          <w:p w14:paraId="07E5A2E0" w14:textId="77777777" w:rsidR="00D047B6" w:rsidRPr="004503CB" w:rsidRDefault="00D047B6" w:rsidP="00D047B6">
            <w:pPr>
              <w:jc w:val="center"/>
              <w:rPr>
                <w:sz w:val="20"/>
                <w:szCs w:val="20"/>
                <w:lang w:val="ru-RU"/>
              </w:rPr>
            </w:pPr>
          </w:p>
        </w:tc>
        <w:tc>
          <w:tcPr>
            <w:tcW w:w="1015" w:type="dxa"/>
            <w:shd w:val="clear" w:color="auto" w:fill="auto"/>
            <w:vAlign w:val="center"/>
          </w:tcPr>
          <w:p w14:paraId="0FA622C0" w14:textId="77777777" w:rsidR="00D047B6" w:rsidRPr="004503CB" w:rsidRDefault="00D047B6" w:rsidP="00D047B6">
            <w:pPr>
              <w:jc w:val="right"/>
              <w:rPr>
                <w:sz w:val="20"/>
                <w:szCs w:val="20"/>
                <w:lang w:val="ru-RU"/>
              </w:rPr>
            </w:pPr>
          </w:p>
        </w:tc>
        <w:tc>
          <w:tcPr>
            <w:tcW w:w="1600" w:type="dxa"/>
            <w:shd w:val="clear" w:color="auto" w:fill="FFFFFF" w:themeFill="background1"/>
          </w:tcPr>
          <w:p w14:paraId="738FDC24" w14:textId="77777777" w:rsidR="00D047B6" w:rsidRPr="004503CB" w:rsidRDefault="00D047B6" w:rsidP="00D047B6">
            <w:pPr>
              <w:jc w:val="right"/>
              <w:rPr>
                <w:sz w:val="20"/>
                <w:szCs w:val="20"/>
                <w:lang w:val="ru-RU"/>
              </w:rPr>
            </w:pPr>
          </w:p>
        </w:tc>
        <w:tc>
          <w:tcPr>
            <w:tcW w:w="985" w:type="dxa"/>
            <w:shd w:val="clear" w:color="auto" w:fill="FFFF00"/>
          </w:tcPr>
          <w:p w14:paraId="70FD3A5A" w14:textId="77777777" w:rsidR="00D047B6" w:rsidRPr="004503CB" w:rsidRDefault="00D047B6" w:rsidP="00D047B6">
            <w:pPr>
              <w:jc w:val="right"/>
              <w:rPr>
                <w:sz w:val="20"/>
                <w:szCs w:val="20"/>
                <w:lang w:val="ru-RU"/>
              </w:rPr>
            </w:pPr>
          </w:p>
        </w:tc>
      </w:tr>
      <w:tr w:rsidR="000841EC" w:rsidRPr="004503CB" w14:paraId="4449533A" w14:textId="77777777" w:rsidTr="00B40011">
        <w:trPr>
          <w:trHeight w:val="281"/>
        </w:trPr>
        <w:tc>
          <w:tcPr>
            <w:tcW w:w="851" w:type="dxa"/>
            <w:tcBorders>
              <w:left w:val="single" w:sz="12" w:space="0" w:color="auto"/>
            </w:tcBorders>
            <w:vAlign w:val="center"/>
          </w:tcPr>
          <w:p w14:paraId="4E4BD3CF" w14:textId="49C07495" w:rsidR="00D047B6" w:rsidRPr="004503CB" w:rsidRDefault="00D047B6" w:rsidP="00413D56">
            <w:pPr>
              <w:rPr>
                <w:sz w:val="20"/>
                <w:szCs w:val="20"/>
                <w:lang w:val="ru-RU"/>
              </w:rPr>
            </w:pPr>
            <w:r w:rsidRPr="004503CB">
              <w:rPr>
                <w:sz w:val="20"/>
                <w:szCs w:val="20"/>
                <w:lang w:val="ru-RU"/>
              </w:rPr>
              <w:t>8</w:t>
            </w:r>
          </w:p>
        </w:tc>
        <w:tc>
          <w:tcPr>
            <w:tcW w:w="1819" w:type="dxa"/>
            <w:shd w:val="clear" w:color="auto" w:fill="FFFF00"/>
            <w:vAlign w:val="center"/>
          </w:tcPr>
          <w:p w14:paraId="4E097DB8" w14:textId="77777777" w:rsidR="00D047B6" w:rsidRPr="004503CB" w:rsidRDefault="00D047B6" w:rsidP="00D047B6">
            <w:pPr>
              <w:rPr>
                <w:sz w:val="20"/>
                <w:szCs w:val="20"/>
                <w:lang w:val="ru-RU"/>
              </w:rPr>
            </w:pPr>
          </w:p>
        </w:tc>
        <w:tc>
          <w:tcPr>
            <w:tcW w:w="1418" w:type="dxa"/>
            <w:shd w:val="clear" w:color="auto" w:fill="FFFF00"/>
            <w:vAlign w:val="center"/>
          </w:tcPr>
          <w:p w14:paraId="5D28EDA9" w14:textId="77777777" w:rsidR="00D047B6" w:rsidRPr="004503CB" w:rsidRDefault="00D047B6" w:rsidP="00D047B6">
            <w:pPr>
              <w:rPr>
                <w:sz w:val="20"/>
                <w:szCs w:val="20"/>
                <w:lang w:val="ru-RU"/>
              </w:rPr>
            </w:pPr>
          </w:p>
        </w:tc>
        <w:tc>
          <w:tcPr>
            <w:tcW w:w="709" w:type="dxa"/>
            <w:vAlign w:val="center"/>
          </w:tcPr>
          <w:p w14:paraId="063242DE" w14:textId="77777777" w:rsidR="00D047B6" w:rsidRPr="004503CB" w:rsidRDefault="00D047B6" w:rsidP="00D047B6">
            <w:pPr>
              <w:rPr>
                <w:sz w:val="20"/>
                <w:szCs w:val="20"/>
                <w:lang w:val="ru-RU"/>
              </w:rPr>
            </w:pPr>
          </w:p>
        </w:tc>
        <w:tc>
          <w:tcPr>
            <w:tcW w:w="992" w:type="dxa"/>
            <w:vAlign w:val="center"/>
          </w:tcPr>
          <w:p w14:paraId="513BE34A" w14:textId="77777777" w:rsidR="00D047B6" w:rsidRPr="004503CB" w:rsidRDefault="00D047B6" w:rsidP="00D047B6">
            <w:pPr>
              <w:jc w:val="center"/>
              <w:rPr>
                <w:sz w:val="20"/>
                <w:szCs w:val="20"/>
                <w:lang w:val="ru-RU"/>
              </w:rPr>
            </w:pPr>
          </w:p>
        </w:tc>
        <w:tc>
          <w:tcPr>
            <w:tcW w:w="1015" w:type="dxa"/>
            <w:shd w:val="clear" w:color="auto" w:fill="auto"/>
            <w:vAlign w:val="center"/>
          </w:tcPr>
          <w:p w14:paraId="018B60E8" w14:textId="77777777" w:rsidR="00D047B6" w:rsidRPr="004503CB" w:rsidRDefault="00D047B6" w:rsidP="00D047B6">
            <w:pPr>
              <w:jc w:val="right"/>
              <w:rPr>
                <w:sz w:val="20"/>
                <w:szCs w:val="20"/>
                <w:lang w:val="ru-RU"/>
              </w:rPr>
            </w:pPr>
          </w:p>
        </w:tc>
        <w:tc>
          <w:tcPr>
            <w:tcW w:w="1600" w:type="dxa"/>
            <w:shd w:val="clear" w:color="auto" w:fill="FFFFFF" w:themeFill="background1"/>
          </w:tcPr>
          <w:p w14:paraId="5B1161A5" w14:textId="77777777" w:rsidR="00D047B6" w:rsidRPr="004503CB" w:rsidRDefault="00D047B6" w:rsidP="00D047B6">
            <w:pPr>
              <w:jc w:val="right"/>
              <w:rPr>
                <w:sz w:val="20"/>
                <w:szCs w:val="20"/>
                <w:lang w:val="ru-RU"/>
              </w:rPr>
            </w:pPr>
          </w:p>
        </w:tc>
        <w:tc>
          <w:tcPr>
            <w:tcW w:w="985" w:type="dxa"/>
            <w:shd w:val="clear" w:color="auto" w:fill="FFFF00"/>
          </w:tcPr>
          <w:p w14:paraId="44DBEE14" w14:textId="77777777" w:rsidR="00D047B6" w:rsidRPr="004503CB" w:rsidRDefault="00D047B6" w:rsidP="00D047B6">
            <w:pPr>
              <w:jc w:val="right"/>
              <w:rPr>
                <w:sz w:val="20"/>
                <w:szCs w:val="20"/>
                <w:lang w:val="ru-RU"/>
              </w:rPr>
            </w:pPr>
          </w:p>
        </w:tc>
      </w:tr>
      <w:tr w:rsidR="000841EC" w:rsidRPr="004503CB" w14:paraId="7E86CAE0" w14:textId="77777777" w:rsidTr="00B40011">
        <w:trPr>
          <w:trHeight w:val="281"/>
        </w:trPr>
        <w:tc>
          <w:tcPr>
            <w:tcW w:w="851" w:type="dxa"/>
            <w:tcBorders>
              <w:left w:val="single" w:sz="12" w:space="0" w:color="auto"/>
            </w:tcBorders>
            <w:vAlign w:val="center"/>
          </w:tcPr>
          <w:p w14:paraId="4C0AA95E" w14:textId="3777FF03" w:rsidR="00D047B6" w:rsidRPr="004503CB" w:rsidRDefault="00D047B6" w:rsidP="00413D56">
            <w:pPr>
              <w:rPr>
                <w:sz w:val="20"/>
                <w:szCs w:val="20"/>
                <w:lang w:val="ru-RU"/>
              </w:rPr>
            </w:pPr>
            <w:r w:rsidRPr="004503CB">
              <w:rPr>
                <w:sz w:val="20"/>
                <w:szCs w:val="20"/>
                <w:lang w:val="ru-RU"/>
              </w:rPr>
              <w:t>9</w:t>
            </w:r>
          </w:p>
        </w:tc>
        <w:tc>
          <w:tcPr>
            <w:tcW w:w="1819" w:type="dxa"/>
            <w:shd w:val="clear" w:color="auto" w:fill="FFFF00"/>
            <w:vAlign w:val="center"/>
          </w:tcPr>
          <w:p w14:paraId="5010580F" w14:textId="77777777" w:rsidR="00D047B6" w:rsidRPr="004503CB" w:rsidRDefault="00D047B6" w:rsidP="00D047B6">
            <w:pPr>
              <w:rPr>
                <w:sz w:val="20"/>
                <w:szCs w:val="20"/>
                <w:lang w:val="ru-RU"/>
              </w:rPr>
            </w:pPr>
          </w:p>
        </w:tc>
        <w:tc>
          <w:tcPr>
            <w:tcW w:w="1418" w:type="dxa"/>
            <w:shd w:val="clear" w:color="auto" w:fill="FFFF00"/>
            <w:vAlign w:val="center"/>
          </w:tcPr>
          <w:p w14:paraId="1E0F1A48" w14:textId="77777777" w:rsidR="00D047B6" w:rsidRPr="004503CB" w:rsidRDefault="00D047B6" w:rsidP="00D047B6">
            <w:pPr>
              <w:rPr>
                <w:sz w:val="20"/>
                <w:szCs w:val="20"/>
                <w:lang w:val="ru-RU"/>
              </w:rPr>
            </w:pPr>
          </w:p>
        </w:tc>
        <w:tc>
          <w:tcPr>
            <w:tcW w:w="709" w:type="dxa"/>
            <w:vAlign w:val="center"/>
          </w:tcPr>
          <w:p w14:paraId="44700609" w14:textId="77777777" w:rsidR="00D047B6" w:rsidRPr="004503CB" w:rsidRDefault="00D047B6" w:rsidP="00D047B6">
            <w:pPr>
              <w:rPr>
                <w:sz w:val="20"/>
                <w:szCs w:val="20"/>
                <w:lang w:val="ru-RU"/>
              </w:rPr>
            </w:pPr>
          </w:p>
        </w:tc>
        <w:tc>
          <w:tcPr>
            <w:tcW w:w="992" w:type="dxa"/>
            <w:vAlign w:val="center"/>
          </w:tcPr>
          <w:p w14:paraId="18A464DC" w14:textId="77777777" w:rsidR="00D047B6" w:rsidRPr="004503CB" w:rsidRDefault="00D047B6" w:rsidP="00D047B6">
            <w:pPr>
              <w:jc w:val="center"/>
              <w:rPr>
                <w:sz w:val="20"/>
                <w:szCs w:val="20"/>
                <w:lang w:val="ru-RU"/>
              </w:rPr>
            </w:pPr>
          </w:p>
        </w:tc>
        <w:tc>
          <w:tcPr>
            <w:tcW w:w="1015" w:type="dxa"/>
            <w:shd w:val="clear" w:color="auto" w:fill="auto"/>
            <w:vAlign w:val="center"/>
          </w:tcPr>
          <w:p w14:paraId="75BDFA60" w14:textId="77777777" w:rsidR="00D047B6" w:rsidRPr="004503CB" w:rsidRDefault="00D047B6" w:rsidP="00D047B6">
            <w:pPr>
              <w:jc w:val="right"/>
              <w:rPr>
                <w:sz w:val="20"/>
                <w:szCs w:val="20"/>
                <w:lang w:val="ru-RU"/>
              </w:rPr>
            </w:pPr>
          </w:p>
        </w:tc>
        <w:tc>
          <w:tcPr>
            <w:tcW w:w="1600" w:type="dxa"/>
            <w:shd w:val="clear" w:color="auto" w:fill="FFFFFF" w:themeFill="background1"/>
          </w:tcPr>
          <w:p w14:paraId="143B2665" w14:textId="77777777" w:rsidR="00D047B6" w:rsidRPr="004503CB" w:rsidRDefault="00D047B6" w:rsidP="00D047B6">
            <w:pPr>
              <w:jc w:val="right"/>
              <w:rPr>
                <w:sz w:val="20"/>
                <w:szCs w:val="20"/>
                <w:lang w:val="ru-RU"/>
              </w:rPr>
            </w:pPr>
          </w:p>
        </w:tc>
        <w:tc>
          <w:tcPr>
            <w:tcW w:w="985" w:type="dxa"/>
            <w:shd w:val="clear" w:color="auto" w:fill="FFFF00"/>
          </w:tcPr>
          <w:p w14:paraId="3C3CAB5C" w14:textId="77777777" w:rsidR="00D047B6" w:rsidRPr="004503CB" w:rsidRDefault="00D047B6" w:rsidP="00D047B6">
            <w:pPr>
              <w:jc w:val="right"/>
              <w:rPr>
                <w:sz w:val="20"/>
                <w:szCs w:val="20"/>
                <w:lang w:val="ru-RU"/>
              </w:rPr>
            </w:pPr>
          </w:p>
        </w:tc>
      </w:tr>
      <w:tr w:rsidR="000841EC" w:rsidRPr="004503CB" w14:paraId="56307EFC" w14:textId="77777777" w:rsidTr="00B40011">
        <w:trPr>
          <w:trHeight w:val="281"/>
        </w:trPr>
        <w:tc>
          <w:tcPr>
            <w:tcW w:w="851" w:type="dxa"/>
            <w:tcBorders>
              <w:left w:val="single" w:sz="12" w:space="0" w:color="auto"/>
            </w:tcBorders>
            <w:vAlign w:val="center"/>
          </w:tcPr>
          <w:p w14:paraId="1421E724" w14:textId="4AB9724F" w:rsidR="00D047B6" w:rsidRPr="004503CB" w:rsidRDefault="00D047B6" w:rsidP="00413D56">
            <w:pPr>
              <w:rPr>
                <w:sz w:val="20"/>
                <w:szCs w:val="20"/>
                <w:lang w:val="ru-RU"/>
              </w:rPr>
            </w:pPr>
            <w:r w:rsidRPr="004503CB">
              <w:rPr>
                <w:sz w:val="20"/>
                <w:szCs w:val="20"/>
                <w:lang w:val="ru-RU"/>
              </w:rPr>
              <w:t>10</w:t>
            </w:r>
          </w:p>
        </w:tc>
        <w:tc>
          <w:tcPr>
            <w:tcW w:w="1819" w:type="dxa"/>
            <w:shd w:val="clear" w:color="auto" w:fill="FFFF00"/>
            <w:vAlign w:val="center"/>
          </w:tcPr>
          <w:p w14:paraId="73AD1BFA" w14:textId="77777777" w:rsidR="00D047B6" w:rsidRPr="004503CB" w:rsidRDefault="00D047B6" w:rsidP="00D047B6">
            <w:pPr>
              <w:rPr>
                <w:sz w:val="20"/>
                <w:szCs w:val="20"/>
                <w:lang w:val="ru-RU"/>
              </w:rPr>
            </w:pPr>
          </w:p>
        </w:tc>
        <w:tc>
          <w:tcPr>
            <w:tcW w:w="1418" w:type="dxa"/>
            <w:shd w:val="clear" w:color="auto" w:fill="FFFF00"/>
            <w:vAlign w:val="center"/>
          </w:tcPr>
          <w:p w14:paraId="53174619" w14:textId="77777777" w:rsidR="00D047B6" w:rsidRPr="004503CB" w:rsidRDefault="00D047B6" w:rsidP="00D047B6">
            <w:pPr>
              <w:rPr>
                <w:sz w:val="20"/>
                <w:szCs w:val="20"/>
                <w:lang w:val="ru-RU"/>
              </w:rPr>
            </w:pPr>
          </w:p>
        </w:tc>
        <w:tc>
          <w:tcPr>
            <w:tcW w:w="709" w:type="dxa"/>
            <w:vAlign w:val="center"/>
          </w:tcPr>
          <w:p w14:paraId="3EE905B9" w14:textId="77777777" w:rsidR="00D047B6" w:rsidRPr="004503CB" w:rsidRDefault="00D047B6" w:rsidP="00D047B6">
            <w:pPr>
              <w:rPr>
                <w:sz w:val="20"/>
                <w:szCs w:val="20"/>
                <w:lang w:val="ru-RU"/>
              </w:rPr>
            </w:pPr>
          </w:p>
        </w:tc>
        <w:tc>
          <w:tcPr>
            <w:tcW w:w="992" w:type="dxa"/>
            <w:vAlign w:val="center"/>
          </w:tcPr>
          <w:p w14:paraId="0C8D5F7B" w14:textId="77777777" w:rsidR="00D047B6" w:rsidRPr="004503CB" w:rsidRDefault="00D047B6" w:rsidP="00D047B6">
            <w:pPr>
              <w:jc w:val="center"/>
              <w:rPr>
                <w:sz w:val="20"/>
                <w:szCs w:val="20"/>
                <w:lang w:val="ru-RU"/>
              </w:rPr>
            </w:pPr>
          </w:p>
        </w:tc>
        <w:tc>
          <w:tcPr>
            <w:tcW w:w="1015" w:type="dxa"/>
            <w:shd w:val="clear" w:color="auto" w:fill="auto"/>
            <w:vAlign w:val="center"/>
          </w:tcPr>
          <w:p w14:paraId="269499EC" w14:textId="77777777" w:rsidR="00D047B6" w:rsidRPr="004503CB" w:rsidRDefault="00D047B6" w:rsidP="00D047B6">
            <w:pPr>
              <w:jc w:val="right"/>
              <w:rPr>
                <w:sz w:val="20"/>
                <w:szCs w:val="20"/>
                <w:lang w:val="ru-RU"/>
              </w:rPr>
            </w:pPr>
          </w:p>
        </w:tc>
        <w:tc>
          <w:tcPr>
            <w:tcW w:w="1600" w:type="dxa"/>
            <w:shd w:val="clear" w:color="auto" w:fill="FFFFFF" w:themeFill="background1"/>
          </w:tcPr>
          <w:p w14:paraId="2DE1BAF7" w14:textId="77777777" w:rsidR="00D047B6" w:rsidRPr="004503CB" w:rsidRDefault="00D047B6" w:rsidP="00D047B6">
            <w:pPr>
              <w:jc w:val="right"/>
              <w:rPr>
                <w:sz w:val="20"/>
                <w:szCs w:val="20"/>
                <w:lang w:val="ru-RU"/>
              </w:rPr>
            </w:pPr>
          </w:p>
        </w:tc>
        <w:tc>
          <w:tcPr>
            <w:tcW w:w="985" w:type="dxa"/>
            <w:shd w:val="clear" w:color="auto" w:fill="FFFF00"/>
          </w:tcPr>
          <w:p w14:paraId="47CE7377" w14:textId="77777777" w:rsidR="00D047B6" w:rsidRPr="004503CB" w:rsidRDefault="00D047B6" w:rsidP="00D047B6">
            <w:pPr>
              <w:jc w:val="right"/>
              <w:rPr>
                <w:sz w:val="20"/>
                <w:szCs w:val="20"/>
                <w:lang w:val="ru-RU"/>
              </w:rPr>
            </w:pPr>
          </w:p>
        </w:tc>
      </w:tr>
      <w:tr w:rsidR="000841EC" w:rsidRPr="004503CB" w14:paraId="1FBAFAF3" w14:textId="77777777" w:rsidTr="00B40011">
        <w:trPr>
          <w:trHeight w:val="281"/>
        </w:trPr>
        <w:tc>
          <w:tcPr>
            <w:tcW w:w="2670" w:type="dxa"/>
            <w:gridSpan w:val="2"/>
            <w:tcBorders>
              <w:left w:val="single" w:sz="12" w:space="0" w:color="auto"/>
            </w:tcBorders>
            <w:vAlign w:val="center"/>
          </w:tcPr>
          <w:p w14:paraId="7D35C3FE" w14:textId="77777777" w:rsidR="00D047B6" w:rsidRPr="004503CB" w:rsidRDefault="00D047B6" w:rsidP="00D047B6">
            <w:pPr>
              <w:rPr>
                <w:sz w:val="20"/>
                <w:szCs w:val="20"/>
                <w:lang w:val="ru-RU"/>
              </w:rPr>
            </w:pPr>
            <w:r w:rsidRPr="004503CB">
              <w:rPr>
                <w:sz w:val="20"/>
                <w:szCs w:val="20"/>
                <w:lang w:val="ru-RU"/>
              </w:rPr>
              <w:t>Все прочие растительные продукты</w:t>
            </w:r>
          </w:p>
        </w:tc>
        <w:tc>
          <w:tcPr>
            <w:tcW w:w="1418" w:type="dxa"/>
            <w:shd w:val="clear" w:color="auto" w:fill="C0C0C0"/>
            <w:vAlign w:val="center"/>
          </w:tcPr>
          <w:p w14:paraId="12ACE216" w14:textId="77777777" w:rsidR="00D047B6" w:rsidRPr="004503CB" w:rsidRDefault="00D047B6" w:rsidP="00D047B6">
            <w:pPr>
              <w:rPr>
                <w:sz w:val="20"/>
                <w:szCs w:val="20"/>
                <w:lang w:val="ru-RU"/>
              </w:rPr>
            </w:pPr>
          </w:p>
        </w:tc>
        <w:tc>
          <w:tcPr>
            <w:tcW w:w="709" w:type="dxa"/>
            <w:shd w:val="clear" w:color="auto" w:fill="C0C0C0"/>
            <w:vAlign w:val="center"/>
          </w:tcPr>
          <w:p w14:paraId="0D6A0E62" w14:textId="77777777" w:rsidR="00D047B6" w:rsidRPr="004503CB" w:rsidRDefault="00D047B6" w:rsidP="00D047B6">
            <w:pPr>
              <w:rPr>
                <w:sz w:val="20"/>
                <w:szCs w:val="20"/>
                <w:lang w:val="ru-RU"/>
              </w:rPr>
            </w:pPr>
          </w:p>
        </w:tc>
        <w:tc>
          <w:tcPr>
            <w:tcW w:w="992" w:type="dxa"/>
            <w:shd w:val="clear" w:color="auto" w:fill="C0C0C0"/>
            <w:vAlign w:val="center"/>
          </w:tcPr>
          <w:p w14:paraId="38B67568" w14:textId="77777777" w:rsidR="00D047B6" w:rsidRPr="004503CB" w:rsidRDefault="00D047B6" w:rsidP="00D047B6">
            <w:pPr>
              <w:jc w:val="center"/>
              <w:rPr>
                <w:sz w:val="20"/>
                <w:szCs w:val="20"/>
                <w:lang w:val="ru-RU"/>
              </w:rPr>
            </w:pPr>
          </w:p>
        </w:tc>
        <w:tc>
          <w:tcPr>
            <w:tcW w:w="1015" w:type="dxa"/>
            <w:shd w:val="clear" w:color="auto" w:fill="C0C0C0"/>
            <w:vAlign w:val="center"/>
          </w:tcPr>
          <w:p w14:paraId="4AC2EC46" w14:textId="77777777" w:rsidR="00D047B6" w:rsidRPr="004503CB" w:rsidRDefault="00D047B6" w:rsidP="00D047B6">
            <w:pPr>
              <w:jc w:val="right"/>
              <w:rPr>
                <w:sz w:val="20"/>
                <w:szCs w:val="20"/>
                <w:lang w:val="ru-RU"/>
              </w:rPr>
            </w:pPr>
          </w:p>
        </w:tc>
        <w:tc>
          <w:tcPr>
            <w:tcW w:w="1600" w:type="dxa"/>
            <w:shd w:val="clear" w:color="auto" w:fill="FFFFFF" w:themeFill="background1"/>
            <w:vAlign w:val="center"/>
          </w:tcPr>
          <w:p w14:paraId="32EF1CF0" w14:textId="77777777" w:rsidR="00D047B6" w:rsidRPr="004503CB" w:rsidRDefault="00D047B6" w:rsidP="00D047B6">
            <w:pPr>
              <w:jc w:val="center"/>
              <w:rPr>
                <w:sz w:val="20"/>
                <w:szCs w:val="20"/>
                <w:lang w:val="ru-RU"/>
              </w:rPr>
            </w:pPr>
          </w:p>
        </w:tc>
        <w:tc>
          <w:tcPr>
            <w:tcW w:w="985" w:type="dxa"/>
            <w:shd w:val="clear" w:color="auto" w:fill="C0C0C0"/>
            <w:vAlign w:val="center"/>
          </w:tcPr>
          <w:p w14:paraId="1A35DF0F" w14:textId="77777777" w:rsidR="00D047B6" w:rsidRPr="004503CB" w:rsidRDefault="00D047B6" w:rsidP="00D047B6">
            <w:pPr>
              <w:jc w:val="center"/>
              <w:rPr>
                <w:sz w:val="20"/>
                <w:szCs w:val="20"/>
                <w:lang w:val="ru-RU"/>
              </w:rPr>
            </w:pPr>
          </w:p>
        </w:tc>
      </w:tr>
      <w:tr w:rsidR="000841EC" w:rsidRPr="004503CB" w14:paraId="58E2A540" w14:textId="77777777" w:rsidTr="00B40011">
        <w:trPr>
          <w:trHeight w:val="281"/>
        </w:trPr>
        <w:tc>
          <w:tcPr>
            <w:tcW w:w="2670" w:type="dxa"/>
            <w:gridSpan w:val="2"/>
            <w:tcBorders>
              <w:left w:val="single" w:sz="12" w:space="0" w:color="auto"/>
            </w:tcBorders>
            <w:vAlign w:val="center"/>
          </w:tcPr>
          <w:p w14:paraId="407053A1" w14:textId="77777777" w:rsidR="00D047B6" w:rsidRPr="004503CB" w:rsidRDefault="00D047B6" w:rsidP="00D047B6">
            <w:pPr>
              <w:rPr>
                <w:sz w:val="20"/>
                <w:szCs w:val="20"/>
                <w:lang w:val="ru-RU"/>
              </w:rPr>
            </w:pPr>
            <w:r w:rsidRPr="004503CB">
              <w:rPr>
                <w:sz w:val="20"/>
                <w:szCs w:val="20"/>
                <w:lang w:val="ru-RU"/>
              </w:rPr>
              <w:t>Все прочие животные продукты</w:t>
            </w:r>
          </w:p>
        </w:tc>
        <w:tc>
          <w:tcPr>
            <w:tcW w:w="1418" w:type="dxa"/>
            <w:shd w:val="clear" w:color="auto" w:fill="C0C0C0"/>
            <w:vAlign w:val="center"/>
          </w:tcPr>
          <w:p w14:paraId="30452ED1" w14:textId="77777777" w:rsidR="00D047B6" w:rsidRPr="004503CB" w:rsidRDefault="00D047B6" w:rsidP="00D047B6">
            <w:pPr>
              <w:rPr>
                <w:sz w:val="20"/>
                <w:szCs w:val="20"/>
                <w:lang w:val="ru-RU"/>
              </w:rPr>
            </w:pPr>
          </w:p>
        </w:tc>
        <w:tc>
          <w:tcPr>
            <w:tcW w:w="709" w:type="dxa"/>
            <w:shd w:val="clear" w:color="auto" w:fill="C0C0C0"/>
            <w:vAlign w:val="center"/>
          </w:tcPr>
          <w:p w14:paraId="6921CDE8" w14:textId="77777777" w:rsidR="00D047B6" w:rsidRPr="004503CB" w:rsidRDefault="00D047B6" w:rsidP="00D047B6">
            <w:pPr>
              <w:rPr>
                <w:sz w:val="20"/>
                <w:szCs w:val="20"/>
                <w:lang w:val="ru-RU"/>
              </w:rPr>
            </w:pPr>
          </w:p>
        </w:tc>
        <w:tc>
          <w:tcPr>
            <w:tcW w:w="992" w:type="dxa"/>
            <w:shd w:val="clear" w:color="auto" w:fill="C0C0C0"/>
            <w:vAlign w:val="center"/>
          </w:tcPr>
          <w:p w14:paraId="50E53025" w14:textId="77777777" w:rsidR="00D047B6" w:rsidRPr="004503CB" w:rsidRDefault="00D047B6" w:rsidP="00D047B6">
            <w:pPr>
              <w:jc w:val="center"/>
              <w:rPr>
                <w:sz w:val="20"/>
                <w:szCs w:val="20"/>
                <w:lang w:val="ru-RU"/>
              </w:rPr>
            </w:pPr>
          </w:p>
        </w:tc>
        <w:tc>
          <w:tcPr>
            <w:tcW w:w="1015" w:type="dxa"/>
            <w:shd w:val="clear" w:color="auto" w:fill="C0C0C0"/>
            <w:vAlign w:val="center"/>
          </w:tcPr>
          <w:p w14:paraId="0374E6BE" w14:textId="77777777" w:rsidR="00D047B6" w:rsidRPr="004503CB" w:rsidRDefault="00D047B6" w:rsidP="00D047B6">
            <w:pPr>
              <w:jc w:val="right"/>
              <w:rPr>
                <w:sz w:val="20"/>
                <w:szCs w:val="20"/>
                <w:lang w:val="ru-RU"/>
              </w:rPr>
            </w:pPr>
          </w:p>
        </w:tc>
        <w:tc>
          <w:tcPr>
            <w:tcW w:w="1600" w:type="dxa"/>
            <w:shd w:val="clear" w:color="auto" w:fill="FFFFFF" w:themeFill="background1"/>
            <w:vAlign w:val="center"/>
          </w:tcPr>
          <w:p w14:paraId="36C4BEB2" w14:textId="77777777" w:rsidR="00D047B6" w:rsidRPr="004503CB" w:rsidRDefault="00D047B6" w:rsidP="00D047B6">
            <w:pPr>
              <w:jc w:val="center"/>
              <w:rPr>
                <w:sz w:val="20"/>
                <w:szCs w:val="20"/>
                <w:lang w:val="ru-RU"/>
              </w:rPr>
            </w:pPr>
          </w:p>
        </w:tc>
        <w:tc>
          <w:tcPr>
            <w:tcW w:w="985" w:type="dxa"/>
            <w:shd w:val="clear" w:color="auto" w:fill="C0C0C0"/>
            <w:vAlign w:val="center"/>
          </w:tcPr>
          <w:p w14:paraId="34D48AEE" w14:textId="77777777" w:rsidR="00D047B6" w:rsidRPr="004503CB" w:rsidRDefault="00D047B6" w:rsidP="00D047B6">
            <w:pPr>
              <w:jc w:val="center"/>
              <w:rPr>
                <w:sz w:val="20"/>
                <w:szCs w:val="20"/>
                <w:lang w:val="ru-RU"/>
              </w:rPr>
            </w:pPr>
          </w:p>
        </w:tc>
      </w:tr>
      <w:tr w:rsidR="000841EC" w:rsidRPr="004503CB" w14:paraId="662569B4" w14:textId="77777777" w:rsidTr="00B40011">
        <w:trPr>
          <w:trHeight w:val="281"/>
        </w:trPr>
        <w:tc>
          <w:tcPr>
            <w:tcW w:w="2670" w:type="dxa"/>
            <w:gridSpan w:val="2"/>
            <w:tcBorders>
              <w:left w:val="single" w:sz="12" w:space="0" w:color="auto"/>
              <w:bottom w:val="single" w:sz="12" w:space="0" w:color="auto"/>
            </w:tcBorders>
            <w:vAlign w:val="center"/>
          </w:tcPr>
          <w:p w14:paraId="01292DDE" w14:textId="77777777" w:rsidR="00D047B6" w:rsidRPr="004503CB" w:rsidRDefault="00D047B6" w:rsidP="00D047B6">
            <w:pPr>
              <w:rPr>
                <w:b/>
                <w:bCs/>
                <w:sz w:val="20"/>
                <w:szCs w:val="20"/>
                <w:lang w:val="ru-RU"/>
              </w:rPr>
            </w:pPr>
            <w:r w:rsidRPr="004503CB">
              <w:rPr>
                <w:b/>
                <w:bCs/>
                <w:sz w:val="20"/>
                <w:szCs w:val="20"/>
                <w:lang w:val="ru-RU"/>
              </w:rPr>
              <w:t>ВСЕГО</w:t>
            </w:r>
          </w:p>
        </w:tc>
        <w:tc>
          <w:tcPr>
            <w:tcW w:w="1418" w:type="dxa"/>
            <w:tcBorders>
              <w:bottom w:val="single" w:sz="12" w:space="0" w:color="auto"/>
            </w:tcBorders>
            <w:shd w:val="clear" w:color="auto" w:fill="C0C0C0"/>
            <w:vAlign w:val="center"/>
          </w:tcPr>
          <w:p w14:paraId="23D14044" w14:textId="77777777" w:rsidR="00D047B6" w:rsidRPr="004503CB" w:rsidRDefault="00D047B6" w:rsidP="00D047B6">
            <w:pPr>
              <w:rPr>
                <w:sz w:val="20"/>
                <w:szCs w:val="20"/>
                <w:lang w:val="ru-RU"/>
              </w:rPr>
            </w:pPr>
          </w:p>
        </w:tc>
        <w:tc>
          <w:tcPr>
            <w:tcW w:w="709" w:type="dxa"/>
            <w:tcBorders>
              <w:bottom w:val="single" w:sz="12" w:space="0" w:color="auto"/>
            </w:tcBorders>
            <w:shd w:val="clear" w:color="auto" w:fill="C0C0C0"/>
            <w:vAlign w:val="center"/>
          </w:tcPr>
          <w:p w14:paraId="2D9B4766" w14:textId="77777777" w:rsidR="00D047B6" w:rsidRPr="004503CB" w:rsidRDefault="00D047B6" w:rsidP="00D047B6">
            <w:pPr>
              <w:rPr>
                <w:sz w:val="20"/>
                <w:szCs w:val="20"/>
                <w:lang w:val="ru-RU"/>
              </w:rPr>
            </w:pPr>
          </w:p>
        </w:tc>
        <w:tc>
          <w:tcPr>
            <w:tcW w:w="992" w:type="dxa"/>
            <w:tcBorders>
              <w:bottom w:val="single" w:sz="12" w:space="0" w:color="auto"/>
            </w:tcBorders>
            <w:shd w:val="clear" w:color="auto" w:fill="C0C0C0"/>
            <w:vAlign w:val="center"/>
          </w:tcPr>
          <w:p w14:paraId="390ED91A" w14:textId="77777777" w:rsidR="00D047B6" w:rsidRPr="004503CB" w:rsidRDefault="00D047B6" w:rsidP="00D047B6">
            <w:pPr>
              <w:jc w:val="center"/>
              <w:rPr>
                <w:sz w:val="20"/>
                <w:szCs w:val="20"/>
                <w:lang w:val="ru-RU"/>
              </w:rPr>
            </w:pPr>
          </w:p>
        </w:tc>
        <w:tc>
          <w:tcPr>
            <w:tcW w:w="1015" w:type="dxa"/>
            <w:tcBorders>
              <w:bottom w:val="single" w:sz="12" w:space="0" w:color="auto"/>
            </w:tcBorders>
            <w:shd w:val="clear" w:color="auto" w:fill="C0C0C0"/>
            <w:vAlign w:val="center"/>
          </w:tcPr>
          <w:p w14:paraId="09AB8FC1" w14:textId="77777777" w:rsidR="00D047B6" w:rsidRPr="004503CB" w:rsidRDefault="00D047B6" w:rsidP="00D047B6">
            <w:pPr>
              <w:jc w:val="right"/>
              <w:rPr>
                <w:sz w:val="20"/>
                <w:szCs w:val="20"/>
                <w:lang w:val="ru-RU"/>
              </w:rPr>
            </w:pPr>
          </w:p>
        </w:tc>
        <w:tc>
          <w:tcPr>
            <w:tcW w:w="1600" w:type="dxa"/>
            <w:tcBorders>
              <w:bottom w:val="single" w:sz="12" w:space="0" w:color="auto"/>
            </w:tcBorders>
            <w:shd w:val="clear" w:color="auto" w:fill="FFFFFF" w:themeFill="background1"/>
            <w:vAlign w:val="center"/>
          </w:tcPr>
          <w:p w14:paraId="15B69E0E" w14:textId="77777777" w:rsidR="00D047B6" w:rsidRPr="004503CB" w:rsidRDefault="00D047B6" w:rsidP="00D047B6">
            <w:pPr>
              <w:jc w:val="center"/>
              <w:rPr>
                <w:sz w:val="20"/>
                <w:szCs w:val="20"/>
                <w:lang w:val="ru-RU"/>
              </w:rPr>
            </w:pPr>
          </w:p>
        </w:tc>
        <w:tc>
          <w:tcPr>
            <w:tcW w:w="985" w:type="dxa"/>
            <w:tcBorders>
              <w:bottom w:val="single" w:sz="12" w:space="0" w:color="auto"/>
            </w:tcBorders>
            <w:shd w:val="clear" w:color="auto" w:fill="C0C0C0"/>
            <w:vAlign w:val="center"/>
          </w:tcPr>
          <w:p w14:paraId="19DA48BE" w14:textId="77777777" w:rsidR="00D047B6" w:rsidRPr="004503CB" w:rsidRDefault="00D047B6" w:rsidP="00D047B6">
            <w:pPr>
              <w:jc w:val="center"/>
              <w:rPr>
                <w:sz w:val="20"/>
                <w:szCs w:val="20"/>
                <w:lang w:val="ru-RU"/>
              </w:rPr>
            </w:pPr>
          </w:p>
        </w:tc>
      </w:tr>
    </w:tbl>
    <w:p w14:paraId="0BDD746F" w14:textId="77777777" w:rsidR="00D047B6" w:rsidRPr="004503CB" w:rsidRDefault="00D047B6" w:rsidP="00D047B6">
      <w:pPr>
        <w:autoSpaceDE w:val="0"/>
        <w:autoSpaceDN w:val="0"/>
        <w:adjustRightInd w:val="0"/>
        <w:rPr>
          <w:bCs/>
          <w:sz w:val="20"/>
          <w:szCs w:val="20"/>
          <w:lang w:val="ru-RU"/>
        </w:rPr>
      </w:pPr>
      <w:r w:rsidRPr="004503CB">
        <w:rPr>
          <w:bCs/>
          <w:sz w:val="20"/>
          <w:szCs w:val="20"/>
          <w:lang w:val="ru-RU"/>
        </w:rPr>
        <w:t>*/Выбрать и вставить нужную категорию (код) от отчётной заметки 6.</w:t>
      </w:r>
    </w:p>
    <w:p w14:paraId="2D9BE0A0" w14:textId="77777777" w:rsidR="00D047B6" w:rsidRPr="004503CB" w:rsidRDefault="00D047B6" w:rsidP="00D047B6">
      <w:pPr>
        <w:autoSpaceDE w:val="0"/>
        <w:autoSpaceDN w:val="0"/>
        <w:adjustRightInd w:val="0"/>
        <w:rPr>
          <w:bCs/>
          <w:sz w:val="20"/>
          <w:szCs w:val="20"/>
          <w:lang w:val="ru-RU"/>
        </w:rPr>
      </w:pPr>
      <w:r w:rsidRPr="004503CB">
        <w:rPr>
          <w:b/>
          <w:bCs/>
          <w:sz w:val="20"/>
          <w:szCs w:val="20"/>
          <w:lang w:val="ru-RU"/>
        </w:rPr>
        <w:t>Комментарии:</w:t>
      </w:r>
    </w:p>
    <w:tbl>
      <w:tblPr>
        <w:tblW w:w="9432" w:type="dxa"/>
        <w:tblInd w:w="98" w:type="dxa"/>
        <w:tblCellMar>
          <w:left w:w="70" w:type="dxa"/>
          <w:right w:w="70" w:type="dxa"/>
        </w:tblCellMar>
        <w:tblLook w:val="0000" w:firstRow="0" w:lastRow="0" w:firstColumn="0" w:lastColumn="0" w:noHBand="0" w:noVBand="0"/>
      </w:tblPr>
      <w:tblGrid>
        <w:gridCol w:w="3545"/>
        <w:gridCol w:w="2891"/>
        <w:gridCol w:w="2996"/>
      </w:tblGrid>
      <w:tr w:rsidR="00D047B6" w:rsidRPr="004503CB" w14:paraId="5E0281A9" w14:textId="77777777" w:rsidTr="00B07711">
        <w:tc>
          <w:tcPr>
            <w:tcW w:w="3545" w:type="dxa"/>
            <w:tcBorders>
              <w:top w:val="single" w:sz="2" w:space="0" w:color="auto"/>
              <w:left w:val="single" w:sz="2" w:space="0" w:color="auto"/>
              <w:bottom w:val="single" w:sz="2" w:space="0" w:color="auto"/>
              <w:right w:val="single" w:sz="2" w:space="0" w:color="auto"/>
            </w:tcBorders>
            <w:shd w:val="clear" w:color="auto" w:fill="C2D69B"/>
          </w:tcPr>
          <w:p w14:paraId="7090B474" w14:textId="69C4D09D" w:rsidR="00D047B6" w:rsidRPr="004503CB" w:rsidRDefault="00457F17" w:rsidP="00457F17">
            <w:pPr>
              <w:autoSpaceDE w:val="0"/>
              <w:autoSpaceDN w:val="0"/>
              <w:adjustRightInd w:val="0"/>
              <w:jc w:val="center"/>
              <w:rPr>
                <w:b/>
                <w:sz w:val="20"/>
                <w:szCs w:val="20"/>
                <w:lang w:val="ru-RU"/>
              </w:rPr>
            </w:pPr>
            <w:r>
              <w:rPr>
                <w:b/>
                <w:sz w:val="20"/>
                <w:szCs w:val="20"/>
                <w:lang w:val="ru-RU"/>
              </w:rPr>
              <w:t>Продукт</w:t>
            </w:r>
            <w:r w:rsidR="00D047B6" w:rsidRPr="004503CB">
              <w:rPr>
                <w:b/>
                <w:sz w:val="20"/>
                <w:szCs w:val="20"/>
                <w:lang w:val="ru-RU"/>
              </w:rPr>
              <w:t xml:space="preserve"> (группа </w:t>
            </w:r>
            <w:r>
              <w:rPr>
                <w:b/>
                <w:sz w:val="20"/>
                <w:szCs w:val="20"/>
                <w:lang w:val="ru-RU"/>
              </w:rPr>
              <w:t>продуктов</w:t>
            </w:r>
            <w:r w:rsidR="00D047B6" w:rsidRPr="004503CB">
              <w:rPr>
                <w:b/>
                <w:sz w:val="20"/>
                <w:szCs w:val="20"/>
                <w:lang w:val="ru-RU"/>
              </w:rPr>
              <w:t>)</w:t>
            </w:r>
          </w:p>
        </w:tc>
        <w:tc>
          <w:tcPr>
            <w:tcW w:w="2891" w:type="dxa"/>
            <w:tcBorders>
              <w:top w:val="single" w:sz="2" w:space="0" w:color="auto"/>
              <w:left w:val="single" w:sz="2" w:space="0" w:color="auto"/>
              <w:bottom w:val="single" w:sz="2" w:space="0" w:color="auto"/>
              <w:right w:val="single" w:sz="2" w:space="0" w:color="auto"/>
            </w:tcBorders>
            <w:shd w:val="clear" w:color="auto" w:fill="C2D69B"/>
            <w:vAlign w:val="center"/>
          </w:tcPr>
          <w:p w14:paraId="7A67C524"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2996" w:type="dxa"/>
            <w:tcBorders>
              <w:top w:val="single" w:sz="2" w:space="0" w:color="auto"/>
              <w:left w:val="single" w:sz="2" w:space="0" w:color="auto"/>
              <w:bottom w:val="single" w:sz="2" w:space="0" w:color="auto"/>
              <w:right w:val="single" w:sz="2" w:space="0" w:color="auto"/>
            </w:tcBorders>
            <w:shd w:val="clear" w:color="auto" w:fill="C2D69B"/>
          </w:tcPr>
          <w:p w14:paraId="7A02F1C8" w14:textId="77777777" w:rsidR="00D047B6" w:rsidRPr="004503CB" w:rsidRDefault="00D047B6" w:rsidP="00D047B6">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D047B6" w:rsidRPr="004503CB" w14:paraId="3DDC4ED9" w14:textId="77777777" w:rsidTr="00B07711">
        <w:tc>
          <w:tcPr>
            <w:tcW w:w="3545" w:type="dxa"/>
            <w:tcBorders>
              <w:top w:val="single" w:sz="2" w:space="0" w:color="auto"/>
              <w:left w:val="single" w:sz="2" w:space="0" w:color="auto"/>
              <w:bottom w:val="single" w:sz="2" w:space="0" w:color="auto"/>
              <w:right w:val="single" w:sz="2" w:space="0" w:color="auto"/>
            </w:tcBorders>
            <w:vAlign w:val="center"/>
          </w:tcPr>
          <w:p w14:paraId="213521EA" w14:textId="412EA419" w:rsidR="00D047B6" w:rsidRPr="004503CB" w:rsidRDefault="00D047B6" w:rsidP="00413D56">
            <w:pPr>
              <w:autoSpaceDE w:val="0"/>
              <w:autoSpaceDN w:val="0"/>
              <w:adjustRightInd w:val="0"/>
              <w:rPr>
                <w:sz w:val="20"/>
                <w:szCs w:val="20"/>
                <w:lang w:val="ru-RU"/>
              </w:rPr>
            </w:pPr>
            <w:r w:rsidRPr="004503CB">
              <w:rPr>
                <w:sz w:val="20"/>
                <w:szCs w:val="20"/>
                <w:lang w:val="ru-RU"/>
              </w:rPr>
              <w:t>1</w:t>
            </w:r>
          </w:p>
        </w:tc>
        <w:tc>
          <w:tcPr>
            <w:tcW w:w="2891" w:type="dxa"/>
            <w:tcBorders>
              <w:top w:val="single" w:sz="2" w:space="0" w:color="auto"/>
              <w:left w:val="single" w:sz="2" w:space="0" w:color="auto"/>
              <w:bottom w:val="single" w:sz="2" w:space="0" w:color="auto"/>
              <w:right w:val="single" w:sz="2" w:space="0" w:color="auto"/>
            </w:tcBorders>
          </w:tcPr>
          <w:p w14:paraId="0E62C89B" w14:textId="77777777" w:rsidR="00D047B6" w:rsidRPr="004503CB" w:rsidRDefault="00D047B6" w:rsidP="00D047B6">
            <w:pPr>
              <w:autoSpaceDE w:val="0"/>
              <w:autoSpaceDN w:val="0"/>
              <w:adjustRightInd w:val="0"/>
              <w:rPr>
                <w:bCs/>
                <w:sz w:val="20"/>
                <w:lang w:val="ru-RU"/>
              </w:rPr>
            </w:pPr>
          </w:p>
        </w:tc>
        <w:tc>
          <w:tcPr>
            <w:tcW w:w="2996" w:type="dxa"/>
            <w:tcBorders>
              <w:top w:val="single" w:sz="2" w:space="0" w:color="auto"/>
              <w:left w:val="single" w:sz="2" w:space="0" w:color="auto"/>
              <w:bottom w:val="single" w:sz="2" w:space="0" w:color="auto"/>
              <w:right w:val="single" w:sz="2" w:space="0" w:color="auto"/>
            </w:tcBorders>
          </w:tcPr>
          <w:p w14:paraId="7EB6976E" w14:textId="77777777" w:rsidR="00D047B6" w:rsidRPr="004503CB" w:rsidRDefault="00D047B6" w:rsidP="00D047B6">
            <w:pPr>
              <w:autoSpaceDE w:val="0"/>
              <w:autoSpaceDN w:val="0"/>
              <w:adjustRightInd w:val="0"/>
              <w:rPr>
                <w:bCs/>
                <w:sz w:val="20"/>
                <w:lang w:val="ru-RU"/>
              </w:rPr>
            </w:pPr>
          </w:p>
        </w:tc>
      </w:tr>
      <w:tr w:rsidR="00D047B6" w:rsidRPr="004503CB" w14:paraId="52CBFC07" w14:textId="77777777" w:rsidTr="00B07711">
        <w:tc>
          <w:tcPr>
            <w:tcW w:w="3545" w:type="dxa"/>
            <w:tcBorders>
              <w:top w:val="single" w:sz="2" w:space="0" w:color="auto"/>
              <w:left w:val="single" w:sz="2" w:space="0" w:color="auto"/>
              <w:bottom w:val="single" w:sz="2" w:space="0" w:color="auto"/>
              <w:right w:val="single" w:sz="2" w:space="0" w:color="auto"/>
            </w:tcBorders>
            <w:vAlign w:val="center"/>
          </w:tcPr>
          <w:p w14:paraId="47C9A649" w14:textId="5D2FC5CA" w:rsidR="00D047B6" w:rsidRPr="004503CB" w:rsidRDefault="00D047B6" w:rsidP="00413D56">
            <w:pPr>
              <w:autoSpaceDE w:val="0"/>
              <w:autoSpaceDN w:val="0"/>
              <w:adjustRightInd w:val="0"/>
              <w:rPr>
                <w:sz w:val="20"/>
                <w:szCs w:val="20"/>
                <w:lang w:val="ru-RU"/>
              </w:rPr>
            </w:pPr>
            <w:r w:rsidRPr="004503CB">
              <w:rPr>
                <w:sz w:val="20"/>
                <w:szCs w:val="20"/>
                <w:lang w:val="ru-RU"/>
              </w:rPr>
              <w:t>2</w:t>
            </w:r>
          </w:p>
        </w:tc>
        <w:tc>
          <w:tcPr>
            <w:tcW w:w="2891" w:type="dxa"/>
            <w:tcBorders>
              <w:top w:val="single" w:sz="2" w:space="0" w:color="auto"/>
              <w:left w:val="single" w:sz="2" w:space="0" w:color="auto"/>
              <w:bottom w:val="single" w:sz="2" w:space="0" w:color="auto"/>
              <w:right w:val="single" w:sz="2" w:space="0" w:color="auto"/>
            </w:tcBorders>
          </w:tcPr>
          <w:p w14:paraId="1DFD14FD"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111AF8EB" w14:textId="77777777" w:rsidR="00D047B6" w:rsidRPr="004503CB" w:rsidRDefault="00D047B6" w:rsidP="00D047B6">
            <w:pPr>
              <w:autoSpaceDE w:val="0"/>
              <w:autoSpaceDN w:val="0"/>
              <w:adjustRightInd w:val="0"/>
              <w:rPr>
                <w:sz w:val="20"/>
                <w:szCs w:val="20"/>
                <w:lang w:val="ru-RU"/>
              </w:rPr>
            </w:pPr>
          </w:p>
        </w:tc>
      </w:tr>
      <w:tr w:rsidR="00D047B6" w:rsidRPr="004503CB" w14:paraId="12812206" w14:textId="77777777" w:rsidTr="00B07711">
        <w:tc>
          <w:tcPr>
            <w:tcW w:w="3545" w:type="dxa"/>
            <w:tcBorders>
              <w:top w:val="single" w:sz="2" w:space="0" w:color="auto"/>
              <w:left w:val="single" w:sz="2" w:space="0" w:color="auto"/>
              <w:bottom w:val="single" w:sz="2" w:space="0" w:color="auto"/>
              <w:right w:val="single" w:sz="2" w:space="0" w:color="auto"/>
            </w:tcBorders>
            <w:vAlign w:val="center"/>
          </w:tcPr>
          <w:p w14:paraId="76907C45" w14:textId="49BC92D8" w:rsidR="00D047B6" w:rsidRPr="004503CB" w:rsidRDefault="00D047B6" w:rsidP="00413D56">
            <w:pPr>
              <w:autoSpaceDE w:val="0"/>
              <w:autoSpaceDN w:val="0"/>
              <w:adjustRightInd w:val="0"/>
              <w:rPr>
                <w:sz w:val="20"/>
                <w:szCs w:val="20"/>
                <w:lang w:val="ru-RU"/>
              </w:rPr>
            </w:pPr>
            <w:r w:rsidRPr="004503CB">
              <w:rPr>
                <w:sz w:val="20"/>
                <w:szCs w:val="20"/>
                <w:lang w:val="ru-RU"/>
              </w:rPr>
              <w:t>3</w:t>
            </w:r>
          </w:p>
        </w:tc>
        <w:tc>
          <w:tcPr>
            <w:tcW w:w="2891" w:type="dxa"/>
            <w:tcBorders>
              <w:top w:val="single" w:sz="2" w:space="0" w:color="auto"/>
              <w:left w:val="single" w:sz="2" w:space="0" w:color="auto"/>
              <w:bottom w:val="single" w:sz="2" w:space="0" w:color="auto"/>
              <w:right w:val="single" w:sz="2" w:space="0" w:color="auto"/>
            </w:tcBorders>
          </w:tcPr>
          <w:p w14:paraId="1FFC5A34"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2F1D4F8A" w14:textId="77777777" w:rsidR="00D047B6" w:rsidRPr="004503CB" w:rsidRDefault="00D047B6" w:rsidP="00D047B6">
            <w:pPr>
              <w:autoSpaceDE w:val="0"/>
              <w:autoSpaceDN w:val="0"/>
              <w:adjustRightInd w:val="0"/>
              <w:rPr>
                <w:sz w:val="20"/>
                <w:szCs w:val="20"/>
                <w:lang w:val="ru-RU"/>
              </w:rPr>
            </w:pPr>
          </w:p>
        </w:tc>
      </w:tr>
      <w:tr w:rsidR="00D047B6" w:rsidRPr="004503CB" w14:paraId="4EF77D1B" w14:textId="77777777" w:rsidTr="00B07711">
        <w:tc>
          <w:tcPr>
            <w:tcW w:w="3545" w:type="dxa"/>
            <w:tcBorders>
              <w:top w:val="single" w:sz="2" w:space="0" w:color="auto"/>
              <w:left w:val="single" w:sz="2" w:space="0" w:color="auto"/>
              <w:bottom w:val="single" w:sz="2" w:space="0" w:color="auto"/>
              <w:right w:val="single" w:sz="2" w:space="0" w:color="auto"/>
            </w:tcBorders>
            <w:vAlign w:val="center"/>
          </w:tcPr>
          <w:p w14:paraId="7F02FF31" w14:textId="3DBF8A93" w:rsidR="00D047B6" w:rsidRPr="004503CB" w:rsidRDefault="00D047B6" w:rsidP="00413D56">
            <w:pPr>
              <w:autoSpaceDE w:val="0"/>
              <w:autoSpaceDN w:val="0"/>
              <w:adjustRightInd w:val="0"/>
              <w:rPr>
                <w:sz w:val="20"/>
                <w:szCs w:val="20"/>
                <w:lang w:val="ru-RU"/>
              </w:rPr>
            </w:pPr>
            <w:r w:rsidRPr="004503CB">
              <w:rPr>
                <w:sz w:val="20"/>
                <w:szCs w:val="20"/>
                <w:lang w:val="ru-RU"/>
              </w:rPr>
              <w:t>4</w:t>
            </w:r>
          </w:p>
        </w:tc>
        <w:tc>
          <w:tcPr>
            <w:tcW w:w="2891" w:type="dxa"/>
            <w:tcBorders>
              <w:top w:val="single" w:sz="2" w:space="0" w:color="auto"/>
              <w:left w:val="single" w:sz="2" w:space="0" w:color="auto"/>
              <w:bottom w:val="single" w:sz="2" w:space="0" w:color="auto"/>
              <w:right w:val="single" w:sz="2" w:space="0" w:color="auto"/>
            </w:tcBorders>
          </w:tcPr>
          <w:p w14:paraId="3104F1CA"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25BC96F2" w14:textId="77777777" w:rsidR="00D047B6" w:rsidRPr="004503CB" w:rsidRDefault="00D047B6" w:rsidP="00D047B6">
            <w:pPr>
              <w:autoSpaceDE w:val="0"/>
              <w:autoSpaceDN w:val="0"/>
              <w:adjustRightInd w:val="0"/>
              <w:rPr>
                <w:sz w:val="20"/>
                <w:szCs w:val="20"/>
                <w:lang w:val="ru-RU"/>
              </w:rPr>
            </w:pPr>
          </w:p>
        </w:tc>
      </w:tr>
      <w:tr w:rsidR="00D047B6" w:rsidRPr="004503CB" w14:paraId="11CD086C" w14:textId="77777777" w:rsidTr="00B07711">
        <w:trPr>
          <w:trHeight w:val="241"/>
        </w:trPr>
        <w:tc>
          <w:tcPr>
            <w:tcW w:w="3545" w:type="dxa"/>
            <w:tcBorders>
              <w:top w:val="single" w:sz="2" w:space="0" w:color="auto"/>
              <w:left w:val="single" w:sz="2" w:space="0" w:color="auto"/>
              <w:bottom w:val="single" w:sz="2" w:space="0" w:color="auto"/>
              <w:right w:val="single" w:sz="2" w:space="0" w:color="auto"/>
            </w:tcBorders>
            <w:vAlign w:val="center"/>
          </w:tcPr>
          <w:p w14:paraId="078761AF" w14:textId="7FB4E473" w:rsidR="00D047B6" w:rsidRPr="004503CB" w:rsidRDefault="00D047B6" w:rsidP="00413D56">
            <w:pPr>
              <w:autoSpaceDE w:val="0"/>
              <w:autoSpaceDN w:val="0"/>
              <w:adjustRightInd w:val="0"/>
              <w:rPr>
                <w:sz w:val="20"/>
                <w:szCs w:val="20"/>
                <w:lang w:val="ru-RU"/>
              </w:rPr>
            </w:pPr>
            <w:r w:rsidRPr="004503CB">
              <w:rPr>
                <w:sz w:val="20"/>
                <w:szCs w:val="20"/>
                <w:lang w:val="ru-RU"/>
              </w:rPr>
              <w:t>5</w:t>
            </w:r>
          </w:p>
        </w:tc>
        <w:tc>
          <w:tcPr>
            <w:tcW w:w="2891" w:type="dxa"/>
            <w:tcBorders>
              <w:top w:val="single" w:sz="2" w:space="0" w:color="auto"/>
              <w:left w:val="single" w:sz="2" w:space="0" w:color="auto"/>
              <w:bottom w:val="single" w:sz="2" w:space="0" w:color="auto"/>
              <w:right w:val="single" w:sz="2" w:space="0" w:color="auto"/>
            </w:tcBorders>
          </w:tcPr>
          <w:p w14:paraId="6FBB2720"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79D8EB6F" w14:textId="77777777" w:rsidR="00D047B6" w:rsidRPr="004503CB" w:rsidRDefault="00D047B6" w:rsidP="00D047B6">
            <w:pPr>
              <w:autoSpaceDE w:val="0"/>
              <w:autoSpaceDN w:val="0"/>
              <w:adjustRightInd w:val="0"/>
              <w:rPr>
                <w:sz w:val="20"/>
                <w:szCs w:val="20"/>
                <w:lang w:val="ru-RU"/>
              </w:rPr>
            </w:pPr>
          </w:p>
        </w:tc>
      </w:tr>
      <w:tr w:rsidR="00D047B6" w:rsidRPr="004503CB" w14:paraId="25C9AC11" w14:textId="77777777" w:rsidTr="00B07711">
        <w:trPr>
          <w:trHeight w:val="241"/>
        </w:trPr>
        <w:tc>
          <w:tcPr>
            <w:tcW w:w="3545" w:type="dxa"/>
            <w:tcBorders>
              <w:top w:val="single" w:sz="2" w:space="0" w:color="auto"/>
              <w:left w:val="single" w:sz="2" w:space="0" w:color="auto"/>
              <w:bottom w:val="single" w:sz="2" w:space="0" w:color="auto"/>
              <w:right w:val="single" w:sz="2" w:space="0" w:color="auto"/>
            </w:tcBorders>
            <w:vAlign w:val="center"/>
          </w:tcPr>
          <w:p w14:paraId="01C8DDE5" w14:textId="5DCF7300" w:rsidR="00D047B6" w:rsidRPr="004503CB" w:rsidRDefault="00D047B6" w:rsidP="00413D56">
            <w:pPr>
              <w:autoSpaceDE w:val="0"/>
              <w:autoSpaceDN w:val="0"/>
              <w:adjustRightInd w:val="0"/>
              <w:rPr>
                <w:sz w:val="20"/>
                <w:szCs w:val="20"/>
                <w:lang w:val="ru-RU"/>
              </w:rPr>
            </w:pPr>
            <w:r w:rsidRPr="004503CB">
              <w:rPr>
                <w:sz w:val="20"/>
                <w:szCs w:val="20"/>
                <w:lang w:val="ru-RU"/>
              </w:rPr>
              <w:t>6</w:t>
            </w:r>
          </w:p>
        </w:tc>
        <w:tc>
          <w:tcPr>
            <w:tcW w:w="2891" w:type="dxa"/>
            <w:tcBorders>
              <w:top w:val="single" w:sz="2" w:space="0" w:color="auto"/>
              <w:left w:val="single" w:sz="2" w:space="0" w:color="auto"/>
              <w:bottom w:val="single" w:sz="2" w:space="0" w:color="auto"/>
              <w:right w:val="single" w:sz="2" w:space="0" w:color="auto"/>
            </w:tcBorders>
          </w:tcPr>
          <w:p w14:paraId="11F558AF"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0C57F7CA" w14:textId="77777777" w:rsidR="00D047B6" w:rsidRPr="004503CB" w:rsidRDefault="00D047B6" w:rsidP="00D047B6">
            <w:pPr>
              <w:autoSpaceDE w:val="0"/>
              <w:autoSpaceDN w:val="0"/>
              <w:adjustRightInd w:val="0"/>
              <w:rPr>
                <w:sz w:val="20"/>
                <w:szCs w:val="20"/>
                <w:lang w:val="ru-RU"/>
              </w:rPr>
            </w:pPr>
          </w:p>
        </w:tc>
      </w:tr>
      <w:tr w:rsidR="00D047B6" w:rsidRPr="004503CB" w14:paraId="79862AEE" w14:textId="77777777" w:rsidTr="00B07711">
        <w:trPr>
          <w:trHeight w:val="241"/>
        </w:trPr>
        <w:tc>
          <w:tcPr>
            <w:tcW w:w="3545" w:type="dxa"/>
            <w:tcBorders>
              <w:top w:val="single" w:sz="2" w:space="0" w:color="auto"/>
              <w:left w:val="single" w:sz="2" w:space="0" w:color="auto"/>
              <w:bottom w:val="single" w:sz="2" w:space="0" w:color="auto"/>
              <w:right w:val="single" w:sz="2" w:space="0" w:color="auto"/>
            </w:tcBorders>
            <w:vAlign w:val="center"/>
          </w:tcPr>
          <w:p w14:paraId="44DADE0B" w14:textId="75D8B2A0" w:rsidR="00D047B6" w:rsidRPr="004503CB" w:rsidRDefault="00D047B6" w:rsidP="00413D56">
            <w:pPr>
              <w:autoSpaceDE w:val="0"/>
              <w:autoSpaceDN w:val="0"/>
              <w:adjustRightInd w:val="0"/>
              <w:rPr>
                <w:sz w:val="20"/>
                <w:szCs w:val="20"/>
                <w:lang w:val="ru-RU"/>
              </w:rPr>
            </w:pPr>
            <w:r w:rsidRPr="004503CB">
              <w:rPr>
                <w:sz w:val="20"/>
                <w:szCs w:val="20"/>
                <w:lang w:val="ru-RU"/>
              </w:rPr>
              <w:t>7</w:t>
            </w:r>
          </w:p>
        </w:tc>
        <w:tc>
          <w:tcPr>
            <w:tcW w:w="2891" w:type="dxa"/>
            <w:tcBorders>
              <w:top w:val="single" w:sz="2" w:space="0" w:color="auto"/>
              <w:left w:val="single" w:sz="2" w:space="0" w:color="auto"/>
              <w:bottom w:val="single" w:sz="2" w:space="0" w:color="auto"/>
              <w:right w:val="single" w:sz="2" w:space="0" w:color="auto"/>
            </w:tcBorders>
          </w:tcPr>
          <w:p w14:paraId="1B852BFB"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5EF509CF" w14:textId="77777777" w:rsidR="00D047B6" w:rsidRPr="004503CB" w:rsidRDefault="00D047B6" w:rsidP="00D047B6">
            <w:pPr>
              <w:autoSpaceDE w:val="0"/>
              <w:autoSpaceDN w:val="0"/>
              <w:adjustRightInd w:val="0"/>
              <w:rPr>
                <w:sz w:val="20"/>
                <w:szCs w:val="20"/>
                <w:lang w:val="ru-RU"/>
              </w:rPr>
            </w:pPr>
          </w:p>
        </w:tc>
      </w:tr>
      <w:tr w:rsidR="00D047B6" w:rsidRPr="004503CB" w14:paraId="03F1FABF" w14:textId="77777777" w:rsidTr="00B07711">
        <w:trPr>
          <w:trHeight w:val="241"/>
        </w:trPr>
        <w:tc>
          <w:tcPr>
            <w:tcW w:w="3545" w:type="dxa"/>
            <w:tcBorders>
              <w:top w:val="single" w:sz="2" w:space="0" w:color="auto"/>
              <w:left w:val="single" w:sz="2" w:space="0" w:color="auto"/>
              <w:bottom w:val="single" w:sz="2" w:space="0" w:color="auto"/>
              <w:right w:val="single" w:sz="2" w:space="0" w:color="auto"/>
            </w:tcBorders>
            <w:vAlign w:val="center"/>
          </w:tcPr>
          <w:p w14:paraId="2B29D969" w14:textId="43D34C0A" w:rsidR="00D047B6" w:rsidRPr="004503CB" w:rsidRDefault="00D047B6" w:rsidP="00413D56">
            <w:pPr>
              <w:autoSpaceDE w:val="0"/>
              <w:autoSpaceDN w:val="0"/>
              <w:adjustRightInd w:val="0"/>
              <w:rPr>
                <w:sz w:val="20"/>
                <w:szCs w:val="20"/>
                <w:lang w:val="ru-RU"/>
              </w:rPr>
            </w:pPr>
            <w:r w:rsidRPr="004503CB">
              <w:rPr>
                <w:sz w:val="20"/>
                <w:szCs w:val="20"/>
                <w:lang w:val="ru-RU"/>
              </w:rPr>
              <w:t>8</w:t>
            </w:r>
          </w:p>
        </w:tc>
        <w:tc>
          <w:tcPr>
            <w:tcW w:w="2891" w:type="dxa"/>
            <w:tcBorders>
              <w:top w:val="single" w:sz="2" w:space="0" w:color="auto"/>
              <w:left w:val="single" w:sz="2" w:space="0" w:color="auto"/>
              <w:bottom w:val="single" w:sz="2" w:space="0" w:color="auto"/>
              <w:right w:val="single" w:sz="2" w:space="0" w:color="auto"/>
            </w:tcBorders>
          </w:tcPr>
          <w:p w14:paraId="7F8648D0"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5DA45231" w14:textId="77777777" w:rsidR="00D047B6" w:rsidRPr="004503CB" w:rsidRDefault="00D047B6" w:rsidP="00D047B6">
            <w:pPr>
              <w:autoSpaceDE w:val="0"/>
              <w:autoSpaceDN w:val="0"/>
              <w:adjustRightInd w:val="0"/>
              <w:rPr>
                <w:sz w:val="20"/>
                <w:szCs w:val="20"/>
                <w:lang w:val="ru-RU"/>
              </w:rPr>
            </w:pPr>
          </w:p>
        </w:tc>
      </w:tr>
      <w:tr w:rsidR="00D047B6" w:rsidRPr="004503CB" w14:paraId="0C1A8309" w14:textId="77777777" w:rsidTr="00B07711">
        <w:trPr>
          <w:trHeight w:val="241"/>
        </w:trPr>
        <w:tc>
          <w:tcPr>
            <w:tcW w:w="3545" w:type="dxa"/>
            <w:tcBorders>
              <w:top w:val="single" w:sz="2" w:space="0" w:color="auto"/>
              <w:left w:val="single" w:sz="2" w:space="0" w:color="auto"/>
              <w:bottom w:val="single" w:sz="2" w:space="0" w:color="auto"/>
              <w:right w:val="single" w:sz="2" w:space="0" w:color="auto"/>
            </w:tcBorders>
            <w:vAlign w:val="center"/>
          </w:tcPr>
          <w:p w14:paraId="752D15CD" w14:textId="06234266" w:rsidR="00D047B6" w:rsidRPr="004503CB" w:rsidRDefault="00D047B6" w:rsidP="00413D56">
            <w:pPr>
              <w:autoSpaceDE w:val="0"/>
              <w:autoSpaceDN w:val="0"/>
              <w:adjustRightInd w:val="0"/>
              <w:rPr>
                <w:sz w:val="20"/>
                <w:szCs w:val="20"/>
                <w:lang w:val="ru-RU"/>
              </w:rPr>
            </w:pPr>
            <w:r w:rsidRPr="004503CB">
              <w:rPr>
                <w:sz w:val="20"/>
                <w:szCs w:val="20"/>
                <w:lang w:val="ru-RU"/>
              </w:rPr>
              <w:t>9</w:t>
            </w:r>
          </w:p>
        </w:tc>
        <w:tc>
          <w:tcPr>
            <w:tcW w:w="2891" w:type="dxa"/>
            <w:tcBorders>
              <w:top w:val="single" w:sz="2" w:space="0" w:color="auto"/>
              <w:left w:val="single" w:sz="2" w:space="0" w:color="auto"/>
              <w:bottom w:val="single" w:sz="2" w:space="0" w:color="auto"/>
              <w:right w:val="single" w:sz="2" w:space="0" w:color="auto"/>
            </w:tcBorders>
          </w:tcPr>
          <w:p w14:paraId="5DAA3DF3"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67178371" w14:textId="77777777" w:rsidR="00D047B6" w:rsidRPr="004503CB" w:rsidRDefault="00D047B6" w:rsidP="00D047B6">
            <w:pPr>
              <w:autoSpaceDE w:val="0"/>
              <w:autoSpaceDN w:val="0"/>
              <w:adjustRightInd w:val="0"/>
              <w:rPr>
                <w:sz w:val="20"/>
                <w:szCs w:val="20"/>
                <w:lang w:val="ru-RU"/>
              </w:rPr>
            </w:pPr>
          </w:p>
        </w:tc>
      </w:tr>
      <w:tr w:rsidR="00D047B6" w:rsidRPr="004503CB" w14:paraId="11A1A3A4" w14:textId="77777777" w:rsidTr="00B07711">
        <w:trPr>
          <w:trHeight w:val="241"/>
        </w:trPr>
        <w:tc>
          <w:tcPr>
            <w:tcW w:w="3545" w:type="dxa"/>
            <w:tcBorders>
              <w:top w:val="single" w:sz="2" w:space="0" w:color="auto"/>
              <w:left w:val="single" w:sz="2" w:space="0" w:color="auto"/>
              <w:bottom w:val="single" w:sz="2" w:space="0" w:color="auto"/>
              <w:right w:val="single" w:sz="2" w:space="0" w:color="auto"/>
            </w:tcBorders>
            <w:vAlign w:val="center"/>
          </w:tcPr>
          <w:p w14:paraId="7021A2D8" w14:textId="3233BB8E" w:rsidR="00D047B6" w:rsidRPr="004503CB" w:rsidRDefault="00D047B6" w:rsidP="00413D56">
            <w:pPr>
              <w:autoSpaceDE w:val="0"/>
              <w:autoSpaceDN w:val="0"/>
              <w:adjustRightInd w:val="0"/>
              <w:rPr>
                <w:sz w:val="20"/>
                <w:szCs w:val="20"/>
                <w:lang w:val="ru-RU"/>
              </w:rPr>
            </w:pPr>
            <w:r w:rsidRPr="004503CB">
              <w:rPr>
                <w:sz w:val="20"/>
                <w:szCs w:val="20"/>
                <w:lang w:val="ru-RU"/>
              </w:rPr>
              <w:t>10</w:t>
            </w:r>
          </w:p>
        </w:tc>
        <w:tc>
          <w:tcPr>
            <w:tcW w:w="2891" w:type="dxa"/>
            <w:tcBorders>
              <w:top w:val="single" w:sz="2" w:space="0" w:color="auto"/>
              <w:left w:val="single" w:sz="2" w:space="0" w:color="auto"/>
              <w:bottom w:val="single" w:sz="2" w:space="0" w:color="auto"/>
              <w:right w:val="single" w:sz="2" w:space="0" w:color="auto"/>
            </w:tcBorders>
          </w:tcPr>
          <w:p w14:paraId="5571299C"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71562A4C" w14:textId="77777777" w:rsidR="00D047B6" w:rsidRPr="004503CB" w:rsidRDefault="00D047B6" w:rsidP="00D047B6">
            <w:pPr>
              <w:autoSpaceDE w:val="0"/>
              <w:autoSpaceDN w:val="0"/>
              <w:adjustRightInd w:val="0"/>
              <w:rPr>
                <w:sz w:val="20"/>
                <w:szCs w:val="20"/>
                <w:lang w:val="ru-RU"/>
              </w:rPr>
            </w:pPr>
          </w:p>
        </w:tc>
      </w:tr>
      <w:tr w:rsidR="00D047B6" w:rsidRPr="004503CB" w14:paraId="448B1D3B" w14:textId="77777777" w:rsidTr="00B07711">
        <w:trPr>
          <w:trHeight w:val="241"/>
        </w:trPr>
        <w:tc>
          <w:tcPr>
            <w:tcW w:w="3545" w:type="dxa"/>
            <w:tcBorders>
              <w:top w:val="single" w:sz="2" w:space="0" w:color="auto"/>
              <w:left w:val="single" w:sz="2" w:space="0" w:color="auto"/>
              <w:bottom w:val="single" w:sz="2" w:space="0" w:color="auto"/>
              <w:right w:val="single" w:sz="2" w:space="0" w:color="auto"/>
            </w:tcBorders>
            <w:vAlign w:val="center"/>
          </w:tcPr>
          <w:p w14:paraId="4D660E19" w14:textId="77777777" w:rsidR="00D047B6" w:rsidRPr="004503CB" w:rsidRDefault="00D047B6" w:rsidP="00D047B6">
            <w:pPr>
              <w:autoSpaceDE w:val="0"/>
              <w:autoSpaceDN w:val="0"/>
              <w:adjustRightInd w:val="0"/>
              <w:rPr>
                <w:sz w:val="20"/>
                <w:szCs w:val="20"/>
                <w:lang w:val="ru-RU"/>
              </w:rPr>
            </w:pPr>
            <w:r w:rsidRPr="004503CB">
              <w:rPr>
                <w:sz w:val="20"/>
                <w:szCs w:val="20"/>
                <w:lang w:val="ru-RU"/>
              </w:rPr>
              <w:t>Все прочие растительные продукты</w:t>
            </w:r>
          </w:p>
        </w:tc>
        <w:tc>
          <w:tcPr>
            <w:tcW w:w="2891" w:type="dxa"/>
            <w:tcBorders>
              <w:top w:val="single" w:sz="2" w:space="0" w:color="auto"/>
              <w:left w:val="single" w:sz="2" w:space="0" w:color="auto"/>
              <w:bottom w:val="single" w:sz="2" w:space="0" w:color="auto"/>
              <w:right w:val="single" w:sz="2" w:space="0" w:color="auto"/>
            </w:tcBorders>
          </w:tcPr>
          <w:p w14:paraId="5F37B690"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7763A3AD" w14:textId="77777777" w:rsidR="00D047B6" w:rsidRPr="004503CB" w:rsidRDefault="00D047B6" w:rsidP="00D047B6">
            <w:pPr>
              <w:autoSpaceDE w:val="0"/>
              <w:autoSpaceDN w:val="0"/>
              <w:adjustRightInd w:val="0"/>
              <w:rPr>
                <w:sz w:val="20"/>
                <w:szCs w:val="20"/>
                <w:lang w:val="ru-RU"/>
              </w:rPr>
            </w:pPr>
          </w:p>
        </w:tc>
      </w:tr>
      <w:tr w:rsidR="00D047B6" w:rsidRPr="004503CB" w14:paraId="1222188F" w14:textId="77777777" w:rsidTr="00B07711">
        <w:trPr>
          <w:trHeight w:val="241"/>
        </w:trPr>
        <w:tc>
          <w:tcPr>
            <w:tcW w:w="3545" w:type="dxa"/>
            <w:tcBorders>
              <w:top w:val="single" w:sz="2" w:space="0" w:color="auto"/>
              <w:left w:val="single" w:sz="2" w:space="0" w:color="auto"/>
              <w:bottom w:val="single" w:sz="2" w:space="0" w:color="auto"/>
              <w:right w:val="single" w:sz="2" w:space="0" w:color="auto"/>
            </w:tcBorders>
            <w:vAlign w:val="center"/>
          </w:tcPr>
          <w:p w14:paraId="545CD008" w14:textId="77777777" w:rsidR="00D047B6" w:rsidRPr="004503CB" w:rsidRDefault="00D047B6" w:rsidP="00D047B6">
            <w:pPr>
              <w:autoSpaceDE w:val="0"/>
              <w:autoSpaceDN w:val="0"/>
              <w:adjustRightInd w:val="0"/>
              <w:rPr>
                <w:sz w:val="20"/>
                <w:szCs w:val="20"/>
                <w:lang w:val="ru-RU"/>
              </w:rPr>
            </w:pPr>
            <w:r w:rsidRPr="004503CB">
              <w:rPr>
                <w:sz w:val="20"/>
                <w:szCs w:val="20"/>
                <w:lang w:val="ru-RU"/>
              </w:rPr>
              <w:t>Все прочие животные продукты</w:t>
            </w:r>
          </w:p>
        </w:tc>
        <w:tc>
          <w:tcPr>
            <w:tcW w:w="2891" w:type="dxa"/>
            <w:tcBorders>
              <w:top w:val="single" w:sz="2" w:space="0" w:color="auto"/>
              <w:left w:val="single" w:sz="2" w:space="0" w:color="auto"/>
              <w:bottom w:val="single" w:sz="2" w:space="0" w:color="auto"/>
              <w:right w:val="single" w:sz="2" w:space="0" w:color="auto"/>
            </w:tcBorders>
          </w:tcPr>
          <w:p w14:paraId="07A59568" w14:textId="77777777" w:rsidR="00D047B6" w:rsidRPr="004503CB" w:rsidRDefault="00D047B6" w:rsidP="00D047B6">
            <w:pPr>
              <w:autoSpaceDE w:val="0"/>
              <w:autoSpaceDN w:val="0"/>
              <w:adjustRightInd w:val="0"/>
              <w:rPr>
                <w:sz w:val="20"/>
                <w:szCs w:val="20"/>
                <w:lang w:val="ru-RU"/>
              </w:rPr>
            </w:pPr>
          </w:p>
        </w:tc>
        <w:tc>
          <w:tcPr>
            <w:tcW w:w="2996" w:type="dxa"/>
            <w:tcBorders>
              <w:top w:val="single" w:sz="2" w:space="0" w:color="auto"/>
              <w:left w:val="single" w:sz="2" w:space="0" w:color="auto"/>
              <w:bottom w:val="single" w:sz="2" w:space="0" w:color="auto"/>
              <w:right w:val="single" w:sz="2" w:space="0" w:color="auto"/>
            </w:tcBorders>
          </w:tcPr>
          <w:p w14:paraId="766169BB" w14:textId="77777777" w:rsidR="00D047B6" w:rsidRPr="004503CB" w:rsidRDefault="00D047B6" w:rsidP="00D047B6">
            <w:pPr>
              <w:autoSpaceDE w:val="0"/>
              <w:autoSpaceDN w:val="0"/>
              <w:adjustRightInd w:val="0"/>
              <w:rPr>
                <w:sz w:val="20"/>
                <w:szCs w:val="20"/>
                <w:lang w:val="ru-RU"/>
              </w:rPr>
            </w:pPr>
          </w:p>
        </w:tc>
      </w:tr>
    </w:tbl>
    <w:p w14:paraId="566A8D57" w14:textId="77777777" w:rsidR="00D047B6" w:rsidRPr="004503CB" w:rsidRDefault="00D047B6" w:rsidP="00D047B6">
      <w:pPr>
        <w:autoSpaceDE w:val="0"/>
        <w:autoSpaceDN w:val="0"/>
        <w:adjustRightInd w:val="0"/>
        <w:rPr>
          <w:bCs/>
          <w:sz w:val="20"/>
          <w:szCs w:val="20"/>
          <w:lang w:val="ru-RU"/>
        </w:rPr>
      </w:pPr>
      <w:r w:rsidRPr="004503CB">
        <w:rPr>
          <w:bCs/>
          <w:sz w:val="20"/>
          <w:szCs w:val="20"/>
          <w:lang w:val="ru-RU"/>
        </w:rPr>
        <w:t>*/ Таблица 3.3 требует информации только по 2010 г., информация по наблюдаемым направлениям приветствуется</w:t>
      </w:r>
    </w:p>
    <w:p w14:paraId="0A30C75C" w14:textId="77777777" w:rsidR="002B3D4F" w:rsidRPr="004503CB" w:rsidRDefault="002B3D4F" w:rsidP="002B3C46">
      <w:pPr>
        <w:autoSpaceDE w:val="0"/>
        <w:autoSpaceDN w:val="0"/>
        <w:adjustRightInd w:val="0"/>
        <w:rPr>
          <w:b/>
          <w:bCs/>
          <w:sz w:val="20"/>
          <w:szCs w:val="20"/>
          <w:lang w:val="ru-RU"/>
        </w:rPr>
      </w:pPr>
    </w:p>
    <w:p w14:paraId="03EE21F1" w14:textId="77777777" w:rsidR="005A26CB" w:rsidRPr="004503CB" w:rsidRDefault="005A26CB" w:rsidP="002B3C46">
      <w:pPr>
        <w:autoSpaceDE w:val="0"/>
        <w:autoSpaceDN w:val="0"/>
        <w:adjustRightInd w:val="0"/>
        <w:rPr>
          <w:b/>
          <w:bCs/>
          <w:sz w:val="20"/>
          <w:szCs w:val="20"/>
          <w:lang w:val="ru-RU"/>
        </w:rPr>
      </w:pPr>
    </w:p>
    <w:p w14:paraId="0C5CCD25" w14:textId="77777777" w:rsidR="002B3C46" w:rsidRPr="004503CB" w:rsidRDefault="008A0C5C" w:rsidP="002B3C46">
      <w:pPr>
        <w:autoSpaceDE w:val="0"/>
        <w:autoSpaceDN w:val="0"/>
        <w:adjustRightInd w:val="0"/>
        <w:rPr>
          <w:b/>
          <w:bCs/>
          <w:sz w:val="20"/>
          <w:szCs w:val="20"/>
          <w:lang w:val="ru-RU"/>
        </w:rPr>
      </w:pPr>
      <w:r w:rsidRPr="004503CB">
        <w:rPr>
          <w:b/>
          <w:bCs/>
          <w:sz w:val="20"/>
          <w:szCs w:val="20"/>
          <w:lang w:val="ru-RU"/>
        </w:rPr>
        <w:t>Примечания к отчёту:</w:t>
      </w:r>
    </w:p>
    <w:p w14:paraId="5F36CB2C" w14:textId="34EE1154" w:rsidR="00DB4B09" w:rsidRPr="004503CB" w:rsidRDefault="00BC5F8C" w:rsidP="00D12667">
      <w:pPr>
        <w:numPr>
          <w:ilvl w:val="0"/>
          <w:numId w:val="5"/>
        </w:numPr>
        <w:tabs>
          <w:tab w:val="left" w:pos="426"/>
        </w:tabs>
        <w:ind w:left="426"/>
        <w:rPr>
          <w:sz w:val="20"/>
          <w:szCs w:val="20"/>
          <w:lang w:val="ru-RU" w:eastAsia="en-GB"/>
        </w:rPr>
      </w:pPr>
      <w:r w:rsidRPr="004503CB">
        <w:rPr>
          <w:b/>
          <w:i/>
          <w:sz w:val="20"/>
          <w:lang w:val="ru-RU"/>
        </w:rPr>
        <w:t>Связь с ОЛР/ОВЛР 2015:</w:t>
      </w:r>
      <w:r w:rsidR="0032218B" w:rsidRPr="004503CB">
        <w:rPr>
          <w:b/>
          <w:i/>
          <w:sz w:val="20"/>
          <w:lang w:val="ru-RU"/>
        </w:rPr>
        <w:t xml:space="preserve"> </w:t>
      </w:r>
      <w:r w:rsidR="00134328" w:rsidRPr="004503CB">
        <w:rPr>
          <w:sz w:val="20"/>
          <w:lang w:val="ru-RU"/>
        </w:rPr>
        <w:t xml:space="preserve">Эта </w:t>
      </w:r>
      <w:r w:rsidR="003C5EEF" w:rsidRPr="004503CB">
        <w:rPr>
          <w:sz w:val="20"/>
          <w:lang w:val="ru-RU"/>
        </w:rPr>
        <w:t>отчётная форма</w:t>
      </w:r>
      <w:r w:rsidR="001C4AAA" w:rsidRPr="004503CB">
        <w:rPr>
          <w:sz w:val="20"/>
          <w:lang w:val="ru-RU"/>
        </w:rPr>
        <w:t xml:space="preserve"> связана с таблицей</w:t>
      </w:r>
      <w:r w:rsidR="0032218B" w:rsidRPr="004503CB">
        <w:rPr>
          <w:sz w:val="20"/>
          <w:lang w:val="ru-RU"/>
        </w:rPr>
        <w:t xml:space="preserve"> </w:t>
      </w:r>
      <w:r w:rsidR="00E34088" w:rsidRPr="004503CB">
        <w:rPr>
          <w:sz w:val="20"/>
          <w:lang w:val="ru-RU"/>
        </w:rPr>
        <w:t>4b</w:t>
      </w:r>
      <w:r w:rsidR="00DB4B09" w:rsidRPr="004503CB">
        <w:rPr>
          <w:sz w:val="20"/>
          <w:lang w:val="ru-RU"/>
        </w:rPr>
        <w:t>.</w:t>
      </w:r>
      <w:r w:rsidR="0032218B" w:rsidRPr="004503CB">
        <w:rPr>
          <w:sz w:val="20"/>
          <w:lang w:val="ru-RU"/>
        </w:rPr>
        <w:t xml:space="preserve"> </w:t>
      </w:r>
      <w:r w:rsidR="00F95996" w:rsidRPr="004503CB">
        <w:rPr>
          <w:sz w:val="20"/>
          <w:szCs w:val="20"/>
          <w:lang w:val="ru-RU" w:eastAsia="en-GB"/>
        </w:rPr>
        <w:t>См. соответствующие руководящие принципы ОЛР/ОВЛР на:</w:t>
      </w:r>
      <w:r w:rsidR="0032218B" w:rsidRPr="004503CB">
        <w:rPr>
          <w:sz w:val="20"/>
          <w:szCs w:val="20"/>
          <w:lang w:val="ru-RU" w:eastAsia="en-GB"/>
        </w:rPr>
        <w:t xml:space="preserve"> </w:t>
      </w:r>
      <w:r w:rsidR="00284DBF" w:rsidRPr="004503CB">
        <w:rPr>
          <w:sz w:val="20"/>
          <w:szCs w:val="20"/>
          <w:lang w:val="ru-RU" w:eastAsia="en-GB"/>
        </w:rPr>
        <w:t>http://www.fao.org/forestry/fra/83059/en</w:t>
      </w:r>
    </w:p>
    <w:p w14:paraId="541D42CE" w14:textId="4646F14B" w:rsidR="00DB4B09" w:rsidRPr="004503CB" w:rsidRDefault="004A446D" w:rsidP="00D12667">
      <w:pPr>
        <w:numPr>
          <w:ilvl w:val="0"/>
          <w:numId w:val="5"/>
        </w:numPr>
        <w:tabs>
          <w:tab w:val="left" w:pos="426"/>
        </w:tabs>
        <w:autoSpaceDE w:val="0"/>
        <w:autoSpaceDN w:val="0"/>
        <w:adjustRightInd w:val="0"/>
        <w:ind w:left="426"/>
        <w:rPr>
          <w:iCs/>
          <w:sz w:val="20"/>
          <w:szCs w:val="20"/>
          <w:lang w:val="ru-RU"/>
        </w:rPr>
      </w:pPr>
      <w:r w:rsidRPr="004503CB">
        <w:rPr>
          <w:b/>
          <w:i/>
          <w:sz w:val="20"/>
          <w:szCs w:val="20"/>
          <w:lang w:val="ru-RU"/>
        </w:rPr>
        <w:t>Предварительное</w:t>
      </w:r>
      <w:r w:rsidR="0032218B" w:rsidRPr="004503CB">
        <w:rPr>
          <w:b/>
          <w:i/>
          <w:sz w:val="20"/>
          <w:szCs w:val="20"/>
          <w:lang w:val="ru-RU"/>
        </w:rPr>
        <w:t xml:space="preserve"> </w:t>
      </w:r>
      <w:r w:rsidRPr="004503CB">
        <w:rPr>
          <w:b/>
          <w:i/>
          <w:sz w:val="20"/>
          <w:szCs w:val="20"/>
          <w:lang w:val="ru-RU"/>
        </w:rPr>
        <w:t>заполнение:</w:t>
      </w:r>
      <w:r w:rsidR="0032218B" w:rsidRPr="004503CB">
        <w:rPr>
          <w:b/>
          <w:i/>
          <w:sz w:val="20"/>
          <w:szCs w:val="20"/>
          <w:lang w:val="ru-RU"/>
        </w:rPr>
        <w:t xml:space="preserve"> </w:t>
      </w:r>
      <w:r w:rsidRPr="004503CB">
        <w:rPr>
          <w:sz w:val="20"/>
          <w:szCs w:val="20"/>
          <w:lang w:val="ru-RU"/>
        </w:rPr>
        <w:t>Эта</w:t>
      </w:r>
      <w:r w:rsidR="0032218B" w:rsidRPr="004503CB">
        <w:rPr>
          <w:sz w:val="20"/>
          <w:szCs w:val="20"/>
          <w:lang w:val="ru-RU"/>
        </w:rPr>
        <w:t xml:space="preserve"> </w:t>
      </w:r>
      <w:r w:rsidRPr="004503CB">
        <w:rPr>
          <w:sz w:val="20"/>
          <w:szCs w:val="20"/>
          <w:lang w:val="ru-RU"/>
        </w:rPr>
        <w:t>таблица</w:t>
      </w:r>
      <w:r w:rsidR="0032218B" w:rsidRPr="004503CB">
        <w:rPr>
          <w:sz w:val="20"/>
          <w:szCs w:val="20"/>
          <w:lang w:val="ru-RU"/>
        </w:rPr>
        <w:t xml:space="preserve"> </w:t>
      </w:r>
      <w:r w:rsidRPr="004503CB">
        <w:rPr>
          <w:sz w:val="20"/>
          <w:szCs w:val="20"/>
          <w:lang w:val="ru-RU"/>
        </w:rPr>
        <w:t>не</w:t>
      </w:r>
      <w:r w:rsidR="0032218B" w:rsidRPr="004503CB">
        <w:rPr>
          <w:sz w:val="20"/>
          <w:szCs w:val="20"/>
          <w:lang w:val="ru-RU"/>
        </w:rPr>
        <w:t xml:space="preserve"> </w:t>
      </w:r>
      <w:r w:rsidRPr="004503CB">
        <w:rPr>
          <w:sz w:val="20"/>
          <w:szCs w:val="20"/>
          <w:lang w:val="ru-RU"/>
        </w:rPr>
        <w:t>была</w:t>
      </w:r>
      <w:r w:rsidR="0032218B" w:rsidRPr="004503CB">
        <w:rPr>
          <w:sz w:val="20"/>
          <w:szCs w:val="20"/>
          <w:lang w:val="ru-RU"/>
        </w:rPr>
        <w:t xml:space="preserve"> </w:t>
      </w:r>
      <w:r w:rsidRPr="004503CB">
        <w:rPr>
          <w:sz w:val="20"/>
          <w:szCs w:val="20"/>
          <w:lang w:val="ru-RU"/>
        </w:rPr>
        <w:t>предварительно</w:t>
      </w:r>
      <w:r w:rsidR="0032218B" w:rsidRPr="004503CB">
        <w:rPr>
          <w:sz w:val="20"/>
          <w:szCs w:val="20"/>
          <w:lang w:val="ru-RU"/>
        </w:rPr>
        <w:t xml:space="preserve"> </w:t>
      </w:r>
      <w:r w:rsidRPr="004503CB">
        <w:rPr>
          <w:sz w:val="20"/>
          <w:szCs w:val="20"/>
          <w:lang w:val="ru-RU"/>
        </w:rPr>
        <w:t>заполнена.</w:t>
      </w:r>
      <w:r w:rsidR="0032218B" w:rsidRPr="004503CB">
        <w:rPr>
          <w:sz w:val="20"/>
          <w:szCs w:val="20"/>
          <w:lang w:val="ru-RU"/>
        </w:rPr>
        <w:t xml:space="preserve"> </w:t>
      </w:r>
      <w:r w:rsidRPr="004503CB">
        <w:rPr>
          <w:sz w:val="20"/>
          <w:szCs w:val="20"/>
          <w:lang w:val="ru-RU"/>
        </w:rPr>
        <w:t>Однако</w:t>
      </w:r>
      <w:r w:rsidR="0032218B" w:rsidRPr="004503CB">
        <w:rPr>
          <w:sz w:val="20"/>
          <w:szCs w:val="20"/>
          <w:lang w:val="ru-RU"/>
        </w:rPr>
        <w:t xml:space="preserve"> </w:t>
      </w:r>
      <w:r w:rsidRPr="004503CB">
        <w:rPr>
          <w:sz w:val="20"/>
          <w:szCs w:val="20"/>
          <w:lang w:val="ru-RU"/>
        </w:rPr>
        <w:t>данные, относящиеся</w:t>
      </w:r>
      <w:r w:rsidR="0032218B" w:rsidRPr="004503CB">
        <w:rPr>
          <w:sz w:val="20"/>
          <w:szCs w:val="20"/>
          <w:lang w:val="ru-RU"/>
        </w:rPr>
        <w:t xml:space="preserve"> </w:t>
      </w:r>
      <w:r w:rsidRPr="004503CB">
        <w:rPr>
          <w:sz w:val="20"/>
          <w:szCs w:val="20"/>
          <w:lang w:val="ru-RU"/>
        </w:rPr>
        <w:t>к</w:t>
      </w:r>
      <w:r w:rsidR="0032218B" w:rsidRPr="004503CB">
        <w:rPr>
          <w:sz w:val="20"/>
          <w:szCs w:val="20"/>
          <w:lang w:val="ru-RU"/>
        </w:rPr>
        <w:t xml:space="preserve"> </w:t>
      </w:r>
      <w:r w:rsidRPr="004503CB">
        <w:rPr>
          <w:sz w:val="20"/>
          <w:szCs w:val="20"/>
          <w:lang w:val="ru-RU"/>
        </w:rPr>
        <w:t>этой</w:t>
      </w:r>
      <w:r w:rsidR="0032218B" w:rsidRPr="004503CB">
        <w:rPr>
          <w:sz w:val="20"/>
          <w:szCs w:val="20"/>
          <w:lang w:val="ru-RU"/>
        </w:rPr>
        <w:t xml:space="preserve"> </w:t>
      </w:r>
      <w:r w:rsidRPr="004503CB">
        <w:rPr>
          <w:sz w:val="20"/>
          <w:szCs w:val="20"/>
          <w:lang w:val="ru-RU"/>
        </w:rPr>
        <w:t>отчётной</w:t>
      </w:r>
      <w:r w:rsidR="0032218B" w:rsidRPr="004503CB">
        <w:rPr>
          <w:sz w:val="20"/>
          <w:szCs w:val="20"/>
          <w:lang w:val="ru-RU"/>
        </w:rPr>
        <w:t xml:space="preserve"> </w:t>
      </w:r>
      <w:r w:rsidRPr="004503CB">
        <w:rPr>
          <w:sz w:val="20"/>
          <w:szCs w:val="20"/>
          <w:lang w:val="ru-RU"/>
        </w:rPr>
        <w:t>форме,</w:t>
      </w:r>
      <w:r w:rsidR="0032218B" w:rsidRPr="004503CB">
        <w:rPr>
          <w:sz w:val="20"/>
          <w:szCs w:val="20"/>
          <w:lang w:val="ru-RU"/>
        </w:rPr>
        <w:t xml:space="preserve"> </w:t>
      </w:r>
      <w:r w:rsidRPr="004503CB">
        <w:rPr>
          <w:sz w:val="20"/>
          <w:szCs w:val="20"/>
          <w:lang w:val="ru-RU"/>
        </w:rPr>
        <w:t>были</w:t>
      </w:r>
      <w:r w:rsidR="0032218B" w:rsidRPr="004503CB">
        <w:rPr>
          <w:sz w:val="20"/>
          <w:szCs w:val="20"/>
          <w:lang w:val="ru-RU"/>
        </w:rPr>
        <w:t xml:space="preserve"> </w:t>
      </w:r>
      <w:r w:rsidRPr="004503CB">
        <w:rPr>
          <w:sz w:val="20"/>
          <w:szCs w:val="20"/>
          <w:lang w:val="ru-RU"/>
        </w:rPr>
        <w:t>запрошены</w:t>
      </w:r>
      <w:r w:rsidR="0032218B" w:rsidRPr="004503CB">
        <w:rPr>
          <w:sz w:val="20"/>
          <w:szCs w:val="20"/>
          <w:lang w:val="ru-RU"/>
        </w:rPr>
        <w:t xml:space="preserve"> </w:t>
      </w:r>
      <w:r w:rsidR="003C5EEF" w:rsidRPr="004503CB">
        <w:rPr>
          <w:sz w:val="20"/>
          <w:szCs w:val="20"/>
          <w:lang w:val="ru-RU"/>
        </w:rPr>
        <w:t>для</w:t>
      </w:r>
      <w:r w:rsidR="003C5EEF" w:rsidRPr="004503CB">
        <w:rPr>
          <w:i/>
          <w:iCs/>
          <w:sz w:val="20"/>
          <w:szCs w:val="20"/>
          <w:lang w:val="ru-RU"/>
        </w:rPr>
        <w:t xml:space="preserve"> “Состояния</w:t>
      </w:r>
      <w:r w:rsidR="0032218B" w:rsidRPr="004503CB">
        <w:rPr>
          <w:i/>
          <w:iCs/>
          <w:sz w:val="20"/>
          <w:szCs w:val="20"/>
          <w:lang w:val="ru-RU"/>
        </w:rPr>
        <w:t xml:space="preserve"> </w:t>
      </w:r>
      <w:r w:rsidRPr="004503CB">
        <w:rPr>
          <w:i/>
          <w:iCs/>
          <w:sz w:val="20"/>
          <w:szCs w:val="20"/>
          <w:lang w:val="ru-RU"/>
        </w:rPr>
        <w:t>Европейских Лесов 2011”</w:t>
      </w:r>
      <w:r w:rsidR="0032218B"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32218B" w:rsidRPr="004503CB">
        <w:rPr>
          <w:iCs/>
          <w:sz w:val="20"/>
          <w:szCs w:val="20"/>
          <w:lang w:val="ru-RU"/>
        </w:rPr>
        <w:t xml:space="preserve"> </w:t>
      </w:r>
      <w:r w:rsidRPr="004503CB">
        <w:rPr>
          <w:iCs/>
          <w:sz w:val="20"/>
          <w:szCs w:val="20"/>
          <w:lang w:val="ru-RU"/>
        </w:rPr>
        <w:t>корреспонденты</w:t>
      </w:r>
      <w:r w:rsidR="0032218B" w:rsidRPr="004503CB">
        <w:rPr>
          <w:iCs/>
          <w:sz w:val="20"/>
          <w:szCs w:val="20"/>
          <w:lang w:val="ru-RU"/>
        </w:rPr>
        <w:t xml:space="preserve"> </w:t>
      </w:r>
      <w:r w:rsidRPr="004503CB">
        <w:rPr>
          <w:iCs/>
          <w:sz w:val="20"/>
          <w:szCs w:val="20"/>
          <w:lang w:val="ru-RU"/>
        </w:rPr>
        <w:t>могут</w:t>
      </w:r>
      <w:r w:rsidR="0032218B" w:rsidRPr="004503CB">
        <w:rPr>
          <w:iCs/>
          <w:sz w:val="20"/>
          <w:szCs w:val="20"/>
          <w:lang w:val="ru-RU"/>
        </w:rPr>
        <w:t xml:space="preserve"> </w:t>
      </w:r>
      <w:r w:rsidRPr="004503CB">
        <w:rPr>
          <w:iCs/>
          <w:sz w:val="20"/>
          <w:szCs w:val="20"/>
          <w:lang w:val="ru-RU"/>
        </w:rPr>
        <w:t>брать</w:t>
      </w:r>
      <w:r w:rsidR="0032218B" w:rsidRPr="004503CB">
        <w:rPr>
          <w:iCs/>
          <w:sz w:val="20"/>
          <w:szCs w:val="20"/>
          <w:lang w:val="ru-RU"/>
        </w:rPr>
        <w:t xml:space="preserve"> </w:t>
      </w:r>
      <w:r w:rsidRPr="004503CB">
        <w:rPr>
          <w:iCs/>
          <w:sz w:val="20"/>
          <w:szCs w:val="20"/>
          <w:lang w:val="ru-RU"/>
        </w:rPr>
        <w:t>эти</w:t>
      </w:r>
      <w:r w:rsidR="0032218B" w:rsidRPr="004503CB">
        <w:rPr>
          <w:iCs/>
          <w:sz w:val="20"/>
          <w:szCs w:val="20"/>
          <w:lang w:val="ru-RU"/>
        </w:rPr>
        <w:t xml:space="preserve"> </w:t>
      </w:r>
      <w:r w:rsidRPr="004503CB">
        <w:rPr>
          <w:iCs/>
          <w:sz w:val="20"/>
          <w:szCs w:val="20"/>
          <w:lang w:val="ru-RU"/>
        </w:rPr>
        <w:t>данные, при</w:t>
      </w:r>
      <w:r w:rsidR="0032218B" w:rsidRPr="004503CB">
        <w:rPr>
          <w:iCs/>
          <w:sz w:val="20"/>
          <w:szCs w:val="20"/>
          <w:lang w:val="ru-RU"/>
        </w:rPr>
        <w:t xml:space="preserve"> </w:t>
      </w:r>
      <w:r w:rsidRPr="004503CB">
        <w:rPr>
          <w:iCs/>
          <w:sz w:val="20"/>
          <w:szCs w:val="20"/>
          <w:lang w:val="ru-RU"/>
        </w:rPr>
        <w:t>наличии, за основу</w:t>
      </w:r>
      <w:r w:rsidR="0032218B" w:rsidRPr="004503CB">
        <w:rPr>
          <w:iCs/>
          <w:sz w:val="20"/>
          <w:szCs w:val="20"/>
          <w:lang w:val="ru-RU"/>
        </w:rPr>
        <w:t xml:space="preserve"> </w:t>
      </w:r>
      <w:r w:rsidRPr="004503CB">
        <w:rPr>
          <w:iCs/>
          <w:sz w:val="20"/>
          <w:szCs w:val="20"/>
          <w:lang w:val="ru-RU"/>
        </w:rPr>
        <w:t>и</w:t>
      </w:r>
      <w:r w:rsidR="0032218B" w:rsidRPr="004503CB">
        <w:rPr>
          <w:iCs/>
          <w:sz w:val="20"/>
          <w:szCs w:val="20"/>
          <w:lang w:val="ru-RU"/>
        </w:rPr>
        <w:t xml:space="preserve"> </w:t>
      </w:r>
      <w:r w:rsidRPr="004503CB">
        <w:rPr>
          <w:iCs/>
          <w:sz w:val="20"/>
          <w:szCs w:val="20"/>
          <w:lang w:val="ru-RU"/>
        </w:rPr>
        <w:t>придерживаться</w:t>
      </w:r>
      <w:r w:rsidR="0032218B"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32218B" w:rsidRPr="004503CB">
        <w:rPr>
          <w:iCs/>
          <w:sz w:val="20"/>
          <w:szCs w:val="20"/>
          <w:lang w:val="ru-RU"/>
        </w:rPr>
        <w:t xml:space="preserve"> </w:t>
      </w:r>
      <w:r w:rsidRPr="004503CB">
        <w:rPr>
          <w:iCs/>
          <w:sz w:val="20"/>
          <w:szCs w:val="20"/>
          <w:lang w:val="ru-RU"/>
        </w:rPr>
        <w:t>замещении</w:t>
      </w:r>
      <w:r w:rsidR="0032218B" w:rsidRPr="004503CB">
        <w:rPr>
          <w:iCs/>
          <w:sz w:val="20"/>
          <w:szCs w:val="20"/>
          <w:lang w:val="ru-RU"/>
        </w:rPr>
        <w:t xml:space="preserve"> </w:t>
      </w:r>
      <w:r w:rsidRPr="004503CB">
        <w:rPr>
          <w:iCs/>
          <w:sz w:val="20"/>
          <w:szCs w:val="20"/>
          <w:lang w:val="ru-RU"/>
        </w:rPr>
        <w:t>новыми</w:t>
      </w:r>
      <w:r w:rsidR="0032218B" w:rsidRPr="004503CB">
        <w:rPr>
          <w:iCs/>
          <w:sz w:val="20"/>
          <w:szCs w:val="20"/>
          <w:lang w:val="ru-RU"/>
        </w:rPr>
        <w:t xml:space="preserve"> </w:t>
      </w:r>
      <w:r w:rsidRPr="004503CB">
        <w:rPr>
          <w:iCs/>
          <w:sz w:val="20"/>
          <w:szCs w:val="20"/>
          <w:lang w:val="ru-RU"/>
        </w:rPr>
        <w:t>данными</w:t>
      </w:r>
      <w:r w:rsidR="0032218B" w:rsidRPr="004503CB">
        <w:rPr>
          <w:iCs/>
          <w:sz w:val="20"/>
          <w:szCs w:val="20"/>
          <w:lang w:val="ru-RU"/>
        </w:rPr>
        <w:t xml:space="preserve"> </w:t>
      </w:r>
      <w:r w:rsidRPr="004503CB">
        <w:rPr>
          <w:iCs/>
          <w:sz w:val="20"/>
          <w:szCs w:val="20"/>
          <w:lang w:val="ru-RU"/>
        </w:rPr>
        <w:t>значений</w:t>
      </w:r>
      <w:r w:rsidR="0032218B" w:rsidRPr="004503CB">
        <w:rPr>
          <w:iCs/>
          <w:sz w:val="20"/>
          <w:szCs w:val="20"/>
          <w:lang w:val="ru-RU"/>
        </w:rPr>
        <w:t xml:space="preserve"> </w:t>
      </w:r>
      <w:r w:rsidR="003C5EEF" w:rsidRPr="004503CB">
        <w:rPr>
          <w:iCs/>
          <w:sz w:val="20"/>
          <w:szCs w:val="20"/>
          <w:lang w:val="ru-RU"/>
        </w:rPr>
        <w:t>предыдущих отчётов</w:t>
      </w:r>
      <w:r w:rsidRPr="004503CB">
        <w:rPr>
          <w:iCs/>
          <w:sz w:val="20"/>
          <w:szCs w:val="20"/>
          <w:lang w:val="ru-RU"/>
        </w:rPr>
        <w:t>, просим национальных корреспондентов указывать причины изменений значений в</w:t>
      </w:r>
      <w:r w:rsidR="00027175" w:rsidRPr="004503CB">
        <w:rPr>
          <w:iCs/>
          <w:sz w:val="20"/>
          <w:szCs w:val="20"/>
          <w:lang w:val="ru-RU"/>
        </w:rPr>
        <w:t xml:space="preserve"> </w:t>
      </w:r>
      <w:r w:rsidRPr="004503CB">
        <w:rPr>
          <w:iCs/>
          <w:sz w:val="20"/>
          <w:szCs w:val="20"/>
          <w:lang w:val="ru-RU"/>
        </w:rPr>
        <w:t>“</w:t>
      </w:r>
      <w:r w:rsidRPr="004503CB">
        <w:rPr>
          <w:i/>
          <w:iCs/>
          <w:sz w:val="20"/>
          <w:szCs w:val="20"/>
          <w:lang w:val="ru-RU"/>
        </w:rPr>
        <w:t>Комментариях</w:t>
      </w:r>
      <w:r w:rsidRPr="004503CB">
        <w:rPr>
          <w:iCs/>
          <w:sz w:val="20"/>
          <w:szCs w:val="20"/>
          <w:lang w:val="ru-RU"/>
        </w:rPr>
        <w:t>”.</w:t>
      </w:r>
    </w:p>
    <w:p w14:paraId="0198C14A" w14:textId="1EC6B24B" w:rsidR="00DB4B09" w:rsidRPr="004503CB" w:rsidRDefault="00452842" w:rsidP="00D12667">
      <w:pPr>
        <w:numPr>
          <w:ilvl w:val="0"/>
          <w:numId w:val="5"/>
        </w:numPr>
        <w:tabs>
          <w:tab w:val="left" w:pos="426"/>
        </w:tabs>
        <w:autoSpaceDE w:val="0"/>
        <w:autoSpaceDN w:val="0"/>
        <w:adjustRightInd w:val="0"/>
        <w:ind w:left="426"/>
        <w:rPr>
          <w:bCs/>
          <w:sz w:val="20"/>
          <w:szCs w:val="20"/>
          <w:lang w:val="ru-RU"/>
        </w:rPr>
      </w:pPr>
      <w:r w:rsidRPr="004503CB">
        <w:rPr>
          <w:b/>
          <w:i/>
          <w:sz w:val="20"/>
          <w:szCs w:val="20"/>
          <w:lang w:val="ru-RU"/>
        </w:rPr>
        <w:t>Отчётность о тенденциях:</w:t>
      </w:r>
      <w:r w:rsidRPr="004503CB">
        <w:rPr>
          <w:bCs/>
          <w:sz w:val="20"/>
          <w:szCs w:val="20"/>
          <w:lang w:val="ru-RU"/>
        </w:rPr>
        <w:t xml:space="preserve"> </w:t>
      </w:r>
      <w:r w:rsidR="00B66868" w:rsidRPr="004503CB">
        <w:rPr>
          <w:bCs/>
          <w:sz w:val="20"/>
          <w:szCs w:val="20"/>
          <w:lang w:val="ru-RU"/>
        </w:rPr>
        <w:t>В таблице требуется информация только для 2010 года или ближайшего года, для которого имеются данные, информация по наблюдаемым тенденциям приветствуется</w:t>
      </w:r>
      <w:r w:rsidR="00DB4B09" w:rsidRPr="004503CB">
        <w:rPr>
          <w:bCs/>
          <w:sz w:val="20"/>
          <w:szCs w:val="20"/>
          <w:lang w:val="ru-RU"/>
        </w:rPr>
        <w:t>.</w:t>
      </w:r>
    </w:p>
    <w:p w14:paraId="5C3BEF4D" w14:textId="7A8FA208" w:rsidR="00DB4B09" w:rsidRPr="004503CB" w:rsidRDefault="00624E5B" w:rsidP="00D12667">
      <w:pPr>
        <w:numPr>
          <w:ilvl w:val="0"/>
          <w:numId w:val="5"/>
        </w:numPr>
        <w:tabs>
          <w:tab w:val="left" w:pos="426"/>
        </w:tabs>
        <w:autoSpaceDE w:val="0"/>
        <w:autoSpaceDN w:val="0"/>
        <w:adjustRightInd w:val="0"/>
        <w:ind w:left="426"/>
        <w:rPr>
          <w:sz w:val="20"/>
          <w:szCs w:val="20"/>
          <w:lang w:val="ru-RU"/>
        </w:rPr>
      </w:pPr>
      <w:r w:rsidRPr="004503CB">
        <w:rPr>
          <w:b/>
          <w:i/>
          <w:sz w:val="20"/>
          <w:szCs w:val="20"/>
          <w:lang w:val="ru-RU"/>
        </w:rPr>
        <w:t xml:space="preserve">Источники </w:t>
      </w:r>
      <w:r w:rsidR="003C5EEF" w:rsidRPr="004503CB">
        <w:rPr>
          <w:b/>
          <w:i/>
          <w:sz w:val="20"/>
          <w:szCs w:val="20"/>
          <w:lang w:val="ru-RU"/>
        </w:rPr>
        <w:t>данных:</w:t>
      </w:r>
      <w:r w:rsidR="003C5EEF" w:rsidRPr="004503CB">
        <w:rPr>
          <w:sz w:val="20"/>
          <w:szCs w:val="20"/>
          <w:lang w:val="ru-RU"/>
        </w:rPr>
        <w:t xml:space="preserve"> </w:t>
      </w:r>
      <w:r w:rsidR="00357950">
        <w:rPr>
          <w:sz w:val="20"/>
          <w:szCs w:val="20"/>
          <w:lang w:val="ru-RU"/>
        </w:rPr>
        <w:t>П</w:t>
      </w:r>
      <w:r w:rsidR="00905113">
        <w:rPr>
          <w:sz w:val="20"/>
          <w:szCs w:val="20"/>
          <w:lang w:val="ru-RU"/>
        </w:rPr>
        <w:t>росим</w:t>
      </w:r>
      <w:r w:rsidR="006E39B7" w:rsidRPr="004503CB">
        <w:rPr>
          <w:sz w:val="20"/>
          <w:szCs w:val="20"/>
          <w:lang w:val="ru-RU"/>
        </w:rPr>
        <w:t xml:space="preserve"> ука</w:t>
      </w:r>
      <w:r w:rsidR="00905113">
        <w:rPr>
          <w:sz w:val="20"/>
          <w:szCs w:val="20"/>
          <w:lang w:val="ru-RU"/>
        </w:rPr>
        <w:t>зать</w:t>
      </w:r>
      <w:r w:rsidR="006E39B7" w:rsidRPr="004503CB">
        <w:rPr>
          <w:sz w:val="20"/>
          <w:szCs w:val="20"/>
          <w:lang w:val="ru-RU"/>
        </w:rPr>
        <w:t xml:space="preserve"> источники отдельно для леса, </w:t>
      </w:r>
      <w:r w:rsidR="00905113">
        <w:rPr>
          <w:sz w:val="20"/>
          <w:szCs w:val="20"/>
          <w:lang w:val="ru-RU"/>
        </w:rPr>
        <w:t>других покрытых древесной растительностью земель</w:t>
      </w:r>
      <w:r w:rsidR="006E39B7" w:rsidRPr="004503CB">
        <w:rPr>
          <w:sz w:val="20"/>
          <w:szCs w:val="20"/>
          <w:lang w:val="ru-RU"/>
        </w:rPr>
        <w:t xml:space="preserve">, и всего </w:t>
      </w:r>
      <w:r w:rsidR="00216FB6">
        <w:rPr>
          <w:sz w:val="20"/>
          <w:szCs w:val="20"/>
          <w:lang w:val="ru-RU"/>
        </w:rPr>
        <w:t>ЛДПДРЗ</w:t>
      </w:r>
      <w:r w:rsidR="006E39B7" w:rsidRPr="004503CB">
        <w:rPr>
          <w:sz w:val="20"/>
          <w:szCs w:val="20"/>
          <w:lang w:val="ru-RU"/>
        </w:rPr>
        <w:t>, если источники различаются.</w:t>
      </w:r>
    </w:p>
    <w:p w14:paraId="02583864" w14:textId="637672DD" w:rsidR="00DB4B09" w:rsidRPr="004503CB" w:rsidRDefault="00D67129" w:rsidP="00D12667">
      <w:pPr>
        <w:numPr>
          <w:ilvl w:val="0"/>
          <w:numId w:val="5"/>
        </w:numPr>
        <w:tabs>
          <w:tab w:val="left" w:pos="426"/>
        </w:tabs>
        <w:autoSpaceDE w:val="0"/>
        <w:autoSpaceDN w:val="0"/>
        <w:adjustRightInd w:val="0"/>
        <w:ind w:left="426"/>
        <w:rPr>
          <w:sz w:val="20"/>
          <w:lang w:val="ru-RU"/>
        </w:rPr>
      </w:pPr>
      <w:r w:rsidRPr="004503CB">
        <w:rPr>
          <w:b/>
          <w:i/>
          <w:sz w:val="20"/>
          <w:lang w:val="ru-RU"/>
        </w:rPr>
        <w:t>Валюта:</w:t>
      </w:r>
      <w:r w:rsidR="00027175" w:rsidRPr="004503CB">
        <w:rPr>
          <w:b/>
          <w:i/>
          <w:sz w:val="20"/>
          <w:lang w:val="ru-RU"/>
        </w:rPr>
        <w:t xml:space="preserve"> </w:t>
      </w:r>
      <w:r w:rsidR="00F10DA0" w:rsidRPr="004503CB">
        <w:rPr>
          <w:sz w:val="20"/>
          <w:lang w:val="ru-RU"/>
        </w:rPr>
        <w:t>Данные за каждый год должны быть указаны в отчёте в государственной валюте. Страны должны ясно явно указать какая государственная валюта представлена в отчёте (и за какие годы, если отличается) в таблице A страница 6</w:t>
      </w:r>
      <w:r w:rsidR="00DB4B09" w:rsidRPr="004503CB">
        <w:rPr>
          <w:sz w:val="20"/>
          <w:lang w:val="ru-RU"/>
        </w:rPr>
        <w:t>.</w:t>
      </w:r>
    </w:p>
    <w:p w14:paraId="0D7803FC" w14:textId="41511429" w:rsidR="002B3C46" w:rsidRPr="004503CB" w:rsidRDefault="005452B0" w:rsidP="00D12667">
      <w:pPr>
        <w:numPr>
          <w:ilvl w:val="0"/>
          <w:numId w:val="5"/>
        </w:numPr>
        <w:autoSpaceDE w:val="0"/>
        <w:autoSpaceDN w:val="0"/>
        <w:adjustRightInd w:val="0"/>
        <w:ind w:left="426" w:hanging="426"/>
        <w:rPr>
          <w:sz w:val="20"/>
          <w:szCs w:val="20"/>
          <w:lang w:val="ru-RU"/>
        </w:rPr>
      </w:pPr>
      <w:r w:rsidRPr="004503CB">
        <w:rPr>
          <w:sz w:val="20"/>
          <w:szCs w:val="20"/>
          <w:lang w:val="ru-RU"/>
        </w:rPr>
        <w:t xml:space="preserve">Категории недревесных </w:t>
      </w:r>
      <w:r w:rsidR="004611E9">
        <w:rPr>
          <w:sz w:val="20"/>
          <w:szCs w:val="20"/>
          <w:lang w:val="ru-RU"/>
        </w:rPr>
        <w:t>продуктов</w:t>
      </w:r>
      <w:r w:rsidR="002B3C46" w:rsidRPr="004503CB">
        <w:rPr>
          <w:sz w:val="20"/>
          <w:szCs w:val="20"/>
          <w:lang w:val="ru-RU"/>
        </w:rPr>
        <w:t xml:space="preserve">: </w:t>
      </w:r>
    </w:p>
    <w:p w14:paraId="503DA21B" w14:textId="704F5F09" w:rsidR="001D7DAD" w:rsidRPr="004503CB" w:rsidRDefault="00EA564C" w:rsidP="001D7DAD">
      <w:pPr>
        <w:tabs>
          <w:tab w:val="left" w:pos="2700"/>
          <w:tab w:val="left" w:pos="5387"/>
        </w:tabs>
        <w:autoSpaceDE w:val="0"/>
        <w:autoSpaceDN w:val="0"/>
        <w:adjustRightInd w:val="0"/>
        <w:ind w:left="426"/>
        <w:rPr>
          <w:b/>
          <w:sz w:val="20"/>
          <w:szCs w:val="20"/>
          <w:lang w:val="ru-RU"/>
        </w:rPr>
      </w:pPr>
      <w:r w:rsidRPr="004503CB">
        <w:rPr>
          <w:b/>
          <w:sz w:val="20"/>
          <w:szCs w:val="20"/>
          <w:lang w:val="ru-RU"/>
        </w:rPr>
        <w:t>Категория</w:t>
      </w:r>
      <w:r w:rsidR="001D7DAD" w:rsidRPr="004503CB">
        <w:rPr>
          <w:b/>
          <w:sz w:val="20"/>
          <w:szCs w:val="20"/>
          <w:lang w:val="ru-RU"/>
        </w:rPr>
        <w:tab/>
      </w:r>
      <w:r w:rsidR="001D7DAD" w:rsidRPr="004503CB">
        <w:rPr>
          <w:b/>
          <w:sz w:val="20"/>
          <w:szCs w:val="20"/>
          <w:lang w:val="ru-RU"/>
        </w:rPr>
        <w:tab/>
      </w:r>
      <w:r w:rsidR="005452B0" w:rsidRPr="004503CB">
        <w:rPr>
          <w:b/>
          <w:sz w:val="20"/>
          <w:szCs w:val="20"/>
          <w:lang w:val="ru-RU"/>
        </w:rPr>
        <w:t>Код</w:t>
      </w:r>
    </w:p>
    <w:p w14:paraId="6780C231" w14:textId="35F0031A" w:rsidR="002B3C46" w:rsidRPr="004503CB" w:rsidRDefault="003C5EEF" w:rsidP="001D7DAD">
      <w:pPr>
        <w:tabs>
          <w:tab w:val="left" w:pos="5387"/>
        </w:tabs>
        <w:autoSpaceDE w:val="0"/>
        <w:autoSpaceDN w:val="0"/>
        <w:adjustRightInd w:val="0"/>
        <w:ind w:left="426"/>
        <w:rPr>
          <w:b/>
          <w:bCs/>
          <w:sz w:val="20"/>
          <w:szCs w:val="20"/>
          <w:lang w:val="ru-RU"/>
        </w:rPr>
      </w:pPr>
      <w:r w:rsidRPr="004503CB">
        <w:rPr>
          <w:b/>
          <w:bCs/>
          <w:sz w:val="20"/>
          <w:szCs w:val="20"/>
          <w:lang w:val="ru-RU"/>
        </w:rPr>
        <w:t>Растительные</w:t>
      </w:r>
      <w:r w:rsidR="00C123B5" w:rsidRPr="004503CB">
        <w:rPr>
          <w:b/>
          <w:bCs/>
          <w:sz w:val="20"/>
          <w:szCs w:val="20"/>
          <w:lang w:val="ru-RU"/>
        </w:rPr>
        <w:t xml:space="preserve"> продук</w:t>
      </w:r>
      <w:r w:rsidR="00CD5271" w:rsidRPr="004503CB">
        <w:rPr>
          <w:b/>
          <w:bCs/>
          <w:sz w:val="20"/>
          <w:szCs w:val="20"/>
          <w:lang w:val="ru-RU"/>
        </w:rPr>
        <w:t>ты</w:t>
      </w:r>
      <w:r w:rsidR="002B3C46" w:rsidRPr="004503CB">
        <w:rPr>
          <w:b/>
          <w:bCs/>
          <w:sz w:val="20"/>
          <w:szCs w:val="20"/>
          <w:lang w:val="ru-RU"/>
        </w:rPr>
        <w:t xml:space="preserve"> / </w:t>
      </w:r>
      <w:r w:rsidR="00CD5271" w:rsidRPr="004503CB">
        <w:rPr>
          <w:b/>
          <w:bCs/>
          <w:sz w:val="20"/>
          <w:szCs w:val="20"/>
          <w:lang w:val="ru-RU"/>
        </w:rPr>
        <w:t>сырьё</w:t>
      </w:r>
    </w:p>
    <w:p w14:paraId="51A6D094" w14:textId="37FA4B66" w:rsidR="002B3C46" w:rsidRPr="004503CB" w:rsidRDefault="00CD5271" w:rsidP="001D7DAD">
      <w:pPr>
        <w:tabs>
          <w:tab w:val="left" w:pos="5387"/>
        </w:tabs>
        <w:autoSpaceDE w:val="0"/>
        <w:autoSpaceDN w:val="0"/>
        <w:adjustRightInd w:val="0"/>
        <w:ind w:left="851" w:hanging="425"/>
        <w:rPr>
          <w:bCs/>
          <w:sz w:val="20"/>
          <w:szCs w:val="20"/>
          <w:lang w:val="ru-RU"/>
        </w:rPr>
      </w:pPr>
      <w:r w:rsidRPr="004503CB">
        <w:rPr>
          <w:bCs/>
          <w:sz w:val="20"/>
          <w:szCs w:val="20"/>
          <w:lang w:val="ru-RU"/>
        </w:rPr>
        <w:t>Продукты питания</w:t>
      </w:r>
      <w:r w:rsidR="005452B0" w:rsidRPr="004503CB">
        <w:rPr>
          <w:bCs/>
          <w:sz w:val="20"/>
          <w:szCs w:val="20"/>
          <w:lang w:val="ru-RU"/>
        </w:rPr>
        <w:tab/>
      </w:r>
      <w:r w:rsidR="001D7DAD" w:rsidRPr="004503CB">
        <w:rPr>
          <w:bCs/>
          <w:sz w:val="20"/>
          <w:szCs w:val="20"/>
          <w:lang w:val="ru-RU"/>
        </w:rPr>
        <w:t>1</w:t>
      </w:r>
    </w:p>
    <w:p w14:paraId="079CA47F" w14:textId="4B641085" w:rsidR="002B3C46" w:rsidRPr="004503CB" w:rsidRDefault="00CD5271" w:rsidP="001D7DAD">
      <w:pPr>
        <w:tabs>
          <w:tab w:val="left" w:pos="5387"/>
        </w:tabs>
        <w:autoSpaceDE w:val="0"/>
        <w:autoSpaceDN w:val="0"/>
        <w:adjustRightInd w:val="0"/>
        <w:ind w:left="851" w:hanging="425"/>
        <w:rPr>
          <w:bCs/>
          <w:sz w:val="20"/>
          <w:szCs w:val="20"/>
          <w:lang w:val="ru-RU"/>
        </w:rPr>
      </w:pPr>
      <w:r w:rsidRPr="004503CB">
        <w:rPr>
          <w:bCs/>
          <w:sz w:val="20"/>
          <w:szCs w:val="20"/>
          <w:lang w:val="ru-RU"/>
        </w:rPr>
        <w:t>Корм для скота</w:t>
      </w:r>
      <w:r w:rsidR="001D7DAD" w:rsidRPr="004503CB">
        <w:rPr>
          <w:bCs/>
          <w:sz w:val="20"/>
          <w:szCs w:val="20"/>
          <w:lang w:val="ru-RU"/>
        </w:rPr>
        <w:tab/>
        <w:t>2</w:t>
      </w:r>
    </w:p>
    <w:p w14:paraId="1F5F50BD" w14:textId="04997959"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Сырьё для медицины и ароматических продуктов</w:t>
      </w:r>
      <w:r w:rsidR="001D7DAD" w:rsidRPr="004503CB">
        <w:rPr>
          <w:bCs/>
          <w:sz w:val="20"/>
          <w:szCs w:val="20"/>
          <w:lang w:val="ru-RU"/>
        </w:rPr>
        <w:tab/>
        <w:t>3</w:t>
      </w:r>
    </w:p>
    <w:p w14:paraId="26A929C5" w14:textId="08D56699"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Сырьё для красителей и пигментов</w:t>
      </w:r>
      <w:r w:rsidR="001D7DAD" w:rsidRPr="004503CB">
        <w:rPr>
          <w:bCs/>
          <w:sz w:val="20"/>
          <w:szCs w:val="20"/>
          <w:lang w:val="ru-RU"/>
        </w:rPr>
        <w:tab/>
        <w:t>4</w:t>
      </w:r>
    </w:p>
    <w:p w14:paraId="42B42C81" w14:textId="67E96291"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Сырьё для утвари, ремёсел и строительства</w:t>
      </w:r>
      <w:r w:rsidR="001D7DAD" w:rsidRPr="004503CB">
        <w:rPr>
          <w:bCs/>
          <w:sz w:val="20"/>
          <w:szCs w:val="20"/>
          <w:lang w:val="ru-RU"/>
        </w:rPr>
        <w:tab/>
        <w:t>5</w:t>
      </w:r>
    </w:p>
    <w:p w14:paraId="151C24B6" w14:textId="0EAF3E5D"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Декоративные растения</w:t>
      </w:r>
      <w:r w:rsidR="001D7DAD" w:rsidRPr="004503CB">
        <w:rPr>
          <w:bCs/>
          <w:sz w:val="20"/>
          <w:szCs w:val="20"/>
          <w:lang w:val="ru-RU"/>
        </w:rPr>
        <w:tab/>
        <w:t>6</w:t>
      </w:r>
    </w:p>
    <w:p w14:paraId="73B91768" w14:textId="3F03F773" w:rsidR="002B3C46" w:rsidRPr="004503CB" w:rsidRDefault="00457F17" w:rsidP="001D7DAD">
      <w:pPr>
        <w:tabs>
          <w:tab w:val="left" w:pos="5387"/>
        </w:tabs>
        <w:autoSpaceDE w:val="0"/>
        <w:autoSpaceDN w:val="0"/>
        <w:adjustRightInd w:val="0"/>
        <w:ind w:left="851" w:hanging="425"/>
        <w:rPr>
          <w:bCs/>
          <w:sz w:val="20"/>
          <w:szCs w:val="20"/>
          <w:lang w:val="ru-RU"/>
        </w:rPr>
      </w:pPr>
      <w:r>
        <w:rPr>
          <w:bCs/>
          <w:sz w:val="20"/>
          <w:szCs w:val="20"/>
          <w:lang w:val="ru-RU"/>
        </w:rPr>
        <w:t>Экссудаты</w:t>
      </w:r>
      <w:r w:rsidR="001D7DAD" w:rsidRPr="004503CB">
        <w:rPr>
          <w:bCs/>
          <w:sz w:val="20"/>
          <w:szCs w:val="20"/>
          <w:lang w:val="ru-RU"/>
        </w:rPr>
        <w:tab/>
        <w:t>7</w:t>
      </w:r>
    </w:p>
    <w:p w14:paraId="1EC3E0F4" w14:textId="7038D1F5"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Другие растительные продукты</w:t>
      </w:r>
      <w:r w:rsidR="001D7DAD" w:rsidRPr="004503CB">
        <w:rPr>
          <w:bCs/>
          <w:sz w:val="20"/>
          <w:szCs w:val="20"/>
          <w:lang w:val="ru-RU"/>
        </w:rPr>
        <w:tab/>
        <w:t>8</w:t>
      </w:r>
    </w:p>
    <w:p w14:paraId="5B99A0F8" w14:textId="2C5A43CA" w:rsidR="002B3C46" w:rsidRPr="004503CB" w:rsidRDefault="00F738BE" w:rsidP="001D7DAD">
      <w:pPr>
        <w:tabs>
          <w:tab w:val="left" w:pos="5387"/>
        </w:tabs>
        <w:autoSpaceDE w:val="0"/>
        <w:autoSpaceDN w:val="0"/>
        <w:adjustRightInd w:val="0"/>
        <w:ind w:left="426"/>
        <w:rPr>
          <w:b/>
          <w:bCs/>
          <w:sz w:val="20"/>
          <w:szCs w:val="20"/>
          <w:lang w:val="ru-RU"/>
        </w:rPr>
      </w:pPr>
      <w:r w:rsidRPr="004503CB">
        <w:rPr>
          <w:b/>
          <w:bCs/>
          <w:sz w:val="20"/>
          <w:szCs w:val="20"/>
          <w:lang w:val="ru-RU"/>
        </w:rPr>
        <w:t xml:space="preserve">Животные </w:t>
      </w:r>
      <w:r w:rsidR="003C5EEF" w:rsidRPr="004503CB">
        <w:rPr>
          <w:b/>
          <w:bCs/>
          <w:sz w:val="20"/>
          <w:szCs w:val="20"/>
          <w:lang w:val="ru-RU"/>
        </w:rPr>
        <w:t>продукты /</w:t>
      </w:r>
      <w:r w:rsidR="002B3C46" w:rsidRPr="004503CB">
        <w:rPr>
          <w:b/>
          <w:bCs/>
          <w:sz w:val="20"/>
          <w:szCs w:val="20"/>
          <w:lang w:val="ru-RU"/>
        </w:rPr>
        <w:t xml:space="preserve"> </w:t>
      </w:r>
      <w:r w:rsidRPr="004503CB">
        <w:rPr>
          <w:b/>
          <w:bCs/>
          <w:sz w:val="20"/>
          <w:szCs w:val="20"/>
          <w:lang w:val="ru-RU"/>
        </w:rPr>
        <w:t>сырьё</w:t>
      </w:r>
    </w:p>
    <w:p w14:paraId="2FC12A01" w14:textId="7032DF4C"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Живые животные</w:t>
      </w:r>
      <w:r w:rsidR="001D7DAD" w:rsidRPr="004503CB">
        <w:rPr>
          <w:bCs/>
          <w:sz w:val="20"/>
          <w:szCs w:val="20"/>
          <w:lang w:val="ru-RU"/>
        </w:rPr>
        <w:tab/>
        <w:t>9</w:t>
      </w:r>
    </w:p>
    <w:p w14:paraId="20752F06" w14:textId="24FD63C7"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Шкуры</w:t>
      </w:r>
      <w:r w:rsidR="002B3C46" w:rsidRPr="004503CB">
        <w:rPr>
          <w:bCs/>
          <w:sz w:val="20"/>
          <w:szCs w:val="20"/>
          <w:lang w:val="ru-RU"/>
        </w:rPr>
        <w:t xml:space="preserve">, </w:t>
      </w:r>
      <w:r w:rsidRPr="004503CB">
        <w:rPr>
          <w:bCs/>
          <w:sz w:val="20"/>
          <w:szCs w:val="20"/>
          <w:lang w:val="ru-RU"/>
        </w:rPr>
        <w:t>кожи и трофеи</w:t>
      </w:r>
      <w:r w:rsidR="001D7DAD" w:rsidRPr="004503CB">
        <w:rPr>
          <w:bCs/>
          <w:sz w:val="20"/>
          <w:szCs w:val="20"/>
          <w:lang w:val="ru-RU"/>
        </w:rPr>
        <w:tab/>
        <w:t>10</w:t>
      </w:r>
    </w:p>
    <w:p w14:paraId="4A99B7AB" w14:textId="55F091DA"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 xml:space="preserve">Дикий мёд и пчелиный воск                                                   </w:t>
      </w:r>
      <w:r w:rsidR="001D7DAD" w:rsidRPr="004503CB">
        <w:rPr>
          <w:bCs/>
          <w:sz w:val="20"/>
          <w:szCs w:val="20"/>
          <w:lang w:val="ru-RU"/>
        </w:rPr>
        <w:t>11</w:t>
      </w:r>
    </w:p>
    <w:p w14:paraId="062807B2" w14:textId="6A542E27"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Дичь</w:t>
      </w:r>
      <w:r w:rsidR="001D7DAD" w:rsidRPr="004503CB">
        <w:rPr>
          <w:bCs/>
          <w:sz w:val="20"/>
          <w:szCs w:val="20"/>
          <w:lang w:val="ru-RU"/>
        </w:rPr>
        <w:tab/>
        <w:t>12</w:t>
      </w:r>
    </w:p>
    <w:p w14:paraId="48BBF2B5" w14:textId="673123D8"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 xml:space="preserve">Сырьё для медицины </w:t>
      </w:r>
      <w:r w:rsidR="001D7DAD" w:rsidRPr="004503CB">
        <w:rPr>
          <w:bCs/>
          <w:sz w:val="20"/>
          <w:szCs w:val="20"/>
          <w:lang w:val="ru-RU"/>
        </w:rPr>
        <w:tab/>
        <w:t>13</w:t>
      </w:r>
    </w:p>
    <w:p w14:paraId="6D5AE8B0" w14:textId="77C5A6D0"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 xml:space="preserve">Сырьё для красителей </w:t>
      </w:r>
      <w:r w:rsidR="001D7DAD" w:rsidRPr="004503CB">
        <w:rPr>
          <w:bCs/>
          <w:sz w:val="20"/>
          <w:szCs w:val="20"/>
          <w:lang w:val="ru-RU"/>
        </w:rPr>
        <w:tab/>
        <w:t>14</w:t>
      </w:r>
    </w:p>
    <w:p w14:paraId="539D8718" w14:textId="5105F907"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 xml:space="preserve">Другие съедобные </w:t>
      </w:r>
      <w:r w:rsidR="003C5EEF" w:rsidRPr="004503CB">
        <w:rPr>
          <w:bCs/>
          <w:sz w:val="20"/>
          <w:szCs w:val="20"/>
          <w:lang w:val="ru-RU"/>
        </w:rPr>
        <w:t>животные</w:t>
      </w:r>
      <w:r w:rsidRPr="004503CB">
        <w:rPr>
          <w:bCs/>
          <w:sz w:val="20"/>
          <w:szCs w:val="20"/>
          <w:lang w:val="ru-RU"/>
        </w:rPr>
        <w:t xml:space="preserve"> продукты </w:t>
      </w:r>
      <w:r w:rsidR="001D7DAD" w:rsidRPr="004503CB">
        <w:rPr>
          <w:bCs/>
          <w:sz w:val="20"/>
          <w:szCs w:val="20"/>
          <w:lang w:val="ru-RU"/>
        </w:rPr>
        <w:tab/>
        <w:t>15</w:t>
      </w:r>
    </w:p>
    <w:p w14:paraId="5D5497EE" w14:textId="76DED725" w:rsidR="002B3C46" w:rsidRPr="004503CB" w:rsidRDefault="00F738BE" w:rsidP="001D7DAD">
      <w:pPr>
        <w:tabs>
          <w:tab w:val="left" w:pos="5387"/>
        </w:tabs>
        <w:autoSpaceDE w:val="0"/>
        <w:autoSpaceDN w:val="0"/>
        <w:adjustRightInd w:val="0"/>
        <w:ind w:left="851" w:hanging="425"/>
        <w:rPr>
          <w:bCs/>
          <w:sz w:val="20"/>
          <w:szCs w:val="20"/>
          <w:lang w:val="ru-RU"/>
        </w:rPr>
      </w:pPr>
      <w:r w:rsidRPr="004503CB">
        <w:rPr>
          <w:bCs/>
          <w:sz w:val="20"/>
          <w:szCs w:val="20"/>
          <w:lang w:val="ru-RU"/>
        </w:rPr>
        <w:t xml:space="preserve">Другие несъедобные животные продукты </w:t>
      </w:r>
      <w:r w:rsidR="001D7DAD" w:rsidRPr="004503CB">
        <w:rPr>
          <w:bCs/>
          <w:sz w:val="20"/>
          <w:szCs w:val="20"/>
          <w:lang w:val="ru-RU"/>
        </w:rPr>
        <w:tab/>
        <w:t>16</w:t>
      </w:r>
    </w:p>
    <w:p w14:paraId="61915C31" w14:textId="74573ECC" w:rsidR="00D71FEF" w:rsidRPr="004503CB" w:rsidRDefault="00D71FEF" w:rsidP="00747D52">
      <w:pPr>
        <w:numPr>
          <w:ilvl w:val="0"/>
          <w:numId w:val="5"/>
        </w:numPr>
        <w:autoSpaceDE w:val="0"/>
        <w:autoSpaceDN w:val="0"/>
        <w:adjustRightInd w:val="0"/>
        <w:ind w:left="426"/>
        <w:rPr>
          <w:sz w:val="20"/>
          <w:szCs w:val="20"/>
          <w:lang w:val="ru-RU"/>
        </w:rPr>
      </w:pPr>
      <w:r w:rsidRPr="004503CB">
        <w:rPr>
          <w:sz w:val="20"/>
          <w:szCs w:val="20"/>
          <w:lang w:val="ru-RU"/>
        </w:rPr>
        <w:t>“</w:t>
      </w:r>
      <w:r w:rsidRPr="004503CB">
        <w:rPr>
          <w:i/>
          <w:sz w:val="20"/>
          <w:szCs w:val="20"/>
          <w:lang w:val="ru-RU"/>
        </w:rPr>
        <w:t>Рыночные</w:t>
      </w:r>
      <w:r w:rsidRPr="004503CB">
        <w:rPr>
          <w:sz w:val="20"/>
          <w:szCs w:val="20"/>
          <w:lang w:val="ru-RU"/>
        </w:rPr>
        <w:t xml:space="preserve">” недревесные </w:t>
      </w:r>
      <w:r w:rsidR="004611E9">
        <w:rPr>
          <w:sz w:val="20"/>
          <w:szCs w:val="20"/>
          <w:lang w:val="ru-RU"/>
        </w:rPr>
        <w:t>продукты</w:t>
      </w:r>
      <w:r w:rsidRPr="004503CB">
        <w:rPr>
          <w:sz w:val="20"/>
          <w:szCs w:val="20"/>
          <w:lang w:val="ru-RU"/>
        </w:rPr>
        <w:t xml:space="preserve"> составляют все недревесные </w:t>
      </w:r>
      <w:r w:rsidR="004611E9">
        <w:rPr>
          <w:sz w:val="20"/>
          <w:szCs w:val="20"/>
          <w:lang w:val="ru-RU"/>
        </w:rPr>
        <w:t>продукты</w:t>
      </w:r>
      <w:r w:rsidRPr="004503CB">
        <w:rPr>
          <w:sz w:val="20"/>
          <w:szCs w:val="20"/>
          <w:lang w:val="ru-RU"/>
        </w:rPr>
        <w:t xml:space="preserve">, проданные на рынках. </w:t>
      </w:r>
      <w:r w:rsidRPr="004503CB">
        <w:rPr>
          <w:sz w:val="20"/>
          <w:szCs w:val="20"/>
          <w:u w:val="single"/>
          <w:lang w:val="ru-RU"/>
        </w:rPr>
        <w:t xml:space="preserve">Не включают в себя </w:t>
      </w:r>
      <w:r w:rsidRPr="004503CB">
        <w:rPr>
          <w:sz w:val="20"/>
          <w:szCs w:val="20"/>
          <w:lang w:val="ru-RU"/>
        </w:rPr>
        <w:t xml:space="preserve">недревесные </w:t>
      </w:r>
      <w:r w:rsidR="004611E9">
        <w:rPr>
          <w:sz w:val="20"/>
          <w:szCs w:val="20"/>
          <w:lang w:val="ru-RU"/>
        </w:rPr>
        <w:t>продукты</w:t>
      </w:r>
      <w:r w:rsidRPr="004503CB">
        <w:rPr>
          <w:sz w:val="20"/>
          <w:szCs w:val="20"/>
          <w:lang w:val="ru-RU"/>
        </w:rPr>
        <w:t xml:space="preserve">, собранные для собственного потребления (в качестве средств существования) и других форм использования без проведения рыночных операций. </w:t>
      </w:r>
      <w:r w:rsidR="00751099" w:rsidRPr="004503CB">
        <w:rPr>
          <w:sz w:val="20"/>
          <w:szCs w:val="20"/>
          <w:lang w:val="ru-RU"/>
        </w:rPr>
        <w:t xml:space="preserve">В </w:t>
      </w:r>
      <w:r w:rsidRPr="004503CB">
        <w:rPr>
          <w:sz w:val="20"/>
          <w:szCs w:val="20"/>
          <w:lang w:val="ru-RU"/>
        </w:rPr>
        <w:t>цел</w:t>
      </w:r>
      <w:r w:rsidR="00751099" w:rsidRPr="004503CB">
        <w:rPr>
          <w:sz w:val="20"/>
          <w:szCs w:val="20"/>
          <w:lang w:val="ru-RU"/>
        </w:rPr>
        <w:t>ях</w:t>
      </w:r>
      <w:r w:rsidRPr="004503CB">
        <w:rPr>
          <w:sz w:val="20"/>
          <w:szCs w:val="20"/>
          <w:lang w:val="ru-RU"/>
        </w:rPr>
        <w:t xml:space="preserve"> данного отчёта, </w:t>
      </w:r>
      <w:r w:rsidRPr="004503CB">
        <w:rPr>
          <w:i/>
          <w:sz w:val="20"/>
          <w:szCs w:val="20"/>
          <w:lang w:val="ru-RU"/>
        </w:rPr>
        <w:t xml:space="preserve">“Стоимость рыночных недревесных </w:t>
      </w:r>
      <w:r w:rsidR="004611E9">
        <w:rPr>
          <w:i/>
          <w:sz w:val="20"/>
          <w:szCs w:val="20"/>
          <w:lang w:val="ru-RU"/>
        </w:rPr>
        <w:t>продуктов</w:t>
      </w:r>
      <w:r w:rsidR="003C5EEF" w:rsidRPr="004503CB">
        <w:rPr>
          <w:i/>
          <w:sz w:val="20"/>
          <w:szCs w:val="20"/>
          <w:lang w:val="ru-RU"/>
        </w:rPr>
        <w:t xml:space="preserve"> </w:t>
      </w:r>
      <w:r w:rsidR="003C5EEF" w:rsidRPr="004503CB">
        <w:rPr>
          <w:sz w:val="20"/>
          <w:szCs w:val="20"/>
          <w:lang w:val="ru-RU"/>
        </w:rPr>
        <w:t>“в</w:t>
      </w:r>
      <w:r w:rsidRPr="004503CB">
        <w:rPr>
          <w:sz w:val="20"/>
          <w:szCs w:val="20"/>
          <w:lang w:val="ru-RU"/>
        </w:rPr>
        <w:t xml:space="preserve"> данном формате должна считаться синонимом “</w:t>
      </w:r>
      <w:r w:rsidRPr="004503CB">
        <w:rPr>
          <w:i/>
          <w:sz w:val="20"/>
          <w:szCs w:val="20"/>
          <w:lang w:val="ru-RU"/>
        </w:rPr>
        <w:t xml:space="preserve">Коммерческой стоимости убранных недревесных лесных </w:t>
      </w:r>
      <w:r w:rsidR="004611E9">
        <w:rPr>
          <w:i/>
          <w:sz w:val="20"/>
          <w:szCs w:val="20"/>
          <w:lang w:val="ru-RU"/>
        </w:rPr>
        <w:t>продуктов</w:t>
      </w:r>
      <w:r w:rsidRPr="004503CB">
        <w:rPr>
          <w:i/>
          <w:sz w:val="20"/>
          <w:szCs w:val="20"/>
          <w:lang w:val="ru-RU"/>
        </w:rPr>
        <w:t>”</w:t>
      </w:r>
      <w:r w:rsidR="00751099" w:rsidRPr="004503CB">
        <w:rPr>
          <w:i/>
          <w:sz w:val="20"/>
          <w:szCs w:val="20"/>
          <w:lang w:val="ru-RU"/>
        </w:rPr>
        <w:t xml:space="preserve"> </w:t>
      </w:r>
      <w:r w:rsidRPr="004503CB">
        <w:rPr>
          <w:sz w:val="20"/>
          <w:szCs w:val="20"/>
          <w:lang w:val="ru-RU"/>
        </w:rPr>
        <w:t>в отчёте, отрапортованном для ОЛР 2015</w:t>
      </w:r>
      <w:r w:rsidRPr="004503CB">
        <w:rPr>
          <w:sz w:val="18"/>
          <w:szCs w:val="18"/>
          <w:lang w:val="ru-RU"/>
        </w:rPr>
        <w:t>.</w:t>
      </w:r>
    </w:p>
    <w:p w14:paraId="208AB2EC" w14:textId="4B4E0640" w:rsidR="00D71FEF" w:rsidRPr="004503CB" w:rsidRDefault="00D71FEF" w:rsidP="00747D52">
      <w:pPr>
        <w:numPr>
          <w:ilvl w:val="0"/>
          <w:numId w:val="5"/>
        </w:numPr>
        <w:autoSpaceDE w:val="0"/>
        <w:autoSpaceDN w:val="0"/>
        <w:adjustRightInd w:val="0"/>
        <w:ind w:left="426"/>
        <w:rPr>
          <w:sz w:val="20"/>
          <w:szCs w:val="20"/>
          <w:lang w:val="ru-RU"/>
        </w:rPr>
      </w:pPr>
      <w:r w:rsidRPr="004503CB">
        <w:rPr>
          <w:sz w:val="20"/>
          <w:szCs w:val="20"/>
          <w:lang w:val="ru-RU"/>
        </w:rPr>
        <w:t>Исходной площадью для отчётности является “</w:t>
      </w:r>
      <w:r w:rsidRPr="004503CB">
        <w:rPr>
          <w:i/>
          <w:sz w:val="20"/>
          <w:szCs w:val="20"/>
          <w:lang w:val="ru-RU"/>
        </w:rPr>
        <w:t>Всего лес и друг</w:t>
      </w:r>
      <w:r w:rsidR="00905113">
        <w:rPr>
          <w:i/>
          <w:sz w:val="20"/>
          <w:szCs w:val="20"/>
          <w:lang w:val="ru-RU"/>
        </w:rPr>
        <w:t>ие</w:t>
      </w:r>
      <w:r w:rsidRPr="004503CB">
        <w:rPr>
          <w:i/>
          <w:sz w:val="20"/>
          <w:szCs w:val="20"/>
          <w:lang w:val="ru-RU"/>
        </w:rPr>
        <w:t xml:space="preserve"> покрыт</w:t>
      </w:r>
      <w:r w:rsidR="00905113">
        <w:rPr>
          <w:i/>
          <w:sz w:val="20"/>
          <w:szCs w:val="20"/>
          <w:lang w:val="ru-RU"/>
        </w:rPr>
        <w:t>ые древесной растительностью земли</w:t>
      </w:r>
      <w:r w:rsidRPr="004503CB">
        <w:rPr>
          <w:sz w:val="20"/>
          <w:szCs w:val="20"/>
          <w:lang w:val="ru-RU"/>
        </w:rPr>
        <w:t xml:space="preserve">”, </w:t>
      </w:r>
      <w:r w:rsidR="003C5EEF" w:rsidRPr="004503CB">
        <w:rPr>
          <w:sz w:val="20"/>
          <w:szCs w:val="20"/>
          <w:lang w:val="ru-RU"/>
        </w:rPr>
        <w:t>не поделённые</w:t>
      </w:r>
      <w:r w:rsidRPr="004503CB">
        <w:rPr>
          <w:sz w:val="20"/>
          <w:szCs w:val="20"/>
          <w:lang w:val="ru-RU"/>
        </w:rPr>
        <w:t xml:space="preserve"> на подклассы. Если имеются данные только для подкласса “</w:t>
      </w:r>
      <w:r w:rsidRPr="004503CB">
        <w:rPr>
          <w:i/>
          <w:sz w:val="20"/>
          <w:szCs w:val="20"/>
          <w:lang w:val="ru-RU"/>
        </w:rPr>
        <w:t>Лес</w:t>
      </w:r>
      <w:r w:rsidRPr="004503CB">
        <w:rPr>
          <w:sz w:val="20"/>
          <w:szCs w:val="20"/>
          <w:lang w:val="ru-RU"/>
        </w:rPr>
        <w:t xml:space="preserve">”, просим сообщить в отчёте о данном </w:t>
      </w:r>
      <w:r w:rsidR="003C5EEF" w:rsidRPr="004503CB">
        <w:rPr>
          <w:sz w:val="20"/>
          <w:szCs w:val="20"/>
          <w:lang w:val="ru-RU"/>
        </w:rPr>
        <w:t>подклассе с</w:t>
      </w:r>
      <w:r w:rsidRPr="004503CB">
        <w:rPr>
          <w:sz w:val="20"/>
          <w:szCs w:val="20"/>
          <w:lang w:val="ru-RU"/>
        </w:rPr>
        <w:t xml:space="preserve"> явной</w:t>
      </w:r>
      <w:r w:rsidR="00751099" w:rsidRPr="004503CB">
        <w:rPr>
          <w:sz w:val="20"/>
          <w:szCs w:val="20"/>
          <w:lang w:val="ru-RU"/>
        </w:rPr>
        <w:t xml:space="preserve"> </w:t>
      </w:r>
      <w:r w:rsidRPr="004503CB">
        <w:rPr>
          <w:sz w:val="20"/>
          <w:szCs w:val="20"/>
          <w:lang w:val="ru-RU"/>
        </w:rPr>
        <w:t>ссылкой на “</w:t>
      </w:r>
      <w:r w:rsidRPr="004503CB">
        <w:rPr>
          <w:i/>
          <w:sz w:val="20"/>
          <w:szCs w:val="20"/>
          <w:lang w:val="ru-RU"/>
        </w:rPr>
        <w:t>Лес</w:t>
      </w:r>
      <w:r w:rsidRPr="004503CB">
        <w:rPr>
          <w:sz w:val="20"/>
          <w:szCs w:val="20"/>
          <w:lang w:val="ru-RU"/>
        </w:rPr>
        <w:t xml:space="preserve">” и предоставить заметку </w:t>
      </w:r>
      <w:r w:rsidR="003C5EEF" w:rsidRPr="004503CB">
        <w:rPr>
          <w:sz w:val="20"/>
          <w:szCs w:val="20"/>
          <w:lang w:val="ru-RU"/>
        </w:rPr>
        <w:t>в “</w:t>
      </w:r>
      <w:r w:rsidRPr="004503CB">
        <w:rPr>
          <w:i/>
          <w:sz w:val="20"/>
          <w:szCs w:val="20"/>
          <w:lang w:val="ru-RU"/>
        </w:rPr>
        <w:t>Комментариях</w:t>
      </w:r>
      <w:r w:rsidRPr="004503CB">
        <w:rPr>
          <w:sz w:val="20"/>
          <w:szCs w:val="20"/>
          <w:lang w:val="ru-RU"/>
        </w:rPr>
        <w:t>”. Если имеются данные об определённых лесных площадях или классах</w:t>
      </w:r>
      <w:r w:rsidR="00751099" w:rsidRPr="004503CB">
        <w:rPr>
          <w:sz w:val="20"/>
          <w:szCs w:val="20"/>
          <w:lang w:val="ru-RU"/>
        </w:rPr>
        <w:t xml:space="preserve"> </w:t>
      </w:r>
      <w:r w:rsidRPr="004503CB">
        <w:rPr>
          <w:sz w:val="20"/>
          <w:szCs w:val="20"/>
          <w:lang w:val="ru-RU"/>
        </w:rPr>
        <w:t xml:space="preserve">землевладения (например, государственные леса), но не имеются о других, данные должны быть указаны в отчёте с явным указанием площади (в га) и/или класса принадлежности.    </w:t>
      </w:r>
    </w:p>
    <w:p w14:paraId="03FEC987" w14:textId="698E1295" w:rsidR="00D71FEF" w:rsidRPr="004503CB" w:rsidRDefault="00D71FEF" w:rsidP="00747D52">
      <w:pPr>
        <w:numPr>
          <w:ilvl w:val="0"/>
          <w:numId w:val="5"/>
        </w:numPr>
        <w:autoSpaceDE w:val="0"/>
        <w:autoSpaceDN w:val="0"/>
        <w:adjustRightInd w:val="0"/>
        <w:ind w:left="426"/>
        <w:jc w:val="both"/>
        <w:rPr>
          <w:sz w:val="20"/>
          <w:szCs w:val="20"/>
          <w:lang w:val="ru-RU"/>
        </w:rPr>
      </w:pPr>
      <w:r w:rsidRPr="004503CB">
        <w:rPr>
          <w:sz w:val="20"/>
          <w:szCs w:val="20"/>
          <w:lang w:val="ru-RU"/>
        </w:rPr>
        <w:t xml:space="preserve">Категории недревесных товаров </w:t>
      </w:r>
      <w:r w:rsidRPr="004503CB">
        <w:rPr>
          <w:i/>
          <w:sz w:val="20"/>
          <w:szCs w:val="20"/>
          <w:lang w:val="ru-RU"/>
        </w:rPr>
        <w:t>“Декоративные растения”</w:t>
      </w:r>
      <w:r w:rsidRPr="004503CB">
        <w:rPr>
          <w:sz w:val="20"/>
          <w:szCs w:val="20"/>
          <w:lang w:val="ru-RU"/>
        </w:rPr>
        <w:t xml:space="preserve">, </w:t>
      </w:r>
      <w:r w:rsidRPr="004503CB">
        <w:rPr>
          <w:i/>
          <w:sz w:val="20"/>
          <w:szCs w:val="20"/>
          <w:lang w:val="ru-RU"/>
        </w:rPr>
        <w:t xml:space="preserve">“Живые животные” </w:t>
      </w:r>
      <w:r w:rsidR="003C5EEF" w:rsidRPr="004503CB">
        <w:rPr>
          <w:sz w:val="20"/>
          <w:szCs w:val="20"/>
          <w:lang w:val="ru-RU"/>
        </w:rPr>
        <w:t>также,</w:t>
      </w:r>
      <w:r w:rsidRPr="004503CB">
        <w:rPr>
          <w:sz w:val="20"/>
          <w:szCs w:val="20"/>
          <w:lang w:val="ru-RU"/>
        </w:rPr>
        <w:t xml:space="preserve"> как </w:t>
      </w:r>
      <w:r w:rsidR="003C5EEF" w:rsidRPr="004503CB">
        <w:rPr>
          <w:sz w:val="20"/>
          <w:szCs w:val="20"/>
          <w:lang w:val="ru-RU"/>
        </w:rPr>
        <w:t>и</w:t>
      </w:r>
      <w:r w:rsidR="003C5EEF" w:rsidRPr="004503CB">
        <w:rPr>
          <w:i/>
          <w:sz w:val="20"/>
          <w:szCs w:val="20"/>
          <w:lang w:val="ru-RU"/>
        </w:rPr>
        <w:t xml:space="preserve"> “Шкуры</w:t>
      </w:r>
      <w:r w:rsidRPr="004503CB">
        <w:rPr>
          <w:i/>
          <w:sz w:val="20"/>
          <w:szCs w:val="20"/>
          <w:lang w:val="ru-RU"/>
        </w:rPr>
        <w:t>, кожи и трофеи”</w:t>
      </w:r>
      <w:r w:rsidR="00751099" w:rsidRPr="004503CB">
        <w:rPr>
          <w:i/>
          <w:sz w:val="20"/>
          <w:szCs w:val="20"/>
          <w:lang w:val="ru-RU"/>
        </w:rPr>
        <w:t xml:space="preserve"> </w:t>
      </w:r>
      <w:r w:rsidRPr="004503CB">
        <w:rPr>
          <w:sz w:val="20"/>
          <w:szCs w:val="20"/>
          <w:lang w:val="ru-RU"/>
        </w:rPr>
        <w:t xml:space="preserve">должны быть указаны в отчёте с единицей измерения в виде </w:t>
      </w:r>
      <w:r w:rsidRPr="004503CB">
        <w:rPr>
          <w:sz w:val="20"/>
          <w:szCs w:val="20"/>
          <w:u w:val="single"/>
          <w:lang w:val="ru-RU"/>
        </w:rPr>
        <w:t>1000 штук</w:t>
      </w:r>
      <w:r w:rsidRPr="004503CB">
        <w:rPr>
          <w:sz w:val="20"/>
          <w:szCs w:val="20"/>
          <w:lang w:val="ru-RU"/>
        </w:rPr>
        <w:t xml:space="preserve">, все остальные категории в </w:t>
      </w:r>
      <w:r w:rsidRPr="004503CB">
        <w:rPr>
          <w:sz w:val="20"/>
          <w:szCs w:val="20"/>
          <w:u w:val="single"/>
          <w:lang w:val="ru-RU"/>
        </w:rPr>
        <w:t>тоннах</w:t>
      </w:r>
      <w:r w:rsidRPr="004503CB">
        <w:rPr>
          <w:sz w:val="20"/>
          <w:szCs w:val="20"/>
          <w:lang w:val="ru-RU"/>
        </w:rPr>
        <w:t xml:space="preserve">. Если </w:t>
      </w:r>
      <w:r w:rsidR="00457F17">
        <w:rPr>
          <w:sz w:val="20"/>
          <w:szCs w:val="20"/>
          <w:lang w:val="ru-RU"/>
        </w:rPr>
        <w:t>продукты</w:t>
      </w:r>
      <w:r w:rsidRPr="004503CB">
        <w:rPr>
          <w:sz w:val="20"/>
          <w:szCs w:val="20"/>
          <w:lang w:val="ru-RU"/>
        </w:rPr>
        <w:t xml:space="preserve"> указаны в отчёте в разных единицах измерения в отличие от рекомендованных, укажите в </w:t>
      </w:r>
      <w:r w:rsidRPr="004503CB">
        <w:rPr>
          <w:i/>
          <w:sz w:val="20"/>
          <w:szCs w:val="20"/>
          <w:lang w:val="ru-RU"/>
        </w:rPr>
        <w:t>“Комментариях”</w:t>
      </w:r>
      <w:r w:rsidRPr="004503CB">
        <w:rPr>
          <w:sz w:val="20"/>
          <w:szCs w:val="20"/>
          <w:lang w:val="ru-RU"/>
        </w:rPr>
        <w:t xml:space="preserve">. Товары должны быть указаны в отчёте, только если они происходят из леса или </w:t>
      </w:r>
      <w:r w:rsidR="00216FB6">
        <w:rPr>
          <w:sz w:val="20"/>
          <w:szCs w:val="20"/>
          <w:lang w:val="ru-RU"/>
        </w:rPr>
        <w:t>ДПДРЗ</w:t>
      </w:r>
      <w:r w:rsidRPr="004503CB">
        <w:rPr>
          <w:sz w:val="20"/>
          <w:szCs w:val="20"/>
          <w:lang w:val="ru-RU"/>
        </w:rPr>
        <w:t>.</w:t>
      </w:r>
    </w:p>
    <w:p w14:paraId="6085DF96" w14:textId="69A38291" w:rsidR="00D71FEF" w:rsidRPr="004503CB" w:rsidRDefault="00D71FEF" w:rsidP="00747D52">
      <w:pPr>
        <w:numPr>
          <w:ilvl w:val="0"/>
          <w:numId w:val="5"/>
        </w:numPr>
        <w:autoSpaceDE w:val="0"/>
        <w:autoSpaceDN w:val="0"/>
        <w:adjustRightInd w:val="0"/>
        <w:ind w:left="426"/>
        <w:jc w:val="both"/>
        <w:rPr>
          <w:sz w:val="20"/>
          <w:szCs w:val="20"/>
          <w:lang w:val="ru-RU"/>
        </w:rPr>
      </w:pPr>
      <w:r w:rsidRPr="004503CB">
        <w:rPr>
          <w:i/>
          <w:sz w:val="20"/>
          <w:szCs w:val="20"/>
          <w:lang w:val="ru-RU"/>
        </w:rPr>
        <w:t xml:space="preserve"> “Продукты питания”</w:t>
      </w:r>
      <w:r w:rsidRPr="004503CB">
        <w:rPr>
          <w:sz w:val="20"/>
          <w:szCs w:val="20"/>
          <w:lang w:val="ru-RU"/>
        </w:rPr>
        <w:t xml:space="preserve">: Продукты питания </w:t>
      </w:r>
      <w:r w:rsidR="00751099" w:rsidRPr="004503CB">
        <w:rPr>
          <w:sz w:val="20"/>
          <w:szCs w:val="20"/>
          <w:lang w:val="ru-RU"/>
        </w:rPr>
        <w:t xml:space="preserve">с </w:t>
      </w:r>
      <w:r w:rsidRPr="004503CB">
        <w:rPr>
          <w:sz w:val="20"/>
          <w:szCs w:val="20"/>
          <w:lang w:val="ru-RU"/>
        </w:rPr>
        <w:t xml:space="preserve">грибных ферм или фрукты с деревьев, растущих вне леса, </w:t>
      </w:r>
      <w:r w:rsidR="003C5EEF" w:rsidRPr="004503CB">
        <w:rPr>
          <w:sz w:val="20"/>
          <w:szCs w:val="20"/>
          <w:lang w:val="ru-RU"/>
        </w:rPr>
        <w:t>например,</w:t>
      </w:r>
      <w:r w:rsidRPr="004503CB">
        <w:rPr>
          <w:sz w:val="20"/>
          <w:szCs w:val="20"/>
          <w:lang w:val="ru-RU"/>
        </w:rPr>
        <w:t xml:space="preserve"> во фруктовых садах, должны быть исключены. </w:t>
      </w:r>
    </w:p>
    <w:p w14:paraId="0ADF6964" w14:textId="1C1B3569" w:rsidR="00D71FEF" w:rsidRPr="004503CB" w:rsidRDefault="00D71FEF" w:rsidP="00747D52">
      <w:pPr>
        <w:numPr>
          <w:ilvl w:val="0"/>
          <w:numId w:val="5"/>
        </w:numPr>
        <w:autoSpaceDE w:val="0"/>
        <w:autoSpaceDN w:val="0"/>
        <w:adjustRightInd w:val="0"/>
        <w:ind w:left="426"/>
        <w:jc w:val="both"/>
        <w:rPr>
          <w:sz w:val="20"/>
          <w:szCs w:val="20"/>
          <w:lang w:val="ru-RU"/>
        </w:rPr>
      </w:pPr>
      <w:r w:rsidRPr="004503CB">
        <w:rPr>
          <w:sz w:val="20"/>
          <w:szCs w:val="20"/>
          <w:lang w:val="ru-RU"/>
        </w:rPr>
        <w:t xml:space="preserve"> “</w:t>
      </w:r>
      <w:r w:rsidR="00457F17">
        <w:rPr>
          <w:i/>
          <w:sz w:val="20"/>
          <w:szCs w:val="20"/>
          <w:lang w:val="ru-RU"/>
        </w:rPr>
        <w:t>Экссудаты</w:t>
      </w:r>
      <w:r w:rsidRPr="004503CB">
        <w:rPr>
          <w:i/>
          <w:sz w:val="20"/>
          <w:szCs w:val="20"/>
          <w:lang w:val="ru-RU"/>
        </w:rPr>
        <w:t xml:space="preserve"> растений, сырьё для медицины, ароматические продукты, красители и краски</w:t>
      </w:r>
      <w:r w:rsidRPr="004503CB">
        <w:rPr>
          <w:sz w:val="20"/>
          <w:szCs w:val="20"/>
          <w:lang w:val="ru-RU"/>
        </w:rPr>
        <w:t>” включают экстракты, например, дубильные вещества, сырьё для промышленных вытяжек, эфирные и косметические масла.</w:t>
      </w:r>
    </w:p>
    <w:p w14:paraId="37DAEA62" w14:textId="54A08020" w:rsidR="00D71FEF" w:rsidRPr="004503CB" w:rsidRDefault="00D71FEF" w:rsidP="00747D52">
      <w:pPr>
        <w:numPr>
          <w:ilvl w:val="0"/>
          <w:numId w:val="5"/>
        </w:numPr>
        <w:autoSpaceDE w:val="0"/>
        <w:autoSpaceDN w:val="0"/>
        <w:adjustRightInd w:val="0"/>
        <w:ind w:left="426"/>
        <w:jc w:val="both"/>
        <w:rPr>
          <w:sz w:val="20"/>
          <w:szCs w:val="20"/>
          <w:lang w:val="ru-RU"/>
        </w:rPr>
      </w:pPr>
      <w:r w:rsidRPr="004503CB">
        <w:rPr>
          <w:sz w:val="20"/>
          <w:szCs w:val="20"/>
          <w:lang w:val="ru-RU"/>
        </w:rPr>
        <w:t>“</w:t>
      </w:r>
      <w:r w:rsidRPr="004503CB">
        <w:rPr>
          <w:i/>
          <w:iCs/>
          <w:sz w:val="20"/>
          <w:szCs w:val="20"/>
          <w:lang w:val="ru-RU"/>
        </w:rPr>
        <w:t>Другие продукты растительного происхождения</w:t>
      </w:r>
      <w:r w:rsidRPr="004503CB">
        <w:rPr>
          <w:sz w:val="20"/>
          <w:szCs w:val="20"/>
          <w:lang w:val="ru-RU"/>
        </w:rPr>
        <w:t>” включают в себя другие продукты, собранные с леса и друг</w:t>
      </w:r>
      <w:r w:rsidR="00905113">
        <w:rPr>
          <w:sz w:val="20"/>
          <w:szCs w:val="20"/>
          <w:lang w:val="ru-RU"/>
        </w:rPr>
        <w:t>ими</w:t>
      </w:r>
      <w:r w:rsidRPr="004503CB">
        <w:rPr>
          <w:sz w:val="20"/>
          <w:szCs w:val="20"/>
          <w:lang w:val="ru-RU"/>
        </w:rPr>
        <w:t xml:space="preserve"> покрыт</w:t>
      </w:r>
      <w:r w:rsidR="00905113">
        <w:rPr>
          <w:sz w:val="20"/>
          <w:szCs w:val="20"/>
          <w:lang w:val="ru-RU"/>
        </w:rPr>
        <w:t>ыми древесной растительностью землями</w:t>
      </w:r>
      <w:r w:rsidRPr="004503CB">
        <w:rPr>
          <w:sz w:val="20"/>
          <w:szCs w:val="20"/>
          <w:lang w:val="ru-RU"/>
        </w:rPr>
        <w:t xml:space="preserve">, </w:t>
      </w:r>
      <w:r w:rsidR="003C5EEF" w:rsidRPr="004503CB">
        <w:rPr>
          <w:sz w:val="20"/>
          <w:szCs w:val="20"/>
          <w:lang w:val="ru-RU"/>
        </w:rPr>
        <w:t>например,</w:t>
      </w:r>
      <w:r w:rsidRPr="004503CB">
        <w:rPr>
          <w:sz w:val="20"/>
          <w:szCs w:val="20"/>
          <w:lang w:val="ru-RU"/>
        </w:rPr>
        <w:t xml:space="preserve"> корм для скота, </w:t>
      </w:r>
      <w:r w:rsidRPr="004503CB">
        <w:rPr>
          <w:sz w:val="20"/>
          <w:szCs w:val="20"/>
          <w:lang w:val="ru-RU"/>
        </w:rPr>
        <w:lastRenderedPageBreak/>
        <w:t xml:space="preserve">воспроизводительный материал (например, семена, части растений) или другое растительное сырьё для продуктов питания или напитков. Заметьте, что выпас скота в лесу должен быть исключён. Просим уточнить следующие категории, при необходимости. </w:t>
      </w:r>
    </w:p>
    <w:p w14:paraId="1AAAD921" w14:textId="48849421" w:rsidR="008C391F" w:rsidRPr="004503CB" w:rsidRDefault="00D71FEF" w:rsidP="00747D52">
      <w:pPr>
        <w:numPr>
          <w:ilvl w:val="0"/>
          <w:numId w:val="5"/>
        </w:numPr>
        <w:autoSpaceDE w:val="0"/>
        <w:autoSpaceDN w:val="0"/>
        <w:adjustRightInd w:val="0"/>
        <w:ind w:left="426"/>
        <w:jc w:val="both"/>
        <w:rPr>
          <w:lang w:val="ru-RU"/>
        </w:rPr>
      </w:pPr>
      <w:r w:rsidRPr="004503CB">
        <w:rPr>
          <w:i/>
          <w:sz w:val="20"/>
          <w:szCs w:val="20"/>
          <w:lang w:val="ru-RU"/>
        </w:rPr>
        <w:t>“Мясо</w:t>
      </w:r>
      <w:r w:rsidR="00D859D7" w:rsidRPr="004503CB">
        <w:rPr>
          <w:i/>
          <w:sz w:val="20"/>
          <w:szCs w:val="20"/>
          <w:lang w:val="ru-RU"/>
        </w:rPr>
        <w:t xml:space="preserve"> диких животных” </w:t>
      </w:r>
      <w:r w:rsidR="00D859D7" w:rsidRPr="004503CB">
        <w:rPr>
          <w:sz w:val="20"/>
          <w:szCs w:val="20"/>
          <w:lang w:val="ru-RU"/>
        </w:rPr>
        <w:t>(в</w:t>
      </w:r>
      <w:r w:rsidR="00701C91" w:rsidRPr="004503CB">
        <w:rPr>
          <w:sz w:val="20"/>
          <w:szCs w:val="20"/>
          <w:lang w:val="ru-RU"/>
        </w:rPr>
        <w:t xml:space="preserve"> </w:t>
      </w:r>
      <w:r w:rsidR="00D859D7" w:rsidRPr="004503CB">
        <w:rPr>
          <w:sz w:val="20"/>
          <w:szCs w:val="20"/>
          <w:lang w:val="ru-RU"/>
        </w:rPr>
        <w:t>тоннах) и “</w:t>
      </w:r>
      <w:r w:rsidR="00D859D7" w:rsidRPr="004503CB">
        <w:rPr>
          <w:i/>
          <w:sz w:val="20"/>
          <w:szCs w:val="20"/>
          <w:lang w:val="ru-RU"/>
        </w:rPr>
        <w:t>живые</w:t>
      </w:r>
      <w:r w:rsidR="00701C91" w:rsidRPr="004503CB">
        <w:rPr>
          <w:i/>
          <w:sz w:val="20"/>
          <w:szCs w:val="20"/>
          <w:lang w:val="ru-RU"/>
        </w:rPr>
        <w:t xml:space="preserve"> </w:t>
      </w:r>
      <w:r w:rsidR="00D859D7" w:rsidRPr="004503CB">
        <w:rPr>
          <w:i/>
          <w:sz w:val="20"/>
          <w:szCs w:val="20"/>
          <w:lang w:val="ru-RU"/>
        </w:rPr>
        <w:t xml:space="preserve">животные” </w:t>
      </w:r>
      <w:r w:rsidR="00D859D7" w:rsidRPr="004503CB">
        <w:rPr>
          <w:sz w:val="20"/>
          <w:szCs w:val="20"/>
          <w:lang w:val="ru-RU"/>
        </w:rPr>
        <w:t>(в 1000 штук) “</w:t>
      </w:r>
      <w:r w:rsidR="00D859D7" w:rsidRPr="004503CB">
        <w:rPr>
          <w:i/>
          <w:sz w:val="20"/>
          <w:szCs w:val="20"/>
          <w:lang w:val="ru-RU"/>
        </w:rPr>
        <w:t>из леса и друг</w:t>
      </w:r>
      <w:r w:rsidR="00F42D2E">
        <w:rPr>
          <w:i/>
          <w:sz w:val="20"/>
          <w:szCs w:val="20"/>
          <w:lang w:val="ru-RU"/>
        </w:rPr>
        <w:t>их</w:t>
      </w:r>
      <w:r w:rsidR="00D859D7" w:rsidRPr="004503CB">
        <w:rPr>
          <w:i/>
          <w:sz w:val="20"/>
          <w:szCs w:val="20"/>
          <w:lang w:val="ru-RU"/>
        </w:rPr>
        <w:t xml:space="preserve"> покрыт</w:t>
      </w:r>
      <w:r w:rsidR="00F42D2E">
        <w:rPr>
          <w:i/>
          <w:sz w:val="20"/>
          <w:szCs w:val="20"/>
          <w:lang w:val="ru-RU"/>
        </w:rPr>
        <w:t>ых</w:t>
      </w:r>
      <w:r w:rsidR="00D859D7" w:rsidRPr="004503CB">
        <w:rPr>
          <w:i/>
          <w:sz w:val="20"/>
          <w:szCs w:val="20"/>
          <w:lang w:val="ru-RU"/>
        </w:rPr>
        <w:t xml:space="preserve"> </w:t>
      </w:r>
      <w:r w:rsidR="00F42D2E">
        <w:rPr>
          <w:i/>
          <w:sz w:val="20"/>
          <w:szCs w:val="20"/>
          <w:lang w:val="ru-RU"/>
        </w:rPr>
        <w:t>древесной растительностью земель</w:t>
      </w:r>
      <w:r w:rsidR="00D859D7" w:rsidRPr="004503CB">
        <w:rPr>
          <w:sz w:val="20"/>
          <w:szCs w:val="20"/>
          <w:lang w:val="ru-RU"/>
        </w:rPr>
        <w:t xml:space="preserve">” включают в себя дичь, чьей средой обитания является лесная местность. Просим использовать экспертную оценку в классификациях и предоставить информацию о классах дичи в </w:t>
      </w:r>
      <w:r w:rsidR="00D859D7" w:rsidRPr="004503CB">
        <w:rPr>
          <w:i/>
          <w:sz w:val="20"/>
          <w:szCs w:val="20"/>
          <w:lang w:val="ru-RU"/>
        </w:rPr>
        <w:t xml:space="preserve">“Комментариях”. </w:t>
      </w:r>
      <w:r w:rsidR="00D859D7" w:rsidRPr="004503CB">
        <w:rPr>
          <w:sz w:val="20"/>
          <w:szCs w:val="20"/>
          <w:lang w:val="ru-RU"/>
        </w:rPr>
        <w:t>Мясо и урожай от ферм</w:t>
      </w:r>
      <w:r w:rsidR="004A0803" w:rsidRPr="004503CB">
        <w:rPr>
          <w:sz w:val="20"/>
          <w:szCs w:val="20"/>
          <w:lang w:val="ru-RU"/>
        </w:rPr>
        <w:t xml:space="preserve"> </w:t>
      </w:r>
      <w:r w:rsidR="00D859D7" w:rsidRPr="004503CB">
        <w:rPr>
          <w:sz w:val="20"/>
          <w:szCs w:val="20"/>
          <w:lang w:val="ru-RU"/>
        </w:rPr>
        <w:t>разводящих дичь должны быть исключены. Заметьте, что должна быть включена только рыночная дичь. В отчёте охотничьи лицензии должны быть указаны как “</w:t>
      </w:r>
      <w:r w:rsidR="00D859D7" w:rsidRPr="004503CB">
        <w:rPr>
          <w:i/>
          <w:iCs/>
          <w:sz w:val="20"/>
          <w:szCs w:val="20"/>
          <w:lang w:val="ru-RU"/>
        </w:rPr>
        <w:t>Рыночная услуга</w:t>
      </w:r>
      <w:r w:rsidR="00D859D7" w:rsidRPr="004503CB">
        <w:rPr>
          <w:sz w:val="20"/>
          <w:szCs w:val="20"/>
          <w:lang w:val="ru-RU"/>
        </w:rPr>
        <w:t>” в “</w:t>
      </w:r>
      <w:r w:rsidR="00D859D7" w:rsidRPr="004503CB">
        <w:rPr>
          <w:i/>
          <w:sz w:val="20"/>
          <w:szCs w:val="20"/>
          <w:lang w:val="ru-RU"/>
        </w:rPr>
        <w:t>Отчётной форме</w:t>
      </w:r>
      <w:r w:rsidR="00701C91" w:rsidRPr="004503CB">
        <w:rPr>
          <w:i/>
          <w:sz w:val="20"/>
          <w:szCs w:val="20"/>
          <w:lang w:val="ru-RU"/>
        </w:rPr>
        <w:t xml:space="preserve"> </w:t>
      </w:r>
      <w:r w:rsidR="00D859D7" w:rsidRPr="004503CB">
        <w:rPr>
          <w:sz w:val="20"/>
          <w:szCs w:val="20"/>
          <w:lang w:val="ru-RU"/>
        </w:rPr>
        <w:t xml:space="preserve">3.4: </w:t>
      </w:r>
      <w:r w:rsidR="00D859D7" w:rsidRPr="004503CB">
        <w:rPr>
          <w:i/>
          <w:iCs/>
          <w:sz w:val="20"/>
          <w:szCs w:val="20"/>
          <w:lang w:val="ru-RU"/>
        </w:rPr>
        <w:t>Услуги</w:t>
      </w:r>
      <w:r w:rsidR="00D859D7" w:rsidRPr="004503CB">
        <w:rPr>
          <w:sz w:val="20"/>
          <w:szCs w:val="20"/>
          <w:lang w:val="ru-RU"/>
        </w:rPr>
        <w:t>”. Только</w:t>
      </w:r>
      <w:r w:rsidR="00751099" w:rsidRPr="004503CB">
        <w:rPr>
          <w:sz w:val="20"/>
          <w:szCs w:val="20"/>
          <w:lang w:val="ru-RU"/>
        </w:rPr>
        <w:t xml:space="preserve"> </w:t>
      </w:r>
      <w:r w:rsidR="00D859D7" w:rsidRPr="004503CB">
        <w:rPr>
          <w:sz w:val="20"/>
          <w:szCs w:val="20"/>
          <w:lang w:val="ru-RU"/>
        </w:rPr>
        <w:t>выставленные на продажу</w:t>
      </w:r>
      <w:r w:rsidR="00751099" w:rsidRPr="004503CB">
        <w:rPr>
          <w:sz w:val="20"/>
          <w:szCs w:val="20"/>
          <w:lang w:val="ru-RU"/>
        </w:rPr>
        <w:t xml:space="preserve"> </w:t>
      </w:r>
      <w:r w:rsidR="00D859D7" w:rsidRPr="004503CB">
        <w:rPr>
          <w:sz w:val="20"/>
          <w:szCs w:val="20"/>
          <w:lang w:val="ru-RU"/>
        </w:rPr>
        <w:t>живые животные, которые были пойманы в их естественной среде обитания, должны быть указаны в отчёте в категории “</w:t>
      </w:r>
      <w:r w:rsidR="00D859D7" w:rsidRPr="004503CB">
        <w:rPr>
          <w:i/>
          <w:sz w:val="20"/>
          <w:szCs w:val="20"/>
          <w:lang w:val="ru-RU"/>
        </w:rPr>
        <w:t>Живые животные”</w:t>
      </w:r>
      <w:r w:rsidR="00D859D7" w:rsidRPr="004503CB">
        <w:rPr>
          <w:sz w:val="20"/>
          <w:szCs w:val="20"/>
          <w:lang w:val="ru-RU"/>
        </w:rPr>
        <w:t>.</w:t>
      </w:r>
    </w:p>
    <w:p w14:paraId="27588E06" w14:textId="77777777" w:rsidR="002B3C46" w:rsidRPr="004503CB" w:rsidRDefault="00B72CBB" w:rsidP="00CC47C2">
      <w:pPr>
        <w:pStyle w:val="Heading5"/>
        <w:pBdr>
          <w:bottom w:val="single" w:sz="12" w:space="0" w:color="auto"/>
        </w:pBdr>
        <w:rPr>
          <w:b w:val="0"/>
          <w:bCs w:val="0"/>
          <w:iCs w:val="0"/>
          <w:sz w:val="18"/>
          <w:lang w:val="ru-RU" w:eastAsia="en-GB"/>
        </w:rPr>
      </w:pPr>
      <w:r w:rsidRPr="004503CB">
        <w:rPr>
          <w:lang w:val="ru-RU" w:eastAsia="en-GB"/>
        </w:rPr>
        <w:br w:type="page"/>
      </w:r>
      <w:bookmarkStart w:id="85" w:name="_Toc382818883"/>
      <w:r w:rsidR="00F738BE" w:rsidRPr="004503CB">
        <w:rPr>
          <w:rFonts w:ascii="Times New Roman" w:hAnsi="Times New Roman"/>
          <w:szCs w:val="22"/>
          <w:lang w:val="ru-RU"/>
        </w:rPr>
        <w:lastRenderedPageBreak/>
        <w:t>Отчётная форма</w:t>
      </w:r>
      <w:r w:rsidR="002B3C46" w:rsidRPr="004503CB">
        <w:rPr>
          <w:rFonts w:ascii="Times New Roman" w:hAnsi="Times New Roman"/>
          <w:szCs w:val="22"/>
          <w:lang w:val="ru-RU"/>
        </w:rPr>
        <w:t xml:space="preserve"> 3.4: </w:t>
      </w:r>
      <w:r w:rsidR="00F738BE" w:rsidRPr="004503CB">
        <w:rPr>
          <w:rFonts w:ascii="Times New Roman" w:hAnsi="Times New Roman"/>
          <w:szCs w:val="22"/>
          <w:lang w:val="ru-RU"/>
        </w:rPr>
        <w:t>Услуги</w:t>
      </w:r>
      <w:bookmarkEnd w:id="85"/>
    </w:p>
    <w:p w14:paraId="0B4D3727" w14:textId="77777777" w:rsidR="002B3C46" w:rsidRPr="004503CB" w:rsidRDefault="002B3C46" w:rsidP="002B3C46">
      <w:pPr>
        <w:autoSpaceDE w:val="0"/>
        <w:autoSpaceDN w:val="0"/>
        <w:adjustRightInd w:val="0"/>
        <w:rPr>
          <w:sz w:val="20"/>
          <w:szCs w:val="20"/>
          <w:lang w:val="ru-RU"/>
        </w:rPr>
      </w:pPr>
    </w:p>
    <w:p w14:paraId="2C4984C6" w14:textId="7A26155F" w:rsidR="002B3C46" w:rsidRPr="004503CB" w:rsidRDefault="00202863" w:rsidP="002B3C46">
      <w:pPr>
        <w:autoSpaceDE w:val="0"/>
        <w:autoSpaceDN w:val="0"/>
        <w:adjustRightInd w:val="0"/>
        <w:rPr>
          <w:sz w:val="20"/>
          <w:szCs w:val="20"/>
          <w:lang w:val="ru-RU"/>
        </w:rPr>
      </w:pPr>
      <w:r w:rsidRPr="004503CB">
        <w:rPr>
          <w:b/>
          <w:bCs/>
          <w:sz w:val="20"/>
          <w:szCs w:val="20"/>
          <w:lang w:val="ru-RU"/>
        </w:rPr>
        <w:t xml:space="preserve">Общеевропейский </w:t>
      </w:r>
      <w:r w:rsidR="003C5EEF" w:rsidRPr="004503CB">
        <w:rPr>
          <w:b/>
          <w:bCs/>
          <w:sz w:val="20"/>
          <w:szCs w:val="20"/>
          <w:lang w:val="ru-RU"/>
        </w:rPr>
        <w:t>индикатор 3.4</w:t>
      </w:r>
      <w:r w:rsidR="002B3C46" w:rsidRPr="004503CB">
        <w:rPr>
          <w:b/>
          <w:bCs/>
          <w:sz w:val="20"/>
          <w:szCs w:val="20"/>
          <w:lang w:val="ru-RU"/>
        </w:rPr>
        <w:t xml:space="preserve">: </w:t>
      </w:r>
      <w:r w:rsidR="00EE6A4B" w:rsidRPr="004503CB">
        <w:rPr>
          <w:bCs/>
          <w:sz w:val="20"/>
          <w:szCs w:val="20"/>
          <w:lang w:val="ru-RU"/>
        </w:rPr>
        <w:t xml:space="preserve">Стоимость рыночных услуг по лесам и </w:t>
      </w:r>
      <w:r w:rsidR="00A7090A" w:rsidRPr="00A7090A">
        <w:rPr>
          <w:bCs/>
          <w:sz w:val="20"/>
          <w:szCs w:val="20"/>
          <w:lang w:val="ru-RU"/>
        </w:rPr>
        <w:t>други</w:t>
      </w:r>
      <w:r w:rsidR="00A7090A">
        <w:rPr>
          <w:bCs/>
          <w:sz w:val="20"/>
          <w:szCs w:val="20"/>
          <w:lang w:val="ru-RU"/>
        </w:rPr>
        <w:t>м</w:t>
      </w:r>
      <w:r w:rsidR="00A7090A" w:rsidRPr="00A7090A">
        <w:rPr>
          <w:bCs/>
          <w:sz w:val="20"/>
          <w:szCs w:val="20"/>
          <w:lang w:val="ru-RU"/>
        </w:rPr>
        <w:t xml:space="preserve"> покрыты</w:t>
      </w:r>
      <w:r w:rsidR="00A7090A">
        <w:rPr>
          <w:bCs/>
          <w:sz w:val="20"/>
          <w:szCs w:val="20"/>
          <w:lang w:val="ru-RU"/>
        </w:rPr>
        <w:t>м</w:t>
      </w:r>
      <w:r w:rsidR="00A7090A" w:rsidRPr="00A7090A">
        <w:rPr>
          <w:bCs/>
          <w:sz w:val="20"/>
          <w:szCs w:val="20"/>
          <w:lang w:val="ru-RU"/>
        </w:rPr>
        <w:t xml:space="preserve"> древесной растительностью земл</w:t>
      </w:r>
      <w:r w:rsidR="00A7090A">
        <w:rPr>
          <w:bCs/>
          <w:sz w:val="20"/>
          <w:szCs w:val="20"/>
          <w:lang w:val="ru-RU"/>
        </w:rPr>
        <w:t>ям</w:t>
      </w:r>
      <w:r w:rsidR="00EE6A4B" w:rsidRPr="004503CB">
        <w:rPr>
          <w:bCs/>
          <w:sz w:val="20"/>
          <w:szCs w:val="20"/>
          <w:lang w:val="ru-RU"/>
        </w:rPr>
        <w:t>.</w:t>
      </w:r>
    </w:p>
    <w:p w14:paraId="1B775CD9" w14:textId="77777777" w:rsidR="002B3C46" w:rsidRPr="004503CB" w:rsidRDefault="002B3C46" w:rsidP="002B3C46">
      <w:pPr>
        <w:autoSpaceDE w:val="0"/>
        <w:autoSpaceDN w:val="0"/>
        <w:adjustRightInd w:val="0"/>
        <w:rPr>
          <w:b/>
          <w:bCs/>
          <w:sz w:val="20"/>
          <w:szCs w:val="20"/>
          <w:lang w:val="ru-RU"/>
        </w:rPr>
      </w:pPr>
    </w:p>
    <w:p w14:paraId="4D31BE28" w14:textId="7977DABA" w:rsidR="002B3C46" w:rsidRPr="004503CB" w:rsidRDefault="00FC21C6" w:rsidP="002B3C46">
      <w:pPr>
        <w:autoSpaceDE w:val="0"/>
        <w:autoSpaceDN w:val="0"/>
        <w:adjustRightInd w:val="0"/>
        <w:rPr>
          <w:b/>
          <w:bCs/>
          <w:sz w:val="20"/>
          <w:szCs w:val="20"/>
          <w:lang w:val="ru-RU"/>
        </w:rPr>
      </w:pPr>
      <w:r w:rsidRPr="004503CB">
        <w:rPr>
          <w:b/>
          <w:bCs/>
          <w:sz w:val="20"/>
          <w:szCs w:val="20"/>
          <w:lang w:val="ru-RU"/>
        </w:rPr>
        <w:t>Соответствующие</w:t>
      </w:r>
      <w:r w:rsidR="005D4ED6" w:rsidRPr="004503CB">
        <w:rPr>
          <w:b/>
          <w:bCs/>
          <w:sz w:val="20"/>
          <w:szCs w:val="20"/>
          <w:lang w:val="ru-RU"/>
        </w:rPr>
        <w:t xml:space="preserve"> </w:t>
      </w:r>
      <w:r w:rsidRPr="004503CB">
        <w:rPr>
          <w:b/>
          <w:bCs/>
          <w:sz w:val="20"/>
          <w:szCs w:val="20"/>
          <w:lang w:val="ru-RU"/>
        </w:rPr>
        <w:t>определения</w:t>
      </w:r>
      <w:r w:rsidR="005D4ED6" w:rsidRPr="004503CB">
        <w:rPr>
          <w:b/>
          <w:bCs/>
          <w:sz w:val="20"/>
          <w:szCs w:val="20"/>
          <w:lang w:val="ru-RU"/>
        </w:rPr>
        <w:t xml:space="preserve"> </w:t>
      </w:r>
      <w:r w:rsidRPr="004503CB">
        <w:rPr>
          <w:b/>
          <w:bCs/>
          <w:sz w:val="20"/>
          <w:szCs w:val="20"/>
          <w:lang w:val="ru-RU"/>
        </w:rPr>
        <w:t>СЕЛ</w:t>
      </w:r>
      <w:r w:rsidR="005D4ED6" w:rsidRPr="004503CB">
        <w:rPr>
          <w:b/>
          <w:bCs/>
          <w:sz w:val="20"/>
          <w:szCs w:val="20"/>
          <w:lang w:val="ru-RU"/>
        </w:rPr>
        <w:t xml:space="preserve">: </w:t>
      </w:r>
      <w:r w:rsidR="000705E2">
        <w:rPr>
          <w:bCs/>
          <w:sz w:val="20"/>
          <w:szCs w:val="20"/>
          <w:lang w:val="ru-RU"/>
        </w:rPr>
        <w:t>Рыночные лесные услуги</w:t>
      </w:r>
    </w:p>
    <w:p w14:paraId="0858EFC2" w14:textId="77777777" w:rsidR="002B3C46" w:rsidRPr="004503CB" w:rsidRDefault="002B3C46" w:rsidP="002B3C46">
      <w:pPr>
        <w:autoSpaceDE w:val="0"/>
        <w:autoSpaceDN w:val="0"/>
        <w:adjustRightInd w:val="0"/>
        <w:rPr>
          <w:b/>
          <w:bCs/>
          <w:sz w:val="20"/>
          <w:szCs w:val="20"/>
          <w:lang w:val="ru-RU"/>
        </w:rPr>
      </w:pPr>
    </w:p>
    <w:p w14:paraId="56F2962E" w14:textId="77777777" w:rsidR="002B3C46" w:rsidRPr="004503CB" w:rsidRDefault="00B72CBB" w:rsidP="002B3C46">
      <w:pPr>
        <w:autoSpaceDE w:val="0"/>
        <w:autoSpaceDN w:val="0"/>
        <w:adjustRightInd w:val="0"/>
        <w:rPr>
          <w:sz w:val="21"/>
          <w:szCs w:val="21"/>
          <w:lang w:val="ru-RU"/>
        </w:rPr>
      </w:pPr>
      <w:r w:rsidRPr="004503CB">
        <w:rPr>
          <w:b/>
          <w:bCs/>
          <w:sz w:val="20"/>
          <w:szCs w:val="20"/>
          <w:lang w:val="ru-RU"/>
        </w:rPr>
        <w:t>Источники данных:</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0841EC" w:rsidRPr="004503CB" w14:paraId="0DC60745" w14:textId="77777777" w:rsidTr="006A48BC">
        <w:trPr>
          <w:cantSplit/>
          <w:trHeight w:val="578"/>
        </w:trPr>
        <w:tc>
          <w:tcPr>
            <w:tcW w:w="3402" w:type="dxa"/>
            <w:tcBorders>
              <w:top w:val="single" w:sz="2" w:space="0" w:color="auto"/>
              <w:left w:val="single" w:sz="2" w:space="0" w:color="auto"/>
            </w:tcBorders>
            <w:shd w:val="clear" w:color="auto" w:fill="C2D69B"/>
            <w:vAlign w:val="center"/>
          </w:tcPr>
          <w:p w14:paraId="33783F19" w14:textId="77777777" w:rsidR="002B3C46" w:rsidRPr="004503CB" w:rsidRDefault="0032696A" w:rsidP="002B3C46">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27197A80" w14:textId="77777777" w:rsidR="002B3C46" w:rsidRPr="004503CB" w:rsidRDefault="00F23014" w:rsidP="002B3C46">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177D40DE" w14:textId="77777777" w:rsidR="002B3C46" w:rsidRPr="004503CB" w:rsidRDefault="00EA564C" w:rsidP="002B3C46">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3B2E3940" w14:textId="77777777" w:rsidR="002B3C46" w:rsidRPr="004503CB" w:rsidRDefault="003F4259" w:rsidP="002B3C46">
            <w:pPr>
              <w:autoSpaceDE w:val="0"/>
              <w:autoSpaceDN w:val="0"/>
              <w:adjustRightInd w:val="0"/>
              <w:jc w:val="center"/>
              <w:rPr>
                <w:b/>
                <w:sz w:val="20"/>
                <w:szCs w:val="20"/>
                <w:lang w:val="ru-RU"/>
              </w:rPr>
            </w:pPr>
            <w:r w:rsidRPr="004503CB">
              <w:rPr>
                <w:b/>
                <w:sz w:val="20"/>
                <w:szCs w:val="20"/>
                <w:lang w:val="ru-RU"/>
              </w:rPr>
              <w:t>Год(ы)</w:t>
            </w:r>
          </w:p>
        </w:tc>
        <w:tc>
          <w:tcPr>
            <w:tcW w:w="1074" w:type="dxa"/>
            <w:tcBorders>
              <w:top w:val="single" w:sz="2" w:space="0" w:color="auto"/>
              <w:right w:val="single" w:sz="2" w:space="0" w:color="auto"/>
            </w:tcBorders>
            <w:shd w:val="clear" w:color="auto" w:fill="C2D69B"/>
            <w:vAlign w:val="center"/>
          </w:tcPr>
          <w:p w14:paraId="7757135B" w14:textId="77777777" w:rsidR="002B3C46" w:rsidRPr="004503CB" w:rsidRDefault="006C62E0" w:rsidP="002B3C46">
            <w:pPr>
              <w:autoSpaceDE w:val="0"/>
              <w:autoSpaceDN w:val="0"/>
              <w:adjustRightInd w:val="0"/>
              <w:jc w:val="center"/>
              <w:rPr>
                <w:b/>
                <w:sz w:val="20"/>
                <w:szCs w:val="20"/>
                <w:lang w:val="ru-RU"/>
              </w:rPr>
            </w:pPr>
            <w:r w:rsidRPr="004503CB">
              <w:rPr>
                <w:b/>
                <w:sz w:val="20"/>
                <w:szCs w:val="20"/>
                <w:lang w:val="ru-RU"/>
              </w:rPr>
              <w:t>Тип учёта</w:t>
            </w:r>
          </w:p>
        </w:tc>
        <w:tc>
          <w:tcPr>
            <w:tcW w:w="1478" w:type="dxa"/>
            <w:tcBorders>
              <w:top w:val="single" w:sz="2" w:space="0" w:color="auto"/>
              <w:left w:val="single" w:sz="2" w:space="0" w:color="auto"/>
              <w:right w:val="single" w:sz="2" w:space="0" w:color="auto"/>
            </w:tcBorders>
            <w:shd w:val="clear" w:color="auto" w:fill="C2D69B"/>
            <w:vAlign w:val="center"/>
          </w:tcPr>
          <w:p w14:paraId="628E725B" w14:textId="77777777" w:rsidR="002B3C46" w:rsidRPr="004503CB" w:rsidRDefault="00DE2116" w:rsidP="002B3C46">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72463332" w14:textId="77777777" w:rsidTr="006A48BC">
        <w:trPr>
          <w:cantSplit/>
        </w:trPr>
        <w:tc>
          <w:tcPr>
            <w:tcW w:w="3402" w:type="dxa"/>
            <w:tcBorders>
              <w:left w:val="single" w:sz="2" w:space="0" w:color="auto"/>
              <w:bottom w:val="single" w:sz="2" w:space="0" w:color="auto"/>
            </w:tcBorders>
          </w:tcPr>
          <w:p w14:paraId="01119F5D" w14:textId="77777777" w:rsidR="002B3C46" w:rsidRPr="004503CB" w:rsidRDefault="002B3C46" w:rsidP="002B3C46">
            <w:pPr>
              <w:autoSpaceDE w:val="0"/>
              <w:autoSpaceDN w:val="0"/>
              <w:adjustRightInd w:val="0"/>
              <w:rPr>
                <w:sz w:val="20"/>
                <w:szCs w:val="20"/>
                <w:lang w:val="ru-RU"/>
              </w:rPr>
            </w:pPr>
          </w:p>
        </w:tc>
        <w:tc>
          <w:tcPr>
            <w:tcW w:w="1276" w:type="dxa"/>
          </w:tcPr>
          <w:p w14:paraId="1C1B563B" w14:textId="77777777" w:rsidR="002B3C46" w:rsidRPr="004503CB" w:rsidRDefault="002B3C46" w:rsidP="002B3C46">
            <w:pPr>
              <w:autoSpaceDE w:val="0"/>
              <w:autoSpaceDN w:val="0"/>
              <w:adjustRightInd w:val="0"/>
              <w:rPr>
                <w:sz w:val="20"/>
                <w:szCs w:val="20"/>
                <w:lang w:val="ru-RU"/>
              </w:rPr>
            </w:pPr>
          </w:p>
        </w:tc>
        <w:tc>
          <w:tcPr>
            <w:tcW w:w="1276" w:type="dxa"/>
          </w:tcPr>
          <w:p w14:paraId="5FC7C5B0"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0DF7D562" w14:textId="77777777" w:rsidR="002B3C46" w:rsidRPr="004503CB" w:rsidRDefault="002B3C46" w:rsidP="002B3C46">
            <w:pPr>
              <w:autoSpaceDE w:val="0"/>
              <w:autoSpaceDN w:val="0"/>
              <w:adjustRightInd w:val="0"/>
              <w:rPr>
                <w:sz w:val="20"/>
                <w:szCs w:val="20"/>
                <w:lang w:val="ru-RU"/>
              </w:rPr>
            </w:pPr>
          </w:p>
        </w:tc>
        <w:tc>
          <w:tcPr>
            <w:tcW w:w="1074" w:type="dxa"/>
            <w:tcBorders>
              <w:right w:val="single" w:sz="2" w:space="0" w:color="auto"/>
            </w:tcBorders>
            <w:shd w:val="clear" w:color="auto" w:fill="FFFFFF"/>
          </w:tcPr>
          <w:p w14:paraId="77C1C3B3" w14:textId="77777777" w:rsidR="002B3C46" w:rsidRPr="004503CB" w:rsidRDefault="002B3C46" w:rsidP="002B3C46">
            <w:pPr>
              <w:autoSpaceDE w:val="0"/>
              <w:autoSpaceDN w:val="0"/>
              <w:adjustRightInd w:val="0"/>
              <w:rPr>
                <w:sz w:val="20"/>
                <w:szCs w:val="20"/>
                <w:lang w:val="ru-RU"/>
              </w:rPr>
            </w:pPr>
          </w:p>
        </w:tc>
        <w:tc>
          <w:tcPr>
            <w:tcW w:w="1478" w:type="dxa"/>
            <w:tcBorders>
              <w:left w:val="single" w:sz="2" w:space="0" w:color="auto"/>
              <w:right w:val="single" w:sz="2" w:space="0" w:color="auto"/>
            </w:tcBorders>
            <w:shd w:val="clear" w:color="auto" w:fill="FFFFFF"/>
          </w:tcPr>
          <w:p w14:paraId="5F7DA595" w14:textId="77777777" w:rsidR="002B3C46" w:rsidRPr="004503CB" w:rsidRDefault="002B3C46" w:rsidP="002B3C46">
            <w:pPr>
              <w:autoSpaceDE w:val="0"/>
              <w:autoSpaceDN w:val="0"/>
              <w:adjustRightInd w:val="0"/>
              <w:rPr>
                <w:sz w:val="20"/>
                <w:szCs w:val="20"/>
                <w:lang w:val="ru-RU"/>
              </w:rPr>
            </w:pPr>
          </w:p>
        </w:tc>
      </w:tr>
      <w:tr w:rsidR="000841EC" w:rsidRPr="004503CB" w14:paraId="2A0E0AE1" w14:textId="77777777" w:rsidTr="006A48BC">
        <w:trPr>
          <w:cantSplit/>
        </w:trPr>
        <w:tc>
          <w:tcPr>
            <w:tcW w:w="3402" w:type="dxa"/>
            <w:tcBorders>
              <w:top w:val="single" w:sz="2" w:space="0" w:color="auto"/>
              <w:left w:val="single" w:sz="2" w:space="0" w:color="auto"/>
              <w:bottom w:val="single" w:sz="2" w:space="0" w:color="auto"/>
            </w:tcBorders>
          </w:tcPr>
          <w:p w14:paraId="0A26FEDA" w14:textId="77777777" w:rsidR="002B3C46" w:rsidRPr="004503CB" w:rsidRDefault="002B3C46" w:rsidP="002B3C46">
            <w:pPr>
              <w:autoSpaceDE w:val="0"/>
              <w:autoSpaceDN w:val="0"/>
              <w:adjustRightInd w:val="0"/>
              <w:rPr>
                <w:sz w:val="20"/>
                <w:szCs w:val="20"/>
                <w:lang w:val="ru-RU"/>
              </w:rPr>
            </w:pPr>
          </w:p>
        </w:tc>
        <w:tc>
          <w:tcPr>
            <w:tcW w:w="1276" w:type="dxa"/>
          </w:tcPr>
          <w:p w14:paraId="150BA413" w14:textId="77777777" w:rsidR="002B3C46" w:rsidRPr="004503CB" w:rsidRDefault="002B3C46" w:rsidP="002B3C46">
            <w:pPr>
              <w:autoSpaceDE w:val="0"/>
              <w:autoSpaceDN w:val="0"/>
              <w:adjustRightInd w:val="0"/>
              <w:rPr>
                <w:sz w:val="20"/>
                <w:szCs w:val="20"/>
                <w:lang w:val="ru-RU"/>
              </w:rPr>
            </w:pPr>
          </w:p>
        </w:tc>
        <w:tc>
          <w:tcPr>
            <w:tcW w:w="1276" w:type="dxa"/>
          </w:tcPr>
          <w:p w14:paraId="7AA22D30"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3AAC84CC" w14:textId="77777777" w:rsidR="002B3C46" w:rsidRPr="004503CB" w:rsidRDefault="002B3C46" w:rsidP="002B3C46">
            <w:pPr>
              <w:autoSpaceDE w:val="0"/>
              <w:autoSpaceDN w:val="0"/>
              <w:adjustRightInd w:val="0"/>
              <w:rPr>
                <w:sz w:val="20"/>
                <w:szCs w:val="20"/>
                <w:lang w:val="ru-RU"/>
              </w:rPr>
            </w:pPr>
          </w:p>
        </w:tc>
        <w:tc>
          <w:tcPr>
            <w:tcW w:w="1074" w:type="dxa"/>
            <w:shd w:val="clear" w:color="auto" w:fill="FFFFFF"/>
          </w:tcPr>
          <w:p w14:paraId="076F516B" w14:textId="77777777" w:rsidR="002B3C46" w:rsidRPr="004503CB" w:rsidRDefault="002B3C46" w:rsidP="002B3C46">
            <w:pPr>
              <w:autoSpaceDE w:val="0"/>
              <w:autoSpaceDN w:val="0"/>
              <w:adjustRightInd w:val="0"/>
              <w:rPr>
                <w:sz w:val="20"/>
                <w:szCs w:val="20"/>
                <w:lang w:val="ru-RU"/>
              </w:rPr>
            </w:pPr>
          </w:p>
        </w:tc>
        <w:tc>
          <w:tcPr>
            <w:tcW w:w="1478" w:type="dxa"/>
            <w:tcBorders>
              <w:right w:val="single" w:sz="2" w:space="0" w:color="auto"/>
            </w:tcBorders>
            <w:shd w:val="clear" w:color="auto" w:fill="FFFFFF"/>
          </w:tcPr>
          <w:p w14:paraId="5493180A" w14:textId="77777777" w:rsidR="002B3C46" w:rsidRPr="004503CB" w:rsidRDefault="002B3C46" w:rsidP="002B3C46">
            <w:pPr>
              <w:autoSpaceDE w:val="0"/>
              <w:autoSpaceDN w:val="0"/>
              <w:adjustRightInd w:val="0"/>
              <w:rPr>
                <w:sz w:val="20"/>
                <w:szCs w:val="20"/>
                <w:lang w:val="ru-RU"/>
              </w:rPr>
            </w:pPr>
          </w:p>
        </w:tc>
      </w:tr>
      <w:tr w:rsidR="000841EC" w:rsidRPr="004503CB" w14:paraId="7B395977" w14:textId="77777777" w:rsidTr="006A48BC">
        <w:trPr>
          <w:cantSplit/>
        </w:trPr>
        <w:tc>
          <w:tcPr>
            <w:tcW w:w="3402" w:type="dxa"/>
            <w:tcBorders>
              <w:top w:val="single" w:sz="2" w:space="0" w:color="auto"/>
              <w:left w:val="single" w:sz="2" w:space="0" w:color="auto"/>
              <w:bottom w:val="single" w:sz="2" w:space="0" w:color="auto"/>
            </w:tcBorders>
          </w:tcPr>
          <w:p w14:paraId="77C42C02" w14:textId="77777777" w:rsidR="002B3C46" w:rsidRPr="004503CB" w:rsidRDefault="002B3C46" w:rsidP="002B3C46">
            <w:pPr>
              <w:autoSpaceDE w:val="0"/>
              <w:autoSpaceDN w:val="0"/>
              <w:adjustRightInd w:val="0"/>
              <w:rPr>
                <w:sz w:val="20"/>
                <w:szCs w:val="20"/>
                <w:lang w:val="ru-RU"/>
              </w:rPr>
            </w:pPr>
          </w:p>
        </w:tc>
        <w:tc>
          <w:tcPr>
            <w:tcW w:w="1276" w:type="dxa"/>
          </w:tcPr>
          <w:p w14:paraId="3BD93380" w14:textId="77777777" w:rsidR="002B3C46" w:rsidRPr="004503CB" w:rsidRDefault="002B3C46" w:rsidP="002B3C46">
            <w:pPr>
              <w:autoSpaceDE w:val="0"/>
              <w:autoSpaceDN w:val="0"/>
              <w:adjustRightInd w:val="0"/>
              <w:rPr>
                <w:sz w:val="20"/>
                <w:szCs w:val="20"/>
                <w:lang w:val="ru-RU"/>
              </w:rPr>
            </w:pPr>
          </w:p>
        </w:tc>
        <w:tc>
          <w:tcPr>
            <w:tcW w:w="1276" w:type="dxa"/>
          </w:tcPr>
          <w:p w14:paraId="16998933" w14:textId="77777777" w:rsidR="002B3C46" w:rsidRPr="004503CB" w:rsidRDefault="002B3C46" w:rsidP="002B3C46">
            <w:pPr>
              <w:autoSpaceDE w:val="0"/>
              <w:autoSpaceDN w:val="0"/>
              <w:adjustRightInd w:val="0"/>
              <w:rPr>
                <w:sz w:val="20"/>
                <w:szCs w:val="20"/>
                <w:lang w:val="ru-RU"/>
              </w:rPr>
            </w:pPr>
          </w:p>
        </w:tc>
        <w:tc>
          <w:tcPr>
            <w:tcW w:w="992" w:type="dxa"/>
            <w:shd w:val="clear" w:color="auto" w:fill="FFFFFF"/>
          </w:tcPr>
          <w:p w14:paraId="1B3118E2" w14:textId="77777777" w:rsidR="002B3C46" w:rsidRPr="004503CB" w:rsidRDefault="002B3C46" w:rsidP="002B3C46">
            <w:pPr>
              <w:autoSpaceDE w:val="0"/>
              <w:autoSpaceDN w:val="0"/>
              <w:adjustRightInd w:val="0"/>
              <w:rPr>
                <w:sz w:val="20"/>
                <w:szCs w:val="20"/>
                <w:lang w:val="ru-RU"/>
              </w:rPr>
            </w:pPr>
          </w:p>
        </w:tc>
        <w:tc>
          <w:tcPr>
            <w:tcW w:w="1074" w:type="dxa"/>
            <w:shd w:val="clear" w:color="auto" w:fill="FFFFFF"/>
          </w:tcPr>
          <w:p w14:paraId="45946826" w14:textId="77777777" w:rsidR="002B3C46" w:rsidRPr="004503CB" w:rsidRDefault="002B3C46" w:rsidP="002B3C46">
            <w:pPr>
              <w:autoSpaceDE w:val="0"/>
              <w:autoSpaceDN w:val="0"/>
              <w:adjustRightInd w:val="0"/>
              <w:rPr>
                <w:sz w:val="20"/>
                <w:szCs w:val="20"/>
                <w:lang w:val="ru-RU"/>
              </w:rPr>
            </w:pPr>
          </w:p>
        </w:tc>
        <w:tc>
          <w:tcPr>
            <w:tcW w:w="1478" w:type="dxa"/>
            <w:tcBorders>
              <w:right w:val="single" w:sz="2" w:space="0" w:color="auto"/>
            </w:tcBorders>
            <w:shd w:val="clear" w:color="auto" w:fill="FFFFFF"/>
          </w:tcPr>
          <w:p w14:paraId="696C4FAC" w14:textId="77777777" w:rsidR="002B3C46" w:rsidRPr="004503CB" w:rsidRDefault="002B3C46" w:rsidP="002B3C46">
            <w:pPr>
              <w:autoSpaceDE w:val="0"/>
              <w:autoSpaceDN w:val="0"/>
              <w:adjustRightInd w:val="0"/>
              <w:rPr>
                <w:sz w:val="20"/>
                <w:szCs w:val="20"/>
                <w:lang w:val="ru-RU"/>
              </w:rPr>
            </w:pPr>
          </w:p>
        </w:tc>
      </w:tr>
      <w:tr w:rsidR="000841EC" w:rsidRPr="004503CB" w14:paraId="25E003FC" w14:textId="77777777" w:rsidTr="006A48BC">
        <w:trPr>
          <w:cantSplit/>
        </w:trPr>
        <w:tc>
          <w:tcPr>
            <w:tcW w:w="3402" w:type="dxa"/>
            <w:tcBorders>
              <w:top w:val="single" w:sz="2" w:space="0" w:color="auto"/>
              <w:left w:val="single" w:sz="2" w:space="0" w:color="auto"/>
              <w:bottom w:val="single" w:sz="2" w:space="0" w:color="auto"/>
            </w:tcBorders>
          </w:tcPr>
          <w:p w14:paraId="622A1E38" w14:textId="77777777" w:rsidR="002B3C46" w:rsidRPr="004503CB" w:rsidRDefault="002B3C46" w:rsidP="002B3C46">
            <w:pPr>
              <w:autoSpaceDE w:val="0"/>
              <w:autoSpaceDN w:val="0"/>
              <w:adjustRightInd w:val="0"/>
              <w:rPr>
                <w:sz w:val="20"/>
                <w:szCs w:val="20"/>
                <w:lang w:val="ru-RU"/>
              </w:rPr>
            </w:pPr>
          </w:p>
        </w:tc>
        <w:tc>
          <w:tcPr>
            <w:tcW w:w="1276" w:type="dxa"/>
            <w:tcBorders>
              <w:bottom w:val="single" w:sz="2" w:space="0" w:color="auto"/>
            </w:tcBorders>
          </w:tcPr>
          <w:p w14:paraId="04D62B15" w14:textId="77777777" w:rsidR="002B3C46" w:rsidRPr="004503CB" w:rsidRDefault="002B3C46" w:rsidP="002B3C46">
            <w:pPr>
              <w:autoSpaceDE w:val="0"/>
              <w:autoSpaceDN w:val="0"/>
              <w:adjustRightInd w:val="0"/>
              <w:rPr>
                <w:sz w:val="20"/>
                <w:szCs w:val="20"/>
                <w:lang w:val="ru-RU"/>
              </w:rPr>
            </w:pPr>
          </w:p>
        </w:tc>
        <w:tc>
          <w:tcPr>
            <w:tcW w:w="1276" w:type="dxa"/>
            <w:tcBorders>
              <w:bottom w:val="single" w:sz="2" w:space="0" w:color="auto"/>
            </w:tcBorders>
          </w:tcPr>
          <w:p w14:paraId="273F64DA" w14:textId="77777777" w:rsidR="002B3C46" w:rsidRPr="004503CB" w:rsidRDefault="002B3C46" w:rsidP="002B3C46">
            <w:pPr>
              <w:autoSpaceDE w:val="0"/>
              <w:autoSpaceDN w:val="0"/>
              <w:adjustRightInd w:val="0"/>
              <w:rPr>
                <w:sz w:val="20"/>
                <w:szCs w:val="20"/>
                <w:lang w:val="ru-RU"/>
              </w:rPr>
            </w:pPr>
          </w:p>
        </w:tc>
        <w:tc>
          <w:tcPr>
            <w:tcW w:w="992" w:type="dxa"/>
            <w:tcBorders>
              <w:bottom w:val="single" w:sz="2" w:space="0" w:color="auto"/>
            </w:tcBorders>
            <w:shd w:val="clear" w:color="auto" w:fill="FFFFFF"/>
          </w:tcPr>
          <w:p w14:paraId="460CB6B8" w14:textId="77777777" w:rsidR="002B3C46" w:rsidRPr="004503CB" w:rsidRDefault="002B3C46" w:rsidP="002B3C46">
            <w:pPr>
              <w:autoSpaceDE w:val="0"/>
              <w:autoSpaceDN w:val="0"/>
              <w:adjustRightInd w:val="0"/>
              <w:rPr>
                <w:sz w:val="20"/>
                <w:szCs w:val="20"/>
                <w:lang w:val="ru-RU"/>
              </w:rPr>
            </w:pPr>
          </w:p>
        </w:tc>
        <w:tc>
          <w:tcPr>
            <w:tcW w:w="1074" w:type="dxa"/>
            <w:tcBorders>
              <w:bottom w:val="single" w:sz="2" w:space="0" w:color="auto"/>
            </w:tcBorders>
            <w:shd w:val="clear" w:color="auto" w:fill="FFFFFF"/>
          </w:tcPr>
          <w:p w14:paraId="70CA7B2C" w14:textId="77777777" w:rsidR="002B3C46" w:rsidRPr="004503CB" w:rsidRDefault="002B3C46" w:rsidP="002B3C46">
            <w:pPr>
              <w:autoSpaceDE w:val="0"/>
              <w:autoSpaceDN w:val="0"/>
              <w:adjustRightInd w:val="0"/>
              <w:rPr>
                <w:sz w:val="20"/>
                <w:szCs w:val="20"/>
                <w:lang w:val="ru-RU"/>
              </w:rPr>
            </w:pPr>
          </w:p>
        </w:tc>
        <w:tc>
          <w:tcPr>
            <w:tcW w:w="1478" w:type="dxa"/>
            <w:tcBorders>
              <w:bottom w:val="single" w:sz="2" w:space="0" w:color="auto"/>
              <w:right w:val="single" w:sz="2" w:space="0" w:color="auto"/>
            </w:tcBorders>
            <w:shd w:val="clear" w:color="auto" w:fill="FFFFFF"/>
          </w:tcPr>
          <w:p w14:paraId="22E42805" w14:textId="77777777" w:rsidR="002B3C46" w:rsidRPr="004503CB" w:rsidRDefault="002B3C46" w:rsidP="002B3C46">
            <w:pPr>
              <w:autoSpaceDE w:val="0"/>
              <w:autoSpaceDN w:val="0"/>
              <w:adjustRightInd w:val="0"/>
              <w:rPr>
                <w:sz w:val="20"/>
                <w:szCs w:val="20"/>
                <w:lang w:val="ru-RU"/>
              </w:rPr>
            </w:pPr>
          </w:p>
        </w:tc>
      </w:tr>
    </w:tbl>
    <w:p w14:paraId="1E05AEEB" w14:textId="77777777" w:rsidR="002B3C46" w:rsidRPr="004503CB" w:rsidRDefault="002B3C46" w:rsidP="002B3C46">
      <w:pPr>
        <w:autoSpaceDE w:val="0"/>
        <w:autoSpaceDN w:val="0"/>
        <w:adjustRightInd w:val="0"/>
        <w:rPr>
          <w:b/>
          <w:bCs/>
          <w:sz w:val="20"/>
          <w:szCs w:val="20"/>
          <w:lang w:val="ru-RU"/>
        </w:rPr>
      </w:pPr>
    </w:p>
    <w:p w14:paraId="5B143513" w14:textId="5E943283" w:rsidR="002B3C46" w:rsidRPr="004503CB" w:rsidRDefault="00940789" w:rsidP="002B3C46">
      <w:pPr>
        <w:autoSpaceDE w:val="0"/>
        <w:autoSpaceDN w:val="0"/>
        <w:adjustRightInd w:val="0"/>
        <w:rPr>
          <w:bCs/>
          <w:sz w:val="20"/>
          <w:szCs w:val="20"/>
          <w:lang w:val="ru-RU"/>
        </w:rPr>
      </w:pPr>
      <w:r w:rsidRPr="004503CB">
        <w:rPr>
          <w:b/>
          <w:bCs/>
          <w:sz w:val="20"/>
          <w:szCs w:val="20"/>
          <w:lang w:val="ru-RU"/>
        </w:rPr>
        <w:t>Таблица</w:t>
      </w:r>
      <w:r w:rsidR="002B3C46" w:rsidRPr="004503CB">
        <w:rPr>
          <w:b/>
          <w:bCs/>
          <w:sz w:val="20"/>
          <w:szCs w:val="20"/>
          <w:lang w:val="ru-RU"/>
        </w:rPr>
        <w:t xml:space="preserve"> 3.4: </w:t>
      </w:r>
      <w:r w:rsidR="00AF6D0C" w:rsidRPr="004503CB">
        <w:rPr>
          <w:b/>
          <w:bCs/>
          <w:sz w:val="20"/>
          <w:szCs w:val="20"/>
          <w:lang w:val="ru-RU"/>
        </w:rPr>
        <w:t>Рыночные услуги</w:t>
      </w:r>
      <w:r w:rsidR="00B66309" w:rsidRPr="004503CB">
        <w:rPr>
          <w:b/>
          <w:bCs/>
          <w:sz w:val="20"/>
          <w:szCs w:val="20"/>
          <w:lang w:val="ru-RU"/>
        </w:rPr>
        <w:t xml:space="preserve"> (2010)</w:t>
      </w: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781"/>
        <w:gridCol w:w="900"/>
        <w:gridCol w:w="1620"/>
        <w:gridCol w:w="1750"/>
        <w:gridCol w:w="1620"/>
      </w:tblGrid>
      <w:tr w:rsidR="000841EC" w:rsidRPr="004503CB" w14:paraId="0601B0A8" w14:textId="77777777" w:rsidTr="00B40011">
        <w:trPr>
          <w:trHeight w:val="605"/>
        </w:trPr>
        <w:tc>
          <w:tcPr>
            <w:tcW w:w="819" w:type="dxa"/>
            <w:vMerge w:val="restart"/>
            <w:tcBorders>
              <w:top w:val="single" w:sz="12" w:space="0" w:color="auto"/>
              <w:left w:val="single" w:sz="12" w:space="0" w:color="auto"/>
            </w:tcBorders>
            <w:shd w:val="clear" w:color="auto" w:fill="C2D69B"/>
            <w:textDirection w:val="btLr"/>
            <w:vAlign w:val="center"/>
          </w:tcPr>
          <w:p w14:paraId="3B12C9E2" w14:textId="77777777" w:rsidR="00A85534" w:rsidRPr="004503CB" w:rsidRDefault="00A85534" w:rsidP="00B40011">
            <w:pPr>
              <w:autoSpaceDE w:val="0"/>
              <w:autoSpaceDN w:val="0"/>
              <w:adjustRightInd w:val="0"/>
              <w:ind w:left="113" w:right="113"/>
              <w:jc w:val="center"/>
              <w:rPr>
                <w:b/>
                <w:sz w:val="20"/>
                <w:szCs w:val="20"/>
                <w:lang w:val="ru-RU"/>
              </w:rPr>
            </w:pPr>
            <w:r w:rsidRPr="004503CB">
              <w:rPr>
                <w:b/>
                <w:sz w:val="20"/>
                <w:szCs w:val="20"/>
                <w:lang w:val="ru-RU"/>
              </w:rPr>
              <w:t>Ранг</w:t>
            </w:r>
          </w:p>
          <w:p w14:paraId="5AD7BF69" w14:textId="77777777" w:rsidR="00A85534" w:rsidRPr="004503CB" w:rsidRDefault="00A85534" w:rsidP="00B40011">
            <w:pPr>
              <w:autoSpaceDE w:val="0"/>
              <w:autoSpaceDN w:val="0"/>
              <w:adjustRightInd w:val="0"/>
              <w:ind w:left="113" w:right="113"/>
              <w:jc w:val="center"/>
              <w:rPr>
                <w:sz w:val="20"/>
                <w:szCs w:val="20"/>
                <w:lang w:val="ru-RU"/>
              </w:rPr>
            </w:pPr>
            <w:r w:rsidRPr="004503CB">
              <w:rPr>
                <w:b/>
                <w:sz w:val="20"/>
                <w:szCs w:val="20"/>
                <w:lang w:val="ru-RU"/>
              </w:rPr>
              <w:t>(стоимость)</w:t>
            </w:r>
          </w:p>
        </w:tc>
        <w:tc>
          <w:tcPr>
            <w:tcW w:w="2781" w:type="dxa"/>
            <w:vMerge w:val="restart"/>
            <w:tcBorders>
              <w:top w:val="single" w:sz="12" w:space="0" w:color="auto"/>
            </w:tcBorders>
            <w:shd w:val="clear" w:color="auto" w:fill="C2D69B"/>
            <w:vAlign w:val="center"/>
          </w:tcPr>
          <w:p w14:paraId="5398797D" w14:textId="676292DE" w:rsidR="00A85534" w:rsidRPr="004503CB" w:rsidRDefault="00A85534" w:rsidP="00457F17">
            <w:pPr>
              <w:autoSpaceDE w:val="0"/>
              <w:autoSpaceDN w:val="0"/>
              <w:adjustRightInd w:val="0"/>
              <w:jc w:val="center"/>
              <w:rPr>
                <w:b/>
                <w:sz w:val="20"/>
                <w:szCs w:val="20"/>
                <w:lang w:val="ru-RU"/>
              </w:rPr>
            </w:pPr>
            <w:r w:rsidRPr="004503CB">
              <w:rPr>
                <w:b/>
                <w:sz w:val="20"/>
                <w:szCs w:val="20"/>
                <w:lang w:val="ru-RU"/>
              </w:rPr>
              <w:t>Название услуги/</w:t>
            </w:r>
            <w:r w:rsidR="00457F17">
              <w:rPr>
                <w:b/>
                <w:sz w:val="20"/>
                <w:szCs w:val="20"/>
                <w:lang w:val="ru-RU"/>
              </w:rPr>
              <w:t>продукта</w:t>
            </w:r>
          </w:p>
        </w:tc>
        <w:tc>
          <w:tcPr>
            <w:tcW w:w="900" w:type="dxa"/>
            <w:vMerge w:val="restart"/>
            <w:tcBorders>
              <w:top w:val="single" w:sz="12" w:space="0" w:color="auto"/>
              <w:right w:val="single" w:sz="4" w:space="0" w:color="auto"/>
            </w:tcBorders>
            <w:shd w:val="clear" w:color="auto" w:fill="C2D69B"/>
            <w:vAlign w:val="center"/>
          </w:tcPr>
          <w:p w14:paraId="1B798B00" w14:textId="77777777" w:rsidR="00A85534" w:rsidRPr="004503CB" w:rsidRDefault="00A85534" w:rsidP="00D047B6">
            <w:pPr>
              <w:autoSpaceDE w:val="0"/>
              <w:autoSpaceDN w:val="0"/>
              <w:adjustRightInd w:val="0"/>
              <w:jc w:val="center"/>
              <w:rPr>
                <w:b/>
                <w:sz w:val="20"/>
                <w:szCs w:val="20"/>
                <w:lang w:val="ru-RU"/>
              </w:rPr>
            </w:pPr>
          </w:p>
          <w:p w14:paraId="57D37C08" w14:textId="77777777" w:rsidR="00A85534" w:rsidRPr="004503CB" w:rsidRDefault="00A85534" w:rsidP="00D047B6">
            <w:pPr>
              <w:autoSpaceDE w:val="0"/>
              <w:autoSpaceDN w:val="0"/>
              <w:adjustRightInd w:val="0"/>
              <w:jc w:val="center"/>
              <w:rPr>
                <w:b/>
                <w:sz w:val="20"/>
                <w:szCs w:val="20"/>
                <w:lang w:val="ru-RU"/>
              </w:rPr>
            </w:pPr>
            <w:r w:rsidRPr="004503CB">
              <w:rPr>
                <w:b/>
                <w:sz w:val="20"/>
                <w:szCs w:val="20"/>
                <w:lang w:val="ru-RU"/>
              </w:rPr>
              <w:t>Ед. изм.</w:t>
            </w:r>
          </w:p>
        </w:tc>
        <w:tc>
          <w:tcPr>
            <w:tcW w:w="3370" w:type="dxa"/>
            <w:gridSpan w:val="2"/>
            <w:tcBorders>
              <w:top w:val="single" w:sz="12" w:space="0" w:color="auto"/>
              <w:bottom w:val="single" w:sz="2" w:space="0" w:color="auto"/>
              <w:right w:val="single" w:sz="4" w:space="0" w:color="auto"/>
            </w:tcBorders>
            <w:shd w:val="clear" w:color="auto" w:fill="C2D69B"/>
            <w:vAlign w:val="center"/>
          </w:tcPr>
          <w:p w14:paraId="1F7656A4" w14:textId="7873D950" w:rsidR="00A85534" w:rsidRPr="004503CB" w:rsidRDefault="00287818" w:rsidP="00287818">
            <w:pPr>
              <w:autoSpaceDE w:val="0"/>
              <w:autoSpaceDN w:val="0"/>
              <w:adjustRightInd w:val="0"/>
              <w:jc w:val="center"/>
              <w:rPr>
                <w:b/>
                <w:sz w:val="20"/>
                <w:szCs w:val="20"/>
                <w:lang w:val="ru-RU"/>
              </w:rPr>
            </w:pPr>
            <w:r w:rsidRPr="004503CB">
              <w:rPr>
                <w:b/>
                <w:sz w:val="20"/>
                <w:szCs w:val="20"/>
                <w:lang w:val="ru-RU"/>
              </w:rPr>
              <w:t xml:space="preserve">Предоставление </w:t>
            </w:r>
            <w:r w:rsidR="00A85534" w:rsidRPr="004503CB">
              <w:rPr>
                <w:b/>
                <w:sz w:val="20"/>
                <w:szCs w:val="20"/>
                <w:lang w:val="ru-RU"/>
              </w:rPr>
              <w:t xml:space="preserve">услуг </w:t>
            </w:r>
          </w:p>
        </w:tc>
        <w:tc>
          <w:tcPr>
            <w:tcW w:w="1620" w:type="dxa"/>
            <w:vMerge w:val="restart"/>
            <w:tcBorders>
              <w:top w:val="single" w:sz="12" w:space="0" w:color="auto"/>
              <w:left w:val="single" w:sz="4" w:space="0" w:color="auto"/>
              <w:right w:val="single" w:sz="12" w:space="0" w:color="auto"/>
            </w:tcBorders>
            <w:shd w:val="clear" w:color="auto" w:fill="C2D69B"/>
            <w:vAlign w:val="center"/>
          </w:tcPr>
          <w:p w14:paraId="3D150A0A" w14:textId="77777777" w:rsidR="00A85534" w:rsidRPr="004503CB" w:rsidRDefault="00A85534" w:rsidP="00D047B6">
            <w:pPr>
              <w:autoSpaceDE w:val="0"/>
              <w:autoSpaceDN w:val="0"/>
              <w:adjustRightInd w:val="0"/>
              <w:jc w:val="center"/>
              <w:rPr>
                <w:b/>
                <w:sz w:val="20"/>
                <w:szCs w:val="20"/>
                <w:lang w:val="ru-RU"/>
              </w:rPr>
            </w:pPr>
            <w:r w:rsidRPr="004503CB">
              <w:rPr>
                <w:b/>
                <w:sz w:val="20"/>
                <w:szCs w:val="20"/>
                <w:lang w:val="ru-RU"/>
              </w:rPr>
              <w:t>Категория лесные услуги*/</w:t>
            </w:r>
          </w:p>
          <w:p w14:paraId="6B2F05E2" w14:textId="77777777" w:rsidR="00A85534" w:rsidRPr="004503CB" w:rsidRDefault="00A85534" w:rsidP="00D047B6">
            <w:pPr>
              <w:autoSpaceDE w:val="0"/>
              <w:autoSpaceDN w:val="0"/>
              <w:adjustRightInd w:val="0"/>
              <w:jc w:val="center"/>
              <w:rPr>
                <w:b/>
                <w:sz w:val="20"/>
                <w:szCs w:val="20"/>
                <w:lang w:val="ru-RU"/>
              </w:rPr>
            </w:pPr>
          </w:p>
        </w:tc>
      </w:tr>
      <w:tr w:rsidR="000841EC" w:rsidRPr="004503CB" w14:paraId="743AAD01" w14:textId="77777777" w:rsidTr="00D047B6">
        <w:tc>
          <w:tcPr>
            <w:tcW w:w="819" w:type="dxa"/>
            <w:vMerge/>
            <w:tcBorders>
              <w:left w:val="single" w:sz="12" w:space="0" w:color="auto"/>
            </w:tcBorders>
            <w:vAlign w:val="center"/>
          </w:tcPr>
          <w:p w14:paraId="09E2D2C2" w14:textId="77777777" w:rsidR="00A85534" w:rsidRPr="004503CB" w:rsidRDefault="00A85534" w:rsidP="00D047B6">
            <w:pPr>
              <w:autoSpaceDE w:val="0"/>
              <w:autoSpaceDN w:val="0"/>
              <w:adjustRightInd w:val="0"/>
              <w:jc w:val="center"/>
              <w:rPr>
                <w:sz w:val="20"/>
                <w:szCs w:val="20"/>
                <w:lang w:val="ru-RU"/>
              </w:rPr>
            </w:pPr>
          </w:p>
        </w:tc>
        <w:tc>
          <w:tcPr>
            <w:tcW w:w="2781" w:type="dxa"/>
            <w:vMerge/>
            <w:vAlign w:val="center"/>
          </w:tcPr>
          <w:p w14:paraId="5DBC1904" w14:textId="77777777" w:rsidR="00A85534" w:rsidRPr="004503CB" w:rsidRDefault="00A85534" w:rsidP="00D047B6">
            <w:pPr>
              <w:autoSpaceDE w:val="0"/>
              <w:autoSpaceDN w:val="0"/>
              <w:adjustRightInd w:val="0"/>
              <w:jc w:val="center"/>
              <w:rPr>
                <w:sz w:val="20"/>
                <w:szCs w:val="20"/>
                <w:lang w:val="ru-RU"/>
              </w:rPr>
            </w:pPr>
          </w:p>
        </w:tc>
        <w:tc>
          <w:tcPr>
            <w:tcW w:w="900" w:type="dxa"/>
            <w:vMerge/>
            <w:tcBorders>
              <w:right w:val="single" w:sz="4" w:space="0" w:color="auto"/>
            </w:tcBorders>
            <w:shd w:val="clear" w:color="auto" w:fill="C2D69B"/>
            <w:vAlign w:val="center"/>
          </w:tcPr>
          <w:p w14:paraId="1418A5AB" w14:textId="77777777" w:rsidR="00A85534" w:rsidRPr="004503CB" w:rsidRDefault="00A85534" w:rsidP="00D047B6">
            <w:pPr>
              <w:autoSpaceDE w:val="0"/>
              <w:autoSpaceDN w:val="0"/>
              <w:adjustRightInd w:val="0"/>
              <w:jc w:val="center"/>
              <w:rPr>
                <w:b/>
                <w:sz w:val="20"/>
                <w:szCs w:val="20"/>
                <w:lang w:val="ru-RU"/>
              </w:rPr>
            </w:pPr>
          </w:p>
        </w:tc>
        <w:tc>
          <w:tcPr>
            <w:tcW w:w="1620" w:type="dxa"/>
            <w:tcBorders>
              <w:left w:val="single" w:sz="4" w:space="0" w:color="auto"/>
            </w:tcBorders>
            <w:shd w:val="clear" w:color="auto" w:fill="C2D69B"/>
          </w:tcPr>
          <w:p w14:paraId="3C7E13E7" w14:textId="78041F43" w:rsidR="00A85534" w:rsidRPr="004503CB" w:rsidRDefault="00D01A3E" w:rsidP="00D047B6">
            <w:pPr>
              <w:autoSpaceDE w:val="0"/>
              <w:autoSpaceDN w:val="0"/>
              <w:adjustRightInd w:val="0"/>
              <w:jc w:val="center"/>
              <w:rPr>
                <w:b/>
                <w:sz w:val="20"/>
                <w:szCs w:val="20"/>
                <w:lang w:val="ru-RU"/>
              </w:rPr>
            </w:pPr>
            <w:r>
              <w:rPr>
                <w:b/>
                <w:sz w:val="20"/>
                <w:szCs w:val="20"/>
                <w:lang w:val="ru-RU"/>
              </w:rPr>
              <w:t>Объём</w:t>
            </w:r>
            <w:r w:rsidR="00A85534" w:rsidRPr="004503CB">
              <w:rPr>
                <w:b/>
                <w:sz w:val="20"/>
                <w:szCs w:val="20"/>
                <w:lang w:val="ru-RU"/>
              </w:rPr>
              <w:t xml:space="preserve"> услуги / </w:t>
            </w:r>
            <w:r w:rsidR="00457F17">
              <w:rPr>
                <w:b/>
                <w:sz w:val="20"/>
                <w:szCs w:val="20"/>
                <w:lang w:val="ru-RU"/>
              </w:rPr>
              <w:t>продукта</w:t>
            </w:r>
          </w:p>
          <w:p w14:paraId="4BCE4C8D" w14:textId="77777777" w:rsidR="00A85534" w:rsidRPr="004503CB" w:rsidRDefault="00A85534" w:rsidP="00D047B6">
            <w:pPr>
              <w:autoSpaceDE w:val="0"/>
              <w:autoSpaceDN w:val="0"/>
              <w:adjustRightInd w:val="0"/>
              <w:jc w:val="center"/>
              <w:rPr>
                <w:b/>
                <w:sz w:val="20"/>
                <w:szCs w:val="20"/>
                <w:lang w:val="ru-RU"/>
              </w:rPr>
            </w:pPr>
          </w:p>
        </w:tc>
        <w:tc>
          <w:tcPr>
            <w:tcW w:w="1750" w:type="dxa"/>
            <w:tcBorders>
              <w:right w:val="single" w:sz="4" w:space="0" w:color="auto"/>
            </w:tcBorders>
            <w:shd w:val="clear" w:color="auto" w:fill="C2D69B"/>
            <w:vAlign w:val="center"/>
          </w:tcPr>
          <w:p w14:paraId="2A834A6B" w14:textId="32ACDF8A" w:rsidR="00A85534" w:rsidRPr="004503CB" w:rsidRDefault="004D5050" w:rsidP="00D047B6">
            <w:pPr>
              <w:autoSpaceDE w:val="0"/>
              <w:autoSpaceDN w:val="0"/>
              <w:adjustRightInd w:val="0"/>
              <w:jc w:val="center"/>
              <w:rPr>
                <w:b/>
                <w:sz w:val="20"/>
                <w:szCs w:val="20"/>
                <w:lang w:val="ru-RU"/>
              </w:rPr>
            </w:pPr>
            <w:r w:rsidRPr="004D5050">
              <w:rPr>
                <w:b/>
                <w:sz w:val="20"/>
                <w:szCs w:val="20"/>
                <w:lang w:val="ru-RU"/>
              </w:rPr>
              <w:t>Стоимость в 1000 национальной валюты</w:t>
            </w:r>
          </w:p>
          <w:p w14:paraId="09CAA458" w14:textId="77777777" w:rsidR="00A85534" w:rsidRPr="004503CB" w:rsidRDefault="00A85534" w:rsidP="00D047B6">
            <w:pPr>
              <w:autoSpaceDE w:val="0"/>
              <w:autoSpaceDN w:val="0"/>
              <w:adjustRightInd w:val="0"/>
              <w:jc w:val="center"/>
              <w:rPr>
                <w:b/>
                <w:sz w:val="20"/>
                <w:szCs w:val="20"/>
                <w:lang w:val="ru-RU"/>
              </w:rPr>
            </w:pPr>
          </w:p>
        </w:tc>
        <w:tc>
          <w:tcPr>
            <w:tcW w:w="1620" w:type="dxa"/>
            <w:vMerge/>
            <w:tcBorders>
              <w:left w:val="single" w:sz="4" w:space="0" w:color="auto"/>
              <w:bottom w:val="single" w:sz="2" w:space="0" w:color="auto"/>
              <w:right w:val="single" w:sz="12" w:space="0" w:color="auto"/>
            </w:tcBorders>
            <w:shd w:val="clear" w:color="auto" w:fill="C2D69B"/>
            <w:vAlign w:val="center"/>
          </w:tcPr>
          <w:p w14:paraId="3E0F83A9" w14:textId="77777777" w:rsidR="00A85534" w:rsidRPr="004503CB" w:rsidRDefault="00A85534" w:rsidP="00D047B6">
            <w:pPr>
              <w:autoSpaceDE w:val="0"/>
              <w:autoSpaceDN w:val="0"/>
              <w:adjustRightInd w:val="0"/>
              <w:jc w:val="center"/>
              <w:rPr>
                <w:sz w:val="20"/>
                <w:szCs w:val="20"/>
                <w:lang w:val="ru-RU"/>
              </w:rPr>
            </w:pPr>
          </w:p>
        </w:tc>
      </w:tr>
      <w:tr w:rsidR="00B07711" w:rsidRPr="004503CB" w14:paraId="5A55642A" w14:textId="77777777" w:rsidTr="00B07711">
        <w:trPr>
          <w:trHeight w:val="284"/>
        </w:trPr>
        <w:tc>
          <w:tcPr>
            <w:tcW w:w="819" w:type="dxa"/>
            <w:tcBorders>
              <w:left w:val="single" w:sz="12" w:space="0" w:color="auto"/>
            </w:tcBorders>
            <w:vAlign w:val="center"/>
          </w:tcPr>
          <w:p w14:paraId="0A0BEB90" w14:textId="77777777" w:rsidR="00A85534" w:rsidRPr="004503CB" w:rsidRDefault="00A85534" w:rsidP="00D047B6">
            <w:pPr>
              <w:rPr>
                <w:sz w:val="20"/>
                <w:szCs w:val="20"/>
                <w:lang w:val="ru-RU"/>
              </w:rPr>
            </w:pPr>
            <w:r w:rsidRPr="004503CB">
              <w:rPr>
                <w:sz w:val="20"/>
                <w:szCs w:val="20"/>
                <w:lang w:val="ru-RU"/>
              </w:rPr>
              <w:t>1</w:t>
            </w:r>
            <w:r w:rsidRPr="004503CB">
              <w:rPr>
                <w:sz w:val="20"/>
                <w:szCs w:val="20"/>
                <w:vertAlign w:val="superscript"/>
                <w:lang w:val="ru-RU"/>
              </w:rPr>
              <w:t>st</w:t>
            </w:r>
          </w:p>
        </w:tc>
        <w:tc>
          <w:tcPr>
            <w:tcW w:w="2781" w:type="dxa"/>
            <w:tcBorders>
              <w:right w:val="single" w:sz="2" w:space="0" w:color="auto"/>
            </w:tcBorders>
            <w:vAlign w:val="center"/>
          </w:tcPr>
          <w:p w14:paraId="0658B1E2" w14:textId="77777777" w:rsidR="00A85534" w:rsidRPr="004503CB" w:rsidRDefault="00A85534" w:rsidP="00D047B6">
            <w:pPr>
              <w:rPr>
                <w:sz w:val="20"/>
                <w:szCs w:val="20"/>
                <w:lang w:val="ru-RU"/>
              </w:rPr>
            </w:pPr>
          </w:p>
        </w:tc>
        <w:tc>
          <w:tcPr>
            <w:tcW w:w="900" w:type="dxa"/>
            <w:tcBorders>
              <w:left w:val="single" w:sz="2" w:space="0" w:color="auto"/>
            </w:tcBorders>
            <w:vAlign w:val="center"/>
          </w:tcPr>
          <w:p w14:paraId="13ACD1EB" w14:textId="77777777" w:rsidR="00A85534" w:rsidRPr="004503CB" w:rsidRDefault="00A85534" w:rsidP="00D047B6">
            <w:pPr>
              <w:jc w:val="center"/>
              <w:rPr>
                <w:sz w:val="20"/>
                <w:szCs w:val="20"/>
                <w:lang w:val="ru-RU"/>
              </w:rPr>
            </w:pPr>
          </w:p>
        </w:tc>
        <w:tc>
          <w:tcPr>
            <w:tcW w:w="1620" w:type="dxa"/>
          </w:tcPr>
          <w:p w14:paraId="67FDDB4B" w14:textId="77777777" w:rsidR="00A85534" w:rsidRPr="004503CB" w:rsidRDefault="00A85534" w:rsidP="00D047B6">
            <w:pPr>
              <w:jc w:val="right"/>
              <w:rPr>
                <w:sz w:val="20"/>
                <w:szCs w:val="20"/>
                <w:lang w:val="ru-RU"/>
              </w:rPr>
            </w:pPr>
          </w:p>
        </w:tc>
        <w:tc>
          <w:tcPr>
            <w:tcW w:w="1750" w:type="dxa"/>
            <w:tcBorders>
              <w:right w:val="single" w:sz="4" w:space="0" w:color="auto"/>
            </w:tcBorders>
            <w:shd w:val="clear" w:color="auto" w:fill="auto"/>
            <w:vAlign w:val="center"/>
          </w:tcPr>
          <w:p w14:paraId="10D2AB8F" w14:textId="77777777" w:rsidR="00A85534" w:rsidRPr="004503CB" w:rsidRDefault="00A85534" w:rsidP="00D047B6">
            <w:pPr>
              <w:jc w:val="right"/>
              <w:rPr>
                <w:sz w:val="20"/>
                <w:szCs w:val="20"/>
                <w:lang w:val="ru-RU"/>
              </w:rPr>
            </w:pPr>
          </w:p>
        </w:tc>
        <w:tc>
          <w:tcPr>
            <w:tcW w:w="1620" w:type="dxa"/>
            <w:tcBorders>
              <w:left w:val="single" w:sz="4" w:space="0" w:color="auto"/>
              <w:right w:val="single" w:sz="12" w:space="0" w:color="auto"/>
            </w:tcBorders>
            <w:shd w:val="clear" w:color="auto" w:fill="auto"/>
            <w:vAlign w:val="center"/>
          </w:tcPr>
          <w:p w14:paraId="7D0C4238" w14:textId="77777777" w:rsidR="00A85534" w:rsidRPr="004503CB" w:rsidRDefault="00A85534" w:rsidP="00D047B6">
            <w:pPr>
              <w:jc w:val="right"/>
              <w:rPr>
                <w:sz w:val="20"/>
                <w:szCs w:val="20"/>
                <w:lang w:val="ru-RU"/>
              </w:rPr>
            </w:pPr>
          </w:p>
        </w:tc>
      </w:tr>
      <w:tr w:rsidR="00B07711" w:rsidRPr="004503CB" w14:paraId="40DF4C6F" w14:textId="77777777" w:rsidTr="00B07711">
        <w:trPr>
          <w:trHeight w:val="284"/>
        </w:trPr>
        <w:tc>
          <w:tcPr>
            <w:tcW w:w="819" w:type="dxa"/>
            <w:tcBorders>
              <w:left w:val="single" w:sz="12" w:space="0" w:color="auto"/>
            </w:tcBorders>
            <w:vAlign w:val="center"/>
          </w:tcPr>
          <w:p w14:paraId="18F088FC" w14:textId="77777777" w:rsidR="00A85534" w:rsidRPr="004503CB" w:rsidRDefault="00A85534" w:rsidP="00D047B6">
            <w:pPr>
              <w:rPr>
                <w:sz w:val="20"/>
                <w:szCs w:val="20"/>
                <w:lang w:val="ru-RU"/>
              </w:rPr>
            </w:pPr>
            <w:r w:rsidRPr="004503CB">
              <w:rPr>
                <w:sz w:val="20"/>
                <w:szCs w:val="20"/>
                <w:lang w:val="ru-RU"/>
              </w:rPr>
              <w:t>2</w:t>
            </w:r>
            <w:r w:rsidRPr="004503CB">
              <w:rPr>
                <w:sz w:val="20"/>
                <w:szCs w:val="20"/>
                <w:vertAlign w:val="superscript"/>
                <w:lang w:val="ru-RU"/>
              </w:rPr>
              <w:t>nd</w:t>
            </w:r>
          </w:p>
        </w:tc>
        <w:tc>
          <w:tcPr>
            <w:tcW w:w="2781" w:type="dxa"/>
            <w:vAlign w:val="center"/>
          </w:tcPr>
          <w:p w14:paraId="5EC3EA56" w14:textId="77777777" w:rsidR="00A85534" w:rsidRPr="004503CB" w:rsidRDefault="00A85534" w:rsidP="00D047B6">
            <w:pPr>
              <w:rPr>
                <w:sz w:val="20"/>
                <w:szCs w:val="20"/>
                <w:lang w:val="ru-RU"/>
              </w:rPr>
            </w:pPr>
          </w:p>
        </w:tc>
        <w:tc>
          <w:tcPr>
            <w:tcW w:w="900" w:type="dxa"/>
            <w:vAlign w:val="center"/>
          </w:tcPr>
          <w:p w14:paraId="1D01C753" w14:textId="77777777" w:rsidR="00A85534" w:rsidRPr="004503CB" w:rsidRDefault="00A85534" w:rsidP="00D047B6">
            <w:pPr>
              <w:jc w:val="center"/>
              <w:rPr>
                <w:sz w:val="20"/>
                <w:szCs w:val="20"/>
                <w:lang w:val="ru-RU"/>
              </w:rPr>
            </w:pPr>
          </w:p>
        </w:tc>
        <w:tc>
          <w:tcPr>
            <w:tcW w:w="1620" w:type="dxa"/>
          </w:tcPr>
          <w:p w14:paraId="68488C13" w14:textId="77777777" w:rsidR="00A85534" w:rsidRPr="004503CB" w:rsidRDefault="00A85534" w:rsidP="00D047B6">
            <w:pPr>
              <w:jc w:val="right"/>
              <w:rPr>
                <w:sz w:val="20"/>
                <w:szCs w:val="20"/>
                <w:lang w:val="ru-RU"/>
              </w:rPr>
            </w:pPr>
          </w:p>
        </w:tc>
        <w:tc>
          <w:tcPr>
            <w:tcW w:w="1750" w:type="dxa"/>
            <w:tcBorders>
              <w:right w:val="single" w:sz="4" w:space="0" w:color="auto"/>
            </w:tcBorders>
            <w:shd w:val="clear" w:color="auto" w:fill="auto"/>
            <w:vAlign w:val="center"/>
          </w:tcPr>
          <w:p w14:paraId="42329556" w14:textId="77777777" w:rsidR="00A85534" w:rsidRPr="004503CB" w:rsidRDefault="00A85534" w:rsidP="00D047B6">
            <w:pPr>
              <w:jc w:val="right"/>
              <w:rPr>
                <w:sz w:val="20"/>
                <w:szCs w:val="20"/>
                <w:lang w:val="ru-RU"/>
              </w:rPr>
            </w:pPr>
          </w:p>
        </w:tc>
        <w:tc>
          <w:tcPr>
            <w:tcW w:w="1620" w:type="dxa"/>
            <w:tcBorders>
              <w:left w:val="single" w:sz="4" w:space="0" w:color="auto"/>
              <w:right w:val="single" w:sz="12" w:space="0" w:color="auto"/>
            </w:tcBorders>
            <w:shd w:val="clear" w:color="auto" w:fill="auto"/>
            <w:vAlign w:val="center"/>
          </w:tcPr>
          <w:p w14:paraId="2997D551" w14:textId="77777777" w:rsidR="00A85534" w:rsidRPr="004503CB" w:rsidRDefault="00A85534" w:rsidP="00D047B6">
            <w:pPr>
              <w:jc w:val="right"/>
              <w:rPr>
                <w:sz w:val="20"/>
                <w:szCs w:val="20"/>
                <w:lang w:val="ru-RU"/>
              </w:rPr>
            </w:pPr>
          </w:p>
        </w:tc>
      </w:tr>
      <w:tr w:rsidR="00B07711" w:rsidRPr="004503CB" w14:paraId="460D8B2D" w14:textId="77777777" w:rsidTr="00B07711">
        <w:trPr>
          <w:trHeight w:val="284"/>
        </w:trPr>
        <w:tc>
          <w:tcPr>
            <w:tcW w:w="819" w:type="dxa"/>
            <w:tcBorders>
              <w:left w:val="single" w:sz="12" w:space="0" w:color="auto"/>
            </w:tcBorders>
            <w:vAlign w:val="center"/>
          </w:tcPr>
          <w:p w14:paraId="51840727" w14:textId="77777777" w:rsidR="00A85534" w:rsidRPr="004503CB" w:rsidRDefault="00A85534" w:rsidP="00D047B6">
            <w:pPr>
              <w:rPr>
                <w:sz w:val="20"/>
                <w:szCs w:val="20"/>
                <w:lang w:val="ru-RU"/>
              </w:rPr>
            </w:pPr>
            <w:r w:rsidRPr="004503CB">
              <w:rPr>
                <w:sz w:val="20"/>
                <w:szCs w:val="20"/>
                <w:lang w:val="ru-RU"/>
              </w:rPr>
              <w:t>3</w:t>
            </w:r>
            <w:r w:rsidRPr="004503CB">
              <w:rPr>
                <w:sz w:val="20"/>
                <w:szCs w:val="20"/>
                <w:vertAlign w:val="superscript"/>
                <w:lang w:val="ru-RU"/>
              </w:rPr>
              <w:t>rd</w:t>
            </w:r>
          </w:p>
        </w:tc>
        <w:tc>
          <w:tcPr>
            <w:tcW w:w="2781" w:type="dxa"/>
            <w:vAlign w:val="center"/>
          </w:tcPr>
          <w:p w14:paraId="51135249" w14:textId="77777777" w:rsidR="00A85534" w:rsidRPr="004503CB" w:rsidRDefault="00A85534" w:rsidP="00D047B6">
            <w:pPr>
              <w:rPr>
                <w:sz w:val="20"/>
                <w:szCs w:val="20"/>
                <w:lang w:val="ru-RU"/>
              </w:rPr>
            </w:pPr>
          </w:p>
        </w:tc>
        <w:tc>
          <w:tcPr>
            <w:tcW w:w="900" w:type="dxa"/>
            <w:vAlign w:val="center"/>
          </w:tcPr>
          <w:p w14:paraId="6D48A2AB" w14:textId="77777777" w:rsidR="00A85534" w:rsidRPr="004503CB" w:rsidRDefault="00A85534" w:rsidP="00D047B6">
            <w:pPr>
              <w:jc w:val="center"/>
              <w:rPr>
                <w:sz w:val="20"/>
                <w:szCs w:val="20"/>
                <w:lang w:val="ru-RU"/>
              </w:rPr>
            </w:pPr>
          </w:p>
        </w:tc>
        <w:tc>
          <w:tcPr>
            <w:tcW w:w="1620" w:type="dxa"/>
          </w:tcPr>
          <w:p w14:paraId="16956665" w14:textId="77777777" w:rsidR="00A85534" w:rsidRPr="004503CB" w:rsidRDefault="00A85534" w:rsidP="00D047B6">
            <w:pPr>
              <w:jc w:val="right"/>
              <w:rPr>
                <w:sz w:val="20"/>
                <w:szCs w:val="20"/>
                <w:lang w:val="ru-RU"/>
              </w:rPr>
            </w:pPr>
          </w:p>
        </w:tc>
        <w:tc>
          <w:tcPr>
            <w:tcW w:w="1750" w:type="dxa"/>
            <w:tcBorders>
              <w:right w:val="single" w:sz="4" w:space="0" w:color="auto"/>
            </w:tcBorders>
            <w:shd w:val="clear" w:color="auto" w:fill="auto"/>
            <w:vAlign w:val="center"/>
          </w:tcPr>
          <w:p w14:paraId="7C85F64C" w14:textId="77777777" w:rsidR="00A85534" w:rsidRPr="004503CB" w:rsidRDefault="00A85534" w:rsidP="00D047B6">
            <w:pPr>
              <w:jc w:val="right"/>
              <w:rPr>
                <w:sz w:val="20"/>
                <w:szCs w:val="20"/>
                <w:lang w:val="ru-RU"/>
              </w:rPr>
            </w:pPr>
          </w:p>
        </w:tc>
        <w:tc>
          <w:tcPr>
            <w:tcW w:w="1620" w:type="dxa"/>
            <w:tcBorders>
              <w:left w:val="single" w:sz="4" w:space="0" w:color="auto"/>
              <w:right w:val="single" w:sz="12" w:space="0" w:color="auto"/>
            </w:tcBorders>
            <w:shd w:val="clear" w:color="auto" w:fill="auto"/>
            <w:vAlign w:val="center"/>
          </w:tcPr>
          <w:p w14:paraId="3A46B7FF" w14:textId="77777777" w:rsidR="00A85534" w:rsidRPr="004503CB" w:rsidRDefault="00A85534" w:rsidP="00D047B6">
            <w:pPr>
              <w:jc w:val="right"/>
              <w:rPr>
                <w:sz w:val="20"/>
                <w:szCs w:val="20"/>
                <w:lang w:val="ru-RU"/>
              </w:rPr>
            </w:pPr>
          </w:p>
        </w:tc>
      </w:tr>
      <w:tr w:rsidR="00B07711" w:rsidRPr="004503CB" w14:paraId="61D890B8" w14:textId="77777777" w:rsidTr="00B07711">
        <w:trPr>
          <w:trHeight w:val="284"/>
        </w:trPr>
        <w:tc>
          <w:tcPr>
            <w:tcW w:w="819" w:type="dxa"/>
            <w:tcBorders>
              <w:left w:val="single" w:sz="12" w:space="0" w:color="auto"/>
            </w:tcBorders>
            <w:vAlign w:val="center"/>
          </w:tcPr>
          <w:p w14:paraId="10A11983" w14:textId="77777777" w:rsidR="00A85534" w:rsidRPr="004503CB" w:rsidRDefault="00A85534" w:rsidP="00D047B6">
            <w:pPr>
              <w:rPr>
                <w:sz w:val="20"/>
                <w:szCs w:val="20"/>
                <w:lang w:val="ru-RU"/>
              </w:rPr>
            </w:pPr>
            <w:r w:rsidRPr="004503CB">
              <w:rPr>
                <w:sz w:val="20"/>
                <w:szCs w:val="20"/>
                <w:lang w:val="ru-RU"/>
              </w:rPr>
              <w:t>4</w:t>
            </w:r>
            <w:r w:rsidRPr="004503CB">
              <w:rPr>
                <w:sz w:val="20"/>
                <w:szCs w:val="20"/>
                <w:vertAlign w:val="superscript"/>
                <w:lang w:val="ru-RU"/>
              </w:rPr>
              <w:t>th</w:t>
            </w:r>
          </w:p>
        </w:tc>
        <w:tc>
          <w:tcPr>
            <w:tcW w:w="2781" w:type="dxa"/>
            <w:vAlign w:val="center"/>
          </w:tcPr>
          <w:p w14:paraId="0F5C7A1B" w14:textId="77777777" w:rsidR="00A85534" w:rsidRPr="004503CB" w:rsidRDefault="00A85534" w:rsidP="00D047B6">
            <w:pPr>
              <w:rPr>
                <w:sz w:val="20"/>
                <w:szCs w:val="20"/>
                <w:lang w:val="ru-RU"/>
              </w:rPr>
            </w:pPr>
          </w:p>
        </w:tc>
        <w:tc>
          <w:tcPr>
            <w:tcW w:w="900" w:type="dxa"/>
            <w:vAlign w:val="center"/>
          </w:tcPr>
          <w:p w14:paraId="69C5042B" w14:textId="77777777" w:rsidR="00A85534" w:rsidRPr="004503CB" w:rsidRDefault="00A85534" w:rsidP="00D047B6">
            <w:pPr>
              <w:jc w:val="center"/>
              <w:rPr>
                <w:sz w:val="20"/>
                <w:szCs w:val="20"/>
                <w:lang w:val="ru-RU"/>
              </w:rPr>
            </w:pPr>
          </w:p>
        </w:tc>
        <w:tc>
          <w:tcPr>
            <w:tcW w:w="1620" w:type="dxa"/>
          </w:tcPr>
          <w:p w14:paraId="463DE5D3" w14:textId="77777777" w:rsidR="00A85534" w:rsidRPr="004503CB" w:rsidRDefault="00A85534" w:rsidP="00D047B6">
            <w:pPr>
              <w:jc w:val="right"/>
              <w:rPr>
                <w:sz w:val="20"/>
                <w:szCs w:val="20"/>
                <w:lang w:val="ru-RU"/>
              </w:rPr>
            </w:pPr>
          </w:p>
        </w:tc>
        <w:tc>
          <w:tcPr>
            <w:tcW w:w="1750" w:type="dxa"/>
            <w:tcBorders>
              <w:right w:val="single" w:sz="4" w:space="0" w:color="auto"/>
            </w:tcBorders>
            <w:shd w:val="clear" w:color="auto" w:fill="auto"/>
            <w:vAlign w:val="center"/>
          </w:tcPr>
          <w:p w14:paraId="4FA6A153" w14:textId="77777777" w:rsidR="00A85534" w:rsidRPr="004503CB" w:rsidRDefault="00A85534" w:rsidP="00D047B6">
            <w:pPr>
              <w:jc w:val="right"/>
              <w:rPr>
                <w:sz w:val="20"/>
                <w:szCs w:val="20"/>
                <w:lang w:val="ru-RU"/>
              </w:rPr>
            </w:pPr>
          </w:p>
        </w:tc>
        <w:tc>
          <w:tcPr>
            <w:tcW w:w="1620" w:type="dxa"/>
            <w:tcBorders>
              <w:left w:val="single" w:sz="4" w:space="0" w:color="auto"/>
              <w:right w:val="single" w:sz="12" w:space="0" w:color="auto"/>
            </w:tcBorders>
            <w:shd w:val="clear" w:color="auto" w:fill="auto"/>
            <w:vAlign w:val="center"/>
          </w:tcPr>
          <w:p w14:paraId="4687C68B" w14:textId="77777777" w:rsidR="00A85534" w:rsidRPr="004503CB" w:rsidRDefault="00A85534" w:rsidP="00D047B6">
            <w:pPr>
              <w:jc w:val="right"/>
              <w:rPr>
                <w:sz w:val="20"/>
                <w:szCs w:val="20"/>
                <w:lang w:val="ru-RU"/>
              </w:rPr>
            </w:pPr>
          </w:p>
        </w:tc>
      </w:tr>
      <w:tr w:rsidR="00B07711" w:rsidRPr="004503CB" w14:paraId="3778B740" w14:textId="77777777" w:rsidTr="00B07711">
        <w:trPr>
          <w:trHeight w:val="284"/>
        </w:trPr>
        <w:tc>
          <w:tcPr>
            <w:tcW w:w="819" w:type="dxa"/>
            <w:tcBorders>
              <w:left w:val="single" w:sz="12" w:space="0" w:color="auto"/>
            </w:tcBorders>
            <w:vAlign w:val="center"/>
          </w:tcPr>
          <w:p w14:paraId="4C34D4F6" w14:textId="77777777" w:rsidR="00A85534" w:rsidRPr="004503CB" w:rsidRDefault="00A85534" w:rsidP="00D047B6">
            <w:pPr>
              <w:rPr>
                <w:sz w:val="20"/>
                <w:szCs w:val="20"/>
                <w:lang w:val="ru-RU"/>
              </w:rPr>
            </w:pPr>
            <w:r w:rsidRPr="004503CB">
              <w:rPr>
                <w:sz w:val="20"/>
                <w:szCs w:val="20"/>
                <w:lang w:val="ru-RU"/>
              </w:rPr>
              <w:t>5</w:t>
            </w:r>
            <w:r w:rsidRPr="004503CB">
              <w:rPr>
                <w:sz w:val="20"/>
                <w:szCs w:val="20"/>
                <w:vertAlign w:val="superscript"/>
                <w:lang w:val="ru-RU"/>
              </w:rPr>
              <w:t>th</w:t>
            </w:r>
          </w:p>
        </w:tc>
        <w:tc>
          <w:tcPr>
            <w:tcW w:w="2781" w:type="dxa"/>
            <w:vAlign w:val="center"/>
          </w:tcPr>
          <w:p w14:paraId="21DAAD59" w14:textId="77777777" w:rsidR="00A85534" w:rsidRPr="004503CB" w:rsidRDefault="00A85534" w:rsidP="00D047B6">
            <w:pPr>
              <w:rPr>
                <w:sz w:val="20"/>
                <w:szCs w:val="20"/>
                <w:lang w:val="ru-RU"/>
              </w:rPr>
            </w:pPr>
          </w:p>
        </w:tc>
        <w:tc>
          <w:tcPr>
            <w:tcW w:w="900" w:type="dxa"/>
            <w:vAlign w:val="center"/>
          </w:tcPr>
          <w:p w14:paraId="5D38E9D9" w14:textId="77777777" w:rsidR="00A85534" w:rsidRPr="004503CB" w:rsidRDefault="00A85534" w:rsidP="00D047B6">
            <w:pPr>
              <w:jc w:val="center"/>
              <w:rPr>
                <w:sz w:val="20"/>
                <w:szCs w:val="20"/>
                <w:lang w:val="ru-RU"/>
              </w:rPr>
            </w:pPr>
          </w:p>
        </w:tc>
        <w:tc>
          <w:tcPr>
            <w:tcW w:w="1620" w:type="dxa"/>
          </w:tcPr>
          <w:p w14:paraId="6B7024B6" w14:textId="77777777" w:rsidR="00A85534" w:rsidRPr="004503CB" w:rsidRDefault="00A85534" w:rsidP="00D047B6">
            <w:pPr>
              <w:jc w:val="right"/>
              <w:rPr>
                <w:sz w:val="20"/>
                <w:szCs w:val="20"/>
                <w:lang w:val="ru-RU"/>
              </w:rPr>
            </w:pPr>
          </w:p>
        </w:tc>
        <w:tc>
          <w:tcPr>
            <w:tcW w:w="1750" w:type="dxa"/>
            <w:tcBorders>
              <w:right w:val="single" w:sz="4" w:space="0" w:color="auto"/>
            </w:tcBorders>
            <w:shd w:val="clear" w:color="auto" w:fill="auto"/>
            <w:vAlign w:val="center"/>
          </w:tcPr>
          <w:p w14:paraId="483D5620" w14:textId="77777777" w:rsidR="00A85534" w:rsidRPr="004503CB" w:rsidRDefault="00A85534" w:rsidP="00D047B6">
            <w:pPr>
              <w:jc w:val="right"/>
              <w:rPr>
                <w:sz w:val="20"/>
                <w:szCs w:val="20"/>
                <w:lang w:val="ru-RU"/>
              </w:rPr>
            </w:pPr>
          </w:p>
        </w:tc>
        <w:tc>
          <w:tcPr>
            <w:tcW w:w="1620" w:type="dxa"/>
            <w:tcBorders>
              <w:left w:val="single" w:sz="4" w:space="0" w:color="auto"/>
              <w:right w:val="single" w:sz="12" w:space="0" w:color="auto"/>
            </w:tcBorders>
            <w:shd w:val="clear" w:color="auto" w:fill="auto"/>
            <w:vAlign w:val="center"/>
          </w:tcPr>
          <w:p w14:paraId="741DD4C6" w14:textId="77777777" w:rsidR="00A85534" w:rsidRPr="004503CB" w:rsidRDefault="00A85534" w:rsidP="00D047B6">
            <w:pPr>
              <w:jc w:val="right"/>
              <w:rPr>
                <w:sz w:val="20"/>
                <w:szCs w:val="20"/>
                <w:lang w:val="ru-RU"/>
              </w:rPr>
            </w:pPr>
          </w:p>
        </w:tc>
      </w:tr>
      <w:tr w:rsidR="00B07711" w:rsidRPr="004503CB" w14:paraId="7C781A66" w14:textId="77777777" w:rsidTr="00B07711">
        <w:trPr>
          <w:trHeight w:val="284"/>
        </w:trPr>
        <w:tc>
          <w:tcPr>
            <w:tcW w:w="819" w:type="dxa"/>
            <w:tcBorders>
              <w:left w:val="single" w:sz="12" w:space="0" w:color="auto"/>
            </w:tcBorders>
            <w:vAlign w:val="center"/>
          </w:tcPr>
          <w:p w14:paraId="2D1AEDE4" w14:textId="77777777" w:rsidR="00A85534" w:rsidRPr="004503CB" w:rsidRDefault="00A85534" w:rsidP="00D047B6">
            <w:pPr>
              <w:rPr>
                <w:sz w:val="20"/>
                <w:szCs w:val="20"/>
                <w:lang w:val="ru-RU"/>
              </w:rPr>
            </w:pPr>
            <w:r w:rsidRPr="004503CB">
              <w:rPr>
                <w:sz w:val="20"/>
                <w:szCs w:val="20"/>
                <w:lang w:val="ru-RU"/>
              </w:rPr>
              <w:t>6</w:t>
            </w:r>
            <w:r w:rsidRPr="004503CB">
              <w:rPr>
                <w:sz w:val="20"/>
                <w:szCs w:val="20"/>
                <w:vertAlign w:val="superscript"/>
                <w:lang w:val="ru-RU"/>
              </w:rPr>
              <w:t>th</w:t>
            </w:r>
          </w:p>
        </w:tc>
        <w:tc>
          <w:tcPr>
            <w:tcW w:w="2781" w:type="dxa"/>
            <w:vAlign w:val="center"/>
          </w:tcPr>
          <w:p w14:paraId="7D24FCEC" w14:textId="77777777" w:rsidR="00A85534" w:rsidRPr="004503CB" w:rsidRDefault="00A85534" w:rsidP="00D047B6">
            <w:pPr>
              <w:rPr>
                <w:sz w:val="20"/>
                <w:szCs w:val="20"/>
                <w:lang w:val="ru-RU"/>
              </w:rPr>
            </w:pPr>
          </w:p>
        </w:tc>
        <w:tc>
          <w:tcPr>
            <w:tcW w:w="900" w:type="dxa"/>
            <w:vAlign w:val="center"/>
          </w:tcPr>
          <w:p w14:paraId="0F07D350" w14:textId="77777777" w:rsidR="00A85534" w:rsidRPr="004503CB" w:rsidRDefault="00A85534" w:rsidP="00D047B6">
            <w:pPr>
              <w:jc w:val="center"/>
              <w:rPr>
                <w:sz w:val="20"/>
                <w:szCs w:val="20"/>
                <w:lang w:val="ru-RU"/>
              </w:rPr>
            </w:pPr>
          </w:p>
        </w:tc>
        <w:tc>
          <w:tcPr>
            <w:tcW w:w="1620" w:type="dxa"/>
          </w:tcPr>
          <w:p w14:paraId="3A4254FE" w14:textId="77777777" w:rsidR="00A85534" w:rsidRPr="004503CB" w:rsidRDefault="00A85534" w:rsidP="00D047B6">
            <w:pPr>
              <w:jc w:val="right"/>
              <w:rPr>
                <w:sz w:val="20"/>
                <w:szCs w:val="20"/>
                <w:lang w:val="ru-RU"/>
              </w:rPr>
            </w:pPr>
          </w:p>
        </w:tc>
        <w:tc>
          <w:tcPr>
            <w:tcW w:w="1750" w:type="dxa"/>
            <w:tcBorders>
              <w:right w:val="single" w:sz="4" w:space="0" w:color="auto"/>
            </w:tcBorders>
            <w:shd w:val="clear" w:color="auto" w:fill="auto"/>
            <w:vAlign w:val="center"/>
          </w:tcPr>
          <w:p w14:paraId="1DC35F34" w14:textId="77777777" w:rsidR="00A85534" w:rsidRPr="004503CB" w:rsidRDefault="00A85534" w:rsidP="00D047B6">
            <w:pPr>
              <w:jc w:val="right"/>
              <w:rPr>
                <w:sz w:val="20"/>
                <w:szCs w:val="20"/>
                <w:lang w:val="ru-RU"/>
              </w:rPr>
            </w:pPr>
          </w:p>
        </w:tc>
        <w:tc>
          <w:tcPr>
            <w:tcW w:w="1620" w:type="dxa"/>
            <w:tcBorders>
              <w:left w:val="single" w:sz="4" w:space="0" w:color="auto"/>
              <w:right w:val="single" w:sz="12" w:space="0" w:color="auto"/>
            </w:tcBorders>
            <w:shd w:val="clear" w:color="auto" w:fill="auto"/>
            <w:vAlign w:val="center"/>
          </w:tcPr>
          <w:p w14:paraId="6B2819F1" w14:textId="77777777" w:rsidR="00A85534" w:rsidRPr="004503CB" w:rsidRDefault="00A85534" w:rsidP="00D047B6">
            <w:pPr>
              <w:jc w:val="right"/>
              <w:rPr>
                <w:sz w:val="20"/>
                <w:szCs w:val="20"/>
                <w:lang w:val="ru-RU"/>
              </w:rPr>
            </w:pPr>
          </w:p>
        </w:tc>
      </w:tr>
      <w:tr w:rsidR="00B07711" w:rsidRPr="004503CB" w14:paraId="6B3D8197" w14:textId="77777777" w:rsidTr="00B07711">
        <w:trPr>
          <w:trHeight w:val="284"/>
        </w:trPr>
        <w:tc>
          <w:tcPr>
            <w:tcW w:w="819" w:type="dxa"/>
            <w:tcBorders>
              <w:left w:val="single" w:sz="12" w:space="0" w:color="auto"/>
            </w:tcBorders>
            <w:vAlign w:val="center"/>
          </w:tcPr>
          <w:p w14:paraId="2699B1F8" w14:textId="77777777" w:rsidR="00A85534" w:rsidRPr="004503CB" w:rsidRDefault="00A85534" w:rsidP="00D047B6">
            <w:pPr>
              <w:rPr>
                <w:sz w:val="20"/>
                <w:szCs w:val="20"/>
                <w:lang w:val="ru-RU"/>
              </w:rPr>
            </w:pPr>
            <w:r w:rsidRPr="004503CB">
              <w:rPr>
                <w:sz w:val="20"/>
                <w:szCs w:val="20"/>
                <w:lang w:val="ru-RU"/>
              </w:rPr>
              <w:t>7</w:t>
            </w:r>
            <w:r w:rsidRPr="004503CB">
              <w:rPr>
                <w:sz w:val="20"/>
                <w:szCs w:val="20"/>
                <w:vertAlign w:val="superscript"/>
                <w:lang w:val="ru-RU"/>
              </w:rPr>
              <w:t>th</w:t>
            </w:r>
          </w:p>
        </w:tc>
        <w:tc>
          <w:tcPr>
            <w:tcW w:w="2781" w:type="dxa"/>
            <w:vAlign w:val="center"/>
          </w:tcPr>
          <w:p w14:paraId="714D34C2" w14:textId="77777777" w:rsidR="00A85534" w:rsidRPr="004503CB" w:rsidRDefault="00A85534" w:rsidP="00D047B6">
            <w:pPr>
              <w:rPr>
                <w:sz w:val="20"/>
                <w:szCs w:val="20"/>
                <w:lang w:val="ru-RU"/>
              </w:rPr>
            </w:pPr>
          </w:p>
        </w:tc>
        <w:tc>
          <w:tcPr>
            <w:tcW w:w="900" w:type="dxa"/>
            <w:vAlign w:val="center"/>
          </w:tcPr>
          <w:p w14:paraId="39EDE320" w14:textId="77777777" w:rsidR="00A85534" w:rsidRPr="004503CB" w:rsidRDefault="00A85534" w:rsidP="00D047B6">
            <w:pPr>
              <w:jc w:val="center"/>
              <w:rPr>
                <w:sz w:val="20"/>
                <w:szCs w:val="20"/>
                <w:lang w:val="ru-RU"/>
              </w:rPr>
            </w:pPr>
          </w:p>
        </w:tc>
        <w:tc>
          <w:tcPr>
            <w:tcW w:w="1620" w:type="dxa"/>
          </w:tcPr>
          <w:p w14:paraId="762F04C9" w14:textId="77777777" w:rsidR="00A85534" w:rsidRPr="004503CB" w:rsidRDefault="00A85534" w:rsidP="00D047B6">
            <w:pPr>
              <w:jc w:val="right"/>
              <w:rPr>
                <w:sz w:val="20"/>
                <w:szCs w:val="20"/>
                <w:lang w:val="ru-RU"/>
              </w:rPr>
            </w:pPr>
          </w:p>
        </w:tc>
        <w:tc>
          <w:tcPr>
            <w:tcW w:w="1750" w:type="dxa"/>
            <w:tcBorders>
              <w:right w:val="single" w:sz="4" w:space="0" w:color="auto"/>
            </w:tcBorders>
            <w:shd w:val="clear" w:color="auto" w:fill="auto"/>
            <w:vAlign w:val="center"/>
          </w:tcPr>
          <w:p w14:paraId="04D77BC6" w14:textId="77777777" w:rsidR="00A85534" w:rsidRPr="004503CB" w:rsidRDefault="00A85534" w:rsidP="00D047B6">
            <w:pPr>
              <w:jc w:val="right"/>
              <w:rPr>
                <w:sz w:val="20"/>
                <w:szCs w:val="20"/>
                <w:lang w:val="ru-RU"/>
              </w:rPr>
            </w:pPr>
          </w:p>
        </w:tc>
        <w:tc>
          <w:tcPr>
            <w:tcW w:w="1620" w:type="dxa"/>
            <w:tcBorders>
              <w:left w:val="single" w:sz="4" w:space="0" w:color="auto"/>
              <w:right w:val="single" w:sz="12" w:space="0" w:color="auto"/>
            </w:tcBorders>
            <w:shd w:val="clear" w:color="auto" w:fill="auto"/>
            <w:vAlign w:val="center"/>
          </w:tcPr>
          <w:p w14:paraId="59B40C02" w14:textId="77777777" w:rsidR="00A85534" w:rsidRPr="004503CB" w:rsidRDefault="00A85534" w:rsidP="00D047B6">
            <w:pPr>
              <w:jc w:val="right"/>
              <w:rPr>
                <w:sz w:val="20"/>
                <w:szCs w:val="20"/>
                <w:lang w:val="ru-RU"/>
              </w:rPr>
            </w:pPr>
          </w:p>
        </w:tc>
      </w:tr>
      <w:tr w:rsidR="00B07711" w:rsidRPr="004503CB" w14:paraId="1B611D36" w14:textId="77777777" w:rsidTr="00B07711">
        <w:trPr>
          <w:trHeight w:val="284"/>
        </w:trPr>
        <w:tc>
          <w:tcPr>
            <w:tcW w:w="819" w:type="dxa"/>
            <w:tcBorders>
              <w:top w:val="single" w:sz="4" w:space="0" w:color="auto"/>
              <w:left w:val="single" w:sz="12" w:space="0" w:color="auto"/>
              <w:bottom w:val="single" w:sz="4" w:space="0" w:color="auto"/>
              <w:right w:val="single" w:sz="4" w:space="0" w:color="auto"/>
            </w:tcBorders>
            <w:vAlign w:val="center"/>
          </w:tcPr>
          <w:p w14:paraId="31A16808" w14:textId="77777777" w:rsidR="00A85534" w:rsidRPr="004503CB" w:rsidRDefault="00A85534" w:rsidP="00D047B6">
            <w:pPr>
              <w:rPr>
                <w:sz w:val="20"/>
                <w:szCs w:val="20"/>
                <w:lang w:val="ru-RU"/>
              </w:rPr>
            </w:pPr>
            <w:r w:rsidRPr="004503CB">
              <w:rPr>
                <w:sz w:val="20"/>
                <w:szCs w:val="20"/>
                <w:lang w:val="ru-RU"/>
              </w:rPr>
              <w:t>8</w:t>
            </w:r>
            <w:r w:rsidRPr="004503CB">
              <w:rPr>
                <w:sz w:val="20"/>
                <w:szCs w:val="20"/>
                <w:vertAlign w:val="superscript"/>
                <w:lang w:val="ru-RU"/>
              </w:rPr>
              <w:t>th</w:t>
            </w:r>
          </w:p>
        </w:tc>
        <w:tc>
          <w:tcPr>
            <w:tcW w:w="2781" w:type="dxa"/>
            <w:tcBorders>
              <w:top w:val="single" w:sz="4" w:space="0" w:color="auto"/>
              <w:left w:val="single" w:sz="4" w:space="0" w:color="auto"/>
              <w:bottom w:val="single" w:sz="4" w:space="0" w:color="auto"/>
              <w:right w:val="single" w:sz="4" w:space="0" w:color="auto"/>
            </w:tcBorders>
            <w:vAlign w:val="center"/>
          </w:tcPr>
          <w:p w14:paraId="1820BD38" w14:textId="77777777" w:rsidR="00A85534" w:rsidRPr="004503CB" w:rsidRDefault="00A85534" w:rsidP="00D047B6">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vAlign w:val="center"/>
          </w:tcPr>
          <w:p w14:paraId="3B07DDAB" w14:textId="77777777" w:rsidR="00A85534" w:rsidRPr="004503CB" w:rsidRDefault="00A85534" w:rsidP="00D047B6">
            <w:pPr>
              <w:jc w:val="center"/>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37CFB82C" w14:textId="77777777" w:rsidR="00A85534" w:rsidRPr="004503CB" w:rsidRDefault="00A85534" w:rsidP="00D047B6">
            <w:pPr>
              <w:jc w:val="right"/>
              <w:rPr>
                <w:sz w:val="20"/>
                <w:szCs w:val="20"/>
                <w:lang w:val="ru-RU"/>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36D93BAA" w14:textId="77777777" w:rsidR="00A85534" w:rsidRPr="004503CB" w:rsidRDefault="00A85534" w:rsidP="00D047B6">
            <w:pPr>
              <w:jc w:val="right"/>
              <w:rPr>
                <w:sz w:val="20"/>
                <w:szCs w:val="20"/>
                <w:lang w:val="ru-RU"/>
              </w:rPr>
            </w:pP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46D2ADC4" w14:textId="77777777" w:rsidR="00A85534" w:rsidRPr="004503CB" w:rsidRDefault="00A85534" w:rsidP="00D047B6">
            <w:pPr>
              <w:jc w:val="right"/>
              <w:rPr>
                <w:sz w:val="20"/>
                <w:szCs w:val="20"/>
                <w:lang w:val="ru-RU"/>
              </w:rPr>
            </w:pPr>
          </w:p>
        </w:tc>
      </w:tr>
      <w:tr w:rsidR="00B07711" w:rsidRPr="004503CB" w14:paraId="13596197" w14:textId="77777777" w:rsidTr="00B07711">
        <w:trPr>
          <w:trHeight w:val="284"/>
        </w:trPr>
        <w:tc>
          <w:tcPr>
            <w:tcW w:w="819" w:type="dxa"/>
            <w:tcBorders>
              <w:top w:val="single" w:sz="4" w:space="0" w:color="auto"/>
              <w:left w:val="single" w:sz="12" w:space="0" w:color="auto"/>
              <w:bottom w:val="single" w:sz="4" w:space="0" w:color="auto"/>
              <w:right w:val="single" w:sz="4" w:space="0" w:color="auto"/>
            </w:tcBorders>
            <w:vAlign w:val="center"/>
          </w:tcPr>
          <w:p w14:paraId="77AA4E65" w14:textId="77777777" w:rsidR="00A85534" w:rsidRPr="004503CB" w:rsidRDefault="00A85534" w:rsidP="00D047B6">
            <w:pPr>
              <w:rPr>
                <w:sz w:val="20"/>
                <w:szCs w:val="20"/>
                <w:lang w:val="ru-RU"/>
              </w:rPr>
            </w:pPr>
            <w:r w:rsidRPr="004503CB">
              <w:rPr>
                <w:sz w:val="20"/>
                <w:szCs w:val="20"/>
                <w:lang w:val="ru-RU"/>
              </w:rPr>
              <w:t>9</w:t>
            </w:r>
            <w:r w:rsidRPr="004503CB">
              <w:rPr>
                <w:sz w:val="20"/>
                <w:szCs w:val="20"/>
                <w:vertAlign w:val="superscript"/>
                <w:lang w:val="ru-RU"/>
              </w:rPr>
              <w:t>th</w:t>
            </w:r>
          </w:p>
        </w:tc>
        <w:tc>
          <w:tcPr>
            <w:tcW w:w="2781" w:type="dxa"/>
            <w:tcBorders>
              <w:top w:val="single" w:sz="4" w:space="0" w:color="auto"/>
              <w:left w:val="single" w:sz="4" w:space="0" w:color="auto"/>
              <w:bottom w:val="single" w:sz="4" w:space="0" w:color="auto"/>
              <w:right w:val="single" w:sz="4" w:space="0" w:color="auto"/>
            </w:tcBorders>
            <w:vAlign w:val="center"/>
          </w:tcPr>
          <w:p w14:paraId="5B8E7838" w14:textId="77777777" w:rsidR="00A85534" w:rsidRPr="004503CB" w:rsidRDefault="00A85534" w:rsidP="00D047B6">
            <w:pPr>
              <w:rPr>
                <w:sz w:val="20"/>
                <w:szCs w:val="20"/>
                <w:lang w:val="ru-RU"/>
              </w:rPr>
            </w:pPr>
          </w:p>
        </w:tc>
        <w:tc>
          <w:tcPr>
            <w:tcW w:w="900" w:type="dxa"/>
            <w:tcBorders>
              <w:top w:val="single" w:sz="4" w:space="0" w:color="auto"/>
              <w:left w:val="single" w:sz="4" w:space="0" w:color="auto"/>
              <w:bottom w:val="single" w:sz="4" w:space="0" w:color="auto"/>
              <w:right w:val="single" w:sz="4" w:space="0" w:color="auto"/>
            </w:tcBorders>
            <w:vAlign w:val="center"/>
          </w:tcPr>
          <w:p w14:paraId="03A6DC2E" w14:textId="77777777" w:rsidR="00A85534" w:rsidRPr="004503CB" w:rsidRDefault="00A85534" w:rsidP="00D047B6">
            <w:pPr>
              <w:jc w:val="center"/>
              <w:rPr>
                <w:sz w:val="20"/>
                <w:szCs w:val="20"/>
                <w:lang w:val="ru-RU"/>
              </w:rPr>
            </w:pPr>
          </w:p>
        </w:tc>
        <w:tc>
          <w:tcPr>
            <w:tcW w:w="1620" w:type="dxa"/>
            <w:tcBorders>
              <w:top w:val="single" w:sz="4" w:space="0" w:color="auto"/>
              <w:left w:val="single" w:sz="4" w:space="0" w:color="auto"/>
              <w:bottom w:val="single" w:sz="4" w:space="0" w:color="auto"/>
              <w:right w:val="single" w:sz="4" w:space="0" w:color="auto"/>
            </w:tcBorders>
          </w:tcPr>
          <w:p w14:paraId="33599067" w14:textId="77777777" w:rsidR="00A85534" w:rsidRPr="004503CB" w:rsidRDefault="00A85534" w:rsidP="00D047B6">
            <w:pPr>
              <w:jc w:val="right"/>
              <w:rPr>
                <w:sz w:val="20"/>
                <w:szCs w:val="20"/>
                <w:lang w:val="ru-RU"/>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0E058208" w14:textId="77777777" w:rsidR="00A85534" w:rsidRPr="004503CB" w:rsidRDefault="00A85534" w:rsidP="00D047B6">
            <w:pPr>
              <w:jc w:val="right"/>
              <w:rPr>
                <w:sz w:val="20"/>
                <w:szCs w:val="20"/>
                <w:lang w:val="ru-RU"/>
              </w:rPr>
            </w:pP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45A32BE" w14:textId="77777777" w:rsidR="00A85534" w:rsidRPr="004503CB" w:rsidRDefault="00A85534" w:rsidP="00D047B6">
            <w:pPr>
              <w:jc w:val="right"/>
              <w:rPr>
                <w:sz w:val="20"/>
                <w:szCs w:val="20"/>
                <w:lang w:val="ru-RU"/>
              </w:rPr>
            </w:pPr>
          </w:p>
        </w:tc>
      </w:tr>
      <w:tr w:rsidR="000841EC" w:rsidRPr="004503CB" w14:paraId="2705BE87" w14:textId="77777777" w:rsidTr="00D047B6">
        <w:trPr>
          <w:trHeight w:val="284"/>
        </w:trPr>
        <w:tc>
          <w:tcPr>
            <w:tcW w:w="819" w:type="dxa"/>
            <w:tcBorders>
              <w:top w:val="single" w:sz="4" w:space="0" w:color="auto"/>
              <w:left w:val="single" w:sz="12" w:space="0" w:color="auto"/>
              <w:bottom w:val="single" w:sz="2" w:space="0" w:color="auto"/>
              <w:right w:val="single" w:sz="4" w:space="0" w:color="auto"/>
            </w:tcBorders>
            <w:vAlign w:val="center"/>
          </w:tcPr>
          <w:p w14:paraId="6701AB08" w14:textId="77777777" w:rsidR="00A85534" w:rsidRPr="004503CB" w:rsidRDefault="00A85534" w:rsidP="00D047B6">
            <w:pPr>
              <w:rPr>
                <w:sz w:val="20"/>
                <w:szCs w:val="20"/>
                <w:lang w:val="ru-RU"/>
              </w:rPr>
            </w:pPr>
            <w:r w:rsidRPr="004503CB">
              <w:rPr>
                <w:sz w:val="20"/>
                <w:szCs w:val="20"/>
                <w:lang w:val="ru-RU"/>
              </w:rPr>
              <w:t>10</w:t>
            </w:r>
            <w:r w:rsidRPr="004503CB">
              <w:rPr>
                <w:sz w:val="20"/>
                <w:szCs w:val="20"/>
                <w:vertAlign w:val="superscript"/>
                <w:lang w:val="ru-RU"/>
              </w:rPr>
              <w:t>th</w:t>
            </w:r>
          </w:p>
        </w:tc>
        <w:tc>
          <w:tcPr>
            <w:tcW w:w="2781" w:type="dxa"/>
            <w:tcBorders>
              <w:top w:val="single" w:sz="4" w:space="0" w:color="auto"/>
              <w:left w:val="single" w:sz="4" w:space="0" w:color="auto"/>
              <w:bottom w:val="single" w:sz="2" w:space="0" w:color="auto"/>
              <w:right w:val="single" w:sz="4" w:space="0" w:color="auto"/>
            </w:tcBorders>
            <w:vAlign w:val="center"/>
          </w:tcPr>
          <w:p w14:paraId="460B2F31" w14:textId="77777777" w:rsidR="00A85534" w:rsidRPr="004503CB" w:rsidRDefault="00A85534" w:rsidP="00D047B6">
            <w:pPr>
              <w:rPr>
                <w:sz w:val="20"/>
                <w:szCs w:val="20"/>
                <w:lang w:val="ru-RU"/>
              </w:rPr>
            </w:pPr>
          </w:p>
        </w:tc>
        <w:tc>
          <w:tcPr>
            <w:tcW w:w="900" w:type="dxa"/>
            <w:tcBorders>
              <w:top w:val="single" w:sz="4" w:space="0" w:color="auto"/>
              <w:left w:val="single" w:sz="4" w:space="0" w:color="auto"/>
              <w:bottom w:val="single" w:sz="2" w:space="0" w:color="auto"/>
              <w:right w:val="single" w:sz="4" w:space="0" w:color="auto"/>
            </w:tcBorders>
            <w:vAlign w:val="center"/>
          </w:tcPr>
          <w:p w14:paraId="361E4A1C" w14:textId="77777777" w:rsidR="00A85534" w:rsidRPr="004503CB" w:rsidRDefault="00A85534" w:rsidP="00D047B6">
            <w:pPr>
              <w:jc w:val="center"/>
              <w:rPr>
                <w:sz w:val="20"/>
                <w:szCs w:val="20"/>
                <w:lang w:val="ru-RU"/>
              </w:rPr>
            </w:pPr>
          </w:p>
        </w:tc>
        <w:tc>
          <w:tcPr>
            <w:tcW w:w="1620" w:type="dxa"/>
            <w:tcBorders>
              <w:top w:val="single" w:sz="4" w:space="0" w:color="auto"/>
              <w:left w:val="single" w:sz="4" w:space="0" w:color="auto"/>
              <w:bottom w:val="single" w:sz="2" w:space="0" w:color="auto"/>
              <w:right w:val="single" w:sz="4" w:space="0" w:color="auto"/>
            </w:tcBorders>
          </w:tcPr>
          <w:p w14:paraId="430DEFCF" w14:textId="77777777" w:rsidR="00A85534" w:rsidRPr="004503CB" w:rsidRDefault="00A85534" w:rsidP="00D047B6">
            <w:pPr>
              <w:jc w:val="right"/>
              <w:rPr>
                <w:sz w:val="20"/>
                <w:szCs w:val="20"/>
                <w:lang w:val="ru-RU"/>
              </w:rPr>
            </w:pPr>
          </w:p>
        </w:tc>
        <w:tc>
          <w:tcPr>
            <w:tcW w:w="1750" w:type="dxa"/>
            <w:tcBorders>
              <w:top w:val="single" w:sz="4" w:space="0" w:color="auto"/>
              <w:left w:val="single" w:sz="4" w:space="0" w:color="auto"/>
              <w:bottom w:val="single" w:sz="2" w:space="0" w:color="auto"/>
              <w:right w:val="single" w:sz="4" w:space="0" w:color="auto"/>
            </w:tcBorders>
            <w:shd w:val="clear" w:color="auto" w:fill="FFFFFF"/>
            <w:vAlign w:val="center"/>
          </w:tcPr>
          <w:p w14:paraId="08B5B7A9" w14:textId="77777777" w:rsidR="00A85534" w:rsidRPr="004503CB" w:rsidRDefault="00A85534" w:rsidP="00D047B6">
            <w:pPr>
              <w:jc w:val="right"/>
              <w:rPr>
                <w:sz w:val="20"/>
                <w:szCs w:val="20"/>
                <w:lang w:val="ru-RU"/>
              </w:rPr>
            </w:pPr>
          </w:p>
        </w:tc>
        <w:tc>
          <w:tcPr>
            <w:tcW w:w="1620" w:type="dxa"/>
            <w:tcBorders>
              <w:top w:val="single" w:sz="4" w:space="0" w:color="auto"/>
              <w:left w:val="single" w:sz="4" w:space="0" w:color="auto"/>
              <w:bottom w:val="single" w:sz="2" w:space="0" w:color="auto"/>
              <w:right w:val="single" w:sz="12" w:space="0" w:color="auto"/>
            </w:tcBorders>
            <w:shd w:val="clear" w:color="auto" w:fill="auto"/>
            <w:vAlign w:val="center"/>
          </w:tcPr>
          <w:p w14:paraId="3E53919B" w14:textId="77777777" w:rsidR="00A85534" w:rsidRPr="004503CB" w:rsidRDefault="00A85534" w:rsidP="00D047B6">
            <w:pPr>
              <w:jc w:val="right"/>
              <w:rPr>
                <w:sz w:val="20"/>
                <w:szCs w:val="20"/>
                <w:lang w:val="ru-RU"/>
              </w:rPr>
            </w:pPr>
          </w:p>
        </w:tc>
      </w:tr>
      <w:tr w:rsidR="000841EC" w:rsidRPr="004503CB" w14:paraId="45C4B9C5" w14:textId="77777777" w:rsidTr="00D047B6">
        <w:trPr>
          <w:trHeight w:val="284"/>
        </w:trPr>
        <w:tc>
          <w:tcPr>
            <w:tcW w:w="819" w:type="dxa"/>
            <w:tcBorders>
              <w:top w:val="single" w:sz="2" w:space="0" w:color="auto"/>
              <w:left w:val="single" w:sz="12" w:space="0" w:color="auto"/>
              <w:bottom w:val="single" w:sz="12" w:space="0" w:color="auto"/>
              <w:right w:val="single" w:sz="4" w:space="0" w:color="auto"/>
            </w:tcBorders>
            <w:vAlign w:val="center"/>
          </w:tcPr>
          <w:p w14:paraId="226B0501" w14:textId="77777777" w:rsidR="00A85534" w:rsidRPr="004503CB" w:rsidRDefault="00A85534" w:rsidP="00D047B6">
            <w:pPr>
              <w:rPr>
                <w:sz w:val="20"/>
                <w:szCs w:val="20"/>
                <w:lang w:val="ru-RU"/>
              </w:rPr>
            </w:pPr>
          </w:p>
        </w:tc>
        <w:tc>
          <w:tcPr>
            <w:tcW w:w="2781" w:type="dxa"/>
            <w:tcBorders>
              <w:top w:val="single" w:sz="2" w:space="0" w:color="auto"/>
              <w:left w:val="single" w:sz="4" w:space="0" w:color="auto"/>
              <w:bottom w:val="single" w:sz="12" w:space="0" w:color="auto"/>
              <w:right w:val="single" w:sz="4" w:space="0" w:color="auto"/>
            </w:tcBorders>
            <w:vAlign w:val="center"/>
          </w:tcPr>
          <w:p w14:paraId="1F12BA3F" w14:textId="23DC76C7" w:rsidR="00A85534" w:rsidRPr="004503CB" w:rsidRDefault="00BE25B5" w:rsidP="00BE25B5">
            <w:pPr>
              <w:rPr>
                <w:sz w:val="20"/>
                <w:szCs w:val="20"/>
                <w:lang w:val="ru-RU"/>
              </w:rPr>
            </w:pPr>
            <w:bookmarkStart w:id="86" w:name="OLE_LINK84"/>
            <w:bookmarkStart w:id="87" w:name="OLE_LINK87"/>
            <w:r>
              <w:rPr>
                <w:sz w:val="20"/>
                <w:szCs w:val="20"/>
                <w:lang w:val="ru-RU"/>
              </w:rPr>
              <w:t>Итого о</w:t>
            </w:r>
            <w:r w:rsidR="00EF1AB9" w:rsidRPr="004503CB">
              <w:rPr>
                <w:sz w:val="20"/>
                <w:szCs w:val="20"/>
                <w:lang w:val="ru-RU"/>
              </w:rPr>
              <w:t>стальное</w:t>
            </w:r>
            <w:bookmarkEnd w:id="86"/>
            <w:bookmarkEnd w:id="87"/>
          </w:p>
        </w:tc>
        <w:tc>
          <w:tcPr>
            <w:tcW w:w="900" w:type="dxa"/>
            <w:tcBorders>
              <w:top w:val="single" w:sz="2" w:space="0" w:color="auto"/>
              <w:left w:val="single" w:sz="4" w:space="0" w:color="auto"/>
              <w:bottom w:val="single" w:sz="12" w:space="0" w:color="auto"/>
              <w:right w:val="single" w:sz="4" w:space="0" w:color="auto"/>
            </w:tcBorders>
            <w:shd w:val="clear" w:color="auto" w:fill="B3B3B3"/>
            <w:vAlign w:val="center"/>
          </w:tcPr>
          <w:p w14:paraId="2C7FD6E2" w14:textId="77777777" w:rsidR="00A85534" w:rsidRPr="004503CB" w:rsidRDefault="00A85534" w:rsidP="00D047B6">
            <w:pPr>
              <w:jc w:val="center"/>
              <w:rPr>
                <w:sz w:val="20"/>
                <w:szCs w:val="20"/>
                <w:lang w:val="ru-RU"/>
              </w:rPr>
            </w:pPr>
          </w:p>
        </w:tc>
        <w:tc>
          <w:tcPr>
            <w:tcW w:w="1620" w:type="dxa"/>
            <w:tcBorders>
              <w:top w:val="single" w:sz="2" w:space="0" w:color="auto"/>
              <w:left w:val="single" w:sz="4" w:space="0" w:color="auto"/>
              <w:bottom w:val="single" w:sz="12" w:space="0" w:color="auto"/>
              <w:right w:val="single" w:sz="4" w:space="0" w:color="auto"/>
            </w:tcBorders>
            <w:shd w:val="clear" w:color="auto" w:fill="B3B3B3"/>
          </w:tcPr>
          <w:p w14:paraId="3F636754" w14:textId="77777777" w:rsidR="00A85534" w:rsidRPr="004503CB" w:rsidRDefault="00A85534" w:rsidP="00D047B6">
            <w:pPr>
              <w:jc w:val="right"/>
              <w:rPr>
                <w:sz w:val="20"/>
                <w:szCs w:val="20"/>
                <w:lang w:val="ru-RU"/>
              </w:rPr>
            </w:pPr>
          </w:p>
        </w:tc>
        <w:tc>
          <w:tcPr>
            <w:tcW w:w="1750" w:type="dxa"/>
            <w:tcBorders>
              <w:top w:val="single" w:sz="2" w:space="0" w:color="auto"/>
              <w:left w:val="single" w:sz="4" w:space="0" w:color="auto"/>
              <w:bottom w:val="single" w:sz="12" w:space="0" w:color="auto"/>
              <w:right w:val="single" w:sz="4" w:space="0" w:color="auto"/>
            </w:tcBorders>
            <w:shd w:val="clear" w:color="auto" w:fill="FFFFFF"/>
            <w:vAlign w:val="center"/>
          </w:tcPr>
          <w:p w14:paraId="637FE970" w14:textId="77777777" w:rsidR="00A85534" w:rsidRPr="004503CB" w:rsidRDefault="00A85534" w:rsidP="00D047B6">
            <w:pPr>
              <w:jc w:val="right"/>
              <w:rPr>
                <w:sz w:val="20"/>
                <w:szCs w:val="20"/>
                <w:lang w:val="ru-RU"/>
              </w:rPr>
            </w:pPr>
          </w:p>
        </w:tc>
        <w:tc>
          <w:tcPr>
            <w:tcW w:w="1620" w:type="dxa"/>
            <w:tcBorders>
              <w:top w:val="single" w:sz="2" w:space="0" w:color="auto"/>
              <w:left w:val="single" w:sz="4" w:space="0" w:color="auto"/>
              <w:bottom w:val="single" w:sz="12" w:space="0" w:color="auto"/>
              <w:right w:val="single" w:sz="12" w:space="0" w:color="auto"/>
            </w:tcBorders>
            <w:shd w:val="clear" w:color="auto" w:fill="B3B3B3"/>
            <w:vAlign w:val="center"/>
          </w:tcPr>
          <w:p w14:paraId="3D2B6B6B" w14:textId="77777777" w:rsidR="00A85534" w:rsidRPr="004503CB" w:rsidRDefault="00A85534" w:rsidP="00D047B6">
            <w:pPr>
              <w:jc w:val="right"/>
              <w:rPr>
                <w:sz w:val="20"/>
                <w:szCs w:val="20"/>
                <w:lang w:val="ru-RU"/>
              </w:rPr>
            </w:pPr>
          </w:p>
        </w:tc>
      </w:tr>
      <w:tr w:rsidR="000841EC" w:rsidRPr="004503CB" w14:paraId="375DA17D" w14:textId="77777777" w:rsidTr="00D047B6">
        <w:trPr>
          <w:trHeight w:val="284"/>
        </w:trPr>
        <w:tc>
          <w:tcPr>
            <w:tcW w:w="819" w:type="dxa"/>
            <w:tcBorders>
              <w:top w:val="single" w:sz="12" w:space="0" w:color="auto"/>
              <w:left w:val="single" w:sz="12" w:space="0" w:color="auto"/>
              <w:bottom w:val="single" w:sz="12" w:space="0" w:color="auto"/>
              <w:right w:val="single" w:sz="4" w:space="0" w:color="auto"/>
            </w:tcBorders>
            <w:vAlign w:val="center"/>
          </w:tcPr>
          <w:p w14:paraId="27178280" w14:textId="23E214FD" w:rsidR="00A85534" w:rsidRPr="004503CB" w:rsidRDefault="00EF1AB9" w:rsidP="00D047B6">
            <w:pPr>
              <w:rPr>
                <w:sz w:val="20"/>
                <w:szCs w:val="20"/>
                <w:lang w:val="ru-RU"/>
              </w:rPr>
            </w:pPr>
            <w:r w:rsidRPr="004503CB">
              <w:rPr>
                <w:sz w:val="20"/>
                <w:szCs w:val="20"/>
                <w:lang w:val="ru-RU"/>
              </w:rPr>
              <w:t>Всего</w:t>
            </w:r>
          </w:p>
        </w:tc>
        <w:tc>
          <w:tcPr>
            <w:tcW w:w="2781" w:type="dxa"/>
            <w:tcBorders>
              <w:top w:val="single" w:sz="12" w:space="0" w:color="auto"/>
              <w:left w:val="single" w:sz="4" w:space="0" w:color="auto"/>
              <w:bottom w:val="single" w:sz="12" w:space="0" w:color="auto"/>
              <w:right w:val="single" w:sz="4" w:space="0" w:color="auto"/>
            </w:tcBorders>
            <w:shd w:val="clear" w:color="auto" w:fill="CCCCCC"/>
            <w:vAlign w:val="center"/>
          </w:tcPr>
          <w:p w14:paraId="4BF62A5D" w14:textId="77777777" w:rsidR="00A85534" w:rsidRPr="004503CB" w:rsidRDefault="00A85534" w:rsidP="00D047B6">
            <w:pPr>
              <w:rPr>
                <w:sz w:val="20"/>
                <w:szCs w:val="20"/>
                <w:lang w:val="ru-RU"/>
              </w:rPr>
            </w:pPr>
          </w:p>
        </w:tc>
        <w:tc>
          <w:tcPr>
            <w:tcW w:w="900" w:type="dxa"/>
            <w:tcBorders>
              <w:top w:val="single" w:sz="12" w:space="0" w:color="auto"/>
              <w:left w:val="single" w:sz="4" w:space="0" w:color="auto"/>
              <w:bottom w:val="single" w:sz="12" w:space="0" w:color="auto"/>
              <w:right w:val="single" w:sz="4" w:space="0" w:color="auto"/>
            </w:tcBorders>
            <w:shd w:val="clear" w:color="auto" w:fill="CCCCCC"/>
            <w:vAlign w:val="center"/>
          </w:tcPr>
          <w:p w14:paraId="3DC3FEA9" w14:textId="77777777" w:rsidR="00A85534" w:rsidRPr="004503CB" w:rsidRDefault="00A85534" w:rsidP="00D047B6">
            <w:pPr>
              <w:jc w:val="center"/>
              <w:rPr>
                <w:sz w:val="20"/>
                <w:szCs w:val="20"/>
                <w:lang w:val="ru-RU"/>
              </w:rPr>
            </w:pPr>
          </w:p>
        </w:tc>
        <w:tc>
          <w:tcPr>
            <w:tcW w:w="1620" w:type="dxa"/>
            <w:tcBorders>
              <w:top w:val="single" w:sz="2" w:space="0" w:color="auto"/>
              <w:left w:val="single" w:sz="4" w:space="0" w:color="auto"/>
              <w:bottom w:val="single" w:sz="12" w:space="0" w:color="auto"/>
              <w:right w:val="single" w:sz="4" w:space="0" w:color="auto"/>
            </w:tcBorders>
            <w:shd w:val="clear" w:color="auto" w:fill="CCCCCC"/>
          </w:tcPr>
          <w:p w14:paraId="230D812C" w14:textId="77777777" w:rsidR="00A85534" w:rsidRPr="004503CB" w:rsidRDefault="00A85534" w:rsidP="00D047B6">
            <w:pPr>
              <w:jc w:val="right"/>
              <w:rPr>
                <w:sz w:val="20"/>
                <w:szCs w:val="20"/>
                <w:lang w:val="ru-RU"/>
              </w:rPr>
            </w:pPr>
          </w:p>
        </w:tc>
        <w:tc>
          <w:tcPr>
            <w:tcW w:w="1750" w:type="dxa"/>
            <w:tcBorders>
              <w:top w:val="single" w:sz="2" w:space="0" w:color="auto"/>
              <w:left w:val="single" w:sz="4" w:space="0" w:color="auto"/>
              <w:bottom w:val="single" w:sz="12" w:space="0" w:color="auto"/>
              <w:right w:val="single" w:sz="4" w:space="0" w:color="auto"/>
            </w:tcBorders>
            <w:vAlign w:val="center"/>
          </w:tcPr>
          <w:p w14:paraId="58213E6A" w14:textId="77777777" w:rsidR="00A85534" w:rsidRPr="004503CB" w:rsidRDefault="00A85534" w:rsidP="00D047B6">
            <w:pPr>
              <w:jc w:val="right"/>
              <w:rPr>
                <w:sz w:val="20"/>
                <w:szCs w:val="20"/>
                <w:lang w:val="ru-RU"/>
              </w:rPr>
            </w:pPr>
          </w:p>
        </w:tc>
        <w:tc>
          <w:tcPr>
            <w:tcW w:w="1620" w:type="dxa"/>
            <w:tcBorders>
              <w:top w:val="single" w:sz="2" w:space="0" w:color="auto"/>
              <w:left w:val="single" w:sz="4" w:space="0" w:color="auto"/>
              <w:bottom w:val="single" w:sz="12" w:space="0" w:color="auto"/>
              <w:right w:val="single" w:sz="12" w:space="0" w:color="auto"/>
            </w:tcBorders>
            <w:shd w:val="clear" w:color="auto" w:fill="CCCCCC"/>
            <w:vAlign w:val="center"/>
          </w:tcPr>
          <w:p w14:paraId="0E6442A6" w14:textId="77777777" w:rsidR="00A85534" w:rsidRPr="004503CB" w:rsidRDefault="00A85534" w:rsidP="00D047B6">
            <w:pPr>
              <w:jc w:val="right"/>
              <w:rPr>
                <w:sz w:val="20"/>
                <w:szCs w:val="20"/>
                <w:lang w:val="ru-RU"/>
              </w:rPr>
            </w:pPr>
          </w:p>
        </w:tc>
      </w:tr>
    </w:tbl>
    <w:p w14:paraId="35FB4155" w14:textId="77777777" w:rsidR="00C830A5" w:rsidRPr="004503CB" w:rsidRDefault="00C830A5" w:rsidP="00C830A5">
      <w:pPr>
        <w:autoSpaceDE w:val="0"/>
        <w:autoSpaceDN w:val="0"/>
        <w:adjustRightInd w:val="0"/>
        <w:rPr>
          <w:bCs/>
          <w:sz w:val="20"/>
          <w:szCs w:val="20"/>
          <w:lang w:val="ru-RU"/>
        </w:rPr>
      </w:pPr>
      <w:r w:rsidRPr="004503CB">
        <w:rPr>
          <w:bCs/>
          <w:sz w:val="20"/>
          <w:szCs w:val="20"/>
          <w:lang w:val="ru-RU"/>
        </w:rPr>
        <w:t>*/Выбрать и вставить нужную категорию (код) от отчётной заметки 7.</w:t>
      </w:r>
    </w:p>
    <w:p w14:paraId="6650223B" w14:textId="77777777" w:rsidR="002B3C46" w:rsidRPr="004503CB" w:rsidRDefault="002B3C46" w:rsidP="002B3C46">
      <w:pPr>
        <w:autoSpaceDE w:val="0"/>
        <w:autoSpaceDN w:val="0"/>
        <w:adjustRightInd w:val="0"/>
        <w:rPr>
          <w:b/>
          <w:bCs/>
          <w:sz w:val="20"/>
          <w:szCs w:val="20"/>
          <w:lang w:val="ru-RU"/>
        </w:rPr>
      </w:pPr>
    </w:p>
    <w:p w14:paraId="2B3E0CB3" w14:textId="77777777" w:rsidR="002B3C46" w:rsidRPr="004503CB" w:rsidRDefault="00BE0E11" w:rsidP="002B3C46">
      <w:pPr>
        <w:autoSpaceDE w:val="0"/>
        <w:autoSpaceDN w:val="0"/>
        <w:adjustRightInd w:val="0"/>
        <w:rPr>
          <w:bCs/>
          <w:sz w:val="20"/>
          <w:szCs w:val="20"/>
          <w:lang w:val="ru-RU"/>
        </w:rPr>
      </w:pPr>
      <w:r w:rsidRPr="004503CB">
        <w:rPr>
          <w:b/>
          <w:bCs/>
          <w:sz w:val="20"/>
          <w:szCs w:val="20"/>
          <w:lang w:val="ru-RU"/>
        </w:rPr>
        <w:t>Комментарии:</w:t>
      </w:r>
    </w:p>
    <w:p w14:paraId="0679EBA6" w14:textId="77777777" w:rsidR="006E7A0E" w:rsidRPr="004503CB" w:rsidRDefault="006E7A0E" w:rsidP="002B3C46">
      <w:pPr>
        <w:autoSpaceDE w:val="0"/>
        <w:autoSpaceDN w:val="0"/>
        <w:adjustRightInd w:val="0"/>
        <w:rPr>
          <w:bCs/>
          <w:sz w:val="20"/>
          <w:szCs w:val="20"/>
          <w:lang w:val="ru-RU"/>
        </w:rPr>
      </w:pPr>
    </w:p>
    <w:tbl>
      <w:tblPr>
        <w:tblW w:w="9424" w:type="dxa"/>
        <w:tblInd w:w="98" w:type="dxa"/>
        <w:tblCellMar>
          <w:left w:w="70" w:type="dxa"/>
          <w:right w:w="70" w:type="dxa"/>
        </w:tblCellMar>
        <w:tblLook w:val="0000" w:firstRow="0" w:lastRow="0" w:firstColumn="0" w:lastColumn="0" w:noHBand="0" w:noVBand="0"/>
      </w:tblPr>
      <w:tblGrid>
        <w:gridCol w:w="6186"/>
        <w:gridCol w:w="3238"/>
      </w:tblGrid>
      <w:tr w:rsidR="00C830A5" w:rsidRPr="004503CB" w14:paraId="3850C7CD" w14:textId="77777777" w:rsidTr="00B07711">
        <w:tc>
          <w:tcPr>
            <w:tcW w:w="6186" w:type="dxa"/>
            <w:tcBorders>
              <w:top w:val="single" w:sz="2" w:space="0" w:color="auto"/>
              <w:left w:val="single" w:sz="2" w:space="0" w:color="auto"/>
              <w:bottom w:val="single" w:sz="2" w:space="0" w:color="auto"/>
              <w:right w:val="single" w:sz="4" w:space="0" w:color="auto"/>
            </w:tcBorders>
            <w:shd w:val="clear" w:color="auto" w:fill="C2D69B"/>
            <w:vAlign w:val="center"/>
          </w:tcPr>
          <w:p w14:paraId="32B868C1" w14:textId="45CD0E4B" w:rsidR="00C830A5" w:rsidRPr="004503CB" w:rsidRDefault="00C830A5" w:rsidP="00D047B6">
            <w:pPr>
              <w:autoSpaceDE w:val="0"/>
              <w:autoSpaceDN w:val="0"/>
              <w:adjustRightInd w:val="0"/>
              <w:rPr>
                <w:b/>
                <w:sz w:val="20"/>
                <w:szCs w:val="20"/>
                <w:lang w:val="ru-RU"/>
              </w:rPr>
            </w:pPr>
            <w:r w:rsidRPr="004503CB">
              <w:rPr>
                <w:b/>
                <w:sz w:val="20"/>
                <w:szCs w:val="20"/>
                <w:lang w:val="ru-RU"/>
              </w:rPr>
              <w:t xml:space="preserve">Исходная площадь, если отличается от “Всего </w:t>
            </w:r>
            <w:r w:rsidR="00216FB6" w:rsidRPr="00216FB6">
              <w:rPr>
                <w:b/>
                <w:sz w:val="20"/>
                <w:szCs w:val="20"/>
                <w:lang w:val="ru-RU"/>
              </w:rPr>
              <w:t>ЛДПДРЗ</w:t>
            </w:r>
            <w:r w:rsidRPr="004503CB">
              <w:rPr>
                <w:b/>
                <w:sz w:val="20"/>
                <w:szCs w:val="20"/>
                <w:lang w:val="ru-RU"/>
              </w:rPr>
              <w:t>”, например, класс владения или 1000 га:</w:t>
            </w:r>
          </w:p>
        </w:tc>
        <w:tc>
          <w:tcPr>
            <w:tcW w:w="3238" w:type="dxa"/>
            <w:tcBorders>
              <w:top w:val="single" w:sz="2" w:space="0" w:color="auto"/>
              <w:left w:val="single" w:sz="4" w:space="0" w:color="auto"/>
              <w:bottom w:val="single" w:sz="2" w:space="0" w:color="auto"/>
              <w:right w:val="single" w:sz="2" w:space="0" w:color="auto"/>
            </w:tcBorders>
            <w:shd w:val="clear" w:color="auto" w:fill="auto"/>
            <w:vAlign w:val="center"/>
          </w:tcPr>
          <w:p w14:paraId="6797742D" w14:textId="77777777" w:rsidR="00C830A5" w:rsidRPr="004503CB" w:rsidRDefault="00C830A5" w:rsidP="00D047B6">
            <w:pPr>
              <w:autoSpaceDE w:val="0"/>
              <w:autoSpaceDN w:val="0"/>
              <w:adjustRightInd w:val="0"/>
              <w:jc w:val="center"/>
              <w:rPr>
                <w:sz w:val="20"/>
                <w:szCs w:val="20"/>
                <w:lang w:val="ru-RU"/>
              </w:rPr>
            </w:pPr>
          </w:p>
        </w:tc>
      </w:tr>
    </w:tbl>
    <w:p w14:paraId="0E0DDB11" w14:textId="77777777" w:rsidR="00C830A5" w:rsidRPr="004503CB" w:rsidRDefault="00C830A5" w:rsidP="00C830A5">
      <w:pPr>
        <w:autoSpaceDE w:val="0"/>
        <w:autoSpaceDN w:val="0"/>
        <w:adjustRightInd w:val="0"/>
        <w:rPr>
          <w:bCs/>
          <w:sz w:val="20"/>
          <w:szCs w:val="20"/>
          <w:lang w:val="ru-RU"/>
        </w:rPr>
      </w:pPr>
    </w:p>
    <w:tbl>
      <w:tblPr>
        <w:tblW w:w="9424" w:type="dxa"/>
        <w:tblInd w:w="98" w:type="dxa"/>
        <w:tblCellMar>
          <w:left w:w="70" w:type="dxa"/>
          <w:right w:w="70" w:type="dxa"/>
        </w:tblCellMar>
        <w:tblLook w:val="0000" w:firstRow="0" w:lastRow="0" w:firstColumn="0" w:lastColumn="0" w:noHBand="0" w:noVBand="0"/>
      </w:tblPr>
      <w:tblGrid>
        <w:gridCol w:w="2241"/>
        <w:gridCol w:w="4242"/>
        <w:gridCol w:w="2941"/>
      </w:tblGrid>
      <w:tr w:rsidR="00C830A5" w:rsidRPr="004503CB" w14:paraId="4F1CC0E0" w14:textId="77777777" w:rsidTr="00B07711">
        <w:tc>
          <w:tcPr>
            <w:tcW w:w="2241" w:type="dxa"/>
            <w:tcBorders>
              <w:top w:val="single" w:sz="2" w:space="0" w:color="auto"/>
              <w:left w:val="single" w:sz="2" w:space="0" w:color="auto"/>
              <w:bottom w:val="single" w:sz="2" w:space="0" w:color="auto"/>
              <w:right w:val="single" w:sz="2" w:space="0" w:color="auto"/>
            </w:tcBorders>
            <w:shd w:val="clear" w:color="auto" w:fill="C2D69B"/>
          </w:tcPr>
          <w:p w14:paraId="4499DB9D" w14:textId="77777777" w:rsidR="00C830A5" w:rsidRPr="004503CB" w:rsidRDefault="00C830A5" w:rsidP="00D047B6">
            <w:pPr>
              <w:autoSpaceDE w:val="0"/>
              <w:autoSpaceDN w:val="0"/>
              <w:adjustRightInd w:val="0"/>
              <w:jc w:val="center"/>
              <w:rPr>
                <w:b/>
                <w:sz w:val="20"/>
                <w:szCs w:val="20"/>
                <w:lang w:val="ru-RU"/>
              </w:rPr>
            </w:pPr>
            <w:r w:rsidRPr="004503CB">
              <w:rPr>
                <w:b/>
                <w:sz w:val="20"/>
                <w:szCs w:val="20"/>
                <w:lang w:val="ru-RU"/>
              </w:rPr>
              <w:t>Категория</w:t>
            </w:r>
          </w:p>
        </w:tc>
        <w:tc>
          <w:tcPr>
            <w:tcW w:w="4242" w:type="dxa"/>
            <w:tcBorders>
              <w:top w:val="single" w:sz="2" w:space="0" w:color="auto"/>
              <w:left w:val="single" w:sz="2" w:space="0" w:color="auto"/>
              <w:bottom w:val="single" w:sz="2" w:space="0" w:color="auto"/>
              <w:right w:val="single" w:sz="2" w:space="0" w:color="auto"/>
            </w:tcBorders>
            <w:shd w:val="clear" w:color="auto" w:fill="C2D69B"/>
            <w:vAlign w:val="center"/>
          </w:tcPr>
          <w:p w14:paraId="5D8AF7F7" w14:textId="77777777" w:rsidR="00C830A5" w:rsidRPr="004503CB" w:rsidRDefault="00C830A5" w:rsidP="00D047B6">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2941" w:type="dxa"/>
            <w:tcBorders>
              <w:top w:val="single" w:sz="2" w:space="0" w:color="auto"/>
              <w:left w:val="single" w:sz="2" w:space="0" w:color="auto"/>
              <w:bottom w:val="single" w:sz="2" w:space="0" w:color="auto"/>
              <w:right w:val="single" w:sz="2" w:space="0" w:color="auto"/>
            </w:tcBorders>
            <w:shd w:val="clear" w:color="auto" w:fill="C2D69B"/>
          </w:tcPr>
          <w:p w14:paraId="38D7EFF1" w14:textId="47E21732" w:rsidR="00C830A5" w:rsidRPr="004503CB" w:rsidRDefault="00C830A5" w:rsidP="00C830A5">
            <w:pPr>
              <w:autoSpaceDE w:val="0"/>
              <w:autoSpaceDN w:val="0"/>
              <w:adjustRightInd w:val="0"/>
              <w:jc w:val="center"/>
              <w:rPr>
                <w:b/>
                <w:sz w:val="20"/>
                <w:szCs w:val="20"/>
                <w:lang w:val="ru-RU"/>
              </w:rPr>
            </w:pPr>
            <w:r w:rsidRPr="004503CB">
              <w:rPr>
                <w:b/>
                <w:sz w:val="20"/>
                <w:szCs w:val="20"/>
                <w:lang w:val="ru-RU"/>
              </w:rPr>
              <w:t xml:space="preserve">Комментарий к тенденции(ям) */ </w:t>
            </w:r>
          </w:p>
        </w:tc>
      </w:tr>
      <w:tr w:rsidR="00C830A5" w:rsidRPr="004503CB" w14:paraId="48E47256" w14:textId="77777777" w:rsidTr="00B07711">
        <w:tc>
          <w:tcPr>
            <w:tcW w:w="2241" w:type="dxa"/>
            <w:tcBorders>
              <w:top w:val="single" w:sz="2" w:space="0" w:color="auto"/>
              <w:left w:val="single" w:sz="2" w:space="0" w:color="auto"/>
              <w:bottom w:val="single" w:sz="2" w:space="0" w:color="auto"/>
              <w:right w:val="single" w:sz="2" w:space="0" w:color="auto"/>
            </w:tcBorders>
          </w:tcPr>
          <w:p w14:paraId="7488C146" w14:textId="77777777" w:rsidR="00C830A5" w:rsidRPr="004503CB" w:rsidRDefault="00C830A5" w:rsidP="00D047B6">
            <w:pPr>
              <w:autoSpaceDE w:val="0"/>
              <w:autoSpaceDN w:val="0"/>
              <w:adjustRightInd w:val="0"/>
              <w:rPr>
                <w:sz w:val="20"/>
                <w:szCs w:val="20"/>
                <w:lang w:val="ru-RU"/>
              </w:rPr>
            </w:pPr>
            <w:r w:rsidRPr="004503CB">
              <w:rPr>
                <w:sz w:val="20"/>
                <w:szCs w:val="20"/>
                <w:lang w:val="ru-RU"/>
              </w:rPr>
              <w:t>Общие комментарии</w:t>
            </w:r>
          </w:p>
        </w:tc>
        <w:tc>
          <w:tcPr>
            <w:tcW w:w="4242" w:type="dxa"/>
            <w:tcBorders>
              <w:top w:val="single" w:sz="2" w:space="0" w:color="auto"/>
              <w:left w:val="single" w:sz="2" w:space="0" w:color="auto"/>
              <w:bottom w:val="single" w:sz="2" w:space="0" w:color="auto"/>
              <w:right w:val="single" w:sz="2" w:space="0" w:color="auto"/>
            </w:tcBorders>
          </w:tcPr>
          <w:p w14:paraId="3D6B85CD" w14:textId="77777777" w:rsidR="00C830A5" w:rsidRPr="004503CB" w:rsidRDefault="00C830A5" w:rsidP="00D047B6">
            <w:pPr>
              <w:autoSpaceDE w:val="0"/>
              <w:autoSpaceDN w:val="0"/>
              <w:adjustRightInd w:val="0"/>
              <w:rPr>
                <w:bCs/>
                <w:sz w:val="20"/>
                <w:lang w:val="ru-RU"/>
              </w:rPr>
            </w:pPr>
          </w:p>
        </w:tc>
        <w:tc>
          <w:tcPr>
            <w:tcW w:w="2941" w:type="dxa"/>
            <w:tcBorders>
              <w:top w:val="single" w:sz="2" w:space="0" w:color="auto"/>
              <w:left w:val="single" w:sz="2" w:space="0" w:color="auto"/>
              <w:bottom w:val="single" w:sz="2" w:space="0" w:color="auto"/>
              <w:right w:val="single" w:sz="2" w:space="0" w:color="auto"/>
            </w:tcBorders>
          </w:tcPr>
          <w:p w14:paraId="60F8EE8D" w14:textId="77777777" w:rsidR="00C830A5" w:rsidRPr="004503CB" w:rsidRDefault="00C830A5" w:rsidP="00D047B6">
            <w:pPr>
              <w:autoSpaceDE w:val="0"/>
              <w:autoSpaceDN w:val="0"/>
              <w:adjustRightInd w:val="0"/>
              <w:rPr>
                <w:bCs/>
                <w:sz w:val="20"/>
                <w:szCs w:val="20"/>
                <w:lang w:val="ru-RU"/>
              </w:rPr>
            </w:pPr>
          </w:p>
        </w:tc>
      </w:tr>
      <w:tr w:rsidR="00C830A5" w:rsidRPr="004503CB" w14:paraId="270619C7" w14:textId="77777777" w:rsidTr="00B07711">
        <w:tc>
          <w:tcPr>
            <w:tcW w:w="2241" w:type="dxa"/>
            <w:tcBorders>
              <w:top w:val="single" w:sz="2" w:space="0" w:color="auto"/>
              <w:left w:val="single" w:sz="2" w:space="0" w:color="auto"/>
              <w:bottom w:val="single" w:sz="2" w:space="0" w:color="auto"/>
              <w:right w:val="single" w:sz="2" w:space="0" w:color="auto"/>
            </w:tcBorders>
          </w:tcPr>
          <w:p w14:paraId="7F032248" w14:textId="77777777" w:rsidR="00C830A5" w:rsidRPr="004503CB" w:rsidRDefault="00C830A5" w:rsidP="00D047B6">
            <w:pPr>
              <w:autoSpaceDE w:val="0"/>
              <w:autoSpaceDN w:val="0"/>
              <w:adjustRightInd w:val="0"/>
              <w:rPr>
                <w:sz w:val="20"/>
                <w:szCs w:val="20"/>
                <w:lang w:val="ru-RU"/>
              </w:rPr>
            </w:pPr>
          </w:p>
        </w:tc>
        <w:tc>
          <w:tcPr>
            <w:tcW w:w="4242" w:type="dxa"/>
            <w:tcBorders>
              <w:top w:val="single" w:sz="2" w:space="0" w:color="auto"/>
              <w:left w:val="single" w:sz="2" w:space="0" w:color="auto"/>
              <w:bottom w:val="single" w:sz="2" w:space="0" w:color="auto"/>
              <w:right w:val="single" w:sz="2" w:space="0" w:color="auto"/>
            </w:tcBorders>
          </w:tcPr>
          <w:p w14:paraId="36472A94" w14:textId="77777777" w:rsidR="00C830A5" w:rsidRPr="004503CB" w:rsidRDefault="00C830A5" w:rsidP="00D047B6">
            <w:pPr>
              <w:autoSpaceDE w:val="0"/>
              <w:autoSpaceDN w:val="0"/>
              <w:adjustRightInd w:val="0"/>
              <w:rPr>
                <w:sz w:val="20"/>
                <w:szCs w:val="20"/>
                <w:lang w:val="ru-RU"/>
              </w:rPr>
            </w:pPr>
          </w:p>
        </w:tc>
        <w:tc>
          <w:tcPr>
            <w:tcW w:w="2941" w:type="dxa"/>
            <w:tcBorders>
              <w:top w:val="single" w:sz="2" w:space="0" w:color="auto"/>
              <w:left w:val="single" w:sz="2" w:space="0" w:color="auto"/>
              <w:bottom w:val="single" w:sz="2" w:space="0" w:color="auto"/>
              <w:right w:val="single" w:sz="2" w:space="0" w:color="auto"/>
            </w:tcBorders>
          </w:tcPr>
          <w:p w14:paraId="63394482" w14:textId="77777777" w:rsidR="00C830A5" w:rsidRPr="004503CB" w:rsidRDefault="00C830A5" w:rsidP="00D047B6">
            <w:pPr>
              <w:autoSpaceDE w:val="0"/>
              <w:autoSpaceDN w:val="0"/>
              <w:adjustRightInd w:val="0"/>
              <w:rPr>
                <w:sz w:val="20"/>
                <w:szCs w:val="20"/>
                <w:lang w:val="ru-RU"/>
              </w:rPr>
            </w:pPr>
          </w:p>
        </w:tc>
      </w:tr>
      <w:tr w:rsidR="00C830A5" w:rsidRPr="004503CB" w14:paraId="72A327DC" w14:textId="77777777" w:rsidTr="00B07711">
        <w:tc>
          <w:tcPr>
            <w:tcW w:w="2241" w:type="dxa"/>
            <w:tcBorders>
              <w:top w:val="single" w:sz="2" w:space="0" w:color="auto"/>
              <w:left w:val="single" w:sz="2" w:space="0" w:color="auto"/>
              <w:bottom w:val="single" w:sz="2" w:space="0" w:color="auto"/>
              <w:right w:val="single" w:sz="2" w:space="0" w:color="auto"/>
            </w:tcBorders>
          </w:tcPr>
          <w:p w14:paraId="3017A602" w14:textId="77777777" w:rsidR="00C830A5" w:rsidRPr="004503CB" w:rsidRDefault="00C830A5" w:rsidP="00D047B6">
            <w:pPr>
              <w:autoSpaceDE w:val="0"/>
              <w:autoSpaceDN w:val="0"/>
              <w:adjustRightInd w:val="0"/>
              <w:rPr>
                <w:sz w:val="20"/>
                <w:szCs w:val="20"/>
                <w:lang w:val="ru-RU"/>
              </w:rPr>
            </w:pPr>
          </w:p>
        </w:tc>
        <w:tc>
          <w:tcPr>
            <w:tcW w:w="4242" w:type="dxa"/>
            <w:tcBorders>
              <w:top w:val="single" w:sz="2" w:space="0" w:color="auto"/>
              <w:left w:val="single" w:sz="2" w:space="0" w:color="auto"/>
              <w:bottom w:val="single" w:sz="2" w:space="0" w:color="auto"/>
              <w:right w:val="single" w:sz="2" w:space="0" w:color="auto"/>
            </w:tcBorders>
          </w:tcPr>
          <w:p w14:paraId="164875D8" w14:textId="77777777" w:rsidR="00C830A5" w:rsidRPr="004503CB" w:rsidRDefault="00C830A5" w:rsidP="00D047B6">
            <w:pPr>
              <w:autoSpaceDE w:val="0"/>
              <w:autoSpaceDN w:val="0"/>
              <w:adjustRightInd w:val="0"/>
              <w:rPr>
                <w:sz w:val="20"/>
                <w:szCs w:val="20"/>
                <w:lang w:val="ru-RU"/>
              </w:rPr>
            </w:pPr>
          </w:p>
        </w:tc>
        <w:tc>
          <w:tcPr>
            <w:tcW w:w="2941" w:type="dxa"/>
            <w:tcBorders>
              <w:top w:val="single" w:sz="2" w:space="0" w:color="auto"/>
              <w:left w:val="single" w:sz="2" w:space="0" w:color="auto"/>
              <w:bottom w:val="single" w:sz="2" w:space="0" w:color="auto"/>
              <w:right w:val="single" w:sz="2" w:space="0" w:color="auto"/>
            </w:tcBorders>
          </w:tcPr>
          <w:p w14:paraId="74DD8E25" w14:textId="77777777" w:rsidR="00C830A5" w:rsidRPr="004503CB" w:rsidRDefault="00C830A5" w:rsidP="00D047B6">
            <w:pPr>
              <w:autoSpaceDE w:val="0"/>
              <w:autoSpaceDN w:val="0"/>
              <w:adjustRightInd w:val="0"/>
              <w:rPr>
                <w:sz w:val="20"/>
                <w:szCs w:val="20"/>
                <w:lang w:val="ru-RU"/>
              </w:rPr>
            </w:pPr>
          </w:p>
        </w:tc>
      </w:tr>
      <w:tr w:rsidR="00C830A5" w:rsidRPr="004503CB" w14:paraId="7433E732" w14:textId="77777777" w:rsidTr="00B07711">
        <w:tc>
          <w:tcPr>
            <w:tcW w:w="2241" w:type="dxa"/>
            <w:tcBorders>
              <w:top w:val="single" w:sz="2" w:space="0" w:color="auto"/>
              <w:left w:val="single" w:sz="2" w:space="0" w:color="auto"/>
              <w:bottom w:val="single" w:sz="2" w:space="0" w:color="auto"/>
              <w:right w:val="single" w:sz="2" w:space="0" w:color="auto"/>
            </w:tcBorders>
          </w:tcPr>
          <w:p w14:paraId="783D1E07" w14:textId="77777777" w:rsidR="00C830A5" w:rsidRPr="004503CB" w:rsidRDefault="00C830A5" w:rsidP="00D047B6">
            <w:pPr>
              <w:autoSpaceDE w:val="0"/>
              <w:autoSpaceDN w:val="0"/>
              <w:adjustRightInd w:val="0"/>
              <w:rPr>
                <w:sz w:val="20"/>
                <w:szCs w:val="20"/>
                <w:lang w:val="ru-RU"/>
              </w:rPr>
            </w:pPr>
          </w:p>
        </w:tc>
        <w:tc>
          <w:tcPr>
            <w:tcW w:w="4242" w:type="dxa"/>
            <w:tcBorders>
              <w:top w:val="single" w:sz="2" w:space="0" w:color="auto"/>
              <w:left w:val="single" w:sz="2" w:space="0" w:color="auto"/>
              <w:bottom w:val="single" w:sz="2" w:space="0" w:color="auto"/>
              <w:right w:val="single" w:sz="2" w:space="0" w:color="auto"/>
            </w:tcBorders>
          </w:tcPr>
          <w:p w14:paraId="5BB5DD2A" w14:textId="77777777" w:rsidR="00C830A5" w:rsidRPr="004503CB" w:rsidRDefault="00C830A5" w:rsidP="00D047B6">
            <w:pPr>
              <w:autoSpaceDE w:val="0"/>
              <w:autoSpaceDN w:val="0"/>
              <w:adjustRightInd w:val="0"/>
              <w:rPr>
                <w:sz w:val="20"/>
                <w:szCs w:val="20"/>
                <w:lang w:val="ru-RU"/>
              </w:rPr>
            </w:pPr>
          </w:p>
        </w:tc>
        <w:tc>
          <w:tcPr>
            <w:tcW w:w="2941" w:type="dxa"/>
            <w:tcBorders>
              <w:top w:val="single" w:sz="2" w:space="0" w:color="auto"/>
              <w:left w:val="single" w:sz="2" w:space="0" w:color="auto"/>
              <w:bottom w:val="single" w:sz="2" w:space="0" w:color="auto"/>
              <w:right w:val="single" w:sz="2" w:space="0" w:color="auto"/>
            </w:tcBorders>
          </w:tcPr>
          <w:p w14:paraId="6AF28061" w14:textId="77777777" w:rsidR="00C830A5" w:rsidRPr="004503CB" w:rsidRDefault="00C830A5" w:rsidP="00D047B6">
            <w:pPr>
              <w:autoSpaceDE w:val="0"/>
              <w:autoSpaceDN w:val="0"/>
              <w:adjustRightInd w:val="0"/>
              <w:rPr>
                <w:sz w:val="20"/>
                <w:szCs w:val="20"/>
                <w:lang w:val="ru-RU"/>
              </w:rPr>
            </w:pPr>
          </w:p>
        </w:tc>
      </w:tr>
      <w:tr w:rsidR="00C830A5" w:rsidRPr="004503CB" w14:paraId="0CFB0D9F" w14:textId="77777777" w:rsidTr="00B07711">
        <w:trPr>
          <w:trHeight w:val="241"/>
        </w:trPr>
        <w:tc>
          <w:tcPr>
            <w:tcW w:w="2241" w:type="dxa"/>
            <w:tcBorders>
              <w:top w:val="single" w:sz="2" w:space="0" w:color="auto"/>
              <w:left w:val="single" w:sz="2" w:space="0" w:color="auto"/>
              <w:bottom w:val="single" w:sz="2" w:space="0" w:color="auto"/>
              <w:right w:val="single" w:sz="2" w:space="0" w:color="auto"/>
            </w:tcBorders>
          </w:tcPr>
          <w:p w14:paraId="063960FA" w14:textId="77777777" w:rsidR="00C830A5" w:rsidRPr="004503CB" w:rsidRDefault="00C830A5" w:rsidP="00D047B6">
            <w:pPr>
              <w:autoSpaceDE w:val="0"/>
              <w:autoSpaceDN w:val="0"/>
              <w:adjustRightInd w:val="0"/>
              <w:rPr>
                <w:sz w:val="20"/>
                <w:szCs w:val="20"/>
                <w:lang w:val="ru-RU"/>
              </w:rPr>
            </w:pPr>
          </w:p>
        </w:tc>
        <w:tc>
          <w:tcPr>
            <w:tcW w:w="4242" w:type="dxa"/>
            <w:tcBorders>
              <w:top w:val="single" w:sz="2" w:space="0" w:color="auto"/>
              <w:left w:val="single" w:sz="2" w:space="0" w:color="auto"/>
              <w:bottom w:val="single" w:sz="2" w:space="0" w:color="auto"/>
              <w:right w:val="single" w:sz="2" w:space="0" w:color="auto"/>
            </w:tcBorders>
          </w:tcPr>
          <w:p w14:paraId="624A1B61" w14:textId="77777777" w:rsidR="00C830A5" w:rsidRPr="004503CB" w:rsidRDefault="00C830A5" w:rsidP="00D047B6">
            <w:pPr>
              <w:autoSpaceDE w:val="0"/>
              <w:autoSpaceDN w:val="0"/>
              <w:adjustRightInd w:val="0"/>
              <w:rPr>
                <w:sz w:val="20"/>
                <w:szCs w:val="20"/>
                <w:lang w:val="ru-RU"/>
              </w:rPr>
            </w:pPr>
          </w:p>
        </w:tc>
        <w:tc>
          <w:tcPr>
            <w:tcW w:w="2941" w:type="dxa"/>
            <w:tcBorders>
              <w:top w:val="single" w:sz="2" w:space="0" w:color="auto"/>
              <w:left w:val="single" w:sz="2" w:space="0" w:color="auto"/>
              <w:bottom w:val="single" w:sz="2" w:space="0" w:color="auto"/>
              <w:right w:val="single" w:sz="2" w:space="0" w:color="auto"/>
            </w:tcBorders>
          </w:tcPr>
          <w:p w14:paraId="500939CB" w14:textId="77777777" w:rsidR="00C830A5" w:rsidRPr="004503CB" w:rsidRDefault="00C830A5" w:rsidP="00D047B6">
            <w:pPr>
              <w:autoSpaceDE w:val="0"/>
              <w:autoSpaceDN w:val="0"/>
              <w:adjustRightInd w:val="0"/>
              <w:rPr>
                <w:sz w:val="20"/>
                <w:szCs w:val="20"/>
                <w:lang w:val="ru-RU"/>
              </w:rPr>
            </w:pPr>
          </w:p>
        </w:tc>
      </w:tr>
    </w:tbl>
    <w:p w14:paraId="1FAB1AE1" w14:textId="77777777" w:rsidR="00C830A5" w:rsidRPr="004503CB" w:rsidRDefault="00C830A5" w:rsidP="00C830A5">
      <w:pPr>
        <w:autoSpaceDE w:val="0"/>
        <w:autoSpaceDN w:val="0"/>
        <w:adjustRightInd w:val="0"/>
        <w:rPr>
          <w:bCs/>
          <w:sz w:val="20"/>
          <w:szCs w:val="20"/>
          <w:lang w:val="ru-RU"/>
        </w:rPr>
      </w:pPr>
      <w:r w:rsidRPr="004503CB">
        <w:rPr>
          <w:bCs/>
          <w:sz w:val="20"/>
          <w:szCs w:val="20"/>
          <w:lang w:val="ru-RU"/>
        </w:rPr>
        <w:t>*/ Таблица 3.4 требует информации только по 2010 г., информация по наблюдаемым направлениям приветствуется.</w:t>
      </w:r>
    </w:p>
    <w:p w14:paraId="1FBD4B4E" w14:textId="77777777" w:rsidR="002B3C46" w:rsidRPr="004503CB" w:rsidRDefault="002B3C46" w:rsidP="002B3C46">
      <w:pPr>
        <w:autoSpaceDE w:val="0"/>
        <w:autoSpaceDN w:val="0"/>
        <w:adjustRightInd w:val="0"/>
        <w:rPr>
          <w:b/>
          <w:bCs/>
          <w:sz w:val="20"/>
          <w:szCs w:val="20"/>
          <w:lang w:val="ru-RU"/>
        </w:rPr>
      </w:pPr>
    </w:p>
    <w:p w14:paraId="0605A9E3" w14:textId="77777777" w:rsidR="00880ED5" w:rsidRDefault="00880ED5">
      <w:pPr>
        <w:rPr>
          <w:b/>
          <w:bCs/>
          <w:sz w:val="20"/>
          <w:szCs w:val="20"/>
          <w:lang w:val="ru-RU"/>
        </w:rPr>
      </w:pPr>
      <w:r>
        <w:rPr>
          <w:b/>
          <w:bCs/>
          <w:sz w:val="20"/>
          <w:szCs w:val="20"/>
          <w:lang w:val="ru-RU"/>
        </w:rPr>
        <w:br w:type="page"/>
      </w:r>
    </w:p>
    <w:p w14:paraId="3BFEAECD" w14:textId="2B5C1105" w:rsidR="002B3C46" w:rsidRPr="004503CB" w:rsidRDefault="008A0C5C" w:rsidP="002B3C46">
      <w:pPr>
        <w:autoSpaceDE w:val="0"/>
        <w:autoSpaceDN w:val="0"/>
        <w:adjustRightInd w:val="0"/>
        <w:rPr>
          <w:b/>
          <w:bCs/>
          <w:sz w:val="20"/>
          <w:szCs w:val="20"/>
          <w:lang w:val="ru-RU"/>
        </w:rPr>
      </w:pPr>
      <w:r w:rsidRPr="004503CB">
        <w:rPr>
          <w:b/>
          <w:bCs/>
          <w:sz w:val="20"/>
          <w:szCs w:val="20"/>
          <w:lang w:val="ru-RU"/>
        </w:rPr>
        <w:lastRenderedPageBreak/>
        <w:t>Примечания к отчёту:</w:t>
      </w:r>
    </w:p>
    <w:p w14:paraId="3484C28B" w14:textId="77777777" w:rsidR="002B3C46" w:rsidRPr="004503CB" w:rsidRDefault="002B3C46" w:rsidP="002B3C46">
      <w:pPr>
        <w:autoSpaceDE w:val="0"/>
        <w:autoSpaceDN w:val="0"/>
        <w:adjustRightInd w:val="0"/>
        <w:rPr>
          <w:b/>
          <w:bCs/>
          <w:sz w:val="20"/>
          <w:szCs w:val="20"/>
          <w:lang w:val="ru-RU"/>
        </w:rPr>
      </w:pPr>
    </w:p>
    <w:p w14:paraId="642820B1" w14:textId="77777777" w:rsidR="006336AA" w:rsidRPr="004503CB" w:rsidRDefault="006336AA" w:rsidP="00D12667">
      <w:pPr>
        <w:numPr>
          <w:ilvl w:val="0"/>
          <w:numId w:val="28"/>
        </w:numPr>
        <w:tabs>
          <w:tab w:val="left" w:pos="426"/>
        </w:tabs>
        <w:autoSpaceDE w:val="0"/>
        <w:autoSpaceDN w:val="0"/>
        <w:adjustRightInd w:val="0"/>
        <w:ind w:left="426"/>
        <w:rPr>
          <w:iCs/>
          <w:sz w:val="20"/>
          <w:szCs w:val="20"/>
          <w:lang w:val="ru-RU"/>
        </w:rPr>
      </w:pPr>
      <w:r w:rsidRPr="004503CB">
        <w:rPr>
          <w:b/>
          <w:i/>
          <w:sz w:val="20"/>
          <w:lang w:val="ru-RU"/>
        </w:rPr>
        <w:t xml:space="preserve">Связь с ОЛР/ОВЛР 2015: </w:t>
      </w:r>
      <w:r w:rsidR="00134328" w:rsidRPr="004503CB">
        <w:rPr>
          <w:sz w:val="20"/>
          <w:lang w:val="ru-RU"/>
        </w:rPr>
        <w:t>Эта отчётная</w:t>
      </w:r>
      <w:r w:rsidRPr="004503CB">
        <w:rPr>
          <w:sz w:val="20"/>
          <w:lang w:val="ru-RU"/>
        </w:rPr>
        <w:t xml:space="preserve"> форма не имеет аналогов в глобальной отчётности.</w:t>
      </w:r>
    </w:p>
    <w:p w14:paraId="727B0A1A" w14:textId="7A695B3B" w:rsidR="00E34088" w:rsidRPr="004503CB" w:rsidRDefault="003C5EEF" w:rsidP="00D12667">
      <w:pPr>
        <w:numPr>
          <w:ilvl w:val="0"/>
          <w:numId w:val="28"/>
        </w:numPr>
        <w:tabs>
          <w:tab w:val="left" w:pos="426"/>
        </w:tabs>
        <w:autoSpaceDE w:val="0"/>
        <w:autoSpaceDN w:val="0"/>
        <w:adjustRightInd w:val="0"/>
        <w:ind w:left="426"/>
        <w:rPr>
          <w:iCs/>
          <w:sz w:val="20"/>
          <w:szCs w:val="20"/>
          <w:lang w:val="ru-RU"/>
        </w:rPr>
      </w:pPr>
      <w:r w:rsidRPr="004503CB">
        <w:rPr>
          <w:b/>
          <w:i/>
          <w:sz w:val="20"/>
          <w:szCs w:val="20"/>
          <w:lang w:val="ru-RU"/>
        </w:rPr>
        <w:t>Предварительное заполнение</w:t>
      </w:r>
      <w:r w:rsidR="006D173A" w:rsidRPr="004503CB">
        <w:rPr>
          <w:b/>
          <w:i/>
          <w:sz w:val="20"/>
          <w:szCs w:val="20"/>
          <w:lang w:val="ru-RU"/>
        </w:rPr>
        <w:t>:</w:t>
      </w:r>
      <w:r w:rsidR="0032218B" w:rsidRPr="004503CB">
        <w:rPr>
          <w:b/>
          <w:i/>
          <w:sz w:val="20"/>
          <w:szCs w:val="20"/>
          <w:lang w:val="ru-RU"/>
        </w:rPr>
        <w:t xml:space="preserve"> </w:t>
      </w:r>
      <w:r w:rsidR="006D173A" w:rsidRPr="004503CB">
        <w:rPr>
          <w:sz w:val="20"/>
          <w:szCs w:val="20"/>
          <w:lang w:val="ru-RU"/>
        </w:rPr>
        <w:t>Эта</w:t>
      </w:r>
      <w:r w:rsidR="0032218B" w:rsidRPr="004503CB">
        <w:rPr>
          <w:sz w:val="20"/>
          <w:szCs w:val="20"/>
          <w:lang w:val="ru-RU"/>
        </w:rPr>
        <w:t xml:space="preserve"> </w:t>
      </w:r>
      <w:r w:rsidR="006D173A" w:rsidRPr="004503CB">
        <w:rPr>
          <w:sz w:val="20"/>
          <w:szCs w:val="20"/>
          <w:lang w:val="ru-RU"/>
        </w:rPr>
        <w:t>таблица</w:t>
      </w:r>
      <w:r w:rsidR="0032218B" w:rsidRPr="004503CB">
        <w:rPr>
          <w:sz w:val="20"/>
          <w:szCs w:val="20"/>
          <w:lang w:val="ru-RU"/>
        </w:rPr>
        <w:t xml:space="preserve"> </w:t>
      </w:r>
      <w:r w:rsidR="006D173A" w:rsidRPr="004503CB">
        <w:rPr>
          <w:sz w:val="20"/>
          <w:szCs w:val="20"/>
          <w:lang w:val="ru-RU"/>
        </w:rPr>
        <w:t>не</w:t>
      </w:r>
      <w:r w:rsidR="0032218B" w:rsidRPr="004503CB">
        <w:rPr>
          <w:sz w:val="20"/>
          <w:szCs w:val="20"/>
          <w:lang w:val="ru-RU"/>
        </w:rPr>
        <w:t xml:space="preserve"> </w:t>
      </w:r>
      <w:r w:rsidR="006D173A" w:rsidRPr="004503CB">
        <w:rPr>
          <w:sz w:val="20"/>
          <w:szCs w:val="20"/>
          <w:lang w:val="ru-RU"/>
        </w:rPr>
        <w:t>была</w:t>
      </w:r>
      <w:r w:rsidR="0032218B" w:rsidRPr="004503CB">
        <w:rPr>
          <w:sz w:val="20"/>
          <w:szCs w:val="20"/>
          <w:lang w:val="ru-RU"/>
        </w:rPr>
        <w:t xml:space="preserve"> </w:t>
      </w:r>
      <w:r w:rsidR="006D173A" w:rsidRPr="004503CB">
        <w:rPr>
          <w:sz w:val="20"/>
          <w:szCs w:val="20"/>
          <w:lang w:val="ru-RU"/>
        </w:rPr>
        <w:t>предварительно</w:t>
      </w:r>
      <w:r w:rsidR="0032218B" w:rsidRPr="004503CB">
        <w:rPr>
          <w:sz w:val="20"/>
          <w:szCs w:val="20"/>
          <w:lang w:val="ru-RU"/>
        </w:rPr>
        <w:t xml:space="preserve"> </w:t>
      </w:r>
      <w:r w:rsidRPr="004503CB">
        <w:rPr>
          <w:sz w:val="20"/>
          <w:szCs w:val="20"/>
          <w:lang w:val="ru-RU"/>
        </w:rPr>
        <w:t>заполнена. Однако</w:t>
      </w:r>
      <w:r w:rsidR="0032218B" w:rsidRPr="004503CB">
        <w:rPr>
          <w:sz w:val="20"/>
          <w:szCs w:val="20"/>
          <w:lang w:val="ru-RU"/>
        </w:rPr>
        <w:t xml:space="preserve"> </w:t>
      </w:r>
      <w:r w:rsidR="006D173A" w:rsidRPr="004503CB">
        <w:rPr>
          <w:sz w:val="20"/>
          <w:szCs w:val="20"/>
          <w:lang w:val="ru-RU"/>
        </w:rPr>
        <w:t>данные, относящиеся</w:t>
      </w:r>
      <w:r w:rsidR="0032218B" w:rsidRPr="004503CB">
        <w:rPr>
          <w:sz w:val="20"/>
          <w:szCs w:val="20"/>
          <w:lang w:val="ru-RU"/>
        </w:rPr>
        <w:t xml:space="preserve"> </w:t>
      </w:r>
      <w:r w:rsidR="006D173A" w:rsidRPr="004503CB">
        <w:rPr>
          <w:sz w:val="20"/>
          <w:szCs w:val="20"/>
          <w:lang w:val="ru-RU"/>
        </w:rPr>
        <w:t>к</w:t>
      </w:r>
      <w:r w:rsidR="0032218B" w:rsidRPr="004503CB">
        <w:rPr>
          <w:sz w:val="20"/>
          <w:szCs w:val="20"/>
          <w:lang w:val="ru-RU"/>
        </w:rPr>
        <w:t xml:space="preserve"> </w:t>
      </w:r>
      <w:r w:rsidR="006D173A" w:rsidRPr="004503CB">
        <w:rPr>
          <w:sz w:val="20"/>
          <w:szCs w:val="20"/>
          <w:lang w:val="ru-RU"/>
        </w:rPr>
        <w:t>этой</w:t>
      </w:r>
      <w:r w:rsidR="0032218B" w:rsidRPr="004503CB">
        <w:rPr>
          <w:sz w:val="20"/>
          <w:szCs w:val="20"/>
          <w:lang w:val="ru-RU"/>
        </w:rPr>
        <w:t xml:space="preserve"> </w:t>
      </w:r>
      <w:r w:rsidR="006D173A" w:rsidRPr="004503CB">
        <w:rPr>
          <w:sz w:val="20"/>
          <w:szCs w:val="20"/>
          <w:lang w:val="ru-RU"/>
        </w:rPr>
        <w:t>отчётной</w:t>
      </w:r>
      <w:r w:rsidR="0032218B" w:rsidRPr="004503CB">
        <w:rPr>
          <w:sz w:val="20"/>
          <w:szCs w:val="20"/>
          <w:lang w:val="ru-RU"/>
        </w:rPr>
        <w:t xml:space="preserve"> </w:t>
      </w:r>
      <w:r w:rsidR="006D173A" w:rsidRPr="004503CB">
        <w:rPr>
          <w:sz w:val="20"/>
          <w:szCs w:val="20"/>
          <w:lang w:val="ru-RU"/>
        </w:rPr>
        <w:t>форме,</w:t>
      </w:r>
      <w:r w:rsidR="0032218B" w:rsidRPr="004503CB">
        <w:rPr>
          <w:sz w:val="20"/>
          <w:szCs w:val="20"/>
          <w:lang w:val="ru-RU"/>
        </w:rPr>
        <w:t xml:space="preserve"> </w:t>
      </w:r>
      <w:r w:rsidR="006D173A" w:rsidRPr="004503CB">
        <w:rPr>
          <w:sz w:val="20"/>
          <w:szCs w:val="20"/>
          <w:lang w:val="ru-RU"/>
        </w:rPr>
        <w:t>были</w:t>
      </w:r>
      <w:r w:rsidR="0032218B" w:rsidRPr="004503CB">
        <w:rPr>
          <w:sz w:val="20"/>
          <w:szCs w:val="20"/>
          <w:lang w:val="ru-RU"/>
        </w:rPr>
        <w:t xml:space="preserve"> </w:t>
      </w:r>
      <w:r w:rsidR="006D173A" w:rsidRPr="004503CB">
        <w:rPr>
          <w:sz w:val="20"/>
          <w:szCs w:val="20"/>
          <w:lang w:val="ru-RU"/>
        </w:rPr>
        <w:t>запрошены</w:t>
      </w:r>
      <w:r w:rsidR="0032218B" w:rsidRPr="004503CB">
        <w:rPr>
          <w:sz w:val="20"/>
          <w:szCs w:val="20"/>
          <w:lang w:val="ru-RU"/>
        </w:rPr>
        <w:t xml:space="preserve"> </w:t>
      </w:r>
      <w:r w:rsidRPr="004503CB">
        <w:rPr>
          <w:sz w:val="20"/>
          <w:szCs w:val="20"/>
          <w:lang w:val="ru-RU"/>
        </w:rPr>
        <w:t>для</w:t>
      </w:r>
      <w:r w:rsidRPr="004503CB">
        <w:rPr>
          <w:i/>
          <w:iCs/>
          <w:sz w:val="20"/>
          <w:szCs w:val="20"/>
          <w:lang w:val="ru-RU"/>
        </w:rPr>
        <w:t xml:space="preserve"> “Состояния</w:t>
      </w:r>
      <w:r w:rsidR="0032218B" w:rsidRPr="004503CB">
        <w:rPr>
          <w:i/>
          <w:iCs/>
          <w:sz w:val="20"/>
          <w:szCs w:val="20"/>
          <w:lang w:val="ru-RU"/>
        </w:rPr>
        <w:t xml:space="preserve"> </w:t>
      </w:r>
      <w:r w:rsidR="006D173A" w:rsidRPr="004503CB">
        <w:rPr>
          <w:i/>
          <w:iCs/>
          <w:sz w:val="20"/>
          <w:szCs w:val="20"/>
          <w:lang w:val="ru-RU"/>
        </w:rPr>
        <w:t>Европейских Лесов 2011”</w:t>
      </w:r>
      <w:r w:rsidR="0032218B" w:rsidRPr="004503CB">
        <w:rPr>
          <w:i/>
          <w:iCs/>
          <w:sz w:val="20"/>
          <w:szCs w:val="20"/>
          <w:lang w:val="ru-RU"/>
        </w:rPr>
        <w:t xml:space="preserve"> </w:t>
      </w:r>
      <w:r w:rsidR="006D173A" w:rsidRPr="004503CB">
        <w:rPr>
          <w:sz w:val="18"/>
          <w:szCs w:val="18"/>
          <w:lang w:val="ru-RU"/>
        </w:rPr>
        <w:t>(</w:t>
      </w:r>
      <w:r w:rsidR="006D173A" w:rsidRPr="004503CB">
        <w:rPr>
          <w:i/>
          <w:sz w:val="18"/>
          <w:szCs w:val="18"/>
          <w:lang w:val="ru-RU"/>
        </w:rPr>
        <w:t>www.unece.org/forests/fr/outputs/soef2011.html</w:t>
      </w:r>
      <w:r w:rsidR="006D173A" w:rsidRPr="004503CB">
        <w:rPr>
          <w:sz w:val="18"/>
          <w:szCs w:val="18"/>
          <w:lang w:val="ru-RU"/>
        </w:rPr>
        <w:t>)</w:t>
      </w:r>
      <w:r w:rsidR="006D173A" w:rsidRPr="004503CB">
        <w:rPr>
          <w:iCs/>
          <w:sz w:val="20"/>
          <w:szCs w:val="20"/>
          <w:lang w:val="ru-RU"/>
        </w:rPr>
        <w:t>. Национальные</w:t>
      </w:r>
      <w:r w:rsidR="0032218B" w:rsidRPr="004503CB">
        <w:rPr>
          <w:iCs/>
          <w:sz w:val="20"/>
          <w:szCs w:val="20"/>
          <w:lang w:val="ru-RU"/>
        </w:rPr>
        <w:t xml:space="preserve"> </w:t>
      </w:r>
      <w:r w:rsidR="006D173A" w:rsidRPr="004503CB">
        <w:rPr>
          <w:iCs/>
          <w:sz w:val="20"/>
          <w:szCs w:val="20"/>
          <w:lang w:val="ru-RU"/>
        </w:rPr>
        <w:t>корреспонденты</w:t>
      </w:r>
      <w:r w:rsidR="0032218B" w:rsidRPr="004503CB">
        <w:rPr>
          <w:iCs/>
          <w:sz w:val="20"/>
          <w:szCs w:val="20"/>
          <w:lang w:val="ru-RU"/>
        </w:rPr>
        <w:t xml:space="preserve"> </w:t>
      </w:r>
      <w:r w:rsidR="006D173A" w:rsidRPr="004503CB">
        <w:rPr>
          <w:iCs/>
          <w:sz w:val="20"/>
          <w:szCs w:val="20"/>
          <w:lang w:val="ru-RU"/>
        </w:rPr>
        <w:t>могут</w:t>
      </w:r>
      <w:r w:rsidR="0032218B" w:rsidRPr="004503CB">
        <w:rPr>
          <w:iCs/>
          <w:sz w:val="20"/>
          <w:szCs w:val="20"/>
          <w:lang w:val="ru-RU"/>
        </w:rPr>
        <w:t xml:space="preserve"> </w:t>
      </w:r>
      <w:r w:rsidR="006D173A" w:rsidRPr="004503CB">
        <w:rPr>
          <w:iCs/>
          <w:sz w:val="20"/>
          <w:szCs w:val="20"/>
          <w:lang w:val="ru-RU"/>
        </w:rPr>
        <w:t>брать</w:t>
      </w:r>
      <w:r w:rsidR="0032218B" w:rsidRPr="004503CB">
        <w:rPr>
          <w:iCs/>
          <w:sz w:val="20"/>
          <w:szCs w:val="20"/>
          <w:lang w:val="ru-RU"/>
        </w:rPr>
        <w:t xml:space="preserve"> </w:t>
      </w:r>
      <w:r w:rsidR="006D173A" w:rsidRPr="004503CB">
        <w:rPr>
          <w:iCs/>
          <w:sz w:val="20"/>
          <w:szCs w:val="20"/>
          <w:lang w:val="ru-RU"/>
        </w:rPr>
        <w:t>эти</w:t>
      </w:r>
      <w:r w:rsidR="0032218B" w:rsidRPr="004503CB">
        <w:rPr>
          <w:iCs/>
          <w:sz w:val="20"/>
          <w:szCs w:val="20"/>
          <w:lang w:val="ru-RU"/>
        </w:rPr>
        <w:t xml:space="preserve"> </w:t>
      </w:r>
      <w:r w:rsidR="006D173A" w:rsidRPr="004503CB">
        <w:rPr>
          <w:iCs/>
          <w:sz w:val="20"/>
          <w:szCs w:val="20"/>
          <w:lang w:val="ru-RU"/>
        </w:rPr>
        <w:t>данные, при</w:t>
      </w:r>
      <w:r w:rsidR="0032218B" w:rsidRPr="004503CB">
        <w:rPr>
          <w:iCs/>
          <w:sz w:val="20"/>
          <w:szCs w:val="20"/>
          <w:lang w:val="ru-RU"/>
        </w:rPr>
        <w:t xml:space="preserve"> </w:t>
      </w:r>
      <w:r w:rsidR="006D173A" w:rsidRPr="004503CB">
        <w:rPr>
          <w:iCs/>
          <w:sz w:val="20"/>
          <w:szCs w:val="20"/>
          <w:lang w:val="ru-RU"/>
        </w:rPr>
        <w:t>наличии, за основу</w:t>
      </w:r>
      <w:r w:rsidR="0032218B" w:rsidRPr="004503CB">
        <w:rPr>
          <w:iCs/>
          <w:sz w:val="20"/>
          <w:szCs w:val="20"/>
          <w:lang w:val="ru-RU"/>
        </w:rPr>
        <w:t xml:space="preserve"> </w:t>
      </w:r>
      <w:r w:rsidR="006D173A" w:rsidRPr="004503CB">
        <w:rPr>
          <w:iCs/>
          <w:sz w:val="20"/>
          <w:szCs w:val="20"/>
          <w:lang w:val="ru-RU"/>
        </w:rPr>
        <w:t>и</w:t>
      </w:r>
      <w:r w:rsidR="0032218B" w:rsidRPr="004503CB">
        <w:rPr>
          <w:iCs/>
          <w:sz w:val="20"/>
          <w:szCs w:val="20"/>
          <w:lang w:val="ru-RU"/>
        </w:rPr>
        <w:t xml:space="preserve"> </w:t>
      </w:r>
      <w:r w:rsidR="006D173A" w:rsidRPr="004503CB">
        <w:rPr>
          <w:iCs/>
          <w:sz w:val="20"/>
          <w:szCs w:val="20"/>
          <w:lang w:val="ru-RU"/>
        </w:rPr>
        <w:t>придерживаться</w:t>
      </w:r>
      <w:r w:rsidR="0032218B" w:rsidRPr="004503CB">
        <w:rPr>
          <w:iCs/>
          <w:sz w:val="20"/>
          <w:szCs w:val="20"/>
          <w:lang w:val="ru-RU"/>
        </w:rPr>
        <w:t xml:space="preserve"> </w:t>
      </w:r>
      <w:r w:rsidR="006D173A"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32218B" w:rsidRPr="004503CB">
        <w:rPr>
          <w:iCs/>
          <w:sz w:val="20"/>
          <w:szCs w:val="20"/>
          <w:lang w:val="ru-RU"/>
        </w:rPr>
        <w:t xml:space="preserve"> </w:t>
      </w:r>
      <w:r w:rsidR="006D173A" w:rsidRPr="004503CB">
        <w:rPr>
          <w:iCs/>
          <w:sz w:val="20"/>
          <w:szCs w:val="20"/>
          <w:lang w:val="ru-RU"/>
        </w:rPr>
        <w:t>замещении</w:t>
      </w:r>
      <w:r w:rsidR="0032218B" w:rsidRPr="004503CB">
        <w:rPr>
          <w:iCs/>
          <w:sz w:val="20"/>
          <w:szCs w:val="20"/>
          <w:lang w:val="ru-RU"/>
        </w:rPr>
        <w:t xml:space="preserve"> </w:t>
      </w:r>
      <w:r w:rsidR="006D173A" w:rsidRPr="004503CB">
        <w:rPr>
          <w:iCs/>
          <w:sz w:val="20"/>
          <w:szCs w:val="20"/>
          <w:lang w:val="ru-RU"/>
        </w:rPr>
        <w:t>новыми</w:t>
      </w:r>
      <w:r w:rsidR="0032218B" w:rsidRPr="004503CB">
        <w:rPr>
          <w:iCs/>
          <w:sz w:val="20"/>
          <w:szCs w:val="20"/>
          <w:lang w:val="ru-RU"/>
        </w:rPr>
        <w:t xml:space="preserve"> </w:t>
      </w:r>
      <w:r w:rsidR="006D173A" w:rsidRPr="004503CB">
        <w:rPr>
          <w:iCs/>
          <w:sz w:val="20"/>
          <w:szCs w:val="20"/>
          <w:lang w:val="ru-RU"/>
        </w:rPr>
        <w:t>данными</w:t>
      </w:r>
      <w:r w:rsidR="0032218B" w:rsidRPr="004503CB">
        <w:rPr>
          <w:iCs/>
          <w:sz w:val="20"/>
          <w:szCs w:val="20"/>
          <w:lang w:val="ru-RU"/>
        </w:rPr>
        <w:t xml:space="preserve"> </w:t>
      </w:r>
      <w:r w:rsidR="006D173A" w:rsidRPr="004503CB">
        <w:rPr>
          <w:iCs/>
          <w:sz w:val="20"/>
          <w:szCs w:val="20"/>
          <w:lang w:val="ru-RU"/>
        </w:rPr>
        <w:t>значений</w:t>
      </w:r>
      <w:r w:rsidR="0032218B" w:rsidRPr="004503CB">
        <w:rPr>
          <w:iCs/>
          <w:sz w:val="20"/>
          <w:szCs w:val="20"/>
          <w:lang w:val="ru-RU"/>
        </w:rPr>
        <w:t xml:space="preserve"> </w:t>
      </w:r>
      <w:r w:rsidRPr="004503CB">
        <w:rPr>
          <w:iCs/>
          <w:sz w:val="20"/>
          <w:szCs w:val="20"/>
          <w:lang w:val="ru-RU"/>
        </w:rPr>
        <w:t>предыдущих отчётов</w:t>
      </w:r>
      <w:r w:rsidR="006D173A" w:rsidRPr="004503CB">
        <w:rPr>
          <w:iCs/>
          <w:sz w:val="20"/>
          <w:szCs w:val="20"/>
          <w:lang w:val="ru-RU"/>
        </w:rPr>
        <w:t>, просим национальных корреспондентов указывать причины изменений значений в</w:t>
      </w:r>
      <w:r w:rsidR="0032218B" w:rsidRPr="004503CB">
        <w:rPr>
          <w:iCs/>
          <w:sz w:val="20"/>
          <w:szCs w:val="20"/>
          <w:lang w:val="ru-RU"/>
        </w:rPr>
        <w:t xml:space="preserve"> </w:t>
      </w:r>
      <w:r w:rsidR="006D173A" w:rsidRPr="004503CB">
        <w:rPr>
          <w:iCs/>
          <w:sz w:val="20"/>
          <w:szCs w:val="20"/>
          <w:lang w:val="ru-RU"/>
        </w:rPr>
        <w:t>“</w:t>
      </w:r>
      <w:r w:rsidR="006D173A" w:rsidRPr="004503CB">
        <w:rPr>
          <w:i/>
          <w:iCs/>
          <w:sz w:val="20"/>
          <w:szCs w:val="20"/>
          <w:lang w:val="ru-RU"/>
        </w:rPr>
        <w:t>Комментариях</w:t>
      </w:r>
      <w:r w:rsidR="006D173A" w:rsidRPr="004503CB">
        <w:rPr>
          <w:iCs/>
          <w:sz w:val="20"/>
          <w:szCs w:val="20"/>
          <w:lang w:val="ru-RU"/>
        </w:rPr>
        <w:t>”.</w:t>
      </w:r>
    </w:p>
    <w:p w14:paraId="753F858C" w14:textId="40697503" w:rsidR="00E34088" w:rsidRPr="004503CB" w:rsidRDefault="00B66868" w:rsidP="00D12667">
      <w:pPr>
        <w:numPr>
          <w:ilvl w:val="0"/>
          <w:numId w:val="28"/>
        </w:numPr>
        <w:tabs>
          <w:tab w:val="left" w:pos="426"/>
        </w:tabs>
        <w:autoSpaceDE w:val="0"/>
        <w:autoSpaceDN w:val="0"/>
        <w:adjustRightInd w:val="0"/>
        <w:ind w:left="426"/>
        <w:rPr>
          <w:sz w:val="20"/>
          <w:szCs w:val="20"/>
          <w:lang w:val="ru-RU"/>
        </w:rPr>
      </w:pPr>
      <w:r w:rsidRPr="004503CB">
        <w:rPr>
          <w:b/>
          <w:i/>
          <w:sz w:val="20"/>
          <w:szCs w:val="20"/>
          <w:lang w:val="ru-RU"/>
        </w:rPr>
        <w:t>Отчётность о тенденциях</w:t>
      </w:r>
      <w:r w:rsidR="00E34088" w:rsidRPr="004503CB">
        <w:rPr>
          <w:sz w:val="20"/>
          <w:szCs w:val="20"/>
          <w:lang w:val="ru-RU"/>
        </w:rPr>
        <w:t xml:space="preserve">: </w:t>
      </w:r>
      <w:r w:rsidRPr="004503CB">
        <w:rPr>
          <w:bCs/>
          <w:sz w:val="20"/>
          <w:szCs w:val="20"/>
          <w:lang w:val="ru-RU"/>
        </w:rPr>
        <w:t>В таблице требуется информация только для 2010 года или ближайшего года, для которого имеются данные, информация по наблюдаемым тенденциям приветствуется</w:t>
      </w:r>
      <w:r w:rsidR="00E34088" w:rsidRPr="004503CB">
        <w:rPr>
          <w:sz w:val="20"/>
          <w:szCs w:val="20"/>
          <w:lang w:val="ru-RU"/>
        </w:rPr>
        <w:t>.</w:t>
      </w:r>
    </w:p>
    <w:p w14:paraId="20F340AD" w14:textId="51529C11" w:rsidR="00E34088" w:rsidRPr="004503CB" w:rsidRDefault="00624E5B" w:rsidP="00216FB6">
      <w:pPr>
        <w:numPr>
          <w:ilvl w:val="0"/>
          <w:numId w:val="28"/>
        </w:numPr>
        <w:tabs>
          <w:tab w:val="left" w:pos="426"/>
        </w:tabs>
        <w:autoSpaceDE w:val="0"/>
        <w:autoSpaceDN w:val="0"/>
        <w:adjustRightInd w:val="0"/>
        <w:rPr>
          <w:sz w:val="20"/>
          <w:szCs w:val="20"/>
          <w:lang w:val="ru-RU"/>
        </w:rPr>
      </w:pPr>
      <w:r w:rsidRPr="004503CB">
        <w:rPr>
          <w:b/>
          <w:i/>
          <w:sz w:val="20"/>
          <w:szCs w:val="20"/>
          <w:lang w:val="ru-RU"/>
        </w:rPr>
        <w:t>Источники данных</w:t>
      </w:r>
      <w:r w:rsidR="00E7023F" w:rsidRPr="004503CB">
        <w:rPr>
          <w:b/>
          <w:i/>
          <w:sz w:val="20"/>
          <w:szCs w:val="20"/>
          <w:lang w:val="ru-RU"/>
        </w:rPr>
        <w:t>:</w:t>
      </w:r>
      <w:r w:rsidR="0032218B" w:rsidRPr="004503CB">
        <w:rPr>
          <w:b/>
          <w:i/>
          <w:sz w:val="20"/>
          <w:szCs w:val="20"/>
          <w:lang w:val="ru-RU"/>
        </w:rPr>
        <w:t xml:space="preserve"> </w:t>
      </w:r>
      <w:r w:rsidR="006E39B7" w:rsidRPr="004503CB">
        <w:rPr>
          <w:sz w:val="20"/>
          <w:szCs w:val="20"/>
          <w:lang w:val="ru-RU"/>
        </w:rPr>
        <w:t xml:space="preserve">пожалуйста, укажите источники отдельно для леса, </w:t>
      </w:r>
      <w:r w:rsidR="00A7090A" w:rsidRPr="00A7090A">
        <w:rPr>
          <w:sz w:val="20"/>
          <w:szCs w:val="20"/>
          <w:lang w:val="ru-RU"/>
        </w:rPr>
        <w:t>други</w:t>
      </w:r>
      <w:r w:rsidR="00A7090A">
        <w:rPr>
          <w:sz w:val="20"/>
          <w:szCs w:val="20"/>
          <w:lang w:val="ru-RU"/>
        </w:rPr>
        <w:t>м</w:t>
      </w:r>
      <w:r w:rsidR="00A7090A" w:rsidRPr="00A7090A">
        <w:rPr>
          <w:sz w:val="20"/>
          <w:szCs w:val="20"/>
          <w:lang w:val="ru-RU"/>
        </w:rPr>
        <w:t xml:space="preserve"> покрыты</w:t>
      </w:r>
      <w:r w:rsidR="00A7090A">
        <w:rPr>
          <w:sz w:val="20"/>
          <w:szCs w:val="20"/>
          <w:lang w:val="ru-RU"/>
        </w:rPr>
        <w:t>м</w:t>
      </w:r>
      <w:r w:rsidR="00A7090A" w:rsidRPr="00A7090A">
        <w:rPr>
          <w:sz w:val="20"/>
          <w:szCs w:val="20"/>
          <w:lang w:val="ru-RU"/>
        </w:rPr>
        <w:t xml:space="preserve"> древесной растительностью земл</w:t>
      </w:r>
      <w:r w:rsidR="00A7090A">
        <w:rPr>
          <w:sz w:val="20"/>
          <w:szCs w:val="20"/>
          <w:lang w:val="ru-RU"/>
        </w:rPr>
        <w:t>ям</w:t>
      </w:r>
      <w:r w:rsidR="006E39B7" w:rsidRPr="004503CB">
        <w:rPr>
          <w:sz w:val="20"/>
          <w:szCs w:val="20"/>
          <w:lang w:val="ru-RU"/>
        </w:rPr>
        <w:t xml:space="preserve">, и всего </w:t>
      </w:r>
      <w:r w:rsidR="00216FB6" w:rsidRPr="00216FB6">
        <w:rPr>
          <w:sz w:val="20"/>
          <w:szCs w:val="20"/>
          <w:lang w:val="ru-RU"/>
        </w:rPr>
        <w:t>ЛДПДРЗ</w:t>
      </w:r>
      <w:r w:rsidR="006E39B7" w:rsidRPr="004503CB">
        <w:rPr>
          <w:sz w:val="20"/>
          <w:szCs w:val="20"/>
          <w:lang w:val="ru-RU"/>
        </w:rPr>
        <w:t>, если источники различаются.</w:t>
      </w:r>
    </w:p>
    <w:p w14:paraId="2F04E738" w14:textId="01E95390" w:rsidR="00E34088" w:rsidRPr="004503CB" w:rsidRDefault="00D67129" w:rsidP="00D12667">
      <w:pPr>
        <w:numPr>
          <w:ilvl w:val="0"/>
          <w:numId w:val="28"/>
        </w:numPr>
        <w:tabs>
          <w:tab w:val="left" w:pos="426"/>
        </w:tabs>
        <w:autoSpaceDE w:val="0"/>
        <w:autoSpaceDN w:val="0"/>
        <w:adjustRightInd w:val="0"/>
        <w:ind w:left="426"/>
        <w:rPr>
          <w:bCs/>
          <w:sz w:val="20"/>
          <w:szCs w:val="20"/>
          <w:lang w:val="ru-RU"/>
        </w:rPr>
      </w:pPr>
      <w:r w:rsidRPr="004503CB">
        <w:rPr>
          <w:b/>
          <w:i/>
          <w:sz w:val="20"/>
          <w:lang w:val="ru-RU"/>
        </w:rPr>
        <w:t>Валюта:</w:t>
      </w:r>
      <w:r w:rsidR="005C73D2" w:rsidRPr="004503CB">
        <w:rPr>
          <w:b/>
          <w:i/>
          <w:sz w:val="20"/>
          <w:lang w:val="ru-RU"/>
        </w:rPr>
        <w:t xml:space="preserve"> </w:t>
      </w:r>
      <w:r w:rsidR="00F10DA0" w:rsidRPr="004503CB">
        <w:rPr>
          <w:sz w:val="20"/>
          <w:lang w:val="ru-RU"/>
        </w:rPr>
        <w:t>Данные за каждый год должны быть указаны в отчёте в государственной валюте. Страны должны ясно явно указать какая государственная валюта представлена в отчёте (и за какие годы, если отличается) в таблице A страница 6</w:t>
      </w:r>
      <w:r w:rsidR="00E34088" w:rsidRPr="004503CB">
        <w:rPr>
          <w:sz w:val="20"/>
          <w:lang w:val="ru-RU"/>
        </w:rPr>
        <w:t>.</w:t>
      </w:r>
    </w:p>
    <w:p w14:paraId="6A2715ED" w14:textId="780E622B" w:rsidR="00E34088" w:rsidRPr="004503CB" w:rsidRDefault="001809EA" w:rsidP="00D12667">
      <w:pPr>
        <w:numPr>
          <w:ilvl w:val="0"/>
          <w:numId w:val="28"/>
        </w:numPr>
        <w:tabs>
          <w:tab w:val="left" w:pos="426"/>
        </w:tabs>
        <w:autoSpaceDE w:val="0"/>
        <w:autoSpaceDN w:val="0"/>
        <w:adjustRightInd w:val="0"/>
        <w:ind w:left="426"/>
        <w:rPr>
          <w:b/>
          <w:bCs/>
          <w:sz w:val="20"/>
          <w:szCs w:val="20"/>
          <w:lang w:val="ru-RU"/>
        </w:rPr>
      </w:pPr>
      <w:r w:rsidRPr="004503CB">
        <w:rPr>
          <w:bCs/>
          <w:sz w:val="20"/>
          <w:szCs w:val="20"/>
          <w:lang w:val="ru-RU"/>
        </w:rPr>
        <w:t xml:space="preserve">Рыночные услуги, указанные в отчёте, должны зависеть от леса или в основном быть связанными с лесом, но необязательно должны выставляться на продажу владельцами леса (например, экологический туризм). Связанный с лесом, означает, что лес составляет необходимый элемент рыночной услуги. Просим при возможности предоставить информацию о типах услуг, </w:t>
      </w:r>
      <w:r w:rsidR="003C5EEF" w:rsidRPr="004503CB">
        <w:rPr>
          <w:bCs/>
          <w:sz w:val="20"/>
          <w:szCs w:val="20"/>
          <w:lang w:val="ru-RU"/>
        </w:rPr>
        <w:t>включённых</w:t>
      </w:r>
      <w:r w:rsidRPr="004503CB">
        <w:rPr>
          <w:bCs/>
          <w:sz w:val="20"/>
          <w:szCs w:val="20"/>
          <w:lang w:val="ru-RU"/>
        </w:rPr>
        <w:t xml:space="preserve"> в разные классы в “</w:t>
      </w:r>
      <w:r w:rsidRPr="004503CB">
        <w:rPr>
          <w:bCs/>
          <w:i/>
          <w:sz w:val="20"/>
          <w:szCs w:val="20"/>
          <w:lang w:val="ru-RU"/>
        </w:rPr>
        <w:t>Комментариях</w:t>
      </w:r>
      <w:r w:rsidRPr="004503CB">
        <w:rPr>
          <w:bCs/>
          <w:sz w:val="20"/>
          <w:szCs w:val="20"/>
          <w:lang w:val="ru-RU"/>
        </w:rPr>
        <w:t>” и указать в отчёте в соответствующих подклассах. Заметьте, что должны быть включены только рыночные услуги, включающие какие-либо финансовые операции, а не гипотетические цены услуг, которые в настоящее время являются бесплатными для пользователей / потребителей</w:t>
      </w:r>
      <w:r w:rsidR="002B3C46" w:rsidRPr="004503CB">
        <w:rPr>
          <w:bCs/>
          <w:sz w:val="20"/>
          <w:szCs w:val="20"/>
          <w:lang w:val="ru-RU"/>
        </w:rPr>
        <w:t xml:space="preserve">. </w:t>
      </w:r>
    </w:p>
    <w:p w14:paraId="788102FB" w14:textId="1A769B7B" w:rsidR="002B3C46" w:rsidRPr="004503CB" w:rsidRDefault="001809EA" w:rsidP="00D12667">
      <w:pPr>
        <w:numPr>
          <w:ilvl w:val="0"/>
          <w:numId w:val="28"/>
        </w:numPr>
        <w:tabs>
          <w:tab w:val="left" w:pos="426"/>
        </w:tabs>
        <w:autoSpaceDE w:val="0"/>
        <w:autoSpaceDN w:val="0"/>
        <w:adjustRightInd w:val="0"/>
        <w:ind w:left="426"/>
        <w:rPr>
          <w:b/>
          <w:bCs/>
          <w:sz w:val="20"/>
          <w:szCs w:val="20"/>
          <w:lang w:val="ru-RU"/>
        </w:rPr>
      </w:pPr>
      <w:r w:rsidRPr="004503CB">
        <w:rPr>
          <w:bCs/>
          <w:sz w:val="20"/>
          <w:szCs w:val="20"/>
          <w:lang w:val="ru-RU"/>
        </w:rPr>
        <w:t>Категории лесных услуг (</w:t>
      </w:r>
      <w:r w:rsidRPr="004503CB">
        <w:rPr>
          <w:bCs/>
          <w:sz w:val="20"/>
          <w:szCs w:val="20"/>
          <w:u w:val="single"/>
          <w:lang w:val="ru-RU"/>
        </w:rPr>
        <w:t>источник</w:t>
      </w:r>
      <w:r w:rsidRPr="004503CB">
        <w:rPr>
          <w:bCs/>
          <w:sz w:val="20"/>
          <w:szCs w:val="20"/>
          <w:lang w:val="ru-RU"/>
        </w:rPr>
        <w:t xml:space="preserve">: </w:t>
      </w:r>
      <w:r w:rsidRPr="004503CB">
        <w:rPr>
          <w:bCs/>
          <w:i/>
          <w:sz w:val="20"/>
          <w:szCs w:val="20"/>
          <w:lang w:val="ru-RU"/>
        </w:rPr>
        <w:t xml:space="preserve">Исследование о развитии и продаже нерыночных лесных </w:t>
      </w:r>
      <w:r w:rsidR="00457F17">
        <w:rPr>
          <w:bCs/>
          <w:i/>
          <w:sz w:val="20"/>
          <w:szCs w:val="20"/>
          <w:lang w:val="ru-RU"/>
        </w:rPr>
        <w:t>продуктов</w:t>
      </w:r>
      <w:r w:rsidRPr="004503CB">
        <w:rPr>
          <w:bCs/>
          <w:i/>
          <w:sz w:val="20"/>
          <w:szCs w:val="20"/>
          <w:lang w:val="ru-RU"/>
        </w:rPr>
        <w:t xml:space="preserve"> и услуг)</w:t>
      </w:r>
      <w:r w:rsidRPr="004503CB">
        <w:rPr>
          <w:bCs/>
          <w:sz w:val="20"/>
          <w:szCs w:val="20"/>
          <w:lang w:val="ru-RU"/>
        </w:rPr>
        <w:t xml:space="preserve"> – больше информации и окончательный отчёт, в настоящее время, имеются на веб странице Европейской комиссии сельскохозяйственного и сельского развития</w:t>
      </w:r>
      <w:r w:rsidR="002B3C46" w:rsidRPr="004503CB">
        <w:rPr>
          <w:bCs/>
          <w:sz w:val="20"/>
          <w:szCs w:val="20"/>
          <w:lang w:val="ru-RU"/>
        </w:rPr>
        <w:t xml:space="preserve">: </w:t>
      </w:r>
      <w:hyperlink r:id="rId18" w:history="1">
        <w:r w:rsidR="002B3C46" w:rsidRPr="004503CB">
          <w:rPr>
            <w:bCs/>
            <w:sz w:val="20"/>
            <w:szCs w:val="20"/>
            <w:u w:val="single"/>
            <w:lang w:val="ru-RU"/>
          </w:rPr>
          <w:t>http://ec.europa.eu/agriculture/analysis/external/forest_products/</w:t>
        </w:r>
      </w:hyperlink>
      <w:r w:rsidR="002B3C46" w:rsidRPr="004503CB">
        <w:rPr>
          <w:bCs/>
          <w:sz w:val="20"/>
          <w:szCs w:val="20"/>
          <w:lang w:val="ru-RU"/>
        </w:rPr>
        <w:t xml:space="preserve">. </w:t>
      </w:r>
      <w:r w:rsidR="00EE3194" w:rsidRPr="004503CB">
        <w:rPr>
          <w:bCs/>
          <w:sz w:val="20"/>
          <w:szCs w:val="20"/>
          <w:lang w:val="ru-RU"/>
        </w:rPr>
        <w:t>Каждую/ый услугу/продукт, указанную в отчёте, определить под самой подробной категорией из списка ниже</w:t>
      </w:r>
      <w:r w:rsidR="002B3C46" w:rsidRPr="004503CB">
        <w:rPr>
          <w:bCs/>
          <w:sz w:val="20"/>
          <w:szCs w:val="20"/>
          <w:lang w:val="ru-RU"/>
        </w:rPr>
        <w:t>.</w:t>
      </w:r>
    </w:p>
    <w:p w14:paraId="085C47E1" w14:textId="77777777" w:rsidR="002B3C46" w:rsidRPr="004503CB" w:rsidRDefault="002B3C46" w:rsidP="002B3C46">
      <w:pPr>
        <w:autoSpaceDE w:val="0"/>
        <w:autoSpaceDN w:val="0"/>
        <w:adjustRightInd w:val="0"/>
        <w:ind w:left="720"/>
        <w:rPr>
          <w:b/>
          <w:bCs/>
          <w:sz w:val="20"/>
          <w:szCs w:val="20"/>
          <w:lang w:val="ru-RU"/>
        </w:rPr>
      </w:pPr>
    </w:p>
    <w:p w14:paraId="573E3D68" w14:textId="50D0B5DA" w:rsidR="002B3C46" w:rsidRPr="004503CB" w:rsidRDefault="00E4106F" w:rsidP="00E34088">
      <w:pPr>
        <w:tabs>
          <w:tab w:val="left" w:pos="2700"/>
        </w:tabs>
        <w:autoSpaceDE w:val="0"/>
        <w:autoSpaceDN w:val="0"/>
        <w:adjustRightInd w:val="0"/>
        <w:ind w:left="426"/>
        <w:rPr>
          <w:b/>
          <w:sz w:val="20"/>
          <w:szCs w:val="20"/>
          <w:lang w:val="ru-RU"/>
        </w:rPr>
      </w:pPr>
      <w:r w:rsidRPr="004503CB">
        <w:rPr>
          <w:b/>
          <w:sz w:val="20"/>
          <w:szCs w:val="20"/>
          <w:lang w:val="ru-RU"/>
        </w:rPr>
        <w:t>Категория</w:t>
      </w:r>
      <w:r w:rsidR="002B3C46" w:rsidRPr="004503CB">
        <w:rPr>
          <w:b/>
          <w:sz w:val="20"/>
          <w:szCs w:val="20"/>
          <w:lang w:val="ru-RU"/>
        </w:rPr>
        <w:tab/>
      </w:r>
      <w:r w:rsidR="00EE3194" w:rsidRPr="004503CB">
        <w:rPr>
          <w:b/>
          <w:sz w:val="20"/>
          <w:szCs w:val="20"/>
          <w:lang w:val="ru-RU"/>
        </w:rPr>
        <w:t>Код</w:t>
      </w:r>
    </w:p>
    <w:p w14:paraId="09C6A13E" w14:textId="7753253C" w:rsidR="002B3C46" w:rsidRPr="004503CB" w:rsidRDefault="00C123B5" w:rsidP="00E34088">
      <w:pPr>
        <w:tabs>
          <w:tab w:val="left" w:pos="2700"/>
        </w:tabs>
        <w:autoSpaceDE w:val="0"/>
        <w:autoSpaceDN w:val="0"/>
        <w:adjustRightInd w:val="0"/>
        <w:ind w:left="426"/>
        <w:rPr>
          <w:b/>
          <w:sz w:val="20"/>
          <w:szCs w:val="20"/>
          <w:lang w:val="ru-RU"/>
        </w:rPr>
      </w:pPr>
      <w:r w:rsidRPr="004503CB">
        <w:rPr>
          <w:b/>
          <w:sz w:val="20"/>
          <w:szCs w:val="20"/>
          <w:lang w:val="ru-RU"/>
        </w:rPr>
        <w:t>Экологические услуги</w:t>
      </w:r>
      <w:r w:rsidR="002B3C46" w:rsidRPr="004503CB">
        <w:rPr>
          <w:b/>
          <w:sz w:val="20"/>
          <w:szCs w:val="20"/>
          <w:lang w:val="ru-RU"/>
        </w:rPr>
        <w:tab/>
        <w:t>1</w:t>
      </w:r>
    </w:p>
    <w:p w14:paraId="24246E90" w14:textId="45193464"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Защита воды</w:t>
      </w:r>
      <w:r w:rsidR="002B3C46" w:rsidRPr="004503CB">
        <w:rPr>
          <w:sz w:val="20"/>
          <w:szCs w:val="20"/>
          <w:lang w:val="ru-RU"/>
        </w:rPr>
        <w:tab/>
        <w:t>1.1</w:t>
      </w:r>
    </w:p>
    <w:p w14:paraId="24B25624" w14:textId="1767160A"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Защита почвы</w:t>
      </w:r>
      <w:r w:rsidR="002B3C46" w:rsidRPr="004503CB">
        <w:rPr>
          <w:sz w:val="20"/>
          <w:szCs w:val="20"/>
          <w:lang w:val="ru-RU"/>
        </w:rPr>
        <w:tab/>
        <w:t>1.2</w:t>
      </w:r>
    </w:p>
    <w:p w14:paraId="689F7606" w14:textId="2E55B1B9"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Защита здоровья</w:t>
      </w:r>
      <w:r w:rsidR="002B3C46" w:rsidRPr="004503CB">
        <w:rPr>
          <w:sz w:val="20"/>
          <w:szCs w:val="20"/>
          <w:lang w:val="ru-RU"/>
        </w:rPr>
        <w:tab/>
        <w:t>1.3</w:t>
      </w:r>
    </w:p>
    <w:p w14:paraId="487FA0F1" w14:textId="0D59FE8B"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Защита инфраструктуры</w:t>
      </w:r>
      <w:r w:rsidR="002B3C46" w:rsidRPr="004503CB">
        <w:rPr>
          <w:sz w:val="20"/>
          <w:szCs w:val="20"/>
          <w:lang w:val="ru-RU"/>
        </w:rPr>
        <w:tab/>
        <w:t>1.4</w:t>
      </w:r>
    </w:p>
    <w:p w14:paraId="634E1271" w14:textId="3A81EA98" w:rsidR="002B3C46" w:rsidRPr="004503CB" w:rsidRDefault="00C123B5" w:rsidP="00E34088">
      <w:pPr>
        <w:tabs>
          <w:tab w:val="left" w:pos="2700"/>
        </w:tabs>
        <w:autoSpaceDE w:val="0"/>
        <w:autoSpaceDN w:val="0"/>
        <w:adjustRightInd w:val="0"/>
        <w:ind w:left="426"/>
        <w:rPr>
          <w:b/>
          <w:sz w:val="20"/>
          <w:szCs w:val="20"/>
          <w:lang w:val="ru-RU"/>
        </w:rPr>
      </w:pPr>
      <w:r w:rsidRPr="004503CB">
        <w:rPr>
          <w:b/>
          <w:sz w:val="20"/>
          <w:szCs w:val="20"/>
          <w:lang w:val="ru-RU"/>
        </w:rPr>
        <w:t>Биосферные услуги</w:t>
      </w:r>
      <w:r w:rsidR="002B3C46" w:rsidRPr="004503CB">
        <w:rPr>
          <w:b/>
          <w:sz w:val="20"/>
          <w:szCs w:val="20"/>
          <w:lang w:val="ru-RU"/>
        </w:rPr>
        <w:tab/>
        <w:t>2</w:t>
      </w:r>
      <w:r w:rsidR="002B3C46" w:rsidRPr="004503CB">
        <w:rPr>
          <w:b/>
          <w:sz w:val="20"/>
          <w:szCs w:val="20"/>
          <w:lang w:val="ru-RU"/>
        </w:rPr>
        <w:tab/>
      </w:r>
    </w:p>
    <w:p w14:paraId="45267189" w14:textId="0518429E"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Защита биоразнообразия</w:t>
      </w:r>
      <w:r w:rsidR="002B3C46" w:rsidRPr="004503CB">
        <w:rPr>
          <w:sz w:val="20"/>
          <w:szCs w:val="20"/>
          <w:lang w:val="ru-RU"/>
        </w:rPr>
        <w:t xml:space="preserve"> </w:t>
      </w:r>
      <w:r w:rsidR="002B3C46" w:rsidRPr="004503CB">
        <w:rPr>
          <w:sz w:val="20"/>
          <w:szCs w:val="20"/>
          <w:lang w:val="ru-RU"/>
        </w:rPr>
        <w:tab/>
        <w:t>2.1</w:t>
      </w:r>
    </w:p>
    <w:p w14:paraId="6EDE719A" w14:textId="7B4EC58C"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Регулировка климата</w:t>
      </w:r>
      <w:r w:rsidR="002B3C46" w:rsidRPr="004503CB">
        <w:rPr>
          <w:sz w:val="20"/>
          <w:szCs w:val="20"/>
          <w:lang w:val="ru-RU"/>
        </w:rPr>
        <w:tab/>
        <w:t>2.2</w:t>
      </w:r>
    </w:p>
    <w:p w14:paraId="66B9232B" w14:textId="2B4D6682" w:rsidR="002B3C46" w:rsidRPr="004503CB" w:rsidRDefault="00C123B5" w:rsidP="00E34088">
      <w:pPr>
        <w:tabs>
          <w:tab w:val="left" w:pos="2700"/>
        </w:tabs>
        <w:autoSpaceDE w:val="0"/>
        <w:autoSpaceDN w:val="0"/>
        <w:adjustRightInd w:val="0"/>
        <w:ind w:left="426"/>
        <w:rPr>
          <w:b/>
          <w:sz w:val="20"/>
          <w:szCs w:val="20"/>
          <w:lang w:val="ru-RU"/>
        </w:rPr>
      </w:pPr>
      <w:r w:rsidRPr="004503CB">
        <w:rPr>
          <w:b/>
          <w:sz w:val="20"/>
          <w:szCs w:val="20"/>
          <w:lang w:val="ru-RU"/>
        </w:rPr>
        <w:t xml:space="preserve">Социальные </w:t>
      </w:r>
      <w:r w:rsidR="00D11E04" w:rsidRPr="004503CB">
        <w:rPr>
          <w:b/>
          <w:sz w:val="20"/>
          <w:szCs w:val="20"/>
          <w:lang w:val="ru-RU"/>
        </w:rPr>
        <w:t xml:space="preserve">услуги </w:t>
      </w:r>
      <w:r w:rsidR="00D11E04" w:rsidRPr="004503CB">
        <w:rPr>
          <w:b/>
          <w:sz w:val="20"/>
          <w:szCs w:val="20"/>
          <w:lang w:val="ru-RU"/>
        </w:rPr>
        <w:tab/>
      </w:r>
      <w:r w:rsidR="002B3C46" w:rsidRPr="004503CB">
        <w:rPr>
          <w:b/>
          <w:sz w:val="20"/>
          <w:szCs w:val="20"/>
          <w:lang w:val="ru-RU"/>
        </w:rPr>
        <w:t>3</w:t>
      </w:r>
      <w:r w:rsidR="002B3C46" w:rsidRPr="004503CB">
        <w:rPr>
          <w:b/>
          <w:sz w:val="20"/>
          <w:szCs w:val="20"/>
          <w:lang w:val="ru-RU"/>
        </w:rPr>
        <w:tab/>
      </w:r>
    </w:p>
    <w:p w14:paraId="67871D22" w14:textId="5F5CA7A1"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Туризм</w:t>
      </w:r>
      <w:r w:rsidR="002B3C46" w:rsidRPr="004503CB">
        <w:rPr>
          <w:sz w:val="20"/>
          <w:szCs w:val="20"/>
          <w:lang w:val="ru-RU"/>
        </w:rPr>
        <w:tab/>
        <w:t>3.1</w:t>
      </w:r>
    </w:p>
    <w:p w14:paraId="45758C80" w14:textId="478B2AA1" w:rsidR="002B3C46" w:rsidRPr="004503CB" w:rsidRDefault="00E8159E" w:rsidP="00E34088">
      <w:pPr>
        <w:tabs>
          <w:tab w:val="left" w:pos="2700"/>
        </w:tabs>
        <w:autoSpaceDE w:val="0"/>
        <w:autoSpaceDN w:val="0"/>
        <w:adjustRightInd w:val="0"/>
        <w:ind w:left="426"/>
        <w:rPr>
          <w:sz w:val="20"/>
          <w:szCs w:val="20"/>
          <w:lang w:val="ru-RU"/>
        </w:rPr>
      </w:pPr>
      <w:r>
        <w:rPr>
          <w:sz w:val="20"/>
          <w:szCs w:val="20"/>
          <w:lang w:val="ru-RU"/>
        </w:rPr>
        <w:t>Рекреация</w:t>
      </w:r>
      <w:r w:rsidR="002B3C46" w:rsidRPr="004503CB">
        <w:rPr>
          <w:sz w:val="20"/>
          <w:szCs w:val="20"/>
          <w:lang w:val="ru-RU"/>
        </w:rPr>
        <w:tab/>
        <w:t>3.2</w:t>
      </w:r>
    </w:p>
    <w:p w14:paraId="499BDA99" w14:textId="6602FEEB"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Спорт</w:t>
      </w:r>
      <w:r w:rsidR="002B3C46" w:rsidRPr="004503CB">
        <w:rPr>
          <w:sz w:val="20"/>
          <w:szCs w:val="20"/>
          <w:lang w:val="ru-RU"/>
        </w:rPr>
        <w:tab/>
        <w:t>3.3</w:t>
      </w:r>
    </w:p>
    <w:p w14:paraId="7B1E0016" w14:textId="4F6D2934" w:rsidR="002B3C46" w:rsidRPr="004503CB" w:rsidRDefault="00C123B5" w:rsidP="00E34088">
      <w:pPr>
        <w:tabs>
          <w:tab w:val="left" w:pos="2700"/>
        </w:tabs>
        <w:autoSpaceDE w:val="0"/>
        <w:autoSpaceDN w:val="0"/>
        <w:adjustRightInd w:val="0"/>
        <w:ind w:left="426"/>
        <w:rPr>
          <w:b/>
          <w:sz w:val="20"/>
          <w:szCs w:val="20"/>
          <w:lang w:val="ru-RU"/>
        </w:rPr>
      </w:pPr>
      <w:r w:rsidRPr="004503CB">
        <w:rPr>
          <w:b/>
          <w:sz w:val="20"/>
          <w:szCs w:val="20"/>
          <w:lang w:val="ru-RU"/>
        </w:rPr>
        <w:t xml:space="preserve">Культурные </w:t>
      </w:r>
      <w:r w:rsidR="00D11E04" w:rsidRPr="004503CB">
        <w:rPr>
          <w:b/>
          <w:sz w:val="20"/>
          <w:szCs w:val="20"/>
          <w:lang w:val="ru-RU"/>
        </w:rPr>
        <w:t xml:space="preserve">услуги </w:t>
      </w:r>
      <w:r w:rsidR="00D11E04" w:rsidRPr="004503CB">
        <w:rPr>
          <w:b/>
          <w:sz w:val="20"/>
          <w:szCs w:val="20"/>
          <w:lang w:val="ru-RU"/>
        </w:rPr>
        <w:tab/>
      </w:r>
      <w:r w:rsidR="002B3C46" w:rsidRPr="004503CB">
        <w:rPr>
          <w:b/>
          <w:sz w:val="20"/>
          <w:szCs w:val="20"/>
          <w:lang w:val="ru-RU"/>
        </w:rPr>
        <w:t>4</w:t>
      </w:r>
      <w:r w:rsidR="002B3C46" w:rsidRPr="004503CB">
        <w:rPr>
          <w:b/>
          <w:sz w:val="20"/>
          <w:szCs w:val="20"/>
          <w:lang w:val="ru-RU"/>
        </w:rPr>
        <w:tab/>
      </w:r>
    </w:p>
    <w:p w14:paraId="48F64A65" w14:textId="0A172E1B"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Духовные услуги</w:t>
      </w:r>
      <w:r w:rsidR="002B3C46" w:rsidRPr="004503CB">
        <w:rPr>
          <w:sz w:val="20"/>
          <w:szCs w:val="20"/>
          <w:lang w:val="ru-RU"/>
        </w:rPr>
        <w:tab/>
        <w:t>4.1</w:t>
      </w:r>
    </w:p>
    <w:p w14:paraId="2B90EF04" w14:textId="5BF45500"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Культурные услуги</w:t>
      </w:r>
      <w:r w:rsidR="002B3C46" w:rsidRPr="004503CB">
        <w:rPr>
          <w:sz w:val="20"/>
          <w:szCs w:val="20"/>
          <w:lang w:val="ru-RU"/>
        </w:rPr>
        <w:tab/>
        <w:t>4.2</w:t>
      </w:r>
    </w:p>
    <w:p w14:paraId="722E3CA0" w14:textId="0B04A5B5" w:rsidR="002B3C46" w:rsidRPr="004503CB" w:rsidRDefault="00C123B5" w:rsidP="00E34088">
      <w:pPr>
        <w:tabs>
          <w:tab w:val="left" w:pos="2700"/>
        </w:tabs>
        <w:autoSpaceDE w:val="0"/>
        <w:autoSpaceDN w:val="0"/>
        <w:adjustRightInd w:val="0"/>
        <w:ind w:left="426"/>
        <w:rPr>
          <w:sz w:val="20"/>
          <w:szCs w:val="20"/>
          <w:lang w:val="ru-RU"/>
        </w:rPr>
      </w:pPr>
      <w:r w:rsidRPr="004503CB">
        <w:rPr>
          <w:sz w:val="20"/>
          <w:szCs w:val="20"/>
          <w:lang w:val="ru-RU"/>
        </w:rPr>
        <w:t>Исторические услуги</w:t>
      </w:r>
      <w:r w:rsidR="002B3C46" w:rsidRPr="004503CB">
        <w:rPr>
          <w:sz w:val="20"/>
          <w:szCs w:val="20"/>
          <w:lang w:val="ru-RU"/>
        </w:rPr>
        <w:tab/>
        <w:t>4.3</w:t>
      </w:r>
    </w:p>
    <w:p w14:paraId="72D8AD99" w14:textId="6703A03A" w:rsidR="002B3C46" w:rsidRPr="004503CB" w:rsidRDefault="00C123B5" w:rsidP="00E34088">
      <w:pPr>
        <w:tabs>
          <w:tab w:val="left" w:pos="2700"/>
        </w:tabs>
        <w:autoSpaceDE w:val="0"/>
        <w:autoSpaceDN w:val="0"/>
        <w:adjustRightInd w:val="0"/>
        <w:ind w:left="426"/>
        <w:rPr>
          <w:b/>
          <w:sz w:val="20"/>
          <w:szCs w:val="20"/>
          <w:lang w:val="ru-RU"/>
        </w:rPr>
      </w:pPr>
      <w:r w:rsidRPr="004503CB">
        <w:rPr>
          <w:b/>
          <w:sz w:val="20"/>
          <w:szCs w:val="20"/>
          <w:lang w:val="ru-RU"/>
        </w:rPr>
        <w:t>Другие услуги</w:t>
      </w:r>
      <w:r w:rsidR="002B3C46" w:rsidRPr="004503CB">
        <w:rPr>
          <w:b/>
          <w:sz w:val="20"/>
          <w:szCs w:val="20"/>
          <w:lang w:val="ru-RU"/>
        </w:rPr>
        <w:tab/>
        <w:t>5</w:t>
      </w:r>
    </w:p>
    <w:p w14:paraId="017A6B5A" w14:textId="6D4FB4C0" w:rsidR="00DF49FD" w:rsidRPr="004503CB" w:rsidRDefault="00DF49FD" w:rsidP="00DF49FD">
      <w:pPr>
        <w:numPr>
          <w:ilvl w:val="0"/>
          <w:numId w:val="28"/>
        </w:numPr>
        <w:tabs>
          <w:tab w:val="left" w:pos="426"/>
        </w:tabs>
        <w:autoSpaceDE w:val="0"/>
        <w:autoSpaceDN w:val="0"/>
        <w:adjustRightInd w:val="0"/>
        <w:jc w:val="both"/>
        <w:rPr>
          <w:sz w:val="20"/>
          <w:szCs w:val="20"/>
          <w:lang w:val="ru-RU"/>
        </w:rPr>
      </w:pPr>
      <w:r w:rsidRPr="004503CB">
        <w:rPr>
          <w:sz w:val="20"/>
          <w:szCs w:val="20"/>
          <w:u w:val="single"/>
          <w:lang w:val="ru-RU"/>
        </w:rPr>
        <w:t>Рыночные экологические услуги</w:t>
      </w:r>
      <w:r w:rsidRPr="004503CB">
        <w:rPr>
          <w:sz w:val="20"/>
          <w:szCs w:val="20"/>
          <w:lang w:val="ru-RU"/>
        </w:rPr>
        <w:t xml:space="preserve">  включают услуги, связанные с индикаторами 5.1 и 5.2 (защита почвы, воды и другие экологические функции, </w:t>
      </w:r>
      <w:r w:rsidR="00D11E04" w:rsidRPr="004503CB">
        <w:rPr>
          <w:sz w:val="20"/>
          <w:szCs w:val="20"/>
          <w:lang w:val="ru-RU"/>
        </w:rPr>
        <w:t>также,</w:t>
      </w:r>
      <w:r w:rsidRPr="004503CB">
        <w:rPr>
          <w:sz w:val="20"/>
          <w:szCs w:val="20"/>
          <w:lang w:val="ru-RU"/>
        </w:rPr>
        <w:t xml:space="preserve"> как и инфраструктура и управляемые природные ресурсы) на добровольной договорной основе с компенсацией или другими платежами от частных или государственных органов. </w:t>
      </w:r>
    </w:p>
    <w:p w14:paraId="50751278" w14:textId="4C8FB3CD" w:rsidR="00DF49FD" w:rsidRPr="004503CB" w:rsidRDefault="00DF49FD" w:rsidP="00603FEB">
      <w:pPr>
        <w:numPr>
          <w:ilvl w:val="0"/>
          <w:numId w:val="28"/>
        </w:numPr>
        <w:tabs>
          <w:tab w:val="left" w:pos="426"/>
        </w:tabs>
        <w:autoSpaceDE w:val="0"/>
        <w:autoSpaceDN w:val="0"/>
        <w:adjustRightInd w:val="0"/>
        <w:jc w:val="both"/>
        <w:rPr>
          <w:sz w:val="20"/>
          <w:szCs w:val="20"/>
          <w:lang w:val="ru-RU"/>
        </w:rPr>
      </w:pPr>
      <w:r w:rsidRPr="004503CB">
        <w:rPr>
          <w:sz w:val="20"/>
          <w:szCs w:val="20"/>
          <w:u w:val="single"/>
          <w:lang w:val="ru-RU"/>
        </w:rPr>
        <w:t>Рыночные биосферные услуги</w:t>
      </w:r>
      <w:r w:rsidRPr="004503CB">
        <w:rPr>
          <w:sz w:val="20"/>
          <w:szCs w:val="20"/>
          <w:lang w:val="ru-RU"/>
        </w:rPr>
        <w:t xml:space="preserve"> включают в себя услуги, связанные с индикатором 4.6 (генная консервация генетических ресурсов на месте или вне места) так </w:t>
      </w:r>
      <w:r w:rsidR="00D11E04" w:rsidRPr="004503CB">
        <w:rPr>
          <w:sz w:val="20"/>
          <w:szCs w:val="20"/>
          <w:lang w:val="ru-RU"/>
        </w:rPr>
        <w:t>же,</w:t>
      </w:r>
      <w:r w:rsidRPr="004503CB">
        <w:rPr>
          <w:sz w:val="20"/>
          <w:szCs w:val="20"/>
          <w:lang w:val="ru-RU"/>
        </w:rPr>
        <w:t xml:space="preserve"> как и с индикатором 4.9 (охраняемая лесная площадь), например, защита природы на добровольной договорной основе с компенсацией или другими платежами от частных или государственных органов (включает в </w:t>
      </w:r>
      <w:r w:rsidR="00D11E04" w:rsidRPr="004503CB">
        <w:rPr>
          <w:sz w:val="20"/>
          <w:szCs w:val="20"/>
          <w:lang w:val="ru-RU"/>
        </w:rPr>
        <w:t>себя экологическую</w:t>
      </w:r>
      <w:r w:rsidR="00B72CBB" w:rsidRPr="004503CB">
        <w:rPr>
          <w:sz w:val="20"/>
          <w:szCs w:val="20"/>
          <w:lang w:val="ru-RU"/>
        </w:rPr>
        <w:t xml:space="preserve"> сеть защищённых зон на территории Европейского Союза</w:t>
      </w:r>
      <w:r w:rsidR="00D11E04">
        <w:rPr>
          <w:sz w:val="20"/>
          <w:szCs w:val="20"/>
          <w:lang w:val="ru-RU"/>
        </w:rPr>
        <w:t xml:space="preserve"> </w:t>
      </w:r>
      <w:r w:rsidRPr="004503CB">
        <w:rPr>
          <w:sz w:val="20"/>
          <w:szCs w:val="20"/>
          <w:lang w:val="ru-RU"/>
        </w:rPr>
        <w:t xml:space="preserve">Natura 2000). Данный класс также включает в себя проекты </w:t>
      </w:r>
      <w:r w:rsidR="00603FEB">
        <w:rPr>
          <w:sz w:val="20"/>
          <w:szCs w:val="20"/>
          <w:lang w:val="ru-RU"/>
        </w:rPr>
        <w:t xml:space="preserve">по </w:t>
      </w:r>
      <w:r w:rsidR="00603FEB" w:rsidRPr="00603FEB">
        <w:rPr>
          <w:sz w:val="20"/>
          <w:szCs w:val="20"/>
          <w:lang w:val="ru-RU"/>
        </w:rPr>
        <w:t>лесоразведени</w:t>
      </w:r>
      <w:r w:rsidR="00603FEB">
        <w:rPr>
          <w:sz w:val="20"/>
          <w:szCs w:val="20"/>
          <w:lang w:val="ru-RU"/>
        </w:rPr>
        <w:t>ю</w:t>
      </w:r>
      <w:r w:rsidRPr="004503CB">
        <w:rPr>
          <w:sz w:val="20"/>
          <w:szCs w:val="20"/>
          <w:lang w:val="ru-RU"/>
        </w:rPr>
        <w:t xml:space="preserve">, со связыванием углерода, в рамках киотского протокола. Если такие проекты будут включены, просим указать </w:t>
      </w:r>
      <w:r w:rsidR="00D01A3E">
        <w:rPr>
          <w:sz w:val="20"/>
          <w:szCs w:val="20"/>
          <w:lang w:val="ru-RU"/>
        </w:rPr>
        <w:t>объём</w:t>
      </w:r>
      <w:r w:rsidRPr="004503CB">
        <w:rPr>
          <w:sz w:val="20"/>
          <w:szCs w:val="20"/>
          <w:lang w:val="ru-RU"/>
        </w:rPr>
        <w:t xml:space="preserve"> в “</w:t>
      </w:r>
      <w:r w:rsidRPr="004503CB">
        <w:rPr>
          <w:i/>
          <w:sz w:val="20"/>
          <w:szCs w:val="20"/>
          <w:lang w:val="ru-RU"/>
        </w:rPr>
        <w:t>Комментариях</w:t>
      </w:r>
      <w:r w:rsidRPr="004503CB">
        <w:rPr>
          <w:sz w:val="20"/>
          <w:szCs w:val="20"/>
          <w:lang w:val="ru-RU"/>
        </w:rPr>
        <w:t xml:space="preserve">”. Заметьте, что отчётность в данной категории является дополнительной к отчётности, в индикаторе 4.9. В то время как в индикаторе 4.9 главной задачей является определение качества защиты, здесь основное внимание уделено определению денежной стоимости рыночных или полу-рыночных </w:t>
      </w:r>
      <w:r w:rsidR="00D11E04" w:rsidRPr="004503CB">
        <w:rPr>
          <w:sz w:val="20"/>
          <w:szCs w:val="20"/>
          <w:lang w:val="ru-RU"/>
        </w:rPr>
        <w:t>операций для</w:t>
      </w:r>
      <w:r w:rsidRPr="004503CB">
        <w:rPr>
          <w:sz w:val="20"/>
          <w:szCs w:val="20"/>
          <w:lang w:val="ru-RU"/>
        </w:rPr>
        <w:t xml:space="preserve"> экологических услуг.       </w:t>
      </w:r>
    </w:p>
    <w:p w14:paraId="365256F8" w14:textId="45639453" w:rsidR="00DF49FD" w:rsidRPr="004503CB" w:rsidRDefault="00DF49FD" w:rsidP="00DF49FD">
      <w:pPr>
        <w:numPr>
          <w:ilvl w:val="0"/>
          <w:numId w:val="28"/>
        </w:numPr>
        <w:tabs>
          <w:tab w:val="left" w:pos="426"/>
        </w:tabs>
        <w:autoSpaceDE w:val="0"/>
        <w:autoSpaceDN w:val="0"/>
        <w:adjustRightInd w:val="0"/>
        <w:jc w:val="both"/>
        <w:rPr>
          <w:sz w:val="20"/>
          <w:szCs w:val="20"/>
          <w:u w:val="single"/>
          <w:lang w:val="ru-RU"/>
        </w:rPr>
      </w:pPr>
      <w:r w:rsidRPr="004503CB">
        <w:rPr>
          <w:sz w:val="20"/>
          <w:szCs w:val="20"/>
          <w:u w:val="single"/>
          <w:lang w:val="ru-RU"/>
        </w:rPr>
        <w:lastRenderedPageBreak/>
        <w:t>Рыночные социальные услуги</w:t>
      </w:r>
      <w:r w:rsidRPr="004503CB">
        <w:rPr>
          <w:sz w:val="20"/>
          <w:szCs w:val="20"/>
          <w:lang w:val="ru-RU"/>
        </w:rPr>
        <w:t xml:space="preserve"> включают в себя, например, охотничьи или рыболовные лицензии, аренду землянок и домов, </w:t>
      </w:r>
      <w:r w:rsidR="00D11E04" w:rsidRPr="004503CB">
        <w:rPr>
          <w:sz w:val="20"/>
          <w:szCs w:val="20"/>
          <w:lang w:val="ru-RU"/>
        </w:rPr>
        <w:t>также,</w:t>
      </w:r>
      <w:r w:rsidRPr="004503CB">
        <w:rPr>
          <w:sz w:val="20"/>
          <w:szCs w:val="20"/>
          <w:lang w:val="ru-RU"/>
        </w:rPr>
        <w:t xml:space="preserve"> как и отдых в лесу, спортивную деятельность и деятельность, проводимую на открытом воздухе, и образовательные услуги, которые не являются бесплатными для потребителей (публики, школ…). Просим использовать “</w:t>
      </w:r>
      <w:r w:rsidRPr="004503CB">
        <w:rPr>
          <w:i/>
          <w:sz w:val="20"/>
          <w:szCs w:val="20"/>
          <w:lang w:val="ru-RU"/>
        </w:rPr>
        <w:t>Комментарии</w:t>
      </w:r>
      <w:r w:rsidRPr="004503CB">
        <w:rPr>
          <w:sz w:val="20"/>
          <w:szCs w:val="20"/>
          <w:lang w:val="ru-RU"/>
        </w:rPr>
        <w:t xml:space="preserve">” для представления отчёта о следующих критериях, используемых для включения разных услуг. </w:t>
      </w:r>
      <w:r w:rsidR="00E8159E">
        <w:rPr>
          <w:sz w:val="20"/>
          <w:szCs w:val="20"/>
          <w:lang w:val="ru-RU"/>
        </w:rPr>
        <w:t>Рекреационные</w:t>
      </w:r>
      <w:r w:rsidRPr="004503CB">
        <w:rPr>
          <w:sz w:val="20"/>
          <w:szCs w:val="20"/>
          <w:lang w:val="ru-RU"/>
        </w:rPr>
        <w:t xml:space="preserve"> услуги, </w:t>
      </w:r>
      <w:r w:rsidR="00D11E04" w:rsidRPr="004503CB">
        <w:rPr>
          <w:sz w:val="20"/>
          <w:szCs w:val="20"/>
          <w:lang w:val="ru-RU"/>
        </w:rPr>
        <w:t>не обмен</w:t>
      </w:r>
      <w:r w:rsidR="00E8159E">
        <w:rPr>
          <w:sz w:val="20"/>
          <w:szCs w:val="20"/>
          <w:lang w:val="ru-RU"/>
        </w:rPr>
        <w:t>я</w:t>
      </w:r>
      <w:r w:rsidR="00D11E04" w:rsidRPr="004503CB">
        <w:rPr>
          <w:sz w:val="20"/>
          <w:szCs w:val="20"/>
          <w:lang w:val="ru-RU"/>
        </w:rPr>
        <w:t>нные</w:t>
      </w:r>
      <w:r w:rsidRPr="004503CB">
        <w:rPr>
          <w:sz w:val="20"/>
          <w:szCs w:val="20"/>
          <w:lang w:val="ru-RU"/>
        </w:rPr>
        <w:t xml:space="preserve"> через рыночную операцию, не должны быть указаны в отчёте (см. также индикатор 6.10).</w:t>
      </w:r>
    </w:p>
    <w:p w14:paraId="0FDF3114" w14:textId="77777777" w:rsidR="00DF49FD" w:rsidRPr="004503CB" w:rsidRDefault="00DF49FD" w:rsidP="00DF49FD">
      <w:pPr>
        <w:numPr>
          <w:ilvl w:val="0"/>
          <w:numId w:val="28"/>
        </w:numPr>
        <w:tabs>
          <w:tab w:val="left" w:pos="426"/>
        </w:tabs>
        <w:autoSpaceDE w:val="0"/>
        <w:autoSpaceDN w:val="0"/>
        <w:adjustRightInd w:val="0"/>
        <w:jc w:val="both"/>
        <w:rPr>
          <w:sz w:val="20"/>
          <w:lang w:val="ru-RU"/>
        </w:rPr>
      </w:pPr>
      <w:r w:rsidRPr="004503CB">
        <w:rPr>
          <w:sz w:val="20"/>
          <w:szCs w:val="20"/>
          <w:u w:val="single"/>
          <w:lang w:val="ru-RU"/>
        </w:rPr>
        <w:t>Культурные услуги</w:t>
      </w:r>
      <w:r w:rsidRPr="004503CB">
        <w:rPr>
          <w:sz w:val="20"/>
          <w:szCs w:val="20"/>
          <w:lang w:val="ru-RU"/>
        </w:rPr>
        <w:t xml:space="preserve"> включают в себя услуги, связанные с духовными, культурными и историческими функциями, например, священное, религиозное вдохновение или его другие формы, места поклонения, рельефы ландшафта (горы и водопады), “</w:t>
      </w:r>
      <w:r w:rsidRPr="004503CB">
        <w:rPr>
          <w:i/>
          <w:sz w:val="20"/>
          <w:szCs w:val="20"/>
          <w:lang w:val="ru-RU"/>
        </w:rPr>
        <w:t>памятники</w:t>
      </w:r>
      <w:r w:rsidRPr="004503CB">
        <w:rPr>
          <w:sz w:val="20"/>
          <w:szCs w:val="20"/>
          <w:lang w:val="ru-RU"/>
        </w:rPr>
        <w:t>” в ландшафте от прошлых культурных связей, эстетическое наслаждение и вдохновение, исторические артефакты.</w:t>
      </w:r>
    </w:p>
    <w:p w14:paraId="006A7C99" w14:textId="6489609B" w:rsidR="00DF49FD" w:rsidRPr="004503CB" w:rsidRDefault="00DF49FD" w:rsidP="00DF49FD">
      <w:pPr>
        <w:numPr>
          <w:ilvl w:val="0"/>
          <w:numId w:val="28"/>
        </w:numPr>
        <w:tabs>
          <w:tab w:val="left" w:pos="426"/>
        </w:tabs>
        <w:autoSpaceDE w:val="0"/>
        <w:autoSpaceDN w:val="0"/>
        <w:adjustRightInd w:val="0"/>
        <w:jc w:val="both"/>
        <w:rPr>
          <w:sz w:val="20"/>
          <w:szCs w:val="20"/>
          <w:lang w:val="ru-RU"/>
        </w:rPr>
      </w:pPr>
      <w:r w:rsidRPr="004503CB">
        <w:rPr>
          <w:sz w:val="20"/>
          <w:szCs w:val="20"/>
          <w:u w:val="single"/>
          <w:lang w:val="ru-RU"/>
        </w:rPr>
        <w:t xml:space="preserve">Другие рыночные </w:t>
      </w:r>
      <w:r w:rsidR="00D11E04" w:rsidRPr="004503CB">
        <w:rPr>
          <w:sz w:val="20"/>
          <w:szCs w:val="20"/>
          <w:u w:val="single"/>
          <w:lang w:val="ru-RU"/>
        </w:rPr>
        <w:t>услуги</w:t>
      </w:r>
      <w:r w:rsidR="00D11E04" w:rsidRPr="004503CB">
        <w:rPr>
          <w:sz w:val="20"/>
          <w:lang w:val="ru-RU"/>
        </w:rPr>
        <w:t xml:space="preserve"> включают</w:t>
      </w:r>
      <w:r w:rsidRPr="004503CB">
        <w:rPr>
          <w:sz w:val="20"/>
          <w:lang w:val="ru-RU"/>
        </w:rPr>
        <w:t xml:space="preserve"> в </w:t>
      </w:r>
      <w:r w:rsidR="00D11E04" w:rsidRPr="004503CB">
        <w:rPr>
          <w:sz w:val="20"/>
          <w:lang w:val="ru-RU"/>
        </w:rPr>
        <w:t>себя, например</w:t>
      </w:r>
      <w:r w:rsidRPr="004503CB">
        <w:rPr>
          <w:sz w:val="20"/>
          <w:lang w:val="ru-RU"/>
        </w:rPr>
        <w:t>, выплаты владельцам лесной земли за лицензии на извлечение гравия, телекоммуникационные мачты, ветряные парки и распределение электричества.</w:t>
      </w:r>
    </w:p>
    <w:p w14:paraId="103AB321" w14:textId="08C459EF" w:rsidR="00DF49FD" w:rsidRPr="004503CB" w:rsidRDefault="00DF49FD" w:rsidP="00216FB6">
      <w:pPr>
        <w:numPr>
          <w:ilvl w:val="0"/>
          <w:numId w:val="28"/>
        </w:numPr>
        <w:tabs>
          <w:tab w:val="left" w:pos="426"/>
        </w:tabs>
        <w:autoSpaceDE w:val="0"/>
        <w:autoSpaceDN w:val="0"/>
        <w:adjustRightInd w:val="0"/>
        <w:jc w:val="both"/>
        <w:rPr>
          <w:sz w:val="20"/>
          <w:szCs w:val="20"/>
          <w:lang w:val="ru-RU"/>
        </w:rPr>
      </w:pPr>
      <w:r w:rsidRPr="004503CB">
        <w:rPr>
          <w:sz w:val="20"/>
          <w:szCs w:val="20"/>
          <w:lang w:val="ru-RU"/>
        </w:rPr>
        <w:t>Исходной площадью для отчётности является “</w:t>
      </w:r>
      <w:r w:rsidRPr="004503CB">
        <w:rPr>
          <w:i/>
          <w:sz w:val="20"/>
          <w:szCs w:val="20"/>
          <w:lang w:val="ru-RU"/>
        </w:rPr>
        <w:t xml:space="preserve">Всего </w:t>
      </w:r>
      <w:r w:rsidR="00216FB6" w:rsidRPr="00216FB6">
        <w:rPr>
          <w:i/>
          <w:sz w:val="20"/>
          <w:szCs w:val="20"/>
          <w:lang w:val="ru-RU"/>
        </w:rPr>
        <w:t xml:space="preserve">ЛДПДРЗ </w:t>
      </w:r>
      <w:r w:rsidRPr="004503CB">
        <w:rPr>
          <w:sz w:val="20"/>
          <w:szCs w:val="20"/>
          <w:lang w:val="ru-RU"/>
        </w:rPr>
        <w:t>”, не поделённая на подклассы “</w:t>
      </w:r>
      <w:r w:rsidRPr="004503CB">
        <w:rPr>
          <w:i/>
          <w:iCs/>
          <w:sz w:val="20"/>
          <w:szCs w:val="20"/>
          <w:lang w:val="ru-RU"/>
        </w:rPr>
        <w:t>Лес</w:t>
      </w:r>
      <w:r w:rsidRPr="004503CB">
        <w:rPr>
          <w:sz w:val="20"/>
          <w:szCs w:val="20"/>
          <w:lang w:val="ru-RU"/>
        </w:rPr>
        <w:t>” и “</w:t>
      </w:r>
      <w:r w:rsidR="00A7090A" w:rsidRPr="00A7090A">
        <w:t xml:space="preserve"> </w:t>
      </w:r>
      <w:r w:rsidR="00A7090A">
        <w:rPr>
          <w:i/>
          <w:iCs/>
          <w:sz w:val="20"/>
          <w:szCs w:val="20"/>
          <w:lang w:val="ru-RU"/>
        </w:rPr>
        <w:t>Д</w:t>
      </w:r>
      <w:r w:rsidR="00A7090A" w:rsidRPr="00A7090A">
        <w:rPr>
          <w:i/>
          <w:iCs/>
          <w:sz w:val="20"/>
          <w:szCs w:val="20"/>
          <w:lang w:val="ru-RU"/>
        </w:rPr>
        <w:t xml:space="preserve">ругие покрытые древесной растительностью земли </w:t>
      </w:r>
      <w:r w:rsidRPr="004503CB">
        <w:rPr>
          <w:sz w:val="20"/>
          <w:szCs w:val="20"/>
          <w:lang w:val="ru-RU"/>
        </w:rPr>
        <w:t>”. Если имеются данные по некоторым лесным зонам, например, по государственным лесам или подклассу “</w:t>
      </w:r>
      <w:r w:rsidRPr="004503CB">
        <w:rPr>
          <w:i/>
          <w:iCs/>
          <w:sz w:val="20"/>
          <w:szCs w:val="20"/>
          <w:lang w:val="ru-RU"/>
        </w:rPr>
        <w:t>Лес</w:t>
      </w:r>
      <w:r w:rsidRPr="004503CB">
        <w:rPr>
          <w:sz w:val="20"/>
          <w:szCs w:val="20"/>
          <w:lang w:val="ru-RU"/>
        </w:rPr>
        <w:t>”, просим дать экспертную оценку по вероятной стоимости “</w:t>
      </w:r>
      <w:r w:rsidRPr="004503CB">
        <w:rPr>
          <w:i/>
          <w:iCs/>
          <w:sz w:val="20"/>
          <w:szCs w:val="20"/>
          <w:lang w:val="ru-RU"/>
        </w:rPr>
        <w:t xml:space="preserve">Всего леса и </w:t>
      </w:r>
      <w:r w:rsidR="00A7090A" w:rsidRPr="00A7090A">
        <w:rPr>
          <w:i/>
          <w:iCs/>
          <w:sz w:val="20"/>
          <w:szCs w:val="20"/>
          <w:lang w:val="ru-RU"/>
        </w:rPr>
        <w:t>други</w:t>
      </w:r>
      <w:r w:rsidR="00A7090A">
        <w:rPr>
          <w:i/>
          <w:iCs/>
          <w:sz w:val="20"/>
          <w:szCs w:val="20"/>
          <w:lang w:val="ru-RU"/>
        </w:rPr>
        <w:t>м</w:t>
      </w:r>
      <w:r w:rsidR="00A7090A" w:rsidRPr="00A7090A">
        <w:rPr>
          <w:i/>
          <w:iCs/>
          <w:sz w:val="20"/>
          <w:szCs w:val="20"/>
          <w:lang w:val="ru-RU"/>
        </w:rPr>
        <w:t xml:space="preserve"> покрыты</w:t>
      </w:r>
      <w:r w:rsidR="00A7090A">
        <w:rPr>
          <w:i/>
          <w:iCs/>
          <w:sz w:val="20"/>
          <w:szCs w:val="20"/>
          <w:lang w:val="ru-RU"/>
        </w:rPr>
        <w:t>м</w:t>
      </w:r>
      <w:r w:rsidR="00A7090A" w:rsidRPr="00A7090A">
        <w:rPr>
          <w:i/>
          <w:iCs/>
          <w:sz w:val="20"/>
          <w:szCs w:val="20"/>
          <w:lang w:val="ru-RU"/>
        </w:rPr>
        <w:t xml:space="preserve"> древесной растительностью земл</w:t>
      </w:r>
      <w:r w:rsidR="00A7090A">
        <w:rPr>
          <w:i/>
          <w:iCs/>
          <w:sz w:val="20"/>
          <w:szCs w:val="20"/>
          <w:lang w:val="ru-RU"/>
        </w:rPr>
        <w:t>ям</w:t>
      </w:r>
      <w:r w:rsidR="00A7090A" w:rsidRPr="00A7090A">
        <w:rPr>
          <w:i/>
          <w:iCs/>
          <w:sz w:val="20"/>
          <w:szCs w:val="20"/>
          <w:lang w:val="ru-RU"/>
        </w:rPr>
        <w:t xml:space="preserve"> </w:t>
      </w:r>
      <w:r w:rsidRPr="004503CB">
        <w:rPr>
          <w:sz w:val="20"/>
          <w:szCs w:val="20"/>
          <w:lang w:val="ru-RU"/>
        </w:rPr>
        <w:t>”.   Просим указать в отчёте о действительно имеющихся данных, на которых основана экспертная оценка в “</w:t>
      </w:r>
      <w:r w:rsidRPr="004503CB">
        <w:rPr>
          <w:i/>
          <w:sz w:val="20"/>
          <w:szCs w:val="20"/>
          <w:lang w:val="ru-RU"/>
        </w:rPr>
        <w:t>Комментариях</w:t>
      </w:r>
      <w:r w:rsidRPr="004503CB">
        <w:rPr>
          <w:sz w:val="20"/>
          <w:szCs w:val="20"/>
          <w:lang w:val="ru-RU"/>
        </w:rPr>
        <w:t>”.</w:t>
      </w:r>
    </w:p>
    <w:p w14:paraId="36F6BFA6" w14:textId="77777777" w:rsidR="00DF49FD" w:rsidRPr="004503CB" w:rsidRDefault="00DF49FD" w:rsidP="00B96154">
      <w:pPr>
        <w:tabs>
          <w:tab w:val="left" w:pos="426"/>
        </w:tabs>
        <w:autoSpaceDE w:val="0"/>
        <w:autoSpaceDN w:val="0"/>
        <w:adjustRightInd w:val="0"/>
        <w:ind w:left="360"/>
        <w:jc w:val="both"/>
        <w:rPr>
          <w:sz w:val="20"/>
          <w:szCs w:val="20"/>
          <w:lang w:val="ru-RU"/>
        </w:rPr>
      </w:pPr>
    </w:p>
    <w:p w14:paraId="33230D4C" w14:textId="71B29560" w:rsidR="002B3C46" w:rsidRPr="00E973C1" w:rsidRDefault="00B72CBB" w:rsidP="00CC47C2">
      <w:pPr>
        <w:pStyle w:val="Heading5"/>
        <w:pBdr>
          <w:bottom w:val="single" w:sz="12" w:space="0" w:color="auto"/>
        </w:pBdr>
        <w:rPr>
          <w:b w:val="0"/>
          <w:bCs w:val="0"/>
          <w:iCs w:val="0"/>
          <w:sz w:val="18"/>
          <w:lang w:val="ru-RU" w:eastAsia="en-GB"/>
        </w:rPr>
      </w:pPr>
      <w:r w:rsidRPr="004503CB">
        <w:rPr>
          <w:lang w:val="ru-RU" w:eastAsia="en-GB"/>
        </w:rPr>
        <w:br w:type="page"/>
      </w:r>
      <w:bookmarkStart w:id="88" w:name="_Toc382818884"/>
      <w:r w:rsidR="00E960B6" w:rsidRPr="004503CB">
        <w:rPr>
          <w:rFonts w:ascii="Times New Roman" w:hAnsi="Times New Roman"/>
          <w:szCs w:val="22"/>
          <w:lang w:val="ru-RU"/>
        </w:rPr>
        <w:lastRenderedPageBreak/>
        <w:t>Отчётная форма</w:t>
      </w:r>
      <w:r w:rsidR="002B3C46" w:rsidRPr="004503CB">
        <w:rPr>
          <w:rFonts w:ascii="Times New Roman" w:hAnsi="Times New Roman"/>
          <w:szCs w:val="22"/>
          <w:lang w:val="ru-RU"/>
        </w:rPr>
        <w:t xml:space="preserve"> 3.5: </w:t>
      </w:r>
      <w:r w:rsidR="0085196E" w:rsidRPr="004503CB">
        <w:rPr>
          <w:rFonts w:ascii="Times New Roman" w:hAnsi="Times New Roman"/>
          <w:szCs w:val="22"/>
          <w:lang w:val="ru-RU"/>
        </w:rPr>
        <w:t>Леса</w:t>
      </w:r>
      <w:r w:rsidR="00F77758">
        <w:rPr>
          <w:rFonts w:ascii="Times New Roman" w:hAnsi="Times New Roman"/>
          <w:szCs w:val="22"/>
          <w:lang w:val="ru-RU"/>
        </w:rPr>
        <w:t xml:space="preserve">, входящие в </w:t>
      </w:r>
      <w:r w:rsidR="00E973C1">
        <w:rPr>
          <w:rFonts w:ascii="Times New Roman" w:hAnsi="Times New Roman"/>
          <w:szCs w:val="22"/>
          <w:lang w:val="ru-RU"/>
        </w:rPr>
        <w:t>лесоустроительные проекты</w:t>
      </w:r>
      <w:bookmarkEnd w:id="88"/>
    </w:p>
    <w:p w14:paraId="62C1F16D" w14:textId="77777777" w:rsidR="002B3C46" w:rsidRPr="004503CB" w:rsidRDefault="002B3C46" w:rsidP="002B3C46">
      <w:pPr>
        <w:autoSpaceDE w:val="0"/>
        <w:autoSpaceDN w:val="0"/>
        <w:adjustRightInd w:val="0"/>
        <w:rPr>
          <w:sz w:val="20"/>
          <w:szCs w:val="20"/>
          <w:lang w:val="ru-RU"/>
        </w:rPr>
      </w:pPr>
    </w:p>
    <w:p w14:paraId="610BEA64" w14:textId="54CFFD96" w:rsidR="003C4D50" w:rsidRPr="004503CB" w:rsidRDefault="003C4D50" w:rsidP="003C4D50">
      <w:pPr>
        <w:autoSpaceDE w:val="0"/>
        <w:autoSpaceDN w:val="0"/>
        <w:adjustRightInd w:val="0"/>
        <w:rPr>
          <w:sz w:val="20"/>
          <w:szCs w:val="20"/>
          <w:lang w:val="ru-RU"/>
        </w:rPr>
      </w:pPr>
      <w:r w:rsidRPr="004503CB">
        <w:rPr>
          <w:b/>
          <w:bCs/>
          <w:sz w:val="20"/>
          <w:szCs w:val="20"/>
          <w:lang w:val="ru-RU"/>
        </w:rPr>
        <w:t xml:space="preserve">Общеевропейский </w:t>
      </w:r>
      <w:r w:rsidR="00D11E04" w:rsidRPr="004503CB">
        <w:rPr>
          <w:b/>
          <w:bCs/>
          <w:sz w:val="20"/>
          <w:szCs w:val="20"/>
          <w:lang w:val="ru-RU"/>
        </w:rPr>
        <w:t>индикатор 3.5</w:t>
      </w:r>
      <w:r w:rsidRPr="004503CB">
        <w:rPr>
          <w:b/>
          <w:bCs/>
          <w:sz w:val="20"/>
          <w:szCs w:val="20"/>
          <w:lang w:val="ru-RU"/>
        </w:rPr>
        <w:t xml:space="preserve">: </w:t>
      </w:r>
      <w:r w:rsidRPr="004503CB">
        <w:rPr>
          <w:sz w:val="20"/>
          <w:szCs w:val="20"/>
          <w:lang w:val="ru-RU"/>
        </w:rPr>
        <w:t xml:space="preserve">Пропорция леса и </w:t>
      </w:r>
      <w:r w:rsidR="00A7090A" w:rsidRPr="00A7090A">
        <w:rPr>
          <w:sz w:val="20"/>
          <w:szCs w:val="20"/>
          <w:lang w:val="ru-RU"/>
        </w:rPr>
        <w:t>други</w:t>
      </w:r>
      <w:r w:rsidR="00A7090A">
        <w:rPr>
          <w:sz w:val="20"/>
          <w:szCs w:val="20"/>
          <w:lang w:val="ru-RU"/>
        </w:rPr>
        <w:t>х</w:t>
      </w:r>
      <w:r w:rsidR="00A7090A" w:rsidRPr="00A7090A">
        <w:rPr>
          <w:sz w:val="20"/>
          <w:szCs w:val="20"/>
          <w:lang w:val="ru-RU"/>
        </w:rPr>
        <w:t xml:space="preserve"> покрыты</w:t>
      </w:r>
      <w:r w:rsidR="00A7090A">
        <w:rPr>
          <w:sz w:val="20"/>
          <w:szCs w:val="20"/>
          <w:lang w:val="ru-RU"/>
        </w:rPr>
        <w:t>х древесной растительностью земель</w:t>
      </w:r>
      <w:r w:rsidRPr="004503CB">
        <w:rPr>
          <w:sz w:val="20"/>
          <w:szCs w:val="20"/>
          <w:lang w:val="ru-RU"/>
        </w:rPr>
        <w:t xml:space="preserve">, </w:t>
      </w:r>
      <w:r w:rsidR="00F77758">
        <w:rPr>
          <w:sz w:val="20"/>
          <w:szCs w:val="20"/>
          <w:lang w:val="ru-RU"/>
        </w:rPr>
        <w:t xml:space="preserve">входящих в </w:t>
      </w:r>
      <w:r w:rsidR="00E973C1">
        <w:rPr>
          <w:sz w:val="20"/>
          <w:szCs w:val="20"/>
          <w:lang w:val="ru-RU"/>
        </w:rPr>
        <w:t>лесоустроительные проекты</w:t>
      </w:r>
      <w:r w:rsidRPr="004503CB">
        <w:rPr>
          <w:sz w:val="20"/>
          <w:szCs w:val="20"/>
          <w:lang w:val="ru-RU"/>
        </w:rPr>
        <w:t xml:space="preserve"> или</w:t>
      </w:r>
      <w:r w:rsidR="00F77758">
        <w:rPr>
          <w:sz w:val="20"/>
          <w:szCs w:val="20"/>
          <w:lang w:val="ru-RU"/>
        </w:rPr>
        <w:t xml:space="preserve"> их</w:t>
      </w:r>
      <w:r w:rsidRPr="004503CB">
        <w:rPr>
          <w:sz w:val="20"/>
          <w:szCs w:val="20"/>
          <w:lang w:val="ru-RU"/>
        </w:rPr>
        <w:t xml:space="preserve"> эквивалент</w:t>
      </w:r>
      <w:r w:rsidR="00F77758">
        <w:rPr>
          <w:sz w:val="20"/>
          <w:szCs w:val="20"/>
          <w:lang w:val="ru-RU"/>
        </w:rPr>
        <w:t>ы</w:t>
      </w:r>
    </w:p>
    <w:p w14:paraId="212BE189" w14:textId="77777777" w:rsidR="003C4D50" w:rsidRPr="004503CB" w:rsidRDefault="003C4D50" w:rsidP="003C4D50">
      <w:pPr>
        <w:autoSpaceDE w:val="0"/>
        <w:autoSpaceDN w:val="0"/>
        <w:adjustRightInd w:val="0"/>
        <w:rPr>
          <w:b/>
          <w:bCs/>
          <w:sz w:val="20"/>
          <w:szCs w:val="20"/>
          <w:lang w:val="ru-RU"/>
        </w:rPr>
      </w:pPr>
    </w:p>
    <w:p w14:paraId="2B780B21" w14:textId="2F7EF106" w:rsidR="003C4D50" w:rsidRPr="004503CB" w:rsidRDefault="003C4D50" w:rsidP="003C4D50">
      <w:pPr>
        <w:rPr>
          <w:bCs/>
          <w:sz w:val="20"/>
          <w:szCs w:val="20"/>
          <w:lang w:val="ru-RU"/>
        </w:rPr>
      </w:pPr>
      <w:r w:rsidRPr="004503CB">
        <w:rPr>
          <w:b/>
          <w:bCs/>
          <w:sz w:val="20"/>
          <w:szCs w:val="20"/>
          <w:lang w:val="ru-RU"/>
        </w:rPr>
        <w:t xml:space="preserve">Соответствующие определения СЕЛ: </w:t>
      </w:r>
      <w:r w:rsidR="00E973C1">
        <w:rPr>
          <w:sz w:val="20"/>
          <w:szCs w:val="20"/>
          <w:lang w:val="ru-RU"/>
        </w:rPr>
        <w:t>Лесоустроительный проект</w:t>
      </w:r>
      <w:r w:rsidRPr="004503CB">
        <w:rPr>
          <w:sz w:val="20"/>
          <w:szCs w:val="20"/>
          <w:lang w:val="ru-RU"/>
        </w:rPr>
        <w:t xml:space="preserve">, эквивалент </w:t>
      </w:r>
      <w:r w:rsidR="00E973C1">
        <w:rPr>
          <w:sz w:val="20"/>
          <w:szCs w:val="20"/>
          <w:lang w:val="ru-RU"/>
        </w:rPr>
        <w:t>лесоустроительного проекта</w:t>
      </w:r>
    </w:p>
    <w:p w14:paraId="5E9E69DC" w14:textId="77777777" w:rsidR="002B3C46" w:rsidRPr="004503CB" w:rsidRDefault="002B3C46" w:rsidP="002B3C46">
      <w:pPr>
        <w:autoSpaceDE w:val="0"/>
        <w:autoSpaceDN w:val="0"/>
        <w:adjustRightInd w:val="0"/>
        <w:rPr>
          <w:b/>
          <w:bCs/>
          <w:sz w:val="20"/>
          <w:szCs w:val="20"/>
          <w:lang w:val="ru-RU"/>
        </w:rPr>
      </w:pPr>
    </w:p>
    <w:p w14:paraId="7E500EBC" w14:textId="77777777" w:rsidR="002B3C46" w:rsidRPr="004503CB" w:rsidRDefault="00624E5B" w:rsidP="002B3C46">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00"/>
        <w:gridCol w:w="1084"/>
        <w:gridCol w:w="1560"/>
      </w:tblGrid>
      <w:tr w:rsidR="000841EC" w:rsidRPr="004503CB" w14:paraId="52D0AF7F" w14:textId="77777777" w:rsidTr="006A48BC">
        <w:trPr>
          <w:cantSplit/>
          <w:trHeight w:val="578"/>
        </w:trPr>
        <w:tc>
          <w:tcPr>
            <w:tcW w:w="3402" w:type="dxa"/>
            <w:tcBorders>
              <w:top w:val="single" w:sz="2" w:space="0" w:color="auto"/>
              <w:left w:val="single" w:sz="2" w:space="0" w:color="auto"/>
            </w:tcBorders>
            <w:shd w:val="clear" w:color="auto" w:fill="C2D69B"/>
            <w:vAlign w:val="center"/>
          </w:tcPr>
          <w:p w14:paraId="60523F20" w14:textId="77777777" w:rsidR="002B3C46" w:rsidRPr="004503CB" w:rsidRDefault="0032696A" w:rsidP="002B3C46">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4E4CA024" w14:textId="77777777" w:rsidR="002B3C46" w:rsidRPr="004503CB" w:rsidRDefault="00F23014" w:rsidP="002B3C46">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6CA86608" w14:textId="77777777" w:rsidR="002B3C46" w:rsidRPr="004503CB" w:rsidRDefault="00E4106F" w:rsidP="002B3C46">
            <w:pPr>
              <w:autoSpaceDE w:val="0"/>
              <w:autoSpaceDN w:val="0"/>
              <w:adjustRightInd w:val="0"/>
              <w:jc w:val="center"/>
              <w:rPr>
                <w:b/>
                <w:sz w:val="20"/>
                <w:szCs w:val="20"/>
                <w:lang w:val="ru-RU"/>
              </w:rPr>
            </w:pPr>
            <w:r w:rsidRPr="004503CB">
              <w:rPr>
                <w:b/>
                <w:sz w:val="20"/>
                <w:szCs w:val="20"/>
                <w:lang w:val="ru-RU"/>
              </w:rPr>
              <w:t>Категория</w:t>
            </w:r>
          </w:p>
        </w:tc>
        <w:tc>
          <w:tcPr>
            <w:tcW w:w="900" w:type="dxa"/>
            <w:tcBorders>
              <w:top w:val="single" w:sz="2" w:space="0" w:color="auto"/>
            </w:tcBorders>
            <w:shd w:val="clear" w:color="auto" w:fill="C2D69B"/>
            <w:vAlign w:val="center"/>
          </w:tcPr>
          <w:p w14:paraId="135F42C3" w14:textId="77777777" w:rsidR="002B3C46" w:rsidRPr="004503CB" w:rsidRDefault="003F4259" w:rsidP="002B3C46">
            <w:pPr>
              <w:autoSpaceDE w:val="0"/>
              <w:autoSpaceDN w:val="0"/>
              <w:adjustRightInd w:val="0"/>
              <w:jc w:val="center"/>
              <w:rPr>
                <w:b/>
                <w:sz w:val="20"/>
                <w:szCs w:val="20"/>
                <w:lang w:val="ru-RU"/>
              </w:rPr>
            </w:pPr>
            <w:r w:rsidRPr="004503CB">
              <w:rPr>
                <w:b/>
                <w:sz w:val="20"/>
                <w:szCs w:val="20"/>
                <w:lang w:val="ru-RU"/>
              </w:rPr>
              <w:t>Год(ы)</w:t>
            </w:r>
          </w:p>
        </w:tc>
        <w:tc>
          <w:tcPr>
            <w:tcW w:w="1084" w:type="dxa"/>
            <w:tcBorders>
              <w:top w:val="single" w:sz="2" w:space="0" w:color="auto"/>
              <w:right w:val="single" w:sz="2" w:space="0" w:color="auto"/>
            </w:tcBorders>
            <w:shd w:val="clear" w:color="auto" w:fill="C2D69B"/>
            <w:vAlign w:val="center"/>
          </w:tcPr>
          <w:p w14:paraId="4890DE13" w14:textId="77777777" w:rsidR="002B3C46" w:rsidRPr="004503CB" w:rsidRDefault="006C62E0" w:rsidP="002B3C46">
            <w:pPr>
              <w:autoSpaceDE w:val="0"/>
              <w:autoSpaceDN w:val="0"/>
              <w:adjustRightInd w:val="0"/>
              <w:jc w:val="center"/>
              <w:rPr>
                <w:b/>
                <w:sz w:val="20"/>
                <w:szCs w:val="20"/>
                <w:lang w:val="ru-RU"/>
              </w:rPr>
            </w:pPr>
            <w:r w:rsidRPr="004503CB">
              <w:rPr>
                <w:b/>
                <w:sz w:val="20"/>
                <w:szCs w:val="20"/>
                <w:lang w:val="ru-RU"/>
              </w:rPr>
              <w:t>Тип учёта</w:t>
            </w:r>
          </w:p>
        </w:tc>
        <w:tc>
          <w:tcPr>
            <w:tcW w:w="1560" w:type="dxa"/>
            <w:tcBorders>
              <w:top w:val="single" w:sz="2" w:space="0" w:color="auto"/>
              <w:left w:val="single" w:sz="2" w:space="0" w:color="auto"/>
              <w:right w:val="single" w:sz="2" w:space="0" w:color="auto"/>
            </w:tcBorders>
            <w:shd w:val="clear" w:color="auto" w:fill="C2D69B"/>
            <w:vAlign w:val="center"/>
          </w:tcPr>
          <w:p w14:paraId="78A45152" w14:textId="77777777" w:rsidR="002B3C46" w:rsidRPr="004503CB" w:rsidRDefault="00DE2116" w:rsidP="002B3C46">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637CC63C" w14:textId="77777777" w:rsidTr="006A48BC">
        <w:trPr>
          <w:cantSplit/>
        </w:trPr>
        <w:tc>
          <w:tcPr>
            <w:tcW w:w="3402" w:type="dxa"/>
            <w:tcBorders>
              <w:left w:val="single" w:sz="2" w:space="0" w:color="auto"/>
              <w:bottom w:val="single" w:sz="2" w:space="0" w:color="auto"/>
            </w:tcBorders>
          </w:tcPr>
          <w:p w14:paraId="2AE98CF4" w14:textId="77777777" w:rsidR="002B3C46" w:rsidRPr="004503CB" w:rsidRDefault="002B3C46" w:rsidP="002B3C46">
            <w:pPr>
              <w:autoSpaceDE w:val="0"/>
              <w:autoSpaceDN w:val="0"/>
              <w:adjustRightInd w:val="0"/>
              <w:rPr>
                <w:sz w:val="20"/>
                <w:szCs w:val="20"/>
                <w:lang w:val="ru-RU"/>
              </w:rPr>
            </w:pPr>
          </w:p>
        </w:tc>
        <w:tc>
          <w:tcPr>
            <w:tcW w:w="1276" w:type="dxa"/>
          </w:tcPr>
          <w:p w14:paraId="5CD1431B" w14:textId="77777777" w:rsidR="002B3C46" w:rsidRPr="004503CB" w:rsidRDefault="002B3C46" w:rsidP="002B3C46">
            <w:pPr>
              <w:autoSpaceDE w:val="0"/>
              <w:autoSpaceDN w:val="0"/>
              <w:adjustRightInd w:val="0"/>
              <w:rPr>
                <w:sz w:val="20"/>
                <w:szCs w:val="20"/>
                <w:lang w:val="ru-RU"/>
              </w:rPr>
            </w:pPr>
          </w:p>
        </w:tc>
        <w:tc>
          <w:tcPr>
            <w:tcW w:w="1276" w:type="dxa"/>
          </w:tcPr>
          <w:p w14:paraId="6308542C" w14:textId="77777777" w:rsidR="002B3C46" w:rsidRPr="004503CB" w:rsidRDefault="002B3C46" w:rsidP="002B3C46">
            <w:pPr>
              <w:autoSpaceDE w:val="0"/>
              <w:autoSpaceDN w:val="0"/>
              <w:adjustRightInd w:val="0"/>
              <w:rPr>
                <w:sz w:val="20"/>
                <w:szCs w:val="20"/>
                <w:lang w:val="ru-RU"/>
              </w:rPr>
            </w:pPr>
          </w:p>
        </w:tc>
        <w:tc>
          <w:tcPr>
            <w:tcW w:w="900" w:type="dxa"/>
            <w:shd w:val="clear" w:color="auto" w:fill="FFFFFF"/>
          </w:tcPr>
          <w:p w14:paraId="5192155E" w14:textId="77777777" w:rsidR="002B3C46" w:rsidRPr="004503CB" w:rsidRDefault="002B3C46" w:rsidP="002B3C46">
            <w:pPr>
              <w:autoSpaceDE w:val="0"/>
              <w:autoSpaceDN w:val="0"/>
              <w:adjustRightInd w:val="0"/>
              <w:rPr>
                <w:sz w:val="20"/>
                <w:szCs w:val="20"/>
                <w:lang w:val="ru-RU"/>
              </w:rPr>
            </w:pPr>
          </w:p>
        </w:tc>
        <w:tc>
          <w:tcPr>
            <w:tcW w:w="1084" w:type="dxa"/>
            <w:tcBorders>
              <w:right w:val="single" w:sz="2" w:space="0" w:color="auto"/>
            </w:tcBorders>
            <w:shd w:val="clear" w:color="auto" w:fill="FFFFFF"/>
          </w:tcPr>
          <w:p w14:paraId="6C4A9AE0" w14:textId="77777777" w:rsidR="002B3C46" w:rsidRPr="004503CB" w:rsidRDefault="002B3C46" w:rsidP="002B3C46">
            <w:pPr>
              <w:autoSpaceDE w:val="0"/>
              <w:autoSpaceDN w:val="0"/>
              <w:adjustRightInd w:val="0"/>
              <w:rPr>
                <w:sz w:val="20"/>
                <w:szCs w:val="20"/>
                <w:lang w:val="ru-RU"/>
              </w:rPr>
            </w:pPr>
          </w:p>
        </w:tc>
        <w:tc>
          <w:tcPr>
            <w:tcW w:w="1560" w:type="dxa"/>
            <w:tcBorders>
              <w:left w:val="single" w:sz="2" w:space="0" w:color="auto"/>
              <w:right w:val="single" w:sz="2" w:space="0" w:color="auto"/>
            </w:tcBorders>
            <w:shd w:val="clear" w:color="auto" w:fill="FFFFFF"/>
          </w:tcPr>
          <w:p w14:paraId="05247A84" w14:textId="77777777" w:rsidR="002B3C46" w:rsidRPr="004503CB" w:rsidRDefault="002B3C46" w:rsidP="002B3C46">
            <w:pPr>
              <w:autoSpaceDE w:val="0"/>
              <w:autoSpaceDN w:val="0"/>
              <w:adjustRightInd w:val="0"/>
              <w:rPr>
                <w:sz w:val="20"/>
                <w:szCs w:val="20"/>
                <w:lang w:val="ru-RU"/>
              </w:rPr>
            </w:pPr>
          </w:p>
        </w:tc>
      </w:tr>
      <w:tr w:rsidR="000841EC" w:rsidRPr="004503CB" w14:paraId="35B120D0" w14:textId="77777777" w:rsidTr="006A48BC">
        <w:trPr>
          <w:cantSplit/>
        </w:trPr>
        <w:tc>
          <w:tcPr>
            <w:tcW w:w="3402" w:type="dxa"/>
            <w:tcBorders>
              <w:top w:val="single" w:sz="2" w:space="0" w:color="auto"/>
              <w:left w:val="single" w:sz="2" w:space="0" w:color="auto"/>
              <w:bottom w:val="single" w:sz="2" w:space="0" w:color="auto"/>
            </w:tcBorders>
          </w:tcPr>
          <w:p w14:paraId="44CDD30C" w14:textId="77777777" w:rsidR="002B3C46" w:rsidRPr="004503CB" w:rsidRDefault="002B3C46" w:rsidP="002B3C46">
            <w:pPr>
              <w:autoSpaceDE w:val="0"/>
              <w:autoSpaceDN w:val="0"/>
              <w:adjustRightInd w:val="0"/>
              <w:rPr>
                <w:sz w:val="20"/>
                <w:szCs w:val="20"/>
                <w:lang w:val="ru-RU"/>
              </w:rPr>
            </w:pPr>
          </w:p>
        </w:tc>
        <w:tc>
          <w:tcPr>
            <w:tcW w:w="1276" w:type="dxa"/>
          </w:tcPr>
          <w:p w14:paraId="272658BD" w14:textId="77777777" w:rsidR="002B3C46" w:rsidRPr="004503CB" w:rsidRDefault="002B3C46" w:rsidP="002B3C46">
            <w:pPr>
              <w:autoSpaceDE w:val="0"/>
              <w:autoSpaceDN w:val="0"/>
              <w:adjustRightInd w:val="0"/>
              <w:rPr>
                <w:sz w:val="20"/>
                <w:szCs w:val="20"/>
                <w:lang w:val="ru-RU"/>
              </w:rPr>
            </w:pPr>
          </w:p>
        </w:tc>
        <w:tc>
          <w:tcPr>
            <w:tcW w:w="1276" w:type="dxa"/>
          </w:tcPr>
          <w:p w14:paraId="05271B49" w14:textId="77777777" w:rsidR="002B3C46" w:rsidRPr="004503CB" w:rsidRDefault="002B3C46" w:rsidP="002B3C46">
            <w:pPr>
              <w:autoSpaceDE w:val="0"/>
              <w:autoSpaceDN w:val="0"/>
              <w:adjustRightInd w:val="0"/>
              <w:rPr>
                <w:sz w:val="20"/>
                <w:szCs w:val="20"/>
                <w:lang w:val="ru-RU"/>
              </w:rPr>
            </w:pPr>
          </w:p>
        </w:tc>
        <w:tc>
          <w:tcPr>
            <w:tcW w:w="900" w:type="dxa"/>
            <w:shd w:val="clear" w:color="auto" w:fill="FFFFFF"/>
          </w:tcPr>
          <w:p w14:paraId="484E8414" w14:textId="77777777" w:rsidR="002B3C46" w:rsidRPr="004503CB" w:rsidRDefault="002B3C46" w:rsidP="002B3C46">
            <w:pPr>
              <w:autoSpaceDE w:val="0"/>
              <w:autoSpaceDN w:val="0"/>
              <w:adjustRightInd w:val="0"/>
              <w:rPr>
                <w:sz w:val="20"/>
                <w:szCs w:val="20"/>
                <w:lang w:val="ru-RU"/>
              </w:rPr>
            </w:pPr>
          </w:p>
        </w:tc>
        <w:tc>
          <w:tcPr>
            <w:tcW w:w="1084" w:type="dxa"/>
            <w:shd w:val="clear" w:color="auto" w:fill="FFFFFF"/>
          </w:tcPr>
          <w:p w14:paraId="072DD4D3" w14:textId="77777777" w:rsidR="002B3C46" w:rsidRPr="004503CB" w:rsidRDefault="002B3C46" w:rsidP="002B3C46">
            <w:pPr>
              <w:autoSpaceDE w:val="0"/>
              <w:autoSpaceDN w:val="0"/>
              <w:adjustRightInd w:val="0"/>
              <w:rPr>
                <w:sz w:val="20"/>
                <w:szCs w:val="20"/>
                <w:lang w:val="ru-RU"/>
              </w:rPr>
            </w:pPr>
          </w:p>
        </w:tc>
        <w:tc>
          <w:tcPr>
            <w:tcW w:w="1560" w:type="dxa"/>
            <w:tcBorders>
              <w:right w:val="single" w:sz="2" w:space="0" w:color="auto"/>
            </w:tcBorders>
            <w:shd w:val="clear" w:color="auto" w:fill="FFFFFF"/>
          </w:tcPr>
          <w:p w14:paraId="044A692A" w14:textId="77777777" w:rsidR="002B3C46" w:rsidRPr="004503CB" w:rsidRDefault="002B3C46" w:rsidP="002B3C46">
            <w:pPr>
              <w:autoSpaceDE w:val="0"/>
              <w:autoSpaceDN w:val="0"/>
              <w:adjustRightInd w:val="0"/>
              <w:rPr>
                <w:sz w:val="20"/>
                <w:szCs w:val="20"/>
                <w:lang w:val="ru-RU"/>
              </w:rPr>
            </w:pPr>
          </w:p>
        </w:tc>
      </w:tr>
      <w:tr w:rsidR="000841EC" w:rsidRPr="004503CB" w14:paraId="761BC7D3" w14:textId="77777777" w:rsidTr="006A48BC">
        <w:trPr>
          <w:cantSplit/>
        </w:trPr>
        <w:tc>
          <w:tcPr>
            <w:tcW w:w="3402" w:type="dxa"/>
            <w:tcBorders>
              <w:top w:val="single" w:sz="2" w:space="0" w:color="auto"/>
              <w:left w:val="single" w:sz="2" w:space="0" w:color="auto"/>
              <w:bottom w:val="single" w:sz="2" w:space="0" w:color="auto"/>
            </w:tcBorders>
          </w:tcPr>
          <w:p w14:paraId="67449A03" w14:textId="77777777" w:rsidR="002B3C46" w:rsidRPr="004503CB" w:rsidRDefault="002B3C46" w:rsidP="002B3C46">
            <w:pPr>
              <w:autoSpaceDE w:val="0"/>
              <w:autoSpaceDN w:val="0"/>
              <w:adjustRightInd w:val="0"/>
              <w:rPr>
                <w:sz w:val="20"/>
                <w:szCs w:val="20"/>
                <w:lang w:val="ru-RU"/>
              </w:rPr>
            </w:pPr>
          </w:p>
        </w:tc>
        <w:tc>
          <w:tcPr>
            <w:tcW w:w="1276" w:type="dxa"/>
          </w:tcPr>
          <w:p w14:paraId="4DD545BF" w14:textId="77777777" w:rsidR="002B3C46" w:rsidRPr="004503CB" w:rsidRDefault="002B3C46" w:rsidP="002B3C46">
            <w:pPr>
              <w:autoSpaceDE w:val="0"/>
              <w:autoSpaceDN w:val="0"/>
              <w:adjustRightInd w:val="0"/>
              <w:rPr>
                <w:sz w:val="20"/>
                <w:szCs w:val="20"/>
                <w:lang w:val="ru-RU"/>
              </w:rPr>
            </w:pPr>
          </w:p>
        </w:tc>
        <w:tc>
          <w:tcPr>
            <w:tcW w:w="1276" w:type="dxa"/>
          </w:tcPr>
          <w:p w14:paraId="09E1965E" w14:textId="77777777" w:rsidR="002B3C46" w:rsidRPr="004503CB" w:rsidRDefault="002B3C46" w:rsidP="002B3C46">
            <w:pPr>
              <w:autoSpaceDE w:val="0"/>
              <w:autoSpaceDN w:val="0"/>
              <w:adjustRightInd w:val="0"/>
              <w:rPr>
                <w:sz w:val="20"/>
                <w:szCs w:val="20"/>
                <w:lang w:val="ru-RU"/>
              </w:rPr>
            </w:pPr>
          </w:p>
        </w:tc>
        <w:tc>
          <w:tcPr>
            <w:tcW w:w="900" w:type="dxa"/>
            <w:shd w:val="clear" w:color="auto" w:fill="FFFFFF"/>
          </w:tcPr>
          <w:p w14:paraId="2E524FCB" w14:textId="77777777" w:rsidR="002B3C46" w:rsidRPr="004503CB" w:rsidRDefault="002B3C46" w:rsidP="002B3C46">
            <w:pPr>
              <w:autoSpaceDE w:val="0"/>
              <w:autoSpaceDN w:val="0"/>
              <w:adjustRightInd w:val="0"/>
              <w:rPr>
                <w:sz w:val="20"/>
                <w:szCs w:val="20"/>
                <w:lang w:val="ru-RU"/>
              </w:rPr>
            </w:pPr>
          </w:p>
        </w:tc>
        <w:tc>
          <w:tcPr>
            <w:tcW w:w="1084" w:type="dxa"/>
            <w:shd w:val="clear" w:color="auto" w:fill="FFFFFF"/>
          </w:tcPr>
          <w:p w14:paraId="26CBE8B4" w14:textId="77777777" w:rsidR="002B3C46" w:rsidRPr="004503CB" w:rsidRDefault="002B3C46" w:rsidP="002B3C46">
            <w:pPr>
              <w:autoSpaceDE w:val="0"/>
              <w:autoSpaceDN w:val="0"/>
              <w:adjustRightInd w:val="0"/>
              <w:rPr>
                <w:sz w:val="20"/>
                <w:szCs w:val="20"/>
                <w:lang w:val="ru-RU"/>
              </w:rPr>
            </w:pPr>
          </w:p>
        </w:tc>
        <w:tc>
          <w:tcPr>
            <w:tcW w:w="1560" w:type="dxa"/>
            <w:tcBorders>
              <w:right w:val="single" w:sz="2" w:space="0" w:color="auto"/>
            </w:tcBorders>
            <w:shd w:val="clear" w:color="auto" w:fill="FFFFFF"/>
          </w:tcPr>
          <w:p w14:paraId="77AAFF94" w14:textId="77777777" w:rsidR="002B3C46" w:rsidRPr="004503CB" w:rsidRDefault="002B3C46" w:rsidP="002B3C46">
            <w:pPr>
              <w:autoSpaceDE w:val="0"/>
              <w:autoSpaceDN w:val="0"/>
              <w:adjustRightInd w:val="0"/>
              <w:rPr>
                <w:sz w:val="20"/>
                <w:szCs w:val="20"/>
                <w:lang w:val="ru-RU"/>
              </w:rPr>
            </w:pPr>
          </w:p>
        </w:tc>
      </w:tr>
      <w:tr w:rsidR="000841EC" w:rsidRPr="004503CB" w14:paraId="51B77431" w14:textId="77777777" w:rsidTr="006A48BC">
        <w:trPr>
          <w:cantSplit/>
        </w:trPr>
        <w:tc>
          <w:tcPr>
            <w:tcW w:w="3402" w:type="dxa"/>
            <w:tcBorders>
              <w:top w:val="single" w:sz="2" w:space="0" w:color="auto"/>
              <w:left w:val="single" w:sz="2" w:space="0" w:color="auto"/>
              <w:bottom w:val="single" w:sz="2" w:space="0" w:color="auto"/>
            </w:tcBorders>
          </w:tcPr>
          <w:p w14:paraId="22CDDB9F" w14:textId="77777777" w:rsidR="002B3C46" w:rsidRPr="004503CB" w:rsidRDefault="002B3C46" w:rsidP="002B3C46">
            <w:pPr>
              <w:autoSpaceDE w:val="0"/>
              <w:autoSpaceDN w:val="0"/>
              <w:adjustRightInd w:val="0"/>
              <w:rPr>
                <w:sz w:val="20"/>
                <w:szCs w:val="20"/>
                <w:lang w:val="ru-RU"/>
              </w:rPr>
            </w:pPr>
          </w:p>
        </w:tc>
        <w:tc>
          <w:tcPr>
            <w:tcW w:w="1276" w:type="dxa"/>
            <w:tcBorders>
              <w:bottom w:val="single" w:sz="2" w:space="0" w:color="auto"/>
            </w:tcBorders>
          </w:tcPr>
          <w:p w14:paraId="4E6F20E0" w14:textId="77777777" w:rsidR="002B3C46" w:rsidRPr="004503CB" w:rsidRDefault="002B3C46" w:rsidP="002B3C46">
            <w:pPr>
              <w:autoSpaceDE w:val="0"/>
              <w:autoSpaceDN w:val="0"/>
              <w:adjustRightInd w:val="0"/>
              <w:rPr>
                <w:sz w:val="20"/>
                <w:szCs w:val="20"/>
                <w:lang w:val="ru-RU"/>
              </w:rPr>
            </w:pPr>
          </w:p>
        </w:tc>
        <w:tc>
          <w:tcPr>
            <w:tcW w:w="1276" w:type="dxa"/>
            <w:tcBorders>
              <w:bottom w:val="single" w:sz="2" w:space="0" w:color="auto"/>
            </w:tcBorders>
          </w:tcPr>
          <w:p w14:paraId="184D2178" w14:textId="77777777" w:rsidR="002B3C46" w:rsidRPr="004503CB" w:rsidRDefault="002B3C46" w:rsidP="002B3C46">
            <w:pPr>
              <w:autoSpaceDE w:val="0"/>
              <w:autoSpaceDN w:val="0"/>
              <w:adjustRightInd w:val="0"/>
              <w:rPr>
                <w:sz w:val="20"/>
                <w:szCs w:val="20"/>
                <w:lang w:val="ru-RU"/>
              </w:rPr>
            </w:pPr>
          </w:p>
        </w:tc>
        <w:tc>
          <w:tcPr>
            <w:tcW w:w="900" w:type="dxa"/>
            <w:tcBorders>
              <w:bottom w:val="single" w:sz="2" w:space="0" w:color="auto"/>
            </w:tcBorders>
            <w:shd w:val="clear" w:color="auto" w:fill="FFFFFF"/>
          </w:tcPr>
          <w:p w14:paraId="6209C83E" w14:textId="77777777" w:rsidR="002B3C46" w:rsidRPr="004503CB" w:rsidRDefault="002B3C46" w:rsidP="002B3C46">
            <w:pPr>
              <w:autoSpaceDE w:val="0"/>
              <w:autoSpaceDN w:val="0"/>
              <w:adjustRightInd w:val="0"/>
              <w:rPr>
                <w:sz w:val="20"/>
                <w:szCs w:val="20"/>
                <w:lang w:val="ru-RU"/>
              </w:rPr>
            </w:pPr>
          </w:p>
        </w:tc>
        <w:tc>
          <w:tcPr>
            <w:tcW w:w="1084" w:type="dxa"/>
            <w:tcBorders>
              <w:bottom w:val="single" w:sz="2" w:space="0" w:color="auto"/>
            </w:tcBorders>
            <w:shd w:val="clear" w:color="auto" w:fill="FFFFFF"/>
          </w:tcPr>
          <w:p w14:paraId="2C53CF96" w14:textId="77777777" w:rsidR="002B3C46" w:rsidRPr="004503CB" w:rsidRDefault="002B3C46" w:rsidP="002B3C46">
            <w:pPr>
              <w:autoSpaceDE w:val="0"/>
              <w:autoSpaceDN w:val="0"/>
              <w:adjustRightInd w:val="0"/>
              <w:rPr>
                <w:sz w:val="20"/>
                <w:szCs w:val="20"/>
                <w:lang w:val="ru-RU"/>
              </w:rPr>
            </w:pPr>
          </w:p>
        </w:tc>
        <w:tc>
          <w:tcPr>
            <w:tcW w:w="1560" w:type="dxa"/>
            <w:tcBorders>
              <w:bottom w:val="single" w:sz="2" w:space="0" w:color="auto"/>
              <w:right w:val="single" w:sz="2" w:space="0" w:color="auto"/>
            </w:tcBorders>
            <w:shd w:val="clear" w:color="auto" w:fill="FFFFFF"/>
          </w:tcPr>
          <w:p w14:paraId="264F77E6" w14:textId="77777777" w:rsidR="002B3C46" w:rsidRPr="004503CB" w:rsidRDefault="002B3C46" w:rsidP="002B3C46">
            <w:pPr>
              <w:autoSpaceDE w:val="0"/>
              <w:autoSpaceDN w:val="0"/>
              <w:adjustRightInd w:val="0"/>
              <w:rPr>
                <w:sz w:val="20"/>
                <w:szCs w:val="20"/>
                <w:lang w:val="ru-RU"/>
              </w:rPr>
            </w:pPr>
          </w:p>
        </w:tc>
      </w:tr>
    </w:tbl>
    <w:p w14:paraId="05F15A24" w14:textId="77777777" w:rsidR="002B3C46" w:rsidRPr="004503CB" w:rsidRDefault="002B3C46" w:rsidP="002B3C46">
      <w:pPr>
        <w:autoSpaceDE w:val="0"/>
        <w:autoSpaceDN w:val="0"/>
        <w:adjustRightInd w:val="0"/>
        <w:rPr>
          <w:b/>
          <w:bCs/>
          <w:sz w:val="20"/>
          <w:szCs w:val="20"/>
          <w:lang w:val="ru-RU"/>
        </w:rPr>
      </w:pPr>
    </w:p>
    <w:p w14:paraId="171BBE7E" w14:textId="33F142AE" w:rsidR="002B3C46" w:rsidRPr="004503CB" w:rsidRDefault="00940789" w:rsidP="002B3C46">
      <w:pPr>
        <w:autoSpaceDE w:val="0"/>
        <w:autoSpaceDN w:val="0"/>
        <w:adjustRightInd w:val="0"/>
        <w:rPr>
          <w:bCs/>
          <w:sz w:val="20"/>
          <w:szCs w:val="20"/>
          <w:lang w:val="ru-RU"/>
        </w:rPr>
      </w:pPr>
      <w:r w:rsidRPr="004503CB">
        <w:rPr>
          <w:b/>
          <w:bCs/>
          <w:sz w:val="20"/>
          <w:szCs w:val="20"/>
          <w:lang w:val="ru-RU"/>
        </w:rPr>
        <w:t>Таблица</w:t>
      </w:r>
      <w:r w:rsidR="002B3C46" w:rsidRPr="004503CB">
        <w:rPr>
          <w:b/>
          <w:bCs/>
          <w:sz w:val="20"/>
          <w:szCs w:val="20"/>
          <w:lang w:val="ru-RU"/>
        </w:rPr>
        <w:t xml:space="preserve"> 3.5</w:t>
      </w:r>
      <w:r w:rsidR="00B66309" w:rsidRPr="004503CB">
        <w:rPr>
          <w:b/>
          <w:bCs/>
          <w:sz w:val="20"/>
          <w:szCs w:val="20"/>
          <w:lang w:val="ru-RU"/>
        </w:rPr>
        <w:t>a</w:t>
      </w:r>
      <w:r w:rsidR="002B3C46" w:rsidRPr="004503CB">
        <w:rPr>
          <w:b/>
          <w:bCs/>
          <w:sz w:val="20"/>
          <w:szCs w:val="20"/>
          <w:lang w:val="ru-RU"/>
        </w:rPr>
        <w:t xml:space="preserve">: </w:t>
      </w:r>
      <w:r w:rsidR="00F77758" w:rsidRPr="00F77758">
        <w:rPr>
          <w:b/>
          <w:bCs/>
          <w:sz w:val="20"/>
          <w:szCs w:val="20"/>
          <w:lang w:val="ru-RU"/>
        </w:rPr>
        <w:t xml:space="preserve">Леса, входящие в </w:t>
      </w:r>
      <w:r w:rsidR="00E973C1">
        <w:rPr>
          <w:b/>
          <w:bCs/>
          <w:sz w:val="20"/>
          <w:szCs w:val="20"/>
          <w:lang w:val="ru-RU"/>
        </w:rPr>
        <w:t>лесоустроительные проекты</w:t>
      </w:r>
    </w:p>
    <w:tbl>
      <w:tblPr>
        <w:tblW w:w="93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68"/>
        <w:gridCol w:w="992"/>
        <w:gridCol w:w="1843"/>
        <w:gridCol w:w="1701"/>
        <w:gridCol w:w="1701"/>
      </w:tblGrid>
      <w:tr w:rsidR="00B07711" w:rsidRPr="004503CB" w14:paraId="4F710FA6" w14:textId="77777777" w:rsidTr="00B07711">
        <w:trPr>
          <w:cantSplit/>
          <w:trHeight w:val="92"/>
        </w:trPr>
        <w:tc>
          <w:tcPr>
            <w:tcW w:w="3068" w:type="dxa"/>
            <w:vMerge w:val="restart"/>
            <w:tcBorders>
              <w:top w:val="single" w:sz="12" w:space="0" w:color="auto"/>
              <w:bottom w:val="single" w:sz="4" w:space="0" w:color="auto"/>
            </w:tcBorders>
            <w:shd w:val="clear" w:color="auto" w:fill="C2D69B"/>
            <w:vAlign w:val="center"/>
          </w:tcPr>
          <w:p w14:paraId="5F85C5E8" w14:textId="77777777" w:rsidR="00FF4826" w:rsidRPr="004503CB" w:rsidRDefault="00FF4826" w:rsidP="00D047B6">
            <w:pPr>
              <w:autoSpaceDE w:val="0"/>
              <w:autoSpaceDN w:val="0"/>
              <w:adjustRightInd w:val="0"/>
              <w:jc w:val="center"/>
              <w:rPr>
                <w:b/>
                <w:sz w:val="20"/>
                <w:szCs w:val="20"/>
                <w:lang w:val="ru-RU"/>
              </w:rPr>
            </w:pPr>
            <w:r w:rsidRPr="004503CB">
              <w:rPr>
                <w:b/>
                <w:sz w:val="20"/>
                <w:szCs w:val="20"/>
                <w:lang w:val="ru-RU"/>
              </w:rPr>
              <w:t>Категория</w:t>
            </w:r>
          </w:p>
        </w:tc>
        <w:tc>
          <w:tcPr>
            <w:tcW w:w="992" w:type="dxa"/>
            <w:vMerge w:val="restart"/>
            <w:tcBorders>
              <w:top w:val="single" w:sz="12" w:space="0" w:color="auto"/>
              <w:bottom w:val="single" w:sz="4" w:space="0" w:color="auto"/>
            </w:tcBorders>
            <w:shd w:val="clear" w:color="auto" w:fill="C2D69B"/>
            <w:vAlign w:val="center"/>
          </w:tcPr>
          <w:p w14:paraId="2A062DD9" w14:textId="77777777" w:rsidR="00FF4826" w:rsidRPr="004503CB" w:rsidRDefault="00FF4826" w:rsidP="00D047B6">
            <w:pPr>
              <w:autoSpaceDE w:val="0"/>
              <w:autoSpaceDN w:val="0"/>
              <w:adjustRightInd w:val="0"/>
              <w:jc w:val="center"/>
              <w:rPr>
                <w:b/>
                <w:sz w:val="20"/>
                <w:szCs w:val="20"/>
                <w:lang w:val="ru-RU"/>
              </w:rPr>
            </w:pPr>
            <w:r w:rsidRPr="004503CB">
              <w:rPr>
                <w:b/>
                <w:sz w:val="20"/>
                <w:szCs w:val="20"/>
                <w:lang w:val="ru-RU"/>
              </w:rPr>
              <w:t>Год</w:t>
            </w:r>
          </w:p>
        </w:tc>
        <w:tc>
          <w:tcPr>
            <w:tcW w:w="5245" w:type="dxa"/>
            <w:gridSpan w:val="3"/>
            <w:tcBorders>
              <w:top w:val="single" w:sz="12" w:space="0" w:color="auto"/>
              <w:bottom w:val="single" w:sz="4" w:space="0" w:color="auto"/>
            </w:tcBorders>
            <w:shd w:val="clear" w:color="auto" w:fill="C2D69B"/>
            <w:vAlign w:val="center"/>
          </w:tcPr>
          <w:p w14:paraId="4A19AC22" w14:textId="77777777" w:rsidR="00FF4826" w:rsidRPr="004503CB" w:rsidRDefault="00FF4826" w:rsidP="00D047B6">
            <w:pPr>
              <w:autoSpaceDE w:val="0"/>
              <w:autoSpaceDN w:val="0"/>
              <w:adjustRightInd w:val="0"/>
              <w:jc w:val="center"/>
              <w:rPr>
                <w:b/>
                <w:sz w:val="20"/>
                <w:szCs w:val="20"/>
                <w:lang w:val="ru-RU"/>
              </w:rPr>
            </w:pPr>
          </w:p>
          <w:p w14:paraId="0F980BC3" w14:textId="61ECA1E3" w:rsidR="00FF4826" w:rsidRPr="004503CB" w:rsidRDefault="00E973C1" w:rsidP="00FF4826">
            <w:pPr>
              <w:autoSpaceDE w:val="0"/>
              <w:autoSpaceDN w:val="0"/>
              <w:adjustRightInd w:val="0"/>
              <w:jc w:val="center"/>
              <w:rPr>
                <w:b/>
                <w:sz w:val="20"/>
                <w:szCs w:val="20"/>
                <w:lang w:val="ru-RU"/>
              </w:rPr>
            </w:pPr>
            <w:r>
              <w:rPr>
                <w:b/>
                <w:bCs/>
                <w:sz w:val="20"/>
                <w:szCs w:val="20"/>
                <w:lang w:val="ru-RU"/>
              </w:rPr>
              <w:t>Лесоустроительные проекты</w:t>
            </w:r>
            <w:r w:rsidR="00FF4826" w:rsidRPr="004503CB">
              <w:rPr>
                <w:b/>
                <w:bCs/>
                <w:sz w:val="20"/>
                <w:szCs w:val="20"/>
                <w:lang w:val="ru-RU"/>
              </w:rPr>
              <w:t xml:space="preserve"> и</w:t>
            </w:r>
            <w:r w:rsidR="00F77758">
              <w:rPr>
                <w:b/>
                <w:bCs/>
                <w:sz w:val="20"/>
                <w:szCs w:val="20"/>
                <w:lang w:val="ru-RU"/>
              </w:rPr>
              <w:t xml:space="preserve"> их</w:t>
            </w:r>
            <w:r w:rsidR="00FF4826" w:rsidRPr="004503CB">
              <w:rPr>
                <w:b/>
                <w:bCs/>
                <w:sz w:val="20"/>
                <w:szCs w:val="20"/>
                <w:lang w:val="ru-RU"/>
              </w:rPr>
              <w:t xml:space="preserve"> эквиваленты</w:t>
            </w:r>
            <w:r w:rsidR="00FF4826" w:rsidRPr="004503CB">
              <w:rPr>
                <w:rFonts w:ascii="StempelGaramondLTStd-Roman" w:hAnsi="StempelGaramondLTStd-Roman" w:cs="StempelGaramondLTStd-Roman"/>
                <w:bCs/>
                <w:i/>
                <w:iCs/>
                <w:sz w:val="16"/>
                <w:vertAlign w:val="superscript"/>
                <w:lang w:val="ru-RU" w:eastAsia="en-US"/>
              </w:rPr>
              <w:t>1)</w:t>
            </w:r>
          </w:p>
          <w:p w14:paraId="5707F2BB" w14:textId="77777777" w:rsidR="00FF4826" w:rsidRPr="004503CB" w:rsidRDefault="00FF4826" w:rsidP="00D047B6">
            <w:pPr>
              <w:keepNext/>
              <w:autoSpaceDE w:val="0"/>
              <w:autoSpaceDN w:val="0"/>
              <w:adjustRightInd w:val="0"/>
              <w:spacing w:after="60"/>
              <w:jc w:val="center"/>
              <w:outlineLvl w:val="0"/>
              <w:rPr>
                <w:rFonts w:asciiTheme="minorHAnsi" w:hAnsiTheme="minorHAnsi" w:cs="StempelGaramondLTStd-Roman"/>
                <w:bCs/>
                <w:i/>
                <w:iCs/>
                <w:sz w:val="16"/>
                <w:vertAlign w:val="superscript"/>
                <w:lang w:val="ru-RU" w:eastAsia="en-US"/>
              </w:rPr>
            </w:pPr>
          </w:p>
          <w:p w14:paraId="66F7E74B" w14:textId="77777777" w:rsidR="00FF4826" w:rsidRPr="004503CB" w:rsidRDefault="00FF4826" w:rsidP="00D047B6">
            <w:pPr>
              <w:keepNext/>
              <w:autoSpaceDE w:val="0"/>
              <w:autoSpaceDN w:val="0"/>
              <w:adjustRightInd w:val="0"/>
              <w:spacing w:after="60"/>
              <w:jc w:val="center"/>
              <w:outlineLvl w:val="0"/>
              <w:rPr>
                <w:rFonts w:asciiTheme="minorHAnsi" w:hAnsiTheme="minorHAnsi"/>
                <w:b/>
                <w:sz w:val="20"/>
                <w:szCs w:val="20"/>
                <w:lang w:val="ru-RU"/>
              </w:rPr>
            </w:pPr>
          </w:p>
        </w:tc>
      </w:tr>
      <w:tr w:rsidR="000841EC" w:rsidRPr="004503CB" w14:paraId="189CE99F" w14:textId="77777777" w:rsidTr="00D047B6">
        <w:trPr>
          <w:cantSplit/>
          <w:trHeight w:val="357"/>
        </w:trPr>
        <w:tc>
          <w:tcPr>
            <w:tcW w:w="3068" w:type="dxa"/>
            <w:vMerge/>
            <w:tcBorders>
              <w:top w:val="single" w:sz="12" w:space="0" w:color="auto"/>
              <w:bottom w:val="single" w:sz="4" w:space="0" w:color="auto"/>
            </w:tcBorders>
            <w:shd w:val="clear" w:color="auto" w:fill="C2D69B"/>
            <w:vAlign w:val="center"/>
          </w:tcPr>
          <w:p w14:paraId="3F722042" w14:textId="77777777" w:rsidR="00FF4826" w:rsidRPr="004503CB" w:rsidRDefault="00FF4826" w:rsidP="00D047B6">
            <w:pPr>
              <w:autoSpaceDE w:val="0"/>
              <w:autoSpaceDN w:val="0"/>
              <w:adjustRightInd w:val="0"/>
              <w:jc w:val="center"/>
              <w:rPr>
                <w:b/>
                <w:sz w:val="20"/>
                <w:szCs w:val="20"/>
                <w:lang w:val="ru-RU"/>
              </w:rPr>
            </w:pPr>
          </w:p>
        </w:tc>
        <w:tc>
          <w:tcPr>
            <w:tcW w:w="992" w:type="dxa"/>
            <w:vMerge/>
            <w:tcBorders>
              <w:top w:val="single" w:sz="12" w:space="0" w:color="auto"/>
              <w:bottom w:val="single" w:sz="4" w:space="0" w:color="auto"/>
            </w:tcBorders>
            <w:shd w:val="clear" w:color="auto" w:fill="C2D69B"/>
            <w:vAlign w:val="center"/>
          </w:tcPr>
          <w:p w14:paraId="184C4C5C" w14:textId="77777777" w:rsidR="00FF4826" w:rsidRPr="004503CB" w:rsidRDefault="00FF4826" w:rsidP="00D047B6">
            <w:pPr>
              <w:autoSpaceDE w:val="0"/>
              <w:autoSpaceDN w:val="0"/>
              <w:adjustRightInd w:val="0"/>
              <w:jc w:val="center"/>
              <w:rPr>
                <w:b/>
                <w:sz w:val="20"/>
                <w:szCs w:val="20"/>
                <w:lang w:val="ru-RU"/>
              </w:rPr>
            </w:pPr>
          </w:p>
        </w:tc>
        <w:tc>
          <w:tcPr>
            <w:tcW w:w="1843" w:type="dxa"/>
            <w:tcBorders>
              <w:top w:val="single" w:sz="4" w:space="0" w:color="auto"/>
              <w:bottom w:val="single" w:sz="4" w:space="0" w:color="auto"/>
            </w:tcBorders>
            <w:shd w:val="clear" w:color="auto" w:fill="C2D69B"/>
            <w:vAlign w:val="center"/>
          </w:tcPr>
          <w:p w14:paraId="00E62273" w14:textId="4E0B68B7" w:rsidR="00FF4826" w:rsidRPr="004503CB" w:rsidRDefault="00E973C1" w:rsidP="00D047B6">
            <w:pPr>
              <w:autoSpaceDE w:val="0"/>
              <w:autoSpaceDN w:val="0"/>
              <w:adjustRightInd w:val="0"/>
              <w:jc w:val="center"/>
              <w:rPr>
                <w:b/>
                <w:sz w:val="20"/>
                <w:szCs w:val="20"/>
                <w:lang w:val="ru-RU"/>
              </w:rPr>
            </w:pPr>
            <w:r>
              <w:rPr>
                <w:b/>
                <w:bCs/>
                <w:sz w:val="20"/>
                <w:szCs w:val="20"/>
                <w:lang w:val="ru-RU"/>
              </w:rPr>
              <w:t>Лесоустроительные проекты</w:t>
            </w:r>
          </w:p>
        </w:tc>
        <w:tc>
          <w:tcPr>
            <w:tcW w:w="1701" w:type="dxa"/>
            <w:tcBorders>
              <w:top w:val="single" w:sz="4" w:space="0" w:color="auto"/>
              <w:bottom w:val="single" w:sz="4" w:space="0" w:color="auto"/>
            </w:tcBorders>
            <w:shd w:val="clear" w:color="auto" w:fill="C2D69B"/>
            <w:vAlign w:val="center"/>
          </w:tcPr>
          <w:p w14:paraId="62A7F85A" w14:textId="77777777" w:rsidR="00FF4826" w:rsidRPr="004503CB" w:rsidRDefault="00FF4826" w:rsidP="00D047B6">
            <w:pPr>
              <w:autoSpaceDE w:val="0"/>
              <w:autoSpaceDN w:val="0"/>
              <w:adjustRightInd w:val="0"/>
              <w:jc w:val="center"/>
              <w:rPr>
                <w:b/>
                <w:sz w:val="20"/>
                <w:szCs w:val="20"/>
                <w:lang w:val="ru-RU"/>
              </w:rPr>
            </w:pPr>
            <w:r w:rsidRPr="004503CB">
              <w:rPr>
                <w:b/>
                <w:sz w:val="20"/>
                <w:szCs w:val="20"/>
                <w:lang w:val="ru-RU"/>
              </w:rPr>
              <w:t>Эквиваленты</w:t>
            </w:r>
          </w:p>
        </w:tc>
        <w:tc>
          <w:tcPr>
            <w:tcW w:w="1701" w:type="dxa"/>
            <w:tcBorders>
              <w:top w:val="single" w:sz="4" w:space="0" w:color="auto"/>
              <w:bottom w:val="single" w:sz="4" w:space="0" w:color="auto"/>
            </w:tcBorders>
            <w:shd w:val="clear" w:color="auto" w:fill="C2D69B"/>
            <w:vAlign w:val="center"/>
          </w:tcPr>
          <w:p w14:paraId="5CED59DA" w14:textId="77777777" w:rsidR="00FF4826" w:rsidRPr="004503CB" w:rsidRDefault="00FF4826" w:rsidP="00D047B6">
            <w:pPr>
              <w:autoSpaceDE w:val="0"/>
              <w:autoSpaceDN w:val="0"/>
              <w:adjustRightInd w:val="0"/>
              <w:jc w:val="center"/>
              <w:rPr>
                <w:b/>
                <w:sz w:val="20"/>
                <w:szCs w:val="20"/>
                <w:lang w:val="ru-RU"/>
              </w:rPr>
            </w:pPr>
            <w:r w:rsidRPr="004503CB">
              <w:rPr>
                <w:b/>
                <w:sz w:val="20"/>
                <w:szCs w:val="20"/>
                <w:lang w:val="ru-RU"/>
              </w:rPr>
              <w:t>Всего</w:t>
            </w:r>
          </w:p>
        </w:tc>
      </w:tr>
      <w:tr w:rsidR="00B07711" w:rsidRPr="004503CB" w14:paraId="546AEBCC" w14:textId="77777777" w:rsidTr="00B07711">
        <w:trPr>
          <w:cantSplit/>
          <w:trHeight w:val="230"/>
        </w:trPr>
        <w:tc>
          <w:tcPr>
            <w:tcW w:w="3068" w:type="dxa"/>
            <w:vMerge/>
            <w:tcBorders>
              <w:top w:val="single" w:sz="4" w:space="0" w:color="auto"/>
              <w:bottom w:val="single" w:sz="4" w:space="0" w:color="auto"/>
            </w:tcBorders>
            <w:shd w:val="clear" w:color="auto" w:fill="C2D69B"/>
            <w:vAlign w:val="center"/>
          </w:tcPr>
          <w:p w14:paraId="56BB420A" w14:textId="77777777" w:rsidR="00FF4826" w:rsidRPr="004503CB" w:rsidRDefault="00FF4826" w:rsidP="00D047B6">
            <w:pPr>
              <w:autoSpaceDE w:val="0"/>
              <w:autoSpaceDN w:val="0"/>
              <w:adjustRightInd w:val="0"/>
              <w:jc w:val="center"/>
              <w:rPr>
                <w:sz w:val="20"/>
                <w:szCs w:val="20"/>
                <w:lang w:val="ru-RU"/>
              </w:rPr>
            </w:pPr>
          </w:p>
        </w:tc>
        <w:tc>
          <w:tcPr>
            <w:tcW w:w="992" w:type="dxa"/>
            <w:vMerge/>
            <w:tcBorders>
              <w:top w:val="single" w:sz="4" w:space="0" w:color="auto"/>
              <w:bottom w:val="single" w:sz="4" w:space="0" w:color="auto"/>
            </w:tcBorders>
            <w:shd w:val="clear" w:color="auto" w:fill="C2D69B"/>
            <w:vAlign w:val="center"/>
          </w:tcPr>
          <w:p w14:paraId="68E16C32" w14:textId="77777777" w:rsidR="00FF4826" w:rsidRPr="004503CB" w:rsidRDefault="00FF4826" w:rsidP="00D047B6">
            <w:pPr>
              <w:autoSpaceDE w:val="0"/>
              <w:autoSpaceDN w:val="0"/>
              <w:adjustRightInd w:val="0"/>
              <w:jc w:val="center"/>
              <w:rPr>
                <w:sz w:val="20"/>
                <w:szCs w:val="20"/>
                <w:lang w:val="ru-RU"/>
              </w:rPr>
            </w:pPr>
          </w:p>
        </w:tc>
        <w:tc>
          <w:tcPr>
            <w:tcW w:w="5245" w:type="dxa"/>
            <w:gridSpan w:val="3"/>
            <w:tcBorders>
              <w:top w:val="single" w:sz="4" w:space="0" w:color="auto"/>
              <w:bottom w:val="single" w:sz="4" w:space="0" w:color="auto"/>
            </w:tcBorders>
            <w:shd w:val="clear" w:color="auto" w:fill="C2D69B"/>
            <w:vAlign w:val="center"/>
          </w:tcPr>
          <w:p w14:paraId="2B00AFF4" w14:textId="77777777" w:rsidR="00FF4826" w:rsidRPr="004503CB" w:rsidRDefault="00FF4826" w:rsidP="00D047B6">
            <w:pPr>
              <w:spacing w:before="20" w:after="20"/>
              <w:jc w:val="center"/>
              <w:rPr>
                <w:b/>
                <w:sz w:val="18"/>
                <w:lang w:val="ru-RU"/>
              </w:rPr>
            </w:pPr>
            <w:r w:rsidRPr="004503CB">
              <w:rPr>
                <w:b/>
                <w:sz w:val="18"/>
                <w:lang w:val="ru-RU"/>
              </w:rPr>
              <w:t>(1000 га)</w:t>
            </w:r>
          </w:p>
        </w:tc>
      </w:tr>
      <w:tr w:rsidR="000841EC" w:rsidRPr="004503CB" w14:paraId="15FF94F5" w14:textId="77777777" w:rsidTr="00D047B6">
        <w:trPr>
          <w:cantSplit/>
        </w:trPr>
        <w:tc>
          <w:tcPr>
            <w:tcW w:w="3068" w:type="dxa"/>
            <w:tcBorders>
              <w:top w:val="single" w:sz="4" w:space="0" w:color="auto"/>
              <w:left w:val="single" w:sz="12" w:space="0" w:color="auto"/>
              <w:bottom w:val="single" w:sz="4" w:space="0" w:color="auto"/>
              <w:right w:val="single" w:sz="4" w:space="0" w:color="auto"/>
            </w:tcBorders>
          </w:tcPr>
          <w:p w14:paraId="24E4C7E1" w14:textId="77777777" w:rsidR="00FF4826" w:rsidRPr="004503CB" w:rsidRDefault="00FF4826" w:rsidP="00D047B6">
            <w:pPr>
              <w:autoSpaceDE w:val="0"/>
              <w:autoSpaceDN w:val="0"/>
              <w:adjustRightInd w:val="0"/>
              <w:rPr>
                <w:sz w:val="20"/>
                <w:szCs w:val="20"/>
                <w:lang w:val="ru-RU"/>
              </w:rPr>
            </w:pPr>
            <w:r w:rsidRPr="004503CB">
              <w:rPr>
                <w:sz w:val="20"/>
                <w:szCs w:val="20"/>
                <w:lang w:val="ru-RU"/>
              </w:rPr>
              <w:t>Лес</w:t>
            </w:r>
          </w:p>
        </w:tc>
        <w:tc>
          <w:tcPr>
            <w:tcW w:w="992" w:type="dxa"/>
            <w:vMerge w:val="restart"/>
            <w:tcBorders>
              <w:top w:val="single" w:sz="4" w:space="0" w:color="auto"/>
              <w:left w:val="single" w:sz="4" w:space="0" w:color="auto"/>
              <w:right w:val="single" w:sz="4" w:space="0" w:color="auto"/>
            </w:tcBorders>
            <w:vAlign w:val="center"/>
          </w:tcPr>
          <w:p w14:paraId="77D4C340"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535727"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433208"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FFFF00"/>
            <w:vAlign w:val="center"/>
          </w:tcPr>
          <w:p w14:paraId="5CE345F4" w14:textId="447490B7" w:rsidR="00FF4826" w:rsidRPr="004503CB" w:rsidRDefault="00F04466" w:rsidP="00D047B6">
            <w:pPr>
              <w:jc w:val="center"/>
              <w:rPr>
                <w:sz w:val="17"/>
                <w:lang w:val="ru-RU"/>
              </w:rPr>
            </w:pPr>
            <w:r w:rsidRPr="004503CB">
              <w:rPr>
                <w:sz w:val="17"/>
                <w:lang w:val="ru-RU"/>
              </w:rPr>
              <w:t>ОЛР</w:t>
            </w:r>
            <w:r w:rsidR="00FF4826" w:rsidRPr="004503CB">
              <w:rPr>
                <w:sz w:val="17"/>
                <w:lang w:val="ru-RU"/>
              </w:rPr>
              <w:t xml:space="preserve"> T14a</w:t>
            </w:r>
          </w:p>
        </w:tc>
      </w:tr>
      <w:tr w:rsidR="000841EC" w:rsidRPr="004503CB" w14:paraId="020B680C" w14:textId="77777777" w:rsidTr="00D047B6">
        <w:trPr>
          <w:cantSplit/>
        </w:trPr>
        <w:tc>
          <w:tcPr>
            <w:tcW w:w="3068" w:type="dxa"/>
            <w:tcBorders>
              <w:top w:val="single" w:sz="4" w:space="0" w:color="auto"/>
              <w:left w:val="single" w:sz="12" w:space="0" w:color="auto"/>
              <w:bottom w:val="single" w:sz="4" w:space="0" w:color="auto"/>
              <w:right w:val="single" w:sz="4" w:space="0" w:color="auto"/>
            </w:tcBorders>
          </w:tcPr>
          <w:p w14:paraId="36DFF246" w14:textId="5AC3717E" w:rsidR="00FF4826" w:rsidRPr="004503CB" w:rsidRDefault="00FF4826" w:rsidP="00D047B6">
            <w:pPr>
              <w:autoSpaceDE w:val="0"/>
              <w:autoSpaceDN w:val="0"/>
              <w:adjustRightInd w:val="0"/>
              <w:rPr>
                <w:sz w:val="20"/>
                <w:szCs w:val="20"/>
                <w:lang w:val="ru-RU"/>
              </w:rPr>
            </w:pPr>
            <w:r w:rsidRPr="004503CB">
              <w:rPr>
                <w:sz w:val="20"/>
                <w:szCs w:val="20"/>
                <w:lang w:val="ru-RU"/>
              </w:rPr>
              <w:tab/>
              <w:t xml:space="preserve">… в т. ч. для </w:t>
            </w:r>
          </w:p>
          <w:p w14:paraId="485E41F1" w14:textId="77777777" w:rsidR="00FF4826" w:rsidRPr="004503CB" w:rsidRDefault="00FF4826" w:rsidP="00D047B6">
            <w:pPr>
              <w:autoSpaceDE w:val="0"/>
              <w:autoSpaceDN w:val="0"/>
              <w:adjustRightInd w:val="0"/>
              <w:rPr>
                <w:sz w:val="20"/>
                <w:szCs w:val="20"/>
                <w:lang w:val="ru-RU"/>
              </w:rPr>
            </w:pPr>
            <w:r w:rsidRPr="004503CB">
              <w:rPr>
                <w:sz w:val="20"/>
                <w:szCs w:val="20"/>
                <w:lang w:val="ru-RU"/>
              </w:rPr>
              <w:t xml:space="preserve">                   производства</w:t>
            </w:r>
          </w:p>
        </w:tc>
        <w:tc>
          <w:tcPr>
            <w:tcW w:w="992" w:type="dxa"/>
            <w:vMerge/>
            <w:tcBorders>
              <w:left w:val="single" w:sz="4" w:space="0" w:color="auto"/>
              <w:right w:val="single" w:sz="4" w:space="0" w:color="auto"/>
            </w:tcBorders>
            <w:vAlign w:val="center"/>
          </w:tcPr>
          <w:p w14:paraId="6314A493" w14:textId="77777777" w:rsidR="00FF4826" w:rsidRPr="004503CB" w:rsidRDefault="00FF4826" w:rsidP="00D047B6">
            <w:pPr>
              <w:autoSpaceDE w:val="0"/>
              <w:autoSpaceDN w:val="0"/>
              <w:adjustRightInd w:val="0"/>
              <w:jc w:val="center"/>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FA7611"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903BC7"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FFFF00"/>
            <w:vAlign w:val="center"/>
          </w:tcPr>
          <w:p w14:paraId="2051ED5A" w14:textId="77777777" w:rsidR="00FF4826" w:rsidRPr="004503CB" w:rsidRDefault="00FF4826" w:rsidP="00D047B6">
            <w:pPr>
              <w:jc w:val="center"/>
              <w:rPr>
                <w:sz w:val="17"/>
                <w:lang w:val="ru-RU"/>
              </w:rPr>
            </w:pPr>
          </w:p>
        </w:tc>
      </w:tr>
      <w:tr w:rsidR="000841EC" w:rsidRPr="004503CB" w14:paraId="02BE74BE" w14:textId="77777777" w:rsidTr="00D047B6">
        <w:trPr>
          <w:cantSplit/>
        </w:trPr>
        <w:tc>
          <w:tcPr>
            <w:tcW w:w="3068" w:type="dxa"/>
            <w:tcBorders>
              <w:top w:val="single" w:sz="4" w:space="0" w:color="auto"/>
              <w:left w:val="single" w:sz="12" w:space="0" w:color="auto"/>
              <w:bottom w:val="single" w:sz="4" w:space="0" w:color="auto"/>
              <w:right w:val="single" w:sz="4" w:space="0" w:color="auto"/>
            </w:tcBorders>
          </w:tcPr>
          <w:p w14:paraId="5FA533FE" w14:textId="4226F613" w:rsidR="00FF4826" w:rsidRPr="004503CB" w:rsidRDefault="00FF4826" w:rsidP="00027175">
            <w:pPr>
              <w:autoSpaceDE w:val="0"/>
              <w:autoSpaceDN w:val="0"/>
              <w:adjustRightInd w:val="0"/>
              <w:rPr>
                <w:sz w:val="20"/>
                <w:szCs w:val="20"/>
                <w:lang w:val="ru-RU"/>
              </w:rPr>
            </w:pPr>
            <w:r w:rsidRPr="004503CB">
              <w:rPr>
                <w:sz w:val="20"/>
                <w:szCs w:val="20"/>
                <w:lang w:val="ru-RU"/>
              </w:rPr>
              <w:tab/>
              <w:t>… в т. ч. для</w:t>
            </w:r>
            <w:r w:rsidR="00027175" w:rsidRPr="004503CB">
              <w:rPr>
                <w:sz w:val="20"/>
                <w:szCs w:val="20"/>
                <w:lang w:val="ru-RU"/>
              </w:rPr>
              <w:t xml:space="preserve"> </w:t>
            </w:r>
            <w:r w:rsidRPr="004503CB">
              <w:rPr>
                <w:sz w:val="20"/>
                <w:szCs w:val="20"/>
                <w:lang w:val="ru-RU"/>
              </w:rPr>
              <w:t>защиты</w:t>
            </w:r>
          </w:p>
        </w:tc>
        <w:tc>
          <w:tcPr>
            <w:tcW w:w="992" w:type="dxa"/>
            <w:vMerge/>
            <w:tcBorders>
              <w:left w:val="single" w:sz="4" w:space="0" w:color="auto"/>
              <w:bottom w:val="single" w:sz="4" w:space="0" w:color="auto"/>
              <w:right w:val="single" w:sz="4" w:space="0" w:color="auto"/>
            </w:tcBorders>
            <w:vAlign w:val="center"/>
          </w:tcPr>
          <w:p w14:paraId="5FC877F7" w14:textId="77777777" w:rsidR="00FF4826" w:rsidRPr="004503CB" w:rsidRDefault="00FF4826" w:rsidP="00D047B6">
            <w:pPr>
              <w:autoSpaceDE w:val="0"/>
              <w:autoSpaceDN w:val="0"/>
              <w:adjustRightInd w:val="0"/>
              <w:jc w:val="center"/>
              <w:rPr>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AF3B6A"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870E93"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FFFF00"/>
            <w:vAlign w:val="center"/>
          </w:tcPr>
          <w:p w14:paraId="0946F8AB" w14:textId="77777777" w:rsidR="00FF4826" w:rsidRPr="004503CB" w:rsidRDefault="00FF4826" w:rsidP="00D047B6">
            <w:pPr>
              <w:jc w:val="center"/>
              <w:rPr>
                <w:sz w:val="17"/>
                <w:lang w:val="ru-RU"/>
              </w:rPr>
            </w:pPr>
          </w:p>
        </w:tc>
      </w:tr>
      <w:tr w:rsidR="00B07711" w:rsidRPr="004503CB" w14:paraId="16BC9B48"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5F914E79"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47C73AA"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6E2D55"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CDD0EC"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78D4CCAA" w14:textId="77777777" w:rsidR="00FF4826" w:rsidRPr="004503CB" w:rsidRDefault="00FF4826" w:rsidP="00D047B6">
            <w:pPr>
              <w:jc w:val="center"/>
              <w:rPr>
                <w:sz w:val="17"/>
                <w:lang w:val="ru-RU"/>
              </w:rPr>
            </w:pPr>
          </w:p>
        </w:tc>
      </w:tr>
      <w:tr w:rsidR="00B07711" w:rsidRPr="004503CB" w14:paraId="42715E0C"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5C9DE701"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0B40701"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7D6B96"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951224"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6CE5AED7" w14:textId="77777777" w:rsidR="00FF4826" w:rsidRPr="004503CB" w:rsidRDefault="00FF4826" w:rsidP="00D047B6">
            <w:pPr>
              <w:jc w:val="center"/>
              <w:rPr>
                <w:sz w:val="17"/>
                <w:lang w:val="ru-RU"/>
              </w:rPr>
            </w:pPr>
          </w:p>
        </w:tc>
      </w:tr>
      <w:tr w:rsidR="00B07711" w:rsidRPr="004503CB" w14:paraId="51C7A241"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1231DA96"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D9B795F"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1990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BF2EC"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F33787"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64A6102E" w14:textId="77777777" w:rsidR="00FF4826" w:rsidRPr="004503CB" w:rsidRDefault="00FF4826" w:rsidP="00D047B6">
            <w:pPr>
              <w:jc w:val="center"/>
              <w:rPr>
                <w:sz w:val="17"/>
                <w:lang w:val="ru-RU"/>
              </w:rPr>
            </w:pPr>
          </w:p>
        </w:tc>
      </w:tr>
      <w:tr w:rsidR="00B07711" w:rsidRPr="004503CB" w14:paraId="29B4ECA4"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72A886E1" w14:textId="5FD9B1A7" w:rsidR="00FF4826" w:rsidRPr="004503CB" w:rsidRDefault="00A7090A" w:rsidP="00D047B6">
            <w:pPr>
              <w:autoSpaceDE w:val="0"/>
              <w:autoSpaceDN w:val="0"/>
              <w:adjustRightInd w:val="0"/>
              <w:rPr>
                <w:sz w:val="20"/>
                <w:szCs w:val="20"/>
                <w:lang w:val="ru-RU"/>
              </w:rPr>
            </w:pPr>
            <w:r>
              <w:rPr>
                <w:sz w:val="20"/>
                <w:szCs w:val="20"/>
                <w:lang w:val="ru-RU"/>
              </w:rPr>
              <w:t>Д</w:t>
            </w:r>
            <w:r w:rsidRPr="00A7090A">
              <w:rPr>
                <w:sz w:val="20"/>
                <w:szCs w:val="20"/>
                <w:lang w:val="ru-RU"/>
              </w:rPr>
              <w:t>ругие покрытые древесной растительностью земли</w:t>
            </w:r>
          </w:p>
        </w:tc>
        <w:tc>
          <w:tcPr>
            <w:tcW w:w="992" w:type="dxa"/>
            <w:tcBorders>
              <w:top w:val="single" w:sz="4" w:space="0" w:color="auto"/>
              <w:left w:val="single" w:sz="4" w:space="0" w:color="auto"/>
              <w:bottom w:val="single" w:sz="4" w:space="0" w:color="auto"/>
              <w:right w:val="single" w:sz="4" w:space="0" w:color="auto"/>
            </w:tcBorders>
            <w:vAlign w:val="center"/>
          </w:tcPr>
          <w:p w14:paraId="464B5BD3"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0E91AE"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F7ACDB"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31AF35EF" w14:textId="77777777" w:rsidR="00FF4826" w:rsidRPr="004503CB" w:rsidRDefault="00FF4826" w:rsidP="00D047B6">
            <w:pPr>
              <w:jc w:val="center"/>
              <w:rPr>
                <w:sz w:val="17"/>
                <w:lang w:val="ru-RU"/>
              </w:rPr>
            </w:pPr>
          </w:p>
        </w:tc>
      </w:tr>
      <w:tr w:rsidR="00B07711" w:rsidRPr="004503CB" w14:paraId="6557EDDA"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1CE708C0"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64777ED"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D0B88E"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450A4A"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5BA85F2B" w14:textId="77777777" w:rsidR="00FF4826" w:rsidRPr="004503CB" w:rsidRDefault="00FF4826" w:rsidP="00D047B6">
            <w:pPr>
              <w:jc w:val="center"/>
              <w:rPr>
                <w:sz w:val="17"/>
                <w:lang w:val="ru-RU"/>
              </w:rPr>
            </w:pPr>
          </w:p>
        </w:tc>
      </w:tr>
      <w:tr w:rsidR="00B07711" w:rsidRPr="004503CB" w14:paraId="276A927D"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794CC059"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07C15B7"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59B8DE"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15D6A5"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74D8420B" w14:textId="77777777" w:rsidR="00FF4826" w:rsidRPr="004503CB" w:rsidRDefault="00FF4826" w:rsidP="00D047B6">
            <w:pPr>
              <w:jc w:val="center"/>
              <w:rPr>
                <w:sz w:val="17"/>
                <w:lang w:val="ru-RU"/>
              </w:rPr>
            </w:pPr>
          </w:p>
        </w:tc>
      </w:tr>
      <w:tr w:rsidR="00B07711" w:rsidRPr="004503CB" w14:paraId="0A0FC0F7"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3E828DDE"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18949ED"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1990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E5DF7D"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BBA8CF"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3D47E457" w14:textId="77777777" w:rsidR="00FF4826" w:rsidRPr="004503CB" w:rsidRDefault="00FF4826" w:rsidP="00D047B6">
            <w:pPr>
              <w:jc w:val="center"/>
              <w:rPr>
                <w:sz w:val="17"/>
                <w:lang w:val="ru-RU"/>
              </w:rPr>
            </w:pPr>
          </w:p>
        </w:tc>
      </w:tr>
      <w:tr w:rsidR="00B07711" w:rsidRPr="004503CB" w14:paraId="21F3A5BD"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196A71AA" w14:textId="65B4DF32" w:rsidR="00FF4826" w:rsidRPr="004503CB" w:rsidRDefault="00FF4826" w:rsidP="00CC0A3A">
            <w:pPr>
              <w:autoSpaceDE w:val="0"/>
              <w:autoSpaceDN w:val="0"/>
              <w:adjustRightInd w:val="0"/>
              <w:spacing w:before="20" w:after="20"/>
              <w:rPr>
                <w:sz w:val="20"/>
                <w:szCs w:val="20"/>
                <w:lang w:val="ru-RU"/>
              </w:rPr>
            </w:pPr>
            <w:r w:rsidRPr="004503CB">
              <w:rPr>
                <w:sz w:val="20"/>
                <w:szCs w:val="20"/>
                <w:lang w:val="ru-RU"/>
              </w:rPr>
              <w:t xml:space="preserve">Всего лес и </w:t>
            </w:r>
            <w:r w:rsidR="00A7090A" w:rsidRPr="00A7090A">
              <w:rPr>
                <w:sz w:val="20"/>
                <w:szCs w:val="20"/>
                <w:lang w:val="ru-RU"/>
              </w:rPr>
              <w:t>другие покрытые древесной растительностью земли</w:t>
            </w:r>
          </w:p>
        </w:tc>
        <w:tc>
          <w:tcPr>
            <w:tcW w:w="992" w:type="dxa"/>
            <w:tcBorders>
              <w:top w:val="single" w:sz="4" w:space="0" w:color="auto"/>
              <w:left w:val="single" w:sz="4" w:space="0" w:color="auto"/>
              <w:bottom w:val="single" w:sz="4" w:space="0" w:color="auto"/>
              <w:right w:val="single" w:sz="4" w:space="0" w:color="auto"/>
            </w:tcBorders>
            <w:vAlign w:val="center"/>
          </w:tcPr>
          <w:p w14:paraId="2397477F"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9EAA93"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02C8A1"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44D7B2D0" w14:textId="77777777" w:rsidR="00FF4826" w:rsidRPr="004503CB" w:rsidRDefault="00FF4826" w:rsidP="00D047B6">
            <w:pPr>
              <w:jc w:val="center"/>
              <w:rPr>
                <w:sz w:val="17"/>
                <w:lang w:val="ru-RU"/>
              </w:rPr>
            </w:pPr>
          </w:p>
        </w:tc>
      </w:tr>
      <w:tr w:rsidR="00B07711" w:rsidRPr="004503CB" w14:paraId="2A310561"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1B2A04C7"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605F3DA"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68B675"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C6C30"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243F446E" w14:textId="77777777" w:rsidR="00FF4826" w:rsidRPr="004503CB" w:rsidRDefault="00FF4826" w:rsidP="00D047B6">
            <w:pPr>
              <w:jc w:val="center"/>
              <w:rPr>
                <w:sz w:val="17"/>
                <w:lang w:val="ru-RU"/>
              </w:rPr>
            </w:pPr>
          </w:p>
        </w:tc>
      </w:tr>
      <w:tr w:rsidR="00B07711" w:rsidRPr="004503CB" w14:paraId="384C4427" w14:textId="77777777" w:rsidTr="00B07711">
        <w:trPr>
          <w:cantSplit/>
        </w:trPr>
        <w:tc>
          <w:tcPr>
            <w:tcW w:w="3068" w:type="dxa"/>
            <w:tcBorders>
              <w:top w:val="single" w:sz="4" w:space="0" w:color="auto"/>
              <w:left w:val="single" w:sz="12" w:space="0" w:color="auto"/>
              <w:bottom w:val="single" w:sz="4" w:space="0" w:color="auto"/>
              <w:right w:val="single" w:sz="4" w:space="0" w:color="auto"/>
            </w:tcBorders>
          </w:tcPr>
          <w:p w14:paraId="35A836C7"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14A3049"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2B18A4"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5D274B"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4" w:space="0" w:color="auto"/>
              <w:right w:val="single" w:sz="12" w:space="0" w:color="auto"/>
            </w:tcBorders>
            <w:shd w:val="clear" w:color="auto" w:fill="auto"/>
            <w:vAlign w:val="center"/>
          </w:tcPr>
          <w:p w14:paraId="76B9284F" w14:textId="77777777" w:rsidR="00FF4826" w:rsidRPr="004503CB" w:rsidRDefault="00FF4826" w:rsidP="00D047B6">
            <w:pPr>
              <w:jc w:val="center"/>
              <w:rPr>
                <w:sz w:val="17"/>
                <w:lang w:val="ru-RU"/>
              </w:rPr>
            </w:pPr>
          </w:p>
        </w:tc>
      </w:tr>
      <w:tr w:rsidR="00B07711" w:rsidRPr="004503CB" w14:paraId="7589F55D" w14:textId="77777777" w:rsidTr="00B07711">
        <w:trPr>
          <w:cantSplit/>
        </w:trPr>
        <w:tc>
          <w:tcPr>
            <w:tcW w:w="3068" w:type="dxa"/>
            <w:tcBorders>
              <w:top w:val="single" w:sz="4" w:space="0" w:color="auto"/>
              <w:left w:val="single" w:sz="12" w:space="0" w:color="auto"/>
              <w:bottom w:val="single" w:sz="12" w:space="0" w:color="auto"/>
              <w:right w:val="single" w:sz="4" w:space="0" w:color="auto"/>
            </w:tcBorders>
          </w:tcPr>
          <w:p w14:paraId="60DF63E8" w14:textId="77777777" w:rsidR="00FF4826" w:rsidRPr="004503CB" w:rsidRDefault="00FF4826" w:rsidP="00D047B6">
            <w:pPr>
              <w:autoSpaceDE w:val="0"/>
              <w:autoSpaceDN w:val="0"/>
              <w:adjustRightInd w:val="0"/>
              <w:rPr>
                <w:sz w:val="20"/>
                <w:szCs w:val="20"/>
                <w:lang w:val="ru-RU"/>
              </w:rPr>
            </w:pPr>
          </w:p>
        </w:tc>
        <w:tc>
          <w:tcPr>
            <w:tcW w:w="992" w:type="dxa"/>
            <w:tcBorders>
              <w:top w:val="single" w:sz="4" w:space="0" w:color="auto"/>
              <w:left w:val="single" w:sz="4" w:space="0" w:color="auto"/>
              <w:bottom w:val="single" w:sz="12" w:space="0" w:color="auto"/>
              <w:right w:val="single" w:sz="4" w:space="0" w:color="auto"/>
            </w:tcBorders>
            <w:vAlign w:val="center"/>
          </w:tcPr>
          <w:p w14:paraId="7508B004" w14:textId="77777777" w:rsidR="00FF4826" w:rsidRPr="004503CB" w:rsidRDefault="00FF4826" w:rsidP="00D047B6">
            <w:pPr>
              <w:autoSpaceDE w:val="0"/>
              <w:autoSpaceDN w:val="0"/>
              <w:adjustRightInd w:val="0"/>
              <w:jc w:val="center"/>
              <w:rPr>
                <w:sz w:val="20"/>
                <w:szCs w:val="20"/>
                <w:lang w:val="ru-RU"/>
              </w:rPr>
            </w:pPr>
            <w:r w:rsidRPr="004503CB">
              <w:rPr>
                <w:sz w:val="20"/>
                <w:szCs w:val="20"/>
                <w:lang w:val="ru-RU"/>
              </w:rPr>
              <w:t>1990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69558981"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1189040A" w14:textId="77777777" w:rsidR="00FF4826" w:rsidRPr="004503CB" w:rsidRDefault="00FF4826" w:rsidP="00D047B6">
            <w:pPr>
              <w:jc w:val="center"/>
              <w:rPr>
                <w:sz w:val="17"/>
                <w:lang w:val="ru-RU"/>
              </w:rPr>
            </w:pPr>
          </w:p>
        </w:tc>
        <w:tc>
          <w:tcPr>
            <w:tcW w:w="1701" w:type="dxa"/>
            <w:tcBorders>
              <w:top w:val="single" w:sz="4" w:space="0" w:color="auto"/>
              <w:left w:val="single" w:sz="4" w:space="0" w:color="auto"/>
              <w:bottom w:val="single" w:sz="12" w:space="0" w:color="auto"/>
              <w:right w:val="single" w:sz="12" w:space="0" w:color="auto"/>
            </w:tcBorders>
            <w:shd w:val="clear" w:color="auto" w:fill="auto"/>
            <w:vAlign w:val="center"/>
          </w:tcPr>
          <w:p w14:paraId="506CB5DE" w14:textId="77777777" w:rsidR="00FF4826" w:rsidRPr="004503CB" w:rsidRDefault="00FF4826" w:rsidP="00D047B6">
            <w:pPr>
              <w:jc w:val="center"/>
              <w:rPr>
                <w:sz w:val="17"/>
                <w:lang w:val="ru-RU"/>
              </w:rPr>
            </w:pPr>
          </w:p>
        </w:tc>
      </w:tr>
    </w:tbl>
    <w:p w14:paraId="0F0D7CAE" w14:textId="6C8CD26D" w:rsidR="00FF4826" w:rsidRPr="004503CB" w:rsidRDefault="00FF4826" w:rsidP="00FF4826">
      <w:pPr>
        <w:autoSpaceDE w:val="0"/>
        <w:autoSpaceDN w:val="0"/>
        <w:adjustRightInd w:val="0"/>
        <w:rPr>
          <w:bCs/>
          <w:i/>
          <w:sz w:val="16"/>
          <w:szCs w:val="16"/>
          <w:lang w:val="ru-RU"/>
        </w:rPr>
      </w:pPr>
      <w:r w:rsidRPr="004503CB">
        <w:rPr>
          <w:rFonts w:ascii="StempelGaramondLTStd-Roman" w:hAnsi="StempelGaramondLTStd-Roman" w:cs="StempelGaramondLTStd-Roman"/>
          <w:bCs/>
          <w:i/>
          <w:iCs/>
          <w:sz w:val="16"/>
          <w:vertAlign w:val="superscript"/>
          <w:lang w:val="ru-RU" w:eastAsia="en-US"/>
        </w:rPr>
        <w:t>1</w:t>
      </w:r>
      <w:r w:rsidRPr="004503CB">
        <w:rPr>
          <w:bCs/>
          <w:i/>
          <w:sz w:val="16"/>
          <w:szCs w:val="16"/>
          <w:lang w:val="ru-RU"/>
        </w:rPr>
        <w:t>В целях данной таблицы, термин “</w:t>
      </w:r>
      <w:r w:rsidR="00C020DD" w:rsidRPr="00C020DD">
        <w:t xml:space="preserve"> </w:t>
      </w:r>
      <w:r w:rsidR="00E973C1">
        <w:rPr>
          <w:bCs/>
          <w:i/>
          <w:sz w:val="16"/>
          <w:szCs w:val="16"/>
          <w:lang w:val="ru-RU"/>
        </w:rPr>
        <w:t>Лесоустроительные проекты</w:t>
      </w:r>
      <w:r w:rsidRPr="004503CB">
        <w:rPr>
          <w:bCs/>
          <w:i/>
          <w:sz w:val="16"/>
          <w:szCs w:val="16"/>
          <w:lang w:val="ru-RU"/>
        </w:rPr>
        <w:t xml:space="preserve"> </w:t>
      </w:r>
      <w:r w:rsidR="00C020DD">
        <w:rPr>
          <w:bCs/>
          <w:i/>
          <w:sz w:val="16"/>
          <w:szCs w:val="16"/>
          <w:lang w:val="ru-RU"/>
        </w:rPr>
        <w:t>и их эквиваленты” соответствует термину</w:t>
      </w:r>
      <w:r w:rsidRPr="004503CB">
        <w:rPr>
          <w:bCs/>
          <w:i/>
          <w:sz w:val="16"/>
          <w:szCs w:val="16"/>
          <w:lang w:val="ru-RU"/>
        </w:rPr>
        <w:t xml:space="preserve"> “</w:t>
      </w:r>
      <w:r w:rsidR="00C020DD" w:rsidRPr="00C020DD">
        <w:t xml:space="preserve"> </w:t>
      </w:r>
      <w:r w:rsidR="00E973C1">
        <w:rPr>
          <w:bCs/>
          <w:i/>
          <w:sz w:val="16"/>
          <w:szCs w:val="16"/>
          <w:lang w:val="ru-RU"/>
        </w:rPr>
        <w:t>Лесоустроительный проект</w:t>
      </w:r>
      <w:r w:rsidR="00C020DD" w:rsidRPr="00C020DD">
        <w:rPr>
          <w:bCs/>
          <w:i/>
          <w:sz w:val="16"/>
          <w:szCs w:val="16"/>
          <w:lang w:val="ru-RU"/>
        </w:rPr>
        <w:t xml:space="preserve"> </w:t>
      </w:r>
      <w:r w:rsidRPr="004503CB">
        <w:rPr>
          <w:bCs/>
          <w:i/>
          <w:sz w:val="16"/>
          <w:szCs w:val="16"/>
          <w:lang w:val="ru-RU"/>
        </w:rPr>
        <w:t xml:space="preserve">” </w:t>
      </w:r>
      <w:r w:rsidR="00D11E04" w:rsidRPr="004503CB">
        <w:rPr>
          <w:bCs/>
          <w:i/>
          <w:sz w:val="16"/>
          <w:szCs w:val="16"/>
          <w:lang w:val="ru-RU"/>
        </w:rPr>
        <w:t>в ОЛР</w:t>
      </w:r>
      <w:r w:rsidRPr="004503CB">
        <w:rPr>
          <w:bCs/>
          <w:i/>
          <w:sz w:val="16"/>
          <w:szCs w:val="16"/>
          <w:lang w:val="ru-RU"/>
        </w:rPr>
        <w:t xml:space="preserve"> 2015, см. определения.</w:t>
      </w:r>
    </w:p>
    <w:p w14:paraId="57682E65" w14:textId="77777777" w:rsidR="002B3C46" w:rsidRPr="004503CB" w:rsidRDefault="002B3C46" w:rsidP="002B3C46">
      <w:pPr>
        <w:autoSpaceDE w:val="0"/>
        <w:autoSpaceDN w:val="0"/>
        <w:adjustRightInd w:val="0"/>
        <w:rPr>
          <w:b/>
          <w:bCs/>
          <w:sz w:val="20"/>
          <w:szCs w:val="20"/>
          <w:lang w:val="ru-RU"/>
        </w:rPr>
      </w:pPr>
    </w:p>
    <w:p w14:paraId="5D73C9A2" w14:textId="2C2C6E54" w:rsidR="00532FE0" w:rsidRPr="004503CB" w:rsidRDefault="00532FE0" w:rsidP="00532FE0">
      <w:pPr>
        <w:autoSpaceDE w:val="0"/>
        <w:autoSpaceDN w:val="0"/>
        <w:adjustRightInd w:val="0"/>
        <w:rPr>
          <w:b/>
          <w:bCs/>
          <w:sz w:val="20"/>
          <w:szCs w:val="20"/>
          <w:lang w:val="ru-RU"/>
        </w:rPr>
      </w:pPr>
      <w:bookmarkStart w:id="89" w:name="OLE_LINK294"/>
      <w:r w:rsidRPr="004503CB">
        <w:rPr>
          <w:b/>
          <w:bCs/>
          <w:sz w:val="20"/>
          <w:szCs w:val="20"/>
          <w:lang w:val="ru-RU"/>
        </w:rPr>
        <w:t xml:space="preserve">Таблица 3.5b: </w:t>
      </w:r>
      <w:r w:rsidR="00C020DD">
        <w:rPr>
          <w:b/>
          <w:bCs/>
          <w:sz w:val="20"/>
          <w:szCs w:val="20"/>
          <w:lang w:val="ru-RU"/>
        </w:rPr>
        <w:t xml:space="preserve">Площади, входящие в </w:t>
      </w:r>
      <w:r w:rsidR="00E973C1">
        <w:rPr>
          <w:b/>
          <w:bCs/>
          <w:sz w:val="20"/>
          <w:szCs w:val="20"/>
          <w:lang w:val="ru-RU"/>
        </w:rPr>
        <w:t>лесоустроительные проекты</w:t>
      </w:r>
      <w:r w:rsidR="00C020DD" w:rsidRPr="00C020DD">
        <w:rPr>
          <w:b/>
          <w:bCs/>
          <w:sz w:val="20"/>
          <w:szCs w:val="20"/>
          <w:lang w:val="ru-RU"/>
        </w:rPr>
        <w:t xml:space="preserve"> и их эквиваленты</w:t>
      </w:r>
      <w:r w:rsidR="00C020DD">
        <w:rPr>
          <w:b/>
          <w:bCs/>
          <w:sz w:val="20"/>
          <w:szCs w:val="20"/>
          <w:lang w:val="ru-RU"/>
        </w:rPr>
        <w:t>,</w:t>
      </w:r>
      <w:r w:rsidRPr="004503CB">
        <w:rPr>
          <w:b/>
          <w:bCs/>
          <w:sz w:val="20"/>
          <w:szCs w:val="20"/>
          <w:lang w:val="ru-RU"/>
        </w:rPr>
        <w:t xml:space="preserve"> которые были зарегистрированы официальным органом (2010)</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87"/>
        <w:gridCol w:w="5902"/>
      </w:tblGrid>
      <w:tr w:rsidR="00532FE0" w:rsidRPr="004503CB" w14:paraId="5DD93327" w14:textId="77777777" w:rsidTr="00B07711">
        <w:trPr>
          <w:cantSplit/>
          <w:trHeight w:val="230"/>
        </w:trPr>
        <w:tc>
          <w:tcPr>
            <w:tcW w:w="3587" w:type="dxa"/>
            <w:vMerge w:val="restart"/>
            <w:shd w:val="clear" w:color="auto" w:fill="C2D69B"/>
            <w:vAlign w:val="center"/>
          </w:tcPr>
          <w:bookmarkEnd w:id="89"/>
          <w:p w14:paraId="3E0B3893" w14:textId="77777777" w:rsidR="00532FE0" w:rsidRPr="004503CB" w:rsidRDefault="00532FE0" w:rsidP="00D047B6">
            <w:pPr>
              <w:autoSpaceDE w:val="0"/>
              <w:autoSpaceDN w:val="0"/>
              <w:adjustRightInd w:val="0"/>
              <w:jc w:val="center"/>
              <w:rPr>
                <w:b/>
                <w:sz w:val="20"/>
                <w:szCs w:val="20"/>
                <w:lang w:val="ru-RU"/>
              </w:rPr>
            </w:pPr>
            <w:r w:rsidRPr="004503CB">
              <w:rPr>
                <w:b/>
                <w:sz w:val="20"/>
                <w:szCs w:val="20"/>
                <w:lang w:val="ru-RU"/>
              </w:rPr>
              <w:t>Категория</w:t>
            </w:r>
          </w:p>
        </w:tc>
        <w:tc>
          <w:tcPr>
            <w:tcW w:w="5902" w:type="dxa"/>
            <w:shd w:val="clear" w:color="auto" w:fill="C2D69B"/>
            <w:vAlign w:val="center"/>
          </w:tcPr>
          <w:p w14:paraId="68C80E4B" w14:textId="0E816109" w:rsidR="00532FE0" w:rsidRPr="004503CB" w:rsidRDefault="00532FE0" w:rsidP="00C020DD">
            <w:pPr>
              <w:autoSpaceDE w:val="0"/>
              <w:autoSpaceDN w:val="0"/>
              <w:adjustRightInd w:val="0"/>
              <w:jc w:val="center"/>
              <w:rPr>
                <w:b/>
                <w:sz w:val="20"/>
                <w:szCs w:val="20"/>
                <w:lang w:val="ru-RU"/>
              </w:rPr>
            </w:pPr>
            <w:r w:rsidRPr="004503CB">
              <w:rPr>
                <w:b/>
                <w:sz w:val="20"/>
                <w:szCs w:val="20"/>
                <w:lang w:val="ru-RU"/>
              </w:rPr>
              <w:t xml:space="preserve">Площадь с официальным </w:t>
            </w:r>
            <w:r w:rsidR="00C020DD">
              <w:rPr>
                <w:b/>
                <w:sz w:val="20"/>
                <w:szCs w:val="20"/>
                <w:lang w:val="ru-RU"/>
              </w:rPr>
              <w:t>планом</w:t>
            </w:r>
            <w:r w:rsidRPr="004503CB">
              <w:rPr>
                <w:b/>
                <w:sz w:val="20"/>
                <w:szCs w:val="20"/>
                <w:lang w:val="ru-RU"/>
              </w:rPr>
              <w:t>, который был зарегистрирован официальным органом</w:t>
            </w:r>
          </w:p>
        </w:tc>
      </w:tr>
      <w:tr w:rsidR="00532FE0" w:rsidRPr="004503CB" w14:paraId="12EBAD9B" w14:textId="77777777" w:rsidTr="00B07711">
        <w:trPr>
          <w:cantSplit/>
          <w:trHeight w:val="230"/>
        </w:trPr>
        <w:tc>
          <w:tcPr>
            <w:tcW w:w="3587" w:type="dxa"/>
            <w:vMerge/>
            <w:shd w:val="clear" w:color="auto" w:fill="C2D69B"/>
          </w:tcPr>
          <w:p w14:paraId="708C4C30" w14:textId="77777777" w:rsidR="00532FE0" w:rsidRPr="004503CB" w:rsidRDefault="00532FE0" w:rsidP="00D047B6">
            <w:pPr>
              <w:autoSpaceDE w:val="0"/>
              <w:autoSpaceDN w:val="0"/>
              <w:adjustRightInd w:val="0"/>
              <w:jc w:val="center"/>
              <w:rPr>
                <w:sz w:val="20"/>
                <w:szCs w:val="20"/>
                <w:lang w:val="ru-RU"/>
              </w:rPr>
            </w:pPr>
          </w:p>
        </w:tc>
        <w:tc>
          <w:tcPr>
            <w:tcW w:w="5902" w:type="dxa"/>
            <w:shd w:val="clear" w:color="auto" w:fill="C2D69B"/>
            <w:vAlign w:val="center"/>
          </w:tcPr>
          <w:p w14:paraId="5153B24A" w14:textId="77777777" w:rsidR="00532FE0" w:rsidRPr="004503CB" w:rsidRDefault="00532FE0" w:rsidP="00D047B6">
            <w:pPr>
              <w:spacing w:before="20" w:after="20"/>
              <w:jc w:val="center"/>
              <w:rPr>
                <w:b/>
                <w:sz w:val="18"/>
                <w:lang w:val="ru-RU"/>
              </w:rPr>
            </w:pPr>
            <w:r w:rsidRPr="004503CB">
              <w:rPr>
                <w:b/>
                <w:sz w:val="20"/>
                <w:szCs w:val="20"/>
                <w:lang w:val="ru-RU"/>
              </w:rPr>
              <w:t>(1000 га)</w:t>
            </w:r>
          </w:p>
        </w:tc>
      </w:tr>
      <w:tr w:rsidR="00532FE0" w:rsidRPr="004503CB" w14:paraId="3741BC63" w14:textId="77777777" w:rsidTr="00B07711">
        <w:trPr>
          <w:cantSplit/>
          <w:trHeight w:val="140"/>
        </w:trPr>
        <w:tc>
          <w:tcPr>
            <w:tcW w:w="3587" w:type="dxa"/>
          </w:tcPr>
          <w:p w14:paraId="766FDC49" w14:textId="77777777" w:rsidR="00532FE0" w:rsidRPr="004503CB" w:rsidRDefault="00532FE0" w:rsidP="00D047B6">
            <w:pPr>
              <w:autoSpaceDE w:val="0"/>
              <w:autoSpaceDN w:val="0"/>
              <w:adjustRightInd w:val="0"/>
              <w:rPr>
                <w:sz w:val="20"/>
                <w:szCs w:val="20"/>
                <w:lang w:val="ru-RU"/>
              </w:rPr>
            </w:pPr>
            <w:r w:rsidRPr="004503CB">
              <w:rPr>
                <w:sz w:val="20"/>
                <w:szCs w:val="20"/>
                <w:lang w:val="ru-RU"/>
              </w:rPr>
              <w:t>Лес</w:t>
            </w:r>
          </w:p>
        </w:tc>
        <w:tc>
          <w:tcPr>
            <w:tcW w:w="5902" w:type="dxa"/>
            <w:vAlign w:val="center"/>
          </w:tcPr>
          <w:p w14:paraId="3C62D993" w14:textId="77777777" w:rsidR="00532FE0" w:rsidRPr="004503CB" w:rsidRDefault="00532FE0" w:rsidP="00D047B6">
            <w:pPr>
              <w:rPr>
                <w:sz w:val="17"/>
                <w:lang w:val="ru-RU"/>
              </w:rPr>
            </w:pPr>
          </w:p>
        </w:tc>
      </w:tr>
      <w:tr w:rsidR="00532FE0" w:rsidRPr="004503CB" w14:paraId="6C61EB83" w14:textId="77777777" w:rsidTr="00B07711">
        <w:trPr>
          <w:cantSplit/>
          <w:trHeight w:val="120"/>
        </w:trPr>
        <w:tc>
          <w:tcPr>
            <w:tcW w:w="3587" w:type="dxa"/>
          </w:tcPr>
          <w:p w14:paraId="6FE4EF97" w14:textId="55712D83" w:rsidR="00532FE0" w:rsidRPr="004503CB" w:rsidRDefault="00A7090A" w:rsidP="00D047B6">
            <w:pPr>
              <w:autoSpaceDE w:val="0"/>
              <w:autoSpaceDN w:val="0"/>
              <w:adjustRightInd w:val="0"/>
              <w:rPr>
                <w:rFonts w:ascii="Verdana" w:hAnsi="Verdana"/>
                <w:color w:val="000000"/>
                <w:sz w:val="20"/>
                <w:szCs w:val="20"/>
                <w:lang w:val="ru-RU"/>
              </w:rPr>
            </w:pPr>
            <w:r>
              <w:rPr>
                <w:sz w:val="20"/>
                <w:szCs w:val="20"/>
                <w:lang w:val="ru-RU"/>
              </w:rPr>
              <w:t>Д</w:t>
            </w:r>
            <w:r w:rsidRPr="00A7090A">
              <w:rPr>
                <w:sz w:val="20"/>
                <w:szCs w:val="20"/>
                <w:lang w:val="ru-RU"/>
              </w:rPr>
              <w:t>ругие покрытые древесной растительностью земли</w:t>
            </w:r>
          </w:p>
        </w:tc>
        <w:tc>
          <w:tcPr>
            <w:tcW w:w="5902" w:type="dxa"/>
          </w:tcPr>
          <w:p w14:paraId="3CC85497" w14:textId="77777777" w:rsidR="00532FE0" w:rsidRPr="004503CB" w:rsidRDefault="00532FE0" w:rsidP="00D047B6">
            <w:pPr>
              <w:autoSpaceDE w:val="0"/>
              <w:autoSpaceDN w:val="0"/>
              <w:adjustRightInd w:val="0"/>
              <w:jc w:val="right"/>
              <w:rPr>
                <w:sz w:val="20"/>
                <w:szCs w:val="20"/>
                <w:lang w:val="ru-RU"/>
              </w:rPr>
            </w:pPr>
          </w:p>
        </w:tc>
      </w:tr>
      <w:tr w:rsidR="00532FE0" w:rsidRPr="004503CB" w14:paraId="7B7DD0E8" w14:textId="77777777" w:rsidTr="00B07711">
        <w:trPr>
          <w:cantSplit/>
          <w:trHeight w:val="110"/>
        </w:trPr>
        <w:tc>
          <w:tcPr>
            <w:tcW w:w="3587" w:type="dxa"/>
          </w:tcPr>
          <w:p w14:paraId="0394E573" w14:textId="488D7682" w:rsidR="00532FE0" w:rsidRPr="004503CB" w:rsidRDefault="00532FE0" w:rsidP="00CC0A3A">
            <w:pPr>
              <w:autoSpaceDE w:val="0"/>
              <w:autoSpaceDN w:val="0"/>
              <w:adjustRightInd w:val="0"/>
              <w:spacing w:before="20" w:after="20"/>
              <w:rPr>
                <w:sz w:val="20"/>
                <w:szCs w:val="20"/>
                <w:lang w:val="ru-RU"/>
              </w:rPr>
            </w:pPr>
            <w:r w:rsidRPr="004503CB">
              <w:rPr>
                <w:sz w:val="20"/>
                <w:szCs w:val="20"/>
                <w:lang w:val="ru-RU"/>
              </w:rPr>
              <w:t xml:space="preserve">Всего лес и </w:t>
            </w:r>
            <w:r w:rsidR="00A7090A" w:rsidRPr="00A7090A">
              <w:rPr>
                <w:sz w:val="20"/>
                <w:szCs w:val="20"/>
                <w:lang w:val="ru-RU"/>
              </w:rPr>
              <w:t>другие покрытые древесной растительностью земли</w:t>
            </w:r>
          </w:p>
        </w:tc>
        <w:tc>
          <w:tcPr>
            <w:tcW w:w="5902" w:type="dxa"/>
          </w:tcPr>
          <w:p w14:paraId="02330CC7" w14:textId="77777777" w:rsidR="00532FE0" w:rsidRPr="004503CB" w:rsidRDefault="00532FE0" w:rsidP="00D047B6">
            <w:pPr>
              <w:autoSpaceDE w:val="0"/>
              <w:autoSpaceDN w:val="0"/>
              <w:adjustRightInd w:val="0"/>
              <w:jc w:val="right"/>
              <w:rPr>
                <w:sz w:val="20"/>
                <w:szCs w:val="20"/>
                <w:lang w:val="ru-RU"/>
              </w:rPr>
            </w:pPr>
          </w:p>
        </w:tc>
      </w:tr>
    </w:tbl>
    <w:p w14:paraId="24C45157" w14:textId="77777777" w:rsidR="00532FE0" w:rsidRPr="004503CB" w:rsidRDefault="00532FE0" w:rsidP="00532FE0">
      <w:pPr>
        <w:autoSpaceDE w:val="0"/>
        <w:autoSpaceDN w:val="0"/>
        <w:adjustRightInd w:val="0"/>
        <w:rPr>
          <w:b/>
          <w:bCs/>
          <w:sz w:val="20"/>
          <w:szCs w:val="20"/>
          <w:lang w:val="ru-RU"/>
        </w:rPr>
      </w:pPr>
    </w:p>
    <w:p w14:paraId="719138CB" w14:textId="77777777" w:rsidR="00C2064D" w:rsidRPr="004503CB" w:rsidRDefault="00C2064D">
      <w:pPr>
        <w:rPr>
          <w:b/>
          <w:bCs/>
          <w:sz w:val="20"/>
          <w:szCs w:val="20"/>
          <w:lang w:val="ru-RU"/>
        </w:rPr>
      </w:pPr>
      <w:r w:rsidRPr="004503CB">
        <w:rPr>
          <w:b/>
          <w:bCs/>
          <w:sz w:val="20"/>
          <w:szCs w:val="20"/>
          <w:lang w:val="ru-RU"/>
        </w:rPr>
        <w:br w:type="page"/>
      </w:r>
    </w:p>
    <w:p w14:paraId="1A714728" w14:textId="6EACADB7" w:rsidR="00532FE0" w:rsidRPr="004503CB" w:rsidRDefault="00532FE0" w:rsidP="00532FE0">
      <w:pPr>
        <w:autoSpaceDE w:val="0"/>
        <w:autoSpaceDN w:val="0"/>
        <w:adjustRightInd w:val="0"/>
        <w:rPr>
          <w:bCs/>
          <w:sz w:val="20"/>
          <w:szCs w:val="20"/>
          <w:lang w:val="ru-RU"/>
        </w:rPr>
      </w:pPr>
      <w:r w:rsidRPr="004503CB">
        <w:rPr>
          <w:b/>
          <w:bCs/>
          <w:sz w:val="20"/>
          <w:szCs w:val="20"/>
          <w:lang w:val="ru-RU"/>
        </w:rPr>
        <w:lastRenderedPageBreak/>
        <w:t>Комментарии:</w:t>
      </w:r>
    </w:p>
    <w:tbl>
      <w:tblPr>
        <w:tblW w:w="9424" w:type="dxa"/>
        <w:tblInd w:w="98" w:type="dxa"/>
        <w:tblCellMar>
          <w:left w:w="70" w:type="dxa"/>
          <w:right w:w="70" w:type="dxa"/>
        </w:tblCellMar>
        <w:tblLook w:val="0000" w:firstRow="0" w:lastRow="0" w:firstColumn="0" w:lastColumn="0" w:noHBand="0" w:noVBand="0"/>
      </w:tblPr>
      <w:tblGrid>
        <w:gridCol w:w="2244"/>
        <w:gridCol w:w="3768"/>
        <w:gridCol w:w="3412"/>
      </w:tblGrid>
      <w:tr w:rsidR="00532FE0" w:rsidRPr="004503CB" w14:paraId="1D4ABE39" w14:textId="77777777" w:rsidTr="00B07711">
        <w:tc>
          <w:tcPr>
            <w:tcW w:w="2244" w:type="dxa"/>
            <w:tcBorders>
              <w:top w:val="single" w:sz="2" w:space="0" w:color="auto"/>
              <w:left w:val="single" w:sz="2" w:space="0" w:color="auto"/>
              <w:bottom w:val="single" w:sz="2" w:space="0" w:color="auto"/>
              <w:right w:val="single" w:sz="2" w:space="0" w:color="auto"/>
            </w:tcBorders>
            <w:shd w:val="clear" w:color="auto" w:fill="C2D69B"/>
          </w:tcPr>
          <w:p w14:paraId="06C38720" w14:textId="77777777" w:rsidR="00532FE0" w:rsidRPr="004503CB" w:rsidRDefault="00532FE0" w:rsidP="00D047B6">
            <w:pPr>
              <w:autoSpaceDE w:val="0"/>
              <w:autoSpaceDN w:val="0"/>
              <w:adjustRightInd w:val="0"/>
              <w:jc w:val="center"/>
              <w:rPr>
                <w:b/>
                <w:sz w:val="20"/>
                <w:szCs w:val="20"/>
                <w:lang w:val="ru-RU"/>
              </w:rPr>
            </w:pPr>
            <w:r w:rsidRPr="004503CB">
              <w:rPr>
                <w:b/>
                <w:sz w:val="20"/>
                <w:szCs w:val="20"/>
                <w:lang w:val="ru-RU"/>
              </w:rPr>
              <w:t>Категория</w:t>
            </w:r>
          </w:p>
        </w:tc>
        <w:tc>
          <w:tcPr>
            <w:tcW w:w="3768" w:type="dxa"/>
            <w:tcBorders>
              <w:top w:val="single" w:sz="2" w:space="0" w:color="auto"/>
              <w:left w:val="single" w:sz="2" w:space="0" w:color="auto"/>
              <w:bottom w:val="single" w:sz="2" w:space="0" w:color="auto"/>
              <w:right w:val="single" w:sz="2" w:space="0" w:color="auto"/>
            </w:tcBorders>
            <w:shd w:val="clear" w:color="auto" w:fill="C2D69B"/>
            <w:vAlign w:val="center"/>
          </w:tcPr>
          <w:p w14:paraId="162395F1" w14:textId="77777777" w:rsidR="00532FE0" w:rsidRPr="004503CB" w:rsidRDefault="00532FE0" w:rsidP="00D047B6">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3412" w:type="dxa"/>
            <w:tcBorders>
              <w:top w:val="single" w:sz="2" w:space="0" w:color="auto"/>
              <w:left w:val="single" w:sz="2" w:space="0" w:color="auto"/>
              <w:bottom w:val="single" w:sz="2" w:space="0" w:color="auto"/>
              <w:right w:val="single" w:sz="2" w:space="0" w:color="auto"/>
            </w:tcBorders>
            <w:shd w:val="clear" w:color="auto" w:fill="C2D69B"/>
          </w:tcPr>
          <w:p w14:paraId="0F8C8804" w14:textId="143DBE71" w:rsidR="00532FE0" w:rsidRPr="004503CB" w:rsidRDefault="00074288" w:rsidP="00074288">
            <w:pPr>
              <w:autoSpaceDE w:val="0"/>
              <w:autoSpaceDN w:val="0"/>
              <w:adjustRightInd w:val="0"/>
              <w:jc w:val="center"/>
              <w:rPr>
                <w:b/>
                <w:sz w:val="20"/>
                <w:szCs w:val="20"/>
                <w:lang w:val="ru-RU"/>
              </w:rPr>
            </w:pPr>
            <w:r w:rsidRPr="004503CB">
              <w:rPr>
                <w:b/>
                <w:sz w:val="20"/>
                <w:szCs w:val="20"/>
                <w:lang w:val="ru-RU"/>
              </w:rPr>
              <w:t>Комментарий тенденции(ям)</w:t>
            </w:r>
          </w:p>
        </w:tc>
      </w:tr>
      <w:tr w:rsidR="00532FE0" w:rsidRPr="004503CB" w14:paraId="686CAD09" w14:textId="77777777" w:rsidTr="00B07711">
        <w:tc>
          <w:tcPr>
            <w:tcW w:w="2244" w:type="dxa"/>
            <w:tcBorders>
              <w:top w:val="single" w:sz="2" w:space="0" w:color="auto"/>
              <w:left w:val="single" w:sz="2" w:space="0" w:color="auto"/>
              <w:bottom w:val="single" w:sz="2" w:space="0" w:color="auto"/>
              <w:right w:val="single" w:sz="2" w:space="0" w:color="auto"/>
            </w:tcBorders>
          </w:tcPr>
          <w:p w14:paraId="0ABD9C30" w14:textId="75631398" w:rsidR="00532FE0" w:rsidRPr="004503CB" w:rsidRDefault="0092019A" w:rsidP="00D047B6">
            <w:pPr>
              <w:autoSpaceDE w:val="0"/>
              <w:autoSpaceDN w:val="0"/>
              <w:adjustRightInd w:val="0"/>
              <w:rPr>
                <w:sz w:val="20"/>
                <w:szCs w:val="20"/>
                <w:lang w:val="ru-RU"/>
              </w:rPr>
            </w:pPr>
            <w:r>
              <w:rPr>
                <w:bCs/>
                <w:i/>
                <w:sz w:val="20"/>
                <w:szCs w:val="20"/>
                <w:lang w:val="ru-RU"/>
              </w:rPr>
              <w:t>Лесоустроительные проекты</w:t>
            </w:r>
            <w:r w:rsidR="00532FE0" w:rsidRPr="004503CB">
              <w:rPr>
                <w:sz w:val="20"/>
                <w:szCs w:val="20"/>
                <w:lang w:val="ru-RU"/>
              </w:rPr>
              <w:t>:</w:t>
            </w:r>
          </w:p>
        </w:tc>
        <w:tc>
          <w:tcPr>
            <w:tcW w:w="3768" w:type="dxa"/>
            <w:tcBorders>
              <w:top w:val="single" w:sz="2" w:space="0" w:color="auto"/>
              <w:left w:val="single" w:sz="2" w:space="0" w:color="auto"/>
              <w:bottom w:val="single" w:sz="2" w:space="0" w:color="auto"/>
              <w:right w:val="single" w:sz="2" w:space="0" w:color="auto"/>
            </w:tcBorders>
          </w:tcPr>
          <w:p w14:paraId="51B0A5BD" w14:textId="74F3A713" w:rsidR="00532FE0" w:rsidRPr="004503CB" w:rsidRDefault="000576EA" w:rsidP="00D047B6">
            <w:pPr>
              <w:autoSpaceDE w:val="0"/>
              <w:autoSpaceDN w:val="0"/>
              <w:adjustRightInd w:val="0"/>
              <w:rPr>
                <w:bCs/>
                <w:sz w:val="20"/>
                <w:lang w:val="ru-RU"/>
              </w:rPr>
            </w:pPr>
            <w:r w:rsidRPr="004503CB">
              <w:rPr>
                <w:bCs/>
                <w:sz w:val="20"/>
                <w:lang w:val="ru-RU"/>
              </w:rPr>
              <w:t>Типы документов,</w:t>
            </w:r>
            <w:r w:rsidR="00532FE0" w:rsidRPr="004503CB">
              <w:rPr>
                <w:bCs/>
                <w:sz w:val="20"/>
                <w:lang w:val="ru-RU"/>
              </w:rPr>
              <w:t xml:space="preserve"> </w:t>
            </w:r>
            <w:r w:rsidRPr="004503CB">
              <w:rPr>
                <w:bCs/>
                <w:sz w:val="20"/>
                <w:lang w:val="ru-RU"/>
              </w:rPr>
              <w:t>включённые</w:t>
            </w:r>
            <w:r w:rsidR="00532FE0" w:rsidRPr="004503CB">
              <w:rPr>
                <w:bCs/>
                <w:sz w:val="20"/>
                <w:lang w:val="ru-RU"/>
              </w:rPr>
              <w:t xml:space="preserve"> в категорию </w:t>
            </w:r>
            <w:r w:rsidR="00532FE0" w:rsidRPr="004503CB">
              <w:rPr>
                <w:bCs/>
                <w:sz w:val="20"/>
                <w:szCs w:val="20"/>
                <w:lang w:val="ru-RU"/>
              </w:rPr>
              <w:t>“</w:t>
            </w:r>
            <w:r w:rsidR="00C020DD" w:rsidRPr="00C020DD">
              <w:rPr>
                <w:bCs/>
                <w:i/>
                <w:sz w:val="16"/>
                <w:szCs w:val="16"/>
                <w:lang w:val="ru-RU"/>
              </w:rPr>
              <w:t xml:space="preserve"> </w:t>
            </w:r>
            <w:r w:rsidR="0092019A">
              <w:rPr>
                <w:bCs/>
                <w:i/>
                <w:sz w:val="20"/>
                <w:szCs w:val="20"/>
                <w:lang w:val="ru-RU"/>
              </w:rPr>
              <w:t>Лесоустроительные проекты</w:t>
            </w:r>
            <w:r w:rsidR="00C020DD" w:rsidRPr="00C020DD">
              <w:rPr>
                <w:bCs/>
                <w:i/>
                <w:sz w:val="20"/>
                <w:szCs w:val="20"/>
                <w:lang w:val="ru-RU"/>
              </w:rPr>
              <w:t xml:space="preserve"> </w:t>
            </w:r>
            <w:r w:rsidR="00532FE0" w:rsidRPr="004503CB">
              <w:rPr>
                <w:bCs/>
                <w:sz w:val="20"/>
                <w:szCs w:val="20"/>
                <w:lang w:val="ru-RU"/>
              </w:rPr>
              <w:t xml:space="preserve">”: </w:t>
            </w:r>
            <w:r w:rsidR="00532FE0" w:rsidRPr="004503CB">
              <w:rPr>
                <w:bCs/>
                <w:sz w:val="20"/>
                <w:lang w:val="ru-RU"/>
              </w:rPr>
              <w:fldChar w:fldCharType="begin">
                <w:ffData>
                  <w:name w:val="Text2"/>
                  <w:enabled/>
                  <w:calcOnExit w:val="0"/>
                  <w:textInput/>
                </w:ffData>
              </w:fldChar>
            </w:r>
            <w:r w:rsidR="00532FE0" w:rsidRPr="004503CB">
              <w:rPr>
                <w:bCs/>
                <w:sz w:val="20"/>
                <w:lang w:val="ru-RU"/>
              </w:rPr>
              <w:instrText xml:space="preserve"> FORMTEXT </w:instrText>
            </w:r>
            <w:r w:rsidR="00532FE0" w:rsidRPr="004503CB">
              <w:rPr>
                <w:bCs/>
                <w:sz w:val="20"/>
                <w:lang w:val="ru-RU"/>
              </w:rPr>
            </w:r>
            <w:r w:rsidR="00532FE0" w:rsidRPr="004503CB">
              <w:rPr>
                <w:bCs/>
                <w:sz w:val="20"/>
                <w:lang w:val="ru-RU"/>
              </w:rPr>
              <w:fldChar w:fldCharType="separate"/>
            </w:r>
            <w:r w:rsidR="00532FE0" w:rsidRPr="004503CB">
              <w:rPr>
                <w:rFonts w:ascii="Arial" w:hAnsi="Arial"/>
                <w:bCs/>
                <w:noProof/>
                <w:sz w:val="20"/>
                <w:lang w:val="ru-RU"/>
              </w:rPr>
              <w:t> </w:t>
            </w:r>
            <w:r w:rsidR="00532FE0" w:rsidRPr="004503CB">
              <w:rPr>
                <w:rFonts w:ascii="Arial" w:hAnsi="Arial"/>
                <w:bCs/>
                <w:noProof/>
                <w:sz w:val="20"/>
                <w:lang w:val="ru-RU"/>
              </w:rPr>
              <w:t> </w:t>
            </w:r>
            <w:r w:rsidR="00532FE0" w:rsidRPr="004503CB">
              <w:rPr>
                <w:rFonts w:ascii="Arial" w:hAnsi="Arial"/>
                <w:bCs/>
                <w:noProof/>
                <w:sz w:val="20"/>
                <w:lang w:val="ru-RU"/>
              </w:rPr>
              <w:t> </w:t>
            </w:r>
            <w:r w:rsidR="00532FE0" w:rsidRPr="004503CB">
              <w:rPr>
                <w:rFonts w:ascii="Arial" w:hAnsi="Arial"/>
                <w:bCs/>
                <w:noProof/>
                <w:sz w:val="20"/>
                <w:lang w:val="ru-RU"/>
              </w:rPr>
              <w:t> </w:t>
            </w:r>
            <w:r w:rsidR="00532FE0" w:rsidRPr="004503CB">
              <w:rPr>
                <w:rFonts w:ascii="Arial" w:hAnsi="Arial"/>
                <w:bCs/>
                <w:noProof/>
                <w:sz w:val="20"/>
                <w:lang w:val="ru-RU"/>
              </w:rPr>
              <w:t> </w:t>
            </w:r>
            <w:r w:rsidR="00532FE0" w:rsidRPr="004503CB">
              <w:rPr>
                <w:bCs/>
                <w:sz w:val="20"/>
                <w:lang w:val="ru-RU"/>
              </w:rPr>
              <w:fldChar w:fldCharType="end"/>
            </w:r>
          </w:p>
          <w:p w14:paraId="00D326A5" w14:textId="77777777" w:rsidR="00532FE0" w:rsidRPr="004503CB" w:rsidRDefault="00532FE0" w:rsidP="00D047B6">
            <w:pPr>
              <w:autoSpaceDE w:val="0"/>
              <w:autoSpaceDN w:val="0"/>
              <w:adjustRightInd w:val="0"/>
              <w:rPr>
                <w:bCs/>
                <w:sz w:val="20"/>
                <w:lang w:val="ru-RU"/>
              </w:rPr>
            </w:pPr>
            <w:r w:rsidRPr="004503CB">
              <w:rPr>
                <w:bCs/>
                <w:sz w:val="20"/>
                <w:lang w:val="ru-RU"/>
              </w:rPr>
              <w:t>Другие комментарии:</w:t>
            </w:r>
          </w:p>
        </w:tc>
        <w:tc>
          <w:tcPr>
            <w:tcW w:w="3412" w:type="dxa"/>
            <w:tcBorders>
              <w:top w:val="single" w:sz="2" w:space="0" w:color="auto"/>
              <w:left w:val="single" w:sz="2" w:space="0" w:color="auto"/>
              <w:bottom w:val="single" w:sz="2" w:space="0" w:color="auto"/>
              <w:right w:val="single" w:sz="2" w:space="0" w:color="auto"/>
            </w:tcBorders>
          </w:tcPr>
          <w:p w14:paraId="3F7E3965" w14:textId="77777777" w:rsidR="00532FE0" w:rsidRPr="004503CB" w:rsidRDefault="00532FE0" w:rsidP="00D047B6">
            <w:pPr>
              <w:autoSpaceDE w:val="0"/>
              <w:autoSpaceDN w:val="0"/>
              <w:adjustRightInd w:val="0"/>
              <w:rPr>
                <w:bCs/>
                <w:sz w:val="20"/>
                <w:szCs w:val="20"/>
                <w:lang w:val="ru-RU"/>
              </w:rPr>
            </w:pPr>
          </w:p>
        </w:tc>
      </w:tr>
      <w:tr w:rsidR="00532FE0" w:rsidRPr="004503CB" w14:paraId="2711A853" w14:textId="77777777" w:rsidTr="00B07711">
        <w:trPr>
          <w:trHeight w:val="241"/>
        </w:trPr>
        <w:tc>
          <w:tcPr>
            <w:tcW w:w="2244" w:type="dxa"/>
            <w:tcBorders>
              <w:top w:val="single" w:sz="2" w:space="0" w:color="auto"/>
              <w:left w:val="single" w:sz="2" w:space="0" w:color="auto"/>
              <w:bottom w:val="single" w:sz="2" w:space="0" w:color="auto"/>
              <w:right w:val="single" w:sz="2" w:space="0" w:color="auto"/>
            </w:tcBorders>
          </w:tcPr>
          <w:p w14:paraId="57EC536D" w14:textId="67A2C1BB" w:rsidR="00532FE0" w:rsidRPr="004503CB" w:rsidRDefault="00532FE0" w:rsidP="00D047B6">
            <w:pPr>
              <w:autoSpaceDE w:val="0"/>
              <w:autoSpaceDN w:val="0"/>
              <w:adjustRightInd w:val="0"/>
              <w:rPr>
                <w:sz w:val="20"/>
                <w:szCs w:val="20"/>
                <w:lang w:val="ru-RU"/>
              </w:rPr>
            </w:pPr>
          </w:p>
        </w:tc>
        <w:tc>
          <w:tcPr>
            <w:tcW w:w="3768" w:type="dxa"/>
            <w:tcBorders>
              <w:top w:val="single" w:sz="2" w:space="0" w:color="auto"/>
              <w:left w:val="single" w:sz="2" w:space="0" w:color="auto"/>
              <w:bottom w:val="single" w:sz="2" w:space="0" w:color="auto"/>
              <w:right w:val="single" w:sz="2" w:space="0" w:color="auto"/>
            </w:tcBorders>
          </w:tcPr>
          <w:p w14:paraId="0CF538FC" w14:textId="45A12B41" w:rsidR="00532FE0" w:rsidRPr="004503CB" w:rsidRDefault="00532FE0" w:rsidP="00D047B6">
            <w:pPr>
              <w:autoSpaceDE w:val="0"/>
              <w:autoSpaceDN w:val="0"/>
              <w:adjustRightInd w:val="0"/>
              <w:rPr>
                <w:bCs/>
                <w:sz w:val="20"/>
                <w:lang w:val="ru-RU"/>
              </w:rPr>
            </w:pPr>
            <w:r w:rsidRPr="004503CB">
              <w:rPr>
                <w:sz w:val="20"/>
                <w:szCs w:val="20"/>
                <w:lang w:val="ru-RU"/>
              </w:rPr>
              <w:t xml:space="preserve">Типы документов, </w:t>
            </w:r>
            <w:r w:rsidR="000576EA" w:rsidRPr="004503CB">
              <w:rPr>
                <w:sz w:val="20"/>
                <w:szCs w:val="20"/>
                <w:lang w:val="ru-RU"/>
              </w:rPr>
              <w:t>включённые</w:t>
            </w:r>
            <w:r w:rsidRPr="004503CB">
              <w:rPr>
                <w:sz w:val="20"/>
                <w:szCs w:val="20"/>
                <w:lang w:val="ru-RU"/>
              </w:rPr>
              <w:t xml:space="preserve"> в категорию </w:t>
            </w:r>
            <w:r w:rsidRPr="004503CB">
              <w:rPr>
                <w:bCs/>
                <w:sz w:val="20"/>
                <w:szCs w:val="20"/>
                <w:lang w:val="ru-RU"/>
              </w:rPr>
              <w:t>“</w:t>
            </w:r>
            <w:r w:rsidRPr="004503CB">
              <w:rPr>
                <w:bCs/>
                <w:i/>
                <w:sz w:val="20"/>
                <w:szCs w:val="20"/>
                <w:lang w:val="ru-RU"/>
              </w:rPr>
              <w:t>Эквиваленты</w:t>
            </w:r>
            <w:r w:rsidRPr="004503CB">
              <w:rPr>
                <w:bCs/>
                <w:sz w:val="20"/>
                <w:szCs w:val="20"/>
                <w:lang w:val="ru-RU"/>
              </w:rPr>
              <w:t xml:space="preserve">”: </w:t>
            </w:r>
            <w:r w:rsidRPr="004503CB">
              <w:rPr>
                <w:bCs/>
                <w:sz w:val="20"/>
                <w:lang w:val="ru-RU"/>
              </w:rPr>
              <w:fldChar w:fldCharType="begin">
                <w:ffData>
                  <w:name w:val="Text2"/>
                  <w:enabled/>
                  <w:calcOnExit w:val="0"/>
                  <w:textInput/>
                </w:ffData>
              </w:fldChar>
            </w:r>
            <w:r w:rsidRPr="004503CB">
              <w:rPr>
                <w:bCs/>
                <w:sz w:val="20"/>
                <w:lang w:val="ru-RU"/>
              </w:rPr>
              <w:instrText xml:space="preserve"> FORMTEXT </w:instrText>
            </w:r>
            <w:r w:rsidRPr="004503CB">
              <w:rPr>
                <w:bCs/>
                <w:sz w:val="20"/>
                <w:lang w:val="ru-RU"/>
              </w:rPr>
            </w:r>
            <w:r w:rsidRPr="004503CB">
              <w:rPr>
                <w:bCs/>
                <w:sz w:val="20"/>
                <w:lang w:val="ru-RU"/>
              </w:rPr>
              <w:fldChar w:fldCharType="separate"/>
            </w:r>
            <w:r w:rsidRPr="004503CB">
              <w:rPr>
                <w:rFonts w:ascii="Arial" w:hAnsi="Arial"/>
                <w:bCs/>
                <w:noProof/>
                <w:sz w:val="20"/>
                <w:lang w:val="ru-RU"/>
              </w:rPr>
              <w:t> </w:t>
            </w:r>
            <w:r w:rsidRPr="004503CB">
              <w:rPr>
                <w:rFonts w:ascii="Arial" w:hAnsi="Arial"/>
                <w:bCs/>
                <w:noProof/>
                <w:sz w:val="20"/>
                <w:lang w:val="ru-RU"/>
              </w:rPr>
              <w:t> </w:t>
            </w:r>
            <w:r w:rsidRPr="004503CB">
              <w:rPr>
                <w:rFonts w:ascii="Arial" w:hAnsi="Arial"/>
                <w:bCs/>
                <w:noProof/>
                <w:sz w:val="20"/>
                <w:lang w:val="ru-RU"/>
              </w:rPr>
              <w:t> </w:t>
            </w:r>
            <w:r w:rsidRPr="004503CB">
              <w:rPr>
                <w:rFonts w:ascii="Arial" w:hAnsi="Arial"/>
                <w:bCs/>
                <w:noProof/>
                <w:sz w:val="20"/>
                <w:lang w:val="ru-RU"/>
              </w:rPr>
              <w:t> </w:t>
            </w:r>
            <w:r w:rsidRPr="004503CB">
              <w:rPr>
                <w:rFonts w:ascii="Arial" w:hAnsi="Arial"/>
                <w:bCs/>
                <w:noProof/>
                <w:sz w:val="20"/>
                <w:lang w:val="ru-RU"/>
              </w:rPr>
              <w:t> </w:t>
            </w:r>
            <w:r w:rsidRPr="004503CB">
              <w:rPr>
                <w:bCs/>
                <w:sz w:val="20"/>
                <w:lang w:val="ru-RU"/>
              </w:rPr>
              <w:fldChar w:fldCharType="end"/>
            </w:r>
          </w:p>
          <w:p w14:paraId="3697D1F2" w14:textId="77777777" w:rsidR="00532FE0" w:rsidRPr="004503CB" w:rsidRDefault="00532FE0" w:rsidP="00D047B6">
            <w:pPr>
              <w:autoSpaceDE w:val="0"/>
              <w:autoSpaceDN w:val="0"/>
              <w:adjustRightInd w:val="0"/>
              <w:rPr>
                <w:sz w:val="20"/>
                <w:szCs w:val="20"/>
                <w:lang w:val="ru-RU"/>
              </w:rPr>
            </w:pPr>
            <w:r w:rsidRPr="004503CB">
              <w:rPr>
                <w:sz w:val="20"/>
                <w:szCs w:val="20"/>
                <w:lang w:val="ru-RU"/>
              </w:rPr>
              <w:t>Другие комментарии:</w:t>
            </w:r>
          </w:p>
        </w:tc>
        <w:tc>
          <w:tcPr>
            <w:tcW w:w="3412" w:type="dxa"/>
            <w:tcBorders>
              <w:top w:val="single" w:sz="2" w:space="0" w:color="auto"/>
              <w:left w:val="single" w:sz="2" w:space="0" w:color="auto"/>
              <w:bottom w:val="single" w:sz="2" w:space="0" w:color="auto"/>
              <w:right w:val="single" w:sz="2" w:space="0" w:color="auto"/>
            </w:tcBorders>
          </w:tcPr>
          <w:p w14:paraId="795E05CE" w14:textId="77777777" w:rsidR="00532FE0" w:rsidRPr="004503CB" w:rsidRDefault="00532FE0" w:rsidP="00D047B6">
            <w:pPr>
              <w:autoSpaceDE w:val="0"/>
              <w:autoSpaceDN w:val="0"/>
              <w:adjustRightInd w:val="0"/>
              <w:rPr>
                <w:bCs/>
                <w:sz w:val="20"/>
                <w:szCs w:val="20"/>
                <w:lang w:val="ru-RU"/>
              </w:rPr>
            </w:pPr>
          </w:p>
        </w:tc>
      </w:tr>
    </w:tbl>
    <w:p w14:paraId="41839103" w14:textId="77777777" w:rsidR="002B3C46" w:rsidRPr="004503CB" w:rsidRDefault="002B3C46" w:rsidP="002B3C46">
      <w:pPr>
        <w:rPr>
          <w:lang w:val="ru-RU"/>
        </w:rPr>
      </w:pPr>
    </w:p>
    <w:p w14:paraId="6F5F035E" w14:textId="77777777" w:rsidR="002B3C46" w:rsidRPr="004503CB" w:rsidRDefault="008A0C5C" w:rsidP="002B3C46">
      <w:pPr>
        <w:autoSpaceDE w:val="0"/>
        <w:autoSpaceDN w:val="0"/>
        <w:adjustRightInd w:val="0"/>
        <w:rPr>
          <w:b/>
          <w:bCs/>
          <w:sz w:val="20"/>
          <w:szCs w:val="20"/>
          <w:lang w:val="ru-RU"/>
        </w:rPr>
      </w:pPr>
      <w:r w:rsidRPr="004503CB">
        <w:rPr>
          <w:b/>
          <w:bCs/>
          <w:sz w:val="20"/>
          <w:szCs w:val="20"/>
          <w:lang w:val="ru-RU"/>
        </w:rPr>
        <w:t>Примечания к отчёту:</w:t>
      </w:r>
    </w:p>
    <w:p w14:paraId="2B1120D7" w14:textId="3E6B0B3D" w:rsidR="00B03D77" w:rsidRPr="004503CB" w:rsidRDefault="00BC5F8C" w:rsidP="00D12667">
      <w:pPr>
        <w:numPr>
          <w:ilvl w:val="0"/>
          <w:numId w:val="6"/>
        </w:numPr>
        <w:ind w:left="426"/>
        <w:rPr>
          <w:sz w:val="20"/>
          <w:szCs w:val="20"/>
          <w:lang w:val="ru-RU" w:eastAsia="en-GB"/>
        </w:rPr>
      </w:pPr>
      <w:r w:rsidRPr="004503CB">
        <w:rPr>
          <w:b/>
          <w:i/>
          <w:sz w:val="20"/>
          <w:lang w:val="ru-RU"/>
        </w:rPr>
        <w:t>Связь с ОЛР/ОВЛР 2015:</w:t>
      </w:r>
      <w:r w:rsidR="00BA45AF" w:rsidRPr="004503CB">
        <w:rPr>
          <w:b/>
          <w:i/>
          <w:sz w:val="20"/>
          <w:lang w:val="ru-RU"/>
        </w:rPr>
        <w:t xml:space="preserve"> </w:t>
      </w:r>
      <w:r w:rsidR="00134328" w:rsidRPr="004503CB">
        <w:rPr>
          <w:sz w:val="20"/>
          <w:lang w:val="ru-RU"/>
        </w:rPr>
        <w:t xml:space="preserve">Эта </w:t>
      </w:r>
      <w:r w:rsidR="008078FF" w:rsidRPr="004503CB">
        <w:rPr>
          <w:sz w:val="20"/>
          <w:lang w:val="ru-RU"/>
        </w:rPr>
        <w:t>отчётная форма</w:t>
      </w:r>
      <w:r w:rsidR="001C4AAA" w:rsidRPr="004503CB">
        <w:rPr>
          <w:sz w:val="20"/>
          <w:lang w:val="ru-RU"/>
        </w:rPr>
        <w:t xml:space="preserve"> связана с таблицей</w:t>
      </w:r>
      <w:r w:rsidR="00B03D77" w:rsidRPr="004503CB">
        <w:rPr>
          <w:sz w:val="20"/>
          <w:lang w:val="ru-RU"/>
        </w:rPr>
        <w:t>T14a.</w:t>
      </w:r>
      <w:r w:rsidR="00BA45AF" w:rsidRPr="004503CB">
        <w:rPr>
          <w:sz w:val="20"/>
          <w:lang w:val="ru-RU"/>
        </w:rPr>
        <w:t xml:space="preserve"> </w:t>
      </w:r>
      <w:r w:rsidR="00F95996" w:rsidRPr="004503CB">
        <w:rPr>
          <w:sz w:val="20"/>
          <w:szCs w:val="20"/>
          <w:lang w:val="ru-RU" w:eastAsia="en-GB"/>
        </w:rPr>
        <w:t xml:space="preserve">См. соответствующие руководящие принципы ОЛР/ОВЛР </w:t>
      </w:r>
      <w:r w:rsidR="000576EA" w:rsidRPr="004503CB">
        <w:rPr>
          <w:sz w:val="20"/>
          <w:szCs w:val="20"/>
          <w:lang w:val="ru-RU" w:eastAsia="en-GB"/>
        </w:rPr>
        <w:t>на: http</w:t>
      </w:r>
      <w:r w:rsidR="00284DBF" w:rsidRPr="004503CB">
        <w:rPr>
          <w:sz w:val="20"/>
          <w:szCs w:val="20"/>
          <w:lang w:val="ru-RU" w:eastAsia="en-GB"/>
        </w:rPr>
        <w:t>://www.fao.org/forestry/fra/83059/en</w:t>
      </w:r>
    </w:p>
    <w:p w14:paraId="4B259CF7" w14:textId="6E3EA345" w:rsidR="00B03D77" w:rsidRPr="004503CB" w:rsidRDefault="00DE700B" w:rsidP="00D12667">
      <w:pPr>
        <w:numPr>
          <w:ilvl w:val="0"/>
          <w:numId w:val="6"/>
        </w:numPr>
        <w:autoSpaceDE w:val="0"/>
        <w:autoSpaceDN w:val="0"/>
        <w:adjustRightInd w:val="0"/>
        <w:ind w:left="426"/>
        <w:rPr>
          <w:iCs/>
          <w:sz w:val="20"/>
          <w:szCs w:val="20"/>
          <w:lang w:val="ru-RU"/>
        </w:rPr>
      </w:pPr>
      <w:r w:rsidRPr="004503CB">
        <w:rPr>
          <w:b/>
          <w:i/>
          <w:sz w:val="20"/>
          <w:szCs w:val="20"/>
          <w:lang w:val="ru-RU"/>
        </w:rPr>
        <w:t>Предварительное</w:t>
      </w:r>
      <w:r w:rsidR="00BA45AF" w:rsidRPr="004503CB">
        <w:rPr>
          <w:b/>
          <w:i/>
          <w:sz w:val="20"/>
          <w:szCs w:val="20"/>
          <w:lang w:val="ru-RU"/>
        </w:rPr>
        <w:t xml:space="preserve"> </w:t>
      </w:r>
      <w:r w:rsidRPr="004503CB">
        <w:rPr>
          <w:b/>
          <w:i/>
          <w:sz w:val="20"/>
          <w:szCs w:val="20"/>
          <w:lang w:val="ru-RU"/>
        </w:rPr>
        <w:t>заполнение:</w:t>
      </w:r>
      <w:r w:rsidR="00BA45AF" w:rsidRPr="004503CB">
        <w:rPr>
          <w:b/>
          <w:i/>
          <w:sz w:val="20"/>
          <w:szCs w:val="20"/>
          <w:lang w:val="ru-RU"/>
        </w:rPr>
        <w:t xml:space="preserve"> </w:t>
      </w:r>
      <w:r w:rsidRPr="004503CB">
        <w:rPr>
          <w:sz w:val="20"/>
          <w:szCs w:val="20"/>
          <w:lang w:val="ru-RU"/>
        </w:rPr>
        <w:t>Эта</w:t>
      </w:r>
      <w:r w:rsidR="00BA45AF" w:rsidRPr="004503CB">
        <w:rPr>
          <w:sz w:val="20"/>
          <w:szCs w:val="20"/>
          <w:lang w:val="ru-RU"/>
        </w:rPr>
        <w:t xml:space="preserve"> </w:t>
      </w:r>
      <w:r w:rsidRPr="004503CB">
        <w:rPr>
          <w:sz w:val="20"/>
          <w:szCs w:val="20"/>
          <w:lang w:val="ru-RU"/>
        </w:rPr>
        <w:t>таблица</w:t>
      </w:r>
      <w:r w:rsidR="00BA45AF" w:rsidRPr="004503CB">
        <w:rPr>
          <w:sz w:val="20"/>
          <w:szCs w:val="20"/>
          <w:lang w:val="ru-RU"/>
        </w:rPr>
        <w:t xml:space="preserve"> </w:t>
      </w:r>
      <w:r w:rsidRPr="004503CB">
        <w:rPr>
          <w:sz w:val="20"/>
          <w:szCs w:val="20"/>
          <w:lang w:val="ru-RU"/>
        </w:rPr>
        <w:t>не</w:t>
      </w:r>
      <w:r w:rsidR="00BA45AF" w:rsidRPr="004503CB">
        <w:rPr>
          <w:sz w:val="20"/>
          <w:szCs w:val="20"/>
          <w:lang w:val="ru-RU"/>
        </w:rPr>
        <w:t xml:space="preserve"> </w:t>
      </w:r>
      <w:r w:rsidR="008078FF" w:rsidRPr="004503CB">
        <w:rPr>
          <w:sz w:val="20"/>
          <w:szCs w:val="20"/>
          <w:lang w:val="ru-RU"/>
        </w:rPr>
        <w:t>была предварительно</w:t>
      </w:r>
      <w:r w:rsidR="00BA45AF" w:rsidRPr="004503CB">
        <w:rPr>
          <w:sz w:val="20"/>
          <w:szCs w:val="20"/>
          <w:lang w:val="ru-RU"/>
        </w:rPr>
        <w:t xml:space="preserve"> </w:t>
      </w:r>
      <w:r w:rsidRPr="004503CB">
        <w:rPr>
          <w:sz w:val="20"/>
          <w:szCs w:val="20"/>
          <w:lang w:val="ru-RU"/>
        </w:rPr>
        <w:t>заполнена.</w:t>
      </w:r>
      <w:r w:rsidR="00BA45AF" w:rsidRPr="004503CB">
        <w:rPr>
          <w:sz w:val="20"/>
          <w:szCs w:val="20"/>
          <w:lang w:val="ru-RU"/>
        </w:rPr>
        <w:t xml:space="preserve"> </w:t>
      </w:r>
      <w:r w:rsidRPr="004503CB">
        <w:rPr>
          <w:sz w:val="20"/>
          <w:szCs w:val="20"/>
          <w:lang w:val="ru-RU"/>
        </w:rPr>
        <w:t>Однако</w:t>
      </w:r>
      <w:r w:rsidR="00BA45AF" w:rsidRPr="004503CB">
        <w:rPr>
          <w:sz w:val="20"/>
          <w:szCs w:val="20"/>
          <w:lang w:val="ru-RU"/>
        </w:rPr>
        <w:t xml:space="preserve"> </w:t>
      </w:r>
      <w:r w:rsidRPr="004503CB">
        <w:rPr>
          <w:sz w:val="20"/>
          <w:szCs w:val="20"/>
          <w:lang w:val="ru-RU"/>
        </w:rPr>
        <w:t>данные, относящиеся</w:t>
      </w:r>
      <w:r w:rsidR="00BA45AF" w:rsidRPr="004503CB">
        <w:rPr>
          <w:sz w:val="20"/>
          <w:szCs w:val="20"/>
          <w:lang w:val="ru-RU"/>
        </w:rPr>
        <w:t xml:space="preserve"> </w:t>
      </w:r>
      <w:r w:rsidRPr="004503CB">
        <w:rPr>
          <w:sz w:val="20"/>
          <w:szCs w:val="20"/>
          <w:lang w:val="ru-RU"/>
        </w:rPr>
        <w:t>к</w:t>
      </w:r>
      <w:r w:rsidR="00BA45AF" w:rsidRPr="004503CB">
        <w:rPr>
          <w:sz w:val="20"/>
          <w:szCs w:val="20"/>
          <w:lang w:val="ru-RU"/>
        </w:rPr>
        <w:t xml:space="preserve"> </w:t>
      </w:r>
      <w:r w:rsidRPr="004503CB">
        <w:rPr>
          <w:sz w:val="20"/>
          <w:szCs w:val="20"/>
          <w:lang w:val="ru-RU"/>
        </w:rPr>
        <w:t>этой</w:t>
      </w:r>
      <w:r w:rsidR="00BA45AF" w:rsidRPr="004503CB">
        <w:rPr>
          <w:sz w:val="20"/>
          <w:szCs w:val="20"/>
          <w:lang w:val="ru-RU"/>
        </w:rPr>
        <w:t xml:space="preserve"> </w:t>
      </w:r>
      <w:r w:rsidRPr="004503CB">
        <w:rPr>
          <w:sz w:val="20"/>
          <w:szCs w:val="20"/>
          <w:lang w:val="ru-RU"/>
        </w:rPr>
        <w:t>отчётной</w:t>
      </w:r>
      <w:r w:rsidR="00BA45AF" w:rsidRPr="004503CB">
        <w:rPr>
          <w:sz w:val="20"/>
          <w:szCs w:val="20"/>
          <w:lang w:val="ru-RU"/>
        </w:rPr>
        <w:t xml:space="preserve"> </w:t>
      </w:r>
      <w:r w:rsidR="008078FF" w:rsidRPr="004503CB">
        <w:rPr>
          <w:sz w:val="20"/>
          <w:szCs w:val="20"/>
          <w:lang w:val="ru-RU"/>
        </w:rPr>
        <w:t>форме, были</w:t>
      </w:r>
      <w:r w:rsidR="00BA45AF" w:rsidRPr="004503CB">
        <w:rPr>
          <w:sz w:val="20"/>
          <w:szCs w:val="20"/>
          <w:lang w:val="ru-RU"/>
        </w:rPr>
        <w:t xml:space="preserve"> </w:t>
      </w:r>
      <w:r w:rsidRPr="004503CB">
        <w:rPr>
          <w:sz w:val="20"/>
          <w:szCs w:val="20"/>
          <w:lang w:val="ru-RU"/>
        </w:rPr>
        <w:t>запрошены</w:t>
      </w:r>
      <w:r w:rsidR="00BA45AF" w:rsidRPr="004503CB">
        <w:rPr>
          <w:sz w:val="20"/>
          <w:szCs w:val="20"/>
          <w:lang w:val="ru-RU"/>
        </w:rPr>
        <w:t xml:space="preserve"> </w:t>
      </w:r>
      <w:r w:rsidR="008078FF" w:rsidRPr="004503CB">
        <w:rPr>
          <w:sz w:val="20"/>
          <w:szCs w:val="20"/>
          <w:lang w:val="ru-RU"/>
        </w:rPr>
        <w:t>для</w:t>
      </w:r>
      <w:r w:rsidR="008078FF" w:rsidRPr="004503CB">
        <w:rPr>
          <w:i/>
          <w:iCs/>
          <w:sz w:val="20"/>
          <w:szCs w:val="20"/>
          <w:lang w:val="ru-RU"/>
        </w:rPr>
        <w:t xml:space="preserve"> “Состояния</w:t>
      </w:r>
      <w:r w:rsidR="005C73D2" w:rsidRPr="004503CB">
        <w:rPr>
          <w:i/>
          <w:iCs/>
          <w:sz w:val="20"/>
          <w:szCs w:val="20"/>
          <w:lang w:val="ru-RU"/>
        </w:rPr>
        <w:t xml:space="preserve"> </w:t>
      </w:r>
      <w:r w:rsidRPr="004503CB">
        <w:rPr>
          <w:i/>
          <w:iCs/>
          <w:sz w:val="20"/>
          <w:szCs w:val="20"/>
          <w:lang w:val="ru-RU"/>
        </w:rPr>
        <w:t>Европейских Лесов 2011”</w:t>
      </w:r>
      <w:r w:rsidR="00BA45AF"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BA45AF" w:rsidRPr="004503CB">
        <w:rPr>
          <w:iCs/>
          <w:sz w:val="20"/>
          <w:szCs w:val="20"/>
          <w:lang w:val="ru-RU"/>
        </w:rPr>
        <w:t xml:space="preserve"> </w:t>
      </w:r>
      <w:r w:rsidRPr="004503CB">
        <w:rPr>
          <w:iCs/>
          <w:sz w:val="20"/>
          <w:szCs w:val="20"/>
          <w:lang w:val="ru-RU"/>
        </w:rPr>
        <w:t>корреспонденты</w:t>
      </w:r>
      <w:r w:rsidR="00BA45AF" w:rsidRPr="004503CB">
        <w:rPr>
          <w:iCs/>
          <w:sz w:val="20"/>
          <w:szCs w:val="20"/>
          <w:lang w:val="ru-RU"/>
        </w:rPr>
        <w:t xml:space="preserve"> </w:t>
      </w:r>
      <w:r w:rsidRPr="004503CB">
        <w:rPr>
          <w:iCs/>
          <w:sz w:val="20"/>
          <w:szCs w:val="20"/>
          <w:lang w:val="ru-RU"/>
        </w:rPr>
        <w:t>могут</w:t>
      </w:r>
      <w:r w:rsidR="00BA45AF" w:rsidRPr="004503CB">
        <w:rPr>
          <w:iCs/>
          <w:sz w:val="20"/>
          <w:szCs w:val="20"/>
          <w:lang w:val="ru-RU"/>
        </w:rPr>
        <w:t xml:space="preserve"> </w:t>
      </w:r>
      <w:r w:rsidRPr="004503CB">
        <w:rPr>
          <w:iCs/>
          <w:sz w:val="20"/>
          <w:szCs w:val="20"/>
          <w:lang w:val="ru-RU"/>
        </w:rPr>
        <w:t>брать</w:t>
      </w:r>
      <w:r w:rsidR="00BA45AF" w:rsidRPr="004503CB">
        <w:rPr>
          <w:iCs/>
          <w:sz w:val="20"/>
          <w:szCs w:val="20"/>
          <w:lang w:val="ru-RU"/>
        </w:rPr>
        <w:t xml:space="preserve"> </w:t>
      </w:r>
      <w:r w:rsidRPr="004503CB">
        <w:rPr>
          <w:iCs/>
          <w:sz w:val="20"/>
          <w:szCs w:val="20"/>
          <w:lang w:val="ru-RU"/>
        </w:rPr>
        <w:t>эти</w:t>
      </w:r>
      <w:r w:rsidR="00BA45AF" w:rsidRPr="004503CB">
        <w:rPr>
          <w:iCs/>
          <w:sz w:val="20"/>
          <w:szCs w:val="20"/>
          <w:lang w:val="ru-RU"/>
        </w:rPr>
        <w:t xml:space="preserve"> </w:t>
      </w:r>
      <w:r w:rsidRPr="004503CB">
        <w:rPr>
          <w:iCs/>
          <w:sz w:val="20"/>
          <w:szCs w:val="20"/>
          <w:lang w:val="ru-RU"/>
        </w:rPr>
        <w:t>данные, при</w:t>
      </w:r>
      <w:r w:rsidR="00BA45AF" w:rsidRPr="004503CB">
        <w:rPr>
          <w:iCs/>
          <w:sz w:val="20"/>
          <w:szCs w:val="20"/>
          <w:lang w:val="ru-RU"/>
        </w:rPr>
        <w:t xml:space="preserve"> </w:t>
      </w:r>
      <w:r w:rsidRPr="004503CB">
        <w:rPr>
          <w:iCs/>
          <w:sz w:val="20"/>
          <w:szCs w:val="20"/>
          <w:lang w:val="ru-RU"/>
        </w:rPr>
        <w:t>наличии, за основу</w:t>
      </w:r>
      <w:r w:rsidR="00BA45AF" w:rsidRPr="004503CB">
        <w:rPr>
          <w:iCs/>
          <w:sz w:val="20"/>
          <w:szCs w:val="20"/>
          <w:lang w:val="ru-RU"/>
        </w:rPr>
        <w:t xml:space="preserve"> </w:t>
      </w:r>
      <w:r w:rsidRPr="004503CB">
        <w:rPr>
          <w:iCs/>
          <w:sz w:val="20"/>
          <w:szCs w:val="20"/>
          <w:lang w:val="ru-RU"/>
        </w:rPr>
        <w:t>и</w:t>
      </w:r>
      <w:r w:rsidR="00BA45AF" w:rsidRPr="004503CB">
        <w:rPr>
          <w:iCs/>
          <w:sz w:val="20"/>
          <w:szCs w:val="20"/>
          <w:lang w:val="ru-RU"/>
        </w:rPr>
        <w:t xml:space="preserve"> </w:t>
      </w:r>
      <w:r w:rsidRPr="004503CB">
        <w:rPr>
          <w:iCs/>
          <w:sz w:val="20"/>
          <w:szCs w:val="20"/>
          <w:lang w:val="ru-RU"/>
        </w:rPr>
        <w:t>придерживаться</w:t>
      </w:r>
      <w:r w:rsidR="00BA45AF"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BA45AF" w:rsidRPr="004503CB">
        <w:rPr>
          <w:iCs/>
          <w:sz w:val="20"/>
          <w:szCs w:val="20"/>
          <w:lang w:val="ru-RU"/>
        </w:rPr>
        <w:t xml:space="preserve"> </w:t>
      </w:r>
      <w:r w:rsidRPr="004503CB">
        <w:rPr>
          <w:iCs/>
          <w:sz w:val="20"/>
          <w:szCs w:val="20"/>
          <w:lang w:val="ru-RU"/>
        </w:rPr>
        <w:t>замещении</w:t>
      </w:r>
      <w:r w:rsidR="00BA45AF" w:rsidRPr="004503CB">
        <w:rPr>
          <w:iCs/>
          <w:sz w:val="20"/>
          <w:szCs w:val="20"/>
          <w:lang w:val="ru-RU"/>
        </w:rPr>
        <w:t xml:space="preserve"> </w:t>
      </w:r>
      <w:r w:rsidRPr="004503CB">
        <w:rPr>
          <w:iCs/>
          <w:sz w:val="20"/>
          <w:szCs w:val="20"/>
          <w:lang w:val="ru-RU"/>
        </w:rPr>
        <w:t>новыми</w:t>
      </w:r>
      <w:r w:rsidR="00BA45AF" w:rsidRPr="004503CB">
        <w:rPr>
          <w:iCs/>
          <w:sz w:val="20"/>
          <w:szCs w:val="20"/>
          <w:lang w:val="ru-RU"/>
        </w:rPr>
        <w:t xml:space="preserve"> </w:t>
      </w:r>
      <w:r w:rsidRPr="004503CB">
        <w:rPr>
          <w:iCs/>
          <w:sz w:val="20"/>
          <w:szCs w:val="20"/>
          <w:lang w:val="ru-RU"/>
        </w:rPr>
        <w:t>данными</w:t>
      </w:r>
      <w:r w:rsidR="00BA45AF" w:rsidRPr="004503CB">
        <w:rPr>
          <w:iCs/>
          <w:sz w:val="20"/>
          <w:szCs w:val="20"/>
          <w:lang w:val="ru-RU"/>
        </w:rPr>
        <w:t xml:space="preserve"> </w:t>
      </w:r>
      <w:r w:rsidRPr="004503CB">
        <w:rPr>
          <w:iCs/>
          <w:sz w:val="20"/>
          <w:szCs w:val="20"/>
          <w:lang w:val="ru-RU"/>
        </w:rPr>
        <w:t>значений</w:t>
      </w:r>
      <w:r w:rsidR="00BA45AF" w:rsidRPr="004503CB">
        <w:rPr>
          <w:iCs/>
          <w:sz w:val="20"/>
          <w:szCs w:val="20"/>
          <w:lang w:val="ru-RU"/>
        </w:rPr>
        <w:t xml:space="preserve"> </w:t>
      </w:r>
      <w:r w:rsidR="008078FF" w:rsidRPr="004503CB">
        <w:rPr>
          <w:iCs/>
          <w:sz w:val="20"/>
          <w:szCs w:val="20"/>
          <w:lang w:val="ru-RU"/>
        </w:rPr>
        <w:t>предыдущих отчётов</w:t>
      </w:r>
      <w:r w:rsidRPr="004503CB">
        <w:rPr>
          <w:iCs/>
          <w:sz w:val="20"/>
          <w:szCs w:val="20"/>
          <w:lang w:val="ru-RU"/>
        </w:rPr>
        <w:t>, просим национальных корреспондентов указывать причины изменений значений в</w:t>
      </w:r>
      <w:r w:rsidR="00CC0A3A" w:rsidRPr="004503CB">
        <w:rPr>
          <w:iCs/>
          <w:sz w:val="20"/>
          <w:szCs w:val="20"/>
          <w:lang w:val="ru-RU"/>
        </w:rPr>
        <w:t xml:space="preserve"> </w:t>
      </w:r>
      <w:r w:rsidRPr="004503CB">
        <w:rPr>
          <w:iCs/>
          <w:sz w:val="20"/>
          <w:szCs w:val="20"/>
          <w:lang w:val="ru-RU"/>
        </w:rPr>
        <w:t>“</w:t>
      </w:r>
      <w:r w:rsidRPr="004503CB">
        <w:rPr>
          <w:i/>
          <w:iCs/>
          <w:sz w:val="20"/>
          <w:szCs w:val="20"/>
          <w:lang w:val="ru-RU"/>
        </w:rPr>
        <w:t>Комментариях</w:t>
      </w:r>
      <w:r w:rsidRPr="004503CB">
        <w:rPr>
          <w:iCs/>
          <w:sz w:val="20"/>
          <w:szCs w:val="20"/>
          <w:lang w:val="ru-RU"/>
        </w:rPr>
        <w:t>”.</w:t>
      </w:r>
    </w:p>
    <w:p w14:paraId="7D0386CB" w14:textId="7FB05E69" w:rsidR="00B03D77" w:rsidRPr="004503CB" w:rsidRDefault="006A2B29" w:rsidP="00D12667">
      <w:pPr>
        <w:numPr>
          <w:ilvl w:val="0"/>
          <w:numId w:val="6"/>
        </w:numPr>
        <w:autoSpaceDE w:val="0"/>
        <w:autoSpaceDN w:val="0"/>
        <w:adjustRightInd w:val="0"/>
        <w:ind w:left="426"/>
        <w:rPr>
          <w:sz w:val="20"/>
          <w:szCs w:val="20"/>
          <w:lang w:val="ru-RU"/>
        </w:rPr>
      </w:pPr>
      <w:r w:rsidRPr="004503CB">
        <w:rPr>
          <w:b/>
          <w:i/>
          <w:sz w:val="20"/>
          <w:szCs w:val="20"/>
          <w:lang w:val="ru-RU"/>
        </w:rPr>
        <w:t>Исходные годы:</w:t>
      </w:r>
      <w:r w:rsidR="00B03D77"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B03D77" w:rsidRPr="004503CB">
        <w:rPr>
          <w:sz w:val="20"/>
          <w:szCs w:val="20"/>
          <w:lang w:val="ru-RU"/>
        </w:rPr>
        <w:t xml:space="preserve">. </w:t>
      </w:r>
    </w:p>
    <w:p w14:paraId="0B571C80" w14:textId="468518E3" w:rsidR="00B03D77" w:rsidRPr="004503CB" w:rsidRDefault="00624E5B" w:rsidP="00D12667">
      <w:pPr>
        <w:numPr>
          <w:ilvl w:val="0"/>
          <w:numId w:val="6"/>
        </w:numPr>
        <w:autoSpaceDE w:val="0"/>
        <w:autoSpaceDN w:val="0"/>
        <w:adjustRightInd w:val="0"/>
        <w:ind w:left="426"/>
        <w:rPr>
          <w:sz w:val="20"/>
          <w:szCs w:val="20"/>
          <w:lang w:val="ru-RU"/>
        </w:rPr>
      </w:pPr>
      <w:r w:rsidRPr="004503CB">
        <w:rPr>
          <w:b/>
          <w:i/>
          <w:sz w:val="20"/>
          <w:szCs w:val="20"/>
          <w:lang w:val="ru-RU"/>
        </w:rPr>
        <w:t>Источники данных</w:t>
      </w:r>
      <w:r w:rsidR="00E7023F" w:rsidRPr="004503CB">
        <w:rPr>
          <w:b/>
          <w:i/>
          <w:sz w:val="20"/>
          <w:szCs w:val="20"/>
          <w:lang w:val="ru-RU"/>
        </w:rPr>
        <w:t>:</w:t>
      </w:r>
      <w:r w:rsidR="005C73D2" w:rsidRPr="004503CB">
        <w:rPr>
          <w:b/>
          <w:i/>
          <w:sz w:val="20"/>
          <w:szCs w:val="20"/>
          <w:lang w:val="ru-RU"/>
        </w:rPr>
        <w:t xml:space="preserve"> </w:t>
      </w:r>
      <w:r w:rsidR="006E39B7" w:rsidRPr="004503CB">
        <w:rPr>
          <w:sz w:val="20"/>
          <w:szCs w:val="20"/>
          <w:lang w:val="ru-RU"/>
        </w:rPr>
        <w:t xml:space="preserve">пожалуйста, укажите источники отдельно для леса, </w:t>
      </w:r>
      <w:r w:rsidR="00A7090A">
        <w:rPr>
          <w:sz w:val="20"/>
          <w:szCs w:val="20"/>
          <w:lang w:val="ru-RU"/>
        </w:rPr>
        <w:t xml:space="preserve">других </w:t>
      </w:r>
      <w:r w:rsidR="006E39B7" w:rsidRPr="004503CB">
        <w:rPr>
          <w:sz w:val="20"/>
          <w:szCs w:val="20"/>
          <w:lang w:val="ru-RU"/>
        </w:rPr>
        <w:t>покрыт</w:t>
      </w:r>
      <w:r w:rsidR="00A7090A">
        <w:rPr>
          <w:sz w:val="20"/>
          <w:szCs w:val="20"/>
          <w:lang w:val="ru-RU"/>
        </w:rPr>
        <w:t>ых</w:t>
      </w:r>
      <w:r w:rsidR="006E39B7" w:rsidRPr="004503CB">
        <w:rPr>
          <w:sz w:val="20"/>
          <w:szCs w:val="20"/>
          <w:lang w:val="ru-RU"/>
        </w:rPr>
        <w:t xml:space="preserve"> </w:t>
      </w:r>
      <w:r w:rsidR="00A7090A">
        <w:rPr>
          <w:sz w:val="20"/>
          <w:szCs w:val="20"/>
          <w:lang w:val="ru-RU"/>
        </w:rPr>
        <w:t>древесной растительностью земель</w:t>
      </w:r>
      <w:r w:rsidR="006E39B7" w:rsidRPr="004503CB">
        <w:rPr>
          <w:sz w:val="20"/>
          <w:szCs w:val="20"/>
          <w:lang w:val="ru-RU"/>
        </w:rPr>
        <w:t xml:space="preserve">, и всего </w:t>
      </w:r>
      <w:r w:rsidR="00216FB6">
        <w:rPr>
          <w:sz w:val="20"/>
          <w:szCs w:val="20"/>
          <w:lang w:val="ru-RU"/>
        </w:rPr>
        <w:t>ЛДПДРЗ</w:t>
      </w:r>
      <w:r w:rsidR="006E39B7" w:rsidRPr="004503CB">
        <w:rPr>
          <w:sz w:val="20"/>
          <w:szCs w:val="20"/>
          <w:lang w:val="ru-RU"/>
        </w:rPr>
        <w:t>, если источники различаются.</w:t>
      </w:r>
    </w:p>
    <w:p w14:paraId="72026031" w14:textId="7244B535" w:rsidR="00A44E7A" w:rsidRPr="004503CB" w:rsidRDefault="00A44E7A" w:rsidP="00A44E7A">
      <w:pPr>
        <w:numPr>
          <w:ilvl w:val="0"/>
          <w:numId w:val="6"/>
        </w:numPr>
        <w:autoSpaceDE w:val="0"/>
        <w:autoSpaceDN w:val="0"/>
        <w:adjustRightInd w:val="0"/>
        <w:ind w:left="426"/>
        <w:rPr>
          <w:sz w:val="20"/>
          <w:szCs w:val="20"/>
          <w:lang w:val="ru-RU"/>
        </w:rPr>
      </w:pPr>
      <w:r w:rsidRPr="004503CB">
        <w:rPr>
          <w:iCs/>
          <w:sz w:val="20"/>
          <w:szCs w:val="20"/>
          <w:lang w:val="ru-RU"/>
        </w:rPr>
        <w:t xml:space="preserve">Данные должны быть представлены в отчёте отдельно и только по подкатегориям. В отчёте должны быть указаны площади леса и </w:t>
      </w:r>
      <w:r w:rsidR="00EB04B1" w:rsidRPr="004503CB">
        <w:rPr>
          <w:iCs/>
          <w:sz w:val="20"/>
          <w:szCs w:val="20"/>
          <w:lang w:val="ru-RU"/>
        </w:rPr>
        <w:t>друг</w:t>
      </w:r>
      <w:r w:rsidR="00A7090A">
        <w:rPr>
          <w:iCs/>
          <w:sz w:val="20"/>
          <w:szCs w:val="20"/>
          <w:lang w:val="ru-RU"/>
        </w:rPr>
        <w:t xml:space="preserve">их </w:t>
      </w:r>
      <w:r w:rsidRPr="004503CB">
        <w:rPr>
          <w:iCs/>
          <w:sz w:val="20"/>
          <w:szCs w:val="20"/>
          <w:lang w:val="ru-RU"/>
        </w:rPr>
        <w:t>покрыт</w:t>
      </w:r>
      <w:r w:rsidR="00A7090A">
        <w:rPr>
          <w:iCs/>
          <w:sz w:val="20"/>
          <w:szCs w:val="20"/>
          <w:lang w:val="ru-RU"/>
        </w:rPr>
        <w:t>ых древесной растительностью земель</w:t>
      </w:r>
      <w:r w:rsidRPr="004503CB">
        <w:rPr>
          <w:iCs/>
          <w:sz w:val="20"/>
          <w:szCs w:val="20"/>
          <w:lang w:val="ru-RU"/>
        </w:rPr>
        <w:t xml:space="preserve">, по следующим категориям: </w:t>
      </w:r>
    </w:p>
    <w:p w14:paraId="60313EBF" w14:textId="3AAE46FB" w:rsidR="00A44E7A" w:rsidRPr="004503CB" w:rsidRDefault="0092019A" w:rsidP="00A44E7A">
      <w:pPr>
        <w:numPr>
          <w:ilvl w:val="1"/>
          <w:numId w:val="6"/>
        </w:numPr>
        <w:autoSpaceDE w:val="0"/>
        <w:autoSpaceDN w:val="0"/>
        <w:adjustRightInd w:val="0"/>
        <w:ind w:left="709" w:hanging="283"/>
        <w:rPr>
          <w:sz w:val="20"/>
          <w:lang w:val="ru-RU"/>
        </w:rPr>
      </w:pPr>
      <w:r>
        <w:rPr>
          <w:sz w:val="20"/>
          <w:szCs w:val="20"/>
          <w:u w:val="single"/>
          <w:lang w:val="ru-RU"/>
        </w:rPr>
        <w:t>лесоустроительные проекты</w:t>
      </w:r>
      <w:r w:rsidR="00A44E7A" w:rsidRPr="004503CB">
        <w:rPr>
          <w:sz w:val="20"/>
          <w:szCs w:val="20"/>
          <w:lang w:val="ru-RU"/>
        </w:rPr>
        <w:t xml:space="preserve">, определённые </w:t>
      </w:r>
      <w:r w:rsidR="00A44E7A" w:rsidRPr="004503CB">
        <w:rPr>
          <w:sz w:val="20"/>
          <w:lang w:val="ru-RU"/>
        </w:rPr>
        <w:t xml:space="preserve">МКЗЛЕ </w:t>
      </w:r>
      <w:r w:rsidR="00A44E7A" w:rsidRPr="004503CB">
        <w:rPr>
          <w:sz w:val="20"/>
          <w:szCs w:val="20"/>
          <w:lang w:val="ru-RU"/>
        </w:rPr>
        <w:t xml:space="preserve">как “Информация </w:t>
      </w:r>
      <w:r w:rsidR="00A44E7A" w:rsidRPr="004503CB">
        <w:rPr>
          <w:sz w:val="20"/>
          <w:lang w:val="ru-RU"/>
        </w:rPr>
        <w:t xml:space="preserve">(в форме текста, карт, таблиц и графиков), собранная во время (периодических) инвентаризаций леса на уровне действующих структурных единиц леса (насаждения, лесные кварталы) и операции, запланированные для отдельных насаждений или лесных кварталов для достижения целей управления (МКЗЛЕ, 2002)”; </w:t>
      </w:r>
    </w:p>
    <w:p w14:paraId="5C410478" w14:textId="4D0CBD53" w:rsidR="00A44E7A" w:rsidRPr="004503CB" w:rsidRDefault="00A44E7A" w:rsidP="00A44E7A">
      <w:pPr>
        <w:numPr>
          <w:ilvl w:val="1"/>
          <w:numId w:val="6"/>
        </w:numPr>
        <w:autoSpaceDE w:val="0"/>
        <w:autoSpaceDN w:val="0"/>
        <w:adjustRightInd w:val="0"/>
        <w:ind w:left="709" w:hanging="283"/>
        <w:rPr>
          <w:sz w:val="20"/>
          <w:lang w:val="ru-RU"/>
        </w:rPr>
      </w:pPr>
      <w:r w:rsidRPr="004503CB">
        <w:rPr>
          <w:sz w:val="20"/>
          <w:szCs w:val="20"/>
          <w:u w:val="single"/>
          <w:lang w:val="ru-RU"/>
        </w:rPr>
        <w:t>эквиваленты</w:t>
      </w:r>
      <w:r w:rsidRPr="004503CB">
        <w:rPr>
          <w:sz w:val="20"/>
          <w:szCs w:val="20"/>
          <w:lang w:val="ru-RU"/>
        </w:rPr>
        <w:t xml:space="preserve">, определённые </w:t>
      </w:r>
      <w:r w:rsidR="008078FF" w:rsidRPr="004503CB">
        <w:rPr>
          <w:sz w:val="20"/>
          <w:lang w:val="ru-RU"/>
        </w:rPr>
        <w:t>МКЗЛЕ</w:t>
      </w:r>
      <w:r w:rsidR="008078FF" w:rsidRPr="004503CB">
        <w:rPr>
          <w:sz w:val="20"/>
          <w:szCs w:val="20"/>
          <w:lang w:val="ru-RU"/>
        </w:rPr>
        <w:t xml:space="preserve"> как</w:t>
      </w:r>
      <w:r w:rsidRPr="004503CB">
        <w:rPr>
          <w:sz w:val="20"/>
          <w:szCs w:val="20"/>
          <w:lang w:val="ru-RU"/>
        </w:rPr>
        <w:t xml:space="preserve"> “Информация, собранная по площади леса, при управлении лесом или на уровне управления </w:t>
      </w:r>
      <w:r w:rsidR="008078FF" w:rsidRPr="004503CB">
        <w:rPr>
          <w:sz w:val="20"/>
          <w:szCs w:val="20"/>
          <w:lang w:val="ru-RU"/>
        </w:rPr>
        <w:t>объединённой</w:t>
      </w:r>
      <w:r w:rsidRPr="004503CB">
        <w:rPr>
          <w:sz w:val="20"/>
          <w:szCs w:val="20"/>
          <w:lang w:val="ru-RU"/>
        </w:rPr>
        <w:t xml:space="preserve"> единицей леса </w:t>
      </w:r>
      <w:r w:rsidRPr="004503CB">
        <w:rPr>
          <w:sz w:val="20"/>
          <w:lang w:val="ru-RU"/>
        </w:rPr>
        <w:t>(</w:t>
      </w:r>
      <w:r w:rsidR="00D01A3E">
        <w:rPr>
          <w:sz w:val="20"/>
          <w:lang w:val="ru-RU"/>
        </w:rPr>
        <w:t>обходы</w:t>
      </w:r>
      <w:r w:rsidRPr="004503CB">
        <w:rPr>
          <w:sz w:val="20"/>
          <w:lang w:val="ru-RU"/>
        </w:rPr>
        <w:t xml:space="preserve">, фермы, предприятия, бассейны рек, </w:t>
      </w:r>
      <w:r w:rsidR="000C7A28">
        <w:rPr>
          <w:sz w:val="20"/>
          <w:lang w:val="ru-RU"/>
        </w:rPr>
        <w:t>муниципалитеты</w:t>
      </w:r>
      <w:r w:rsidRPr="004503CB">
        <w:rPr>
          <w:sz w:val="20"/>
          <w:lang w:val="ru-RU"/>
        </w:rPr>
        <w:t xml:space="preserve"> или более крупные единицы) и стратегии / действия управления, запланированные для достижения целей управления или развития” (МКЗЛЕ, 2002).</w:t>
      </w:r>
    </w:p>
    <w:p w14:paraId="45555CB0" w14:textId="633B49CD" w:rsidR="00A44E7A" w:rsidRPr="004503CB" w:rsidRDefault="00A44E7A" w:rsidP="00A44E7A">
      <w:pPr>
        <w:numPr>
          <w:ilvl w:val="0"/>
          <w:numId w:val="6"/>
        </w:numPr>
        <w:autoSpaceDE w:val="0"/>
        <w:autoSpaceDN w:val="0"/>
        <w:adjustRightInd w:val="0"/>
        <w:ind w:left="426"/>
        <w:rPr>
          <w:i/>
          <w:iCs/>
          <w:sz w:val="20"/>
          <w:szCs w:val="20"/>
          <w:lang w:val="ru-RU"/>
        </w:rPr>
      </w:pPr>
      <w:r w:rsidRPr="004503CB">
        <w:rPr>
          <w:iCs/>
          <w:sz w:val="20"/>
          <w:szCs w:val="20"/>
          <w:lang w:val="ru-RU"/>
        </w:rPr>
        <w:t xml:space="preserve">Просим национальных корреспондентов предоставить информацию о площади, охваченной </w:t>
      </w:r>
      <w:r w:rsidR="00F31B94">
        <w:rPr>
          <w:iCs/>
          <w:sz w:val="20"/>
          <w:szCs w:val="20"/>
          <w:lang w:val="ru-RU"/>
        </w:rPr>
        <w:t>лесоустроительными проектами</w:t>
      </w:r>
      <w:r w:rsidRPr="004503CB">
        <w:rPr>
          <w:iCs/>
          <w:sz w:val="20"/>
          <w:szCs w:val="20"/>
          <w:lang w:val="ru-RU"/>
        </w:rPr>
        <w:t xml:space="preserve"> в 2010 году, согласно главной задаче </w:t>
      </w:r>
      <w:r w:rsidRPr="004503CB">
        <w:rPr>
          <w:i/>
          <w:iCs/>
          <w:sz w:val="20"/>
          <w:szCs w:val="20"/>
          <w:lang w:val="ru-RU"/>
        </w:rPr>
        <w:t>(“защит</w:t>
      </w:r>
      <w:r w:rsidR="00016095" w:rsidRPr="004503CB">
        <w:rPr>
          <w:i/>
          <w:iCs/>
          <w:sz w:val="20"/>
          <w:szCs w:val="20"/>
          <w:lang w:val="ru-RU"/>
        </w:rPr>
        <w:t>е</w:t>
      </w:r>
      <w:r w:rsidR="005C73D2" w:rsidRPr="004503CB">
        <w:rPr>
          <w:i/>
          <w:iCs/>
          <w:sz w:val="20"/>
          <w:szCs w:val="20"/>
          <w:lang w:val="ru-RU"/>
        </w:rPr>
        <w:t xml:space="preserve"> </w:t>
      </w:r>
      <w:r w:rsidRPr="004503CB">
        <w:rPr>
          <w:i/>
          <w:iCs/>
          <w:sz w:val="20"/>
          <w:szCs w:val="20"/>
          <w:lang w:val="ru-RU"/>
        </w:rPr>
        <w:t>производства”</w:t>
      </w:r>
      <w:r w:rsidRPr="004503CB">
        <w:rPr>
          <w:iCs/>
          <w:sz w:val="20"/>
          <w:szCs w:val="20"/>
          <w:lang w:val="ru-RU"/>
        </w:rPr>
        <w:t xml:space="preserve">). Сумма подкатегорий необязательно должна </w:t>
      </w:r>
      <w:r w:rsidR="008078FF" w:rsidRPr="004503CB">
        <w:rPr>
          <w:iCs/>
          <w:sz w:val="20"/>
          <w:szCs w:val="20"/>
          <w:lang w:val="ru-RU"/>
        </w:rPr>
        <w:t>равняться</w:t>
      </w:r>
      <w:r w:rsidR="008078FF" w:rsidRPr="004503CB">
        <w:rPr>
          <w:i/>
          <w:iCs/>
          <w:sz w:val="20"/>
          <w:szCs w:val="20"/>
          <w:lang w:val="ru-RU"/>
        </w:rPr>
        <w:t xml:space="preserve"> “Итоговой</w:t>
      </w:r>
      <w:r w:rsidRPr="004503CB">
        <w:rPr>
          <w:i/>
          <w:iCs/>
          <w:sz w:val="20"/>
          <w:szCs w:val="20"/>
          <w:lang w:val="ru-RU"/>
        </w:rPr>
        <w:t xml:space="preserve"> сумме”,</w:t>
      </w:r>
      <w:r w:rsidRPr="004503CB">
        <w:rPr>
          <w:iCs/>
          <w:sz w:val="20"/>
          <w:szCs w:val="20"/>
          <w:lang w:val="ru-RU"/>
        </w:rPr>
        <w:t xml:space="preserve"> так как в данном случае могут быть площади с планами неизвестных / неопределённых или множественных целей.</w:t>
      </w:r>
    </w:p>
    <w:p w14:paraId="76D1B7C2" w14:textId="05CC9B1A" w:rsidR="00A44E7A" w:rsidRPr="004503CB" w:rsidRDefault="00A44E7A" w:rsidP="00A44E7A">
      <w:pPr>
        <w:numPr>
          <w:ilvl w:val="0"/>
          <w:numId w:val="6"/>
        </w:numPr>
        <w:autoSpaceDE w:val="0"/>
        <w:autoSpaceDN w:val="0"/>
        <w:adjustRightInd w:val="0"/>
        <w:ind w:left="426"/>
        <w:rPr>
          <w:i/>
          <w:iCs/>
          <w:sz w:val="20"/>
          <w:szCs w:val="20"/>
          <w:lang w:val="ru-RU"/>
        </w:rPr>
      </w:pPr>
      <w:r w:rsidRPr="004503CB">
        <w:rPr>
          <w:sz w:val="20"/>
          <w:lang w:val="ru-RU"/>
        </w:rPr>
        <w:t xml:space="preserve">Общая охваченная площадь доходит до </w:t>
      </w:r>
      <w:r w:rsidRPr="004503CB">
        <w:rPr>
          <w:iCs/>
          <w:sz w:val="20"/>
          <w:szCs w:val="20"/>
          <w:lang w:val="ru-RU"/>
        </w:rPr>
        <w:t xml:space="preserve">100% общей площади </w:t>
      </w:r>
      <w:r w:rsidR="00216FB6">
        <w:rPr>
          <w:iCs/>
          <w:sz w:val="20"/>
          <w:szCs w:val="20"/>
          <w:lang w:val="ru-RU"/>
        </w:rPr>
        <w:t>ЛДПДРЗ</w:t>
      </w:r>
      <w:r w:rsidRPr="004503CB">
        <w:rPr>
          <w:iCs/>
          <w:sz w:val="20"/>
          <w:szCs w:val="20"/>
          <w:lang w:val="ru-RU"/>
        </w:rPr>
        <w:t xml:space="preserve">. Таким образом, площади, охваченные </w:t>
      </w:r>
      <w:r w:rsidR="00F31B94">
        <w:rPr>
          <w:iCs/>
          <w:sz w:val="20"/>
          <w:szCs w:val="20"/>
          <w:lang w:val="ru-RU"/>
        </w:rPr>
        <w:t>лесоустроительными проектами</w:t>
      </w:r>
      <w:r w:rsidRPr="004503CB">
        <w:rPr>
          <w:iCs/>
          <w:sz w:val="20"/>
          <w:szCs w:val="20"/>
          <w:lang w:val="ru-RU"/>
        </w:rPr>
        <w:t xml:space="preserve"> и</w:t>
      </w:r>
      <w:r w:rsidR="00DD37D4">
        <w:rPr>
          <w:iCs/>
          <w:sz w:val="20"/>
          <w:szCs w:val="20"/>
          <w:lang w:val="ru-RU"/>
        </w:rPr>
        <w:t xml:space="preserve"> их</w:t>
      </w:r>
      <w:r w:rsidRPr="004503CB">
        <w:rPr>
          <w:iCs/>
          <w:sz w:val="20"/>
          <w:szCs w:val="20"/>
          <w:lang w:val="ru-RU"/>
        </w:rPr>
        <w:t xml:space="preserve"> эквивалент</w:t>
      </w:r>
      <w:r w:rsidR="00DD37D4">
        <w:rPr>
          <w:iCs/>
          <w:sz w:val="20"/>
          <w:szCs w:val="20"/>
          <w:lang w:val="ru-RU"/>
        </w:rPr>
        <w:t>ами</w:t>
      </w:r>
      <w:r w:rsidRPr="004503CB">
        <w:rPr>
          <w:iCs/>
          <w:sz w:val="20"/>
          <w:szCs w:val="20"/>
          <w:lang w:val="ru-RU"/>
        </w:rPr>
        <w:t xml:space="preserve"> должны учитываться только один раз. Та же самая площадь </w:t>
      </w:r>
      <w:r w:rsidRPr="004503CB">
        <w:rPr>
          <w:b/>
          <w:iCs/>
          <w:sz w:val="20"/>
          <w:szCs w:val="20"/>
          <w:lang w:val="ru-RU"/>
        </w:rPr>
        <w:t xml:space="preserve">не должна быть </w:t>
      </w:r>
      <w:r w:rsidRPr="004503CB">
        <w:rPr>
          <w:iCs/>
          <w:sz w:val="20"/>
          <w:szCs w:val="20"/>
          <w:lang w:val="ru-RU"/>
        </w:rPr>
        <w:t>одновременно указана в отчётах</w:t>
      </w:r>
      <w:r w:rsidR="00016095" w:rsidRPr="004503CB">
        <w:rPr>
          <w:iCs/>
          <w:sz w:val="20"/>
          <w:szCs w:val="20"/>
          <w:lang w:val="ru-RU"/>
        </w:rPr>
        <w:t xml:space="preserve"> </w:t>
      </w:r>
      <w:r w:rsidRPr="004503CB">
        <w:rPr>
          <w:iCs/>
          <w:sz w:val="20"/>
          <w:szCs w:val="20"/>
          <w:lang w:val="ru-RU"/>
        </w:rPr>
        <w:t>“</w:t>
      </w:r>
      <w:r w:rsidR="00F31B94">
        <w:rPr>
          <w:i/>
          <w:iCs/>
          <w:sz w:val="20"/>
          <w:szCs w:val="20"/>
          <w:lang w:val="ru-RU"/>
        </w:rPr>
        <w:t>Лесоустроительные проекты</w:t>
      </w:r>
      <w:r w:rsidRPr="004503CB">
        <w:rPr>
          <w:i/>
          <w:iCs/>
          <w:sz w:val="20"/>
          <w:szCs w:val="20"/>
          <w:lang w:val="ru-RU"/>
        </w:rPr>
        <w:t xml:space="preserve">” </w:t>
      </w:r>
      <w:r w:rsidR="008078FF" w:rsidRPr="004503CB">
        <w:rPr>
          <w:iCs/>
          <w:sz w:val="20"/>
          <w:szCs w:val="20"/>
          <w:lang w:val="ru-RU"/>
        </w:rPr>
        <w:t>и</w:t>
      </w:r>
      <w:r w:rsidR="00F31B94">
        <w:rPr>
          <w:i/>
          <w:iCs/>
          <w:sz w:val="20"/>
          <w:szCs w:val="20"/>
          <w:lang w:val="ru-RU"/>
        </w:rPr>
        <w:t xml:space="preserve"> “Э</w:t>
      </w:r>
      <w:r w:rsidR="008078FF" w:rsidRPr="004503CB">
        <w:rPr>
          <w:i/>
          <w:iCs/>
          <w:sz w:val="20"/>
          <w:szCs w:val="20"/>
          <w:lang w:val="ru-RU"/>
        </w:rPr>
        <w:t>квиваленты</w:t>
      </w:r>
      <w:r w:rsidRPr="004503CB">
        <w:rPr>
          <w:i/>
          <w:iCs/>
          <w:sz w:val="20"/>
          <w:szCs w:val="20"/>
          <w:lang w:val="ru-RU"/>
        </w:rPr>
        <w:t>”.</w:t>
      </w:r>
    </w:p>
    <w:p w14:paraId="668375ED" w14:textId="635C0270" w:rsidR="00A44E7A" w:rsidRPr="00F31B94" w:rsidRDefault="00F31B94" w:rsidP="00F31B94">
      <w:pPr>
        <w:numPr>
          <w:ilvl w:val="0"/>
          <w:numId w:val="6"/>
        </w:numPr>
        <w:autoSpaceDE w:val="0"/>
        <w:autoSpaceDN w:val="0"/>
        <w:adjustRightInd w:val="0"/>
        <w:ind w:left="426"/>
        <w:rPr>
          <w:sz w:val="20"/>
          <w:szCs w:val="20"/>
          <w:lang w:val="ru-RU"/>
        </w:rPr>
      </w:pPr>
      <w:r>
        <w:rPr>
          <w:sz w:val="20"/>
          <w:szCs w:val="20"/>
          <w:lang w:val="ru-RU"/>
        </w:rPr>
        <w:t>Лесоустроительные проекты</w:t>
      </w:r>
      <w:r w:rsidR="00A44E7A" w:rsidRPr="00F31B94">
        <w:rPr>
          <w:sz w:val="20"/>
          <w:szCs w:val="20"/>
          <w:lang w:val="ru-RU"/>
        </w:rPr>
        <w:t xml:space="preserve"> должны быть написаны или обновлены в пределах последних 20 лет, чтобы быть пригодными для их указания в отчёте.</w:t>
      </w:r>
    </w:p>
    <w:p w14:paraId="5C4FE707" w14:textId="06D6DCE4" w:rsidR="00A44E7A" w:rsidRPr="004503CB" w:rsidRDefault="00A44E7A" w:rsidP="00A44E7A">
      <w:pPr>
        <w:numPr>
          <w:ilvl w:val="0"/>
          <w:numId w:val="6"/>
        </w:numPr>
        <w:autoSpaceDE w:val="0"/>
        <w:autoSpaceDN w:val="0"/>
        <w:adjustRightInd w:val="0"/>
        <w:ind w:left="426"/>
        <w:rPr>
          <w:sz w:val="20"/>
          <w:lang w:val="ru-RU"/>
        </w:rPr>
      </w:pPr>
      <w:r w:rsidRPr="004503CB">
        <w:rPr>
          <w:sz w:val="20"/>
          <w:lang w:val="ru-RU"/>
        </w:rPr>
        <w:t xml:space="preserve">Формальный </w:t>
      </w:r>
      <w:r w:rsidR="00F31B94">
        <w:rPr>
          <w:sz w:val="20"/>
          <w:lang w:val="ru-RU"/>
        </w:rPr>
        <w:t>лесоустроительный проект</w:t>
      </w:r>
      <w:r w:rsidRPr="004503CB">
        <w:rPr>
          <w:sz w:val="20"/>
          <w:lang w:val="ru-RU"/>
        </w:rPr>
        <w:t xml:space="preserve">. В дополнение, к существующему определению МКЗЛЕ, </w:t>
      </w:r>
      <w:r w:rsidRPr="004503CB">
        <w:rPr>
          <w:i/>
          <w:sz w:val="20"/>
          <w:lang w:val="ru-RU"/>
        </w:rPr>
        <w:t>“</w:t>
      </w:r>
      <w:r w:rsidR="004A731F">
        <w:rPr>
          <w:i/>
          <w:sz w:val="20"/>
          <w:lang w:val="ru-RU"/>
        </w:rPr>
        <w:t>Лесоустроительные проекты</w:t>
      </w:r>
      <w:r w:rsidR="00EF481B">
        <w:rPr>
          <w:i/>
          <w:sz w:val="20"/>
          <w:lang w:val="ru-RU"/>
        </w:rPr>
        <w:t xml:space="preserve"> </w:t>
      </w:r>
      <w:r w:rsidRPr="004503CB">
        <w:rPr>
          <w:i/>
          <w:sz w:val="20"/>
          <w:lang w:val="ru-RU"/>
        </w:rPr>
        <w:t>или</w:t>
      </w:r>
      <w:r w:rsidR="00EF481B">
        <w:rPr>
          <w:i/>
          <w:sz w:val="20"/>
          <w:lang w:val="ru-RU"/>
        </w:rPr>
        <w:t xml:space="preserve"> их</w:t>
      </w:r>
      <w:r w:rsidRPr="004503CB">
        <w:rPr>
          <w:i/>
          <w:sz w:val="20"/>
          <w:lang w:val="ru-RU"/>
        </w:rPr>
        <w:t xml:space="preserve"> эквиваленты”, </w:t>
      </w:r>
      <w:r w:rsidRPr="004503CB">
        <w:rPr>
          <w:sz w:val="20"/>
          <w:lang w:val="ru-RU"/>
        </w:rPr>
        <w:t>отвечают следующим условиям:</w:t>
      </w:r>
    </w:p>
    <w:p w14:paraId="005EE0E5" w14:textId="77777777" w:rsidR="00A44E7A" w:rsidRPr="004503CB" w:rsidRDefault="00A44E7A" w:rsidP="00A44E7A">
      <w:pPr>
        <w:numPr>
          <w:ilvl w:val="0"/>
          <w:numId w:val="15"/>
        </w:numPr>
        <w:autoSpaceDE w:val="0"/>
        <w:autoSpaceDN w:val="0"/>
        <w:adjustRightInd w:val="0"/>
        <w:ind w:left="993" w:hanging="284"/>
        <w:rPr>
          <w:sz w:val="20"/>
          <w:lang w:val="ru-RU"/>
        </w:rPr>
      </w:pPr>
      <w:r w:rsidRPr="004503CB">
        <w:rPr>
          <w:sz w:val="20"/>
          <w:lang w:val="ru-RU"/>
        </w:rPr>
        <w:t>Существуют в письменном виде</w:t>
      </w:r>
    </w:p>
    <w:p w14:paraId="52E67381" w14:textId="77777777" w:rsidR="00A44E7A" w:rsidRPr="004503CB" w:rsidRDefault="00A44E7A" w:rsidP="00A44E7A">
      <w:pPr>
        <w:numPr>
          <w:ilvl w:val="0"/>
          <w:numId w:val="15"/>
        </w:numPr>
        <w:autoSpaceDE w:val="0"/>
        <w:autoSpaceDN w:val="0"/>
        <w:adjustRightInd w:val="0"/>
        <w:ind w:left="993" w:hanging="284"/>
        <w:rPr>
          <w:sz w:val="20"/>
          <w:lang w:val="ru-RU"/>
        </w:rPr>
      </w:pPr>
      <w:r w:rsidRPr="004503CB">
        <w:rPr>
          <w:sz w:val="20"/>
          <w:lang w:val="ru-RU"/>
        </w:rPr>
        <w:t>Отвечают современным требованиям (составлено или исправлено менее 20 лет назад)</w:t>
      </w:r>
    </w:p>
    <w:p w14:paraId="6DE9EC2F" w14:textId="155E007C" w:rsidR="00A44E7A" w:rsidRPr="004503CB" w:rsidRDefault="00E51DA0" w:rsidP="00A44E7A">
      <w:pPr>
        <w:numPr>
          <w:ilvl w:val="0"/>
          <w:numId w:val="15"/>
        </w:numPr>
        <w:autoSpaceDE w:val="0"/>
        <w:autoSpaceDN w:val="0"/>
        <w:adjustRightInd w:val="0"/>
        <w:ind w:left="993" w:hanging="284"/>
        <w:rPr>
          <w:sz w:val="20"/>
          <w:lang w:val="ru-RU"/>
        </w:rPr>
      </w:pPr>
      <w:r w:rsidRPr="004503CB">
        <w:rPr>
          <w:sz w:val="20"/>
          <w:lang w:val="ru-RU"/>
        </w:rPr>
        <w:t>Подготовлены и</w:t>
      </w:r>
      <w:r w:rsidR="00A44E7A" w:rsidRPr="004503CB">
        <w:rPr>
          <w:sz w:val="20"/>
          <w:lang w:val="ru-RU"/>
        </w:rPr>
        <w:t xml:space="preserve"> подписаны признанным профессиональным лесоводом</w:t>
      </w:r>
    </w:p>
    <w:p w14:paraId="4216CAE0" w14:textId="6C2094CA" w:rsidR="00A44E7A" w:rsidRPr="004503CB" w:rsidRDefault="00A44E7A" w:rsidP="00A44E7A">
      <w:pPr>
        <w:numPr>
          <w:ilvl w:val="0"/>
          <w:numId w:val="15"/>
        </w:numPr>
        <w:autoSpaceDE w:val="0"/>
        <w:autoSpaceDN w:val="0"/>
        <w:adjustRightInd w:val="0"/>
        <w:ind w:left="993" w:hanging="284"/>
        <w:rPr>
          <w:sz w:val="20"/>
          <w:lang w:val="ru-RU"/>
        </w:rPr>
      </w:pPr>
      <w:r w:rsidRPr="004503CB">
        <w:rPr>
          <w:sz w:val="20"/>
          <w:lang w:val="ru-RU"/>
        </w:rPr>
        <w:t xml:space="preserve">Включают в себя механизм для наблюдения и контроля прогресса, и при необходимости, </w:t>
      </w:r>
      <w:r w:rsidR="00E51DA0" w:rsidRPr="004503CB">
        <w:rPr>
          <w:sz w:val="20"/>
          <w:lang w:val="ru-RU"/>
        </w:rPr>
        <w:t>адаптации к</w:t>
      </w:r>
      <w:r w:rsidRPr="004503CB">
        <w:rPr>
          <w:sz w:val="20"/>
          <w:lang w:val="ru-RU"/>
        </w:rPr>
        <w:t xml:space="preserve"> меняющимся обстоятельствам</w:t>
      </w:r>
    </w:p>
    <w:p w14:paraId="7F71BA54" w14:textId="68648004" w:rsidR="00A44E7A" w:rsidRPr="004503CB" w:rsidRDefault="00A44E7A" w:rsidP="0068663C">
      <w:pPr>
        <w:numPr>
          <w:ilvl w:val="0"/>
          <w:numId w:val="6"/>
        </w:numPr>
        <w:autoSpaceDE w:val="0"/>
        <w:autoSpaceDN w:val="0"/>
        <w:adjustRightInd w:val="0"/>
        <w:ind w:left="426"/>
        <w:rPr>
          <w:sz w:val="20"/>
          <w:szCs w:val="20"/>
          <w:lang w:val="ru-RU"/>
        </w:rPr>
      </w:pPr>
      <w:r w:rsidRPr="004503CB">
        <w:rPr>
          <w:sz w:val="20"/>
          <w:szCs w:val="20"/>
          <w:lang w:val="ru-RU"/>
        </w:rPr>
        <w:t xml:space="preserve">Зарегистрированы в официальном органе. Государственный орган / органы, который выполняет регистрацию (необязательно государственную, может быть местной). Регистрация может быть обязательной или не быть таковой (может быть связана с доступом к денежным дотациям). В некоторых странах официальный орган может утвердить содержание </w:t>
      </w:r>
      <w:r w:rsidR="004A731F">
        <w:rPr>
          <w:sz w:val="20"/>
          <w:szCs w:val="20"/>
          <w:lang w:val="ru-RU"/>
        </w:rPr>
        <w:t>лесоустроительного проекта</w:t>
      </w:r>
      <w:r w:rsidRPr="004503CB">
        <w:rPr>
          <w:sz w:val="20"/>
          <w:szCs w:val="20"/>
          <w:lang w:val="ru-RU"/>
        </w:rPr>
        <w:t>, в других</w:t>
      </w:r>
      <w:r w:rsidR="00DB3612" w:rsidRPr="004503CB">
        <w:rPr>
          <w:sz w:val="20"/>
          <w:szCs w:val="20"/>
          <w:lang w:val="ru-RU"/>
        </w:rPr>
        <w:t xml:space="preserve"> -</w:t>
      </w:r>
      <w:r w:rsidRPr="004503CB">
        <w:rPr>
          <w:sz w:val="20"/>
          <w:szCs w:val="20"/>
          <w:lang w:val="ru-RU"/>
        </w:rPr>
        <w:t xml:space="preserve"> это необязательно. Утверждённые </w:t>
      </w:r>
      <w:r w:rsidR="004A731F">
        <w:rPr>
          <w:sz w:val="20"/>
          <w:szCs w:val="20"/>
          <w:lang w:val="ru-RU"/>
        </w:rPr>
        <w:t>проекты</w:t>
      </w:r>
      <w:r w:rsidRPr="004503CB">
        <w:rPr>
          <w:sz w:val="20"/>
          <w:szCs w:val="20"/>
          <w:lang w:val="ru-RU"/>
        </w:rPr>
        <w:t xml:space="preserve">, </w:t>
      </w:r>
      <w:r w:rsidR="00E51DA0" w:rsidRPr="004503CB">
        <w:rPr>
          <w:sz w:val="20"/>
          <w:szCs w:val="20"/>
          <w:lang w:val="ru-RU"/>
        </w:rPr>
        <w:t>также,</w:t>
      </w:r>
      <w:r w:rsidRPr="004503CB">
        <w:rPr>
          <w:sz w:val="20"/>
          <w:szCs w:val="20"/>
          <w:lang w:val="ru-RU"/>
        </w:rPr>
        <w:t xml:space="preserve"> как и неутверждённые, могут считаться </w:t>
      </w:r>
      <w:r w:rsidR="00B72CBB" w:rsidRPr="004503CB">
        <w:rPr>
          <w:sz w:val="20"/>
          <w:szCs w:val="20"/>
          <w:lang w:val="ru-RU"/>
        </w:rPr>
        <w:t>“</w:t>
      </w:r>
      <w:r w:rsidRPr="004503CB">
        <w:rPr>
          <w:sz w:val="20"/>
          <w:szCs w:val="20"/>
          <w:lang w:val="ru-RU"/>
        </w:rPr>
        <w:t>зарегистрированными</w:t>
      </w:r>
      <w:r w:rsidR="00B72CBB" w:rsidRPr="004503CB">
        <w:rPr>
          <w:sz w:val="20"/>
          <w:szCs w:val="20"/>
          <w:lang w:val="ru-RU"/>
        </w:rPr>
        <w:t>”.</w:t>
      </w:r>
    </w:p>
    <w:p w14:paraId="4906293E" w14:textId="77777777" w:rsidR="002B3C46" w:rsidRPr="004503CB" w:rsidRDefault="002B3C46" w:rsidP="002B3C46">
      <w:pPr>
        <w:autoSpaceDE w:val="0"/>
        <w:autoSpaceDN w:val="0"/>
        <w:adjustRightInd w:val="0"/>
        <w:rPr>
          <w:sz w:val="20"/>
          <w:szCs w:val="20"/>
          <w:lang w:val="ru-RU"/>
        </w:rPr>
      </w:pPr>
    </w:p>
    <w:p w14:paraId="34F50252" w14:textId="3CD8E0BC" w:rsidR="00F611B2" w:rsidRPr="004503CB" w:rsidRDefault="00B429BD" w:rsidP="00EE49D8">
      <w:pPr>
        <w:pStyle w:val="Heading5"/>
        <w:pBdr>
          <w:bottom w:val="single" w:sz="12" w:space="0" w:color="auto"/>
        </w:pBdr>
        <w:rPr>
          <w:i/>
          <w:sz w:val="18"/>
          <w:lang w:val="ru-RU"/>
        </w:rPr>
      </w:pPr>
      <w:bookmarkStart w:id="90" w:name="_Toc242807252"/>
      <w:r w:rsidRPr="004503CB">
        <w:rPr>
          <w:rFonts w:ascii="Times New Roman" w:hAnsi="Times New Roman"/>
          <w:lang w:val="ru-RU"/>
        </w:rPr>
        <w:br w:type="page"/>
      </w:r>
      <w:bookmarkStart w:id="91" w:name="_Toc382818885"/>
      <w:r w:rsidR="00B72CBB" w:rsidRPr="004503CB">
        <w:rPr>
          <w:rFonts w:ascii="Times New Roman" w:hAnsi="Times New Roman"/>
          <w:szCs w:val="22"/>
          <w:lang w:val="ru-RU"/>
        </w:rPr>
        <w:lastRenderedPageBreak/>
        <w:t xml:space="preserve">Отчётная форма 4.1: </w:t>
      </w:r>
      <w:bookmarkEnd w:id="90"/>
      <w:r w:rsidR="004611E9">
        <w:rPr>
          <w:rFonts w:ascii="Times New Roman" w:hAnsi="Times New Roman"/>
          <w:szCs w:val="22"/>
          <w:lang w:val="ru-RU"/>
        </w:rPr>
        <w:t>Породный состав</w:t>
      </w:r>
      <w:bookmarkEnd w:id="91"/>
    </w:p>
    <w:p w14:paraId="3666CC65" w14:textId="77777777" w:rsidR="00B429BD" w:rsidRPr="004503CB" w:rsidRDefault="00B429BD" w:rsidP="00B429BD">
      <w:pPr>
        <w:autoSpaceDE w:val="0"/>
        <w:autoSpaceDN w:val="0"/>
        <w:adjustRightInd w:val="0"/>
        <w:rPr>
          <w:b/>
          <w:bCs/>
          <w:sz w:val="20"/>
          <w:szCs w:val="20"/>
          <w:lang w:val="ru-RU"/>
        </w:rPr>
      </w:pPr>
    </w:p>
    <w:p w14:paraId="20BC18E8" w14:textId="28242145" w:rsidR="00B429BD" w:rsidRPr="004503CB" w:rsidRDefault="00202863" w:rsidP="00B429BD">
      <w:pPr>
        <w:autoSpaceDE w:val="0"/>
        <w:autoSpaceDN w:val="0"/>
        <w:adjustRightInd w:val="0"/>
        <w:rPr>
          <w:b/>
          <w:bCs/>
          <w:sz w:val="20"/>
          <w:szCs w:val="20"/>
          <w:lang w:val="ru-RU"/>
        </w:rPr>
      </w:pPr>
      <w:r w:rsidRPr="004503CB">
        <w:rPr>
          <w:b/>
          <w:bCs/>
          <w:sz w:val="20"/>
          <w:szCs w:val="20"/>
          <w:lang w:val="ru-RU"/>
        </w:rPr>
        <w:t xml:space="preserve">Общеевропейский </w:t>
      </w:r>
      <w:r w:rsidR="00E51DA0" w:rsidRPr="004503CB">
        <w:rPr>
          <w:b/>
          <w:bCs/>
          <w:sz w:val="20"/>
          <w:szCs w:val="20"/>
          <w:lang w:val="ru-RU"/>
        </w:rPr>
        <w:t>индикатор 4.1</w:t>
      </w:r>
      <w:r w:rsidR="00B429BD" w:rsidRPr="004503CB">
        <w:rPr>
          <w:b/>
          <w:bCs/>
          <w:sz w:val="20"/>
          <w:szCs w:val="20"/>
          <w:lang w:val="ru-RU"/>
        </w:rPr>
        <w:t xml:space="preserve">: </w:t>
      </w:r>
      <w:r w:rsidR="000A493C" w:rsidRPr="004503CB">
        <w:rPr>
          <w:sz w:val="20"/>
          <w:szCs w:val="20"/>
          <w:lang w:val="ru-RU"/>
        </w:rPr>
        <w:t xml:space="preserve">Площадь леса и </w:t>
      </w:r>
      <w:r w:rsidR="00A7090A" w:rsidRPr="00A7090A">
        <w:rPr>
          <w:sz w:val="20"/>
          <w:szCs w:val="20"/>
          <w:lang w:val="ru-RU"/>
        </w:rPr>
        <w:t>друг</w:t>
      </w:r>
      <w:r w:rsidR="00A7090A">
        <w:rPr>
          <w:sz w:val="20"/>
          <w:szCs w:val="20"/>
          <w:lang w:val="ru-RU"/>
        </w:rPr>
        <w:t xml:space="preserve">их покрытых </w:t>
      </w:r>
      <w:r w:rsidR="00A7090A" w:rsidRPr="00A7090A">
        <w:rPr>
          <w:sz w:val="20"/>
          <w:szCs w:val="20"/>
          <w:lang w:val="ru-RU"/>
        </w:rPr>
        <w:t>древесной растительностью зем</w:t>
      </w:r>
      <w:r w:rsidR="00A7090A">
        <w:rPr>
          <w:sz w:val="20"/>
          <w:szCs w:val="20"/>
          <w:lang w:val="ru-RU"/>
        </w:rPr>
        <w:t>е</w:t>
      </w:r>
      <w:r w:rsidR="00A7090A" w:rsidRPr="00A7090A">
        <w:rPr>
          <w:sz w:val="20"/>
          <w:szCs w:val="20"/>
          <w:lang w:val="ru-RU"/>
        </w:rPr>
        <w:t>л</w:t>
      </w:r>
      <w:r w:rsidR="00A7090A">
        <w:rPr>
          <w:sz w:val="20"/>
          <w:szCs w:val="20"/>
          <w:lang w:val="ru-RU"/>
        </w:rPr>
        <w:t>ь</w:t>
      </w:r>
      <w:r w:rsidR="000A493C" w:rsidRPr="004503CB">
        <w:rPr>
          <w:sz w:val="20"/>
          <w:szCs w:val="20"/>
          <w:lang w:val="ru-RU"/>
        </w:rPr>
        <w:t xml:space="preserve">, классифицированной количеством </w:t>
      </w:r>
      <w:r w:rsidR="00E51DA0" w:rsidRPr="004503CB">
        <w:rPr>
          <w:sz w:val="20"/>
          <w:szCs w:val="20"/>
          <w:lang w:val="ru-RU"/>
        </w:rPr>
        <w:t>встречающихся</w:t>
      </w:r>
      <w:r w:rsidR="000A493C" w:rsidRPr="004503CB">
        <w:rPr>
          <w:sz w:val="20"/>
          <w:szCs w:val="20"/>
          <w:lang w:val="ru-RU"/>
        </w:rPr>
        <w:t xml:space="preserve"> пород деревьев и типом леса</w:t>
      </w:r>
    </w:p>
    <w:p w14:paraId="6B144A6E" w14:textId="77777777" w:rsidR="00B429BD" w:rsidRPr="004503CB" w:rsidRDefault="00B429BD" w:rsidP="00B429BD">
      <w:pPr>
        <w:autoSpaceDE w:val="0"/>
        <w:autoSpaceDN w:val="0"/>
        <w:adjustRightInd w:val="0"/>
        <w:rPr>
          <w:b/>
          <w:bCs/>
          <w:sz w:val="20"/>
          <w:szCs w:val="20"/>
          <w:lang w:val="ru-RU"/>
        </w:rPr>
      </w:pPr>
    </w:p>
    <w:p w14:paraId="0478491D" w14:textId="4AE5E7F2" w:rsidR="00B429BD" w:rsidRPr="004503CB" w:rsidRDefault="00FC21C6" w:rsidP="00B429BD">
      <w:pPr>
        <w:rPr>
          <w:bCs/>
          <w:sz w:val="20"/>
          <w:szCs w:val="20"/>
          <w:lang w:val="ru-RU"/>
        </w:rPr>
      </w:pPr>
      <w:r w:rsidRPr="004503CB">
        <w:rPr>
          <w:b/>
          <w:bCs/>
          <w:sz w:val="20"/>
          <w:szCs w:val="20"/>
          <w:lang w:val="ru-RU"/>
        </w:rPr>
        <w:t>Соответствующие определения СЕЛ:</w:t>
      </w:r>
      <w:r w:rsidR="000A493C" w:rsidRPr="004503CB">
        <w:rPr>
          <w:b/>
          <w:bCs/>
          <w:sz w:val="20"/>
          <w:szCs w:val="20"/>
          <w:lang w:val="ru-RU"/>
        </w:rPr>
        <w:t xml:space="preserve"> </w:t>
      </w:r>
      <w:r w:rsidR="009B315D" w:rsidRPr="004503CB">
        <w:rPr>
          <w:bCs/>
          <w:sz w:val="20"/>
          <w:szCs w:val="20"/>
          <w:lang w:val="ru-RU"/>
        </w:rPr>
        <w:t>Лес,</w:t>
      </w:r>
      <w:r w:rsidR="00EB04B1" w:rsidRPr="004503CB">
        <w:rPr>
          <w:bCs/>
          <w:sz w:val="20"/>
          <w:szCs w:val="20"/>
          <w:lang w:val="ru-RU"/>
        </w:rPr>
        <w:t xml:space="preserve"> </w:t>
      </w:r>
      <w:r w:rsidR="00A7090A" w:rsidRPr="00A7090A">
        <w:rPr>
          <w:sz w:val="20"/>
          <w:szCs w:val="20"/>
          <w:lang w:val="ru-RU"/>
        </w:rPr>
        <w:t>другие покрытые древесной растительностью земли</w:t>
      </w:r>
      <w:r w:rsidR="00B429BD" w:rsidRPr="004503CB">
        <w:rPr>
          <w:bCs/>
          <w:sz w:val="20"/>
          <w:szCs w:val="20"/>
          <w:lang w:val="ru-RU"/>
        </w:rPr>
        <w:t xml:space="preserve">, </w:t>
      </w:r>
      <w:r w:rsidR="000C40F3" w:rsidRPr="004503CB">
        <w:rPr>
          <w:bCs/>
          <w:sz w:val="20"/>
          <w:szCs w:val="20"/>
          <w:lang w:val="ru-RU"/>
        </w:rPr>
        <w:t>насаждение, дерево</w:t>
      </w:r>
    </w:p>
    <w:p w14:paraId="1599876C" w14:textId="77777777" w:rsidR="00B429BD" w:rsidRPr="004503CB" w:rsidRDefault="00B429BD" w:rsidP="00B429BD">
      <w:pPr>
        <w:autoSpaceDE w:val="0"/>
        <w:autoSpaceDN w:val="0"/>
        <w:adjustRightInd w:val="0"/>
        <w:rPr>
          <w:b/>
          <w:bCs/>
          <w:sz w:val="20"/>
          <w:szCs w:val="20"/>
          <w:lang w:val="ru-RU"/>
        </w:rPr>
      </w:pPr>
    </w:p>
    <w:p w14:paraId="3DED0251" w14:textId="77777777" w:rsidR="00B429BD" w:rsidRPr="004503CB" w:rsidRDefault="00624E5B" w:rsidP="00B429BD">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154"/>
        <w:gridCol w:w="1398"/>
      </w:tblGrid>
      <w:tr w:rsidR="000841EC" w:rsidRPr="004503CB" w14:paraId="2E919931" w14:textId="77777777" w:rsidTr="00A66365">
        <w:trPr>
          <w:cantSplit/>
          <w:trHeight w:val="578"/>
        </w:trPr>
        <w:tc>
          <w:tcPr>
            <w:tcW w:w="3402" w:type="dxa"/>
            <w:tcBorders>
              <w:top w:val="single" w:sz="2" w:space="0" w:color="auto"/>
              <w:left w:val="single" w:sz="2" w:space="0" w:color="auto"/>
            </w:tcBorders>
            <w:shd w:val="clear" w:color="auto" w:fill="C2D69B"/>
            <w:vAlign w:val="center"/>
          </w:tcPr>
          <w:p w14:paraId="487EAD39" w14:textId="77777777" w:rsidR="00B429BD" w:rsidRPr="004503CB" w:rsidRDefault="0032696A" w:rsidP="00A66365">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3EC84EB4" w14:textId="77777777" w:rsidR="00B429BD" w:rsidRPr="004503CB" w:rsidRDefault="00F23014" w:rsidP="00A66365">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258037EB"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42EDF4C2" w14:textId="77777777" w:rsidR="00B429BD" w:rsidRPr="004503CB" w:rsidRDefault="003F4259" w:rsidP="00A66365">
            <w:pPr>
              <w:autoSpaceDE w:val="0"/>
              <w:autoSpaceDN w:val="0"/>
              <w:adjustRightInd w:val="0"/>
              <w:jc w:val="center"/>
              <w:rPr>
                <w:b/>
                <w:sz w:val="20"/>
                <w:szCs w:val="20"/>
                <w:lang w:val="ru-RU"/>
              </w:rPr>
            </w:pPr>
            <w:r w:rsidRPr="004503CB">
              <w:rPr>
                <w:b/>
                <w:sz w:val="20"/>
                <w:szCs w:val="20"/>
                <w:lang w:val="ru-RU"/>
              </w:rPr>
              <w:t>Год(ы)</w:t>
            </w:r>
          </w:p>
        </w:tc>
        <w:tc>
          <w:tcPr>
            <w:tcW w:w="1154" w:type="dxa"/>
            <w:tcBorders>
              <w:top w:val="single" w:sz="2" w:space="0" w:color="auto"/>
              <w:right w:val="single" w:sz="2" w:space="0" w:color="auto"/>
            </w:tcBorders>
            <w:shd w:val="clear" w:color="auto" w:fill="C2D69B"/>
            <w:vAlign w:val="center"/>
          </w:tcPr>
          <w:p w14:paraId="3DD38DC5" w14:textId="77777777" w:rsidR="00B429BD" w:rsidRPr="004503CB" w:rsidRDefault="006C62E0" w:rsidP="00A66365">
            <w:pPr>
              <w:autoSpaceDE w:val="0"/>
              <w:autoSpaceDN w:val="0"/>
              <w:adjustRightInd w:val="0"/>
              <w:jc w:val="center"/>
              <w:rPr>
                <w:b/>
                <w:sz w:val="20"/>
                <w:szCs w:val="20"/>
                <w:lang w:val="ru-RU"/>
              </w:rPr>
            </w:pPr>
            <w:r w:rsidRPr="004503CB">
              <w:rPr>
                <w:b/>
                <w:sz w:val="20"/>
                <w:szCs w:val="20"/>
                <w:lang w:val="ru-RU"/>
              </w:rPr>
              <w:t>Тип учёта</w:t>
            </w:r>
          </w:p>
        </w:tc>
        <w:tc>
          <w:tcPr>
            <w:tcW w:w="1398" w:type="dxa"/>
            <w:tcBorders>
              <w:top w:val="single" w:sz="2" w:space="0" w:color="auto"/>
              <w:left w:val="single" w:sz="2" w:space="0" w:color="auto"/>
              <w:right w:val="single" w:sz="2" w:space="0" w:color="auto"/>
            </w:tcBorders>
            <w:shd w:val="clear" w:color="auto" w:fill="C2D69B"/>
            <w:vAlign w:val="center"/>
          </w:tcPr>
          <w:p w14:paraId="77F2897E" w14:textId="77777777" w:rsidR="00B429BD" w:rsidRPr="004503CB" w:rsidRDefault="00DE2116" w:rsidP="00A66365">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2D3A7C38" w14:textId="77777777" w:rsidTr="00A66365">
        <w:trPr>
          <w:cantSplit/>
        </w:trPr>
        <w:tc>
          <w:tcPr>
            <w:tcW w:w="3402" w:type="dxa"/>
            <w:tcBorders>
              <w:left w:val="single" w:sz="2" w:space="0" w:color="auto"/>
              <w:bottom w:val="single" w:sz="2" w:space="0" w:color="auto"/>
            </w:tcBorders>
          </w:tcPr>
          <w:p w14:paraId="22AEAE5D" w14:textId="77777777" w:rsidR="00B429BD" w:rsidRPr="004503CB" w:rsidRDefault="00B429BD" w:rsidP="00A66365">
            <w:pPr>
              <w:autoSpaceDE w:val="0"/>
              <w:autoSpaceDN w:val="0"/>
              <w:adjustRightInd w:val="0"/>
              <w:rPr>
                <w:sz w:val="20"/>
                <w:szCs w:val="20"/>
                <w:lang w:val="ru-RU"/>
              </w:rPr>
            </w:pPr>
          </w:p>
        </w:tc>
        <w:tc>
          <w:tcPr>
            <w:tcW w:w="1276" w:type="dxa"/>
          </w:tcPr>
          <w:p w14:paraId="2263FD27" w14:textId="77777777" w:rsidR="00B429BD" w:rsidRPr="004503CB" w:rsidRDefault="00B429BD" w:rsidP="00A66365">
            <w:pPr>
              <w:autoSpaceDE w:val="0"/>
              <w:autoSpaceDN w:val="0"/>
              <w:adjustRightInd w:val="0"/>
              <w:rPr>
                <w:sz w:val="20"/>
                <w:szCs w:val="20"/>
                <w:lang w:val="ru-RU"/>
              </w:rPr>
            </w:pPr>
          </w:p>
        </w:tc>
        <w:tc>
          <w:tcPr>
            <w:tcW w:w="1276" w:type="dxa"/>
          </w:tcPr>
          <w:p w14:paraId="70F39310"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4B5DBB1B" w14:textId="77777777" w:rsidR="00B429BD" w:rsidRPr="004503CB" w:rsidRDefault="00B429BD" w:rsidP="00A66365">
            <w:pPr>
              <w:autoSpaceDE w:val="0"/>
              <w:autoSpaceDN w:val="0"/>
              <w:adjustRightInd w:val="0"/>
              <w:rPr>
                <w:sz w:val="20"/>
                <w:szCs w:val="20"/>
                <w:lang w:val="ru-RU"/>
              </w:rPr>
            </w:pPr>
          </w:p>
        </w:tc>
        <w:tc>
          <w:tcPr>
            <w:tcW w:w="1154" w:type="dxa"/>
            <w:tcBorders>
              <w:right w:val="single" w:sz="2" w:space="0" w:color="auto"/>
            </w:tcBorders>
            <w:shd w:val="clear" w:color="auto" w:fill="FFFFFF"/>
          </w:tcPr>
          <w:p w14:paraId="65DFE308" w14:textId="77777777" w:rsidR="00B429BD" w:rsidRPr="004503CB" w:rsidRDefault="00B429BD" w:rsidP="00A66365">
            <w:pPr>
              <w:autoSpaceDE w:val="0"/>
              <w:autoSpaceDN w:val="0"/>
              <w:adjustRightInd w:val="0"/>
              <w:rPr>
                <w:sz w:val="20"/>
                <w:szCs w:val="20"/>
                <w:lang w:val="ru-RU"/>
              </w:rPr>
            </w:pPr>
          </w:p>
        </w:tc>
        <w:tc>
          <w:tcPr>
            <w:tcW w:w="1398" w:type="dxa"/>
            <w:tcBorders>
              <w:left w:val="single" w:sz="2" w:space="0" w:color="auto"/>
              <w:right w:val="single" w:sz="2" w:space="0" w:color="auto"/>
            </w:tcBorders>
            <w:shd w:val="clear" w:color="auto" w:fill="FFFFFF"/>
          </w:tcPr>
          <w:p w14:paraId="59159D25" w14:textId="77777777" w:rsidR="00B429BD" w:rsidRPr="004503CB" w:rsidRDefault="00B429BD" w:rsidP="00A66365">
            <w:pPr>
              <w:autoSpaceDE w:val="0"/>
              <w:autoSpaceDN w:val="0"/>
              <w:adjustRightInd w:val="0"/>
              <w:rPr>
                <w:sz w:val="20"/>
                <w:szCs w:val="20"/>
                <w:lang w:val="ru-RU"/>
              </w:rPr>
            </w:pPr>
          </w:p>
        </w:tc>
      </w:tr>
      <w:tr w:rsidR="000841EC" w:rsidRPr="004503CB" w14:paraId="4D271515" w14:textId="77777777" w:rsidTr="00A66365">
        <w:trPr>
          <w:cantSplit/>
        </w:trPr>
        <w:tc>
          <w:tcPr>
            <w:tcW w:w="3402" w:type="dxa"/>
            <w:tcBorders>
              <w:top w:val="single" w:sz="2" w:space="0" w:color="auto"/>
              <w:left w:val="single" w:sz="2" w:space="0" w:color="auto"/>
              <w:bottom w:val="single" w:sz="2" w:space="0" w:color="auto"/>
            </w:tcBorders>
          </w:tcPr>
          <w:p w14:paraId="37BC39C6" w14:textId="77777777" w:rsidR="00B429BD" w:rsidRPr="004503CB" w:rsidRDefault="00B429BD" w:rsidP="00A66365">
            <w:pPr>
              <w:autoSpaceDE w:val="0"/>
              <w:autoSpaceDN w:val="0"/>
              <w:adjustRightInd w:val="0"/>
              <w:rPr>
                <w:sz w:val="20"/>
                <w:szCs w:val="20"/>
                <w:lang w:val="ru-RU"/>
              </w:rPr>
            </w:pPr>
          </w:p>
        </w:tc>
        <w:tc>
          <w:tcPr>
            <w:tcW w:w="1276" w:type="dxa"/>
          </w:tcPr>
          <w:p w14:paraId="4B013B11" w14:textId="77777777" w:rsidR="00B429BD" w:rsidRPr="004503CB" w:rsidRDefault="00B429BD" w:rsidP="00A66365">
            <w:pPr>
              <w:autoSpaceDE w:val="0"/>
              <w:autoSpaceDN w:val="0"/>
              <w:adjustRightInd w:val="0"/>
              <w:rPr>
                <w:sz w:val="20"/>
                <w:szCs w:val="20"/>
                <w:lang w:val="ru-RU"/>
              </w:rPr>
            </w:pPr>
          </w:p>
        </w:tc>
        <w:tc>
          <w:tcPr>
            <w:tcW w:w="1276" w:type="dxa"/>
          </w:tcPr>
          <w:p w14:paraId="0943E8B9"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0D43CA1E" w14:textId="77777777" w:rsidR="00B429BD" w:rsidRPr="004503CB" w:rsidRDefault="00B429BD" w:rsidP="00A66365">
            <w:pPr>
              <w:autoSpaceDE w:val="0"/>
              <w:autoSpaceDN w:val="0"/>
              <w:adjustRightInd w:val="0"/>
              <w:rPr>
                <w:sz w:val="20"/>
                <w:szCs w:val="20"/>
                <w:lang w:val="ru-RU"/>
              </w:rPr>
            </w:pPr>
          </w:p>
        </w:tc>
        <w:tc>
          <w:tcPr>
            <w:tcW w:w="1154" w:type="dxa"/>
            <w:shd w:val="clear" w:color="auto" w:fill="FFFFFF"/>
          </w:tcPr>
          <w:p w14:paraId="7CAD8A41" w14:textId="77777777" w:rsidR="00B429BD" w:rsidRPr="004503CB" w:rsidRDefault="00B429BD" w:rsidP="00A66365">
            <w:pPr>
              <w:autoSpaceDE w:val="0"/>
              <w:autoSpaceDN w:val="0"/>
              <w:adjustRightInd w:val="0"/>
              <w:rPr>
                <w:sz w:val="20"/>
                <w:szCs w:val="20"/>
                <w:lang w:val="ru-RU"/>
              </w:rPr>
            </w:pPr>
          </w:p>
        </w:tc>
        <w:tc>
          <w:tcPr>
            <w:tcW w:w="1398" w:type="dxa"/>
            <w:tcBorders>
              <w:right w:val="single" w:sz="2" w:space="0" w:color="auto"/>
            </w:tcBorders>
            <w:shd w:val="clear" w:color="auto" w:fill="FFFFFF"/>
          </w:tcPr>
          <w:p w14:paraId="289DEA02" w14:textId="77777777" w:rsidR="00B429BD" w:rsidRPr="004503CB" w:rsidRDefault="00B429BD" w:rsidP="00A66365">
            <w:pPr>
              <w:autoSpaceDE w:val="0"/>
              <w:autoSpaceDN w:val="0"/>
              <w:adjustRightInd w:val="0"/>
              <w:rPr>
                <w:sz w:val="20"/>
                <w:szCs w:val="20"/>
                <w:lang w:val="ru-RU"/>
              </w:rPr>
            </w:pPr>
          </w:p>
        </w:tc>
      </w:tr>
      <w:tr w:rsidR="000841EC" w:rsidRPr="004503CB" w14:paraId="132CC7DE" w14:textId="77777777" w:rsidTr="00CC44C7">
        <w:trPr>
          <w:cantSplit/>
        </w:trPr>
        <w:tc>
          <w:tcPr>
            <w:tcW w:w="3402" w:type="dxa"/>
            <w:tcBorders>
              <w:top w:val="single" w:sz="2" w:space="0" w:color="auto"/>
              <w:left w:val="single" w:sz="2" w:space="0" w:color="auto"/>
              <w:bottom w:val="single" w:sz="4" w:space="0" w:color="auto"/>
            </w:tcBorders>
          </w:tcPr>
          <w:p w14:paraId="6F60B5F8" w14:textId="77777777" w:rsidR="00B429BD" w:rsidRPr="004503CB" w:rsidRDefault="00B429BD" w:rsidP="00A66365">
            <w:pPr>
              <w:autoSpaceDE w:val="0"/>
              <w:autoSpaceDN w:val="0"/>
              <w:adjustRightInd w:val="0"/>
              <w:rPr>
                <w:sz w:val="20"/>
                <w:szCs w:val="20"/>
                <w:lang w:val="ru-RU"/>
              </w:rPr>
            </w:pPr>
          </w:p>
        </w:tc>
        <w:tc>
          <w:tcPr>
            <w:tcW w:w="1276" w:type="dxa"/>
            <w:tcBorders>
              <w:bottom w:val="single" w:sz="4" w:space="0" w:color="auto"/>
            </w:tcBorders>
          </w:tcPr>
          <w:p w14:paraId="6C31E826" w14:textId="77777777" w:rsidR="00B429BD" w:rsidRPr="004503CB" w:rsidRDefault="00B429BD" w:rsidP="00A66365">
            <w:pPr>
              <w:autoSpaceDE w:val="0"/>
              <w:autoSpaceDN w:val="0"/>
              <w:adjustRightInd w:val="0"/>
              <w:rPr>
                <w:sz w:val="20"/>
                <w:szCs w:val="20"/>
                <w:lang w:val="ru-RU"/>
              </w:rPr>
            </w:pPr>
          </w:p>
        </w:tc>
        <w:tc>
          <w:tcPr>
            <w:tcW w:w="1276" w:type="dxa"/>
            <w:tcBorders>
              <w:bottom w:val="single" w:sz="4" w:space="0" w:color="auto"/>
            </w:tcBorders>
          </w:tcPr>
          <w:p w14:paraId="51A3D9C9" w14:textId="77777777" w:rsidR="00B429BD" w:rsidRPr="004503CB" w:rsidRDefault="00B429BD" w:rsidP="00A66365">
            <w:pPr>
              <w:autoSpaceDE w:val="0"/>
              <w:autoSpaceDN w:val="0"/>
              <w:adjustRightInd w:val="0"/>
              <w:rPr>
                <w:sz w:val="20"/>
                <w:szCs w:val="20"/>
                <w:lang w:val="ru-RU"/>
              </w:rPr>
            </w:pPr>
          </w:p>
        </w:tc>
        <w:tc>
          <w:tcPr>
            <w:tcW w:w="992" w:type="dxa"/>
            <w:tcBorders>
              <w:bottom w:val="single" w:sz="4" w:space="0" w:color="auto"/>
            </w:tcBorders>
            <w:shd w:val="clear" w:color="auto" w:fill="FFFFFF"/>
          </w:tcPr>
          <w:p w14:paraId="15E6E816" w14:textId="77777777" w:rsidR="00B429BD" w:rsidRPr="004503CB" w:rsidRDefault="00B429BD" w:rsidP="00A66365">
            <w:pPr>
              <w:autoSpaceDE w:val="0"/>
              <w:autoSpaceDN w:val="0"/>
              <w:adjustRightInd w:val="0"/>
              <w:rPr>
                <w:sz w:val="20"/>
                <w:szCs w:val="20"/>
                <w:lang w:val="ru-RU"/>
              </w:rPr>
            </w:pPr>
          </w:p>
        </w:tc>
        <w:tc>
          <w:tcPr>
            <w:tcW w:w="1154" w:type="dxa"/>
            <w:tcBorders>
              <w:bottom w:val="single" w:sz="4" w:space="0" w:color="auto"/>
            </w:tcBorders>
            <w:shd w:val="clear" w:color="auto" w:fill="FFFFFF"/>
          </w:tcPr>
          <w:p w14:paraId="56625554" w14:textId="77777777" w:rsidR="00B429BD" w:rsidRPr="004503CB" w:rsidRDefault="00B429BD" w:rsidP="00A66365">
            <w:pPr>
              <w:autoSpaceDE w:val="0"/>
              <w:autoSpaceDN w:val="0"/>
              <w:adjustRightInd w:val="0"/>
              <w:rPr>
                <w:sz w:val="20"/>
                <w:szCs w:val="20"/>
                <w:lang w:val="ru-RU"/>
              </w:rPr>
            </w:pPr>
          </w:p>
        </w:tc>
        <w:tc>
          <w:tcPr>
            <w:tcW w:w="1398" w:type="dxa"/>
            <w:tcBorders>
              <w:bottom w:val="single" w:sz="4" w:space="0" w:color="auto"/>
              <w:right w:val="single" w:sz="2" w:space="0" w:color="auto"/>
            </w:tcBorders>
            <w:shd w:val="clear" w:color="auto" w:fill="FFFFFF"/>
          </w:tcPr>
          <w:p w14:paraId="15706058" w14:textId="77777777" w:rsidR="00B429BD" w:rsidRPr="004503CB" w:rsidRDefault="00B429BD" w:rsidP="00A66365">
            <w:pPr>
              <w:autoSpaceDE w:val="0"/>
              <w:autoSpaceDN w:val="0"/>
              <w:adjustRightInd w:val="0"/>
              <w:rPr>
                <w:sz w:val="20"/>
                <w:szCs w:val="20"/>
                <w:lang w:val="ru-RU"/>
              </w:rPr>
            </w:pPr>
          </w:p>
        </w:tc>
      </w:tr>
    </w:tbl>
    <w:p w14:paraId="37FC5675" w14:textId="77777777" w:rsidR="00B429BD" w:rsidRPr="004503CB" w:rsidRDefault="00B429BD" w:rsidP="00B429BD">
      <w:pPr>
        <w:autoSpaceDE w:val="0"/>
        <w:autoSpaceDN w:val="0"/>
        <w:adjustRightInd w:val="0"/>
        <w:rPr>
          <w:b/>
          <w:bCs/>
          <w:sz w:val="20"/>
          <w:szCs w:val="20"/>
          <w:lang w:val="ru-RU"/>
        </w:rPr>
      </w:pPr>
    </w:p>
    <w:p w14:paraId="668D92EE" w14:textId="12712ACE" w:rsidR="00B429BD" w:rsidRPr="004503CB" w:rsidRDefault="00940789" w:rsidP="00B429BD">
      <w:pPr>
        <w:autoSpaceDE w:val="0"/>
        <w:autoSpaceDN w:val="0"/>
        <w:adjustRightInd w:val="0"/>
        <w:rPr>
          <w:bCs/>
          <w:sz w:val="20"/>
          <w:szCs w:val="20"/>
          <w:lang w:val="ru-RU"/>
        </w:rPr>
      </w:pPr>
      <w:r w:rsidRPr="004503CB">
        <w:rPr>
          <w:b/>
          <w:bCs/>
          <w:sz w:val="20"/>
          <w:szCs w:val="20"/>
          <w:lang w:val="ru-RU"/>
        </w:rPr>
        <w:t>Таблица</w:t>
      </w:r>
      <w:r w:rsidR="000D6569" w:rsidRPr="004503CB">
        <w:rPr>
          <w:b/>
          <w:bCs/>
          <w:sz w:val="20"/>
          <w:szCs w:val="20"/>
          <w:lang w:val="ru-RU"/>
        </w:rPr>
        <w:t xml:space="preserve"> 4.1</w:t>
      </w:r>
      <w:r w:rsidR="00B429BD" w:rsidRPr="004503CB">
        <w:rPr>
          <w:b/>
          <w:bCs/>
          <w:sz w:val="20"/>
          <w:szCs w:val="20"/>
          <w:lang w:val="ru-RU"/>
        </w:rPr>
        <w:t xml:space="preserve">: </w:t>
      </w:r>
      <w:r w:rsidR="004611E9">
        <w:rPr>
          <w:b/>
          <w:bCs/>
          <w:sz w:val="20"/>
          <w:szCs w:val="20"/>
          <w:lang w:val="ru-RU"/>
        </w:rPr>
        <w:t>Породный состав</w:t>
      </w:r>
    </w:p>
    <w:tbl>
      <w:tblPr>
        <w:tblW w:w="88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943"/>
        <w:gridCol w:w="644"/>
        <w:gridCol w:w="1323"/>
        <w:gridCol w:w="1323"/>
        <w:gridCol w:w="1323"/>
        <w:gridCol w:w="1324"/>
      </w:tblGrid>
      <w:tr w:rsidR="00B07711" w:rsidRPr="004503CB" w14:paraId="04893E39" w14:textId="77777777" w:rsidTr="00B07711">
        <w:trPr>
          <w:cantSplit/>
          <w:trHeight w:val="230"/>
        </w:trPr>
        <w:tc>
          <w:tcPr>
            <w:tcW w:w="2943" w:type="dxa"/>
            <w:vMerge w:val="restart"/>
            <w:tcBorders>
              <w:top w:val="single" w:sz="12" w:space="0" w:color="auto"/>
              <w:bottom w:val="single" w:sz="6" w:space="0" w:color="auto"/>
            </w:tcBorders>
            <w:shd w:val="clear" w:color="auto" w:fill="C2D69B"/>
            <w:vAlign w:val="center"/>
          </w:tcPr>
          <w:p w14:paraId="604A98CA"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644" w:type="dxa"/>
            <w:vMerge w:val="restart"/>
            <w:tcBorders>
              <w:top w:val="single" w:sz="12" w:space="0" w:color="auto"/>
              <w:bottom w:val="single" w:sz="6" w:space="0" w:color="auto"/>
            </w:tcBorders>
            <w:shd w:val="clear" w:color="auto" w:fill="C2D69B"/>
            <w:vAlign w:val="center"/>
          </w:tcPr>
          <w:p w14:paraId="28D45F8A" w14:textId="77777777" w:rsidR="00B429BD" w:rsidRPr="004503CB" w:rsidRDefault="009030EA" w:rsidP="00A66365">
            <w:pPr>
              <w:autoSpaceDE w:val="0"/>
              <w:autoSpaceDN w:val="0"/>
              <w:adjustRightInd w:val="0"/>
              <w:jc w:val="center"/>
              <w:rPr>
                <w:b/>
                <w:sz w:val="20"/>
                <w:szCs w:val="20"/>
                <w:lang w:val="ru-RU"/>
              </w:rPr>
            </w:pPr>
            <w:r w:rsidRPr="004503CB">
              <w:rPr>
                <w:b/>
                <w:sz w:val="20"/>
                <w:szCs w:val="20"/>
                <w:lang w:val="ru-RU"/>
              </w:rPr>
              <w:t>Год</w:t>
            </w:r>
          </w:p>
        </w:tc>
        <w:tc>
          <w:tcPr>
            <w:tcW w:w="5293" w:type="dxa"/>
            <w:gridSpan w:val="4"/>
            <w:tcBorders>
              <w:top w:val="single" w:sz="12" w:space="0" w:color="auto"/>
              <w:bottom w:val="single" w:sz="6" w:space="0" w:color="auto"/>
            </w:tcBorders>
            <w:shd w:val="clear" w:color="auto" w:fill="C2D69B"/>
            <w:vAlign w:val="center"/>
          </w:tcPr>
          <w:p w14:paraId="667F2E34" w14:textId="77777777" w:rsidR="000C40F3" w:rsidRPr="004503CB" w:rsidRDefault="000C40F3" w:rsidP="000C40F3">
            <w:pPr>
              <w:spacing w:before="20" w:after="20"/>
              <w:jc w:val="center"/>
              <w:rPr>
                <w:b/>
                <w:sz w:val="20"/>
                <w:szCs w:val="20"/>
                <w:lang w:val="ru-RU"/>
              </w:rPr>
            </w:pPr>
            <w:r w:rsidRPr="004503CB">
              <w:rPr>
                <w:b/>
                <w:sz w:val="20"/>
                <w:szCs w:val="20"/>
                <w:lang w:val="ru-RU"/>
              </w:rPr>
              <w:t>Площадь с количеством встречающихся пород деревьев</w:t>
            </w:r>
          </w:p>
          <w:p w14:paraId="2A01077E" w14:textId="381C5DA7" w:rsidR="00B429BD" w:rsidRPr="004503CB" w:rsidRDefault="000C40F3" w:rsidP="000C40F3">
            <w:pPr>
              <w:spacing w:before="20" w:after="20"/>
              <w:jc w:val="center"/>
              <w:rPr>
                <w:sz w:val="18"/>
                <w:lang w:val="ru-RU"/>
              </w:rPr>
            </w:pPr>
            <w:r w:rsidRPr="004503CB">
              <w:rPr>
                <w:b/>
                <w:sz w:val="20"/>
                <w:szCs w:val="20"/>
                <w:lang w:val="ru-RU"/>
              </w:rPr>
              <w:t>(1000 га)</w:t>
            </w:r>
          </w:p>
        </w:tc>
      </w:tr>
      <w:tr w:rsidR="000841EC" w:rsidRPr="004503CB" w14:paraId="32A1C3E6" w14:textId="77777777" w:rsidTr="00A66365">
        <w:trPr>
          <w:cantSplit/>
          <w:trHeight w:val="230"/>
        </w:trPr>
        <w:tc>
          <w:tcPr>
            <w:tcW w:w="2943" w:type="dxa"/>
            <w:vMerge/>
            <w:tcBorders>
              <w:top w:val="single" w:sz="6" w:space="0" w:color="auto"/>
              <w:bottom w:val="single" w:sz="6" w:space="0" w:color="auto"/>
            </w:tcBorders>
            <w:shd w:val="clear" w:color="auto" w:fill="C2D69B"/>
          </w:tcPr>
          <w:p w14:paraId="2024D532" w14:textId="77777777" w:rsidR="00B429BD" w:rsidRPr="004503CB" w:rsidRDefault="00B429BD" w:rsidP="00A66365">
            <w:pPr>
              <w:autoSpaceDE w:val="0"/>
              <w:autoSpaceDN w:val="0"/>
              <w:adjustRightInd w:val="0"/>
              <w:rPr>
                <w:sz w:val="20"/>
                <w:szCs w:val="20"/>
                <w:lang w:val="ru-RU"/>
              </w:rPr>
            </w:pPr>
          </w:p>
        </w:tc>
        <w:tc>
          <w:tcPr>
            <w:tcW w:w="644" w:type="dxa"/>
            <w:vMerge/>
            <w:tcBorders>
              <w:top w:val="single" w:sz="6" w:space="0" w:color="auto"/>
              <w:bottom w:val="single" w:sz="6" w:space="0" w:color="auto"/>
            </w:tcBorders>
            <w:shd w:val="clear" w:color="auto" w:fill="C2D69B"/>
          </w:tcPr>
          <w:p w14:paraId="40139364" w14:textId="77777777" w:rsidR="00B429BD" w:rsidRPr="004503CB" w:rsidRDefault="00B429BD" w:rsidP="00A66365">
            <w:pPr>
              <w:autoSpaceDE w:val="0"/>
              <w:autoSpaceDN w:val="0"/>
              <w:adjustRightInd w:val="0"/>
              <w:jc w:val="center"/>
              <w:rPr>
                <w:sz w:val="20"/>
                <w:szCs w:val="20"/>
                <w:lang w:val="ru-RU"/>
              </w:rPr>
            </w:pPr>
          </w:p>
        </w:tc>
        <w:tc>
          <w:tcPr>
            <w:tcW w:w="1323" w:type="dxa"/>
            <w:tcBorders>
              <w:top w:val="single" w:sz="6" w:space="0" w:color="auto"/>
              <w:bottom w:val="single" w:sz="6" w:space="0" w:color="auto"/>
            </w:tcBorders>
            <w:shd w:val="clear" w:color="auto" w:fill="C2D69B"/>
            <w:vAlign w:val="center"/>
          </w:tcPr>
          <w:p w14:paraId="4A0A2DF5" w14:textId="77777777" w:rsidR="00B429BD" w:rsidRPr="004503CB" w:rsidRDefault="00B429BD" w:rsidP="00A66365">
            <w:pPr>
              <w:spacing w:before="20" w:after="20"/>
              <w:jc w:val="center"/>
              <w:rPr>
                <w:b/>
                <w:sz w:val="18"/>
                <w:lang w:val="ru-RU"/>
              </w:rPr>
            </w:pPr>
            <w:r w:rsidRPr="004503CB">
              <w:rPr>
                <w:b/>
                <w:sz w:val="18"/>
                <w:lang w:val="ru-RU"/>
              </w:rPr>
              <w:t>1</w:t>
            </w:r>
          </w:p>
        </w:tc>
        <w:tc>
          <w:tcPr>
            <w:tcW w:w="1323" w:type="dxa"/>
            <w:tcBorders>
              <w:top w:val="single" w:sz="6" w:space="0" w:color="auto"/>
              <w:bottom w:val="single" w:sz="6" w:space="0" w:color="auto"/>
            </w:tcBorders>
            <w:shd w:val="clear" w:color="auto" w:fill="C2D69B"/>
            <w:vAlign w:val="center"/>
          </w:tcPr>
          <w:p w14:paraId="0391E68D" w14:textId="77777777" w:rsidR="00B429BD" w:rsidRPr="004503CB" w:rsidRDefault="00B429BD" w:rsidP="00A66365">
            <w:pPr>
              <w:spacing w:before="20" w:after="20"/>
              <w:jc w:val="center"/>
              <w:rPr>
                <w:b/>
                <w:sz w:val="18"/>
                <w:lang w:val="ru-RU"/>
              </w:rPr>
            </w:pPr>
            <w:r w:rsidRPr="004503CB">
              <w:rPr>
                <w:b/>
                <w:sz w:val="18"/>
                <w:lang w:val="ru-RU"/>
              </w:rPr>
              <w:t>2-3</w:t>
            </w:r>
          </w:p>
        </w:tc>
        <w:tc>
          <w:tcPr>
            <w:tcW w:w="1323" w:type="dxa"/>
            <w:tcBorders>
              <w:top w:val="single" w:sz="6" w:space="0" w:color="auto"/>
              <w:bottom w:val="single" w:sz="6" w:space="0" w:color="auto"/>
            </w:tcBorders>
            <w:shd w:val="clear" w:color="auto" w:fill="C2D69B"/>
            <w:vAlign w:val="center"/>
          </w:tcPr>
          <w:p w14:paraId="0F465AD6" w14:textId="77777777" w:rsidR="00B429BD" w:rsidRPr="004503CB" w:rsidRDefault="00B429BD" w:rsidP="00A66365">
            <w:pPr>
              <w:spacing w:before="20" w:after="20"/>
              <w:jc w:val="center"/>
              <w:rPr>
                <w:b/>
                <w:sz w:val="18"/>
                <w:lang w:val="ru-RU"/>
              </w:rPr>
            </w:pPr>
            <w:r w:rsidRPr="004503CB">
              <w:rPr>
                <w:b/>
                <w:sz w:val="18"/>
                <w:lang w:val="ru-RU"/>
              </w:rPr>
              <w:t>4-5</w:t>
            </w:r>
          </w:p>
        </w:tc>
        <w:tc>
          <w:tcPr>
            <w:tcW w:w="1324" w:type="dxa"/>
            <w:tcBorders>
              <w:top w:val="single" w:sz="6" w:space="0" w:color="auto"/>
              <w:bottom w:val="single" w:sz="6" w:space="0" w:color="auto"/>
            </w:tcBorders>
            <w:shd w:val="clear" w:color="auto" w:fill="C2D69B"/>
            <w:vAlign w:val="center"/>
          </w:tcPr>
          <w:p w14:paraId="19176C48" w14:textId="77777777" w:rsidR="00B429BD" w:rsidRPr="004503CB" w:rsidRDefault="00B429BD" w:rsidP="00A66365">
            <w:pPr>
              <w:spacing w:before="20" w:after="20"/>
              <w:jc w:val="center"/>
              <w:rPr>
                <w:b/>
                <w:sz w:val="18"/>
                <w:highlight w:val="yellow"/>
                <w:lang w:val="ru-RU"/>
              </w:rPr>
            </w:pPr>
            <w:r w:rsidRPr="004503CB">
              <w:rPr>
                <w:b/>
                <w:sz w:val="18"/>
                <w:lang w:val="ru-RU"/>
              </w:rPr>
              <w:t>6 +</w:t>
            </w:r>
          </w:p>
        </w:tc>
      </w:tr>
      <w:tr w:rsidR="00F73881" w:rsidRPr="004503CB" w14:paraId="5E4C73E4" w14:textId="77777777" w:rsidTr="00B07711">
        <w:trPr>
          <w:cantSplit/>
          <w:trHeight w:val="140"/>
        </w:trPr>
        <w:tc>
          <w:tcPr>
            <w:tcW w:w="2943" w:type="dxa"/>
            <w:vMerge w:val="restart"/>
          </w:tcPr>
          <w:p w14:paraId="02E51BCF" w14:textId="77777777" w:rsidR="00B429BD" w:rsidRPr="004503CB" w:rsidRDefault="00694043" w:rsidP="00A66365">
            <w:pPr>
              <w:autoSpaceDE w:val="0"/>
              <w:autoSpaceDN w:val="0"/>
              <w:adjustRightInd w:val="0"/>
              <w:rPr>
                <w:sz w:val="20"/>
                <w:szCs w:val="20"/>
                <w:lang w:val="ru-RU"/>
              </w:rPr>
            </w:pPr>
            <w:r w:rsidRPr="004503CB">
              <w:rPr>
                <w:sz w:val="20"/>
                <w:szCs w:val="20"/>
                <w:lang w:val="ru-RU"/>
              </w:rPr>
              <w:t>Лес</w:t>
            </w:r>
          </w:p>
          <w:p w14:paraId="2A689217" w14:textId="77777777" w:rsidR="00B429BD" w:rsidRPr="004503CB" w:rsidRDefault="00B429BD" w:rsidP="00A66365">
            <w:pPr>
              <w:autoSpaceDE w:val="0"/>
              <w:autoSpaceDN w:val="0"/>
              <w:adjustRightInd w:val="0"/>
              <w:rPr>
                <w:sz w:val="20"/>
                <w:szCs w:val="20"/>
                <w:lang w:val="ru-RU"/>
              </w:rPr>
            </w:pPr>
          </w:p>
        </w:tc>
        <w:tc>
          <w:tcPr>
            <w:tcW w:w="644" w:type="dxa"/>
            <w:tcBorders>
              <w:bottom w:val="single" w:sz="4" w:space="0" w:color="auto"/>
            </w:tcBorders>
          </w:tcPr>
          <w:p w14:paraId="08B9578D"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323" w:type="dxa"/>
            <w:tcBorders>
              <w:bottom w:val="single" w:sz="4" w:space="0" w:color="auto"/>
            </w:tcBorders>
            <w:vAlign w:val="center"/>
          </w:tcPr>
          <w:p w14:paraId="49606283" w14:textId="77777777" w:rsidR="00B429BD" w:rsidRPr="004503CB" w:rsidRDefault="00B429BD" w:rsidP="00A66365">
            <w:pPr>
              <w:rPr>
                <w:sz w:val="17"/>
                <w:lang w:val="ru-RU"/>
              </w:rPr>
            </w:pPr>
          </w:p>
        </w:tc>
        <w:tc>
          <w:tcPr>
            <w:tcW w:w="1323" w:type="dxa"/>
            <w:tcBorders>
              <w:bottom w:val="single" w:sz="4" w:space="0" w:color="auto"/>
            </w:tcBorders>
            <w:vAlign w:val="center"/>
          </w:tcPr>
          <w:p w14:paraId="11B00E77" w14:textId="77777777" w:rsidR="00B429BD" w:rsidRPr="004503CB" w:rsidRDefault="00B429BD" w:rsidP="00A66365">
            <w:pPr>
              <w:rPr>
                <w:sz w:val="17"/>
                <w:lang w:val="ru-RU"/>
              </w:rPr>
            </w:pPr>
          </w:p>
        </w:tc>
        <w:tc>
          <w:tcPr>
            <w:tcW w:w="1323" w:type="dxa"/>
            <w:tcBorders>
              <w:bottom w:val="single" w:sz="4" w:space="0" w:color="auto"/>
            </w:tcBorders>
            <w:vAlign w:val="center"/>
          </w:tcPr>
          <w:p w14:paraId="2A279AA9" w14:textId="77777777" w:rsidR="00B429BD" w:rsidRPr="004503CB" w:rsidRDefault="00B429BD" w:rsidP="00A66365">
            <w:pPr>
              <w:rPr>
                <w:sz w:val="17"/>
                <w:lang w:val="ru-RU"/>
              </w:rPr>
            </w:pPr>
          </w:p>
        </w:tc>
        <w:tc>
          <w:tcPr>
            <w:tcW w:w="1324" w:type="dxa"/>
            <w:tcBorders>
              <w:bottom w:val="single" w:sz="4" w:space="0" w:color="auto"/>
            </w:tcBorders>
            <w:vAlign w:val="center"/>
          </w:tcPr>
          <w:p w14:paraId="4C651E69" w14:textId="77777777" w:rsidR="00B429BD" w:rsidRPr="004503CB" w:rsidRDefault="00B429BD" w:rsidP="00A66365">
            <w:pPr>
              <w:rPr>
                <w:sz w:val="17"/>
                <w:highlight w:val="yellow"/>
                <w:lang w:val="ru-RU"/>
              </w:rPr>
            </w:pPr>
          </w:p>
        </w:tc>
      </w:tr>
      <w:tr w:rsidR="00F73881" w:rsidRPr="004503CB" w14:paraId="5FDC2962" w14:textId="77777777" w:rsidTr="00B07711">
        <w:trPr>
          <w:cantSplit/>
          <w:trHeight w:val="90"/>
        </w:trPr>
        <w:tc>
          <w:tcPr>
            <w:tcW w:w="2943" w:type="dxa"/>
            <w:vMerge/>
          </w:tcPr>
          <w:p w14:paraId="3606D230" w14:textId="77777777" w:rsidR="00B429BD" w:rsidRPr="004503CB" w:rsidRDefault="00B429BD" w:rsidP="00A66365">
            <w:pPr>
              <w:autoSpaceDE w:val="0"/>
              <w:autoSpaceDN w:val="0"/>
              <w:adjustRightInd w:val="0"/>
              <w:rPr>
                <w:sz w:val="20"/>
                <w:szCs w:val="20"/>
                <w:lang w:val="ru-RU"/>
              </w:rPr>
            </w:pPr>
          </w:p>
        </w:tc>
        <w:tc>
          <w:tcPr>
            <w:tcW w:w="644" w:type="dxa"/>
            <w:tcBorders>
              <w:top w:val="single" w:sz="4" w:space="0" w:color="auto"/>
            </w:tcBorders>
          </w:tcPr>
          <w:p w14:paraId="3EBA458B"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323" w:type="dxa"/>
            <w:tcBorders>
              <w:top w:val="single" w:sz="4" w:space="0" w:color="auto"/>
            </w:tcBorders>
            <w:vAlign w:val="center"/>
          </w:tcPr>
          <w:p w14:paraId="0B0AB1A0" w14:textId="77777777" w:rsidR="00B429BD" w:rsidRPr="004503CB" w:rsidRDefault="00B429BD" w:rsidP="00A66365">
            <w:pPr>
              <w:rPr>
                <w:sz w:val="17"/>
                <w:lang w:val="ru-RU"/>
              </w:rPr>
            </w:pPr>
          </w:p>
        </w:tc>
        <w:tc>
          <w:tcPr>
            <w:tcW w:w="1323" w:type="dxa"/>
            <w:tcBorders>
              <w:top w:val="single" w:sz="4" w:space="0" w:color="auto"/>
            </w:tcBorders>
            <w:vAlign w:val="center"/>
          </w:tcPr>
          <w:p w14:paraId="344D0F95" w14:textId="77777777" w:rsidR="00B429BD" w:rsidRPr="004503CB" w:rsidRDefault="00B429BD" w:rsidP="00A66365">
            <w:pPr>
              <w:rPr>
                <w:sz w:val="17"/>
                <w:lang w:val="ru-RU"/>
              </w:rPr>
            </w:pPr>
          </w:p>
        </w:tc>
        <w:tc>
          <w:tcPr>
            <w:tcW w:w="1323" w:type="dxa"/>
            <w:tcBorders>
              <w:top w:val="single" w:sz="4" w:space="0" w:color="auto"/>
            </w:tcBorders>
            <w:vAlign w:val="center"/>
          </w:tcPr>
          <w:p w14:paraId="0B5B9369" w14:textId="77777777" w:rsidR="00B429BD" w:rsidRPr="004503CB" w:rsidRDefault="00B429BD" w:rsidP="00A66365">
            <w:pPr>
              <w:rPr>
                <w:sz w:val="17"/>
                <w:lang w:val="ru-RU"/>
              </w:rPr>
            </w:pPr>
          </w:p>
        </w:tc>
        <w:tc>
          <w:tcPr>
            <w:tcW w:w="1324" w:type="dxa"/>
            <w:tcBorders>
              <w:top w:val="single" w:sz="4" w:space="0" w:color="auto"/>
            </w:tcBorders>
            <w:vAlign w:val="center"/>
          </w:tcPr>
          <w:p w14:paraId="5332D32C" w14:textId="77777777" w:rsidR="00B429BD" w:rsidRPr="004503CB" w:rsidRDefault="00B429BD" w:rsidP="00A66365">
            <w:pPr>
              <w:rPr>
                <w:sz w:val="17"/>
                <w:highlight w:val="yellow"/>
                <w:lang w:val="ru-RU"/>
              </w:rPr>
            </w:pPr>
          </w:p>
        </w:tc>
      </w:tr>
      <w:tr w:rsidR="00F73881" w:rsidRPr="004503CB" w14:paraId="26FBEBED" w14:textId="77777777" w:rsidTr="00B07711">
        <w:trPr>
          <w:cantSplit/>
        </w:trPr>
        <w:tc>
          <w:tcPr>
            <w:tcW w:w="2943" w:type="dxa"/>
            <w:vMerge/>
          </w:tcPr>
          <w:p w14:paraId="1C2C6BBF" w14:textId="77777777" w:rsidR="00B429BD" w:rsidRPr="004503CB" w:rsidRDefault="00B429BD" w:rsidP="00A66365">
            <w:pPr>
              <w:autoSpaceDE w:val="0"/>
              <w:autoSpaceDN w:val="0"/>
              <w:adjustRightInd w:val="0"/>
              <w:rPr>
                <w:sz w:val="20"/>
                <w:szCs w:val="20"/>
                <w:lang w:val="ru-RU"/>
              </w:rPr>
            </w:pPr>
          </w:p>
        </w:tc>
        <w:tc>
          <w:tcPr>
            <w:tcW w:w="644" w:type="dxa"/>
          </w:tcPr>
          <w:p w14:paraId="6F2E3B60"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323" w:type="dxa"/>
            <w:vAlign w:val="center"/>
          </w:tcPr>
          <w:p w14:paraId="5BA8CC88" w14:textId="77777777" w:rsidR="00B429BD" w:rsidRPr="004503CB" w:rsidRDefault="00B429BD" w:rsidP="00A66365">
            <w:pPr>
              <w:rPr>
                <w:sz w:val="17"/>
                <w:lang w:val="ru-RU"/>
              </w:rPr>
            </w:pPr>
          </w:p>
        </w:tc>
        <w:tc>
          <w:tcPr>
            <w:tcW w:w="1323" w:type="dxa"/>
            <w:vAlign w:val="center"/>
          </w:tcPr>
          <w:p w14:paraId="75BB6494" w14:textId="77777777" w:rsidR="00B429BD" w:rsidRPr="004503CB" w:rsidRDefault="00B429BD" w:rsidP="00A66365">
            <w:pPr>
              <w:rPr>
                <w:sz w:val="17"/>
                <w:lang w:val="ru-RU"/>
              </w:rPr>
            </w:pPr>
          </w:p>
        </w:tc>
        <w:tc>
          <w:tcPr>
            <w:tcW w:w="1323" w:type="dxa"/>
            <w:vAlign w:val="center"/>
          </w:tcPr>
          <w:p w14:paraId="310E868A" w14:textId="77777777" w:rsidR="00B429BD" w:rsidRPr="004503CB" w:rsidRDefault="00B429BD" w:rsidP="00A66365">
            <w:pPr>
              <w:rPr>
                <w:sz w:val="17"/>
                <w:lang w:val="ru-RU"/>
              </w:rPr>
            </w:pPr>
          </w:p>
        </w:tc>
        <w:tc>
          <w:tcPr>
            <w:tcW w:w="1324" w:type="dxa"/>
            <w:vAlign w:val="center"/>
          </w:tcPr>
          <w:p w14:paraId="154C30E1" w14:textId="77777777" w:rsidR="00B429BD" w:rsidRPr="004503CB" w:rsidRDefault="00B429BD" w:rsidP="00A66365">
            <w:pPr>
              <w:rPr>
                <w:sz w:val="17"/>
                <w:highlight w:val="yellow"/>
                <w:lang w:val="ru-RU"/>
              </w:rPr>
            </w:pPr>
          </w:p>
        </w:tc>
      </w:tr>
      <w:tr w:rsidR="00F73881" w:rsidRPr="004503CB" w14:paraId="6EF397B3" w14:textId="77777777" w:rsidTr="00B07711">
        <w:trPr>
          <w:cantSplit/>
        </w:trPr>
        <w:tc>
          <w:tcPr>
            <w:tcW w:w="2943" w:type="dxa"/>
            <w:vMerge/>
          </w:tcPr>
          <w:p w14:paraId="2996A1D0" w14:textId="77777777" w:rsidR="00B429BD" w:rsidRPr="004503CB" w:rsidRDefault="00B429BD" w:rsidP="00A66365">
            <w:pPr>
              <w:autoSpaceDE w:val="0"/>
              <w:autoSpaceDN w:val="0"/>
              <w:adjustRightInd w:val="0"/>
              <w:rPr>
                <w:sz w:val="20"/>
                <w:szCs w:val="20"/>
                <w:lang w:val="ru-RU"/>
              </w:rPr>
            </w:pPr>
          </w:p>
        </w:tc>
        <w:tc>
          <w:tcPr>
            <w:tcW w:w="644" w:type="dxa"/>
          </w:tcPr>
          <w:p w14:paraId="12CA83AE"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323" w:type="dxa"/>
          </w:tcPr>
          <w:p w14:paraId="7E2A58E3" w14:textId="77777777" w:rsidR="00B429BD" w:rsidRPr="004503CB" w:rsidRDefault="00B429BD" w:rsidP="00A66365">
            <w:pPr>
              <w:autoSpaceDE w:val="0"/>
              <w:autoSpaceDN w:val="0"/>
              <w:adjustRightInd w:val="0"/>
              <w:jc w:val="right"/>
              <w:rPr>
                <w:sz w:val="20"/>
                <w:szCs w:val="20"/>
                <w:lang w:val="ru-RU"/>
              </w:rPr>
            </w:pPr>
          </w:p>
        </w:tc>
        <w:tc>
          <w:tcPr>
            <w:tcW w:w="1323" w:type="dxa"/>
          </w:tcPr>
          <w:p w14:paraId="39A102E3" w14:textId="77777777" w:rsidR="00B429BD" w:rsidRPr="004503CB" w:rsidRDefault="00B429BD" w:rsidP="00A66365">
            <w:pPr>
              <w:autoSpaceDE w:val="0"/>
              <w:autoSpaceDN w:val="0"/>
              <w:adjustRightInd w:val="0"/>
              <w:jc w:val="right"/>
              <w:rPr>
                <w:sz w:val="20"/>
                <w:szCs w:val="20"/>
                <w:lang w:val="ru-RU"/>
              </w:rPr>
            </w:pPr>
          </w:p>
        </w:tc>
        <w:tc>
          <w:tcPr>
            <w:tcW w:w="1323" w:type="dxa"/>
          </w:tcPr>
          <w:p w14:paraId="70F89335" w14:textId="77777777" w:rsidR="00B429BD" w:rsidRPr="004503CB" w:rsidRDefault="00B429BD" w:rsidP="00A66365">
            <w:pPr>
              <w:autoSpaceDE w:val="0"/>
              <w:autoSpaceDN w:val="0"/>
              <w:adjustRightInd w:val="0"/>
              <w:jc w:val="right"/>
              <w:rPr>
                <w:sz w:val="20"/>
                <w:szCs w:val="20"/>
                <w:lang w:val="ru-RU"/>
              </w:rPr>
            </w:pPr>
          </w:p>
        </w:tc>
        <w:tc>
          <w:tcPr>
            <w:tcW w:w="1324" w:type="dxa"/>
          </w:tcPr>
          <w:p w14:paraId="0B3442CE" w14:textId="77777777" w:rsidR="00B429BD" w:rsidRPr="004503CB" w:rsidRDefault="00B429BD" w:rsidP="00A66365">
            <w:pPr>
              <w:autoSpaceDE w:val="0"/>
              <w:autoSpaceDN w:val="0"/>
              <w:adjustRightInd w:val="0"/>
              <w:jc w:val="right"/>
              <w:rPr>
                <w:sz w:val="20"/>
                <w:szCs w:val="20"/>
                <w:highlight w:val="yellow"/>
                <w:lang w:val="ru-RU"/>
              </w:rPr>
            </w:pPr>
          </w:p>
        </w:tc>
      </w:tr>
      <w:tr w:rsidR="00F73881" w:rsidRPr="004503CB" w14:paraId="3CEB3280" w14:textId="77777777" w:rsidTr="00B07711">
        <w:trPr>
          <w:cantSplit/>
          <w:trHeight w:val="120"/>
        </w:trPr>
        <w:tc>
          <w:tcPr>
            <w:tcW w:w="2943" w:type="dxa"/>
            <w:vMerge w:val="restart"/>
          </w:tcPr>
          <w:p w14:paraId="120F9714" w14:textId="6A34574C" w:rsidR="00B429BD" w:rsidRPr="004503CB" w:rsidRDefault="00A7090A" w:rsidP="00A66365">
            <w:pPr>
              <w:autoSpaceDE w:val="0"/>
              <w:autoSpaceDN w:val="0"/>
              <w:adjustRightInd w:val="0"/>
              <w:rPr>
                <w:sz w:val="20"/>
                <w:szCs w:val="20"/>
                <w:lang w:val="ru-RU"/>
              </w:rPr>
            </w:pPr>
            <w:r>
              <w:rPr>
                <w:sz w:val="20"/>
                <w:szCs w:val="20"/>
                <w:lang w:val="ru-RU"/>
              </w:rPr>
              <w:t>Д</w:t>
            </w:r>
            <w:r w:rsidRPr="00A7090A">
              <w:rPr>
                <w:sz w:val="20"/>
                <w:szCs w:val="20"/>
                <w:lang w:val="ru-RU"/>
              </w:rPr>
              <w:t>ругие покрытые древесной растительностью земли</w:t>
            </w:r>
          </w:p>
        </w:tc>
        <w:tc>
          <w:tcPr>
            <w:tcW w:w="644" w:type="dxa"/>
            <w:tcBorders>
              <w:bottom w:val="single" w:sz="4" w:space="0" w:color="auto"/>
            </w:tcBorders>
          </w:tcPr>
          <w:p w14:paraId="7B23A737"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323" w:type="dxa"/>
            <w:tcBorders>
              <w:bottom w:val="single" w:sz="4" w:space="0" w:color="auto"/>
            </w:tcBorders>
          </w:tcPr>
          <w:p w14:paraId="21D2D7BA" w14:textId="77777777" w:rsidR="00B429BD" w:rsidRPr="004503CB" w:rsidRDefault="00B429BD" w:rsidP="00A66365">
            <w:pPr>
              <w:autoSpaceDE w:val="0"/>
              <w:autoSpaceDN w:val="0"/>
              <w:adjustRightInd w:val="0"/>
              <w:jc w:val="right"/>
              <w:rPr>
                <w:sz w:val="20"/>
                <w:szCs w:val="20"/>
                <w:lang w:val="ru-RU"/>
              </w:rPr>
            </w:pPr>
          </w:p>
        </w:tc>
        <w:tc>
          <w:tcPr>
            <w:tcW w:w="1323" w:type="dxa"/>
            <w:tcBorders>
              <w:bottom w:val="single" w:sz="4" w:space="0" w:color="auto"/>
            </w:tcBorders>
          </w:tcPr>
          <w:p w14:paraId="30AAC008" w14:textId="77777777" w:rsidR="00B429BD" w:rsidRPr="004503CB" w:rsidRDefault="00B429BD" w:rsidP="00A66365">
            <w:pPr>
              <w:autoSpaceDE w:val="0"/>
              <w:autoSpaceDN w:val="0"/>
              <w:adjustRightInd w:val="0"/>
              <w:jc w:val="right"/>
              <w:rPr>
                <w:sz w:val="20"/>
                <w:szCs w:val="20"/>
                <w:lang w:val="ru-RU"/>
              </w:rPr>
            </w:pPr>
          </w:p>
        </w:tc>
        <w:tc>
          <w:tcPr>
            <w:tcW w:w="1323" w:type="dxa"/>
            <w:tcBorders>
              <w:bottom w:val="single" w:sz="4" w:space="0" w:color="auto"/>
            </w:tcBorders>
          </w:tcPr>
          <w:p w14:paraId="2195B4FF" w14:textId="77777777" w:rsidR="00B429BD" w:rsidRPr="004503CB" w:rsidRDefault="00B429BD" w:rsidP="00A66365">
            <w:pPr>
              <w:autoSpaceDE w:val="0"/>
              <w:autoSpaceDN w:val="0"/>
              <w:adjustRightInd w:val="0"/>
              <w:jc w:val="right"/>
              <w:rPr>
                <w:sz w:val="20"/>
                <w:szCs w:val="20"/>
                <w:lang w:val="ru-RU"/>
              </w:rPr>
            </w:pPr>
          </w:p>
        </w:tc>
        <w:tc>
          <w:tcPr>
            <w:tcW w:w="1324" w:type="dxa"/>
            <w:tcBorders>
              <w:bottom w:val="single" w:sz="4" w:space="0" w:color="auto"/>
            </w:tcBorders>
          </w:tcPr>
          <w:p w14:paraId="074D560F" w14:textId="77777777" w:rsidR="00B429BD" w:rsidRPr="004503CB" w:rsidRDefault="00B429BD" w:rsidP="00A66365">
            <w:pPr>
              <w:autoSpaceDE w:val="0"/>
              <w:autoSpaceDN w:val="0"/>
              <w:adjustRightInd w:val="0"/>
              <w:jc w:val="right"/>
              <w:rPr>
                <w:sz w:val="20"/>
                <w:szCs w:val="20"/>
                <w:highlight w:val="yellow"/>
                <w:lang w:val="ru-RU"/>
              </w:rPr>
            </w:pPr>
          </w:p>
        </w:tc>
      </w:tr>
      <w:tr w:rsidR="00F73881" w:rsidRPr="004503CB" w14:paraId="72B03D53" w14:textId="77777777" w:rsidTr="00B07711">
        <w:trPr>
          <w:cantSplit/>
          <w:trHeight w:val="110"/>
        </w:trPr>
        <w:tc>
          <w:tcPr>
            <w:tcW w:w="2943" w:type="dxa"/>
            <w:vMerge/>
          </w:tcPr>
          <w:p w14:paraId="25FD230E" w14:textId="77777777" w:rsidR="00B429BD" w:rsidRPr="004503CB" w:rsidRDefault="00B429BD" w:rsidP="00A66365">
            <w:pPr>
              <w:autoSpaceDE w:val="0"/>
              <w:autoSpaceDN w:val="0"/>
              <w:adjustRightInd w:val="0"/>
              <w:rPr>
                <w:sz w:val="20"/>
                <w:szCs w:val="20"/>
                <w:lang w:val="ru-RU"/>
              </w:rPr>
            </w:pPr>
          </w:p>
        </w:tc>
        <w:tc>
          <w:tcPr>
            <w:tcW w:w="644" w:type="dxa"/>
            <w:tcBorders>
              <w:top w:val="single" w:sz="4" w:space="0" w:color="auto"/>
            </w:tcBorders>
          </w:tcPr>
          <w:p w14:paraId="7B369FA8"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323" w:type="dxa"/>
            <w:tcBorders>
              <w:top w:val="single" w:sz="4" w:space="0" w:color="auto"/>
            </w:tcBorders>
          </w:tcPr>
          <w:p w14:paraId="7997EC7C" w14:textId="77777777" w:rsidR="00B429BD" w:rsidRPr="004503CB" w:rsidRDefault="00B429BD" w:rsidP="00A66365">
            <w:pPr>
              <w:autoSpaceDE w:val="0"/>
              <w:autoSpaceDN w:val="0"/>
              <w:adjustRightInd w:val="0"/>
              <w:jc w:val="right"/>
              <w:rPr>
                <w:sz w:val="20"/>
                <w:szCs w:val="20"/>
                <w:lang w:val="ru-RU"/>
              </w:rPr>
            </w:pPr>
          </w:p>
        </w:tc>
        <w:tc>
          <w:tcPr>
            <w:tcW w:w="1323" w:type="dxa"/>
            <w:tcBorders>
              <w:top w:val="single" w:sz="4" w:space="0" w:color="auto"/>
            </w:tcBorders>
          </w:tcPr>
          <w:p w14:paraId="54584602" w14:textId="77777777" w:rsidR="00B429BD" w:rsidRPr="004503CB" w:rsidRDefault="00B429BD" w:rsidP="00A66365">
            <w:pPr>
              <w:autoSpaceDE w:val="0"/>
              <w:autoSpaceDN w:val="0"/>
              <w:adjustRightInd w:val="0"/>
              <w:jc w:val="right"/>
              <w:rPr>
                <w:sz w:val="20"/>
                <w:szCs w:val="20"/>
                <w:lang w:val="ru-RU"/>
              </w:rPr>
            </w:pPr>
          </w:p>
        </w:tc>
        <w:tc>
          <w:tcPr>
            <w:tcW w:w="1323" w:type="dxa"/>
            <w:tcBorders>
              <w:top w:val="single" w:sz="4" w:space="0" w:color="auto"/>
            </w:tcBorders>
          </w:tcPr>
          <w:p w14:paraId="5982A965" w14:textId="77777777" w:rsidR="00B429BD" w:rsidRPr="004503CB" w:rsidRDefault="00B429BD" w:rsidP="00A66365">
            <w:pPr>
              <w:autoSpaceDE w:val="0"/>
              <w:autoSpaceDN w:val="0"/>
              <w:adjustRightInd w:val="0"/>
              <w:jc w:val="right"/>
              <w:rPr>
                <w:sz w:val="20"/>
                <w:szCs w:val="20"/>
                <w:lang w:val="ru-RU"/>
              </w:rPr>
            </w:pPr>
          </w:p>
        </w:tc>
        <w:tc>
          <w:tcPr>
            <w:tcW w:w="1324" w:type="dxa"/>
            <w:tcBorders>
              <w:top w:val="single" w:sz="4" w:space="0" w:color="auto"/>
            </w:tcBorders>
          </w:tcPr>
          <w:p w14:paraId="04A96C66" w14:textId="77777777" w:rsidR="00B429BD" w:rsidRPr="004503CB" w:rsidRDefault="00B429BD" w:rsidP="00A66365">
            <w:pPr>
              <w:autoSpaceDE w:val="0"/>
              <w:autoSpaceDN w:val="0"/>
              <w:adjustRightInd w:val="0"/>
              <w:jc w:val="right"/>
              <w:rPr>
                <w:sz w:val="20"/>
                <w:szCs w:val="20"/>
                <w:highlight w:val="yellow"/>
                <w:lang w:val="ru-RU"/>
              </w:rPr>
            </w:pPr>
          </w:p>
        </w:tc>
      </w:tr>
      <w:tr w:rsidR="00F73881" w:rsidRPr="004503CB" w14:paraId="0B2F60D3" w14:textId="77777777" w:rsidTr="00B07711">
        <w:trPr>
          <w:cantSplit/>
        </w:trPr>
        <w:tc>
          <w:tcPr>
            <w:tcW w:w="2943" w:type="dxa"/>
            <w:vMerge/>
          </w:tcPr>
          <w:p w14:paraId="6E2D82CC" w14:textId="77777777" w:rsidR="00B429BD" w:rsidRPr="004503CB" w:rsidRDefault="00B429BD" w:rsidP="00A66365">
            <w:pPr>
              <w:autoSpaceDE w:val="0"/>
              <w:autoSpaceDN w:val="0"/>
              <w:adjustRightInd w:val="0"/>
              <w:rPr>
                <w:sz w:val="20"/>
                <w:szCs w:val="20"/>
                <w:lang w:val="ru-RU"/>
              </w:rPr>
            </w:pPr>
          </w:p>
        </w:tc>
        <w:tc>
          <w:tcPr>
            <w:tcW w:w="644" w:type="dxa"/>
          </w:tcPr>
          <w:p w14:paraId="62FFD0CE"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323" w:type="dxa"/>
          </w:tcPr>
          <w:p w14:paraId="0AFA630E" w14:textId="77777777" w:rsidR="00B429BD" w:rsidRPr="004503CB" w:rsidRDefault="00B429BD" w:rsidP="00A66365">
            <w:pPr>
              <w:autoSpaceDE w:val="0"/>
              <w:autoSpaceDN w:val="0"/>
              <w:adjustRightInd w:val="0"/>
              <w:jc w:val="right"/>
              <w:rPr>
                <w:sz w:val="20"/>
                <w:szCs w:val="20"/>
                <w:lang w:val="ru-RU"/>
              </w:rPr>
            </w:pPr>
          </w:p>
        </w:tc>
        <w:tc>
          <w:tcPr>
            <w:tcW w:w="1323" w:type="dxa"/>
          </w:tcPr>
          <w:p w14:paraId="42B6B8FF" w14:textId="77777777" w:rsidR="00B429BD" w:rsidRPr="004503CB" w:rsidRDefault="00B429BD" w:rsidP="00A66365">
            <w:pPr>
              <w:autoSpaceDE w:val="0"/>
              <w:autoSpaceDN w:val="0"/>
              <w:adjustRightInd w:val="0"/>
              <w:jc w:val="right"/>
              <w:rPr>
                <w:sz w:val="20"/>
                <w:szCs w:val="20"/>
                <w:lang w:val="ru-RU"/>
              </w:rPr>
            </w:pPr>
          </w:p>
        </w:tc>
        <w:tc>
          <w:tcPr>
            <w:tcW w:w="1323" w:type="dxa"/>
          </w:tcPr>
          <w:p w14:paraId="76E3EF37" w14:textId="77777777" w:rsidR="00B429BD" w:rsidRPr="004503CB" w:rsidRDefault="00B429BD" w:rsidP="00A66365">
            <w:pPr>
              <w:autoSpaceDE w:val="0"/>
              <w:autoSpaceDN w:val="0"/>
              <w:adjustRightInd w:val="0"/>
              <w:jc w:val="right"/>
              <w:rPr>
                <w:sz w:val="20"/>
                <w:szCs w:val="20"/>
                <w:lang w:val="ru-RU"/>
              </w:rPr>
            </w:pPr>
          </w:p>
        </w:tc>
        <w:tc>
          <w:tcPr>
            <w:tcW w:w="1324" w:type="dxa"/>
          </w:tcPr>
          <w:p w14:paraId="215D165B" w14:textId="77777777" w:rsidR="00B429BD" w:rsidRPr="004503CB" w:rsidRDefault="00B429BD" w:rsidP="00A66365">
            <w:pPr>
              <w:autoSpaceDE w:val="0"/>
              <w:autoSpaceDN w:val="0"/>
              <w:adjustRightInd w:val="0"/>
              <w:jc w:val="right"/>
              <w:rPr>
                <w:sz w:val="20"/>
                <w:szCs w:val="20"/>
                <w:highlight w:val="yellow"/>
                <w:lang w:val="ru-RU"/>
              </w:rPr>
            </w:pPr>
          </w:p>
        </w:tc>
      </w:tr>
      <w:tr w:rsidR="00F73881" w:rsidRPr="004503CB" w14:paraId="2B732B09" w14:textId="77777777" w:rsidTr="00B07711">
        <w:trPr>
          <w:cantSplit/>
        </w:trPr>
        <w:tc>
          <w:tcPr>
            <w:tcW w:w="2943" w:type="dxa"/>
            <w:vMerge/>
          </w:tcPr>
          <w:p w14:paraId="33A2483C" w14:textId="77777777" w:rsidR="00B429BD" w:rsidRPr="004503CB" w:rsidRDefault="00B429BD" w:rsidP="00A66365">
            <w:pPr>
              <w:autoSpaceDE w:val="0"/>
              <w:autoSpaceDN w:val="0"/>
              <w:adjustRightInd w:val="0"/>
              <w:rPr>
                <w:sz w:val="20"/>
                <w:szCs w:val="20"/>
                <w:lang w:val="ru-RU"/>
              </w:rPr>
            </w:pPr>
          </w:p>
        </w:tc>
        <w:tc>
          <w:tcPr>
            <w:tcW w:w="644" w:type="dxa"/>
          </w:tcPr>
          <w:p w14:paraId="73B9E782"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323" w:type="dxa"/>
          </w:tcPr>
          <w:p w14:paraId="3DF34B88" w14:textId="77777777" w:rsidR="00B429BD" w:rsidRPr="004503CB" w:rsidRDefault="00B429BD" w:rsidP="00A66365">
            <w:pPr>
              <w:autoSpaceDE w:val="0"/>
              <w:autoSpaceDN w:val="0"/>
              <w:adjustRightInd w:val="0"/>
              <w:jc w:val="right"/>
              <w:rPr>
                <w:sz w:val="20"/>
                <w:szCs w:val="20"/>
                <w:lang w:val="ru-RU"/>
              </w:rPr>
            </w:pPr>
          </w:p>
        </w:tc>
        <w:tc>
          <w:tcPr>
            <w:tcW w:w="1323" w:type="dxa"/>
          </w:tcPr>
          <w:p w14:paraId="39A56A10" w14:textId="77777777" w:rsidR="00B429BD" w:rsidRPr="004503CB" w:rsidRDefault="00B429BD" w:rsidP="00A66365">
            <w:pPr>
              <w:autoSpaceDE w:val="0"/>
              <w:autoSpaceDN w:val="0"/>
              <w:adjustRightInd w:val="0"/>
              <w:jc w:val="right"/>
              <w:rPr>
                <w:sz w:val="20"/>
                <w:szCs w:val="20"/>
                <w:lang w:val="ru-RU"/>
              </w:rPr>
            </w:pPr>
          </w:p>
        </w:tc>
        <w:tc>
          <w:tcPr>
            <w:tcW w:w="1323" w:type="dxa"/>
          </w:tcPr>
          <w:p w14:paraId="19E2B07F" w14:textId="77777777" w:rsidR="00B429BD" w:rsidRPr="004503CB" w:rsidRDefault="00B429BD" w:rsidP="00A66365">
            <w:pPr>
              <w:autoSpaceDE w:val="0"/>
              <w:autoSpaceDN w:val="0"/>
              <w:adjustRightInd w:val="0"/>
              <w:jc w:val="right"/>
              <w:rPr>
                <w:sz w:val="20"/>
                <w:szCs w:val="20"/>
                <w:lang w:val="ru-RU"/>
              </w:rPr>
            </w:pPr>
          </w:p>
        </w:tc>
        <w:tc>
          <w:tcPr>
            <w:tcW w:w="1324" w:type="dxa"/>
          </w:tcPr>
          <w:p w14:paraId="2899B2F5" w14:textId="77777777" w:rsidR="00B429BD" w:rsidRPr="004503CB" w:rsidRDefault="00B429BD" w:rsidP="00A66365">
            <w:pPr>
              <w:autoSpaceDE w:val="0"/>
              <w:autoSpaceDN w:val="0"/>
              <w:adjustRightInd w:val="0"/>
              <w:jc w:val="right"/>
              <w:rPr>
                <w:sz w:val="20"/>
                <w:szCs w:val="20"/>
                <w:highlight w:val="yellow"/>
                <w:lang w:val="ru-RU"/>
              </w:rPr>
            </w:pPr>
          </w:p>
        </w:tc>
      </w:tr>
      <w:tr w:rsidR="00F73881" w:rsidRPr="004503CB" w14:paraId="147C24BE" w14:textId="77777777" w:rsidTr="00B07711">
        <w:trPr>
          <w:cantSplit/>
          <w:trHeight w:val="110"/>
        </w:trPr>
        <w:tc>
          <w:tcPr>
            <w:tcW w:w="2943" w:type="dxa"/>
            <w:vMerge w:val="restart"/>
          </w:tcPr>
          <w:p w14:paraId="7C46BD6D" w14:textId="6C24F477" w:rsidR="00B429BD" w:rsidRPr="004503CB" w:rsidRDefault="00BF6E6E" w:rsidP="00A66365">
            <w:pPr>
              <w:autoSpaceDE w:val="0"/>
              <w:autoSpaceDN w:val="0"/>
              <w:adjustRightInd w:val="0"/>
              <w:rPr>
                <w:sz w:val="20"/>
                <w:szCs w:val="20"/>
                <w:lang w:val="ru-RU"/>
              </w:rPr>
            </w:pPr>
            <w:r w:rsidRPr="004503CB">
              <w:rPr>
                <w:sz w:val="20"/>
                <w:szCs w:val="20"/>
                <w:lang w:val="ru-RU"/>
              </w:rPr>
              <w:t xml:space="preserve">Всего лес и </w:t>
            </w:r>
            <w:r w:rsidR="00A7090A" w:rsidRPr="00A7090A">
              <w:rPr>
                <w:sz w:val="20"/>
                <w:szCs w:val="20"/>
                <w:lang w:val="ru-RU"/>
              </w:rPr>
              <w:t>другие покрытые древесной растительностью земли</w:t>
            </w:r>
          </w:p>
          <w:p w14:paraId="40DDF18A" w14:textId="77777777" w:rsidR="00B429BD" w:rsidRPr="004503CB" w:rsidRDefault="00B429BD" w:rsidP="00A66365">
            <w:pPr>
              <w:autoSpaceDE w:val="0"/>
              <w:autoSpaceDN w:val="0"/>
              <w:adjustRightInd w:val="0"/>
              <w:rPr>
                <w:sz w:val="20"/>
                <w:szCs w:val="20"/>
                <w:lang w:val="ru-RU"/>
              </w:rPr>
            </w:pPr>
          </w:p>
        </w:tc>
        <w:tc>
          <w:tcPr>
            <w:tcW w:w="644" w:type="dxa"/>
            <w:tcBorders>
              <w:bottom w:val="single" w:sz="4" w:space="0" w:color="auto"/>
            </w:tcBorders>
          </w:tcPr>
          <w:p w14:paraId="1D880730"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323" w:type="dxa"/>
            <w:tcBorders>
              <w:bottom w:val="single" w:sz="4" w:space="0" w:color="auto"/>
            </w:tcBorders>
          </w:tcPr>
          <w:p w14:paraId="06887DEE" w14:textId="77777777" w:rsidR="00B429BD" w:rsidRPr="004503CB" w:rsidRDefault="00B429BD" w:rsidP="00A66365">
            <w:pPr>
              <w:autoSpaceDE w:val="0"/>
              <w:autoSpaceDN w:val="0"/>
              <w:adjustRightInd w:val="0"/>
              <w:jc w:val="right"/>
              <w:rPr>
                <w:sz w:val="20"/>
                <w:szCs w:val="20"/>
                <w:lang w:val="ru-RU"/>
              </w:rPr>
            </w:pPr>
          </w:p>
        </w:tc>
        <w:tc>
          <w:tcPr>
            <w:tcW w:w="1323" w:type="dxa"/>
            <w:tcBorders>
              <w:bottom w:val="single" w:sz="4" w:space="0" w:color="auto"/>
            </w:tcBorders>
          </w:tcPr>
          <w:p w14:paraId="3D53BD7F" w14:textId="77777777" w:rsidR="00B429BD" w:rsidRPr="004503CB" w:rsidRDefault="00B429BD" w:rsidP="00A66365">
            <w:pPr>
              <w:autoSpaceDE w:val="0"/>
              <w:autoSpaceDN w:val="0"/>
              <w:adjustRightInd w:val="0"/>
              <w:jc w:val="right"/>
              <w:rPr>
                <w:sz w:val="20"/>
                <w:szCs w:val="20"/>
                <w:lang w:val="ru-RU"/>
              </w:rPr>
            </w:pPr>
          </w:p>
        </w:tc>
        <w:tc>
          <w:tcPr>
            <w:tcW w:w="1323" w:type="dxa"/>
            <w:tcBorders>
              <w:bottom w:val="single" w:sz="4" w:space="0" w:color="auto"/>
            </w:tcBorders>
          </w:tcPr>
          <w:p w14:paraId="50998727" w14:textId="77777777" w:rsidR="00B429BD" w:rsidRPr="004503CB" w:rsidRDefault="00B429BD" w:rsidP="00A66365">
            <w:pPr>
              <w:autoSpaceDE w:val="0"/>
              <w:autoSpaceDN w:val="0"/>
              <w:adjustRightInd w:val="0"/>
              <w:jc w:val="right"/>
              <w:rPr>
                <w:sz w:val="20"/>
                <w:szCs w:val="20"/>
                <w:lang w:val="ru-RU"/>
              </w:rPr>
            </w:pPr>
          </w:p>
        </w:tc>
        <w:tc>
          <w:tcPr>
            <w:tcW w:w="1324" w:type="dxa"/>
            <w:tcBorders>
              <w:bottom w:val="single" w:sz="4" w:space="0" w:color="auto"/>
            </w:tcBorders>
          </w:tcPr>
          <w:p w14:paraId="2CE2D117" w14:textId="77777777" w:rsidR="00B429BD" w:rsidRPr="004503CB" w:rsidRDefault="00B429BD" w:rsidP="00A66365">
            <w:pPr>
              <w:autoSpaceDE w:val="0"/>
              <w:autoSpaceDN w:val="0"/>
              <w:adjustRightInd w:val="0"/>
              <w:jc w:val="right"/>
              <w:rPr>
                <w:sz w:val="20"/>
                <w:szCs w:val="20"/>
                <w:highlight w:val="yellow"/>
                <w:lang w:val="ru-RU"/>
              </w:rPr>
            </w:pPr>
          </w:p>
        </w:tc>
      </w:tr>
      <w:tr w:rsidR="00F73881" w:rsidRPr="004503CB" w14:paraId="6D0FE47F" w14:textId="77777777" w:rsidTr="00B07711">
        <w:trPr>
          <w:cantSplit/>
          <w:trHeight w:val="120"/>
        </w:trPr>
        <w:tc>
          <w:tcPr>
            <w:tcW w:w="2943" w:type="dxa"/>
            <w:vMerge/>
          </w:tcPr>
          <w:p w14:paraId="799A4824" w14:textId="77777777" w:rsidR="00B429BD" w:rsidRPr="004503CB" w:rsidRDefault="00B429BD" w:rsidP="00A66365">
            <w:pPr>
              <w:autoSpaceDE w:val="0"/>
              <w:autoSpaceDN w:val="0"/>
              <w:adjustRightInd w:val="0"/>
              <w:rPr>
                <w:sz w:val="20"/>
                <w:szCs w:val="20"/>
                <w:lang w:val="ru-RU"/>
              </w:rPr>
            </w:pPr>
          </w:p>
        </w:tc>
        <w:tc>
          <w:tcPr>
            <w:tcW w:w="644" w:type="dxa"/>
            <w:tcBorders>
              <w:top w:val="single" w:sz="4" w:space="0" w:color="auto"/>
            </w:tcBorders>
          </w:tcPr>
          <w:p w14:paraId="2ECE72FB"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323" w:type="dxa"/>
            <w:tcBorders>
              <w:top w:val="single" w:sz="4" w:space="0" w:color="auto"/>
            </w:tcBorders>
          </w:tcPr>
          <w:p w14:paraId="411DE239" w14:textId="77777777" w:rsidR="00B429BD" w:rsidRPr="004503CB" w:rsidRDefault="00B429BD" w:rsidP="00A66365">
            <w:pPr>
              <w:autoSpaceDE w:val="0"/>
              <w:autoSpaceDN w:val="0"/>
              <w:adjustRightInd w:val="0"/>
              <w:jc w:val="right"/>
              <w:rPr>
                <w:sz w:val="20"/>
                <w:szCs w:val="20"/>
                <w:lang w:val="ru-RU"/>
              </w:rPr>
            </w:pPr>
          </w:p>
        </w:tc>
        <w:tc>
          <w:tcPr>
            <w:tcW w:w="1323" w:type="dxa"/>
            <w:tcBorders>
              <w:top w:val="single" w:sz="4" w:space="0" w:color="auto"/>
            </w:tcBorders>
          </w:tcPr>
          <w:p w14:paraId="327C72C9" w14:textId="77777777" w:rsidR="00B429BD" w:rsidRPr="004503CB" w:rsidRDefault="00B429BD" w:rsidP="00A66365">
            <w:pPr>
              <w:autoSpaceDE w:val="0"/>
              <w:autoSpaceDN w:val="0"/>
              <w:adjustRightInd w:val="0"/>
              <w:jc w:val="right"/>
              <w:rPr>
                <w:sz w:val="20"/>
                <w:szCs w:val="20"/>
                <w:lang w:val="ru-RU"/>
              </w:rPr>
            </w:pPr>
          </w:p>
        </w:tc>
        <w:tc>
          <w:tcPr>
            <w:tcW w:w="1323" w:type="dxa"/>
            <w:tcBorders>
              <w:top w:val="single" w:sz="4" w:space="0" w:color="auto"/>
            </w:tcBorders>
          </w:tcPr>
          <w:p w14:paraId="6B4C46D5" w14:textId="77777777" w:rsidR="00B429BD" w:rsidRPr="004503CB" w:rsidRDefault="00B429BD" w:rsidP="00A66365">
            <w:pPr>
              <w:autoSpaceDE w:val="0"/>
              <w:autoSpaceDN w:val="0"/>
              <w:adjustRightInd w:val="0"/>
              <w:jc w:val="right"/>
              <w:rPr>
                <w:sz w:val="20"/>
                <w:szCs w:val="20"/>
                <w:lang w:val="ru-RU"/>
              </w:rPr>
            </w:pPr>
          </w:p>
        </w:tc>
        <w:tc>
          <w:tcPr>
            <w:tcW w:w="1324" w:type="dxa"/>
            <w:tcBorders>
              <w:top w:val="single" w:sz="4" w:space="0" w:color="auto"/>
            </w:tcBorders>
          </w:tcPr>
          <w:p w14:paraId="684653F6" w14:textId="77777777" w:rsidR="00B429BD" w:rsidRPr="004503CB" w:rsidRDefault="00B429BD" w:rsidP="00A66365">
            <w:pPr>
              <w:autoSpaceDE w:val="0"/>
              <w:autoSpaceDN w:val="0"/>
              <w:adjustRightInd w:val="0"/>
              <w:jc w:val="right"/>
              <w:rPr>
                <w:sz w:val="20"/>
                <w:szCs w:val="20"/>
                <w:highlight w:val="yellow"/>
                <w:lang w:val="ru-RU"/>
              </w:rPr>
            </w:pPr>
          </w:p>
        </w:tc>
      </w:tr>
      <w:tr w:rsidR="00F73881" w:rsidRPr="004503CB" w14:paraId="7B41061B" w14:textId="77777777" w:rsidTr="00B07711">
        <w:trPr>
          <w:cantSplit/>
        </w:trPr>
        <w:tc>
          <w:tcPr>
            <w:tcW w:w="2943" w:type="dxa"/>
            <w:vMerge/>
          </w:tcPr>
          <w:p w14:paraId="15BDDE11" w14:textId="77777777" w:rsidR="00B429BD" w:rsidRPr="004503CB" w:rsidRDefault="00B429BD" w:rsidP="00A66365">
            <w:pPr>
              <w:autoSpaceDE w:val="0"/>
              <w:autoSpaceDN w:val="0"/>
              <w:adjustRightInd w:val="0"/>
              <w:rPr>
                <w:sz w:val="20"/>
                <w:szCs w:val="20"/>
                <w:lang w:val="ru-RU"/>
              </w:rPr>
            </w:pPr>
          </w:p>
        </w:tc>
        <w:tc>
          <w:tcPr>
            <w:tcW w:w="644" w:type="dxa"/>
          </w:tcPr>
          <w:p w14:paraId="2FFCE47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323" w:type="dxa"/>
          </w:tcPr>
          <w:p w14:paraId="13D50B69" w14:textId="77777777" w:rsidR="00B429BD" w:rsidRPr="004503CB" w:rsidRDefault="00B429BD" w:rsidP="00A66365">
            <w:pPr>
              <w:autoSpaceDE w:val="0"/>
              <w:autoSpaceDN w:val="0"/>
              <w:adjustRightInd w:val="0"/>
              <w:jc w:val="right"/>
              <w:rPr>
                <w:sz w:val="20"/>
                <w:szCs w:val="20"/>
                <w:lang w:val="ru-RU"/>
              </w:rPr>
            </w:pPr>
          </w:p>
        </w:tc>
        <w:tc>
          <w:tcPr>
            <w:tcW w:w="1323" w:type="dxa"/>
          </w:tcPr>
          <w:p w14:paraId="6F2389BE" w14:textId="77777777" w:rsidR="00B429BD" w:rsidRPr="004503CB" w:rsidRDefault="00B429BD" w:rsidP="00A66365">
            <w:pPr>
              <w:autoSpaceDE w:val="0"/>
              <w:autoSpaceDN w:val="0"/>
              <w:adjustRightInd w:val="0"/>
              <w:jc w:val="right"/>
              <w:rPr>
                <w:sz w:val="20"/>
                <w:szCs w:val="20"/>
                <w:lang w:val="ru-RU"/>
              </w:rPr>
            </w:pPr>
          </w:p>
        </w:tc>
        <w:tc>
          <w:tcPr>
            <w:tcW w:w="1323" w:type="dxa"/>
          </w:tcPr>
          <w:p w14:paraId="41682C9E" w14:textId="77777777" w:rsidR="00B429BD" w:rsidRPr="004503CB" w:rsidRDefault="00B429BD" w:rsidP="00A66365">
            <w:pPr>
              <w:autoSpaceDE w:val="0"/>
              <w:autoSpaceDN w:val="0"/>
              <w:adjustRightInd w:val="0"/>
              <w:jc w:val="right"/>
              <w:rPr>
                <w:sz w:val="20"/>
                <w:szCs w:val="20"/>
                <w:lang w:val="ru-RU"/>
              </w:rPr>
            </w:pPr>
          </w:p>
        </w:tc>
        <w:tc>
          <w:tcPr>
            <w:tcW w:w="1324" w:type="dxa"/>
          </w:tcPr>
          <w:p w14:paraId="54848722" w14:textId="77777777" w:rsidR="00B429BD" w:rsidRPr="004503CB" w:rsidRDefault="00B429BD" w:rsidP="00A66365">
            <w:pPr>
              <w:autoSpaceDE w:val="0"/>
              <w:autoSpaceDN w:val="0"/>
              <w:adjustRightInd w:val="0"/>
              <w:jc w:val="right"/>
              <w:rPr>
                <w:sz w:val="20"/>
                <w:szCs w:val="20"/>
                <w:highlight w:val="yellow"/>
                <w:lang w:val="ru-RU"/>
              </w:rPr>
            </w:pPr>
          </w:p>
        </w:tc>
      </w:tr>
      <w:tr w:rsidR="00F73881" w:rsidRPr="004503CB" w14:paraId="2296B62F" w14:textId="77777777" w:rsidTr="00B07711">
        <w:trPr>
          <w:cantSplit/>
        </w:trPr>
        <w:tc>
          <w:tcPr>
            <w:tcW w:w="2943" w:type="dxa"/>
            <w:vMerge/>
          </w:tcPr>
          <w:p w14:paraId="08942316" w14:textId="77777777" w:rsidR="00B429BD" w:rsidRPr="004503CB" w:rsidRDefault="00B429BD" w:rsidP="00A66365">
            <w:pPr>
              <w:autoSpaceDE w:val="0"/>
              <w:autoSpaceDN w:val="0"/>
              <w:adjustRightInd w:val="0"/>
              <w:rPr>
                <w:sz w:val="20"/>
                <w:szCs w:val="20"/>
                <w:lang w:val="ru-RU"/>
              </w:rPr>
            </w:pPr>
          </w:p>
        </w:tc>
        <w:tc>
          <w:tcPr>
            <w:tcW w:w="644" w:type="dxa"/>
          </w:tcPr>
          <w:p w14:paraId="3612BE69"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323" w:type="dxa"/>
          </w:tcPr>
          <w:p w14:paraId="081F9D90" w14:textId="77777777" w:rsidR="00B429BD" w:rsidRPr="004503CB" w:rsidRDefault="00B429BD" w:rsidP="00A66365">
            <w:pPr>
              <w:autoSpaceDE w:val="0"/>
              <w:autoSpaceDN w:val="0"/>
              <w:adjustRightInd w:val="0"/>
              <w:jc w:val="right"/>
              <w:rPr>
                <w:sz w:val="20"/>
                <w:szCs w:val="20"/>
                <w:lang w:val="ru-RU"/>
              </w:rPr>
            </w:pPr>
          </w:p>
        </w:tc>
        <w:tc>
          <w:tcPr>
            <w:tcW w:w="1323" w:type="dxa"/>
          </w:tcPr>
          <w:p w14:paraId="3FEC4181" w14:textId="77777777" w:rsidR="00B429BD" w:rsidRPr="004503CB" w:rsidRDefault="00B429BD" w:rsidP="00A66365">
            <w:pPr>
              <w:autoSpaceDE w:val="0"/>
              <w:autoSpaceDN w:val="0"/>
              <w:adjustRightInd w:val="0"/>
              <w:jc w:val="right"/>
              <w:rPr>
                <w:sz w:val="20"/>
                <w:szCs w:val="20"/>
                <w:lang w:val="ru-RU"/>
              </w:rPr>
            </w:pPr>
          </w:p>
        </w:tc>
        <w:tc>
          <w:tcPr>
            <w:tcW w:w="1323" w:type="dxa"/>
          </w:tcPr>
          <w:p w14:paraId="6599C16F" w14:textId="77777777" w:rsidR="00B429BD" w:rsidRPr="004503CB" w:rsidRDefault="00B429BD" w:rsidP="00A66365">
            <w:pPr>
              <w:autoSpaceDE w:val="0"/>
              <w:autoSpaceDN w:val="0"/>
              <w:adjustRightInd w:val="0"/>
              <w:jc w:val="right"/>
              <w:rPr>
                <w:sz w:val="20"/>
                <w:szCs w:val="20"/>
                <w:lang w:val="ru-RU"/>
              </w:rPr>
            </w:pPr>
          </w:p>
        </w:tc>
        <w:tc>
          <w:tcPr>
            <w:tcW w:w="1324" w:type="dxa"/>
          </w:tcPr>
          <w:p w14:paraId="569EBBC7" w14:textId="77777777" w:rsidR="00B429BD" w:rsidRPr="004503CB" w:rsidRDefault="00B429BD" w:rsidP="00A66365">
            <w:pPr>
              <w:autoSpaceDE w:val="0"/>
              <w:autoSpaceDN w:val="0"/>
              <w:adjustRightInd w:val="0"/>
              <w:jc w:val="right"/>
              <w:rPr>
                <w:sz w:val="20"/>
                <w:szCs w:val="20"/>
                <w:highlight w:val="yellow"/>
                <w:lang w:val="ru-RU"/>
              </w:rPr>
            </w:pPr>
          </w:p>
        </w:tc>
      </w:tr>
    </w:tbl>
    <w:p w14:paraId="0AD7EA57" w14:textId="77777777" w:rsidR="00B429BD" w:rsidRPr="004503CB" w:rsidRDefault="00B429BD" w:rsidP="00B429BD">
      <w:pPr>
        <w:autoSpaceDE w:val="0"/>
        <w:autoSpaceDN w:val="0"/>
        <w:adjustRightInd w:val="0"/>
        <w:rPr>
          <w:b/>
          <w:bCs/>
          <w:sz w:val="20"/>
          <w:szCs w:val="20"/>
          <w:lang w:val="ru-RU"/>
        </w:rPr>
      </w:pPr>
    </w:p>
    <w:p w14:paraId="1845C71A" w14:textId="77777777" w:rsidR="00B429BD" w:rsidRPr="004503CB" w:rsidRDefault="00BE0E11" w:rsidP="00B429BD">
      <w:pPr>
        <w:autoSpaceDE w:val="0"/>
        <w:autoSpaceDN w:val="0"/>
        <w:adjustRightInd w:val="0"/>
        <w:rPr>
          <w:bCs/>
          <w:sz w:val="20"/>
          <w:szCs w:val="20"/>
          <w:lang w:val="ru-RU"/>
        </w:rPr>
      </w:pPr>
      <w:r w:rsidRPr="004503CB">
        <w:rPr>
          <w:b/>
          <w:bCs/>
          <w:sz w:val="20"/>
          <w:szCs w:val="20"/>
          <w:lang w:val="ru-RU"/>
        </w:rPr>
        <w:t>Комментарии:</w:t>
      </w: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73C357A9" w14:textId="77777777" w:rsidTr="00B07711">
        <w:tc>
          <w:tcPr>
            <w:tcW w:w="9512" w:type="dxa"/>
            <w:tcBorders>
              <w:top w:val="single" w:sz="2" w:space="0" w:color="auto"/>
              <w:left w:val="single" w:sz="2" w:space="0" w:color="auto"/>
              <w:bottom w:val="single" w:sz="2" w:space="0" w:color="auto"/>
              <w:right w:val="single" w:sz="2" w:space="0" w:color="auto"/>
            </w:tcBorders>
            <w:shd w:val="clear" w:color="auto" w:fill="C2D69B"/>
            <w:vAlign w:val="center"/>
          </w:tcPr>
          <w:p w14:paraId="47F3EC76" w14:textId="502F7ED1" w:rsidR="00E25D9F" w:rsidRPr="004503CB" w:rsidRDefault="00A42042" w:rsidP="004611E9">
            <w:pPr>
              <w:autoSpaceDE w:val="0"/>
              <w:autoSpaceDN w:val="0"/>
              <w:adjustRightInd w:val="0"/>
              <w:rPr>
                <w:b/>
                <w:sz w:val="20"/>
                <w:szCs w:val="20"/>
                <w:lang w:val="ru-RU"/>
              </w:rPr>
            </w:pPr>
            <w:r w:rsidRPr="004503CB">
              <w:rPr>
                <w:b/>
                <w:sz w:val="20"/>
                <w:szCs w:val="20"/>
                <w:lang w:val="ru-RU"/>
              </w:rPr>
              <w:t xml:space="preserve">Подход для отчётности по </w:t>
            </w:r>
            <w:r w:rsidR="004611E9">
              <w:rPr>
                <w:b/>
                <w:sz w:val="20"/>
                <w:szCs w:val="20"/>
                <w:lang w:val="ru-RU"/>
              </w:rPr>
              <w:t>породному составу</w:t>
            </w:r>
          </w:p>
        </w:tc>
      </w:tr>
      <w:tr w:rsidR="00F73881" w:rsidRPr="004503CB" w14:paraId="06481E4F" w14:textId="77777777" w:rsidTr="00B07711">
        <w:tc>
          <w:tcPr>
            <w:tcW w:w="9512" w:type="dxa"/>
            <w:tcBorders>
              <w:top w:val="single" w:sz="2" w:space="0" w:color="auto"/>
              <w:left w:val="single" w:sz="2" w:space="0" w:color="auto"/>
              <w:bottom w:val="single" w:sz="2" w:space="0" w:color="auto"/>
              <w:right w:val="single" w:sz="2" w:space="0" w:color="auto"/>
            </w:tcBorders>
          </w:tcPr>
          <w:p w14:paraId="3EA1AE7C" w14:textId="51B24F48" w:rsidR="00A42042" w:rsidRPr="004503CB" w:rsidRDefault="00A42042" w:rsidP="00A42042">
            <w:pPr>
              <w:autoSpaceDE w:val="0"/>
              <w:autoSpaceDN w:val="0"/>
              <w:adjustRightInd w:val="0"/>
              <w:rPr>
                <w:bCs/>
                <w:sz w:val="20"/>
                <w:lang w:val="ru-RU"/>
              </w:rPr>
            </w:pPr>
            <w:r w:rsidRPr="004503CB">
              <w:rPr>
                <w:bCs/>
                <w:sz w:val="20"/>
                <w:szCs w:val="20"/>
                <w:lang w:val="ru-RU"/>
              </w:rPr>
              <w:t xml:space="preserve">Минимальный размер деревьев, который должен быть </w:t>
            </w:r>
            <w:r w:rsidR="009630EA" w:rsidRPr="004503CB">
              <w:rPr>
                <w:bCs/>
                <w:sz w:val="20"/>
                <w:szCs w:val="20"/>
                <w:lang w:val="ru-RU"/>
              </w:rPr>
              <w:t>включён</w:t>
            </w:r>
            <w:r w:rsidRPr="004503CB">
              <w:rPr>
                <w:bCs/>
                <w:sz w:val="20"/>
                <w:szCs w:val="20"/>
                <w:lang w:val="ru-RU"/>
              </w:rPr>
              <w:t xml:space="preserve">: </w:t>
            </w:r>
            <w:r w:rsidRPr="004503CB">
              <w:rPr>
                <w:bCs/>
                <w:sz w:val="20"/>
                <w:szCs w:val="20"/>
                <w:lang w:val="ru-RU"/>
              </w:rPr>
              <w:tab/>
            </w:r>
            <w:r w:rsidRPr="004503CB">
              <w:rPr>
                <w:bCs/>
                <w:sz w:val="20"/>
                <w:szCs w:val="20"/>
                <w:lang w:val="ru-RU"/>
              </w:rPr>
              <w:tab/>
            </w:r>
            <w:r w:rsidRPr="004503CB">
              <w:rPr>
                <w:bCs/>
                <w:sz w:val="20"/>
                <w:lang w:val="ru-RU"/>
              </w:rPr>
              <w:fldChar w:fldCharType="begin">
                <w:ffData>
                  <w:name w:val="Text2"/>
                  <w:enabled/>
                  <w:calcOnExit w:val="0"/>
                  <w:textInput/>
                </w:ffData>
              </w:fldChar>
            </w:r>
            <w:r w:rsidRPr="004503CB">
              <w:rPr>
                <w:bCs/>
                <w:sz w:val="20"/>
                <w:lang w:val="ru-RU"/>
              </w:rPr>
              <w:instrText xml:space="preserve"> FORMTEXT </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p>
          <w:p w14:paraId="2B80C667" w14:textId="710003CE" w:rsidR="00E25D9F" w:rsidRPr="004503CB" w:rsidRDefault="00A42042" w:rsidP="006C48D5">
            <w:pPr>
              <w:autoSpaceDE w:val="0"/>
              <w:autoSpaceDN w:val="0"/>
              <w:adjustRightInd w:val="0"/>
              <w:rPr>
                <w:bCs/>
                <w:sz w:val="20"/>
                <w:lang w:val="ru-RU"/>
              </w:rPr>
            </w:pPr>
            <w:r w:rsidRPr="004503CB">
              <w:rPr>
                <w:bCs/>
                <w:sz w:val="20"/>
                <w:szCs w:val="20"/>
                <w:lang w:val="ru-RU"/>
              </w:rPr>
              <w:t xml:space="preserve">Исходная площадь для оценки (насаждение или пробный участок): </w:t>
            </w:r>
            <w:r w:rsidRPr="004503CB">
              <w:rPr>
                <w:bCs/>
                <w:sz w:val="20"/>
                <w:szCs w:val="20"/>
                <w:lang w:val="ru-RU"/>
              </w:rPr>
              <w:tab/>
            </w:r>
            <w:r w:rsidRPr="004503CB">
              <w:rPr>
                <w:bCs/>
                <w:sz w:val="20"/>
                <w:lang w:val="ru-RU"/>
              </w:rPr>
              <w:fldChar w:fldCharType="begin">
                <w:ffData>
                  <w:name w:val="Text2"/>
                  <w:enabled/>
                  <w:calcOnExit w:val="0"/>
                  <w:textInput/>
                </w:ffData>
              </w:fldChar>
            </w:r>
            <w:r w:rsidRPr="004503CB">
              <w:rPr>
                <w:bCs/>
                <w:sz w:val="20"/>
                <w:lang w:val="ru-RU"/>
              </w:rPr>
              <w:instrText xml:space="preserve"> FORMTEXT </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p>
        </w:tc>
      </w:tr>
    </w:tbl>
    <w:p w14:paraId="17BF7BB7" w14:textId="77777777" w:rsidR="00E25D9F" w:rsidRPr="004503CB" w:rsidRDefault="00E25D9F" w:rsidP="00B429BD">
      <w:pPr>
        <w:autoSpaceDE w:val="0"/>
        <w:autoSpaceDN w:val="0"/>
        <w:adjustRightInd w:val="0"/>
        <w:rPr>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3312"/>
        <w:gridCol w:w="3067"/>
        <w:gridCol w:w="3133"/>
      </w:tblGrid>
      <w:tr w:rsidR="00A42042" w:rsidRPr="004503CB" w14:paraId="17354D9D" w14:textId="77777777" w:rsidTr="00B07711">
        <w:tc>
          <w:tcPr>
            <w:tcW w:w="3312" w:type="dxa"/>
            <w:tcBorders>
              <w:top w:val="single" w:sz="2" w:space="0" w:color="auto"/>
              <w:left w:val="single" w:sz="2" w:space="0" w:color="auto"/>
              <w:bottom w:val="single" w:sz="2" w:space="0" w:color="auto"/>
              <w:right w:val="single" w:sz="2" w:space="0" w:color="auto"/>
            </w:tcBorders>
            <w:shd w:val="clear" w:color="auto" w:fill="C2D69B"/>
          </w:tcPr>
          <w:p w14:paraId="0975B36C" w14:textId="77777777" w:rsidR="00A42042" w:rsidRPr="004503CB" w:rsidRDefault="00A42042" w:rsidP="00D047B6">
            <w:pPr>
              <w:autoSpaceDE w:val="0"/>
              <w:autoSpaceDN w:val="0"/>
              <w:adjustRightInd w:val="0"/>
              <w:jc w:val="center"/>
              <w:rPr>
                <w:b/>
                <w:sz w:val="20"/>
                <w:szCs w:val="20"/>
                <w:lang w:val="ru-RU"/>
              </w:rPr>
            </w:pPr>
            <w:r w:rsidRPr="004503CB">
              <w:rPr>
                <w:b/>
                <w:sz w:val="20"/>
                <w:szCs w:val="20"/>
                <w:lang w:val="ru-RU"/>
              </w:rPr>
              <w:t>Категория</w:t>
            </w:r>
          </w:p>
        </w:tc>
        <w:tc>
          <w:tcPr>
            <w:tcW w:w="3067" w:type="dxa"/>
            <w:tcBorders>
              <w:top w:val="single" w:sz="2" w:space="0" w:color="auto"/>
              <w:left w:val="single" w:sz="2" w:space="0" w:color="auto"/>
              <w:bottom w:val="single" w:sz="2" w:space="0" w:color="auto"/>
              <w:right w:val="single" w:sz="2" w:space="0" w:color="auto"/>
            </w:tcBorders>
            <w:shd w:val="clear" w:color="auto" w:fill="C2D69B"/>
            <w:vAlign w:val="center"/>
          </w:tcPr>
          <w:p w14:paraId="0370FF12" w14:textId="77777777" w:rsidR="00A42042" w:rsidRPr="004503CB" w:rsidRDefault="00A42042" w:rsidP="00D047B6">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3133" w:type="dxa"/>
            <w:tcBorders>
              <w:top w:val="single" w:sz="2" w:space="0" w:color="auto"/>
              <w:left w:val="single" w:sz="2" w:space="0" w:color="auto"/>
              <w:bottom w:val="single" w:sz="2" w:space="0" w:color="auto"/>
              <w:right w:val="single" w:sz="2" w:space="0" w:color="auto"/>
            </w:tcBorders>
            <w:shd w:val="clear" w:color="auto" w:fill="C2D69B"/>
          </w:tcPr>
          <w:p w14:paraId="20F5F7EF" w14:textId="77777777" w:rsidR="00A42042" w:rsidRPr="004503CB" w:rsidRDefault="00A42042" w:rsidP="00D047B6">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A42042" w:rsidRPr="004503CB" w14:paraId="3965A70A" w14:textId="77777777" w:rsidTr="00B07711">
        <w:tc>
          <w:tcPr>
            <w:tcW w:w="3312" w:type="dxa"/>
            <w:tcBorders>
              <w:top w:val="single" w:sz="2" w:space="0" w:color="auto"/>
              <w:left w:val="single" w:sz="2" w:space="0" w:color="auto"/>
              <w:bottom w:val="single" w:sz="2" w:space="0" w:color="auto"/>
              <w:right w:val="single" w:sz="2" w:space="0" w:color="auto"/>
            </w:tcBorders>
          </w:tcPr>
          <w:p w14:paraId="72EF45F1" w14:textId="77777777" w:rsidR="00A42042" w:rsidRPr="004503CB" w:rsidRDefault="00A42042" w:rsidP="00D047B6">
            <w:pPr>
              <w:autoSpaceDE w:val="0"/>
              <w:autoSpaceDN w:val="0"/>
              <w:adjustRightInd w:val="0"/>
              <w:rPr>
                <w:sz w:val="20"/>
                <w:szCs w:val="20"/>
                <w:lang w:val="ru-RU"/>
              </w:rPr>
            </w:pPr>
            <w:r w:rsidRPr="004503CB">
              <w:rPr>
                <w:sz w:val="20"/>
                <w:szCs w:val="20"/>
                <w:lang w:val="ru-RU"/>
              </w:rPr>
              <w:t>Общие комментарии</w:t>
            </w:r>
          </w:p>
        </w:tc>
        <w:tc>
          <w:tcPr>
            <w:tcW w:w="3067" w:type="dxa"/>
            <w:tcBorders>
              <w:top w:val="single" w:sz="2" w:space="0" w:color="auto"/>
              <w:left w:val="single" w:sz="2" w:space="0" w:color="auto"/>
              <w:bottom w:val="single" w:sz="2" w:space="0" w:color="auto"/>
              <w:right w:val="single" w:sz="2" w:space="0" w:color="auto"/>
            </w:tcBorders>
          </w:tcPr>
          <w:p w14:paraId="605B1A72" w14:textId="77777777" w:rsidR="00A42042" w:rsidRPr="004503CB" w:rsidRDefault="00A42042" w:rsidP="00D047B6">
            <w:pPr>
              <w:autoSpaceDE w:val="0"/>
              <w:autoSpaceDN w:val="0"/>
              <w:adjustRightInd w:val="0"/>
              <w:rPr>
                <w:bCs/>
                <w:sz w:val="20"/>
                <w:lang w:val="ru-RU"/>
              </w:rPr>
            </w:pPr>
          </w:p>
        </w:tc>
        <w:tc>
          <w:tcPr>
            <w:tcW w:w="3133" w:type="dxa"/>
            <w:tcBorders>
              <w:top w:val="single" w:sz="2" w:space="0" w:color="auto"/>
              <w:left w:val="single" w:sz="2" w:space="0" w:color="auto"/>
              <w:bottom w:val="single" w:sz="2" w:space="0" w:color="auto"/>
              <w:right w:val="single" w:sz="2" w:space="0" w:color="auto"/>
            </w:tcBorders>
          </w:tcPr>
          <w:p w14:paraId="221276D6" w14:textId="77777777" w:rsidR="00A42042" w:rsidRPr="004503CB" w:rsidRDefault="00A42042" w:rsidP="00D047B6">
            <w:pPr>
              <w:autoSpaceDE w:val="0"/>
              <w:autoSpaceDN w:val="0"/>
              <w:adjustRightInd w:val="0"/>
              <w:rPr>
                <w:bCs/>
                <w:sz w:val="20"/>
                <w:szCs w:val="20"/>
                <w:lang w:val="ru-RU"/>
              </w:rPr>
            </w:pPr>
          </w:p>
        </w:tc>
      </w:tr>
      <w:tr w:rsidR="00A42042" w:rsidRPr="004503CB" w14:paraId="38C08414" w14:textId="77777777" w:rsidTr="00B07711">
        <w:tc>
          <w:tcPr>
            <w:tcW w:w="3312" w:type="dxa"/>
            <w:tcBorders>
              <w:top w:val="single" w:sz="2" w:space="0" w:color="auto"/>
              <w:left w:val="single" w:sz="2" w:space="0" w:color="auto"/>
              <w:bottom w:val="single" w:sz="2" w:space="0" w:color="auto"/>
              <w:right w:val="single" w:sz="2" w:space="0" w:color="auto"/>
            </w:tcBorders>
          </w:tcPr>
          <w:p w14:paraId="46F12444" w14:textId="08726514" w:rsidR="00A42042" w:rsidRPr="004503CB" w:rsidRDefault="00A42042" w:rsidP="00D047B6">
            <w:pPr>
              <w:autoSpaceDE w:val="0"/>
              <w:autoSpaceDN w:val="0"/>
              <w:adjustRightInd w:val="0"/>
              <w:rPr>
                <w:sz w:val="20"/>
                <w:szCs w:val="20"/>
                <w:lang w:val="ru-RU"/>
              </w:rPr>
            </w:pPr>
            <w:r w:rsidRPr="004503CB">
              <w:rPr>
                <w:sz w:val="20"/>
                <w:szCs w:val="20"/>
                <w:lang w:val="ru-RU"/>
              </w:rPr>
              <w:t xml:space="preserve">Площадь с количеством пород </w:t>
            </w:r>
            <w:r w:rsidR="009630EA" w:rsidRPr="004503CB">
              <w:rPr>
                <w:sz w:val="20"/>
                <w:szCs w:val="20"/>
                <w:lang w:val="ru-RU"/>
              </w:rPr>
              <w:t>деревьев,</w:t>
            </w:r>
            <w:r w:rsidRPr="004503CB">
              <w:rPr>
                <w:sz w:val="20"/>
                <w:szCs w:val="20"/>
                <w:lang w:val="ru-RU"/>
              </w:rPr>
              <w:t xml:space="preserve"> встречающихся в лесу:</w:t>
            </w:r>
          </w:p>
        </w:tc>
        <w:tc>
          <w:tcPr>
            <w:tcW w:w="3067" w:type="dxa"/>
            <w:tcBorders>
              <w:top w:val="single" w:sz="2" w:space="0" w:color="auto"/>
              <w:left w:val="single" w:sz="2" w:space="0" w:color="auto"/>
              <w:bottom w:val="single" w:sz="2" w:space="0" w:color="auto"/>
              <w:right w:val="single" w:sz="2" w:space="0" w:color="auto"/>
            </w:tcBorders>
          </w:tcPr>
          <w:p w14:paraId="2C092609" w14:textId="77777777" w:rsidR="00A42042" w:rsidRPr="004503CB" w:rsidRDefault="00A42042" w:rsidP="00D047B6">
            <w:pPr>
              <w:autoSpaceDE w:val="0"/>
              <w:autoSpaceDN w:val="0"/>
              <w:adjustRightInd w:val="0"/>
              <w:rPr>
                <w:bCs/>
                <w:sz w:val="20"/>
                <w:lang w:val="ru-RU"/>
              </w:rPr>
            </w:pPr>
          </w:p>
        </w:tc>
        <w:tc>
          <w:tcPr>
            <w:tcW w:w="3133" w:type="dxa"/>
            <w:tcBorders>
              <w:top w:val="single" w:sz="2" w:space="0" w:color="auto"/>
              <w:left w:val="single" w:sz="2" w:space="0" w:color="auto"/>
              <w:bottom w:val="single" w:sz="2" w:space="0" w:color="auto"/>
              <w:right w:val="single" w:sz="2" w:space="0" w:color="auto"/>
            </w:tcBorders>
          </w:tcPr>
          <w:p w14:paraId="7604FF3B" w14:textId="77777777" w:rsidR="00A42042" w:rsidRPr="004503CB" w:rsidRDefault="00A42042" w:rsidP="00D047B6">
            <w:pPr>
              <w:autoSpaceDE w:val="0"/>
              <w:autoSpaceDN w:val="0"/>
              <w:adjustRightInd w:val="0"/>
              <w:rPr>
                <w:bCs/>
                <w:sz w:val="20"/>
                <w:lang w:val="ru-RU"/>
              </w:rPr>
            </w:pPr>
          </w:p>
        </w:tc>
      </w:tr>
      <w:tr w:rsidR="00A42042" w:rsidRPr="004503CB" w14:paraId="285FD75C" w14:textId="77777777" w:rsidTr="00B07711">
        <w:trPr>
          <w:trHeight w:val="241"/>
        </w:trPr>
        <w:tc>
          <w:tcPr>
            <w:tcW w:w="3312" w:type="dxa"/>
            <w:tcBorders>
              <w:top w:val="single" w:sz="2" w:space="0" w:color="auto"/>
              <w:left w:val="single" w:sz="2" w:space="0" w:color="auto"/>
              <w:bottom w:val="single" w:sz="2" w:space="0" w:color="auto"/>
              <w:right w:val="single" w:sz="2" w:space="0" w:color="auto"/>
            </w:tcBorders>
          </w:tcPr>
          <w:p w14:paraId="74C72BF2" w14:textId="53E03117" w:rsidR="00A42042" w:rsidRPr="004503CB" w:rsidRDefault="00A42042" w:rsidP="00D047B6">
            <w:pPr>
              <w:autoSpaceDE w:val="0"/>
              <w:autoSpaceDN w:val="0"/>
              <w:adjustRightInd w:val="0"/>
              <w:rPr>
                <w:sz w:val="20"/>
                <w:szCs w:val="20"/>
                <w:lang w:val="ru-RU"/>
              </w:rPr>
            </w:pPr>
            <w:r w:rsidRPr="004503CB">
              <w:rPr>
                <w:sz w:val="20"/>
                <w:szCs w:val="20"/>
                <w:lang w:val="ru-RU"/>
              </w:rPr>
              <w:t xml:space="preserve">Площадь с количеством пород </w:t>
            </w:r>
            <w:r w:rsidR="009630EA" w:rsidRPr="004503CB">
              <w:rPr>
                <w:sz w:val="20"/>
                <w:szCs w:val="20"/>
                <w:lang w:val="ru-RU"/>
              </w:rPr>
              <w:t>деревьев,</w:t>
            </w:r>
            <w:r w:rsidRPr="004503CB">
              <w:rPr>
                <w:sz w:val="20"/>
                <w:szCs w:val="20"/>
                <w:lang w:val="ru-RU"/>
              </w:rPr>
              <w:t xml:space="preserve"> встречающихся в </w:t>
            </w:r>
            <w:r w:rsidR="00216FB6" w:rsidRPr="00216FB6">
              <w:rPr>
                <w:sz w:val="20"/>
                <w:szCs w:val="20"/>
                <w:lang w:val="ru-RU"/>
              </w:rPr>
              <w:t>ДПДРЗ</w:t>
            </w:r>
            <w:r w:rsidRPr="004503CB">
              <w:rPr>
                <w:sz w:val="20"/>
                <w:szCs w:val="20"/>
                <w:lang w:val="ru-RU"/>
              </w:rPr>
              <w:t>:</w:t>
            </w:r>
          </w:p>
        </w:tc>
        <w:tc>
          <w:tcPr>
            <w:tcW w:w="3067" w:type="dxa"/>
            <w:tcBorders>
              <w:top w:val="single" w:sz="2" w:space="0" w:color="auto"/>
              <w:left w:val="single" w:sz="2" w:space="0" w:color="auto"/>
              <w:bottom w:val="single" w:sz="2" w:space="0" w:color="auto"/>
              <w:right w:val="single" w:sz="2" w:space="0" w:color="auto"/>
            </w:tcBorders>
          </w:tcPr>
          <w:p w14:paraId="17EDDC3A" w14:textId="77777777" w:rsidR="00A42042" w:rsidRPr="004503CB" w:rsidRDefault="00A42042" w:rsidP="00D047B6">
            <w:pPr>
              <w:autoSpaceDE w:val="0"/>
              <w:autoSpaceDN w:val="0"/>
              <w:adjustRightInd w:val="0"/>
              <w:rPr>
                <w:sz w:val="20"/>
                <w:szCs w:val="20"/>
                <w:lang w:val="ru-RU"/>
              </w:rPr>
            </w:pPr>
          </w:p>
        </w:tc>
        <w:tc>
          <w:tcPr>
            <w:tcW w:w="3133" w:type="dxa"/>
            <w:tcBorders>
              <w:top w:val="single" w:sz="2" w:space="0" w:color="auto"/>
              <w:left w:val="single" w:sz="2" w:space="0" w:color="auto"/>
              <w:bottom w:val="single" w:sz="2" w:space="0" w:color="auto"/>
              <w:right w:val="single" w:sz="2" w:space="0" w:color="auto"/>
            </w:tcBorders>
          </w:tcPr>
          <w:p w14:paraId="1B26538C" w14:textId="77777777" w:rsidR="00A42042" w:rsidRPr="004503CB" w:rsidRDefault="00A42042" w:rsidP="00D047B6">
            <w:pPr>
              <w:autoSpaceDE w:val="0"/>
              <w:autoSpaceDN w:val="0"/>
              <w:adjustRightInd w:val="0"/>
              <w:rPr>
                <w:sz w:val="20"/>
                <w:szCs w:val="20"/>
                <w:lang w:val="ru-RU"/>
              </w:rPr>
            </w:pPr>
          </w:p>
        </w:tc>
      </w:tr>
      <w:tr w:rsidR="00A42042" w:rsidRPr="004503CB" w14:paraId="17FCAC19" w14:textId="77777777" w:rsidTr="00B07711">
        <w:trPr>
          <w:trHeight w:val="241"/>
        </w:trPr>
        <w:tc>
          <w:tcPr>
            <w:tcW w:w="3312" w:type="dxa"/>
            <w:tcBorders>
              <w:top w:val="single" w:sz="2" w:space="0" w:color="auto"/>
              <w:left w:val="single" w:sz="2" w:space="0" w:color="auto"/>
              <w:bottom w:val="single" w:sz="2" w:space="0" w:color="auto"/>
              <w:right w:val="single" w:sz="2" w:space="0" w:color="auto"/>
            </w:tcBorders>
          </w:tcPr>
          <w:p w14:paraId="442AB672" w14:textId="55CBAA49" w:rsidR="00A42042" w:rsidRPr="004503CB" w:rsidRDefault="00A42042" w:rsidP="00216FB6">
            <w:pPr>
              <w:autoSpaceDE w:val="0"/>
              <w:autoSpaceDN w:val="0"/>
              <w:adjustRightInd w:val="0"/>
              <w:rPr>
                <w:sz w:val="20"/>
                <w:szCs w:val="20"/>
                <w:lang w:val="ru-RU"/>
              </w:rPr>
            </w:pPr>
            <w:r w:rsidRPr="004503CB">
              <w:rPr>
                <w:sz w:val="20"/>
                <w:szCs w:val="20"/>
                <w:lang w:val="ru-RU"/>
              </w:rPr>
              <w:t xml:space="preserve">Площадь с количеством пород </w:t>
            </w:r>
            <w:r w:rsidR="009630EA" w:rsidRPr="004503CB">
              <w:rPr>
                <w:sz w:val="20"/>
                <w:szCs w:val="20"/>
                <w:lang w:val="ru-RU"/>
              </w:rPr>
              <w:t>деревьев,</w:t>
            </w:r>
            <w:r w:rsidRPr="004503CB">
              <w:rPr>
                <w:sz w:val="20"/>
                <w:szCs w:val="20"/>
                <w:lang w:val="ru-RU"/>
              </w:rPr>
              <w:t xml:space="preserve"> встречающихся в </w:t>
            </w:r>
            <w:r w:rsidR="00216FB6">
              <w:rPr>
                <w:sz w:val="20"/>
                <w:szCs w:val="20"/>
                <w:lang w:val="ru-RU"/>
              </w:rPr>
              <w:t xml:space="preserve">лесу и </w:t>
            </w:r>
            <w:r w:rsidR="00216FB6" w:rsidRPr="00216FB6">
              <w:rPr>
                <w:sz w:val="20"/>
                <w:szCs w:val="20"/>
                <w:lang w:val="ru-RU"/>
              </w:rPr>
              <w:t>ДПДРЗ</w:t>
            </w:r>
            <w:r w:rsidRPr="004503CB">
              <w:rPr>
                <w:sz w:val="20"/>
                <w:szCs w:val="20"/>
                <w:lang w:val="ru-RU"/>
              </w:rPr>
              <w:t>:</w:t>
            </w:r>
          </w:p>
        </w:tc>
        <w:tc>
          <w:tcPr>
            <w:tcW w:w="3067" w:type="dxa"/>
            <w:tcBorders>
              <w:top w:val="single" w:sz="2" w:space="0" w:color="auto"/>
              <w:left w:val="single" w:sz="2" w:space="0" w:color="auto"/>
              <w:bottom w:val="single" w:sz="2" w:space="0" w:color="auto"/>
              <w:right w:val="single" w:sz="2" w:space="0" w:color="auto"/>
            </w:tcBorders>
          </w:tcPr>
          <w:p w14:paraId="35A60BC1" w14:textId="77777777" w:rsidR="00A42042" w:rsidRPr="004503CB" w:rsidRDefault="00A42042" w:rsidP="00D047B6">
            <w:pPr>
              <w:autoSpaceDE w:val="0"/>
              <w:autoSpaceDN w:val="0"/>
              <w:adjustRightInd w:val="0"/>
              <w:rPr>
                <w:sz w:val="20"/>
                <w:szCs w:val="20"/>
                <w:lang w:val="ru-RU"/>
              </w:rPr>
            </w:pPr>
          </w:p>
        </w:tc>
        <w:tc>
          <w:tcPr>
            <w:tcW w:w="3133" w:type="dxa"/>
            <w:tcBorders>
              <w:top w:val="single" w:sz="2" w:space="0" w:color="auto"/>
              <w:left w:val="single" w:sz="2" w:space="0" w:color="auto"/>
              <w:bottom w:val="single" w:sz="2" w:space="0" w:color="auto"/>
              <w:right w:val="single" w:sz="2" w:space="0" w:color="auto"/>
            </w:tcBorders>
          </w:tcPr>
          <w:p w14:paraId="3E1DCADF" w14:textId="77777777" w:rsidR="00A42042" w:rsidRPr="004503CB" w:rsidRDefault="00A42042" w:rsidP="00D047B6">
            <w:pPr>
              <w:autoSpaceDE w:val="0"/>
              <w:autoSpaceDN w:val="0"/>
              <w:adjustRightInd w:val="0"/>
              <w:rPr>
                <w:sz w:val="20"/>
                <w:szCs w:val="20"/>
                <w:lang w:val="ru-RU"/>
              </w:rPr>
            </w:pPr>
          </w:p>
        </w:tc>
      </w:tr>
    </w:tbl>
    <w:p w14:paraId="3A4423AE" w14:textId="77777777" w:rsidR="00B429BD" w:rsidRPr="004503CB" w:rsidRDefault="00B429BD" w:rsidP="00B429BD">
      <w:pPr>
        <w:autoSpaceDE w:val="0"/>
        <w:autoSpaceDN w:val="0"/>
        <w:adjustRightInd w:val="0"/>
        <w:rPr>
          <w:bCs/>
          <w:sz w:val="20"/>
          <w:szCs w:val="20"/>
          <w:lang w:val="ru-RU"/>
        </w:rPr>
      </w:pPr>
    </w:p>
    <w:p w14:paraId="63199B82" w14:textId="77777777" w:rsidR="00B429BD" w:rsidRPr="004503CB" w:rsidRDefault="008A0C5C" w:rsidP="00B429BD">
      <w:pPr>
        <w:autoSpaceDE w:val="0"/>
        <w:autoSpaceDN w:val="0"/>
        <w:adjustRightInd w:val="0"/>
        <w:rPr>
          <w:b/>
          <w:bCs/>
          <w:sz w:val="20"/>
          <w:szCs w:val="20"/>
          <w:lang w:val="ru-RU"/>
        </w:rPr>
      </w:pPr>
      <w:r w:rsidRPr="004503CB">
        <w:rPr>
          <w:b/>
          <w:bCs/>
          <w:sz w:val="20"/>
          <w:szCs w:val="20"/>
          <w:lang w:val="ru-RU"/>
        </w:rPr>
        <w:t>Примечания к отчёту:</w:t>
      </w:r>
    </w:p>
    <w:p w14:paraId="686FA723" w14:textId="77777777" w:rsidR="007A3ACB" w:rsidRPr="004503CB" w:rsidRDefault="007A3ACB" w:rsidP="00D12667">
      <w:pPr>
        <w:numPr>
          <w:ilvl w:val="0"/>
          <w:numId w:val="7"/>
        </w:numPr>
        <w:autoSpaceDE w:val="0"/>
        <w:autoSpaceDN w:val="0"/>
        <w:adjustRightInd w:val="0"/>
        <w:ind w:left="426"/>
        <w:rPr>
          <w:iCs/>
          <w:sz w:val="20"/>
          <w:szCs w:val="20"/>
          <w:lang w:val="ru-RU"/>
        </w:rPr>
      </w:pPr>
      <w:r w:rsidRPr="004503CB">
        <w:rPr>
          <w:b/>
          <w:i/>
          <w:sz w:val="20"/>
          <w:lang w:val="ru-RU"/>
        </w:rPr>
        <w:t xml:space="preserve">Связь с ОЛР/ОВЛР 2015: </w:t>
      </w:r>
      <w:r w:rsidR="00134328" w:rsidRPr="004503CB">
        <w:rPr>
          <w:sz w:val="20"/>
          <w:lang w:val="ru-RU"/>
        </w:rPr>
        <w:t>Эта отчётная</w:t>
      </w:r>
      <w:r w:rsidRPr="004503CB">
        <w:rPr>
          <w:sz w:val="20"/>
          <w:lang w:val="ru-RU"/>
        </w:rPr>
        <w:t xml:space="preserve"> форма не имеет аналогов в глобальной отчётности.</w:t>
      </w:r>
    </w:p>
    <w:p w14:paraId="1E6BCC8C" w14:textId="63367B78" w:rsidR="00FD3A87" w:rsidRPr="004503CB" w:rsidRDefault="00FD6F31" w:rsidP="00D12667">
      <w:pPr>
        <w:numPr>
          <w:ilvl w:val="0"/>
          <w:numId w:val="7"/>
        </w:numPr>
        <w:autoSpaceDE w:val="0"/>
        <w:autoSpaceDN w:val="0"/>
        <w:adjustRightInd w:val="0"/>
        <w:ind w:left="426"/>
        <w:rPr>
          <w:iCs/>
          <w:sz w:val="20"/>
          <w:szCs w:val="20"/>
          <w:lang w:val="ru-RU"/>
        </w:rPr>
      </w:pPr>
      <w:r w:rsidRPr="004503CB">
        <w:rPr>
          <w:b/>
          <w:i/>
          <w:sz w:val="20"/>
          <w:szCs w:val="20"/>
          <w:lang w:val="ru-RU"/>
        </w:rPr>
        <w:t>Предварительное</w:t>
      </w:r>
      <w:r w:rsidR="00CF0D6E" w:rsidRPr="004503CB">
        <w:rPr>
          <w:b/>
          <w:i/>
          <w:sz w:val="20"/>
          <w:szCs w:val="20"/>
          <w:lang w:val="ru-RU"/>
        </w:rPr>
        <w:t xml:space="preserve"> </w:t>
      </w:r>
      <w:r w:rsidRPr="004503CB">
        <w:rPr>
          <w:b/>
          <w:i/>
          <w:sz w:val="20"/>
          <w:szCs w:val="20"/>
          <w:lang w:val="ru-RU"/>
        </w:rPr>
        <w:t>заполнение:</w:t>
      </w:r>
      <w:r w:rsidR="00CF0D6E" w:rsidRPr="004503CB">
        <w:rPr>
          <w:b/>
          <w:i/>
          <w:sz w:val="20"/>
          <w:szCs w:val="20"/>
          <w:lang w:val="ru-RU"/>
        </w:rPr>
        <w:t xml:space="preserve"> </w:t>
      </w:r>
      <w:r w:rsidRPr="004503CB">
        <w:rPr>
          <w:sz w:val="20"/>
          <w:szCs w:val="20"/>
          <w:lang w:val="ru-RU"/>
        </w:rPr>
        <w:t>Эта</w:t>
      </w:r>
      <w:r w:rsidR="00CF0D6E" w:rsidRPr="004503CB">
        <w:rPr>
          <w:sz w:val="20"/>
          <w:szCs w:val="20"/>
          <w:lang w:val="ru-RU"/>
        </w:rPr>
        <w:t xml:space="preserve"> </w:t>
      </w:r>
      <w:r w:rsidRPr="004503CB">
        <w:rPr>
          <w:sz w:val="20"/>
          <w:szCs w:val="20"/>
          <w:lang w:val="ru-RU"/>
        </w:rPr>
        <w:t>таблица</w:t>
      </w:r>
      <w:r w:rsidR="00CF0D6E" w:rsidRPr="004503CB">
        <w:rPr>
          <w:sz w:val="20"/>
          <w:szCs w:val="20"/>
          <w:lang w:val="ru-RU"/>
        </w:rPr>
        <w:t xml:space="preserve"> </w:t>
      </w:r>
      <w:r w:rsidRPr="004503CB">
        <w:rPr>
          <w:sz w:val="20"/>
          <w:szCs w:val="20"/>
          <w:lang w:val="ru-RU"/>
        </w:rPr>
        <w:t>не</w:t>
      </w:r>
      <w:r w:rsidR="00CF0D6E" w:rsidRPr="004503CB">
        <w:rPr>
          <w:sz w:val="20"/>
          <w:szCs w:val="20"/>
          <w:lang w:val="ru-RU"/>
        </w:rPr>
        <w:t xml:space="preserve"> </w:t>
      </w:r>
      <w:r w:rsidRPr="004503CB">
        <w:rPr>
          <w:sz w:val="20"/>
          <w:szCs w:val="20"/>
          <w:lang w:val="ru-RU"/>
        </w:rPr>
        <w:t>была</w:t>
      </w:r>
      <w:r w:rsidR="00CF0D6E" w:rsidRPr="004503CB">
        <w:rPr>
          <w:sz w:val="20"/>
          <w:szCs w:val="20"/>
          <w:lang w:val="ru-RU"/>
        </w:rPr>
        <w:t xml:space="preserve"> </w:t>
      </w:r>
      <w:r w:rsidRPr="004503CB">
        <w:rPr>
          <w:sz w:val="20"/>
          <w:szCs w:val="20"/>
          <w:lang w:val="ru-RU"/>
        </w:rPr>
        <w:t>предварительно</w:t>
      </w:r>
      <w:r w:rsidR="00CF0D6E" w:rsidRPr="004503CB">
        <w:rPr>
          <w:sz w:val="20"/>
          <w:szCs w:val="20"/>
          <w:lang w:val="ru-RU"/>
        </w:rPr>
        <w:t xml:space="preserve"> </w:t>
      </w:r>
      <w:r w:rsidR="009630EA" w:rsidRPr="004503CB">
        <w:rPr>
          <w:sz w:val="20"/>
          <w:szCs w:val="20"/>
          <w:lang w:val="ru-RU"/>
        </w:rPr>
        <w:t>заполнена. Однако</w:t>
      </w:r>
      <w:r w:rsidR="00CF0D6E" w:rsidRPr="004503CB">
        <w:rPr>
          <w:sz w:val="20"/>
          <w:szCs w:val="20"/>
          <w:lang w:val="ru-RU"/>
        </w:rPr>
        <w:t xml:space="preserve"> </w:t>
      </w:r>
      <w:r w:rsidRPr="004503CB">
        <w:rPr>
          <w:sz w:val="20"/>
          <w:szCs w:val="20"/>
          <w:lang w:val="ru-RU"/>
        </w:rPr>
        <w:t>данные, относящиеся</w:t>
      </w:r>
      <w:r w:rsidR="00CF0D6E" w:rsidRPr="004503CB">
        <w:rPr>
          <w:sz w:val="20"/>
          <w:szCs w:val="20"/>
          <w:lang w:val="ru-RU"/>
        </w:rPr>
        <w:t xml:space="preserve"> </w:t>
      </w:r>
      <w:r w:rsidRPr="004503CB">
        <w:rPr>
          <w:sz w:val="20"/>
          <w:szCs w:val="20"/>
          <w:lang w:val="ru-RU"/>
        </w:rPr>
        <w:t>к</w:t>
      </w:r>
      <w:r w:rsidR="00CF0D6E" w:rsidRPr="004503CB">
        <w:rPr>
          <w:sz w:val="20"/>
          <w:szCs w:val="20"/>
          <w:lang w:val="ru-RU"/>
        </w:rPr>
        <w:t xml:space="preserve"> </w:t>
      </w:r>
      <w:r w:rsidRPr="004503CB">
        <w:rPr>
          <w:sz w:val="20"/>
          <w:szCs w:val="20"/>
          <w:lang w:val="ru-RU"/>
        </w:rPr>
        <w:t>этой</w:t>
      </w:r>
      <w:r w:rsidR="00CF0D6E" w:rsidRPr="004503CB">
        <w:rPr>
          <w:sz w:val="20"/>
          <w:szCs w:val="20"/>
          <w:lang w:val="ru-RU"/>
        </w:rPr>
        <w:t xml:space="preserve"> </w:t>
      </w:r>
      <w:r w:rsidRPr="004503CB">
        <w:rPr>
          <w:sz w:val="20"/>
          <w:szCs w:val="20"/>
          <w:lang w:val="ru-RU"/>
        </w:rPr>
        <w:t>отчётной</w:t>
      </w:r>
      <w:r w:rsidR="00CF0D6E" w:rsidRPr="004503CB">
        <w:rPr>
          <w:sz w:val="20"/>
          <w:szCs w:val="20"/>
          <w:lang w:val="ru-RU"/>
        </w:rPr>
        <w:t xml:space="preserve"> </w:t>
      </w:r>
      <w:r w:rsidRPr="004503CB">
        <w:rPr>
          <w:sz w:val="20"/>
          <w:szCs w:val="20"/>
          <w:lang w:val="ru-RU"/>
        </w:rPr>
        <w:t>форме,</w:t>
      </w:r>
      <w:r w:rsidR="00CF0D6E" w:rsidRPr="004503CB">
        <w:rPr>
          <w:sz w:val="20"/>
          <w:szCs w:val="20"/>
          <w:lang w:val="ru-RU"/>
        </w:rPr>
        <w:t xml:space="preserve"> </w:t>
      </w:r>
      <w:r w:rsidRPr="004503CB">
        <w:rPr>
          <w:sz w:val="20"/>
          <w:szCs w:val="20"/>
          <w:lang w:val="ru-RU"/>
        </w:rPr>
        <w:t>были</w:t>
      </w:r>
      <w:r w:rsidR="00CF0D6E" w:rsidRPr="004503CB">
        <w:rPr>
          <w:sz w:val="20"/>
          <w:szCs w:val="20"/>
          <w:lang w:val="ru-RU"/>
        </w:rPr>
        <w:t xml:space="preserve"> </w:t>
      </w:r>
      <w:r w:rsidRPr="004503CB">
        <w:rPr>
          <w:sz w:val="20"/>
          <w:szCs w:val="20"/>
          <w:lang w:val="ru-RU"/>
        </w:rPr>
        <w:t>запрошены</w:t>
      </w:r>
      <w:r w:rsidR="00CF0D6E" w:rsidRPr="004503CB">
        <w:rPr>
          <w:sz w:val="20"/>
          <w:szCs w:val="20"/>
          <w:lang w:val="ru-RU"/>
        </w:rPr>
        <w:t xml:space="preserve"> </w:t>
      </w:r>
      <w:r w:rsidR="009630EA" w:rsidRPr="004503CB">
        <w:rPr>
          <w:sz w:val="20"/>
          <w:szCs w:val="20"/>
          <w:lang w:val="ru-RU"/>
        </w:rPr>
        <w:t>для</w:t>
      </w:r>
      <w:r w:rsidR="009630EA" w:rsidRPr="004503CB">
        <w:rPr>
          <w:i/>
          <w:iCs/>
          <w:sz w:val="20"/>
          <w:szCs w:val="20"/>
          <w:lang w:val="ru-RU"/>
        </w:rPr>
        <w:t xml:space="preserve"> “Состояния</w:t>
      </w:r>
      <w:r w:rsidR="00016095" w:rsidRPr="004503CB">
        <w:rPr>
          <w:i/>
          <w:iCs/>
          <w:sz w:val="20"/>
          <w:szCs w:val="20"/>
          <w:lang w:val="ru-RU"/>
        </w:rPr>
        <w:t xml:space="preserve"> </w:t>
      </w:r>
      <w:r w:rsidRPr="004503CB">
        <w:rPr>
          <w:i/>
          <w:iCs/>
          <w:sz w:val="20"/>
          <w:szCs w:val="20"/>
          <w:lang w:val="ru-RU"/>
        </w:rPr>
        <w:t>Европейских Лесов 2011”</w:t>
      </w:r>
      <w:r w:rsidR="00CF0D6E"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CF0D6E" w:rsidRPr="004503CB">
        <w:rPr>
          <w:iCs/>
          <w:sz w:val="20"/>
          <w:szCs w:val="20"/>
          <w:lang w:val="ru-RU"/>
        </w:rPr>
        <w:t xml:space="preserve"> </w:t>
      </w:r>
      <w:r w:rsidRPr="004503CB">
        <w:rPr>
          <w:iCs/>
          <w:sz w:val="20"/>
          <w:szCs w:val="20"/>
          <w:lang w:val="ru-RU"/>
        </w:rPr>
        <w:t>корреспонденты</w:t>
      </w:r>
      <w:r w:rsidR="00CF0D6E" w:rsidRPr="004503CB">
        <w:rPr>
          <w:iCs/>
          <w:sz w:val="20"/>
          <w:szCs w:val="20"/>
          <w:lang w:val="ru-RU"/>
        </w:rPr>
        <w:t xml:space="preserve"> </w:t>
      </w:r>
      <w:r w:rsidRPr="004503CB">
        <w:rPr>
          <w:iCs/>
          <w:sz w:val="20"/>
          <w:szCs w:val="20"/>
          <w:lang w:val="ru-RU"/>
        </w:rPr>
        <w:t>могут</w:t>
      </w:r>
      <w:r w:rsidR="00CF0D6E" w:rsidRPr="004503CB">
        <w:rPr>
          <w:iCs/>
          <w:sz w:val="20"/>
          <w:szCs w:val="20"/>
          <w:lang w:val="ru-RU"/>
        </w:rPr>
        <w:t xml:space="preserve"> </w:t>
      </w:r>
      <w:r w:rsidRPr="004503CB">
        <w:rPr>
          <w:iCs/>
          <w:sz w:val="20"/>
          <w:szCs w:val="20"/>
          <w:lang w:val="ru-RU"/>
        </w:rPr>
        <w:t>брать</w:t>
      </w:r>
      <w:r w:rsidR="00CF0D6E" w:rsidRPr="004503CB">
        <w:rPr>
          <w:iCs/>
          <w:sz w:val="20"/>
          <w:szCs w:val="20"/>
          <w:lang w:val="ru-RU"/>
        </w:rPr>
        <w:t xml:space="preserve"> </w:t>
      </w:r>
      <w:r w:rsidRPr="004503CB">
        <w:rPr>
          <w:iCs/>
          <w:sz w:val="20"/>
          <w:szCs w:val="20"/>
          <w:lang w:val="ru-RU"/>
        </w:rPr>
        <w:t>эти</w:t>
      </w:r>
      <w:r w:rsidR="00CF0D6E" w:rsidRPr="004503CB">
        <w:rPr>
          <w:iCs/>
          <w:sz w:val="20"/>
          <w:szCs w:val="20"/>
          <w:lang w:val="ru-RU"/>
        </w:rPr>
        <w:t xml:space="preserve"> </w:t>
      </w:r>
      <w:r w:rsidRPr="004503CB">
        <w:rPr>
          <w:iCs/>
          <w:sz w:val="20"/>
          <w:szCs w:val="20"/>
          <w:lang w:val="ru-RU"/>
        </w:rPr>
        <w:t>данные, при</w:t>
      </w:r>
      <w:r w:rsidR="00CF0D6E" w:rsidRPr="004503CB">
        <w:rPr>
          <w:iCs/>
          <w:sz w:val="20"/>
          <w:szCs w:val="20"/>
          <w:lang w:val="ru-RU"/>
        </w:rPr>
        <w:t xml:space="preserve"> </w:t>
      </w:r>
      <w:r w:rsidRPr="004503CB">
        <w:rPr>
          <w:iCs/>
          <w:sz w:val="20"/>
          <w:szCs w:val="20"/>
          <w:lang w:val="ru-RU"/>
        </w:rPr>
        <w:t>наличии, за основу</w:t>
      </w:r>
      <w:r w:rsidR="00CF0D6E" w:rsidRPr="004503CB">
        <w:rPr>
          <w:iCs/>
          <w:sz w:val="20"/>
          <w:szCs w:val="20"/>
          <w:lang w:val="ru-RU"/>
        </w:rPr>
        <w:t xml:space="preserve"> </w:t>
      </w:r>
      <w:r w:rsidRPr="004503CB">
        <w:rPr>
          <w:iCs/>
          <w:sz w:val="20"/>
          <w:szCs w:val="20"/>
          <w:lang w:val="ru-RU"/>
        </w:rPr>
        <w:t>и</w:t>
      </w:r>
      <w:r w:rsidR="00CF0D6E" w:rsidRPr="004503CB">
        <w:rPr>
          <w:iCs/>
          <w:sz w:val="20"/>
          <w:szCs w:val="20"/>
          <w:lang w:val="ru-RU"/>
        </w:rPr>
        <w:t xml:space="preserve"> </w:t>
      </w:r>
      <w:r w:rsidRPr="004503CB">
        <w:rPr>
          <w:iCs/>
          <w:sz w:val="20"/>
          <w:szCs w:val="20"/>
          <w:lang w:val="ru-RU"/>
        </w:rPr>
        <w:t>придерживаться</w:t>
      </w:r>
      <w:r w:rsidR="00CF0D6E"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CF0D6E" w:rsidRPr="004503CB">
        <w:rPr>
          <w:iCs/>
          <w:sz w:val="20"/>
          <w:szCs w:val="20"/>
          <w:lang w:val="ru-RU"/>
        </w:rPr>
        <w:t xml:space="preserve"> </w:t>
      </w:r>
      <w:r w:rsidRPr="004503CB">
        <w:rPr>
          <w:iCs/>
          <w:sz w:val="20"/>
          <w:szCs w:val="20"/>
          <w:lang w:val="ru-RU"/>
        </w:rPr>
        <w:t>замещении</w:t>
      </w:r>
      <w:r w:rsidR="00CF0D6E" w:rsidRPr="004503CB">
        <w:rPr>
          <w:iCs/>
          <w:sz w:val="20"/>
          <w:szCs w:val="20"/>
          <w:lang w:val="ru-RU"/>
        </w:rPr>
        <w:t xml:space="preserve"> </w:t>
      </w:r>
      <w:r w:rsidRPr="004503CB">
        <w:rPr>
          <w:iCs/>
          <w:sz w:val="20"/>
          <w:szCs w:val="20"/>
          <w:lang w:val="ru-RU"/>
        </w:rPr>
        <w:t>новыми</w:t>
      </w:r>
      <w:r w:rsidR="00CF0D6E" w:rsidRPr="004503CB">
        <w:rPr>
          <w:iCs/>
          <w:sz w:val="20"/>
          <w:szCs w:val="20"/>
          <w:lang w:val="ru-RU"/>
        </w:rPr>
        <w:t xml:space="preserve"> </w:t>
      </w:r>
      <w:r w:rsidRPr="004503CB">
        <w:rPr>
          <w:iCs/>
          <w:sz w:val="20"/>
          <w:szCs w:val="20"/>
          <w:lang w:val="ru-RU"/>
        </w:rPr>
        <w:t>данными</w:t>
      </w:r>
      <w:r w:rsidR="00CF0D6E" w:rsidRPr="004503CB">
        <w:rPr>
          <w:iCs/>
          <w:sz w:val="20"/>
          <w:szCs w:val="20"/>
          <w:lang w:val="ru-RU"/>
        </w:rPr>
        <w:t xml:space="preserve"> </w:t>
      </w:r>
      <w:r w:rsidRPr="004503CB">
        <w:rPr>
          <w:iCs/>
          <w:sz w:val="20"/>
          <w:szCs w:val="20"/>
          <w:lang w:val="ru-RU"/>
        </w:rPr>
        <w:t>значений</w:t>
      </w:r>
      <w:r w:rsidR="00CF0D6E" w:rsidRPr="004503CB">
        <w:rPr>
          <w:iCs/>
          <w:sz w:val="20"/>
          <w:szCs w:val="20"/>
          <w:lang w:val="ru-RU"/>
        </w:rPr>
        <w:t xml:space="preserve"> </w:t>
      </w:r>
      <w:r w:rsidRPr="004503CB">
        <w:rPr>
          <w:iCs/>
          <w:sz w:val="20"/>
          <w:szCs w:val="20"/>
          <w:lang w:val="ru-RU"/>
        </w:rPr>
        <w:t>предыдущих</w:t>
      </w:r>
      <w:r w:rsidR="00CF0D6E" w:rsidRPr="004503CB">
        <w:rPr>
          <w:iCs/>
          <w:sz w:val="20"/>
          <w:szCs w:val="20"/>
          <w:lang w:val="ru-RU"/>
        </w:rPr>
        <w:t xml:space="preserve"> </w:t>
      </w:r>
      <w:r w:rsidRPr="004503CB">
        <w:rPr>
          <w:iCs/>
          <w:sz w:val="20"/>
          <w:szCs w:val="20"/>
          <w:lang w:val="ru-RU"/>
        </w:rPr>
        <w:t xml:space="preserve">отчётов,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Pr="004503CB">
        <w:rPr>
          <w:iCs/>
          <w:sz w:val="20"/>
          <w:szCs w:val="20"/>
          <w:lang w:val="ru-RU"/>
        </w:rPr>
        <w:t>.</w:t>
      </w:r>
    </w:p>
    <w:p w14:paraId="2892E0BE" w14:textId="48D2E3C6" w:rsidR="00FD3A87" w:rsidRPr="004503CB" w:rsidRDefault="006A2B29" w:rsidP="00D12667">
      <w:pPr>
        <w:numPr>
          <w:ilvl w:val="0"/>
          <w:numId w:val="7"/>
        </w:numPr>
        <w:autoSpaceDE w:val="0"/>
        <w:autoSpaceDN w:val="0"/>
        <w:adjustRightInd w:val="0"/>
        <w:ind w:left="426"/>
        <w:rPr>
          <w:iCs/>
          <w:sz w:val="20"/>
          <w:szCs w:val="20"/>
          <w:lang w:val="ru-RU"/>
        </w:rPr>
      </w:pPr>
      <w:r w:rsidRPr="004503CB">
        <w:rPr>
          <w:b/>
          <w:i/>
          <w:iCs/>
          <w:sz w:val="20"/>
          <w:szCs w:val="20"/>
          <w:lang w:val="ru-RU"/>
        </w:rPr>
        <w:lastRenderedPageBreak/>
        <w:t>Исходные годы:</w:t>
      </w:r>
      <w:r w:rsidR="00FD3A87" w:rsidRPr="004503CB">
        <w:rPr>
          <w:iCs/>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FD3A87" w:rsidRPr="004503CB">
        <w:rPr>
          <w:iCs/>
          <w:sz w:val="20"/>
          <w:szCs w:val="20"/>
          <w:lang w:val="ru-RU"/>
        </w:rPr>
        <w:t xml:space="preserve">. </w:t>
      </w:r>
    </w:p>
    <w:p w14:paraId="25C4903F" w14:textId="12BDCF28" w:rsidR="00FD3A87" w:rsidRPr="004503CB" w:rsidRDefault="00624E5B" w:rsidP="00D12667">
      <w:pPr>
        <w:numPr>
          <w:ilvl w:val="0"/>
          <w:numId w:val="7"/>
        </w:numPr>
        <w:autoSpaceDE w:val="0"/>
        <w:autoSpaceDN w:val="0"/>
        <w:adjustRightInd w:val="0"/>
        <w:ind w:left="426"/>
        <w:rPr>
          <w:iCs/>
          <w:sz w:val="20"/>
          <w:szCs w:val="20"/>
          <w:lang w:val="ru-RU"/>
        </w:rPr>
      </w:pPr>
      <w:r w:rsidRPr="004503CB">
        <w:rPr>
          <w:b/>
          <w:i/>
          <w:iCs/>
          <w:sz w:val="20"/>
          <w:szCs w:val="20"/>
          <w:lang w:val="ru-RU"/>
        </w:rPr>
        <w:t xml:space="preserve">Источники </w:t>
      </w:r>
      <w:r w:rsidR="009630EA" w:rsidRPr="004503CB">
        <w:rPr>
          <w:b/>
          <w:i/>
          <w:iCs/>
          <w:sz w:val="20"/>
          <w:szCs w:val="20"/>
          <w:lang w:val="ru-RU"/>
        </w:rPr>
        <w:t>данных:</w:t>
      </w:r>
      <w:r w:rsidR="009630EA" w:rsidRPr="004503CB">
        <w:rPr>
          <w:sz w:val="20"/>
          <w:szCs w:val="20"/>
          <w:lang w:val="ru-RU"/>
        </w:rPr>
        <w:t xml:space="preserve"> пожалуйста</w:t>
      </w:r>
      <w:r w:rsidR="006E39B7" w:rsidRPr="004503CB">
        <w:rPr>
          <w:sz w:val="20"/>
          <w:szCs w:val="20"/>
          <w:lang w:val="ru-RU"/>
        </w:rPr>
        <w:t xml:space="preserve">, укажите источники отдельно для леса, </w:t>
      </w:r>
      <w:r w:rsidR="00A7090A">
        <w:rPr>
          <w:sz w:val="20"/>
          <w:szCs w:val="20"/>
          <w:lang w:val="ru-RU"/>
        </w:rPr>
        <w:t>других покрытых древесной растительностью земель</w:t>
      </w:r>
      <w:r w:rsidR="006E39B7" w:rsidRPr="004503CB">
        <w:rPr>
          <w:sz w:val="20"/>
          <w:szCs w:val="20"/>
          <w:lang w:val="ru-RU"/>
        </w:rPr>
        <w:t xml:space="preserve">, и всего </w:t>
      </w:r>
      <w:r w:rsidR="00DB3FE0">
        <w:rPr>
          <w:sz w:val="20"/>
          <w:szCs w:val="20"/>
          <w:lang w:val="ru-RU"/>
        </w:rPr>
        <w:t>ЛДПДРЗ</w:t>
      </w:r>
      <w:r w:rsidR="006E39B7" w:rsidRPr="004503CB">
        <w:rPr>
          <w:sz w:val="20"/>
          <w:szCs w:val="20"/>
          <w:lang w:val="ru-RU"/>
        </w:rPr>
        <w:t>, если источники различаются.</w:t>
      </w:r>
    </w:p>
    <w:p w14:paraId="00DE95B6" w14:textId="285F3ECD" w:rsidR="00B429BD" w:rsidRPr="004503CB" w:rsidRDefault="00DD7687" w:rsidP="00D12667">
      <w:pPr>
        <w:numPr>
          <w:ilvl w:val="0"/>
          <w:numId w:val="7"/>
        </w:numPr>
        <w:autoSpaceDE w:val="0"/>
        <w:autoSpaceDN w:val="0"/>
        <w:adjustRightInd w:val="0"/>
        <w:ind w:left="426"/>
        <w:rPr>
          <w:iCs/>
          <w:sz w:val="20"/>
          <w:szCs w:val="20"/>
          <w:lang w:val="ru-RU"/>
        </w:rPr>
      </w:pPr>
      <w:r w:rsidRPr="004503CB">
        <w:rPr>
          <w:iCs/>
          <w:sz w:val="20"/>
          <w:szCs w:val="20"/>
          <w:lang w:val="ru-RU"/>
        </w:rPr>
        <w:t>Пороговое значение должно включать определённые виды деревьев: &gt;5% основной площади массива по этим видам деревьев</w:t>
      </w:r>
      <w:r w:rsidR="00B429BD" w:rsidRPr="004503CB">
        <w:rPr>
          <w:iCs/>
          <w:sz w:val="20"/>
          <w:szCs w:val="20"/>
          <w:lang w:val="ru-RU"/>
        </w:rPr>
        <w:t xml:space="preserve">. </w:t>
      </w:r>
    </w:p>
    <w:p w14:paraId="76220BE7" w14:textId="74299C9F" w:rsidR="00FD3A87" w:rsidRPr="004503CB" w:rsidRDefault="00852CB4" w:rsidP="00D12667">
      <w:pPr>
        <w:numPr>
          <w:ilvl w:val="0"/>
          <w:numId w:val="7"/>
        </w:numPr>
        <w:autoSpaceDE w:val="0"/>
        <w:autoSpaceDN w:val="0"/>
        <w:adjustRightInd w:val="0"/>
        <w:ind w:left="426"/>
        <w:rPr>
          <w:iCs/>
          <w:sz w:val="20"/>
          <w:szCs w:val="20"/>
          <w:lang w:val="ru-RU"/>
        </w:rPr>
      </w:pPr>
      <w:r w:rsidRPr="004503CB">
        <w:rPr>
          <w:iCs/>
          <w:sz w:val="20"/>
          <w:szCs w:val="20"/>
          <w:lang w:val="ru-RU"/>
        </w:rPr>
        <w:t xml:space="preserve">Если </w:t>
      </w:r>
      <w:r w:rsidR="00DD7687" w:rsidRPr="004503CB">
        <w:rPr>
          <w:iCs/>
          <w:sz w:val="20"/>
          <w:szCs w:val="20"/>
          <w:lang w:val="ru-RU"/>
        </w:rPr>
        <w:t>возможно, исходной площадью для оценки должно быть насаждение</w:t>
      </w:r>
      <w:r w:rsidR="00B429BD" w:rsidRPr="004503CB">
        <w:rPr>
          <w:iCs/>
          <w:sz w:val="20"/>
          <w:szCs w:val="20"/>
          <w:lang w:val="ru-RU"/>
        </w:rPr>
        <w:t xml:space="preserve">. </w:t>
      </w:r>
      <w:bookmarkStart w:id="92" w:name="_Toc242807253"/>
    </w:p>
    <w:p w14:paraId="132FA43E" w14:textId="01057D60" w:rsidR="00B429BD" w:rsidRPr="004503CB" w:rsidRDefault="00FD3A87" w:rsidP="00CC47C2">
      <w:pPr>
        <w:pStyle w:val="Heading5"/>
        <w:pBdr>
          <w:bottom w:val="single" w:sz="12" w:space="0" w:color="auto"/>
        </w:pBdr>
        <w:rPr>
          <w:rFonts w:ascii="Times New Roman" w:hAnsi="Times New Roman"/>
          <w:sz w:val="18"/>
          <w:lang w:val="ru-RU"/>
        </w:rPr>
      </w:pPr>
      <w:r w:rsidRPr="004503CB">
        <w:rPr>
          <w:lang w:val="ru-RU"/>
        </w:rPr>
        <w:br w:type="page"/>
      </w:r>
      <w:bookmarkStart w:id="93" w:name="_Toc382818886"/>
      <w:r w:rsidR="00E960B6" w:rsidRPr="004503CB">
        <w:rPr>
          <w:rFonts w:ascii="Times New Roman" w:hAnsi="Times New Roman"/>
          <w:szCs w:val="22"/>
          <w:lang w:val="ru-RU"/>
        </w:rPr>
        <w:lastRenderedPageBreak/>
        <w:t>Отчётная форма</w:t>
      </w:r>
      <w:r w:rsidR="00B429BD" w:rsidRPr="004503CB">
        <w:rPr>
          <w:rFonts w:ascii="Times New Roman" w:hAnsi="Times New Roman"/>
          <w:szCs w:val="22"/>
          <w:lang w:val="ru-RU"/>
        </w:rPr>
        <w:t xml:space="preserve"> 4.2: </w:t>
      </w:r>
      <w:bookmarkEnd w:id="92"/>
      <w:r w:rsidR="00DB5AC4" w:rsidRPr="004503CB">
        <w:rPr>
          <w:rFonts w:ascii="Times New Roman" w:hAnsi="Times New Roman"/>
          <w:szCs w:val="22"/>
          <w:lang w:val="ru-RU"/>
        </w:rPr>
        <w:t>Восстановление</w:t>
      </w:r>
      <w:bookmarkEnd w:id="93"/>
    </w:p>
    <w:p w14:paraId="25BC9F30" w14:textId="77777777" w:rsidR="00FD3A87" w:rsidRPr="004503CB" w:rsidRDefault="00FD3A87" w:rsidP="00B429BD">
      <w:pPr>
        <w:autoSpaceDE w:val="0"/>
        <w:autoSpaceDN w:val="0"/>
        <w:adjustRightInd w:val="0"/>
        <w:rPr>
          <w:b/>
          <w:bCs/>
          <w:sz w:val="20"/>
          <w:szCs w:val="20"/>
          <w:lang w:val="ru-RU"/>
        </w:rPr>
      </w:pPr>
    </w:p>
    <w:p w14:paraId="1A25E942" w14:textId="400994E9" w:rsidR="00E36622" w:rsidRPr="004503CB" w:rsidRDefault="00E36622" w:rsidP="00E36622">
      <w:pPr>
        <w:autoSpaceDE w:val="0"/>
        <w:autoSpaceDN w:val="0"/>
        <w:adjustRightInd w:val="0"/>
        <w:rPr>
          <w:sz w:val="20"/>
          <w:szCs w:val="20"/>
          <w:lang w:val="ru-RU"/>
        </w:rPr>
      </w:pPr>
      <w:r w:rsidRPr="004503CB">
        <w:rPr>
          <w:b/>
          <w:bCs/>
          <w:sz w:val="20"/>
          <w:szCs w:val="20"/>
          <w:lang w:val="ru-RU"/>
        </w:rPr>
        <w:t xml:space="preserve">Общеевропейский </w:t>
      </w:r>
      <w:r w:rsidR="009630EA" w:rsidRPr="004503CB">
        <w:rPr>
          <w:b/>
          <w:bCs/>
          <w:sz w:val="20"/>
          <w:szCs w:val="20"/>
          <w:lang w:val="ru-RU"/>
        </w:rPr>
        <w:t>индикатор 4.2</w:t>
      </w:r>
      <w:r w:rsidRPr="004503CB">
        <w:rPr>
          <w:b/>
          <w:bCs/>
          <w:sz w:val="20"/>
          <w:szCs w:val="20"/>
          <w:lang w:val="ru-RU"/>
        </w:rPr>
        <w:t xml:space="preserve">: </w:t>
      </w:r>
      <w:r w:rsidRPr="004503CB">
        <w:rPr>
          <w:bCs/>
          <w:sz w:val="20"/>
          <w:szCs w:val="20"/>
          <w:lang w:val="ru-RU"/>
        </w:rPr>
        <w:t>Площади восстановления с одновозрастными насаждениями или разновозрастными насаждениями, классифицированными по типам восстановления</w:t>
      </w:r>
    </w:p>
    <w:p w14:paraId="3B725854" w14:textId="77777777" w:rsidR="00E36622" w:rsidRPr="004503CB" w:rsidRDefault="00E36622" w:rsidP="00E36622">
      <w:pPr>
        <w:autoSpaceDE w:val="0"/>
        <w:autoSpaceDN w:val="0"/>
        <w:adjustRightInd w:val="0"/>
        <w:rPr>
          <w:sz w:val="20"/>
          <w:szCs w:val="20"/>
          <w:lang w:val="ru-RU"/>
        </w:rPr>
      </w:pPr>
    </w:p>
    <w:p w14:paraId="2CB34FB4" w14:textId="30CDA484" w:rsidR="00E36622" w:rsidRPr="004503CB" w:rsidRDefault="00E36622" w:rsidP="00E36622">
      <w:pPr>
        <w:autoSpaceDE w:val="0"/>
        <w:autoSpaceDN w:val="0"/>
        <w:adjustRightInd w:val="0"/>
        <w:rPr>
          <w:bCs/>
          <w:sz w:val="20"/>
          <w:szCs w:val="20"/>
          <w:lang w:val="ru-RU"/>
        </w:rPr>
      </w:pPr>
      <w:r w:rsidRPr="004503CB">
        <w:rPr>
          <w:b/>
          <w:bCs/>
          <w:sz w:val="20"/>
          <w:szCs w:val="20"/>
          <w:lang w:val="ru-RU"/>
        </w:rPr>
        <w:t xml:space="preserve">Соответствующие определения СЕЛ: </w:t>
      </w:r>
      <w:r w:rsidRPr="004503CB">
        <w:rPr>
          <w:bCs/>
          <w:sz w:val="20"/>
          <w:szCs w:val="20"/>
          <w:lang w:val="ru-RU"/>
        </w:rPr>
        <w:t xml:space="preserve">Леса, восстановление (естественное, </w:t>
      </w:r>
      <w:r w:rsidR="000C7A28" w:rsidRPr="000C7A28">
        <w:rPr>
          <w:bCs/>
          <w:sz w:val="20"/>
          <w:szCs w:val="20"/>
          <w:lang w:val="ru-RU"/>
        </w:rPr>
        <w:t>посадкой и/или посевом</w:t>
      </w:r>
      <w:r w:rsidRPr="004503CB">
        <w:rPr>
          <w:bCs/>
          <w:sz w:val="20"/>
          <w:szCs w:val="20"/>
          <w:lang w:val="ru-RU"/>
        </w:rPr>
        <w:t xml:space="preserve">, </w:t>
      </w:r>
      <w:r w:rsidR="006F1ED4" w:rsidRPr="004503CB">
        <w:rPr>
          <w:bCs/>
          <w:sz w:val="20"/>
          <w:szCs w:val="20"/>
          <w:lang w:val="ru-RU"/>
        </w:rPr>
        <w:t>порослевое возобновление</w:t>
      </w:r>
      <w:r w:rsidRPr="004503CB">
        <w:rPr>
          <w:bCs/>
          <w:sz w:val="20"/>
          <w:szCs w:val="20"/>
          <w:lang w:val="ru-RU"/>
        </w:rPr>
        <w:t xml:space="preserve">), </w:t>
      </w:r>
      <w:r w:rsidR="00603FEB" w:rsidRPr="00603FEB">
        <w:rPr>
          <w:bCs/>
          <w:sz w:val="20"/>
          <w:szCs w:val="20"/>
          <w:lang w:val="ru-RU"/>
        </w:rPr>
        <w:t>лесоразведение</w:t>
      </w:r>
      <w:r w:rsidRPr="004503CB">
        <w:rPr>
          <w:bCs/>
          <w:sz w:val="20"/>
          <w:szCs w:val="20"/>
          <w:lang w:val="ru-RU"/>
        </w:rPr>
        <w:t xml:space="preserve">, </w:t>
      </w:r>
      <w:r w:rsidR="00440040">
        <w:rPr>
          <w:bCs/>
          <w:sz w:val="20"/>
          <w:szCs w:val="20"/>
          <w:lang w:val="ru-RU"/>
        </w:rPr>
        <w:t xml:space="preserve">естественная экспансия </w:t>
      </w:r>
      <w:r w:rsidRPr="004503CB">
        <w:rPr>
          <w:bCs/>
          <w:sz w:val="20"/>
          <w:szCs w:val="20"/>
          <w:lang w:val="ru-RU"/>
        </w:rPr>
        <w:t>лес</w:t>
      </w:r>
      <w:r w:rsidR="00440040">
        <w:rPr>
          <w:bCs/>
          <w:sz w:val="20"/>
          <w:szCs w:val="20"/>
          <w:lang w:val="ru-RU"/>
        </w:rPr>
        <w:t>а</w:t>
      </w:r>
    </w:p>
    <w:p w14:paraId="1C9991A5" w14:textId="77777777" w:rsidR="00B429BD" w:rsidRPr="004503CB" w:rsidRDefault="00B429BD" w:rsidP="00B429BD">
      <w:pPr>
        <w:autoSpaceDE w:val="0"/>
        <w:autoSpaceDN w:val="0"/>
        <w:adjustRightInd w:val="0"/>
        <w:rPr>
          <w:sz w:val="20"/>
          <w:szCs w:val="20"/>
          <w:lang w:val="ru-RU"/>
        </w:rPr>
      </w:pPr>
    </w:p>
    <w:p w14:paraId="4A751E9D" w14:textId="77777777" w:rsidR="00B429BD" w:rsidRPr="004503CB" w:rsidRDefault="00624E5B" w:rsidP="00B429BD">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134"/>
        <w:gridCol w:w="1418"/>
      </w:tblGrid>
      <w:tr w:rsidR="000841EC" w:rsidRPr="004503CB" w14:paraId="5CA030E0" w14:textId="77777777" w:rsidTr="00A66365">
        <w:trPr>
          <w:cantSplit/>
          <w:trHeight w:val="578"/>
        </w:trPr>
        <w:tc>
          <w:tcPr>
            <w:tcW w:w="3403" w:type="dxa"/>
            <w:tcBorders>
              <w:top w:val="single" w:sz="2" w:space="0" w:color="auto"/>
              <w:left w:val="single" w:sz="2" w:space="0" w:color="auto"/>
            </w:tcBorders>
            <w:shd w:val="clear" w:color="auto" w:fill="C2D69B"/>
            <w:vAlign w:val="center"/>
          </w:tcPr>
          <w:p w14:paraId="0A24454E" w14:textId="77777777" w:rsidR="00B429BD" w:rsidRPr="004503CB" w:rsidRDefault="0032696A" w:rsidP="00A66365">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2C8373C4" w14:textId="77777777" w:rsidR="00B429BD" w:rsidRPr="004503CB" w:rsidRDefault="00F23014" w:rsidP="00A66365">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49FCE30B"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059F09B9" w14:textId="77777777" w:rsidR="00B429BD" w:rsidRPr="004503CB" w:rsidRDefault="003F4259" w:rsidP="00A66365">
            <w:pPr>
              <w:autoSpaceDE w:val="0"/>
              <w:autoSpaceDN w:val="0"/>
              <w:adjustRightInd w:val="0"/>
              <w:jc w:val="center"/>
              <w:rPr>
                <w:b/>
                <w:sz w:val="20"/>
                <w:szCs w:val="20"/>
                <w:lang w:val="ru-RU"/>
              </w:rPr>
            </w:pPr>
            <w:r w:rsidRPr="004503CB">
              <w:rPr>
                <w:b/>
                <w:sz w:val="20"/>
                <w:szCs w:val="20"/>
                <w:lang w:val="ru-RU"/>
              </w:rPr>
              <w:t>Год(ы)</w:t>
            </w:r>
          </w:p>
        </w:tc>
        <w:tc>
          <w:tcPr>
            <w:tcW w:w="1134" w:type="dxa"/>
            <w:tcBorders>
              <w:top w:val="single" w:sz="2" w:space="0" w:color="auto"/>
              <w:right w:val="single" w:sz="2" w:space="0" w:color="auto"/>
            </w:tcBorders>
            <w:shd w:val="clear" w:color="auto" w:fill="C2D69B"/>
            <w:vAlign w:val="center"/>
          </w:tcPr>
          <w:p w14:paraId="4144A0D3" w14:textId="77777777" w:rsidR="00B429BD" w:rsidRPr="004503CB" w:rsidRDefault="006C62E0" w:rsidP="00A66365">
            <w:pPr>
              <w:autoSpaceDE w:val="0"/>
              <w:autoSpaceDN w:val="0"/>
              <w:adjustRightInd w:val="0"/>
              <w:jc w:val="center"/>
              <w:rPr>
                <w:b/>
                <w:sz w:val="20"/>
                <w:szCs w:val="20"/>
                <w:lang w:val="ru-RU"/>
              </w:rPr>
            </w:pPr>
            <w:r w:rsidRPr="004503CB">
              <w:rPr>
                <w:b/>
                <w:sz w:val="20"/>
                <w:szCs w:val="20"/>
                <w:lang w:val="ru-RU"/>
              </w:rPr>
              <w:t>Тип учёта</w:t>
            </w:r>
          </w:p>
        </w:tc>
        <w:tc>
          <w:tcPr>
            <w:tcW w:w="1418" w:type="dxa"/>
            <w:tcBorders>
              <w:top w:val="single" w:sz="2" w:space="0" w:color="auto"/>
              <w:left w:val="single" w:sz="2" w:space="0" w:color="auto"/>
              <w:right w:val="single" w:sz="2" w:space="0" w:color="auto"/>
            </w:tcBorders>
            <w:shd w:val="clear" w:color="auto" w:fill="C2D69B"/>
            <w:vAlign w:val="center"/>
          </w:tcPr>
          <w:p w14:paraId="00DA9559" w14:textId="77777777" w:rsidR="00B429BD" w:rsidRPr="004503CB" w:rsidRDefault="00DE2116" w:rsidP="00A66365">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73DD44D7" w14:textId="77777777" w:rsidTr="00A66365">
        <w:trPr>
          <w:cantSplit/>
        </w:trPr>
        <w:tc>
          <w:tcPr>
            <w:tcW w:w="3403" w:type="dxa"/>
            <w:tcBorders>
              <w:left w:val="single" w:sz="2" w:space="0" w:color="auto"/>
              <w:bottom w:val="single" w:sz="2" w:space="0" w:color="auto"/>
            </w:tcBorders>
          </w:tcPr>
          <w:p w14:paraId="087FEE67" w14:textId="77777777" w:rsidR="00B429BD" w:rsidRPr="004503CB" w:rsidRDefault="00B429BD" w:rsidP="00A66365">
            <w:pPr>
              <w:autoSpaceDE w:val="0"/>
              <w:autoSpaceDN w:val="0"/>
              <w:adjustRightInd w:val="0"/>
              <w:rPr>
                <w:sz w:val="20"/>
                <w:szCs w:val="20"/>
                <w:lang w:val="ru-RU"/>
              </w:rPr>
            </w:pPr>
          </w:p>
        </w:tc>
        <w:tc>
          <w:tcPr>
            <w:tcW w:w="1276" w:type="dxa"/>
          </w:tcPr>
          <w:p w14:paraId="2EE98903" w14:textId="77777777" w:rsidR="00B429BD" w:rsidRPr="004503CB" w:rsidRDefault="00B429BD" w:rsidP="00A66365">
            <w:pPr>
              <w:autoSpaceDE w:val="0"/>
              <w:autoSpaceDN w:val="0"/>
              <w:adjustRightInd w:val="0"/>
              <w:rPr>
                <w:sz w:val="20"/>
                <w:szCs w:val="20"/>
                <w:lang w:val="ru-RU"/>
              </w:rPr>
            </w:pPr>
          </w:p>
        </w:tc>
        <w:tc>
          <w:tcPr>
            <w:tcW w:w="1276" w:type="dxa"/>
          </w:tcPr>
          <w:p w14:paraId="5039F648"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5AA9F8DA" w14:textId="77777777" w:rsidR="00B429BD" w:rsidRPr="004503CB" w:rsidRDefault="00B429BD" w:rsidP="00A66365">
            <w:pPr>
              <w:autoSpaceDE w:val="0"/>
              <w:autoSpaceDN w:val="0"/>
              <w:adjustRightInd w:val="0"/>
              <w:rPr>
                <w:sz w:val="20"/>
                <w:szCs w:val="20"/>
                <w:lang w:val="ru-RU"/>
              </w:rPr>
            </w:pPr>
          </w:p>
        </w:tc>
        <w:tc>
          <w:tcPr>
            <w:tcW w:w="1134" w:type="dxa"/>
            <w:tcBorders>
              <w:right w:val="single" w:sz="2" w:space="0" w:color="auto"/>
            </w:tcBorders>
            <w:shd w:val="clear" w:color="auto" w:fill="FFFFFF"/>
          </w:tcPr>
          <w:p w14:paraId="45BCB516" w14:textId="77777777" w:rsidR="00B429BD" w:rsidRPr="004503CB" w:rsidRDefault="00B429BD" w:rsidP="00A66365">
            <w:pPr>
              <w:autoSpaceDE w:val="0"/>
              <w:autoSpaceDN w:val="0"/>
              <w:adjustRightInd w:val="0"/>
              <w:rPr>
                <w:sz w:val="20"/>
                <w:szCs w:val="20"/>
                <w:lang w:val="ru-RU"/>
              </w:rPr>
            </w:pPr>
          </w:p>
        </w:tc>
        <w:tc>
          <w:tcPr>
            <w:tcW w:w="1418" w:type="dxa"/>
            <w:tcBorders>
              <w:left w:val="single" w:sz="2" w:space="0" w:color="auto"/>
              <w:right w:val="single" w:sz="2" w:space="0" w:color="auto"/>
            </w:tcBorders>
            <w:shd w:val="clear" w:color="auto" w:fill="FFFFFF"/>
          </w:tcPr>
          <w:p w14:paraId="737BEA6D" w14:textId="77777777" w:rsidR="00B429BD" w:rsidRPr="004503CB" w:rsidRDefault="00B429BD" w:rsidP="00A66365">
            <w:pPr>
              <w:autoSpaceDE w:val="0"/>
              <w:autoSpaceDN w:val="0"/>
              <w:adjustRightInd w:val="0"/>
              <w:rPr>
                <w:sz w:val="20"/>
                <w:szCs w:val="20"/>
                <w:lang w:val="ru-RU"/>
              </w:rPr>
            </w:pPr>
          </w:p>
        </w:tc>
      </w:tr>
      <w:tr w:rsidR="000841EC" w:rsidRPr="004503CB" w14:paraId="74C281F7" w14:textId="77777777" w:rsidTr="00A66365">
        <w:trPr>
          <w:cantSplit/>
        </w:trPr>
        <w:tc>
          <w:tcPr>
            <w:tcW w:w="3403" w:type="dxa"/>
            <w:tcBorders>
              <w:top w:val="single" w:sz="2" w:space="0" w:color="auto"/>
              <w:left w:val="single" w:sz="2" w:space="0" w:color="auto"/>
              <w:bottom w:val="single" w:sz="2" w:space="0" w:color="auto"/>
            </w:tcBorders>
          </w:tcPr>
          <w:p w14:paraId="0AA6E604" w14:textId="77777777" w:rsidR="00B429BD" w:rsidRPr="004503CB" w:rsidRDefault="00B429BD" w:rsidP="00A66365">
            <w:pPr>
              <w:autoSpaceDE w:val="0"/>
              <w:autoSpaceDN w:val="0"/>
              <w:adjustRightInd w:val="0"/>
              <w:rPr>
                <w:sz w:val="20"/>
                <w:szCs w:val="20"/>
                <w:lang w:val="ru-RU"/>
              </w:rPr>
            </w:pPr>
          </w:p>
        </w:tc>
        <w:tc>
          <w:tcPr>
            <w:tcW w:w="1276" w:type="dxa"/>
          </w:tcPr>
          <w:p w14:paraId="3FD2EF4F" w14:textId="77777777" w:rsidR="00B429BD" w:rsidRPr="004503CB" w:rsidRDefault="00B429BD" w:rsidP="00A66365">
            <w:pPr>
              <w:autoSpaceDE w:val="0"/>
              <w:autoSpaceDN w:val="0"/>
              <w:adjustRightInd w:val="0"/>
              <w:rPr>
                <w:sz w:val="20"/>
                <w:szCs w:val="20"/>
                <w:lang w:val="ru-RU"/>
              </w:rPr>
            </w:pPr>
          </w:p>
        </w:tc>
        <w:tc>
          <w:tcPr>
            <w:tcW w:w="1276" w:type="dxa"/>
          </w:tcPr>
          <w:p w14:paraId="1A338AF5"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4666AA00" w14:textId="77777777" w:rsidR="00B429BD" w:rsidRPr="004503CB" w:rsidRDefault="00B429BD" w:rsidP="00A66365">
            <w:pPr>
              <w:autoSpaceDE w:val="0"/>
              <w:autoSpaceDN w:val="0"/>
              <w:adjustRightInd w:val="0"/>
              <w:rPr>
                <w:sz w:val="20"/>
                <w:szCs w:val="20"/>
                <w:lang w:val="ru-RU"/>
              </w:rPr>
            </w:pPr>
          </w:p>
        </w:tc>
        <w:tc>
          <w:tcPr>
            <w:tcW w:w="1134" w:type="dxa"/>
            <w:shd w:val="clear" w:color="auto" w:fill="FFFFFF"/>
          </w:tcPr>
          <w:p w14:paraId="6B94A966" w14:textId="77777777" w:rsidR="00B429BD" w:rsidRPr="004503CB" w:rsidRDefault="00B429BD" w:rsidP="00A66365">
            <w:pPr>
              <w:autoSpaceDE w:val="0"/>
              <w:autoSpaceDN w:val="0"/>
              <w:adjustRightInd w:val="0"/>
              <w:rPr>
                <w:sz w:val="20"/>
                <w:szCs w:val="20"/>
                <w:lang w:val="ru-RU"/>
              </w:rPr>
            </w:pPr>
          </w:p>
        </w:tc>
        <w:tc>
          <w:tcPr>
            <w:tcW w:w="1418" w:type="dxa"/>
            <w:tcBorders>
              <w:right w:val="single" w:sz="2" w:space="0" w:color="auto"/>
            </w:tcBorders>
            <w:shd w:val="clear" w:color="auto" w:fill="FFFFFF"/>
          </w:tcPr>
          <w:p w14:paraId="4133A15F" w14:textId="77777777" w:rsidR="00B429BD" w:rsidRPr="004503CB" w:rsidRDefault="00B429BD" w:rsidP="00A66365">
            <w:pPr>
              <w:autoSpaceDE w:val="0"/>
              <w:autoSpaceDN w:val="0"/>
              <w:adjustRightInd w:val="0"/>
              <w:rPr>
                <w:sz w:val="20"/>
                <w:szCs w:val="20"/>
                <w:lang w:val="ru-RU"/>
              </w:rPr>
            </w:pPr>
          </w:p>
        </w:tc>
      </w:tr>
      <w:tr w:rsidR="000841EC" w:rsidRPr="004503CB" w14:paraId="218F79D9" w14:textId="77777777" w:rsidTr="00A66365">
        <w:trPr>
          <w:cantSplit/>
        </w:trPr>
        <w:tc>
          <w:tcPr>
            <w:tcW w:w="3403" w:type="dxa"/>
            <w:tcBorders>
              <w:top w:val="single" w:sz="2" w:space="0" w:color="auto"/>
              <w:left w:val="single" w:sz="2" w:space="0" w:color="auto"/>
              <w:bottom w:val="single" w:sz="2" w:space="0" w:color="auto"/>
            </w:tcBorders>
          </w:tcPr>
          <w:p w14:paraId="6500D35E" w14:textId="77777777" w:rsidR="00B429BD" w:rsidRPr="004503CB" w:rsidRDefault="00B429BD" w:rsidP="00A66365">
            <w:pPr>
              <w:autoSpaceDE w:val="0"/>
              <w:autoSpaceDN w:val="0"/>
              <w:adjustRightInd w:val="0"/>
              <w:rPr>
                <w:sz w:val="20"/>
                <w:szCs w:val="20"/>
                <w:lang w:val="ru-RU"/>
              </w:rPr>
            </w:pPr>
          </w:p>
        </w:tc>
        <w:tc>
          <w:tcPr>
            <w:tcW w:w="1276" w:type="dxa"/>
          </w:tcPr>
          <w:p w14:paraId="6BB9BA0D" w14:textId="77777777" w:rsidR="00B429BD" w:rsidRPr="004503CB" w:rsidRDefault="00B429BD" w:rsidP="00A66365">
            <w:pPr>
              <w:autoSpaceDE w:val="0"/>
              <w:autoSpaceDN w:val="0"/>
              <w:adjustRightInd w:val="0"/>
              <w:rPr>
                <w:sz w:val="20"/>
                <w:szCs w:val="20"/>
                <w:lang w:val="ru-RU"/>
              </w:rPr>
            </w:pPr>
          </w:p>
        </w:tc>
        <w:tc>
          <w:tcPr>
            <w:tcW w:w="1276" w:type="dxa"/>
          </w:tcPr>
          <w:p w14:paraId="4F237D0F"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1F817780" w14:textId="77777777" w:rsidR="00B429BD" w:rsidRPr="004503CB" w:rsidRDefault="00B429BD" w:rsidP="00A66365">
            <w:pPr>
              <w:autoSpaceDE w:val="0"/>
              <w:autoSpaceDN w:val="0"/>
              <w:adjustRightInd w:val="0"/>
              <w:rPr>
                <w:sz w:val="20"/>
                <w:szCs w:val="20"/>
                <w:lang w:val="ru-RU"/>
              </w:rPr>
            </w:pPr>
          </w:p>
        </w:tc>
        <w:tc>
          <w:tcPr>
            <w:tcW w:w="1134" w:type="dxa"/>
            <w:shd w:val="clear" w:color="auto" w:fill="FFFFFF"/>
          </w:tcPr>
          <w:p w14:paraId="44D2352D" w14:textId="77777777" w:rsidR="00B429BD" w:rsidRPr="004503CB" w:rsidRDefault="00B429BD" w:rsidP="00A66365">
            <w:pPr>
              <w:autoSpaceDE w:val="0"/>
              <w:autoSpaceDN w:val="0"/>
              <w:adjustRightInd w:val="0"/>
              <w:rPr>
                <w:sz w:val="20"/>
                <w:szCs w:val="20"/>
                <w:lang w:val="ru-RU"/>
              </w:rPr>
            </w:pPr>
          </w:p>
        </w:tc>
        <w:tc>
          <w:tcPr>
            <w:tcW w:w="1418" w:type="dxa"/>
            <w:tcBorders>
              <w:right w:val="single" w:sz="2" w:space="0" w:color="auto"/>
            </w:tcBorders>
            <w:shd w:val="clear" w:color="auto" w:fill="FFFFFF"/>
          </w:tcPr>
          <w:p w14:paraId="4F4EEAB8" w14:textId="77777777" w:rsidR="00B429BD" w:rsidRPr="004503CB" w:rsidRDefault="00B429BD" w:rsidP="00A66365">
            <w:pPr>
              <w:autoSpaceDE w:val="0"/>
              <w:autoSpaceDN w:val="0"/>
              <w:adjustRightInd w:val="0"/>
              <w:rPr>
                <w:sz w:val="20"/>
                <w:szCs w:val="20"/>
                <w:lang w:val="ru-RU"/>
              </w:rPr>
            </w:pPr>
          </w:p>
        </w:tc>
      </w:tr>
    </w:tbl>
    <w:p w14:paraId="18424DFB" w14:textId="77777777" w:rsidR="00B429BD" w:rsidRPr="004503CB" w:rsidRDefault="00B429BD" w:rsidP="00B429BD">
      <w:pPr>
        <w:autoSpaceDE w:val="0"/>
        <w:autoSpaceDN w:val="0"/>
        <w:adjustRightInd w:val="0"/>
        <w:rPr>
          <w:sz w:val="20"/>
          <w:szCs w:val="20"/>
          <w:lang w:val="ru-RU"/>
        </w:rPr>
      </w:pPr>
    </w:p>
    <w:p w14:paraId="42B648FC" w14:textId="29920F0F" w:rsidR="00B429BD" w:rsidRPr="004503CB" w:rsidRDefault="00940789" w:rsidP="00B429BD">
      <w:pPr>
        <w:rPr>
          <w:rFonts w:cs="Calibri"/>
          <w:b/>
          <w:sz w:val="20"/>
          <w:szCs w:val="20"/>
          <w:lang w:val="ru-RU" w:eastAsia="en-GB"/>
        </w:rPr>
      </w:pPr>
      <w:r w:rsidRPr="004503CB">
        <w:rPr>
          <w:rFonts w:cs="Calibri"/>
          <w:b/>
          <w:sz w:val="20"/>
          <w:szCs w:val="20"/>
          <w:lang w:val="ru-RU" w:eastAsia="en-GB"/>
        </w:rPr>
        <w:t>Таблица</w:t>
      </w:r>
      <w:r w:rsidR="00B429BD" w:rsidRPr="004503CB">
        <w:rPr>
          <w:rFonts w:cs="Calibri"/>
          <w:b/>
          <w:sz w:val="20"/>
          <w:szCs w:val="20"/>
          <w:lang w:val="ru-RU" w:eastAsia="en-GB"/>
        </w:rPr>
        <w:t xml:space="preserve"> 4.2a </w:t>
      </w:r>
      <w:r w:rsidR="00E36622" w:rsidRPr="004503CB">
        <w:rPr>
          <w:rFonts w:cs="Calibri"/>
          <w:b/>
          <w:sz w:val="20"/>
          <w:szCs w:val="20"/>
          <w:lang w:val="ru-RU" w:eastAsia="en-GB"/>
        </w:rPr>
        <w:t xml:space="preserve">Всего площадь леса </w:t>
      </w:r>
      <w:r w:rsidR="00BE3E90" w:rsidRPr="004503CB">
        <w:rPr>
          <w:rFonts w:cs="Calibri"/>
          <w:b/>
          <w:sz w:val="20"/>
          <w:szCs w:val="20"/>
          <w:lang w:val="ru-RU" w:eastAsia="en-GB"/>
        </w:rPr>
        <w:t>по</w:t>
      </w:r>
      <w:r w:rsidR="00E36622" w:rsidRPr="004503CB">
        <w:rPr>
          <w:rFonts w:cs="Calibri"/>
          <w:b/>
          <w:sz w:val="20"/>
          <w:szCs w:val="20"/>
          <w:lang w:val="ru-RU" w:eastAsia="en-GB"/>
        </w:rPr>
        <w:t xml:space="preserve"> </w:t>
      </w:r>
      <w:r w:rsidR="00BE3E90" w:rsidRPr="004503CB">
        <w:rPr>
          <w:rFonts w:cs="Calibri"/>
          <w:b/>
          <w:sz w:val="20"/>
          <w:szCs w:val="20"/>
          <w:lang w:val="ru-RU" w:eastAsia="en-GB"/>
        </w:rPr>
        <w:t>расширению</w:t>
      </w:r>
      <w:r w:rsidR="00E36622" w:rsidRPr="004503CB">
        <w:rPr>
          <w:rFonts w:cs="Calibri"/>
          <w:b/>
          <w:sz w:val="20"/>
          <w:szCs w:val="20"/>
          <w:lang w:val="ru-RU" w:eastAsia="en-GB"/>
        </w:rPr>
        <w:t xml:space="preserve"> и </w:t>
      </w:r>
      <w:r w:rsidR="00BE3E90" w:rsidRPr="004503CB">
        <w:rPr>
          <w:rFonts w:cs="Calibri"/>
          <w:b/>
          <w:sz w:val="20"/>
          <w:szCs w:val="20"/>
          <w:lang w:val="ru-RU" w:eastAsia="en-GB"/>
        </w:rPr>
        <w:t>восстановлению</w:t>
      </w:r>
      <w:r w:rsidR="00E36622" w:rsidRPr="004503CB" w:rsidDel="00E36622">
        <w:rPr>
          <w:rFonts w:cs="Calibri"/>
          <w:b/>
          <w:sz w:val="20"/>
          <w:szCs w:val="20"/>
          <w:lang w:val="ru-RU" w:eastAsia="en-GB"/>
        </w:rPr>
        <w:t xml:space="preserve"> </w:t>
      </w:r>
    </w:p>
    <w:tbl>
      <w:tblPr>
        <w:tblW w:w="94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2"/>
        <w:gridCol w:w="708"/>
        <w:gridCol w:w="2586"/>
        <w:gridCol w:w="2586"/>
        <w:gridCol w:w="2587"/>
      </w:tblGrid>
      <w:tr w:rsidR="00B07711" w:rsidRPr="004503CB" w14:paraId="4AEE082C" w14:textId="77777777" w:rsidTr="00B07711">
        <w:trPr>
          <w:cantSplit/>
          <w:trHeight w:val="570"/>
        </w:trPr>
        <w:tc>
          <w:tcPr>
            <w:tcW w:w="942" w:type="dxa"/>
            <w:vMerge w:val="restart"/>
            <w:shd w:val="clear" w:color="auto" w:fill="C2D69B"/>
            <w:vAlign w:val="center"/>
          </w:tcPr>
          <w:p w14:paraId="2CE24979" w14:textId="77777777" w:rsidR="00E36622" w:rsidRPr="004503CB" w:rsidRDefault="00E36622" w:rsidP="00D047B6">
            <w:pPr>
              <w:autoSpaceDE w:val="0"/>
              <w:autoSpaceDN w:val="0"/>
              <w:adjustRightInd w:val="0"/>
              <w:jc w:val="center"/>
              <w:rPr>
                <w:rFonts w:cs="Calibri"/>
                <w:b/>
                <w:sz w:val="20"/>
                <w:szCs w:val="20"/>
                <w:lang w:val="ru-RU"/>
              </w:rPr>
            </w:pPr>
            <w:r w:rsidRPr="004503CB">
              <w:rPr>
                <w:rFonts w:cs="Calibri"/>
                <w:b/>
                <w:sz w:val="20"/>
                <w:szCs w:val="20"/>
                <w:lang w:val="ru-RU"/>
              </w:rPr>
              <w:t>Категория</w:t>
            </w:r>
          </w:p>
        </w:tc>
        <w:tc>
          <w:tcPr>
            <w:tcW w:w="708" w:type="dxa"/>
            <w:vMerge w:val="restart"/>
            <w:shd w:val="clear" w:color="auto" w:fill="C2D69B"/>
            <w:vAlign w:val="center"/>
          </w:tcPr>
          <w:p w14:paraId="00296411" w14:textId="77777777" w:rsidR="00E36622" w:rsidRPr="004503CB" w:rsidRDefault="00E36622" w:rsidP="00D047B6">
            <w:pPr>
              <w:autoSpaceDE w:val="0"/>
              <w:autoSpaceDN w:val="0"/>
              <w:adjustRightInd w:val="0"/>
              <w:jc w:val="center"/>
              <w:rPr>
                <w:rFonts w:cs="Calibri"/>
                <w:b/>
                <w:sz w:val="20"/>
                <w:szCs w:val="20"/>
                <w:lang w:val="ru-RU"/>
              </w:rPr>
            </w:pPr>
            <w:r w:rsidRPr="004503CB">
              <w:rPr>
                <w:rFonts w:cs="Calibri"/>
                <w:b/>
                <w:sz w:val="20"/>
                <w:szCs w:val="20"/>
                <w:lang w:val="ru-RU"/>
              </w:rPr>
              <w:t>Год</w:t>
            </w:r>
          </w:p>
        </w:tc>
        <w:tc>
          <w:tcPr>
            <w:tcW w:w="7759" w:type="dxa"/>
            <w:gridSpan w:val="3"/>
            <w:shd w:val="clear" w:color="auto" w:fill="C2D69B"/>
            <w:vAlign w:val="center"/>
          </w:tcPr>
          <w:p w14:paraId="7C39A7F9" w14:textId="77777777" w:rsidR="00E36622" w:rsidRPr="004503CB" w:rsidRDefault="00E36622" w:rsidP="00D047B6">
            <w:pPr>
              <w:spacing w:before="20"/>
              <w:jc w:val="center"/>
              <w:rPr>
                <w:rFonts w:cs="Calibri"/>
                <w:b/>
                <w:sz w:val="20"/>
                <w:szCs w:val="20"/>
                <w:lang w:val="ru-RU"/>
              </w:rPr>
            </w:pPr>
            <w:bookmarkStart w:id="94" w:name="OLE_LINK242"/>
            <w:r w:rsidRPr="004503CB">
              <w:rPr>
                <w:rFonts w:cs="Calibri"/>
                <w:b/>
                <w:sz w:val="20"/>
                <w:szCs w:val="20"/>
                <w:lang w:val="ru-RU"/>
              </w:rPr>
              <w:t>Всего площадь леса по типу расширения / восстановления (1000 га)</w:t>
            </w:r>
            <w:bookmarkEnd w:id="94"/>
          </w:p>
        </w:tc>
      </w:tr>
      <w:tr w:rsidR="00B07711" w:rsidRPr="004503CB" w14:paraId="55DB9C27" w14:textId="77777777" w:rsidTr="00B07711">
        <w:trPr>
          <w:cantSplit/>
          <w:trHeight w:val="991"/>
        </w:trPr>
        <w:tc>
          <w:tcPr>
            <w:tcW w:w="942" w:type="dxa"/>
            <w:vMerge/>
            <w:shd w:val="clear" w:color="auto" w:fill="C2D69B"/>
            <w:vAlign w:val="center"/>
          </w:tcPr>
          <w:p w14:paraId="28BC5E9F" w14:textId="77777777" w:rsidR="00E36622" w:rsidRPr="004503CB" w:rsidRDefault="00E36622" w:rsidP="00D047B6">
            <w:pPr>
              <w:autoSpaceDE w:val="0"/>
              <w:autoSpaceDN w:val="0"/>
              <w:adjustRightInd w:val="0"/>
              <w:jc w:val="center"/>
              <w:rPr>
                <w:rFonts w:cs="Calibri"/>
                <w:sz w:val="20"/>
                <w:szCs w:val="20"/>
                <w:lang w:val="ru-RU"/>
              </w:rPr>
            </w:pPr>
          </w:p>
        </w:tc>
        <w:tc>
          <w:tcPr>
            <w:tcW w:w="708" w:type="dxa"/>
            <w:vMerge/>
            <w:shd w:val="clear" w:color="auto" w:fill="C2D69B"/>
            <w:vAlign w:val="center"/>
          </w:tcPr>
          <w:p w14:paraId="5D86BD0C" w14:textId="77777777" w:rsidR="00E36622" w:rsidRPr="004503CB" w:rsidRDefault="00E36622" w:rsidP="00D047B6">
            <w:pPr>
              <w:autoSpaceDE w:val="0"/>
              <w:autoSpaceDN w:val="0"/>
              <w:adjustRightInd w:val="0"/>
              <w:jc w:val="center"/>
              <w:rPr>
                <w:rFonts w:cs="Calibri"/>
                <w:sz w:val="20"/>
                <w:szCs w:val="20"/>
                <w:lang w:val="ru-RU"/>
              </w:rPr>
            </w:pPr>
          </w:p>
        </w:tc>
        <w:tc>
          <w:tcPr>
            <w:tcW w:w="2586" w:type="dxa"/>
            <w:shd w:val="clear" w:color="auto" w:fill="C2D69B"/>
            <w:vAlign w:val="center"/>
          </w:tcPr>
          <w:p w14:paraId="3E536093" w14:textId="29867E5F" w:rsidR="00E36622" w:rsidRPr="004503CB" w:rsidRDefault="009630EA" w:rsidP="00D047B6">
            <w:pPr>
              <w:spacing w:before="20"/>
              <w:jc w:val="center"/>
              <w:rPr>
                <w:rFonts w:cs="Calibri"/>
                <w:b/>
                <w:sz w:val="20"/>
                <w:szCs w:val="20"/>
                <w:lang w:val="ru-RU"/>
              </w:rPr>
            </w:pPr>
            <w:r w:rsidRPr="004503CB">
              <w:rPr>
                <w:rFonts w:cs="Calibri"/>
                <w:b/>
                <w:sz w:val="20"/>
                <w:szCs w:val="20"/>
                <w:lang w:val="ru-RU"/>
              </w:rPr>
              <w:t>Естественная</w:t>
            </w:r>
            <w:r w:rsidR="00E36622" w:rsidRPr="004503CB">
              <w:rPr>
                <w:rFonts w:cs="Calibri"/>
                <w:b/>
                <w:sz w:val="20"/>
                <w:szCs w:val="20"/>
                <w:lang w:val="ru-RU"/>
              </w:rPr>
              <w:t xml:space="preserve"> экспансия и естественное восстановление</w:t>
            </w:r>
          </w:p>
        </w:tc>
        <w:tc>
          <w:tcPr>
            <w:tcW w:w="2586" w:type="dxa"/>
            <w:shd w:val="clear" w:color="auto" w:fill="C2D69B"/>
            <w:vAlign w:val="center"/>
          </w:tcPr>
          <w:p w14:paraId="430247BD" w14:textId="60B9AF27" w:rsidR="00E36622" w:rsidRPr="004503CB" w:rsidRDefault="00603FEB" w:rsidP="00D047B6">
            <w:pPr>
              <w:jc w:val="center"/>
              <w:rPr>
                <w:rFonts w:cs="Calibri"/>
                <w:b/>
                <w:sz w:val="20"/>
                <w:szCs w:val="20"/>
                <w:lang w:val="ru-RU"/>
              </w:rPr>
            </w:pPr>
            <w:r>
              <w:rPr>
                <w:rFonts w:cs="Calibri"/>
                <w:b/>
                <w:sz w:val="20"/>
                <w:szCs w:val="20"/>
                <w:lang w:val="ru-RU"/>
              </w:rPr>
              <w:t>Л</w:t>
            </w:r>
            <w:r w:rsidRPr="00603FEB">
              <w:rPr>
                <w:rFonts w:cs="Calibri"/>
                <w:b/>
                <w:sz w:val="20"/>
                <w:szCs w:val="20"/>
                <w:lang w:val="ru-RU"/>
              </w:rPr>
              <w:t xml:space="preserve">есоразведение </w:t>
            </w:r>
            <w:r w:rsidR="00E36622" w:rsidRPr="004503CB">
              <w:rPr>
                <w:rFonts w:cs="Calibri"/>
                <w:b/>
                <w:sz w:val="20"/>
                <w:szCs w:val="20"/>
                <w:lang w:val="ru-RU"/>
              </w:rPr>
              <w:t xml:space="preserve">и восстановление </w:t>
            </w:r>
            <w:r w:rsidR="000C7A28" w:rsidRPr="000C7A28">
              <w:rPr>
                <w:rFonts w:cs="Calibri"/>
                <w:b/>
                <w:sz w:val="20"/>
                <w:szCs w:val="20"/>
                <w:lang w:val="ru-RU"/>
              </w:rPr>
              <w:t>посадкой и/или посевом</w:t>
            </w:r>
          </w:p>
          <w:p w14:paraId="4986E3CB" w14:textId="77777777" w:rsidR="00E36622" w:rsidRPr="004503CB" w:rsidRDefault="00E36622" w:rsidP="00D047B6">
            <w:pPr>
              <w:jc w:val="center"/>
              <w:rPr>
                <w:rFonts w:cs="Calibri"/>
                <w:b/>
                <w:sz w:val="20"/>
                <w:szCs w:val="20"/>
                <w:lang w:val="ru-RU"/>
              </w:rPr>
            </w:pPr>
          </w:p>
        </w:tc>
        <w:tc>
          <w:tcPr>
            <w:tcW w:w="2587" w:type="dxa"/>
            <w:shd w:val="clear" w:color="auto" w:fill="C2D69B"/>
            <w:vAlign w:val="center"/>
          </w:tcPr>
          <w:p w14:paraId="13AF9722" w14:textId="16E6B2E8" w:rsidR="00E36622" w:rsidRPr="004503CB" w:rsidRDefault="005D0BCE" w:rsidP="00D047B6">
            <w:pPr>
              <w:spacing w:before="20"/>
              <w:jc w:val="center"/>
              <w:rPr>
                <w:rFonts w:cs="Calibri"/>
                <w:b/>
                <w:sz w:val="20"/>
                <w:szCs w:val="20"/>
                <w:lang w:val="ru-RU"/>
              </w:rPr>
            </w:pPr>
            <w:bookmarkStart w:id="95" w:name="OLE_LINK252"/>
            <w:bookmarkStart w:id="96" w:name="OLE_LINK253"/>
            <w:bookmarkStart w:id="97" w:name="OLE_LINK254"/>
            <w:bookmarkStart w:id="98" w:name="OLE_LINK250"/>
            <w:bookmarkStart w:id="99" w:name="OLE_LINK251"/>
            <w:r w:rsidRPr="004503CB">
              <w:rPr>
                <w:rFonts w:cs="Calibri"/>
                <w:b/>
                <w:sz w:val="20"/>
                <w:szCs w:val="20"/>
                <w:lang w:val="ru-RU"/>
              </w:rPr>
              <w:t>Порослевое возобновление</w:t>
            </w:r>
            <w:bookmarkEnd w:id="95"/>
            <w:bookmarkEnd w:id="96"/>
            <w:bookmarkEnd w:id="97"/>
          </w:p>
          <w:bookmarkEnd w:id="98"/>
          <w:bookmarkEnd w:id="99"/>
          <w:p w14:paraId="5245ABC6" w14:textId="77777777" w:rsidR="00E36622" w:rsidRPr="004503CB" w:rsidRDefault="00E36622" w:rsidP="00D047B6">
            <w:pPr>
              <w:spacing w:before="20"/>
              <w:jc w:val="center"/>
              <w:rPr>
                <w:rFonts w:cs="Calibri"/>
                <w:b/>
                <w:sz w:val="20"/>
                <w:szCs w:val="20"/>
                <w:lang w:val="ru-RU"/>
              </w:rPr>
            </w:pPr>
          </w:p>
        </w:tc>
      </w:tr>
      <w:tr w:rsidR="00E36622" w:rsidRPr="004503CB" w14:paraId="502CDDB8" w14:textId="77777777" w:rsidTr="00B07711">
        <w:trPr>
          <w:cantSplit/>
        </w:trPr>
        <w:tc>
          <w:tcPr>
            <w:tcW w:w="942" w:type="dxa"/>
            <w:vMerge w:val="restart"/>
          </w:tcPr>
          <w:p w14:paraId="65025A1C" w14:textId="77777777" w:rsidR="00E36622" w:rsidRPr="004503CB" w:rsidRDefault="00E36622" w:rsidP="00D047B6">
            <w:pPr>
              <w:autoSpaceDE w:val="0"/>
              <w:autoSpaceDN w:val="0"/>
              <w:adjustRightInd w:val="0"/>
              <w:rPr>
                <w:rFonts w:cs="Calibri"/>
                <w:sz w:val="20"/>
                <w:szCs w:val="20"/>
                <w:lang w:val="ru-RU"/>
              </w:rPr>
            </w:pPr>
            <w:r w:rsidRPr="004503CB">
              <w:rPr>
                <w:sz w:val="20"/>
                <w:szCs w:val="20"/>
                <w:lang w:val="ru-RU"/>
              </w:rPr>
              <w:t>Лес</w:t>
            </w:r>
          </w:p>
        </w:tc>
        <w:tc>
          <w:tcPr>
            <w:tcW w:w="708" w:type="dxa"/>
          </w:tcPr>
          <w:p w14:paraId="2647CB20" w14:textId="77777777" w:rsidR="00E36622" w:rsidRPr="004503CB" w:rsidRDefault="00E36622" w:rsidP="00D047B6">
            <w:pPr>
              <w:autoSpaceDE w:val="0"/>
              <w:autoSpaceDN w:val="0"/>
              <w:adjustRightInd w:val="0"/>
              <w:jc w:val="center"/>
              <w:rPr>
                <w:rFonts w:cs="Calibri"/>
                <w:sz w:val="20"/>
                <w:szCs w:val="20"/>
                <w:lang w:val="ru-RU"/>
              </w:rPr>
            </w:pPr>
            <w:r w:rsidRPr="004503CB">
              <w:rPr>
                <w:rFonts w:cs="Calibri"/>
                <w:sz w:val="20"/>
                <w:szCs w:val="20"/>
                <w:lang w:val="ru-RU"/>
              </w:rPr>
              <w:t>2010</w:t>
            </w:r>
          </w:p>
        </w:tc>
        <w:tc>
          <w:tcPr>
            <w:tcW w:w="2586" w:type="dxa"/>
            <w:vAlign w:val="center"/>
          </w:tcPr>
          <w:p w14:paraId="2B485422" w14:textId="77777777" w:rsidR="00E36622" w:rsidRPr="004503CB" w:rsidRDefault="00E36622" w:rsidP="00D047B6">
            <w:pPr>
              <w:rPr>
                <w:rFonts w:cs="Calibri"/>
                <w:sz w:val="20"/>
                <w:szCs w:val="20"/>
                <w:lang w:val="ru-RU"/>
              </w:rPr>
            </w:pPr>
          </w:p>
        </w:tc>
        <w:tc>
          <w:tcPr>
            <w:tcW w:w="2586" w:type="dxa"/>
            <w:vAlign w:val="center"/>
          </w:tcPr>
          <w:p w14:paraId="10D05719" w14:textId="77777777" w:rsidR="00E36622" w:rsidRPr="004503CB" w:rsidRDefault="00E36622" w:rsidP="00D047B6">
            <w:pPr>
              <w:rPr>
                <w:rFonts w:cs="Calibri"/>
                <w:sz w:val="20"/>
                <w:szCs w:val="20"/>
                <w:lang w:val="ru-RU"/>
              </w:rPr>
            </w:pPr>
          </w:p>
        </w:tc>
        <w:tc>
          <w:tcPr>
            <w:tcW w:w="2587" w:type="dxa"/>
            <w:vAlign w:val="center"/>
          </w:tcPr>
          <w:p w14:paraId="23AA1D25" w14:textId="77777777" w:rsidR="00E36622" w:rsidRPr="004503CB" w:rsidRDefault="00E36622" w:rsidP="00D047B6">
            <w:pPr>
              <w:rPr>
                <w:rFonts w:cs="Calibri"/>
                <w:sz w:val="20"/>
                <w:szCs w:val="20"/>
                <w:lang w:val="ru-RU"/>
              </w:rPr>
            </w:pPr>
          </w:p>
        </w:tc>
      </w:tr>
      <w:tr w:rsidR="00E36622" w:rsidRPr="004503CB" w14:paraId="5A9834E7" w14:textId="77777777" w:rsidTr="00B07711">
        <w:trPr>
          <w:cantSplit/>
        </w:trPr>
        <w:tc>
          <w:tcPr>
            <w:tcW w:w="942" w:type="dxa"/>
            <w:vMerge/>
          </w:tcPr>
          <w:p w14:paraId="6442CE68" w14:textId="77777777" w:rsidR="00E36622" w:rsidRPr="004503CB" w:rsidRDefault="00E36622" w:rsidP="00D047B6">
            <w:pPr>
              <w:autoSpaceDE w:val="0"/>
              <w:autoSpaceDN w:val="0"/>
              <w:adjustRightInd w:val="0"/>
              <w:rPr>
                <w:rFonts w:cs="Calibri"/>
                <w:sz w:val="20"/>
                <w:szCs w:val="20"/>
                <w:lang w:val="ru-RU"/>
              </w:rPr>
            </w:pPr>
          </w:p>
        </w:tc>
        <w:tc>
          <w:tcPr>
            <w:tcW w:w="708" w:type="dxa"/>
          </w:tcPr>
          <w:p w14:paraId="71F56191" w14:textId="77777777" w:rsidR="00E36622" w:rsidRPr="004503CB" w:rsidRDefault="00E36622" w:rsidP="00D047B6">
            <w:pPr>
              <w:autoSpaceDE w:val="0"/>
              <w:autoSpaceDN w:val="0"/>
              <w:adjustRightInd w:val="0"/>
              <w:jc w:val="center"/>
              <w:rPr>
                <w:rFonts w:cs="Calibri"/>
                <w:sz w:val="20"/>
                <w:szCs w:val="20"/>
                <w:lang w:val="ru-RU"/>
              </w:rPr>
            </w:pPr>
            <w:r w:rsidRPr="004503CB">
              <w:rPr>
                <w:rFonts w:cs="Calibri"/>
                <w:sz w:val="20"/>
                <w:szCs w:val="20"/>
                <w:lang w:val="ru-RU"/>
              </w:rPr>
              <w:t>2005</w:t>
            </w:r>
          </w:p>
        </w:tc>
        <w:tc>
          <w:tcPr>
            <w:tcW w:w="2586" w:type="dxa"/>
            <w:vAlign w:val="center"/>
          </w:tcPr>
          <w:p w14:paraId="6DACE631" w14:textId="77777777" w:rsidR="00E36622" w:rsidRPr="004503CB" w:rsidRDefault="00E36622" w:rsidP="00D047B6">
            <w:pPr>
              <w:rPr>
                <w:rFonts w:cs="Calibri"/>
                <w:sz w:val="20"/>
                <w:szCs w:val="20"/>
                <w:lang w:val="ru-RU"/>
              </w:rPr>
            </w:pPr>
          </w:p>
        </w:tc>
        <w:tc>
          <w:tcPr>
            <w:tcW w:w="2586" w:type="dxa"/>
            <w:vAlign w:val="center"/>
          </w:tcPr>
          <w:p w14:paraId="1D07E302" w14:textId="77777777" w:rsidR="00E36622" w:rsidRPr="004503CB" w:rsidRDefault="00E36622" w:rsidP="00D047B6">
            <w:pPr>
              <w:rPr>
                <w:rFonts w:cs="Calibri"/>
                <w:sz w:val="20"/>
                <w:szCs w:val="20"/>
                <w:lang w:val="ru-RU"/>
              </w:rPr>
            </w:pPr>
          </w:p>
        </w:tc>
        <w:tc>
          <w:tcPr>
            <w:tcW w:w="2587" w:type="dxa"/>
            <w:vAlign w:val="center"/>
          </w:tcPr>
          <w:p w14:paraId="529C8B48" w14:textId="77777777" w:rsidR="00E36622" w:rsidRPr="004503CB" w:rsidRDefault="00E36622" w:rsidP="00D047B6">
            <w:pPr>
              <w:rPr>
                <w:rFonts w:cs="Calibri"/>
                <w:sz w:val="20"/>
                <w:szCs w:val="20"/>
                <w:lang w:val="ru-RU"/>
              </w:rPr>
            </w:pPr>
          </w:p>
        </w:tc>
      </w:tr>
      <w:tr w:rsidR="00E36622" w:rsidRPr="004503CB" w14:paraId="6BF80810" w14:textId="77777777" w:rsidTr="00B07711">
        <w:trPr>
          <w:cantSplit/>
        </w:trPr>
        <w:tc>
          <w:tcPr>
            <w:tcW w:w="942" w:type="dxa"/>
            <w:vMerge/>
          </w:tcPr>
          <w:p w14:paraId="1C326367" w14:textId="77777777" w:rsidR="00E36622" w:rsidRPr="004503CB" w:rsidRDefault="00E36622" w:rsidP="00D047B6">
            <w:pPr>
              <w:autoSpaceDE w:val="0"/>
              <w:autoSpaceDN w:val="0"/>
              <w:adjustRightInd w:val="0"/>
              <w:rPr>
                <w:rFonts w:cs="Calibri"/>
                <w:sz w:val="20"/>
                <w:szCs w:val="20"/>
                <w:lang w:val="ru-RU"/>
              </w:rPr>
            </w:pPr>
          </w:p>
        </w:tc>
        <w:tc>
          <w:tcPr>
            <w:tcW w:w="708" w:type="dxa"/>
          </w:tcPr>
          <w:p w14:paraId="541C25F5" w14:textId="77777777" w:rsidR="00E36622" w:rsidRPr="004503CB" w:rsidRDefault="00E36622" w:rsidP="00D047B6">
            <w:pPr>
              <w:autoSpaceDE w:val="0"/>
              <w:autoSpaceDN w:val="0"/>
              <w:adjustRightInd w:val="0"/>
              <w:jc w:val="center"/>
              <w:rPr>
                <w:rFonts w:cs="Calibri"/>
                <w:sz w:val="20"/>
                <w:szCs w:val="20"/>
                <w:lang w:val="ru-RU"/>
              </w:rPr>
            </w:pPr>
            <w:r w:rsidRPr="004503CB">
              <w:rPr>
                <w:rFonts w:cs="Calibri"/>
                <w:sz w:val="20"/>
                <w:szCs w:val="20"/>
                <w:lang w:val="ru-RU"/>
              </w:rPr>
              <w:t>2000</w:t>
            </w:r>
          </w:p>
        </w:tc>
        <w:tc>
          <w:tcPr>
            <w:tcW w:w="2586" w:type="dxa"/>
          </w:tcPr>
          <w:p w14:paraId="56E9030A" w14:textId="77777777" w:rsidR="00E36622" w:rsidRPr="004503CB" w:rsidRDefault="00E36622" w:rsidP="00D047B6">
            <w:pPr>
              <w:rPr>
                <w:rFonts w:cs="Calibri"/>
                <w:sz w:val="20"/>
                <w:szCs w:val="20"/>
                <w:lang w:val="ru-RU"/>
              </w:rPr>
            </w:pPr>
          </w:p>
        </w:tc>
        <w:tc>
          <w:tcPr>
            <w:tcW w:w="2586" w:type="dxa"/>
            <w:vAlign w:val="center"/>
          </w:tcPr>
          <w:p w14:paraId="44268B12" w14:textId="77777777" w:rsidR="00E36622" w:rsidRPr="004503CB" w:rsidRDefault="00E36622" w:rsidP="00D047B6">
            <w:pPr>
              <w:rPr>
                <w:rFonts w:cs="Calibri"/>
                <w:sz w:val="20"/>
                <w:szCs w:val="20"/>
                <w:lang w:val="ru-RU"/>
              </w:rPr>
            </w:pPr>
          </w:p>
        </w:tc>
        <w:tc>
          <w:tcPr>
            <w:tcW w:w="2587" w:type="dxa"/>
            <w:vAlign w:val="center"/>
          </w:tcPr>
          <w:p w14:paraId="15B215B9" w14:textId="77777777" w:rsidR="00E36622" w:rsidRPr="004503CB" w:rsidRDefault="00E36622" w:rsidP="00D047B6">
            <w:pPr>
              <w:rPr>
                <w:rFonts w:cs="Calibri"/>
                <w:sz w:val="20"/>
                <w:szCs w:val="20"/>
                <w:lang w:val="ru-RU"/>
              </w:rPr>
            </w:pPr>
          </w:p>
        </w:tc>
      </w:tr>
      <w:tr w:rsidR="00E36622" w:rsidRPr="004503CB" w14:paraId="49A21A1F" w14:textId="77777777" w:rsidTr="00B07711">
        <w:trPr>
          <w:cantSplit/>
        </w:trPr>
        <w:tc>
          <w:tcPr>
            <w:tcW w:w="942" w:type="dxa"/>
            <w:vMerge/>
          </w:tcPr>
          <w:p w14:paraId="255A2DF3" w14:textId="77777777" w:rsidR="00E36622" w:rsidRPr="004503CB" w:rsidRDefault="00E36622" w:rsidP="00D047B6">
            <w:pPr>
              <w:autoSpaceDE w:val="0"/>
              <w:autoSpaceDN w:val="0"/>
              <w:adjustRightInd w:val="0"/>
              <w:rPr>
                <w:rFonts w:cs="Calibri"/>
                <w:sz w:val="20"/>
                <w:szCs w:val="20"/>
                <w:lang w:val="ru-RU"/>
              </w:rPr>
            </w:pPr>
          </w:p>
        </w:tc>
        <w:tc>
          <w:tcPr>
            <w:tcW w:w="708" w:type="dxa"/>
          </w:tcPr>
          <w:p w14:paraId="0FA1788E" w14:textId="77777777" w:rsidR="00E36622" w:rsidRPr="004503CB" w:rsidRDefault="00E36622" w:rsidP="00D047B6">
            <w:pPr>
              <w:autoSpaceDE w:val="0"/>
              <w:autoSpaceDN w:val="0"/>
              <w:adjustRightInd w:val="0"/>
              <w:jc w:val="center"/>
              <w:rPr>
                <w:rFonts w:cs="Calibri"/>
                <w:sz w:val="20"/>
                <w:szCs w:val="20"/>
                <w:lang w:val="ru-RU"/>
              </w:rPr>
            </w:pPr>
            <w:r w:rsidRPr="004503CB">
              <w:rPr>
                <w:rFonts w:cs="Calibri"/>
                <w:sz w:val="20"/>
                <w:szCs w:val="20"/>
                <w:lang w:val="ru-RU"/>
              </w:rPr>
              <w:t>1990</w:t>
            </w:r>
          </w:p>
        </w:tc>
        <w:tc>
          <w:tcPr>
            <w:tcW w:w="2586" w:type="dxa"/>
          </w:tcPr>
          <w:p w14:paraId="409A98AE" w14:textId="77777777" w:rsidR="00E36622" w:rsidRPr="004503CB" w:rsidRDefault="00E36622" w:rsidP="00D047B6">
            <w:pPr>
              <w:autoSpaceDE w:val="0"/>
              <w:autoSpaceDN w:val="0"/>
              <w:adjustRightInd w:val="0"/>
              <w:jc w:val="right"/>
              <w:rPr>
                <w:rFonts w:cs="Calibri"/>
                <w:sz w:val="20"/>
                <w:szCs w:val="20"/>
                <w:lang w:val="ru-RU"/>
              </w:rPr>
            </w:pPr>
          </w:p>
        </w:tc>
        <w:tc>
          <w:tcPr>
            <w:tcW w:w="2586" w:type="dxa"/>
          </w:tcPr>
          <w:p w14:paraId="05E034CA" w14:textId="77777777" w:rsidR="00E36622" w:rsidRPr="004503CB" w:rsidRDefault="00E36622" w:rsidP="00D047B6">
            <w:pPr>
              <w:autoSpaceDE w:val="0"/>
              <w:autoSpaceDN w:val="0"/>
              <w:adjustRightInd w:val="0"/>
              <w:jc w:val="right"/>
              <w:rPr>
                <w:rFonts w:cs="Calibri"/>
                <w:sz w:val="20"/>
                <w:szCs w:val="20"/>
                <w:lang w:val="ru-RU"/>
              </w:rPr>
            </w:pPr>
          </w:p>
        </w:tc>
        <w:tc>
          <w:tcPr>
            <w:tcW w:w="2587" w:type="dxa"/>
          </w:tcPr>
          <w:p w14:paraId="0555DA3D" w14:textId="77777777" w:rsidR="00E36622" w:rsidRPr="004503CB" w:rsidRDefault="00E36622" w:rsidP="00D047B6">
            <w:pPr>
              <w:autoSpaceDE w:val="0"/>
              <w:autoSpaceDN w:val="0"/>
              <w:adjustRightInd w:val="0"/>
              <w:jc w:val="right"/>
              <w:rPr>
                <w:rFonts w:cs="Calibri"/>
                <w:sz w:val="20"/>
                <w:szCs w:val="20"/>
                <w:lang w:val="ru-RU"/>
              </w:rPr>
            </w:pPr>
          </w:p>
        </w:tc>
      </w:tr>
    </w:tbl>
    <w:p w14:paraId="18F285DA" w14:textId="77777777" w:rsidR="00B429BD" w:rsidRPr="004503CB" w:rsidRDefault="00B429BD" w:rsidP="00B429BD">
      <w:pPr>
        <w:autoSpaceDE w:val="0"/>
        <w:autoSpaceDN w:val="0"/>
        <w:adjustRightInd w:val="0"/>
        <w:rPr>
          <w:b/>
          <w:bCs/>
          <w:sz w:val="20"/>
          <w:szCs w:val="20"/>
          <w:lang w:val="ru-RU"/>
        </w:rPr>
      </w:pPr>
    </w:p>
    <w:p w14:paraId="2B05CA33" w14:textId="7A58D074" w:rsidR="00B429BD" w:rsidRPr="004503CB" w:rsidRDefault="00940789" w:rsidP="00B429BD">
      <w:pPr>
        <w:rPr>
          <w:rFonts w:cs="Calibri"/>
          <w:b/>
          <w:sz w:val="20"/>
          <w:szCs w:val="20"/>
          <w:lang w:val="ru-RU"/>
        </w:rPr>
      </w:pPr>
      <w:r w:rsidRPr="004503CB">
        <w:rPr>
          <w:rFonts w:cs="Calibri"/>
          <w:b/>
          <w:sz w:val="20"/>
          <w:szCs w:val="20"/>
          <w:lang w:val="ru-RU" w:eastAsia="en-GB"/>
        </w:rPr>
        <w:t>Таблица</w:t>
      </w:r>
      <w:r w:rsidR="00B429BD" w:rsidRPr="004503CB">
        <w:rPr>
          <w:rFonts w:cs="Calibri"/>
          <w:b/>
          <w:sz w:val="20"/>
          <w:szCs w:val="20"/>
          <w:lang w:val="ru-RU" w:eastAsia="en-GB"/>
        </w:rPr>
        <w:t xml:space="preserve"> 4.2b </w:t>
      </w:r>
      <w:r w:rsidR="00DA629D" w:rsidRPr="004503CB">
        <w:rPr>
          <w:rFonts w:cs="Calibri"/>
          <w:b/>
          <w:sz w:val="20"/>
          <w:szCs w:val="20"/>
          <w:lang w:val="ru-RU"/>
        </w:rPr>
        <w:t>Ежегодная экспансия и восстановление леса</w:t>
      </w:r>
      <w:r w:rsidR="00DA629D" w:rsidRPr="004503CB" w:rsidDel="00DA629D">
        <w:rPr>
          <w:rFonts w:cs="Calibri"/>
          <w:b/>
          <w:sz w:val="20"/>
          <w:szCs w:val="20"/>
          <w:lang w:val="ru-RU"/>
        </w:rPr>
        <w:t xml:space="preserve"> </w:t>
      </w:r>
    </w:p>
    <w:tbl>
      <w:tblPr>
        <w:tblW w:w="9454"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941"/>
        <w:gridCol w:w="707"/>
        <w:gridCol w:w="1562"/>
        <w:gridCol w:w="1280"/>
        <w:gridCol w:w="1421"/>
        <w:gridCol w:w="1842"/>
        <w:gridCol w:w="1701"/>
      </w:tblGrid>
      <w:tr w:rsidR="00B07711" w:rsidRPr="004503CB" w14:paraId="5005020A" w14:textId="77777777" w:rsidTr="00B07711">
        <w:trPr>
          <w:cantSplit/>
          <w:trHeight w:val="395"/>
        </w:trPr>
        <w:tc>
          <w:tcPr>
            <w:tcW w:w="941" w:type="dxa"/>
            <w:vMerge w:val="restart"/>
            <w:tcBorders>
              <w:top w:val="single" w:sz="12" w:space="0" w:color="auto"/>
            </w:tcBorders>
            <w:shd w:val="clear" w:color="auto" w:fill="C2D69B"/>
            <w:vAlign w:val="center"/>
          </w:tcPr>
          <w:p w14:paraId="06CFBB5A" w14:textId="77777777" w:rsidR="00EE115D" w:rsidRPr="004503CB" w:rsidRDefault="00EE115D" w:rsidP="00D047B6">
            <w:pPr>
              <w:autoSpaceDE w:val="0"/>
              <w:autoSpaceDN w:val="0"/>
              <w:adjustRightInd w:val="0"/>
              <w:jc w:val="center"/>
              <w:rPr>
                <w:rFonts w:cs="Calibri"/>
                <w:sz w:val="20"/>
                <w:szCs w:val="20"/>
                <w:lang w:val="ru-RU"/>
              </w:rPr>
            </w:pPr>
            <w:r w:rsidRPr="004503CB">
              <w:rPr>
                <w:rFonts w:cs="Calibri"/>
                <w:b/>
                <w:sz w:val="20"/>
                <w:szCs w:val="20"/>
                <w:lang w:val="ru-RU"/>
              </w:rPr>
              <w:t>Категория</w:t>
            </w:r>
          </w:p>
        </w:tc>
        <w:tc>
          <w:tcPr>
            <w:tcW w:w="707" w:type="dxa"/>
            <w:vMerge w:val="restart"/>
            <w:tcBorders>
              <w:top w:val="single" w:sz="12" w:space="0" w:color="auto"/>
            </w:tcBorders>
            <w:shd w:val="clear" w:color="auto" w:fill="C2D69B"/>
            <w:vAlign w:val="center"/>
          </w:tcPr>
          <w:p w14:paraId="6A532EE7" w14:textId="77777777" w:rsidR="00EE115D" w:rsidRPr="004503CB" w:rsidRDefault="00EE115D" w:rsidP="00D047B6">
            <w:pPr>
              <w:autoSpaceDE w:val="0"/>
              <w:autoSpaceDN w:val="0"/>
              <w:adjustRightInd w:val="0"/>
              <w:jc w:val="center"/>
              <w:rPr>
                <w:rFonts w:cs="Calibri"/>
                <w:sz w:val="20"/>
                <w:szCs w:val="20"/>
                <w:lang w:val="ru-RU"/>
              </w:rPr>
            </w:pPr>
            <w:r w:rsidRPr="004503CB">
              <w:rPr>
                <w:rFonts w:cs="Calibri"/>
                <w:b/>
                <w:sz w:val="20"/>
                <w:szCs w:val="20"/>
                <w:lang w:val="ru-RU"/>
              </w:rPr>
              <w:t>Год</w:t>
            </w:r>
          </w:p>
        </w:tc>
        <w:tc>
          <w:tcPr>
            <w:tcW w:w="7806" w:type="dxa"/>
            <w:gridSpan w:val="5"/>
            <w:tcBorders>
              <w:top w:val="single" w:sz="12" w:space="0" w:color="auto"/>
            </w:tcBorders>
            <w:shd w:val="clear" w:color="auto" w:fill="C2D69B"/>
          </w:tcPr>
          <w:p w14:paraId="42B25F76" w14:textId="77777777" w:rsidR="00EE115D" w:rsidRPr="004503CB" w:rsidRDefault="00EE115D" w:rsidP="00D047B6">
            <w:pPr>
              <w:jc w:val="center"/>
              <w:rPr>
                <w:rFonts w:cs="Calibri"/>
                <w:b/>
                <w:sz w:val="20"/>
                <w:szCs w:val="20"/>
                <w:lang w:val="ru-RU"/>
              </w:rPr>
            </w:pPr>
            <w:r w:rsidRPr="004503CB">
              <w:rPr>
                <w:rFonts w:cs="Calibri"/>
                <w:b/>
                <w:sz w:val="20"/>
                <w:szCs w:val="20"/>
                <w:lang w:val="ru-RU"/>
              </w:rPr>
              <w:t>Ежегодная экспансия и восстановление леса (1000 га)</w:t>
            </w:r>
          </w:p>
        </w:tc>
      </w:tr>
      <w:tr w:rsidR="00B07711" w:rsidRPr="004503CB" w14:paraId="7D93BB0A" w14:textId="77777777" w:rsidTr="00B07711">
        <w:trPr>
          <w:cantSplit/>
          <w:trHeight w:val="170"/>
        </w:trPr>
        <w:tc>
          <w:tcPr>
            <w:tcW w:w="941" w:type="dxa"/>
            <w:vMerge/>
            <w:shd w:val="clear" w:color="auto" w:fill="C2D69B"/>
            <w:vAlign w:val="center"/>
          </w:tcPr>
          <w:p w14:paraId="6B2C211B" w14:textId="77777777" w:rsidR="00EE115D" w:rsidRPr="004503CB" w:rsidRDefault="00EE115D" w:rsidP="00D047B6">
            <w:pPr>
              <w:autoSpaceDE w:val="0"/>
              <w:autoSpaceDN w:val="0"/>
              <w:adjustRightInd w:val="0"/>
              <w:jc w:val="center"/>
              <w:rPr>
                <w:rFonts w:cs="Calibri"/>
                <w:sz w:val="20"/>
                <w:szCs w:val="20"/>
                <w:lang w:val="ru-RU"/>
              </w:rPr>
            </w:pPr>
          </w:p>
        </w:tc>
        <w:tc>
          <w:tcPr>
            <w:tcW w:w="707" w:type="dxa"/>
            <w:vMerge/>
            <w:shd w:val="clear" w:color="auto" w:fill="C2D69B"/>
            <w:vAlign w:val="center"/>
          </w:tcPr>
          <w:p w14:paraId="16FF0318" w14:textId="77777777" w:rsidR="00EE115D" w:rsidRPr="004503CB" w:rsidRDefault="00EE115D" w:rsidP="00D047B6">
            <w:pPr>
              <w:autoSpaceDE w:val="0"/>
              <w:autoSpaceDN w:val="0"/>
              <w:adjustRightInd w:val="0"/>
              <w:jc w:val="center"/>
              <w:rPr>
                <w:rFonts w:cs="Calibri"/>
                <w:sz w:val="20"/>
                <w:szCs w:val="20"/>
                <w:lang w:val="ru-RU"/>
              </w:rPr>
            </w:pPr>
          </w:p>
        </w:tc>
        <w:tc>
          <w:tcPr>
            <w:tcW w:w="2842" w:type="dxa"/>
            <w:gridSpan w:val="2"/>
            <w:tcBorders>
              <w:bottom w:val="single" w:sz="4" w:space="0" w:color="auto"/>
            </w:tcBorders>
            <w:shd w:val="clear" w:color="auto" w:fill="C2D69B"/>
            <w:vAlign w:val="center"/>
          </w:tcPr>
          <w:p w14:paraId="6E3C29DD" w14:textId="77777777" w:rsidR="00EE115D" w:rsidRPr="004503CB" w:rsidRDefault="00EE115D" w:rsidP="00D047B6">
            <w:pPr>
              <w:spacing w:before="20"/>
              <w:jc w:val="center"/>
              <w:rPr>
                <w:rFonts w:cs="Calibri"/>
                <w:b/>
                <w:sz w:val="20"/>
                <w:szCs w:val="20"/>
                <w:lang w:val="ru-RU"/>
              </w:rPr>
            </w:pPr>
            <w:r w:rsidRPr="004503CB">
              <w:rPr>
                <w:rFonts w:cs="Calibri"/>
                <w:b/>
                <w:sz w:val="20"/>
                <w:szCs w:val="20"/>
                <w:lang w:val="ru-RU"/>
              </w:rPr>
              <w:t>Экспансия площади леса</w:t>
            </w:r>
          </w:p>
        </w:tc>
        <w:tc>
          <w:tcPr>
            <w:tcW w:w="4964" w:type="dxa"/>
            <w:gridSpan w:val="3"/>
            <w:tcBorders>
              <w:bottom w:val="single" w:sz="4" w:space="0" w:color="auto"/>
            </w:tcBorders>
            <w:shd w:val="clear" w:color="auto" w:fill="C2D69B"/>
            <w:vAlign w:val="center"/>
          </w:tcPr>
          <w:p w14:paraId="61686912" w14:textId="77777777" w:rsidR="00EE115D" w:rsidRPr="004503CB" w:rsidRDefault="00EE115D" w:rsidP="00D047B6">
            <w:pPr>
              <w:spacing w:before="20"/>
              <w:jc w:val="center"/>
              <w:rPr>
                <w:rFonts w:cs="Calibri"/>
                <w:b/>
                <w:sz w:val="20"/>
                <w:szCs w:val="20"/>
                <w:lang w:val="ru-RU"/>
              </w:rPr>
            </w:pPr>
            <w:r w:rsidRPr="004503CB">
              <w:rPr>
                <w:rFonts w:cs="Calibri"/>
                <w:b/>
                <w:sz w:val="20"/>
                <w:szCs w:val="20"/>
                <w:lang w:val="ru-RU"/>
              </w:rPr>
              <w:t>Восстановление площади леса</w:t>
            </w:r>
          </w:p>
        </w:tc>
      </w:tr>
      <w:tr w:rsidR="000841EC" w:rsidRPr="004503CB" w14:paraId="1579DFB4" w14:textId="77777777" w:rsidTr="00D047B6">
        <w:trPr>
          <w:cantSplit/>
          <w:trHeight w:val="827"/>
        </w:trPr>
        <w:tc>
          <w:tcPr>
            <w:tcW w:w="941" w:type="dxa"/>
            <w:vMerge/>
            <w:shd w:val="clear" w:color="auto" w:fill="C2D69B"/>
            <w:vAlign w:val="center"/>
          </w:tcPr>
          <w:p w14:paraId="277B773B" w14:textId="77777777" w:rsidR="00EE115D" w:rsidRPr="004503CB" w:rsidRDefault="00EE115D" w:rsidP="00D047B6">
            <w:pPr>
              <w:autoSpaceDE w:val="0"/>
              <w:autoSpaceDN w:val="0"/>
              <w:adjustRightInd w:val="0"/>
              <w:jc w:val="center"/>
              <w:rPr>
                <w:rFonts w:cs="Calibri"/>
                <w:sz w:val="20"/>
                <w:szCs w:val="20"/>
                <w:lang w:val="ru-RU"/>
              </w:rPr>
            </w:pPr>
          </w:p>
        </w:tc>
        <w:tc>
          <w:tcPr>
            <w:tcW w:w="707" w:type="dxa"/>
            <w:vMerge/>
            <w:shd w:val="clear" w:color="auto" w:fill="C2D69B"/>
            <w:vAlign w:val="center"/>
          </w:tcPr>
          <w:p w14:paraId="4699CB01" w14:textId="77777777" w:rsidR="00EE115D" w:rsidRPr="004503CB" w:rsidRDefault="00EE115D" w:rsidP="00D047B6">
            <w:pPr>
              <w:autoSpaceDE w:val="0"/>
              <w:autoSpaceDN w:val="0"/>
              <w:adjustRightInd w:val="0"/>
              <w:jc w:val="center"/>
              <w:rPr>
                <w:rFonts w:cs="Calibri"/>
                <w:sz w:val="20"/>
                <w:szCs w:val="20"/>
                <w:lang w:val="ru-RU"/>
              </w:rPr>
            </w:pPr>
          </w:p>
        </w:tc>
        <w:tc>
          <w:tcPr>
            <w:tcW w:w="1562" w:type="dxa"/>
            <w:tcBorders>
              <w:top w:val="single" w:sz="4" w:space="0" w:color="auto"/>
            </w:tcBorders>
            <w:shd w:val="clear" w:color="auto" w:fill="C2D69B"/>
            <w:vAlign w:val="center"/>
          </w:tcPr>
          <w:p w14:paraId="4C391661" w14:textId="6C21B777" w:rsidR="00EE115D" w:rsidRPr="004503CB" w:rsidRDefault="00603FEB" w:rsidP="00D047B6">
            <w:pPr>
              <w:spacing w:before="20"/>
              <w:jc w:val="center"/>
              <w:rPr>
                <w:rFonts w:cs="Calibri"/>
                <w:b/>
                <w:sz w:val="20"/>
                <w:szCs w:val="20"/>
                <w:lang w:val="ru-RU"/>
              </w:rPr>
            </w:pPr>
            <w:r>
              <w:rPr>
                <w:rFonts w:cs="Calibri"/>
                <w:b/>
                <w:sz w:val="20"/>
                <w:szCs w:val="20"/>
                <w:lang w:val="ru-RU"/>
              </w:rPr>
              <w:t>Л</w:t>
            </w:r>
            <w:r w:rsidRPr="00603FEB">
              <w:rPr>
                <w:rFonts w:cs="Calibri"/>
                <w:b/>
                <w:sz w:val="20"/>
                <w:szCs w:val="20"/>
                <w:lang w:val="ru-RU"/>
              </w:rPr>
              <w:t>есоразведение</w:t>
            </w:r>
          </w:p>
        </w:tc>
        <w:tc>
          <w:tcPr>
            <w:tcW w:w="1280" w:type="dxa"/>
            <w:tcBorders>
              <w:top w:val="single" w:sz="4" w:space="0" w:color="auto"/>
            </w:tcBorders>
            <w:shd w:val="clear" w:color="auto" w:fill="C2D69B"/>
            <w:vAlign w:val="center"/>
          </w:tcPr>
          <w:p w14:paraId="6ED8D602" w14:textId="77777777" w:rsidR="00EE115D" w:rsidRPr="004503CB" w:rsidRDefault="00EE115D" w:rsidP="00D047B6">
            <w:pPr>
              <w:jc w:val="center"/>
              <w:rPr>
                <w:rFonts w:cs="Calibri"/>
                <w:b/>
                <w:sz w:val="20"/>
                <w:szCs w:val="20"/>
                <w:lang w:val="ru-RU"/>
              </w:rPr>
            </w:pPr>
            <w:r w:rsidRPr="004503CB">
              <w:rPr>
                <w:rFonts w:cs="Calibri"/>
                <w:b/>
                <w:sz w:val="20"/>
                <w:szCs w:val="20"/>
                <w:lang w:val="ru-RU"/>
              </w:rPr>
              <w:t>Естественная экспансия</w:t>
            </w:r>
          </w:p>
        </w:tc>
        <w:tc>
          <w:tcPr>
            <w:tcW w:w="1421" w:type="dxa"/>
            <w:tcBorders>
              <w:top w:val="single" w:sz="4" w:space="0" w:color="auto"/>
            </w:tcBorders>
            <w:shd w:val="clear" w:color="auto" w:fill="C2D69B"/>
            <w:vAlign w:val="center"/>
          </w:tcPr>
          <w:p w14:paraId="3134B6A7" w14:textId="77777777" w:rsidR="00EE115D" w:rsidRPr="004503CB" w:rsidRDefault="00EE115D" w:rsidP="00D047B6">
            <w:pPr>
              <w:spacing w:before="20"/>
              <w:jc w:val="center"/>
              <w:rPr>
                <w:rFonts w:cs="Calibri"/>
                <w:b/>
                <w:sz w:val="20"/>
                <w:szCs w:val="20"/>
                <w:lang w:val="ru-RU"/>
              </w:rPr>
            </w:pPr>
            <w:r w:rsidRPr="004503CB">
              <w:rPr>
                <w:rFonts w:cs="Calibri"/>
                <w:b/>
                <w:sz w:val="20"/>
                <w:szCs w:val="20"/>
                <w:lang w:val="ru-RU"/>
              </w:rPr>
              <w:t xml:space="preserve">Естественное восстановление  </w:t>
            </w:r>
          </w:p>
        </w:tc>
        <w:tc>
          <w:tcPr>
            <w:tcW w:w="1842" w:type="dxa"/>
            <w:tcBorders>
              <w:top w:val="single" w:sz="4" w:space="0" w:color="auto"/>
            </w:tcBorders>
            <w:shd w:val="clear" w:color="auto" w:fill="C2D69B"/>
            <w:vAlign w:val="center"/>
          </w:tcPr>
          <w:p w14:paraId="6DF7B1FE" w14:textId="77777777" w:rsidR="00EE115D" w:rsidRPr="004503CB" w:rsidRDefault="00EE115D" w:rsidP="00D047B6">
            <w:pPr>
              <w:jc w:val="center"/>
              <w:rPr>
                <w:rFonts w:cs="Calibri"/>
                <w:b/>
                <w:sz w:val="20"/>
                <w:szCs w:val="20"/>
                <w:lang w:val="ru-RU"/>
              </w:rPr>
            </w:pPr>
            <w:r w:rsidRPr="004503CB">
              <w:rPr>
                <w:rFonts w:cs="Calibri"/>
                <w:b/>
                <w:sz w:val="20"/>
                <w:szCs w:val="20"/>
                <w:lang w:val="ru-RU"/>
              </w:rPr>
              <w:t>Посадка насаждений и посев семян</w:t>
            </w:r>
          </w:p>
        </w:tc>
        <w:tc>
          <w:tcPr>
            <w:tcW w:w="1701" w:type="dxa"/>
            <w:tcBorders>
              <w:top w:val="single" w:sz="4" w:space="0" w:color="auto"/>
            </w:tcBorders>
            <w:shd w:val="clear" w:color="auto" w:fill="C2D69B"/>
            <w:vAlign w:val="center"/>
          </w:tcPr>
          <w:p w14:paraId="235D33AE" w14:textId="7AE479B7" w:rsidR="00A146AC" w:rsidRPr="004503CB" w:rsidRDefault="00A146AC" w:rsidP="00A146AC">
            <w:pPr>
              <w:spacing w:before="20"/>
              <w:jc w:val="center"/>
              <w:rPr>
                <w:rFonts w:cs="Calibri"/>
                <w:b/>
                <w:sz w:val="20"/>
                <w:szCs w:val="20"/>
                <w:lang w:val="ru-RU"/>
              </w:rPr>
            </w:pPr>
            <w:r w:rsidRPr="004503CB">
              <w:rPr>
                <w:rFonts w:cs="Calibri"/>
                <w:b/>
                <w:sz w:val="20"/>
                <w:szCs w:val="20"/>
                <w:lang w:val="ru-RU"/>
              </w:rPr>
              <w:t>Порослевое возобновление</w:t>
            </w:r>
          </w:p>
          <w:p w14:paraId="2EAF486A" w14:textId="77777777" w:rsidR="00EE115D" w:rsidRPr="004503CB" w:rsidRDefault="00EE115D" w:rsidP="00D047B6">
            <w:pPr>
              <w:spacing w:before="20"/>
              <w:jc w:val="center"/>
              <w:rPr>
                <w:rFonts w:cs="Calibri"/>
                <w:b/>
                <w:sz w:val="20"/>
                <w:szCs w:val="20"/>
                <w:lang w:val="ru-RU"/>
              </w:rPr>
            </w:pPr>
          </w:p>
        </w:tc>
      </w:tr>
      <w:tr w:rsidR="000841EC" w:rsidRPr="004503CB" w14:paraId="39A3E6D0" w14:textId="77777777" w:rsidTr="00D047B6">
        <w:trPr>
          <w:cantSplit/>
          <w:trHeight w:val="227"/>
        </w:trPr>
        <w:tc>
          <w:tcPr>
            <w:tcW w:w="941" w:type="dxa"/>
            <w:vMerge w:val="restart"/>
          </w:tcPr>
          <w:p w14:paraId="7F87C405" w14:textId="77777777" w:rsidR="00EE115D" w:rsidRPr="004503CB" w:rsidRDefault="00EE115D" w:rsidP="00D047B6">
            <w:pPr>
              <w:autoSpaceDE w:val="0"/>
              <w:autoSpaceDN w:val="0"/>
              <w:adjustRightInd w:val="0"/>
              <w:rPr>
                <w:rFonts w:cs="Calibri"/>
                <w:sz w:val="20"/>
                <w:szCs w:val="20"/>
                <w:lang w:val="ru-RU"/>
              </w:rPr>
            </w:pPr>
            <w:r w:rsidRPr="004503CB">
              <w:rPr>
                <w:sz w:val="20"/>
                <w:szCs w:val="20"/>
                <w:lang w:val="ru-RU"/>
              </w:rPr>
              <w:t>Лес</w:t>
            </w:r>
          </w:p>
          <w:p w14:paraId="1677E689" w14:textId="77777777" w:rsidR="00EE115D" w:rsidRPr="004503CB" w:rsidRDefault="00EE115D" w:rsidP="00D047B6">
            <w:pPr>
              <w:autoSpaceDE w:val="0"/>
              <w:autoSpaceDN w:val="0"/>
              <w:adjustRightInd w:val="0"/>
              <w:rPr>
                <w:rFonts w:cs="Calibri"/>
                <w:sz w:val="20"/>
                <w:szCs w:val="20"/>
                <w:lang w:val="ru-RU"/>
              </w:rPr>
            </w:pPr>
          </w:p>
        </w:tc>
        <w:tc>
          <w:tcPr>
            <w:tcW w:w="707" w:type="dxa"/>
          </w:tcPr>
          <w:p w14:paraId="10D3CCD8" w14:textId="77777777" w:rsidR="00EE115D" w:rsidRPr="004503CB" w:rsidRDefault="00EE115D" w:rsidP="00D047B6">
            <w:pPr>
              <w:autoSpaceDE w:val="0"/>
              <w:autoSpaceDN w:val="0"/>
              <w:adjustRightInd w:val="0"/>
              <w:jc w:val="center"/>
              <w:rPr>
                <w:rFonts w:cs="Calibri"/>
                <w:sz w:val="20"/>
                <w:szCs w:val="20"/>
                <w:lang w:val="ru-RU"/>
              </w:rPr>
            </w:pPr>
            <w:r w:rsidRPr="004503CB">
              <w:rPr>
                <w:rFonts w:cs="Calibri"/>
                <w:sz w:val="20"/>
                <w:szCs w:val="20"/>
                <w:lang w:val="ru-RU"/>
              </w:rPr>
              <w:t>2010</w:t>
            </w:r>
          </w:p>
        </w:tc>
        <w:tc>
          <w:tcPr>
            <w:tcW w:w="1562" w:type="dxa"/>
            <w:shd w:val="clear" w:color="auto" w:fill="FFFF00"/>
          </w:tcPr>
          <w:p w14:paraId="2866415A" w14:textId="5F4FB1FA" w:rsidR="00EE115D" w:rsidRPr="004503CB" w:rsidRDefault="00C60303" w:rsidP="00D047B6">
            <w:pPr>
              <w:rPr>
                <w:rFonts w:cs="Calibri"/>
                <w:sz w:val="20"/>
                <w:szCs w:val="20"/>
                <w:lang w:val="ru-RU"/>
              </w:rPr>
            </w:pPr>
            <w:r>
              <w:rPr>
                <w:rFonts w:cs="Calibri"/>
                <w:sz w:val="20"/>
                <w:szCs w:val="20"/>
                <w:lang w:val="ru-RU"/>
              </w:rPr>
              <w:t>ОЛР</w:t>
            </w:r>
            <w:r w:rsidR="00EE115D" w:rsidRPr="004503CB">
              <w:rPr>
                <w:rFonts w:cs="Calibri"/>
                <w:sz w:val="20"/>
                <w:szCs w:val="20"/>
                <w:lang w:val="ru-RU"/>
              </w:rPr>
              <w:t xml:space="preserve"> T1b</w:t>
            </w:r>
          </w:p>
        </w:tc>
        <w:tc>
          <w:tcPr>
            <w:tcW w:w="1280" w:type="dxa"/>
            <w:shd w:val="clear" w:color="auto" w:fill="FFFF00"/>
          </w:tcPr>
          <w:p w14:paraId="75E5ED16" w14:textId="77777777" w:rsidR="00EE115D" w:rsidRPr="004503CB" w:rsidRDefault="00EE115D" w:rsidP="00D047B6">
            <w:pPr>
              <w:rPr>
                <w:rFonts w:cs="Calibri"/>
                <w:sz w:val="20"/>
                <w:szCs w:val="20"/>
                <w:lang w:val="ru-RU"/>
              </w:rPr>
            </w:pPr>
          </w:p>
        </w:tc>
        <w:tc>
          <w:tcPr>
            <w:tcW w:w="1421" w:type="dxa"/>
            <w:shd w:val="clear" w:color="auto" w:fill="FFFF00"/>
            <w:vAlign w:val="center"/>
          </w:tcPr>
          <w:p w14:paraId="10C56B91" w14:textId="77777777" w:rsidR="00EE115D" w:rsidRPr="004503CB" w:rsidRDefault="00EE115D" w:rsidP="00D047B6">
            <w:pPr>
              <w:rPr>
                <w:rFonts w:cs="Calibri"/>
                <w:sz w:val="20"/>
                <w:szCs w:val="20"/>
                <w:lang w:val="ru-RU"/>
              </w:rPr>
            </w:pPr>
          </w:p>
        </w:tc>
        <w:tc>
          <w:tcPr>
            <w:tcW w:w="1842" w:type="dxa"/>
            <w:shd w:val="clear" w:color="auto" w:fill="FFFF00"/>
            <w:vAlign w:val="center"/>
          </w:tcPr>
          <w:p w14:paraId="00BC55D9" w14:textId="77777777" w:rsidR="00EE115D" w:rsidRPr="004503CB" w:rsidRDefault="00EE115D" w:rsidP="00D047B6">
            <w:pPr>
              <w:rPr>
                <w:rFonts w:cs="Calibri"/>
                <w:sz w:val="20"/>
                <w:szCs w:val="20"/>
                <w:lang w:val="ru-RU"/>
              </w:rPr>
            </w:pPr>
          </w:p>
        </w:tc>
        <w:tc>
          <w:tcPr>
            <w:tcW w:w="1701" w:type="dxa"/>
            <w:shd w:val="clear" w:color="auto" w:fill="FFFF00"/>
            <w:vAlign w:val="center"/>
          </w:tcPr>
          <w:p w14:paraId="543613D6" w14:textId="77777777" w:rsidR="00EE115D" w:rsidRPr="004503CB" w:rsidRDefault="00EE115D" w:rsidP="00D047B6">
            <w:pPr>
              <w:rPr>
                <w:rFonts w:cs="Calibri"/>
                <w:sz w:val="20"/>
                <w:szCs w:val="20"/>
                <w:lang w:val="ru-RU"/>
              </w:rPr>
            </w:pPr>
          </w:p>
        </w:tc>
      </w:tr>
      <w:tr w:rsidR="000841EC" w:rsidRPr="004503CB" w14:paraId="36E5A2C8" w14:textId="77777777" w:rsidTr="00D047B6">
        <w:trPr>
          <w:cantSplit/>
          <w:trHeight w:val="227"/>
        </w:trPr>
        <w:tc>
          <w:tcPr>
            <w:tcW w:w="941" w:type="dxa"/>
            <w:vMerge/>
          </w:tcPr>
          <w:p w14:paraId="5FDA9858" w14:textId="77777777" w:rsidR="00EE115D" w:rsidRPr="004503CB" w:rsidRDefault="00EE115D" w:rsidP="00D047B6">
            <w:pPr>
              <w:autoSpaceDE w:val="0"/>
              <w:autoSpaceDN w:val="0"/>
              <w:adjustRightInd w:val="0"/>
              <w:rPr>
                <w:rFonts w:cs="Calibri"/>
                <w:sz w:val="20"/>
                <w:szCs w:val="20"/>
                <w:lang w:val="ru-RU"/>
              </w:rPr>
            </w:pPr>
          </w:p>
        </w:tc>
        <w:tc>
          <w:tcPr>
            <w:tcW w:w="707" w:type="dxa"/>
          </w:tcPr>
          <w:p w14:paraId="60135F8D" w14:textId="77777777" w:rsidR="00EE115D" w:rsidRPr="004503CB" w:rsidRDefault="00EE115D" w:rsidP="00D047B6">
            <w:pPr>
              <w:autoSpaceDE w:val="0"/>
              <w:autoSpaceDN w:val="0"/>
              <w:adjustRightInd w:val="0"/>
              <w:jc w:val="center"/>
              <w:rPr>
                <w:rFonts w:cs="Calibri"/>
                <w:sz w:val="20"/>
                <w:szCs w:val="20"/>
                <w:lang w:val="ru-RU"/>
              </w:rPr>
            </w:pPr>
            <w:r w:rsidRPr="004503CB">
              <w:rPr>
                <w:rFonts w:cs="Calibri"/>
                <w:sz w:val="20"/>
                <w:szCs w:val="20"/>
                <w:lang w:val="ru-RU"/>
              </w:rPr>
              <w:t>2005</w:t>
            </w:r>
          </w:p>
        </w:tc>
        <w:tc>
          <w:tcPr>
            <w:tcW w:w="1562" w:type="dxa"/>
            <w:shd w:val="clear" w:color="auto" w:fill="FFFF00"/>
          </w:tcPr>
          <w:p w14:paraId="6245A087" w14:textId="77777777" w:rsidR="00EE115D" w:rsidRPr="004503CB" w:rsidRDefault="00EE115D" w:rsidP="00D047B6">
            <w:pPr>
              <w:rPr>
                <w:rFonts w:cs="Calibri"/>
                <w:sz w:val="20"/>
                <w:szCs w:val="20"/>
                <w:lang w:val="ru-RU"/>
              </w:rPr>
            </w:pPr>
          </w:p>
        </w:tc>
        <w:tc>
          <w:tcPr>
            <w:tcW w:w="1280" w:type="dxa"/>
            <w:shd w:val="clear" w:color="auto" w:fill="FFFF00"/>
          </w:tcPr>
          <w:p w14:paraId="242C41FF" w14:textId="77777777" w:rsidR="00EE115D" w:rsidRPr="004503CB" w:rsidRDefault="00EE115D" w:rsidP="00D047B6">
            <w:pPr>
              <w:rPr>
                <w:rFonts w:cs="Calibri"/>
                <w:sz w:val="20"/>
                <w:szCs w:val="20"/>
                <w:lang w:val="ru-RU"/>
              </w:rPr>
            </w:pPr>
          </w:p>
        </w:tc>
        <w:tc>
          <w:tcPr>
            <w:tcW w:w="1421" w:type="dxa"/>
            <w:shd w:val="clear" w:color="auto" w:fill="FFFF00"/>
            <w:vAlign w:val="center"/>
          </w:tcPr>
          <w:p w14:paraId="50EC9D24" w14:textId="77777777" w:rsidR="00EE115D" w:rsidRPr="004503CB" w:rsidRDefault="00EE115D" w:rsidP="00D047B6">
            <w:pPr>
              <w:rPr>
                <w:rFonts w:cs="Calibri"/>
                <w:sz w:val="20"/>
                <w:szCs w:val="20"/>
                <w:lang w:val="ru-RU"/>
              </w:rPr>
            </w:pPr>
          </w:p>
        </w:tc>
        <w:tc>
          <w:tcPr>
            <w:tcW w:w="1842" w:type="dxa"/>
            <w:shd w:val="clear" w:color="auto" w:fill="FFFF00"/>
            <w:vAlign w:val="center"/>
          </w:tcPr>
          <w:p w14:paraId="20554F30" w14:textId="77777777" w:rsidR="00EE115D" w:rsidRPr="004503CB" w:rsidRDefault="00EE115D" w:rsidP="00D047B6">
            <w:pPr>
              <w:rPr>
                <w:rFonts w:cs="Calibri"/>
                <w:sz w:val="20"/>
                <w:szCs w:val="20"/>
                <w:lang w:val="ru-RU"/>
              </w:rPr>
            </w:pPr>
          </w:p>
        </w:tc>
        <w:tc>
          <w:tcPr>
            <w:tcW w:w="1701" w:type="dxa"/>
            <w:shd w:val="clear" w:color="auto" w:fill="FFFF00"/>
            <w:vAlign w:val="center"/>
          </w:tcPr>
          <w:p w14:paraId="03CBA781" w14:textId="77777777" w:rsidR="00EE115D" w:rsidRPr="004503CB" w:rsidRDefault="00EE115D" w:rsidP="00D047B6">
            <w:pPr>
              <w:rPr>
                <w:rFonts w:cs="Calibri"/>
                <w:sz w:val="20"/>
                <w:szCs w:val="20"/>
                <w:lang w:val="ru-RU"/>
              </w:rPr>
            </w:pPr>
          </w:p>
        </w:tc>
      </w:tr>
      <w:tr w:rsidR="000841EC" w:rsidRPr="004503CB" w14:paraId="1DDE94D2" w14:textId="77777777" w:rsidTr="00D047B6">
        <w:trPr>
          <w:cantSplit/>
          <w:trHeight w:val="227"/>
        </w:trPr>
        <w:tc>
          <w:tcPr>
            <w:tcW w:w="941" w:type="dxa"/>
            <w:vMerge/>
          </w:tcPr>
          <w:p w14:paraId="22A29EDC" w14:textId="77777777" w:rsidR="00EE115D" w:rsidRPr="004503CB" w:rsidRDefault="00EE115D" w:rsidP="00D047B6">
            <w:pPr>
              <w:autoSpaceDE w:val="0"/>
              <w:autoSpaceDN w:val="0"/>
              <w:adjustRightInd w:val="0"/>
              <w:rPr>
                <w:rFonts w:cs="Calibri"/>
                <w:sz w:val="20"/>
                <w:szCs w:val="20"/>
                <w:lang w:val="ru-RU"/>
              </w:rPr>
            </w:pPr>
          </w:p>
        </w:tc>
        <w:tc>
          <w:tcPr>
            <w:tcW w:w="707" w:type="dxa"/>
          </w:tcPr>
          <w:p w14:paraId="53B52D58" w14:textId="77777777" w:rsidR="00EE115D" w:rsidRPr="004503CB" w:rsidRDefault="00EE115D" w:rsidP="00D047B6">
            <w:pPr>
              <w:autoSpaceDE w:val="0"/>
              <w:autoSpaceDN w:val="0"/>
              <w:adjustRightInd w:val="0"/>
              <w:jc w:val="center"/>
              <w:rPr>
                <w:rFonts w:cs="Calibri"/>
                <w:sz w:val="20"/>
                <w:szCs w:val="20"/>
                <w:lang w:val="ru-RU"/>
              </w:rPr>
            </w:pPr>
            <w:r w:rsidRPr="004503CB">
              <w:rPr>
                <w:rFonts w:cs="Calibri"/>
                <w:sz w:val="20"/>
                <w:szCs w:val="20"/>
                <w:lang w:val="ru-RU"/>
              </w:rPr>
              <w:t>2000</w:t>
            </w:r>
          </w:p>
        </w:tc>
        <w:tc>
          <w:tcPr>
            <w:tcW w:w="1562" w:type="dxa"/>
            <w:shd w:val="clear" w:color="auto" w:fill="FFFF00"/>
          </w:tcPr>
          <w:p w14:paraId="6899777C" w14:textId="77777777" w:rsidR="00EE115D" w:rsidRPr="004503CB" w:rsidRDefault="00EE115D" w:rsidP="00D047B6">
            <w:pPr>
              <w:rPr>
                <w:rFonts w:cs="Calibri"/>
                <w:sz w:val="20"/>
                <w:szCs w:val="20"/>
                <w:lang w:val="ru-RU"/>
              </w:rPr>
            </w:pPr>
          </w:p>
        </w:tc>
        <w:tc>
          <w:tcPr>
            <w:tcW w:w="1280" w:type="dxa"/>
            <w:shd w:val="clear" w:color="auto" w:fill="FFFF00"/>
          </w:tcPr>
          <w:p w14:paraId="6289CD2D" w14:textId="77777777" w:rsidR="00EE115D" w:rsidRPr="004503CB" w:rsidRDefault="00EE115D" w:rsidP="00D047B6">
            <w:pPr>
              <w:rPr>
                <w:rFonts w:cs="Calibri"/>
                <w:sz w:val="20"/>
                <w:szCs w:val="20"/>
                <w:lang w:val="ru-RU"/>
              </w:rPr>
            </w:pPr>
          </w:p>
        </w:tc>
        <w:tc>
          <w:tcPr>
            <w:tcW w:w="1421" w:type="dxa"/>
            <w:shd w:val="clear" w:color="auto" w:fill="FFFF00"/>
            <w:vAlign w:val="center"/>
          </w:tcPr>
          <w:p w14:paraId="5B911E39" w14:textId="77777777" w:rsidR="00EE115D" w:rsidRPr="004503CB" w:rsidRDefault="00EE115D" w:rsidP="00D047B6">
            <w:pPr>
              <w:rPr>
                <w:rFonts w:cs="Calibri"/>
                <w:sz w:val="20"/>
                <w:szCs w:val="20"/>
                <w:lang w:val="ru-RU"/>
              </w:rPr>
            </w:pPr>
          </w:p>
        </w:tc>
        <w:tc>
          <w:tcPr>
            <w:tcW w:w="1842" w:type="dxa"/>
            <w:shd w:val="clear" w:color="auto" w:fill="FFFF00"/>
            <w:vAlign w:val="center"/>
          </w:tcPr>
          <w:p w14:paraId="6941599B" w14:textId="77777777" w:rsidR="00EE115D" w:rsidRPr="004503CB" w:rsidRDefault="00EE115D" w:rsidP="00D047B6">
            <w:pPr>
              <w:rPr>
                <w:rFonts w:cs="Calibri"/>
                <w:sz w:val="20"/>
                <w:szCs w:val="20"/>
                <w:lang w:val="ru-RU"/>
              </w:rPr>
            </w:pPr>
          </w:p>
        </w:tc>
        <w:tc>
          <w:tcPr>
            <w:tcW w:w="1701" w:type="dxa"/>
            <w:shd w:val="clear" w:color="auto" w:fill="FFFF00"/>
            <w:vAlign w:val="center"/>
          </w:tcPr>
          <w:p w14:paraId="0B17748A" w14:textId="77777777" w:rsidR="00EE115D" w:rsidRPr="004503CB" w:rsidRDefault="00EE115D" w:rsidP="00D047B6">
            <w:pPr>
              <w:rPr>
                <w:rFonts w:cs="Calibri"/>
                <w:sz w:val="20"/>
                <w:szCs w:val="20"/>
                <w:lang w:val="ru-RU"/>
              </w:rPr>
            </w:pPr>
          </w:p>
        </w:tc>
      </w:tr>
      <w:tr w:rsidR="000841EC" w:rsidRPr="004503CB" w14:paraId="0EE50E63" w14:textId="77777777" w:rsidTr="00D047B6">
        <w:trPr>
          <w:cantSplit/>
          <w:trHeight w:val="227"/>
        </w:trPr>
        <w:tc>
          <w:tcPr>
            <w:tcW w:w="941" w:type="dxa"/>
            <w:vMerge/>
            <w:tcBorders>
              <w:bottom w:val="single" w:sz="12" w:space="0" w:color="auto"/>
            </w:tcBorders>
          </w:tcPr>
          <w:p w14:paraId="7F000916" w14:textId="77777777" w:rsidR="00EE115D" w:rsidRPr="004503CB" w:rsidRDefault="00EE115D" w:rsidP="00D047B6">
            <w:pPr>
              <w:autoSpaceDE w:val="0"/>
              <w:autoSpaceDN w:val="0"/>
              <w:adjustRightInd w:val="0"/>
              <w:rPr>
                <w:rFonts w:cs="Calibri"/>
                <w:sz w:val="20"/>
                <w:szCs w:val="20"/>
                <w:lang w:val="ru-RU"/>
              </w:rPr>
            </w:pPr>
          </w:p>
        </w:tc>
        <w:tc>
          <w:tcPr>
            <w:tcW w:w="707" w:type="dxa"/>
            <w:tcBorders>
              <w:bottom w:val="single" w:sz="12" w:space="0" w:color="auto"/>
            </w:tcBorders>
          </w:tcPr>
          <w:p w14:paraId="3F69982A" w14:textId="77777777" w:rsidR="00EE115D" w:rsidRPr="004503CB" w:rsidRDefault="00EE115D" w:rsidP="00D047B6">
            <w:pPr>
              <w:autoSpaceDE w:val="0"/>
              <w:autoSpaceDN w:val="0"/>
              <w:adjustRightInd w:val="0"/>
              <w:jc w:val="center"/>
              <w:rPr>
                <w:rFonts w:cs="Calibri"/>
                <w:sz w:val="20"/>
                <w:szCs w:val="20"/>
                <w:lang w:val="ru-RU"/>
              </w:rPr>
            </w:pPr>
            <w:r w:rsidRPr="004503CB">
              <w:rPr>
                <w:rFonts w:cs="Calibri"/>
                <w:sz w:val="20"/>
                <w:szCs w:val="20"/>
                <w:lang w:val="ru-RU"/>
              </w:rPr>
              <w:t>1990</w:t>
            </w:r>
          </w:p>
        </w:tc>
        <w:tc>
          <w:tcPr>
            <w:tcW w:w="1562" w:type="dxa"/>
            <w:tcBorders>
              <w:bottom w:val="single" w:sz="12" w:space="0" w:color="auto"/>
            </w:tcBorders>
            <w:shd w:val="clear" w:color="auto" w:fill="FFFF00"/>
          </w:tcPr>
          <w:p w14:paraId="50FF50CF" w14:textId="77777777" w:rsidR="00EE115D" w:rsidRPr="004503CB" w:rsidRDefault="00EE115D" w:rsidP="00D047B6">
            <w:pPr>
              <w:rPr>
                <w:rFonts w:cs="Calibri"/>
                <w:sz w:val="20"/>
                <w:szCs w:val="20"/>
                <w:lang w:val="ru-RU"/>
              </w:rPr>
            </w:pPr>
          </w:p>
        </w:tc>
        <w:tc>
          <w:tcPr>
            <w:tcW w:w="1280" w:type="dxa"/>
            <w:tcBorders>
              <w:bottom w:val="single" w:sz="12" w:space="0" w:color="auto"/>
            </w:tcBorders>
            <w:shd w:val="clear" w:color="auto" w:fill="FFFF00"/>
          </w:tcPr>
          <w:p w14:paraId="6DCBEEF6" w14:textId="77777777" w:rsidR="00EE115D" w:rsidRPr="004503CB" w:rsidRDefault="00EE115D" w:rsidP="00D047B6">
            <w:pPr>
              <w:rPr>
                <w:rFonts w:cs="Calibri"/>
                <w:sz w:val="20"/>
                <w:szCs w:val="20"/>
                <w:lang w:val="ru-RU"/>
              </w:rPr>
            </w:pPr>
          </w:p>
        </w:tc>
        <w:tc>
          <w:tcPr>
            <w:tcW w:w="1421" w:type="dxa"/>
            <w:tcBorders>
              <w:bottom w:val="single" w:sz="12" w:space="0" w:color="auto"/>
            </w:tcBorders>
            <w:shd w:val="clear" w:color="auto" w:fill="FFFF00"/>
            <w:vAlign w:val="center"/>
          </w:tcPr>
          <w:p w14:paraId="439B446F" w14:textId="77777777" w:rsidR="00EE115D" w:rsidRPr="004503CB" w:rsidRDefault="00EE115D" w:rsidP="00D047B6">
            <w:pPr>
              <w:rPr>
                <w:rFonts w:cs="Calibri"/>
                <w:sz w:val="20"/>
                <w:szCs w:val="20"/>
                <w:lang w:val="ru-RU"/>
              </w:rPr>
            </w:pPr>
          </w:p>
        </w:tc>
        <w:tc>
          <w:tcPr>
            <w:tcW w:w="1842" w:type="dxa"/>
            <w:tcBorders>
              <w:bottom w:val="single" w:sz="12" w:space="0" w:color="auto"/>
            </w:tcBorders>
            <w:shd w:val="clear" w:color="auto" w:fill="FFFF00"/>
            <w:vAlign w:val="center"/>
          </w:tcPr>
          <w:p w14:paraId="369D33E9" w14:textId="77777777" w:rsidR="00EE115D" w:rsidRPr="004503CB" w:rsidRDefault="00EE115D" w:rsidP="00D047B6">
            <w:pPr>
              <w:rPr>
                <w:rFonts w:cs="Calibri"/>
                <w:sz w:val="20"/>
                <w:szCs w:val="20"/>
                <w:lang w:val="ru-RU"/>
              </w:rPr>
            </w:pPr>
          </w:p>
        </w:tc>
        <w:tc>
          <w:tcPr>
            <w:tcW w:w="1701" w:type="dxa"/>
            <w:tcBorders>
              <w:bottom w:val="single" w:sz="12" w:space="0" w:color="auto"/>
            </w:tcBorders>
            <w:shd w:val="clear" w:color="auto" w:fill="FFFF00"/>
            <w:vAlign w:val="center"/>
          </w:tcPr>
          <w:p w14:paraId="47DD4677" w14:textId="77777777" w:rsidR="00EE115D" w:rsidRPr="004503CB" w:rsidRDefault="00EE115D" w:rsidP="00D047B6">
            <w:pPr>
              <w:rPr>
                <w:rFonts w:cs="Calibri"/>
                <w:sz w:val="20"/>
                <w:szCs w:val="20"/>
                <w:lang w:val="ru-RU"/>
              </w:rPr>
            </w:pPr>
          </w:p>
        </w:tc>
      </w:tr>
    </w:tbl>
    <w:p w14:paraId="7093CC7A" w14:textId="77777777" w:rsidR="00574339" w:rsidRPr="004503CB" w:rsidRDefault="00574339" w:rsidP="00B429BD">
      <w:pPr>
        <w:autoSpaceDE w:val="0"/>
        <w:autoSpaceDN w:val="0"/>
        <w:adjustRightInd w:val="0"/>
        <w:rPr>
          <w:b/>
          <w:bCs/>
          <w:sz w:val="20"/>
          <w:szCs w:val="20"/>
          <w:lang w:val="ru-RU"/>
        </w:rPr>
      </w:pPr>
    </w:p>
    <w:p w14:paraId="71185D07" w14:textId="77777777" w:rsidR="00B429BD" w:rsidRPr="004503CB" w:rsidRDefault="00BE0E11" w:rsidP="00B429BD">
      <w:pPr>
        <w:autoSpaceDE w:val="0"/>
        <w:autoSpaceDN w:val="0"/>
        <w:adjustRightInd w:val="0"/>
        <w:rPr>
          <w:b/>
          <w:bCs/>
          <w:sz w:val="20"/>
          <w:szCs w:val="20"/>
          <w:lang w:val="ru-RU"/>
        </w:rPr>
      </w:pPr>
      <w:r w:rsidRPr="004503CB">
        <w:rPr>
          <w:b/>
          <w:bCs/>
          <w:sz w:val="20"/>
          <w:szCs w:val="20"/>
          <w:lang w:val="ru-RU"/>
        </w:rPr>
        <w:t>Комментарии:</w:t>
      </w:r>
    </w:p>
    <w:tbl>
      <w:tblPr>
        <w:tblW w:w="9432" w:type="dxa"/>
        <w:tblInd w:w="98" w:type="dxa"/>
        <w:tblCellMar>
          <w:left w:w="70" w:type="dxa"/>
          <w:right w:w="70" w:type="dxa"/>
        </w:tblCellMar>
        <w:tblLook w:val="0000" w:firstRow="0" w:lastRow="0" w:firstColumn="0" w:lastColumn="0" w:noHBand="0" w:noVBand="0"/>
      </w:tblPr>
      <w:tblGrid>
        <w:gridCol w:w="3164"/>
        <w:gridCol w:w="3045"/>
        <w:gridCol w:w="3223"/>
      </w:tblGrid>
      <w:tr w:rsidR="00EE49D8" w:rsidRPr="004503CB" w14:paraId="42E3F6E9" w14:textId="77777777" w:rsidTr="00B07711">
        <w:tc>
          <w:tcPr>
            <w:tcW w:w="3164" w:type="dxa"/>
            <w:tcBorders>
              <w:top w:val="single" w:sz="2" w:space="0" w:color="auto"/>
              <w:left w:val="single" w:sz="2" w:space="0" w:color="auto"/>
              <w:bottom w:val="single" w:sz="2" w:space="0" w:color="auto"/>
              <w:right w:val="single" w:sz="2" w:space="0" w:color="auto"/>
            </w:tcBorders>
            <w:shd w:val="clear" w:color="auto" w:fill="C2D69B"/>
          </w:tcPr>
          <w:p w14:paraId="59C52CDF" w14:textId="77777777" w:rsidR="00245CBB" w:rsidRPr="004503CB" w:rsidRDefault="00245CBB" w:rsidP="00D047B6">
            <w:pPr>
              <w:autoSpaceDE w:val="0"/>
              <w:autoSpaceDN w:val="0"/>
              <w:adjustRightInd w:val="0"/>
              <w:jc w:val="center"/>
              <w:rPr>
                <w:b/>
                <w:sz w:val="20"/>
                <w:szCs w:val="20"/>
                <w:lang w:val="ru-RU"/>
              </w:rPr>
            </w:pPr>
            <w:bookmarkStart w:id="100" w:name="OLE_LINK263"/>
            <w:bookmarkStart w:id="101" w:name="OLE_LINK264"/>
            <w:r w:rsidRPr="004503CB">
              <w:rPr>
                <w:b/>
                <w:sz w:val="20"/>
                <w:szCs w:val="20"/>
                <w:lang w:val="ru-RU"/>
              </w:rPr>
              <w:t>Категория</w:t>
            </w:r>
          </w:p>
        </w:tc>
        <w:tc>
          <w:tcPr>
            <w:tcW w:w="3045" w:type="dxa"/>
            <w:tcBorders>
              <w:top w:val="single" w:sz="2" w:space="0" w:color="auto"/>
              <w:left w:val="single" w:sz="2" w:space="0" w:color="auto"/>
              <w:bottom w:val="single" w:sz="2" w:space="0" w:color="auto"/>
              <w:right w:val="single" w:sz="2" w:space="0" w:color="auto"/>
            </w:tcBorders>
            <w:shd w:val="clear" w:color="auto" w:fill="C2D69B"/>
          </w:tcPr>
          <w:p w14:paraId="7C5741AC" w14:textId="77777777" w:rsidR="00245CBB" w:rsidRPr="004503CB" w:rsidRDefault="00245CBB" w:rsidP="00D047B6">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3223" w:type="dxa"/>
            <w:tcBorders>
              <w:top w:val="single" w:sz="2" w:space="0" w:color="auto"/>
              <w:left w:val="single" w:sz="2" w:space="0" w:color="auto"/>
              <w:bottom w:val="single" w:sz="2" w:space="0" w:color="auto"/>
              <w:right w:val="single" w:sz="2" w:space="0" w:color="auto"/>
            </w:tcBorders>
            <w:shd w:val="clear" w:color="auto" w:fill="C2D69B"/>
          </w:tcPr>
          <w:p w14:paraId="3A7F5B72" w14:textId="77777777" w:rsidR="00245CBB" w:rsidRPr="004503CB" w:rsidRDefault="00245CBB" w:rsidP="00D047B6">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245CBB" w:rsidRPr="004503CB" w14:paraId="53343617" w14:textId="77777777" w:rsidTr="00B07711">
        <w:tc>
          <w:tcPr>
            <w:tcW w:w="3164" w:type="dxa"/>
            <w:tcBorders>
              <w:top w:val="single" w:sz="2" w:space="0" w:color="auto"/>
              <w:left w:val="single" w:sz="2" w:space="0" w:color="auto"/>
              <w:bottom w:val="single" w:sz="2" w:space="0" w:color="auto"/>
              <w:right w:val="single" w:sz="2" w:space="0" w:color="auto"/>
            </w:tcBorders>
          </w:tcPr>
          <w:p w14:paraId="6E17A19F" w14:textId="77777777" w:rsidR="00245CBB" w:rsidRPr="004503CB" w:rsidRDefault="00245CBB" w:rsidP="008976E0">
            <w:pPr>
              <w:autoSpaceDE w:val="0"/>
              <w:autoSpaceDN w:val="0"/>
              <w:adjustRightInd w:val="0"/>
              <w:rPr>
                <w:b/>
                <w:sz w:val="20"/>
                <w:szCs w:val="20"/>
                <w:lang w:val="ru-RU"/>
              </w:rPr>
            </w:pPr>
            <w:r w:rsidRPr="004503CB">
              <w:rPr>
                <w:b/>
                <w:sz w:val="20"/>
                <w:szCs w:val="20"/>
                <w:lang w:val="ru-RU"/>
              </w:rPr>
              <w:t>Всего площадь леса по типу экспансии / восстановления:</w:t>
            </w:r>
          </w:p>
        </w:tc>
        <w:tc>
          <w:tcPr>
            <w:tcW w:w="3045" w:type="dxa"/>
            <w:tcBorders>
              <w:top w:val="single" w:sz="2" w:space="0" w:color="auto"/>
              <w:left w:val="single" w:sz="2" w:space="0" w:color="auto"/>
              <w:bottom w:val="single" w:sz="2" w:space="0" w:color="auto"/>
              <w:right w:val="single" w:sz="2" w:space="0" w:color="auto"/>
            </w:tcBorders>
          </w:tcPr>
          <w:p w14:paraId="1BA04700" w14:textId="77777777" w:rsidR="00245CBB" w:rsidRPr="004503CB" w:rsidRDefault="00245CBB" w:rsidP="008976E0">
            <w:pPr>
              <w:autoSpaceDE w:val="0"/>
              <w:autoSpaceDN w:val="0"/>
              <w:adjustRightInd w:val="0"/>
              <w:rPr>
                <w:sz w:val="20"/>
                <w:szCs w:val="20"/>
                <w:lang w:val="ru-RU"/>
              </w:rPr>
            </w:pPr>
          </w:p>
        </w:tc>
        <w:tc>
          <w:tcPr>
            <w:tcW w:w="3223" w:type="dxa"/>
            <w:tcBorders>
              <w:top w:val="single" w:sz="2" w:space="0" w:color="auto"/>
              <w:left w:val="single" w:sz="2" w:space="0" w:color="auto"/>
              <w:bottom w:val="single" w:sz="2" w:space="0" w:color="auto"/>
              <w:right w:val="single" w:sz="2" w:space="0" w:color="auto"/>
            </w:tcBorders>
          </w:tcPr>
          <w:p w14:paraId="6ED096C0" w14:textId="77777777" w:rsidR="00245CBB" w:rsidRPr="004503CB" w:rsidRDefault="00245CBB" w:rsidP="008976E0">
            <w:pPr>
              <w:autoSpaceDE w:val="0"/>
              <w:autoSpaceDN w:val="0"/>
              <w:adjustRightInd w:val="0"/>
              <w:rPr>
                <w:sz w:val="20"/>
                <w:szCs w:val="20"/>
                <w:lang w:val="ru-RU"/>
              </w:rPr>
            </w:pPr>
          </w:p>
        </w:tc>
      </w:tr>
      <w:tr w:rsidR="00245CBB" w:rsidRPr="004503CB" w14:paraId="1FB59450" w14:textId="77777777" w:rsidTr="00B07711">
        <w:tc>
          <w:tcPr>
            <w:tcW w:w="3164" w:type="dxa"/>
            <w:tcBorders>
              <w:top w:val="single" w:sz="2" w:space="0" w:color="auto"/>
              <w:left w:val="single" w:sz="2" w:space="0" w:color="auto"/>
              <w:bottom w:val="single" w:sz="2" w:space="0" w:color="auto"/>
              <w:right w:val="single" w:sz="2" w:space="0" w:color="auto"/>
            </w:tcBorders>
          </w:tcPr>
          <w:p w14:paraId="0638456D" w14:textId="77777777" w:rsidR="00245CBB" w:rsidRPr="004503CB" w:rsidRDefault="00245CBB" w:rsidP="008976E0">
            <w:pPr>
              <w:autoSpaceDE w:val="0"/>
              <w:autoSpaceDN w:val="0"/>
              <w:adjustRightInd w:val="0"/>
              <w:rPr>
                <w:sz w:val="20"/>
                <w:szCs w:val="20"/>
                <w:lang w:val="ru-RU"/>
              </w:rPr>
            </w:pPr>
            <w:r w:rsidRPr="004503CB">
              <w:rPr>
                <w:sz w:val="20"/>
                <w:szCs w:val="20"/>
                <w:lang w:val="ru-RU"/>
              </w:rPr>
              <w:t>Естественная экспансия и восстановление</w:t>
            </w:r>
          </w:p>
        </w:tc>
        <w:tc>
          <w:tcPr>
            <w:tcW w:w="3045" w:type="dxa"/>
            <w:tcBorders>
              <w:top w:val="single" w:sz="2" w:space="0" w:color="auto"/>
              <w:left w:val="single" w:sz="2" w:space="0" w:color="auto"/>
              <w:bottom w:val="single" w:sz="2" w:space="0" w:color="auto"/>
              <w:right w:val="single" w:sz="2" w:space="0" w:color="auto"/>
            </w:tcBorders>
          </w:tcPr>
          <w:p w14:paraId="2A33F20B" w14:textId="77777777" w:rsidR="00245CBB" w:rsidRPr="004503CB" w:rsidRDefault="00245CBB" w:rsidP="008976E0">
            <w:pPr>
              <w:autoSpaceDE w:val="0"/>
              <w:autoSpaceDN w:val="0"/>
              <w:adjustRightInd w:val="0"/>
              <w:rPr>
                <w:sz w:val="20"/>
                <w:szCs w:val="20"/>
                <w:lang w:val="ru-RU"/>
              </w:rPr>
            </w:pPr>
            <w:r w:rsidRPr="004503CB">
              <w:rPr>
                <w:sz w:val="20"/>
                <w:szCs w:val="20"/>
                <w:lang w:val="ru-RU"/>
              </w:rPr>
              <w:t xml:space="preserve">Характеристики, использованные для определения класса </w:t>
            </w:r>
            <w:r w:rsidRPr="004503CB">
              <w:rPr>
                <w:sz w:val="20"/>
                <w:szCs w:val="20"/>
                <w:lang w:val="ru-RU"/>
              </w:rPr>
              <w:fldChar w:fldCharType="begin">
                <w:ffData>
                  <w:name w:val="Text2"/>
                  <w:enabled/>
                  <w:calcOnExit w:val="0"/>
                  <w:textInput/>
                </w:ffData>
              </w:fldChar>
            </w:r>
            <w:r w:rsidRPr="004503CB">
              <w:rPr>
                <w:sz w:val="20"/>
                <w:szCs w:val="20"/>
                <w:lang w:val="ru-RU"/>
              </w:rPr>
              <w:instrText xml:space="preserve"> FORMTEXT </w:instrText>
            </w:r>
            <w:r w:rsidRPr="004503CB">
              <w:rPr>
                <w:sz w:val="20"/>
                <w:szCs w:val="20"/>
                <w:lang w:val="ru-RU"/>
              </w:rPr>
            </w:r>
            <w:r w:rsidRPr="004503CB">
              <w:rPr>
                <w:sz w:val="20"/>
                <w:szCs w:val="20"/>
                <w:lang w:val="ru-RU"/>
              </w:rPr>
              <w:fldChar w:fldCharType="separate"/>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fldChar w:fldCharType="end"/>
            </w:r>
          </w:p>
        </w:tc>
        <w:tc>
          <w:tcPr>
            <w:tcW w:w="3223" w:type="dxa"/>
            <w:tcBorders>
              <w:top w:val="single" w:sz="2" w:space="0" w:color="auto"/>
              <w:left w:val="single" w:sz="2" w:space="0" w:color="auto"/>
              <w:bottom w:val="single" w:sz="2" w:space="0" w:color="auto"/>
              <w:right w:val="single" w:sz="2" w:space="0" w:color="auto"/>
            </w:tcBorders>
          </w:tcPr>
          <w:p w14:paraId="25D962F2" w14:textId="77777777" w:rsidR="00245CBB" w:rsidRPr="004503CB" w:rsidRDefault="00245CBB" w:rsidP="008976E0">
            <w:pPr>
              <w:autoSpaceDE w:val="0"/>
              <w:autoSpaceDN w:val="0"/>
              <w:adjustRightInd w:val="0"/>
              <w:rPr>
                <w:sz w:val="20"/>
                <w:szCs w:val="20"/>
                <w:lang w:val="ru-RU"/>
              </w:rPr>
            </w:pPr>
          </w:p>
        </w:tc>
      </w:tr>
      <w:tr w:rsidR="00245CBB" w:rsidRPr="004503CB" w14:paraId="473F3955" w14:textId="77777777" w:rsidTr="00B07711">
        <w:tc>
          <w:tcPr>
            <w:tcW w:w="3164" w:type="dxa"/>
            <w:tcBorders>
              <w:top w:val="single" w:sz="2" w:space="0" w:color="auto"/>
              <w:left w:val="single" w:sz="2" w:space="0" w:color="auto"/>
              <w:bottom w:val="single" w:sz="2" w:space="0" w:color="auto"/>
              <w:right w:val="single" w:sz="2" w:space="0" w:color="auto"/>
            </w:tcBorders>
          </w:tcPr>
          <w:p w14:paraId="0210AA21" w14:textId="1A2FFC77" w:rsidR="00245CBB" w:rsidRPr="004503CB" w:rsidRDefault="00603FEB" w:rsidP="008976E0">
            <w:pPr>
              <w:autoSpaceDE w:val="0"/>
              <w:autoSpaceDN w:val="0"/>
              <w:adjustRightInd w:val="0"/>
              <w:rPr>
                <w:sz w:val="20"/>
                <w:szCs w:val="20"/>
                <w:lang w:val="ru-RU"/>
              </w:rPr>
            </w:pPr>
            <w:r>
              <w:rPr>
                <w:sz w:val="20"/>
                <w:szCs w:val="20"/>
                <w:lang w:val="ru-RU"/>
              </w:rPr>
              <w:t>Л</w:t>
            </w:r>
            <w:r w:rsidRPr="00603FEB">
              <w:rPr>
                <w:sz w:val="20"/>
                <w:szCs w:val="20"/>
                <w:lang w:val="ru-RU"/>
              </w:rPr>
              <w:t xml:space="preserve">есоразведение </w:t>
            </w:r>
            <w:r w:rsidR="00245CBB" w:rsidRPr="004503CB">
              <w:rPr>
                <w:sz w:val="20"/>
                <w:szCs w:val="20"/>
                <w:lang w:val="ru-RU"/>
              </w:rPr>
              <w:t xml:space="preserve">и восстановление </w:t>
            </w:r>
            <w:r w:rsidR="000C7A28" w:rsidRPr="000C7A28">
              <w:rPr>
                <w:sz w:val="20"/>
                <w:szCs w:val="20"/>
                <w:lang w:val="ru-RU"/>
              </w:rPr>
              <w:t>посадкой и/или посевом</w:t>
            </w:r>
          </w:p>
        </w:tc>
        <w:tc>
          <w:tcPr>
            <w:tcW w:w="3045" w:type="dxa"/>
            <w:tcBorders>
              <w:top w:val="single" w:sz="2" w:space="0" w:color="auto"/>
              <w:left w:val="single" w:sz="2" w:space="0" w:color="auto"/>
              <w:bottom w:val="single" w:sz="2" w:space="0" w:color="auto"/>
              <w:right w:val="single" w:sz="2" w:space="0" w:color="auto"/>
            </w:tcBorders>
          </w:tcPr>
          <w:p w14:paraId="52100CBB" w14:textId="77777777" w:rsidR="00245CBB" w:rsidRPr="004503CB" w:rsidRDefault="00245CBB" w:rsidP="008976E0">
            <w:pPr>
              <w:autoSpaceDE w:val="0"/>
              <w:autoSpaceDN w:val="0"/>
              <w:adjustRightInd w:val="0"/>
              <w:rPr>
                <w:sz w:val="20"/>
                <w:szCs w:val="20"/>
                <w:lang w:val="ru-RU"/>
              </w:rPr>
            </w:pPr>
            <w:r w:rsidRPr="004503CB">
              <w:rPr>
                <w:sz w:val="20"/>
                <w:szCs w:val="20"/>
                <w:lang w:val="ru-RU"/>
              </w:rPr>
              <w:t xml:space="preserve">Характеристики, использованные для определения класса </w:t>
            </w:r>
            <w:r w:rsidRPr="004503CB">
              <w:rPr>
                <w:sz w:val="20"/>
                <w:szCs w:val="20"/>
                <w:lang w:val="ru-RU"/>
              </w:rPr>
              <w:fldChar w:fldCharType="begin">
                <w:ffData>
                  <w:name w:val="Text2"/>
                  <w:enabled/>
                  <w:calcOnExit w:val="0"/>
                  <w:textInput/>
                </w:ffData>
              </w:fldChar>
            </w:r>
            <w:r w:rsidRPr="004503CB">
              <w:rPr>
                <w:sz w:val="20"/>
                <w:szCs w:val="20"/>
                <w:lang w:val="ru-RU"/>
              </w:rPr>
              <w:instrText xml:space="preserve"> FORMTEXT </w:instrText>
            </w:r>
            <w:r w:rsidRPr="004503CB">
              <w:rPr>
                <w:sz w:val="20"/>
                <w:szCs w:val="20"/>
                <w:lang w:val="ru-RU"/>
              </w:rPr>
            </w:r>
            <w:r w:rsidRPr="004503CB">
              <w:rPr>
                <w:sz w:val="20"/>
                <w:szCs w:val="20"/>
                <w:lang w:val="ru-RU"/>
              </w:rPr>
              <w:fldChar w:fldCharType="separate"/>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fldChar w:fldCharType="end"/>
            </w:r>
          </w:p>
        </w:tc>
        <w:tc>
          <w:tcPr>
            <w:tcW w:w="3223" w:type="dxa"/>
            <w:tcBorders>
              <w:top w:val="single" w:sz="2" w:space="0" w:color="auto"/>
              <w:left w:val="single" w:sz="2" w:space="0" w:color="auto"/>
              <w:bottom w:val="single" w:sz="2" w:space="0" w:color="auto"/>
              <w:right w:val="single" w:sz="2" w:space="0" w:color="auto"/>
            </w:tcBorders>
          </w:tcPr>
          <w:p w14:paraId="4CC546F0" w14:textId="77777777" w:rsidR="00245CBB" w:rsidRPr="004503CB" w:rsidRDefault="00245CBB" w:rsidP="008976E0">
            <w:pPr>
              <w:autoSpaceDE w:val="0"/>
              <w:autoSpaceDN w:val="0"/>
              <w:adjustRightInd w:val="0"/>
              <w:rPr>
                <w:sz w:val="20"/>
                <w:szCs w:val="20"/>
                <w:lang w:val="ru-RU"/>
              </w:rPr>
            </w:pPr>
          </w:p>
        </w:tc>
      </w:tr>
      <w:tr w:rsidR="00245CBB" w:rsidRPr="004503CB" w14:paraId="4CB2B410" w14:textId="77777777" w:rsidTr="00B07711">
        <w:tc>
          <w:tcPr>
            <w:tcW w:w="3164" w:type="dxa"/>
            <w:tcBorders>
              <w:top w:val="single" w:sz="2" w:space="0" w:color="auto"/>
              <w:left w:val="single" w:sz="2" w:space="0" w:color="auto"/>
              <w:bottom w:val="single" w:sz="2" w:space="0" w:color="auto"/>
              <w:right w:val="single" w:sz="2" w:space="0" w:color="auto"/>
            </w:tcBorders>
          </w:tcPr>
          <w:p w14:paraId="6456C4AD" w14:textId="40D632C1" w:rsidR="00245CBB" w:rsidRPr="004503CB" w:rsidRDefault="008A0371" w:rsidP="008976E0">
            <w:pPr>
              <w:autoSpaceDE w:val="0"/>
              <w:autoSpaceDN w:val="0"/>
              <w:adjustRightInd w:val="0"/>
              <w:rPr>
                <w:sz w:val="20"/>
                <w:szCs w:val="20"/>
                <w:lang w:val="ru-RU"/>
              </w:rPr>
            </w:pPr>
            <w:r w:rsidRPr="004503CB">
              <w:rPr>
                <w:sz w:val="20"/>
                <w:szCs w:val="20"/>
                <w:lang w:val="ru-RU"/>
              </w:rPr>
              <w:t>Порослевое возобновление</w:t>
            </w:r>
          </w:p>
        </w:tc>
        <w:tc>
          <w:tcPr>
            <w:tcW w:w="3045" w:type="dxa"/>
            <w:tcBorders>
              <w:top w:val="single" w:sz="2" w:space="0" w:color="auto"/>
              <w:left w:val="single" w:sz="2" w:space="0" w:color="auto"/>
              <w:bottom w:val="single" w:sz="2" w:space="0" w:color="auto"/>
              <w:right w:val="single" w:sz="2" w:space="0" w:color="auto"/>
            </w:tcBorders>
          </w:tcPr>
          <w:p w14:paraId="51F2A45E" w14:textId="77777777" w:rsidR="00245CBB" w:rsidRPr="004503CB" w:rsidRDefault="00245CBB" w:rsidP="008976E0">
            <w:pPr>
              <w:autoSpaceDE w:val="0"/>
              <w:autoSpaceDN w:val="0"/>
              <w:adjustRightInd w:val="0"/>
              <w:rPr>
                <w:sz w:val="20"/>
                <w:szCs w:val="20"/>
                <w:lang w:val="ru-RU"/>
              </w:rPr>
            </w:pPr>
            <w:r w:rsidRPr="004503CB">
              <w:rPr>
                <w:sz w:val="20"/>
                <w:szCs w:val="20"/>
                <w:lang w:val="ru-RU"/>
              </w:rPr>
              <w:t xml:space="preserve">Характеристики, использованные для определения класса </w:t>
            </w:r>
            <w:r w:rsidRPr="004503CB">
              <w:rPr>
                <w:sz w:val="20"/>
                <w:szCs w:val="20"/>
                <w:lang w:val="ru-RU"/>
              </w:rPr>
              <w:fldChar w:fldCharType="begin">
                <w:ffData>
                  <w:name w:val="Text2"/>
                  <w:enabled/>
                  <w:calcOnExit w:val="0"/>
                  <w:textInput/>
                </w:ffData>
              </w:fldChar>
            </w:r>
            <w:r w:rsidRPr="004503CB">
              <w:rPr>
                <w:sz w:val="20"/>
                <w:szCs w:val="20"/>
                <w:lang w:val="ru-RU"/>
              </w:rPr>
              <w:instrText xml:space="preserve"> FORMTEXT </w:instrText>
            </w:r>
            <w:r w:rsidRPr="004503CB">
              <w:rPr>
                <w:sz w:val="20"/>
                <w:szCs w:val="20"/>
                <w:lang w:val="ru-RU"/>
              </w:rPr>
            </w:r>
            <w:r w:rsidRPr="004503CB">
              <w:rPr>
                <w:sz w:val="20"/>
                <w:szCs w:val="20"/>
                <w:lang w:val="ru-RU"/>
              </w:rPr>
              <w:fldChar w:fldCharType="separate"/>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t> </w:t>
            </w:r>
            <w:r w:rsidRPr="004503CB">
              <w:rPr>
                <w:sz w:val="20"/>
                <w:szCs w:val="20"/>
                <w:lang w:val="ru-RU"/>
              </w:rPr>
              <w:fldChar w:fldCharType="end"/>
            </w:r>
          </w:p>
        </w:tc>
        <w:tc>
          <w:tcPr>
            <w:tcW w:w="3223" w:type="dxa"/>
            <w:tcBorders>
              <w:top w:val="single" w:sz="2" w:space="0" w:color="auto"/>
              <w:left w:val="single" w:sz="2" w:space="0" w:color="auto"/>
              <w:bottom w:val="single" w:sz="2" w:space="0" w:color="auto"/>
              <w:right w:val="single" w:sz="2" w:space="0" w:color="auto"/>
            </w:tcBorders>
          </w:tcPr>
          <w:p w14:paraId="649895AB" w14:textId="77777777" w:rsidR="00245CBB" w:rsidRPr="004503CB" w:rsidRDefault="00245CBB" w:rsidP="008976E0">
            <w:pPr>
              <w:autoSpaceDE w:val="0"/>
              <w:autoSpaceDN w:val="0"/>
              <w:adjustRightInd w:val="0"/>
              <w:rPr>
                <w:sz w:val="20"/>
                <w:szCs w:val="20"/>
                <w:lang w:val="ru-RU"/>
              </w:rPr>
            </w:pPr>
          </w:p>
        </w:tc>
      </w:tr>
      <w:tr w:rsidR="00245CBB" w:rsidRPr="004503CB" w14:paraId="0F87A08F" w14:textId="77777777" w:rsidTr="00B07711">
        <w:tc>
          <w:tcPr>
            <w:tcW w:w="3164" w:type="dxa"/>
            <w:tcBorders>
              <w:top w:val="single" w:sz="2" w:space="0" w:color="auto"/>
              <w:left w:val="single" w:sz="2" w:space="0" w:color="auto"/>
              <w:bottom w:val="single" w:sz="2" w:space="0" w:color="auto"/>
              <w:right w:val="single" w:sz="2" w:space="0" w:color="auto"/>
            </w:tcBorders>
          </w:tcPr>
          <w:p w14:paraId="24266765" w14:textId="77777777" w:rsidR="00245CBB" w:rsidRPr="004503CB" w:rsidRDefault="00245CBB" w:rsidP="008976E0">
            <w:pPr>
              <w:autoSpaceDE w:val="0"/>
              <w:autoSpaceDN w:val="0"/>
              <w:adjustRightInd w:val="0"/>
              <w:rPr>
                <w:b/>
                <w:sz w:val="20"/>
                <w:szCs w:val="20"/>
                <w:lang w:val="ru-RU"/>
              </w:rPr>
            </w:pPr>
            <w:r w:rsidRPr="004503CB">
              <w:rPr>
                <w:b/>
                <w:sz w:val="20"/>
                <w:szCs w:val="20"/>
                <w:lang w:val="ru-RU"/>
              </w:rPr>
              <w:t>Ежегодная экспансия и восстановление леса:</w:t>
            </w:r>
          </w:p>
        </w:tc>
        <w:tc>
          <w:tcPr>
            <w:tcW w:w="3045" w:type="dxa"/>
            <w:tcBorders>
              <w:top w:val="single" w:sz="2" w:space="0" w:color="auto"/>
              <w:left w:val="single" w:sz="2" w:space="0" w:color="auto"/>
              <w:bottom w:val="single" w:sz="2" w:space="0" w:color="auto"/>
              <w:right w:val="single" w:sz="2" w:space="0" w:color="auto"/>
            </w:tcBorders>
          </w:tcPr>
          <w:p w14:paraId="70596654" w14:textId="77777777" w:rsidR="00245CBB" w:rsidRPr="004503CB" w:rsidRDefault="00245CBB" w:rsidP="008976E0">
            <w:pPr>
              <w:autoSpaceDE w:val="0"/>
              <w:autoSpaceDN w:val="0"/>
              <w:adjustRightInd w:val="0"/>
              <w:rPr>
                <w:sz w:val="20"/>
                <w:szCs w:val="20"/>
                <w:lang w:val="ru-RU"/>
              </w:rPr>
            </w:pPr>
          </w:p>
        </w:tc>
        <w:tc>
          <w:tcPr>
            <w:tcW w:w="3223" w:type="dxa"/>
            <w:tcBorders>
              <w:top w:val="single" w:sz="2" w:space="0" w:color="auto"/>
              <w:left w:val="single" w:sz="2" w:space="0" w:color="auto"/>
              <w:bottom w:val="single" w:sz="2" w:space="0" w:color="auto"/>
              <w:right w:val="single" w:sz="2" w:space="0" w:color="auto"/>
            </w:tcBorders>
          </w:tcPr>
          <w:p w14:paraId="30B7A026" w14:textId="77777777" w:rsidR="00245CBB" w:rsidRPr="004503CB" w:rsidRDefault="00245CBB" w:rsidP="008976E0">
            <w:pPr>
              <w:autoSpaceDE w:val="0"/>
              <w:autoSpaceDN w:val="0"/>
              <w:adjustRightInd w:val="0"/>
              <w:rPr>
                <w:sz w:val="20"/>
                <w:szCs w:val="20"/>
                <w:lang w:val="ru-RU"/>
              </w:rPr>
            </w:pPr>
          </w:p>
        </w:tc>
      </w:tr>
      <w:tr w:rsidR="00245CBB" w:rsidRPr="004503CB" w14:paraId="140A5AAF" w14:textId="77777777" w:rsidTr="00B07711">
        <w:tc>
          <w:tcPr>
            <w:tcW w:w="3164" w:type="dxa"/>
            <w:tcBorders>
              <w:top w:val="single" w:sz="2" w:space="0" w:color="auto"/>
              <w:left w:val="single" w:sz="2" w:space="0" w:color="auto"/>
              <w:bottom w:val="single" w:sz="2" w:space="0" w:color="auto"/>
              <w:right w:val="single" w:sz="2" w:space="0" w:color="auto"/>
            </w:tcBorders>
          </w:tcPr>
          <w:p w14:paraId="3978EA9B" w14:textId="77777777" w:rsidR="00245CBB" w:rsidRPr="004503CB" w:rsidRDefault="00245CBB" w:rsidP="008976E0">
            <w:pPr>
              <w:autoSpaceDE w:val="0"/>
              <w:autoSpaceDN w:val="0"/>
              <w:adjustRightInd w:val="0"/>
              <w:rPr>
                <w:sz w:val="20"/>
                <w:szCs w:val="20"/>
                <w:lang w:val="ru-RU"/>
              </w:rPr>
            </w:pPr>
            <w:r w:rsidRPr="004503CB">
              <w:rPr>
                <w:sz w:val="20"/>
                <w:szCs w:val="20"/>
                <w:lang w:val="ru-RU"/>
              </w:rPr>
              <w:t>Естественная экспансия площади леса</w:t>
            </w:r>
          </w:p>
        </w:tc>
        <w:tc>
          <w:tcPr>
            <w:tcW w:w="3045" w:type="dxa"/>
            <w:tcBorders>
              <w:top w:val="single" w:sz="2" w:space="0" w:color="auto"/>
              <w:left w:val="single" w:sz="2" w:space="0" w:color="auto"/>
              <w:bottom w:val="single" w:sz="2" w:space="0" w:color="auto"/>
              <w:right w:val="single" w:sz="2" w:space="0" w:color="auto"/>
            </w:tcBorders>
          </w:tcPr>
          <w:p w14:paraId="6ECD1FD0" w14:textId="77777777" w:rsidR="00245CBB" w:rsidRPr="004503CB" w:rsidRDefault="00245CBB" w:rsidP="008976E0">
            <w:pPr>
              <w:autoSpaceDE w:val="0"/>
              <w:autoSpaceDN w:val="0"/>
              <w:adjustRightInd w:val="0"/>
              <w:rPr>
                <w:sz w:val="20"/>
                <w:szCs w:val="20"/>
                <w:lang w:val="ru-RU"/>
              </w:rPr>
            </w:pPr>
          </w:p>
        </w:tc>
        <w:tc>
          <w:tcPr>
            <w:tcW w:w="3223" w:type="dxa"/>
            <w:tcBorders>
              <w:top w:val="single" w:sz="2" w:space="0" w:color="auto"/>
              <w:left w:val="single" w:sz="2" w:space="0" w:color="auto"/>
              <w:bottom w:val="single" w:sz="2" w:space="0" w:color="auto"/>
              <w:right w:val="single" w:sz="2" w:space="0" w:color="auto"/>
            </w:tcBorders>
          </w:tcPr>
          <w:p w14:paraId="4E4A50CB" w14:textId="77777777" w:rsidR="00245CBB" w:rsidRPr="004503CB" w:rsidRDefault="00245CBB" w:rsidP="008976E0">
            <w:pPr>
              <w:autoSpaceDE w:val="0"/>
              <w:autoSpaceDN w:val="0"/>
              <w:adjustRightInd w:val="0"/>
              <w:rPr>
                <w:sz w:val="20"/>
                <w:szCs w:val="20"/>
                <w:lang w:val="ru-RU"/>
              </w:rPr>
            </w:pPr>
          </w:p>
        </w:tc>
      </w:tr>
      <w:tr w:rsidR="00245CBB" w:rsidRPr="004503CB" w14:paraId="6D2B8866" w14:textId="77777777" w:rsidTr="00B07711">
        <w:tc>
          <w:tcPr>
            <w:tcW w:w="3164" w:type="dxa"/>
            <w:tcBorders>
              <w:top w:val="single" w:sz="2" w:space="0" w:color="auto"/>
              <w:left w:val="single" w:sz="2" w:space="0" w:color="auto"/>
              <w:bottom w:val="single" w:sz="2" w:space="0" w:color="auto"/>
              <w:right w:val="single" w:sz="2" w:space="0" w:color="auto"/>
            </w:tcBorders>
          </w:tcPr>
          <w:p w14:paraId="46BF9E36" w14:textId="77777777" w:rsidR="00245CBB" w:rsidRPr="004503CB" w:rsidRDefault="00245CBB" w:rsidP="008976E0">
            <w:pPr>
              <w:autoSpaceDE w:val="0"/>
              <w:autoSpaceDN w:val="0"/>
              <w:adjustRightInd w:val="0"/>
              <w:rPr>
                <w:sz w:val="20"/>
                <w:szCs w:val="20"/>
                <w:lang w:val="ru-RU"/>
              </w:rPr>
            </w:pPr>
            <w:r w:rsidRPr="004503CB">
              <w:rPr>
                <w:sz w:val="20"/>
                <w:szCs w:val="20"/>
                <w:lang w:val="ru-RU"/>
              </w:rPr>
              <w:t>Восстановление площади леса</w:t>
            </w:r>
          </w:p>
        </w:tc>
        <w:tc>
          <w:tcPr>
            <w:tcW w:w="3045" w:type="dxa"/>
            <w:tcBorders>
              <w:top w:val="single" w:sz="2" w:space="0" w:color="auto"/>
              <w:left w:val="single" w:sz="2" w:space="0" w:color="auto"/>
              <w:bottom w:val="single" w:sz="2" w:space="0" w:color="auto"/>
              <w:right w:val="single" w:sz="2" w:space="0" w:color="auto"/>
            </w:tcBorders>
          </w:tcPr>
          <w:p w14:paraId="40256565" w14:textId="77777777" w:rsidR="00245CBB" w:rsidRPr="004503CB" w:rsidRDefault="00245CBB" w:rsidP="008976E0">
            <w:pPr>
              <w:autoSpaceDE w:val="0"/>
              <w:autoSpaceDN w:val="0"/>
              <w:adjustRightInd w:val="0"/>
              <w:rPr>
                <w:sz w:val="20"/>
                <w:szCs w:val="20"/>
                <w:lang w:val="ru-RU"/>
              </w:rPr>
            </w:pPr>
          </w:p>
        </w:tc>
        <w:tc>
          <w:tcPr>
            <w:tcW w:w="3223" w:type="dxa"/>
            <w:tcBorders>
              <w:top w:val="single" w:sz="2" w:space="0" w:color="auto"/>
              <w:left w:val="single" w:sz="2" w:space="0" w:color="auto"/>
              <w:bottom w:val="single" w:sz="2" w:space="0" w:color="auto"/>
              <w:right w:val="single" w:sz="2" w:space="0" w:color="auto"/>
            </w:tcBorders>
          </w:tcPr>
          <w:p w14:paraId="75AF9D1E" w14:textId="77777777" w:rsidR="00245CBB" w:rsidRPr="004503CB" w:rsidRDefault="00245CBB" w:rsidP="008976E0">
            <w:pPr>
              <w:autoSpaceDE w:val="0"/>
              <w:autoSpaceDN w:val="0"/>
              <w:adjustRightInd w:val="0"/>
              <w:rPr>
                <w:sz w:val="20"/>
                <w:szCs w:val="20"/>
                <w:lang w:val="ru-RU"/>
              </w:rPr>
            </w:pPr>
          </w:p>
        </w:tc>
      </w:tr>
      <w:bookmarkEnd w:id="100"/>
      <w:bookmarkEnd w:id="101"/>
    </w:tbl>
    <w:p w14:paraId="16F94355" w14:textId="77777777" w:rsidR="00B429BD" w:rsidRPr="004503CB" w:rsidRDefault="00B429BD" w:rsidP="00B429BD">
      <w:pPr>
        <w:autoSpaceDE w:val="0"/>
        <w:autoSpaceDN w:val="0"/>
        <w:adjustRightInd w:val="0"/>
        <w:rPr>
          <w:b/>
          <w:bCs/>
          <w:sz w:val="20"/>
          <w:szCs w:val="20"/>
          <w:lang w:val="ru-RU"/>
        </w:rPr>
      </w:pPr>
    </w:p>
    <w:p w14:paraId="69C0B8C3" w14:textId="77777777" w:rsidR="00880ED5" w:rsidRDefault="00880ED5">
      <w:pPr>
        <w:rPr>
          <w:b/>
          <w:bCs/>
          <w:sz w:val="20"/>
          <w:szCs w:val="20"/>
          <w:lang w:val="ru-RU"/>
        </w:rPr>
      </w:pPr>
      <w:r>
        <w:rPr>
          <w:b/>
          <w:bCs/>
          <w:sz w:val="20"/>
          <w:szCs w:val="20"/>
          <w:lang w:val="ru-RU"/>
        </w:rPr>
        <w:br w:type="page"/>
      </w:r>
    </w:p>
    <w:p w14:paraId="7398D6C9" w14:textId="22531E5E" w:rsidR="00B429BD" w:rsidRPr="004503CB" w:rsidRDefault="008A0C5C" w:rsidP="00B429BD">
      <w:pPr>
        <w:autoSpaceDE w:val="0"/>
        <w:autoSpaceDN w:val="0"/>
        <w:adjustRightInd w:val="0"/>
        <w:rPr>
          <w:b/>
          <w:bCs/>
          <w:sz w:val="20"/>
          <w:szCs w:val="20"/>
          <w:lang w:val="ru-RU"/>
        </w:rPr>
      </w:pPr>
      <w:r w:rsidRPr="004503CB">
        <w:rPr>
          <w:b/>
          <w:bCs/>
          <w:sz w:val="20"/>
          <w:szCs w:val="20"/>
          <w:lang w:val="ru-RU"/>
        </w:rPr>
        <w:lastRenderedPageBreak/>
        <w:t>Примечания к отчёту:</w:t>
      </w:r>
    </w:p>
    <w:p w14:paraId="4974E517" w14:textId="77777777" w:rsidR="00B429BD" w:rsidRPr="004503CB" w:rsidRDefault="00B429BD" w:rsidP="00B429BD">
      <w:pPr>
        <w:autoSpaceDE w:val="0"/>
        <w:autoSpaceDN w:val="0"/>
        <w:adjustRightInd w:val="0"/>
        <w:rPr>
          <w:sz w:val="20"/>
          <w:szCs w:val="20"/>
          <w:lang w:val="ru-RU"/>
        </w:rPr>
      </w:pPr>
    </w:p>
    <w:p w14:paraId="248577CD" w14:textId="4AF74B09" w:rsidR="00FD3A87" w:rsidRPr="004503CB" w:rsidRDefault="004F312B" w:rsidP="00D12667">
      <w:pPr>
        <w:numPr>
          <w:ilvl w:val="0"/>
          <w:numId w:val="8"/>
        </w:numPr>
        <w:autoSpaceDE w:val="0"/>
        <w:autoSpaceDN w:val="0"/>
        <w:adjustRightInd w:val="0"/>
        <w:ind w:left="426"/>
        <w:rPr>
          <w:sz w:val="20"/>
          <w:szCs w:val="20"/>
          <w:lang w:val="ru-RU"/>
        </w:rPr>
      </w:pPr>
      <w:r w:rsidRPr="004503CB">
        <w:rPr>
          <w:b/>
          <w:i/>
          <w:sz w:val="20"/>
          <w:szCs w:val="20"/>
          <w:lang w:val="ru-RU"/>
        </w:rPr>
        <w:t>Предварительное</w:t>
      </w:r>
      <w:r w:rsidR="00CF0D6E" w:rsidRPr="004503CB">
        <w:rPr>
          <w:b/>
          <w:i/>
          <w:sz w:val="20"/>
          <w:szCs w:val="20"/>
          <w:lang w:val="ru-RU"/>
        </w:rPr>
        <w:t xml:space="preserve"> </w:t>
      </w:r>
      <w:r w:rsidRPr="004503CB">
        <w:rPr>
          <w:b/>
          <w:i/>
          <w:sz w:val="20"/>
          <w:szCs w:val="20"/>
          <w:lang w:val="ru-RU"/>
        </w:rPr>
        <w:t>заполнение:</w:t>
      </w:r>
      <w:r w:rsidR="00CF0D6E" w:rsidRPr="004503CB">
        <w:rPr>
          <w:b/>
          <w:i/>
          <w:sz w:val="20"/>
          <w:szCs w:val="20"/>
          <w:lang w:val="ru-RU"/>
        </w:rPr>
        <w:t xml:space="preserve"> </w:t>
      </w:r>
      <w:r w:rsidRPr="004503CB">
        <w:rPr>
          <w:sz w:val="20"/>
          <w:szCs w:val="20"/>
          <w:lang w:val="ru-RU"/>
        </w:rPr>
        <w:t>Эта</w:t>
      </w:r>
      <w:r w:rsidR="00CF0D6E" w:rsidRPr="004503CB">
        <w:rPr>
          <w:sz w:val="20"/>
          <w:szCs w:val="20"/>
          <w:lang w:val="ru-RU"/>
        </w:rPr>
        <w:t xml:space="preserve"> </w:t>
      </w:r>
      <w:r w:rsidRPr="004503CB">
        <w:rPr>
          <w:sz w:val="20"/>
          <w:szCs w:val="20"/>
          <w:lang w:val="ru-RU"/>
        </w:rPr>
        <w:t>таблица</w:t>
      </w:r>
      <w:r w:rsidR="00CF0D6E" w:rsidRPr="004503CB">
        <w:rPr>
          <w:sz w:val="20"/>
          <w:szCs w:val="20"/>
          <w:lang w:val="ru-RU"/>
        </w:rPr>
        <w:t xml:space="preserve"> </w:t>
      </w:r>
      <w:r w:rsidRPr="004503CB">
        <w:rPr>
          <w:sz w:val="20"/>
          <w:szCs w:val="20"/>
          <w:lang w:val="ru-RU"/>
        </w:rPr>
        <w:t>не</w:t>
      </w:r>
      <w:r w:rsidR="00CF0D6E" w:rsidRPr="004503CB">
        <w:rPr>
          <w:sz w:val="20"/>
          <w:szCs w:val="20"/>
          <w:lang w:val="ru-RU"/>
        </w:rPr>
        <w:t xml:space="preserve"> </w:t>
      </w:r>
      <w:r w:rsidRPr="004503CB">
        <w:rPr>
          <w:sz w:val="20"/>
          <w:szCs w:val="20"/>
          <w:lang w:val="ru-RU"/>
        </w:rPr>
        <w:t>была</w:t>
      </w:r>
      <w:r w:rsidR="00CF0D6E" w:rsidRPr="004503CB">
        <w:rPr>
          <w:sz w:val="20"/>
          <w:szCs w:val="20"/>
          <w:lang w:val="ru-RU"/>
        </w:rPr>
        <w:t xml:space="preserve"> </w:t>
      </w:r>
      <w:r w:rsidRPr="004503CB">
        <w:rPr>
          <w:sz w:val="20"/>
          <w:szCs w:val="20"/>
          <w:lang w:val="ru-RU"/>
        </w:rPr>
        <w:t>предварительно</w:t>
      </w:r>
      <w:r w:rsidR="00CF0D6E" w:rsidRPr="004503CB">
        <w:rPr>
          <w:sz w:val="20"/>
          <w:szCs w:val="20"/>
          <w:lang w:val="ru-RU"/>
        </w:rPr>
        <w:t xml:space="preserve"> </w:t>
      </w:r>
      <w:r w:rsidRPr="004503CB">
        <w:rPr>
          <w:sz w:val="20"/>
          <w:szCs w:val="20"/>
          <w:lang w:val="ru-RU"/>
        </w:rPr>
        <w:t>заполнена.</w:t>
      </w:r>
      <w:r w:rsidR="00CF0D6E" w:rsidRPr="004503CB">
        <w:rPr>
          <w:sz w:val="20"/>
          <w:szCs w:val="20"/>
          <w:lang w:val="ru-RU"/>
        </w:rPr>
        <w:t xml:space="preserve"> </w:t>
      </w:r>
      <w:r w:rsidRPr="004503CB">
        <w:rPr>
          <w:sz w:val="20"/>
          <w:szCs w:val="20"/>
          <w:lang w:val="ru-RU"/>
        </w:rPr>
        <w:t>Однако</w:t>
      </w:r>
      <w:r w:rsidR="00CF0D6E" w:rsidRPr="004503CB">
        <w:rPr>
          <w:sz w:val="20"/>
          <w:szCs w:val="20"/>
          <w:lang w:val="ru-RU"/>
        </w:rPr>
        <w:t xml:space="preserve"> </w:t>
      </w:r>
      <w:r w:rsidRPr="004503CB">
        <w:rPr>
          <w:sz w:val="20"/>
          <w:szCs w:val="20"/>
          <w:lang w:val="ru-RU"/>
        </w:rPr>
        <w:t>данные, относящиеся</w:t>
      </w:r>
      <w:r w:rsidR="00CF0D6E" w:rsidRPr="004503CB">
        <w:rPr>
          <w:sz w:val="20"/>
          <w:szCs w:val="20"/>
          <w:lang w:val="ru-RU"/>
        </w:rPr>
        <w:t xml:space="preserve"> </w:t>
      </w:r>
      <w:r w:rsidRPr="004503CB">
        <w:rPr>
          <w:sz w:val="20"/>
          <w:szCs w:val="20"/>
          <w:lang w:val="ru-RU"/>
        </w:rPr>
        <w:t>к</w:t>
      </w:r>
      <w:r w:rsidR="00CF0D6E" w:rsidRPr="004503CB">
        <w:rPr>
          <w:sz w:val="20"/>
          <w:szCs w:val="20"/>
          <w:lang w:val="ru-RU"/>
        </w:rPr>
        <w:t xml:space="preserve"> </w:t>
      </w:r>
      <w:r w:rsidRPr="004503CB">
        <w:rPr>
          <w:sz w:val="20"/>
          <w:szCs w:val="20"/>
          <w:lang w:val="ru-RU"/>
        </w:rPr>
        <w:t>этой</w:t>
      </w:r>
      <w:r w:rsidR="00CF0D6E" w:rsidRPr="004503CB">
        <w:rPr>
          <w:sz w:val="20"/>
          <w:szCs w:val="20"/>
          <w:lang w:val="ru-RU"/>
        </w:rPr>
        <w:t xml:space="preserve"> </w:t>
      </w:r>
      <w:r w:rsidRPr="004503CB">
        <w:rPr>
          <w:sz w:val="20"/>
          <w:szCs w:val="20"/>
          <w:lang w:val="ru-RU"/>
        </w:rPr>
        <w:t>отчётной</w:t>
      </w:r>
      <w:r w:rsidR="00CF0D6E" w:rsidRPr="004503CB">
        <w:rPr>
          <w:sz w:val="20"/>
          <w:szCs w:val="20"/>
          <w:lang w:val="ru-RU"/>
        </w:rPr>
        <w:t xml:space="preserve"> </w:t>
      </w:r>
      <w:r w:rsidRPr="004503CB">
        <w:rPr>
          <w:sz w:val="20"/>
          <w:szCs w:val="20"/>
          <w:lang w:val="ru-RU"/>
        </w:rPr>
        <w:t>форме,</w:t>
      </w:r>
      <w:r w:rsidR="00CF0D6E" w:rsidRPr="004503CB">
        <w:rPr>
          <w:sz w:val="20"/>
          <w:szCs w:val="20"/>
          <w:lang w:val="ru-RU"/>
        </w:rPr>
        <w:t xml:space="preserve"> </w:t>
      </w:r>
      <w:r w:rsidRPr="004503CB">
        <w:rPr>
          <w:sz w:val="20"/>
          <w:szCs w:val="20"/>
          <w:lang w:val="ru-RU"/>
        </w:rPr>
        <w:t>были</w:t>
      </w:r>
      <w:r w:rsidR="00CF0D6E" w:rsidRPr="004503CB">
        <w:rPr>
          <w:sz w:val="20"/>
          <w:szCs w:val="20"/>
          <w:lang w:val="ru-RU"/>
        </w:rPr>
        <w:t xml:space="preserve"> </w:t>
      </w:r>
      <w:r w:rsidRPr="004503CB">
        <w:rPr>
          <w:sz w:val="20"/>
          <w:szCs w:val="20"/>
          <w:lang w:val="ru-RU"/>
        </w:rPr>
        <w:t>запрошены</w:t>
      </w:r>
      <w:r w:rsidR="00CF0D6E" w:rsidRPr="004503CB">
        <w:rPr>
          <w:sz w:val="20"/>
          <w:szCs w:val="20"/>
          <w:lang w:val="ru-RU"/>
        </w:rPr>
        <w:t xml:space="preserve"> </w:t>
      </w:r>
      <w:r w:rsidR="009630EA" w:rsidRPr="004503CB">
        <w:rPr>
          <w:sz w:val="20"/>
          <w:szCs w:val="20"/>
          <w:lang w:val="ru-RU"/>
        </w:rPr>
        <w:t>для</w:t>
      </w:r>
      <w:r w:rsidR="009630EA" w:rsidRPr="004503CB">
        <w:rPr>
          <w:i/>
          <w:iCs/>
          <w:sz w:val="20"/>
          <w:szCs w:val="20"/>
          <w:lang w:val="ru-RU"/>
        </w:rPr>
        <w:t xml:space="preserve"> “Состояния</w:t>
      </w:r>
      <w:r w:rsidR="00CF0D6E" w:rsidRPr="004503CB">
        <w:rPr>
          <w:i/>
          <w:iCs/>
          <w:sz w:val="20"/>
          <w:szCs w:val="20"/>
          <w:lang w:val="ru-RU"/>
        </w:rPr>
        <w:t xml:space="preserve"> </w:t>
      </w:r>
      <w:r w:rsidRPr="004503CB">
        <w:rPr>
          <w:i/>
          <w:iCs/>
          <w:sz w:val="20"/>
          <w:szCs w:val="20"/>
          <w:lang w:val="ru-RU"/>
        </w:rPr>
        <w:t>Европейских Лесов 2011”</w:t>
      </w:r>
      <w:r w:rsidR="00CF0D6E"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CF0D6E" w:rsidRPr="004503CB">
        <w:rPr>
          <w:iCs/>
          <w:sz w:val="20"/>
          <w:szCs w:val="20"/>
          <w:lang w:val="ru-RU"/>
        </w:rPr>
        <w:t xml:space="preserve"> </w:t>
      </w:r>
      <w:r w:rsidRPr="004503CB">
        <w:rPr>
          <w:iCs/>
          <w:sz w:val="20"/>
          <w:szCs w:val="20"/>
          <w:lang w:val="ru-RU"/>
        </w:rPr>
        <w:t>корреспонденты</w:t>
      </w:r>
      <w:r w:rsidR="00CF0D6E" w:rsidRPr="004503CB">
        <w:rPr>
          <w:iCs/>
          <w:sz w:val="20"/>
          <w:szCs w:val="20"/>
          <w:lang w:val="ru-RU"/>
        </w:rPr>
        <w:t xml:space="preserve"> </w:t>
      </w:r>
      <w:r w:rsidRPr="004503CB">
        <w:rPr>
          <w:iCs/>
          <w:sz w:val="20"/>
          <w:szCs w:val="20"/>
          <w:lang w:val="ru-RU"/>
        </w:rPr>
        <w:t>могут</w:t>
      </w:r>
      <w:r w:rsidR="00CF0D6E" w:rsidRPr="004503CB">
        <w:rPr>
          <w:iCs/>
          <w:sz w:val="20"/>
          <w:szCs w:val="20"/>
          <w:lang w:val="ru-RU"/>
        </w:rPr>
        <w:t xml:space="preserve"> </w:t>
      </w:r>
      <w:r w:rsidRPr="004503CB">
        <w:rPr>
          <w:iCs/>
          <w:sz w:val="20"/>
          <w:szCs w:val="20"/>
          <w:lang w:val="ru-RU"/>
        </w:rPr>
        <w:t>брать</w:t>
      </w:r>
      <w:r w:rsidR="00CF0D6E" w:rsidRPr="004503CB">
        <w:rPr>
          <w:iCs/>
          <w:sz w:val="20"/>
          <w:szCs w:val="20"/>
          <w:lang w:val="ru-RU"/>
        </w:rPr>
        <w:t xml:space="preserve"> </w:t>
      </w:r>
      <w:r w:rsidRPr="004503CB">
        <w:rPr>
          <w:iCs/>
          <w:sz w:val="20"/>
          <w:szCs w:val="20"/>
          <w:lang w:val="ru-RU"/>
        </w:rPr>
        <w:t>эти</w:t>
      </w:r>
      <w:r w:rsidR="00CF0D6E" w:rsidRPr="004503CB">
        <w:rPr>
          <w:iCs/>
          <w:sz w:val="20"/>
          <w:szCs w:val="20"/>
          <w:lang w:val="ru-RU"/>
        </w:rPr>
        <w:t xml:space="preserve"> </w:t>
      </w:r>
      <w:r w:rsidRPr="004503CB">
        <w:rPr>
          <w:iCs/>
          <w:sz w:val="20"/>
          <w:szCs w:val="20"/>
          <w:lang w:val="ru-RU"/>
        </w:rPr>
        <w:t>данные, при</w:t>
      </w:r>
      <w:r w:rsidR="00CF0D6E" w:rsidRPr="004503CB">
        <w:rPr>
          <w:iCs/>
          <w:sz w:val="20"/>
          <w:szCs w:val="20"/>
          <w:lang w:val="ru-RU"/>
        </w:rPr>
        <w:t xml:space="preserve"> </w:t>
      </w:r>
      <w:r w:rsidR="00841D2D" w:rsidRPr="004503CB">
        <w:rPr>
          <w:iCs/>
          <w:sz w:val="20"/>
          <w:szCs w:val="20"/>
          <w:lang w:val="ru-RU"/>
        </w:rPr>
        <w:t>наличии, за</w:t>
      </w:r>
      <w:r w:rsidRPr="004503CB">
        <w:rPr>
          <w:iCs/>
          <w:sz w:val="20"/>
          <w:szCs w:val="20"/>
          <w:lang w:val="ru-RU"/>
        </w:rPr>
        <w:t xml:space="preserve"> основу</w:t>
      </w:r>
      <w:r w:rsidR="00CF0D6E" w:rsidRPr="004503CB">
        <w:rPr>
          <w:iCs/>
          <w:sz w:val="20"/>
          <w:szCs w:val="20"/>
          <w:lang w:val="ru-RU"/>
        </w:rPr>
        <w:t xml:space="preserve"> </w:t>
      </w:r>
      <w:r w:rsidRPr="004503CB">
        <w:rPr>
          <w:iCs/>
          <w:sz w:val="20"/>
          <w:szCs w:val="20"/>
          <w:lang w:val="ru-RU"/>
        </w:rPr>
        <w:t>и</w:t>
      </w:r>
      <w:r w:rsidR="00CF0D6E" w:rsidRPr="004503CB">
        <w:rPr>
          <w:iCs/>
          <w:sz w:val="20"/>
          <w:szCs w:val="20"/>
          <w:lang w:val="ru-RU"/>
        </w:rPr>
        <w:t xml:space="preserve"> </w:t>
      </w:r>
      <w:r w:rsidRPr="004503CB">
        <w:rPr>
          <w:iCs/>
          <w:sz w:val="20"/>
          <w:szCs w:val="20"/>
          <w:lang w:val="ru-RU"/>
        </w:rPr>
        <w:t>придерживаться</w:t>
      </w:r>
      <w:r w:rsidR="00CF0D6E" w:rsidRPr="004503CB">
        <w:rPr>
          <w:iCs/>
          <w:sz w:val="20"/>
          <w:szCs w:val="20"/>
          <w:lang w:val="ru-RU"/>
        </w:rPr>
        <w:t xml:space="preserve"> </w:t>
      </w:r>
      <w:r w:rsidR="00841D2D" w:rsidRPr="004503CB">
        <w:rPr>
          <w:iCs/>
          <w:sz w:val="20"/>
          <w:szCs w:val="20"/>
          <w:lang w:val="ru-RU"/>
        </w:rPr>
        <w:t>этих значений</w:t>
      </w:r>
      <w:r w:rsidRPr="004503CB">
        <w:rPr>
          <w:iCs/>
          <w:sz w:val="20"/>
          <w:szCs w:val="20"/>
          <w:lang w:val="ru-RU"/>
        </w:rPr>
        <w:t xml:space="preserve"> при условии согласованности с текущими международными определениями и рекомендациями. При</w:t>
      </w:r>
      <w:r w:rsidR="00CF0D6E" w:rsidRPr="004503CB">
        <w:rPr>
          <w:iCs/>
          <w:sz w:val="20"/>
          <w:szCs w:val="20"/>
          <w:lang w:val="ru-RU"/>
        </w:rPr>
        <w:t xml:space="preserve"> </w:t>
      </w:r>
      <w:r w:rsidRPr="004503CB">
        <w:rPr>
          <w:iCs/>
          <w:sz w:val="20"/>
          <w:szCs w:val="20"/>
          <w:lang w:val="ru-RU"/>
        </w:rPr>
        <w:t>замещении</w:t>
      </w:r>
      <w:r w:rsidR="00CF0D6E" w:rsidRPr="004503CB">
        <w:rPr>
          <w:iCs/>
          <w:sz w:val="20"/>
          <w:szCs w:val="20"/>
          <w:lang w:val="ru-RU"/>
        </w:rPr>
        <w:t xml:space="preserve"> </w:t>
      </w:r>
      <w:r w:rsidRPr="004503CB">
        <w:rPr>
          <w:iCs/>
          <w:sz w:val="20"/>
          <w:szCs w:val="20"/>
          <w:lang w:val="ru-RU"/>
        </w:rPr>
        <w:t>новыми</w:t>
      </w:r>
      <w:r w:rsidR="00CF0D6E" w:rsidRPr="004503CB">
        <w:rPr>
          <w:iCs/>
          <w:sz w:val="20"/>
          <w:szCs w:val="20"/>
          <w:lang w:val="ru-RU"/>
        </w:rPr>
        <w:t xml:space="preserve"> </w:t>
      </w:r>
      <w:r w:rsidRPr="004503CB">
        <w:rPr>
          <w:iCs/>
          <w:sz w:val="20"/>
          <w:szCs w:val="20"/>
          <w:lang w:val="ru-RU"/>
        </w:rPr>
        <w:t>данными</w:t>
      </w:r>
      <w:r w:rsidR="00CF0D6E" w:rsidRPr="004503CB">
        <w:rPr>
          <w:iCs/>
          <w:sz w:val="20"/>
          <w:szCs w:val="20"/>
          <w:lang w:val="ru-RU"/>
        </w:rPr>
        <w:t xml:space="preserve"> </w:t>
      </w:r>
      <w:r w:rsidRPr="004503CB">
        <w:rPr>
          <w:iCs/>
          <w:sz w:val="20"/>
          <w:szCs w:val="20"/>
          <w:lang w:val="ru-RU"/>
        </w:rPr>
        <w:t>значений</w:t>
      </w:r>
      <w:r w:rsidR="00CF0D6E" w:rsidRPr="004503CB">
        <w:rPr>
          <w:iCs/>
          <w:sz w:val="20"/>
          <w:szCs w:val="20"/>
          <w:lang w:val="ru-RU"/>
        </w:rPr>
        <w:t xml:space="preserve"> </w:t>
      </w:r>
      <w:r w:rsidR="00841D2D" w:rsidRPr="004503CB">
        <w:rPr>
          <w:iCs/>
          <w:sz w:val="20"/>
          <w:szCs w:val="20"/>
          <w:lang w:val="ru-RU"/>
        </w:rPr>
        <w:t>предыдущих отчётов</w:t>
      </w:r>
      <w:r w:rsidRPr="004503CB">
        <w:rPr>
          <w:iCs/>
          <w:sz w:val="20"/>
          <w:szCs w:val="20"/>
          <w:lang w:val="ru-RU"/>
        </w:rPr>
        <w:t>, просим национальных корреспондентов указывать причины изменений значений в</w:t>
      </w:r>
      <w:r w:rsidR="009F3BC4" w:rsidRPr="004503CB">
        <w:rPr>
          <w:iCs/>
          <w:sz w:val="20"/>
          <w:szCs w:val="20"/>
          <w:lang w:val="ru-RU"/>
        </w:rPr>
        <w:t xml:space="preserve"> </w:t>
      </w:r>
      <w:r w:rsidRPr="004503CB">
        <w:rPr>
          <w:iCs/>
          <w:sz w:val="20"/>
          <w:szCs w:val="20"/>
          <w:lang w:val="ru-RU"/>
        </w:rPr>
        <w:t>“</w:t>
      </w:r>
      <w:r w:rsidRPr="004503CB">
        <w:rPr>
          <w:i/>
          <w:iCs/>
          <w:sz w:val="20"/>
          <w:szCs w:val="20"/>
          <w:lang w:val="ru-RU"/>
        </w:rPr>
        <w:t>Комментариях</w:t>
      </w:r>
      <w:r w:rsidRPr="004503CB">
        <w:rPr>
          <w:iCs/>
          <w:sz w:val="20"/>
          <w:szCs w:val="20"/>
          <w:lang w:val="ru-RU"/>
        </w:rPr>
        <w:t>”.</w:t>
      </w:r>
    </w:p>
    <w:p w14:paraId="2F51C226" w14:textId="480A8416" w:rsidR="00B429BD" w:rsidRPr="004503CB" w:rsidRDefault="007F1D45" w:rsidP="00B039A3">
      <w:pPr>
        <w:numPr>
          <w:ilvl w:val="0"/>
          <w:numId w:val="8"/>
        </w:numPr>
        <w:autoSpaceDE w:val="0"/>
        <w:autoSpaceDN w:val="0"/>
        <w:adjustRightInd w:val="0"/>
        <w:ind w:left="426"/>
        <w:rPr>
          <w:sz w:val="20"/>
          <w:szCs w:val="20"/>
          <w:lang w:val="ru-RU"/>
        </w:rPr>
      </w:pPr>
      <w:r w:rsidRPr="004503CB">
        <w:rPr>
          <w:sz w:val="20"/>
          <w:szCs w:val="20"/>
          <w:lang w:val="ru-RU"/>
        </w:rPr>
        <w:t xml:space="preserve">Термин </w:t>
      </w:r>
      <w:r w:rsidR="00B429BD" w:rsidRPr="004503CB">
        <w:rPr>
          <w:sz w:val="20"/>
          <w:szCs w:val="20"/>
          <w:lang w:val="ru-RU"/>
        </w:rPr>
        <w:t>“</w:t>
      </w:r>
      <w:r w:rsidRPr="004503CB">
        <w:rPr>
          <w:i/>
          <w:sz w:val="20"/>
          <w:szCs w:val="20"/>
          <w:lang w:val="ru-RU"/>
        </w:rPr>
        <w:t>восстановление</w:t>
      </w:r>
      <w:r w:rsidR="00B429BD" w:rsidRPr="004503CB">
        <w:rPr>
          <w:sz w:val="20"/>
          <w:szCs w:val="20"/>
          <w:lang w:val="ru-RU"/>
        </w:rPr>
        <w:t>”</w:t>
      </w:r>
      <w:r w:rsidRPr="004503CB">
        <w:rPr>
          <w:sz w:val="20"/>
          <w:szCs w:val="20"/>
          <w:lang w:val="ru-RU"/>
        </w:rPr>
        <w:t xml:space="preserve">, используемый в данной отчётности следует понимать, как синоним термина </w:t>
      </w:r>
      <w:r w:rsidR="00B429BD" w:rsidRPr="004503CB">
        <w:rPr>
          <w:i/>
          <w:sz w:val="20"/>
          <w:szCs w:val="20"/>
          <w:lang w:val="ru-RU"/>
        </w:rPr>
        <w:t>“</w:t>
      </w:r>
      <w:r w:rsidR="00754B3C" w:rsidRPr="004503CB">
        <w:rPr>
          <w:i/>
          <w:sz w:val="20"/>
          <w:szCs w:val="20"/>
          <w:lang w:val="ru-RU"/>
        </w:rPr>
        <w:t>лесовосстановление</w:t>
      </w:r>
      <w:r w:rsidR="00B429BD" w:rsidRPr="004503CB">
        <w:rPr>
          <w:sz w:val="20"/>
          <w:szCs w:val="20"/>
          <w:lang w:val="ru-RU"/>
        </w:rPr>
        <w:t>”</w:t>
      </w:r>
      <w:r w:rsidR="00754B3C" w:rsidRPr="004503CB">
        <w:rPr>
          <w:sz w:val="20"/>
          <w:szCs w:val="20"/>
          <w:lang w:val="ru-RU"/>
        </w:rPr>
        <w:t xml:space="preserve">, используемого в </w:t>
      </w:r>
      <w:r w:rsidR="007260AA" w:rsidRPr="004503CB">
        <w:rPr>
          <w:sz w:val="20"/>
          <w:szCs w:val="20"/>
          <w:lang w:val="ru-RU"/>
        </w:rPr>
        <w:t>ОЛР/ОВЛР</w:t>
      </w:r>
      <w:r w:rsidR="00B429BD" w:rsidRPr="004503CB">
        <w:rPr>
          <w:sz w:val="20"/>
          <w:szCs w:val="20"/>
          <w:lang w:val="ru-RU"/>
        </w:rPr>
        <w:t>,</w:t>
      </w:r>
      <w:r w:rsidR="007260AA" w:rsidRPr="004503CB">
        <w:rPr>
          <w:sz w:val="20"/>
          <w:szCs w:val="20"/>
          <w:lang w:val="ru-RU"/>
        </w:rPr>
        <w:t xml:space="preserve"> который также включает в себя </w:t>
      </w:r>
      <w:r w:rsidR="00B93F56" w:rsidRPr="004503CB">
        <w:rPr>
          <w:sz w:val="20"/>
          <w:szCs w:val="20"/>
          <w:lang w:val="ru-RU"/>
        </w:rPr>
        <w:t>порослевое возобновление леса</w:t>
      </w:r>
      <w:r w:rsidR="00B429BD" w:rsidRPr="004503CB">
        <w:rPr>
          <w:sz w:val="20"/>
          <w:szCs w:val="20"/>
          <w:lang w:val="ru-RU"/>
        </w:rPr>
        <w:t xml:space="preserve"> (</w:t>
      </w:r>
      <w:r w:rsidR="00284DBF" w:rsidRPr="004503CB">
        <w:rPr>
          <w:sz w:val="20"/>
          <w:szCs w:val="20"/>
          <w:lang w:val="ru-RU" w:eastAsia="en-GB"/>
        </w:rPr>
        <w:t>http://www.fao.org/forestry/fra/83059/en</w:t>
      </w:r>
      <w:r w:rsidR="00B429BD" w:rsidRPr="004503CB">
        <w:rPr>
          <w:sz w:val="20"/>
          <w:szCs w:val="20"/>
          <w:lang w:val="ru-RU" w:eastAsia="en-GB"/>
        </w:rPr>
        <w:t>)</w:t>
      </w:r>
    </w:p>
    <w:p w14:paraId="6E91FB00" w14:textId="77777777" w:rsidR="00B429BD" w:rsidRPr="004503CB" w:rsidRDefault="00B429BD" w:rsidP="00B429BD">
      <w:pPr>
        <w:autoSpaceDE w:val="0"/>
        <w:autoSpaceDN w:val="0"/>
        <w:adjustRightInd w:val="0"/>
        <w:rPr>
          <w:b/>
          <w:i/>
          <w:sz w:val="20"/>
          <w:szCs w:val="20"/>
          <w:lang w:val="ru-RU"/>
        </w:rPr>
      </w:pPr>
    </w:p>
    <w:p w14:paraId="71572EFA" w14:textId="4EB3859E" w:rsidR="00B429BD" w:rsidRPr="004503CB" w:rsidRDefault="00A93C35" w:rsidP="00B429BD">
      <w:pPr>
        <w:autoSpaceDE w:val="0"/>
        <w:autoSpaceDN w:val="0"/>
        <w:adjustRightInd w:val="0"/>
        <w:rPr>
          <w:b/>
          <w:i/>
          <w:sz w:val="20"/>
          <w:szCs w:val="20"/>
          <w:lang w:val="ru-RU"/>
        </w:rPr>
      </w:pPr>
      <w:r w:rsidRPr="004503CB">
        <w:rPr>
          <w:b/>
          <w:i/>
          <w:sz w:val="20"/>
          <w:szCs w:val="20"/>
          <w:lang w:val="ru-RU"/>
        </w:rPr>
        <w:t>Таблица</w:t>
      </w:r>
      <w:r w:rsidR="00574339" w:rsidRPr="004503CB">
        <w:rPr>
          <w:b/>
          <w:i/>
          <w:sz w:val="20"/>
          <w:szCs w:val="20"/>
          <w:lang w:val="ru-RU"/>
        </w:rPr>
        <w:t xml:space="preserve"> 4.2a</w:t>
      </w:r>
      <w:r w:rsidR="00B429BD" w:rsidRPr="004503CB">
        <w:rPr>
          <w:b/>
          <w:i/>
          <w:sz w:val="20"/>
          <w:szCs w:val="20"/>
          <w:lang w:val="ru-RU"/>
        </w:rPr>
        <w:t xml:space="preserve">: </w:t>
      </w:r>
      <w:r w:rsidR="00BE3E90" w:rsidRPr="004503CB">
        <w:rPr>
          <w:b/>
          <w:i/>
          <w:sz w:val="20"/>
          <w:szCs w:val="20"/>
          <w:lang w:val="ru-RU"/>
        </w:rPr>
        <w:t>Всего площадь леса по расширению и восстановлению</w:t>
      </w:r>
    </w:p>
    <w:p w14:paraId="38B20FF4" w14:textId="77777777" w:rsidR="00FD3A87" w:rsidRPr="004503CB" w:rsidRDefault="00C70F73" w:rsidP="00D12667">
      <w:pPr>
        <w:numPr>
          <w:ilvl w:val="0"/>
          <w:numId w:val="8"/>
        </w:numPr>
        <w:autoSpaceDE w:val="0"/>
        <w:autoSpaceDN w:val="0"/>
        <w:adjustRightInd w:val="0"/>
        <w:ind w:left="426"/>
        <w:rPr>
          <w:sz w:val="20"/>
          <w:szCs w:val="20"/>
          <w:lang w:val="ru-RU"/>
        </w:rPr>
      </w:pPr>
      <w:r w:rsidRPr="004503CB">
        <w:rPr>
          <w:b/>
          <w:i/>
          <w:sz w:val="20"/>
          <w:lang w:val="ru-RU"/>
        </w:rPr>
        <w:t xml:space="preserve">Связь с ОЛР/ОВЛР 2015: </w:t>
      </w:r>
      <w:r w:rsidR="00134328" w:rsidRPr="004503CB">
        <w:rPr>
          <w:sz w:val="20"/>
          <w:lang w:val="ru-RU"/>
        </w:rPr>
        <w:t>Эта отчётная</w:t>
      </w:r>
      <w:r w:rsidRPr="004503CB">
        <w:rPr>
          <w:sz w:val="20"/>
          <w:lang w:val="ru-RU"/>
        </w:rPr>
        <w:t xml:space="preserve"> форма не имеет аналогов в глобальной отчётности.</w:t>
      </w:r>
    </w:p>
    <w:p w14:paraId="221AC31B" w14:textId="04C54BE8" w:rsidR="00FD3A87" w:rsidRPr="004503CB" w:rsidRDefault="006A2B29" w:rsidP="00D12667">
      <w:pPr>
        <w:numPr>
          <w:ilvl w:val="0"/>
          <w:numId w:val="8"/>
        </w:numPr>
        <w:autoSpaceDE w:val="0"/>
        <w:autoSpaceDN w:val="0"/>
        <w:adjustRightInd w:val="0"/>
        <w:ind w:left="426"/>
        <w:rPr>
          <w:sz w:val="20"/>
          <w:szCs w:val="20"/>
          <w:lang w:val="ru-RU"/>
        </w:rPr>
      </w:pPr>
      <w:r w:rsidRPr="004503CB">
        <w:rPr>
          <w:b/>
          <w:i/>
          <w:sz w:val="20"/>
          <w:szCs w:val="20"/>
          <w:lang w:val="ru-RU"/>
        </w:rPr>
        <w:t>Исходные годы:</w:t>
      </w:r>
      <w:r w:rsidR="00FD3A87"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FD3A87" w:rsidRPr="004503CB">
        <w:rPr>
          <w:sz w:val="20"/>
          <w:szCs w:val="20"/>
          <w:lang w:val="ru-RU"/>
        </w:rPr>
        <w:t xml:space="preserve">. </w:t>
      </w:r>
    </w:p>
    <w:p w14:paraId="77BBB6E0" w14:textId="6F607D89" w:rsidR="00B429BD" w:rsidRPr="004503CB" w:rsidRDefault="00BE3E90" w:rsidP="00D12667">
      <w:pPr>
        <w:numPr>
          <w:ilvl w:val="0"/>
          <w:numId w:val="8"/>
        </w:numPr>
        <w:autoSpaceDE w:val="0"/>
        <w:autoSpaceDN w:val="0"/>
        <w:adjustRightInd w:val="0"/>
        <w:ind w:left="426"/>
        <w:rPr>
          <w:sz w:val="20"/>
          <w:szCs w:val="20"/>
          <w:lang w:val="ru-RU"/>
        </w:rPr>
      </w:pPr>
      <w:r w:rsidRPr="004503CB">
        <w:rPr>
          <w:bCs/>
          <w:sz w:val="20"/>
          <w:szCs w:val="20"/>
          <w:lang w:val="ru-RU"/>
        </w:rPr>
        <w:t xml:space="preserve">Смешанные формы восстановления </w:t>
      </w:r>
      <w:r w:rsidRPr="004503CB">
        <w:rPr>
          <w:i/>
          <w:sz w:val="20"/>
          <w:szCs w:val="20"/>
          <w:lang w:val="ru-RU"/>
        </w:rPr>
        <w:t>(“</w:t>
      </w:r>
      <w:r w:rsidR="00841D2D" w:rsidRPr="004503CB">
        <w:rPr>
          <w:i/>
          <w:sz w:val="20"/>
          <w:szCs w:val="20"/>
          <w:lang w:val="ru-RU"/>
        </w:rPr>
        <w:t>естественное восстановление,</w:t>
      </w:r>
      <w:r w:rsidRPr="004503CB">
        <w:rPr>
          <w:i/>
          <w:sz w:val="20"/>
          <w:szCs w:val="20"/>
          <w:lang w:val="ru-RU"/>
        </w:rPr>
        <w:t xml:space="preserve"> усиленное посадкой леса</w:t>
      </w:r>
      <w:r w:rsidRPr="004503CB">
        <w:rPr>
          <w:sz w:val="20"/>
          <w:szCs w:val="20"/>
          <w:lang w:val="ru-RU"/>
        </w:rPr>
        <w:t>” и “</w:t>
      </w:r>
      <w:r w:rsidRPr="004503CB">
        <w:rPr>
          <w:i/>
          <w:sz w:val="20"/>
          <w:szCs w:val="20"/>
          <w:lang w:val="ru-RU"/>
        </w:rPr>
        <w:t xml:space="preserve">восстановление посредством посадки и/или посева усиленное естественным восстановлением”) </w:t>
      </w:r>
      <w:r w:rsidRPr="004503CB">
        <w:rPr>
          <w:sz w:val="20"/>
          <w:szCs w:val="20"/>
          <w:lang w:val="ru-RU"/>
        </w:rPr>
        <w:t>должны быть указаны в отчёте согласно преобладающей форме восстановления. Описать, как смешанные формы восстановления были указаны в отчёте в “Комментариях”</w:t>
      </w:r>
      <w:r w:rsidR="00B429BD" w:rsidRPr="004503CB">
        <w:rPr>
          <w:sz w:val="20"/>
          <w:szCs w:val="20"/>
          <w:lang w:val="ru-RU"/>
        </w:rPr>
        <w:t>.</w:t>
      </w:r>
    </w:p>
    <w:p w14:paraId="7763A7EE" w14:textId="60F7037A" w:rsidR="00B429BD" w:rsidRPr="004503CB" w:rsidRDefault="00841D2D" w:rsidP="00D12667">
      <w:pPr>
        <w:numPr>
          <w:ilvl w:val="0"/>
          <w:numId w:val="8"/>
        </w:numPr>
        <w:autoSpaceDE w:val="0"/>
        <w:autoSpaceDN w:val="0"/>
        <w:adjustRightInd w:val="0"/>
        <w:ind w:left="426"/>
        <w:rPr>
          <w:sz w:val="20"/>
          <w:szCs w:val="20"/>
          <w:lang w:val="ru-RU"/>
        </w:rPr>
      </w:pPr>
      <w:r w:rsidRPr="004503CB">
        <w:rPr>
          <w:sz w:val="20"/>
          <w:szCs w:val="20"/>
          <w:lang w:val="ru-RU"/>
        </w:rPr>
        <w:t>Площадь леса</w:t>
      </w:r>
      <w:r w:rsidR="00BE3E90" w:rsidRPr="004503CB">
        <w:rPr>
          <w:sz w:val="20"/>
          <w:szCs w:val="20"/>
          <w:lang w:val="ru-RU"/>
        </w:rPr>
        <w:t xml:space="preserve"> по категориям восстановления должна быть суммирована для выяснения значения всей площади леса и указана в таблице 1.1</w:t>
      </w:r>
      <w:r w:rsidR="00B429BD" w:rsidRPr="004503CB">
        <w:rPr>
          <w:sz w:val="20"/>
          <w:szCs w:val="20"/>
          <w:lang w:val="ru-RU"/>
        </w:rPr>
        <w:t>.</w:t>
      </w:r>
    </w:p>
    <w:p w14:paraId="452E5FB4" w14:textId="77777777" w:rsidR="00B429BD" w:rsidRPr="004503CB" w:rsidRDefault="00B429BD" w:rsidP="00B429BD">
      <w:pPr>
        <w:autoSpaceDE w:val="0"/>
        <w:autoSpaceDN w:val="0"/>
        <w:adjustRightInd w:val="0"/>
        <w:rPr>
          <w:b/>
          <w:i/>
          <w:sz w:val="20"/>
          <w:szCs w:val="20"/>
          <w:lang w:val="ru-RU"/>
        </w:rPr>
      </w:pPr>
    </w:p>
    <w:p w14:paraId="1F1A5B2D" w14:textId="1F586290" w:rsidR="00B429BD" w:rsidRPr="004503CB" w:rsidRDefault="00A93C35" w:rsidP="00B429BD">
      <w:pPr>
        <w:autoSpaceDE w:val="0"/>
        <w:autoSpaceDN w:val="0"/>
        <w:adjustRightInd w:val="0"/>
        <w:rPr>
          <w:b/>
          <w:i/>
          <w:sz w:val="20"/>
          <w:szCs w:val="20"/>
          <w:lang w:val="ru-RU"/>
        </w:rPr>
      </w:pPr>
      <w:r w:rsidRPr="004503CB">
        <w:rPr>
          <w:b/>
          <w:i/>
          <w:sz w:val="20"/>
          <w:szCs w:val="20"/>
          <w:lang w:val="ru-RU"/>
        </w:rPr>
        <w:t>Таблица</w:t>
      </w:r>
      <w:r w:rsidR="00E929B3" w:rsidRPr="004503CB">
        <w:rPr>
          <w:b/>
          <w:i/>
          <w:sz w:val="20"/>
          <w:szCs w:val="20"/>
          <w:lang w:val="ru-RU"/>
        </w:rPr>
        <w:t xml:space="preserve"> 4.2b: </w:t>
      </w:r>
      <w:r w:rsidR="00BE3E90" w:rsidRPr="004503CB">
        <w:rPr>
          <w:b/>
          <w:i/>
          <w:sz w:val="20"/>
          <w:szCs w:val="20"/>
          <w:lang w:val="ru-RU"/>
        </w:rPr>
        <w:t>Ежегодная экспансия и восстановление леса</w:t>
      </w:r>
    </w:p>
    <w:p w14:paraId="51289E92" w14:textId="6ED5A987" w:rsidR="00FD3A87" w:rsidRPr="004503CB" w:rsidRDefault="00BC5F8C" w:rsidP="00D12667">
      <w:pPr>
        <w:numPr>
          <w:ilvl w:val="0"/>
          <w:numId w:val="8"/>
        </w:numPr>
        <w:autoSpaceDE w:val="0"/>
        <w:autoSpaceDN w:val="0"/>
        <w:adjustRightInd w:val="0"/>
        <w:ind w:left="426"/>
        <w:rPr>
          <w:sz w:val="20"/>
          <w:szCs w:val="20"/>
          <w:lang w:val="ru-RU"/>
        </w:rPr>
      </w:pPr>
      <w:r w:rsidRPr="004503CB">
        <w:rPr>
          <w:b/>
          <w:i/>
          <w:sz w:val="20"/>
          <w:szCs w:val="20"/>
          <w:lang w:val="ru-RU"/>
        </w:rPr>
        <w:t xml:space="preserve">Связь с ОЛР/ОВЛР </w:t>
      </w:r>
      <w:r w:rsidR="00841D2D" w:rsidRPr="004503CB">
        <w:rPr>
          <w:b/>
          <w:i/>
          <w:sz w:val="20"/>
          <w:szCs w:val="20"/>
          <w:lang w:val="ru-RU"/>
        </w:rPr>
        <w:t>2015:</w:t>
      </w:r>
      <w:r w:rsidR="00841D2D" w:rsidRPr="004503CB">
        <w:rPr>
          <w:sz w:val="20"/>
          <w:szCs w:val="20"/>
          <w:lang w:val="ru-RU"/>
        </w:rPr>
        <w:t xml:space="preserve"> Эта</w:t>
      </w:r>
      <w:r w:rsidR="00134328" w:rsidRPr="004503CB">
        <w:rPr>
          <w:sz w:val="20"/>
          <w:szCs w:val="20"/>
          <w:lang w:val="ru-RU"/>
        </w:rPr>
        <w:t xml:space="preserve"> отчётная</w:t>
      </w:r>
      <w:r w:rsidR="001C4AAA" w:rsidRPr="004503CB">
        <w:rPr>
          <w:sz w:val="20"/>
          <w:szCs w:val="20"/>
          <w:lang w:val="ru-RU"/>
        </w:rPr>
        <w:t xml:space="preserve"> форма связана с таблицей</w:t>
      </w:r>
      <w:r w:rsidR="00E66283" w:rsidRPr="004503CB">
        <w:rPr>
          <w:sz w:val="20"/>
          <w:szCs w:val="20"/>
          <w:lang w:val="ru-RU"/>
        </w:rPr>
        <w:t>T1b</w:t>
      </w:r>
      <w:r w:rsidR="00FD3A87" w:rsidRPr="004503CB">
        <w:rPr>
          <w:sz w:val="20"/>
          <w:szCs w:val="20"/>
          <w:lang w:val="ru-RU"/>
        </w:rPr>
        <w:t xml:space="preserve">. </w:t>
      </w:r>
      <w:r w:rsidR="00F95996" w:rsidRPr="004503CB">
        <w:rPr>
          <w:sz w:val="20"/>
          <w:szCs w:val="20"/>
          <w:lang w:val="ru-RU"/>
        </w:rPr>
        <w:t xml:space="preserve">См. соответствующие руководящие принципы ОЛР/ОВЛР </w:t>
      </w:r>
      <w:r w:rsidR="00841D2D" w:rsidRPr="004503CB">
        <w:rPr>
          <w:sz w:val="20"/>
          <w:szCs w:val="20"/>
          <w:lang w:val="ru-RU"/>
        </w:rPr>
        <w:t>на: http</w:t>
      </w:r>
      <w:r w:rsidR="00284DBF" w:rsidRPr="004503CB">
        <w:rPr>
          <w:sz w:val="20"/>
          <w:szCs w:val="20"/>
          <w:lang w:val="ru-RU"/>
        </w:rPr>
        <w:t>://www.fao.org/forestry/fra/83059/en</w:t>
      </w:r>
    </w:p>
    <w:p w14:paraId="1E581CFC" w14:textId="1325751C" w:rsidR="00FD3A87" w:rsidRPr="004503CB" w:rsidRDefault="00D130E6" w:rsidP="00D12667">
      <w:pPr>
        <w:numPr>
          <w:ilvl w:val="0"/>
          <w:numId w:val="8"/>
        </w:numPr>
        <w:autoSpaceDE w:val="0"/>
        <w:autoSpaceDN w:val="0"/>
        <w:adjustRightInd w:val="0"/>
        <w:ind w:left="426"/>
        <w:rPr>
          <w:sz w:val="20"/>
          <w:szCs w:val="20"/>
          <w:lang w:val="ru-RU"/>
        </w:rPr>
      </w:pPr>
      <w:r w:rsidRPr="004503CB">
        <w:rPr>
          <w:b/>
          <w:i/>
          <w:sz w:val="20"/>
          <w:szCs w:val="20"/>
          <w:lang w:val="ru-RU"/>
        </w:rPr>
        <w:t xml:space="preserve">Исходные годы: </w:t>
      </w:r>
      <w:r w:rsidRPr="004503CB">
        <w:rPr>
          <w:sz w:val="20"/>
          <w:szCs w:val="20"/>
          <w:lang w:val="ru-RU"/>
        </w:rPr>
        <w:t xml:space="preserve">Значения отчётных годов </w:t>
      </w:r>
      <w:r w:rsidR="00841D2D" w:rsidRPr="004503CB">
        <w:rPr>
          <w:sz w:val="20"/>
          <w:szCs w:val="20"/>
          <w:lang w:val="ru-RU"/>
        </w:rPr>
        <w:t>относятся к</w:t>
      </w:r>
      <w:r w:rsidRPr="004503CB">
        <w:rPr>
          <w:sz w:val="20"/>
          <w:szCs w:val="20"/>
          <w:lang w:val="ru-RU"/>
        </w:rPr>
        <w:t xml:space="preserve"> средним показателям за 5-летние периоды 1988-1992 </w:t>
      </w:r>
      <w:r w:rsidR="00841D2D" w:rsidRPr="004503CB">
        <w:rPr>
          <w:sz w:val="20"/>
          <w:szCs w:val="20"/>
          <w:lang w:val="ru-RU"/>
        </w:rPr>
        <w:t>гг.</w:t>
      </w:r>
      <w:r w:rsidRPr="004503CB">
        <w:rPr>
          <w:sz w:val="20"/>
          <w:szCs w:val="20"/>
          <w:lang w:val="ru-RU"/>
        </w:rPr>
        <w:t xml:space="preserve">, 1998-2002 </w:t>
      </w:r>
      <w:r w:rsidR="00841D2D" w:rsidRPr="004503CB">
        <w:rPr>
          <w:sz w:val="20"/>
          <w:szCs w:val="20"/>
          <w:lang w:val="ru-RU"/>
        </w:rPr>
        <w:t>гг.</w:t>
      </w:r>
      <w:r w:rsidRPr="004503CB">
        <w:rPr>
          <w:sz w:val="20"/>
          <w:szCs w:val="20"/>
          <w:lang w:val="ru-RU"/>
        </w:rPr>
        <w:t>, 2003-2007 гг. и 2008-2012 гг. соответственно, а не к данным “центрального года” (1990, 2000, 2005, 2010), указанного в таблице</w:t>
      </w:r>
      <w:r w:rsidR="00E66283" w:rsidRPr="004503CB">
        <w:rPr>
          <w:sz w:val="20"/>
          <w:szCs w:val="20"/>
          <w:lang w:val="ru-RU"/>
        </w:rPr>
        <w:t>.</w:t>
      </w:r>
    </w:p>
    <w:p w14:paraId="355CB023" w14:textId="6D6CBBD6" w:rsidR="00B429BD" w:rsidRPr="004503CB" w:rsidRDefault="005C13ED" w:rsidP="00D12667">
      <w:pPr>
        <w:numPr>
          <w:ilvl w:val="0"/>
          <w:numId w:val="8"/>
        </w:numPr>
        <w:autoSpaceDE w:val="0"/>
        <w:autoSpaceDN w:val="0"/>
        <w:adjustRightInd w:val="0"/>
        <w:ind w:left="426"/>
        <w:rPr>
          <w:sz w:val="20"/>
          <w:szCs w:val="20"/>
          <w:lang w:val="ru-RU"/>
        </w:rPr>
      </w:pPr>
      <w:r w:rsidRPr="004503CB">
        <w:rPr>
          <w:sz w:val="20"/>
          <w:szCs w:val="20"/>
          <w:lang w:val="ru-RU"/>
        </w:rPr>
        <w:t xml:space="preserve">В </w:t>
      </w:r>
      <w:r w:rsidR="00841D2D" w:rsidRPr="004503CB">
        <w:rPr>
          <w:sz w:val="20"/>
          <w:szCs w:val="20"/>
          <w:lang w:val="ru-RU"/>
        </w:rPr>
        <w:t>таблице “</w:t>
      </w:r>
      <w:r w:rsidRPr="004503CB">
        <w:rPr>
          <w:i/>
          <w:sz w:val="20"/>
          <w:szCs w:val="20"/>
          <w:lang w:val="ru-RU"/>
        </w:rPr>
        <w:t>Комментарии”</w:t>
      </w:r>
      <w:r w:rsidRPr="004503CB">
        <w:rPr>
          <w:sz w:val="20"/>
          <w:szCs w:val="20"/>
          <w:lang w:val="ru-RU"/>
        </w:rPr>
        <w:t xml:space="preserve"> страны должны предоставить информацию о критериях, которые были применены для оценки ежегодных значений восстановления</w:t>
      </w:r>
      <w:r w:rsidR="00B429BD" w:rsidRPr="004503CB">
        <w:rPr>
          <w:sz w:val="20"/>
          <w:szCs w:val="20"/>
          <w:lang w:val="ru-RU"/>
        </w:rPr>
        <w:t xml:space="preserve">. </w:t>
      </w:r>
    </w:p>
    <w:p w14:paraId="3FDDF838" w14:textId="7F604933" w:rsidR="00B429BD" w:rsidRPr="004503CB" w:rsidRDefault="001A7078" w:rsidP="00D12667">
      <w:pPr>
        <w:numPr>
          <w:ilvl w:val="0"/>
          <w:numId w:val="8"/>
        </w:numPr>
        <w:autoSpaceDE w:val="0"/>
        <w:autoSpaceDN w:val="0"/>
        <w:adjustRightInd w:val="0"/>
        <w:ind w:left="426"/>
        <w:rPr>
          <w:bCs/>
          <w:sz w:val="20"/>
          <w:szCs w:val="20"/>
          <w:lang w:val="ru-RU"/>
        </w:rPr>
      </w:pPr>
      <w:r w:rsidRPr="004503CB">
        <w:rPr>
          <w:sz w:val="20"/>
          <w:szCs w:val="20"/>
          <w:lang w:val="ru-RU"/>
        </w:rPr>
        <w:t xml:space="preserve">В случае форм восстановления, где оценка восстановленной площади невыполнима (частичная или выборочная конечная </w:t>
      </w:r>
      <w:r w:rsidR="00841D2D" w:rsidRPr="004503CB">
        <w:rPr>
          <w:sz w:val="20"/>
          <w:szCs w:val="20"/>
          <w:lang w:val="ru-RU"/>
        </w:rPr>
        <w:t>рубка)</w:t>
      </w:r>
      <w:r w:rsidRPr="004503CB">
        <w:rPr>
          <w:sz w:val="20"/>
          <w:szCs w:val="20"/>
          <w:lang w:val="ru-RU"/>
        </w:rPr>
        <w:t xml:space="preserve">, </w:t>
      </w:r>
      <w:r w:rsidR="00B14AC6" w:rsidRPr="004503CB">
        <w:rPr>
          <w:sz w:val="20"/>
          <w:szCs w:val="20"/>
          <w:lang w:val="ru-RU"/>
        </w:rPr>
        <w:t xml:space="preserve">просим </w:t>
      </w:r>
      <w:r w:rsidRPr="004503CB">
        <w:rPr>
          <w:sz w:val="20"/>
          <w:szCs w:val="20"/>
          <w:lang w:val="ru-RU"/>
        </w:rPr>
        <w:t>указать в отчёте площадь, соответству</w:t>
      </w:r>
      <w:r w:rsidR="00B14AC6" w:rsidRPr="004503CB">
        <w:rPr>
          <w:sz w:val="20"/>
          <w:szCs w:val="20"/>
          <w:lang w:val="ru-RU"/>
        </w:rPr>
        <w:t>ющую</w:t>
      </w:r>
      <w:r w:rsidRPr="004503CB">
        <w:rPr>
          <w:sz w:val="20"/>
          <w:szCs w:val="20"/>
          <w:lang w:val="ru-RU"/>
        </w:rPr>
        <w:t xml:space="preserve"> доле (</w:t>
      </w:r>
      <w:r w:rsidR="00841D2D" w:rsidRPr="004503CB">
        <w:rPr>
          <w:sz w:val="20"/>
          <w:szCs w:val="20"/>
          <w:lang w:val="ru-RU"/>
        </w:rPr>
        <w:t>объёму</w:t>
      </w:r>
      <w:r w:rsidRPr="004503CB">
        <w:rPr>
          <w:sz w:val="20"/>
          <w:szCs w:val="20"/>
          <w:lang w:val="ru-RU"/>
        </w:rPr>
        <w:t>, основн</w:t>
      </w:r>
      <w:r w:rsidR="00B14AC6" w:rsidRPr="004503CB">
        <w:rPr>
          <w:sz w:val="20"/>
          <w:szCs w:val="20"/>
          <w:lang w:val="ru-RU"/>
        </w:rPr>
        <w:t>ой</w:t>
      </w:r>
      <w:r w:rsidRPr="004503CB">
        <w:rPr>
          <w:sz w:val="20"/>
          <w:szCs w:val="20"/>
          <w:lang w:val="ru-RU"/>
        </w:rPr>
        <w:t xml:space="preserve"> площад</w:t>
      </w:r>
      <w:r w:rsidR="00B14AC6" w:rsidRPr="004503CB">
        <w:rPr>
          <w:sz w:val="20"/>
          <w:szCs w:val="20"/>
          <w:lang w:val="ru-RU"/>
        </w:rPr>
        <w:t>и</w:t>
      </w:r>
      <w:r w:rsidRPr="004503CB">
        <w:rPr>
          <w:sz w:val="20"/>
          <w:szCs w:val="20"/>
          <w:lang w:val="ru-RU"/>
        </w:rPr>
        <w:t xml:space="preserve"> массива или лесно</w:t>
      </w:r>
      <w:r w:rsidR="00B14AC6" w:rsidRPr="004503CB">
        <w:rPr>
          <w:sz w:val="20"/>
          <w:szCs w:val="20"/>
          <w:lang w:val="ru-RU"/>
        </w:rPr>
        <w:t xml:space="preserve">го </w:t>
      </w:r>
      <w:r w:rsidRPr="004503CB">
        <w:rPr>
          <w:sz w:val="20"/>
          <w:szCs w:val="20"/>
          <w:lang w:val="ru-RU"/>
        </w:rPr>
        <w:t>покров</w:t>
      </w:r>
      <w:r w:rsidR="00B14AC6" w:rsidRPr="004503CB">
        <w:rPr>
          <w:sz w:val="20"/>
          <w:szCs w:val="20"/>
          <w:lang w:val="ru-RU"/>
        </w:rPr>
        <w:t>а</w:t>
      </w:r>
      <w:r w:rsidRPr="004503CB">
        <w:rPr>
          <w:sz w:val="20"/>
          <w:szCs w:val="20"/>
          <w:lang w:val="ru-RU"/>
        </w:rPr>
        <w:t xml:space="preserve">) срубленных деревьев в восстановленном насаждении. </w:t>
      </w:r>
      <w:r w:rsidR="00B14AC6" w:rsidRPr="004503CB">
        <w:rPr>
          <w:sz w:val="20"/>
          <w:szCs w:val="20"/>
          <w:lang w:val="ru-RU"/>
        </w:rPr>
        <w:t>Просим о</w:t>
      </w:r>
      <w:r w:rsidRPr="004503CB">
        <w:rPr>
          <w:sz w:val="20"/>
          <w:szCs w:val="20"/>
          <w:lang w:val="ru-RU"/>
        </w:rPr>
        <w:t>бъяснить в комментариях</w:t>
      </w:r>
      <w:r w:rsidR="00B429BD" w:rsidRPr="004503CB">
        <w:rPr>
          <w:sz w:val="20"/>
          <w:szCs w:val="20"/>
          <w:lang w:val="ru-RU"/>
        </w:rPr>
        <w:t xml:space="preserve">. </w:t>
      </w:r>
    </w:p>
    <w:p w14:paraId="41885D73" w14:textId="7467529A" w:rsidR="00B429BD" w:rsidRPr="004503CB" w:rsidRDefault="00B429BD" w:rsidP="00CC47C2">
      <w:pPr>
        <w:pStyle w:val="Heading5"/>
        <w:pBdr>
          <w:bottom w:val="single" w:sz="12" w:space="0" w:color="auto"/>
        </w:pBdr>
        <w:rPr>
          <w:rFonts w:ascii="Times New Roman" w:hAnsi="Times New Roman"/>
          <w:i/>
          <w:sz w:val="18"/>
          <w:lang w:val="ru-RU"/>
        </w:rPr>
      </w:pPr>
      <w:r w:rsidRPr="004503CB">
        <w:rPr>
          <w:rFonts w:ascii="Times New Roman" w:hAnsi="Times New Roman"/>
          <w:lang w:val="ru-RU"/>
        </w:rPr>
        <w:br w:type="page"/>
      </w:r>
      <w:bookmarkStart w:id="102" w:name="_Toc242807254"/>
      <w:bookmarkStart w:id="103" w:name="_Toc382818887"/>
      <w:r w:rsidR="00E960B6" w:rsidRPr="004503CB">
        <w:rPr>
          <w:rFonts w:ascii="Times New Roman" w:hAnsi="Times New Roman"/>
          <w:szCs w:val="22"/>
          <w:lang w:val="ru-RU"/>
        </w:rPr>
        <w:lastRenderedPageBreak/>
        <w:t>Отчётная форма</w:t>
      </w:r>
      <w:r w:rsidRPr="004503CB">
        <w:rPr>
          <w:rFonts w:ascii="Times New Roman" w:hAnsi="Times New Roman"/>
          <w:szCs w:val="22"/>
          <w:lang w:val="ru-RU"/>
        </w:rPr>
        <w:t xml:space="preserve"> 4.3: </w:t>
      </w:r>
      <w:r w:rsidR="00081A91" w:rsidRPr="004503CB">
        <w:rPr>
          <w:rFonts w:ascii="Times New Roman" w:hAnsi="Times New Roman"/>
          <w:szCs w:val="22"/>
          <w:lang w:val="ru-RU"/>
        </w:rPr>
        <w:t>Естественность</w:t>
      </w:r>
      <w:bookmarkEnd w:id="102"/>
      <w:bookmarkEnd w:id="103"/>
    </w:p>
    <w:p w14:paraId="2775EE34" w14:textId="77777777" w:rsidR="00B429BD" w:rsidRPr="004503CB" w:rsidRDefault="00B429BD" w:rsidP="00B429BD">
      <w:pPr>
        <w:autoSpaceDE w:val="0"/>
        <w:autoSpaceDN w:val="0"/>
        <w:adjustRightInd w:val="0"/>
        <w:rPr>
          <w:b/>
          <w:bCs/>
          <w:sz w:val="20"/>
          <w:szCs w:val="20"/>
          <w:lang w:val="ru-RU"/>
        </w:rPr>
      </w:pPr>
    </w:p>
    <w:p w14:paraId="3A061CAE" w14:textId="07CD3A92" w:rsidR="000D3587" w:rsidRPr="004503CB" w:rsidRDefault="000D3587" w:rsidP="000D3587">
      <w:pPr>
        <w:autoSpaceDE w:val="0"/>
        <w:autoSpaceDN w:val="0"/>
        <w:adjustRightInd w:val="0"/>
        <w:rPr>
          <w:sz w:val="20"/>
          <w:szCs w:val="20"/>
          <w:lang w:val="ru-RU"/>
        </w:rPr>
      </w:pPr>
      <w:r w:rsidRPr="004503CB">
        <w:rPr>
          <w:b/>
          <w:bCs/>
          <w:sz w:val="20"/>
          <w:szCs w:val="20"/>
          <w:lang w:val="ru-RU"/>
        </w:rPr>
        <w:t xml:space="preserve">Общеевропейский </w:t>
      </w:r>
      <w:r w:rsidR="00841D2D" w:rsidRPr="004503CB">
        <w:rPr>
          <w:b/>
          <w:bCs/>
          <w:sz w:val="20"/>
          <w:szCs w:val="20"/>
          <w:lang w:val="ru-RU"/>
        </w:rPr>
        <w:t>индикатор 4.3</w:t>
      </w:r>
      <w:r w:rsidRPr="004503CB">
        <w:rPr>
          <w:b/>
          <w:bCs/>
          <w:sz w:val="20"/>
          <w:szCs w:val="20"/>
          <w:lang w:val="ru-RU"/>
        </w:rPr>
        <w:t xml:space="preserve">: </w:t>
      </w:r>
      <w:r w:rsidRPr="004503CB">
        <w:rPr>
          <w:sz w:val="20"/>
          <w:szCs w:val="20"/>
          <w:lang w:val="ru-RU"/>
        </w:rPr>
        <w:t xml:space="preserve">Площадь леса и </w:t>
      </w:r>
      <w:r w:rsidR="00A7090A" w:rsidRPr="00A7090A">
        <w:rPr>
          <w:sz w:val="20"/>
          <w:szCs w:val="20"/>
          <w:lang w:val="ru-RU"/>
        </w:rPr>
        <w:t>други</w:t>
      </w:r>
      <w:r w:rsidR="00A7090A">
        <w:rPr>
          <w:sz w:val="20"/>
          <w:szCs w:val="20"/>
          <w:lang w:val="ru-RU"/>
        </w:rPr>
        <w:t>х покрытых</w:t>
      </w:r>
      <w:r w:rsidR="00A7090A" w:rsidRPr="00A7090A">
        <w:rPr>
          <w:sz w:val="20"/>
          <w:szCs w:val="20"/>
          <w:lang w:val="ru-RU"/>
        </w:rPr>
        <w:t xml:space="preserve"> древесной растительностью зем</w:t>
      </w:r>
      <w:r w:rsidR="00A7090A">
        <w:rPr>
          <w:sz w:val="20"/>
          <w:szCs w:val="20"/>
          <w:lang w:val="ru-RU"/>
        </w:rPr>
        <w:t>е</w:t>
      </w:r>
      <w:r w:rsidR="00A7090A" w:rsidRPr="00A7090A">
        <w:rPr>
          <w:sz w:val="20"/>
          <w:szCs w:val="20"/>
          <w:lang w:val="ru-RU"/>
        </w:rPr>
        <w:t>л</w:t>
      </w:r>
      <w:r w:rsidR="00A7090A">
        <w:rPr>
          <w:sz w:val="20"/>
          <w:szCs w:val="20"/>
          <w:lang w:val="ru-RU"/>
        </w:rPr>
        <w:t>ь</w:t>
      </w:r>
      <w:r w:rsidRPr="004503CB">
        <w:rPr>
          <w:sz w:val="20"/>
          <w:szCs w:val="20"/>
          <w:lang w:val="ru-RU"/>
        </w:rPr>
        <w:t>, классифицированны</w:t>
      </w:r>
      <w:r w:rsidR="00A7090A">
        <w:rPr>
          <w:sz w:val="20"/>
          <w:szCs w:val="20"/>
          <w:lang w:val="ru-RU"/>
        </w:rPr>
        <w:t>х</w:t>
      </w:r>
      <w:r w:rsidR="003D18AD" w:rsidRPr="003D18AD">
        <w:rPr>
          <w:sz w:val="20"/>
          <w:szCs w:val="20"/>
          <w:lang w:val="ru-RU"/>
        </w:rPr>
        <w:t xml:space="preserve"> по типу леса</w:t>
      </w:r>
      <w:r w:rsidRPr="004503CB">
        <w:rPr>
          <w:sz w:val="20"/>
          <w:szCs w:val="20"/>
          <w:lang w:val="ru-RU"/>
        </w:rPr>
        <w:t xml:space="preserve"> как “н</w:t>
      </w:r>
      <w:r w:rsidR="00A7090A">
        <w:rPr>
          <w:i/>
          <w:sz w:val="20"/>
          <w:szCs w:val="20"/>
          <w:lang w:val="ru-RU"/>
        </w:rPr>
        <w:t>етронутые</w:t>
      </w:r>
      <w:r w:rsidRPr="004503CB">
        <w:rPr>
          <w:i/>
          <w:sz w:val="20"/>
          <w:szCs w:val="20"/>
          <w:lang w:val="ru-RU"/>
        </w:rPr>
        <w:t xml:space="preserve"> человеком</w:t>
      </w:r>
      <w:r w:rsidRPr="004503CB">
        <w:rPr>
          <w:sz w:val="20"/>
          <w:szCs w:val="20"/>
          <w:lang w:val="ru-RU"/>
        </w:rPr>
        <w:t>”, “</w:t>
      </w:r>
      <w:r w:rsidRPr="004503CB">
        <w:rPr>
          <w:i/>
          <w:sz w:val="20"/>
          <w:szCs w:val="20"/>
          <w:lang w:val="ru-RU"/>
        </w:rPr>
        <w:t>полуестественн</w:t>
      </w:r>
      <w:r w:rsidR="00A7090A">
        <w:rPr>
          <w:i/>
          <w:sz w:val="20"/>
          <w:szCs w:val="20"/>
          <w:lang w:val="ru-RU"/>
        </w:rPr>
        <w:t>ые</w:t>
      </w:r>
      <w:r w:rsidRPr="004503CB">
        <w:rPr>
          <w:sz w:val="20"/>
          <w:szCs w:val="20"/>
          <w:lang w:val="ru-RU"/>
        </w:rPr>
        <w:t>”, или “</w:t>
      </w:r>
      <w:r w:rsidR="00626598">
        <w:rPr>
          <w:i/>
          <w:sz w:val="20"/>
          <w:szCs w:val="20"/>
          <w:lang w:val="ru-RU"/>
        </w:rPr>
        <w:t>плантации</w:t>
      </w:r>
      <w:r w:rsidR="003D18AD">
        <w:rPr>
          <w:sz w:val="20"/>
          <w:szCs w:val="20"/>
          <w:lang w:val="ru-RU"/>
        </w:rPr>
        <w:t>”</w:t>
      </w:r>
      <w:r w:rsidRPr="004503CB">
        <w:rPr>
          <w:sz w:val="20"/>
          <w:szCs w:val="20"/>
          <w:lang w:val="ru-RU"/>
        </w:rPr>
        <w:t>.</w:t>
      </w:r>
    </w:p>
    <w:p w14:paraId="17871229" w14:textId="77777777" w:rsidR="000D3587" w:rsidRPr="004503CB" w:rsidRDefault="000D3587" w:rsidP="000D3587">
      <w:pPr>
        <w:autoSpaceDE w:val="0"/>
        <w:autoSpaceDN w:val="0"/>
        <w:adjustRightInd w:val="0"/>
        <w:rPr>
          <w:sz w:val="20"/>
          <w:szCs w:val="20"/>
          <w:lang w:val="ru-RU"/>
        </w:rPr>
      </w:pPr>
    </w:p>
    <w:p w14:paraId="33D0654B" w14:textId="04A2505A" w:rsidR="000D3587" w:rsidRPr="004503CB" w:rsidRDefault="000D3587" w:rsidP="000D3587">
      <w:pPr>
        <w:autoSpaceDE w:val="0"/>
        <w:autoSpaceDN w:val="0"/>
        <w:adjustRightInd w:val="0"/>
        <w:rPr>
          <w:sz w:val="20"/>
          <w:szCs w:val="20"/>
          <w:lang w:val="ru-RU"/>
        </w:rPr>
      </w:pPr>
      <w:r w:rsidRPr="004503CB">
        <w:rPr>
          <w:b/>
          <w:bCs/>
          <w:sz w:val="20"/>
          <w:szCs w:val="20"/>
          <w:lang w:val="ru-RU"/>
        </w:rPr>
        <w:t xml:space="preserve">Соответствующие определения СЕЛ: </w:t>
      </w:r>
      <w:r w:rsidRPr="004503CB">
        <w:rPr>
          <w:bCs/>
          <w:sz w:val="20"/>
          <w:szCs w:val="20"/>
          <w:lang w:val="ru-RU"/>
        </w:rPr>
        <w:t xml:space="preserve">Лес, </w:t>
      </w:r>
      <w:r w:rsidR="003D18AD" w:rsidRPr="003D18AD">
        <w:rPr>
          <w:sz w:val="20"/>
          <w:szCs w:val="20"/>
          <w:lang w:val="ru-RU"/>
        </w:rPr>
        <w:t>другие покрытые древесной растительностью земли</w:t>
      </w:r>
      <w:r w:rsidRPr="004503CB">
        <w:rPr>
          <w:bCs/>
          <w:sz w:val="20"/>
          <w:szCs w:val="20"/>
          <w:lang w:val="ru-RU"/>
        </w:rPr>
        <w:t>, естественность, нетронут</w:t>
      </w:r>
      <w:r w:rsidR="00044065">
        <w:rPr>
          <w:bCs/>
          <w:sz w:val="20"/>
          <w:szCs w:val="20"/>
          <w:lang w:val="ru-RU"/>
        </w:rPr>
        <w:t>ый</w:t>
      </w:r>
      <w:r w:rsidRPr="004503CB">
        <w:rPr>
          <w:bCs/>
          <w:sz w:val="20"/>
          <w:szCs w:val="20"/>
          <w:lang w:val="ru-RU"/>
        </w:rPr>
        <w:t xml:space="preserve"> человеком, полуестественн</w:t>
      </w:r>
      <w:r w:rsidR="00044065">
        <w:rPr>
          <w:bCs/>
          <w:sz w:val="20"/>
          <w:szCs w:val="20"/>
          <w:lang w:val="ru-RU"/>
        </w:rPr>
        <w:t>ый</w:t>
      </w:r>
      <w:r w:rsidRPr="004503CB">
        <w:rPr>
          <w:bCs/>
          <w:sz w:val="20"/>
          <w:szCs w:val="20"/>
          <w:lang w:val="ru-RU"/>
        </w:rPr>
        <w:t xml:space="preserve">, </w:t>
      </w:r>
      <w:r w:rsidR="00626598">
        <w:rPr>
          <w:bCs/>
          <w:sz w:val="20"/>
          <w:szCs w:val="20"/>
          <w:lang w:val="ru-RU"/>
        </w:rPr>
        <w:t>плантация</w:t>
      </w:r>
    </w:p>
    <w:p w14:paraId="19927C50" w14:textId="77777777" w:rsidR="00B429BD" w:rsidRPr="004503CB" w:rsidRDefault="00B429BD" w:rsidP="00B429BD">
      <w:pPr>
        <w:autoSpaceDE w:val="0"/>
        <w:autoSpaceDN w:val="0"/>
        <w:adjustRightInd w:val="0"/>
        <w:rPr>
          <w:b/>
          <w:bCs/>
          <w:sz w:val="20"/>
          <w:szCs w:val="20"/>
          <w:lang w:val="ru-RU"/>
        </w:rPr>
      </w:pPr>
    </w:p>
    <w:p w14:paraId="23B7DBB6" w14:textId="77777777" w:rsidR="00B429BD" w:rsidRPr="004503CB" w:rsidRDefault="00624E5B" w:rsidP="00B429BD">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073"/>
        <w:gridCol w:w="1479"/>
      </w:tblGrid>
      <w:tr w:rsidR="000841EC" w:rsidRPr="004503CB" w14:paraId="53AA3ABC" w14:textId="77777777" w:rsidTr="00A66365">
        <w:trPr>
          <w:cantSplit/>
          <w:trHeight w:val="578"/>
        </w:trPr>
        <w:tc>
          <w:tcPr>
            <w:tcW w:w="3403" w:type="dxa"/>
            <w:tcBorders>
              <w:top w:val="single" w:sz="2" w:space="0" w:color="auto"/>
              <w:left w:val="single" w:sz="2" w:space="0" w:color="auto"/>
            </w:tcBorders>
            <w:shd w:val="clear" w:color="auto" w:fill="C2D69B"/>
            <w:vAlign w:val="center"/>
          </w:tcPr>
          <w:p w14:paraId="5F749601" w14:textId="77777777" w:rsidR="00B429BD" w:rsidRPr="004503CB" w:rsidRDefault="0032696A" w:rsidP="00A66365">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16AB89BE" w14:textId="77777777" w:rsidR="00B429BD" w:rsidRPr="004503CB" w:rsidRDefault="00F23014" w:rsidP="00A66365">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4DD00EA5"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41CEBADD" w14:textId="77777777" w:rsidR="00B429BD" w:rsidRPr="004503CB" w:rsidRDefault="003F4259" w:rsidP="00A66365">
            <w:pPr>
              <w:autoSpaceDE w:val="0"/>
              <w:autoSpaceDN w:val="0"/>
              <w:adjustRightInd w:val="0"/>
              <w:jc w:val="center"/>
              <w:rPr>
                <w:b/>
                <w:sz w:val="20"/>
                <w:szCs w:val="20"/>
                <w:lang w:val="ru-RU"/>
              </w:rPr>
            </w:pPr>
            <w:r w:rsidRPr="004503CB">
              <w:rPr>
                <w:b/>
                <w:sz w:val="20"/>
                <w:szCs w:val="20"/>
                <w:lang w:val="ru-RU"/>
              </w:rPr>
              <w:t>Год(ы)</w:t>
            </w:r>
          </w:p>
        </w:tc>
        <w:tc>
          <w:tcPr>
            <w:tcW w:w="1073" w:type="dxa"/>
            <w:tcBorders>
              <w:top w:val="single" w:sz="2" w:space="0" w:color="auto"/>
              <w:right w:val="single" w:sz="2" w:space="0" w:color="auto"/>
            </w:tcBorders>
            <w:shd w:val="clear" w:color="auto" w:fill="C2D69B"/>
            <w:vAlign w:val="center"/>
          </w:tcPr>
          <w:p w14:paraId="32E391D8" w14:textId="77777777" w:rsidR="00B429BD" w:rsidRPr="004503CB" w:rsidRDefault="006C62E0" w:rsidP="00A66365">
            <w:pPr>
              <w:autoSpaceDE w:val="0"/>
              <w:autoSpaceDN w:val="0"/>
              <w:adjustRightInd w:val="0"/>
              <w:jc w:val="center"/>
              <w:rPr>
                <w:b/>
                <w:sz w:val="20"/>
                <w:szCs w:val="20"/>
                <w:lang w:val="ru-RU"/>
              </w:rPr>
            </w:pPr>
            <w:r w:rsidRPr="004503CB">
              <w:rPr>
                <w:b/>
                <w:sz w:val="20"/>
                <w:szCs w:val="20"/>
                <w:lang w:val="ru-RU"/>
              </w:rPr>
              <w:t>Тип учёта</w:t>
            </w:r>
          </w:p>
        </w:tc>
        <w:tc>
          <w:tcPr>
            <w:tcW w:w="1479" w:type="dxa"/>
            <w:tcBorders>
              <w:top w:val="single" w:sz="2" w:space="0" w:color="auto"/>
              <w:left w:val="single" w:sz="2" w:space="0" w:color="auto"/>
              <w:right w:val="single" w:sz="2" w:space="0" w:color="auto"/>
            </w:tcBorders>
            <w:shd w:val="clear" w:color="auto" w:fill="C2D69B"/>
            <w:vAlign w:val="center"/>
          </w:tcPr>
          <w:p w14:paraId="5F5ED1FA" w14:textId="77777777" w:rsidR="00B429BD" w:rsidRPr="004503CB" w:rsidRDefault="00DE2116" w:rsidP="00A66365">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360B0B45" w14:textId="77777777" w:rsidTr="00A66365">
        <w:trPr>
          <w:cantSplit/>
        </w:trPr>
        <w:tc>
          <w:tcPr>
            <w:tcW w:w="3403" w:type="dxa"/>
            <w:tcBorders>
              <w:left w:val="single" w:sz="2" w:space="0" w:color="auto"/>
              <w:bottom w:val="single" w:sz="2" w:space="0" w:color="auto"/>
            </w:tcBorders>
          </w:tcPr>
          <w:p w14:paraId="449C331C" w14:textId="77777777" w:rsidR="00B429BD" w:rsidRPr="004503CB" w:rsidRDefault="00B429BD" w:rsidP="00A66365">
            <w:pPr>
              <w:autoSpaceDE w:val="0"/>
              <w:autoSpaceDN w:val="0"/>
              <w:adjustRightInd w:val="0"/>
              <w:rPr>
                <w:sz w:val="20"/>
                <w:szCs w:val="20"/>
                <w:lang w:val="ru-RU"/>
              </w:rPr>
            </w:pPr>
          </w:p>
        </w:tc>
        <w:tc>
          <w:tcPr>
            <w:tcW w:w="1276" w:type="dxa"/>
          </w:tcPr>
          <w:p w14:paraId="376199D5" w14:textId="77777777" w:rsidR="00B429BD" w:rsidRPr="004503CB" w:rsidRDefault="00B429BD" w:rsidP="00A66365">
            <w:pPr>
              <w:autoSpaceDE w:val="0"/>
              <w:autoSpaceDN w:val="0"/>
              <w:adjustRightInd w:val="0"/>
              <w:rPr>
                <w:sz w:val="20"/>
                <w:szCs w:val="20"/>
                <w:lang w:val="ru-RU"/>
              </w:rPr>
            </w:pPr>
          </w:p>
        </w:tc>
        <w:tc>
          <w:tcPr>
            <w:tcW w:w="1276" w:type="dxa"/>
          </w:tcPr>
          <w:p w14:paraId="36573FFE"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4C3ED547" w14:textId="77777777" w:rsidR="00B429BD" w:rsidRPr="004503CB" w:rsidRDefault="00B429BD" w:rsidP="00A66365">
            <w:pPr>
              <w:autoSpaceDE w:val="0"/>
              <w:autoSpaceDN w:val="0"/>
              <w:adjustRightInd w:val="0"/>
              <w:rPr>
                <w:sz w:val="20"/>
                <w:szCs w:val="20"/>
                <w:lang w:val="ru-RU"/>
              </w:rPr>
            </w:pPr>
          </w:p>
        </w:tc>
        <w:tc>
          <w:tcPr>
            <w:tcW w:w="1073" w:type="dxa"/>
            <w:tcBorders>
              <w:right w:val="single" w:sz="2" w:space="0" w:color="auto"/>
            </w:tcBorders>
            <w:shd w:val="clear" w:color="auto" w:fill="FFFFFF"/>
          </w:tcPr>
          <w:p w14:paraId="2188F51D" w14:textId="77777777" w:rsidR="00B429BD" w:rsidRPr="004503CB" w:rsidRDefault="00B429BD" w:rsidP="00A66365">
            <w:pPr>
              <w:autoSpaceDE w:val="0"/>
              <w:autoSpaceDN w:val="0"/>
              <w:adjustRightInd w:val="0"/>
              <w:rPr>
                <w:sz w:val="20"/>
                <w:szCs w:val="20"/>
                <w:lang w:val="ru-RU"/>
              </w:rPr>
            </w:pPr>
          </w:p>
        </w:tc>
        <w:tc>
          <w:tcPr>
            <w:tcW w:w="1479" w:type="dxa"/>
            <w:tcBorders>
              <w:left w:val="single" w:sz="2" w:space="0" w:color="auto"/>
              <w:right w:val="single" w:sz="2" w:space="0" w:color="auto"/>
            </w:tcBorders>
            <w:shd w:val="clear" w:color="auto" w:fill="FFFFFF"/>
          </w:tcPr>
          <w:p w14:paraId="1E3017BA" w14:textId="77777777" w:rsidR="00B429BD" w:rsidRPr="004503CB" w:rsidRDefault="00B429BD" w:rsidP="00A66365">
            <w:pPr>
              <w:autoSpaceDE w:val="0"/>
              <w:autoSpaceDN w:val="0"/>
              <w:adjustRightInd w:val="0"/>
              <w:rPr>
                <w:sz w:val="20"/>
                <w:szCs w:val="20"/>
                <w:lang w:val="ru-RU"/>
              </w:rPr>
            </w:pPr>
          </w:p>
        </w:tc>
      </w:tr>
      <w:tr w:rsidR="000841EC" w:rsidRPr="004503CB" w14:paraId="742CD866" w14:textId="77777777" w:rsidTr="00A66365">
        <w:trPr>
          <w:cantSplit/>
        </w:trPr>
        <w:tc>
          <w:tcPr>
            <w:tcW w:w="3403" w:type="dxa"/>
            <w:tcBorders>
              <w:top w:val="single" w:sz="2" w:space="0" w:color="auto"/>
              <w:left w:val="single" w:sz="2" w:space="0" w:color="auto"/>
              <w:bottom w:val="single" w:sz="2" w:space="0" w:color="auto"/>
            </w:tcBorders>
          </w:tcPr>
          <w:p w14:paraId="60BC2198" w14:textId="77777777" w:rsidR="00B429BD" w:rsidRPr="004503CB" w:rsidRDefault="00B429BD" w:rsidP="00A66365">
            <w:pPr>
              <w:autoSpaceDE w:val="0"/>
              <w:autoSpaceDN w:val="0"/>
              <w:adjustRightInd w:val="0"/>
              <w:rPr>
                <w:sz w:val="20"/>
                <w:szCs w:val="20"/>
                <w:lang w:val="ru-RU"/>
              </w:rPr>
            </w:pPr>
          </w:p>
        </w:tc>
        <w:tc>
          <w:tcPr>
            <w:tcW w:w="1276" w:type="dxa"/>
          </w:tcPr>
          <w:p w14:paraId="2C61A1A8" w14:textId="77777777" w:rsidR="00B429BD" w:rsidRPr="004503CB" w:rsidRDefault="00B429BD" w:rsidP="00A66365">
            <w:pPr>
              <w:autoSpaceDE w:val="0"/>
              <w:autoSpaceDN w:val="0"/>
              <w:adjustRightInd w:val="0"/>
              <w:rPr>
                <w:sz w:val="20"/>
                <w:szCs w:val="20"/>
                <w:lang w:val="ru-RU"/>
              </w:rPr>
            </w:pPr>
          </w:p>
        </w:tc>
        <w:tc>
          <w:tcPr>
            <w:tcW w:w="1276" w:type="dxa"/>
          </w:tcPr>
          <w:p w14:paraId="388370EA"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258F9468" w14:textId="77777777" w:rsidR="00B429BD" w:rsidRPr="004503CB" w:rsidRDefault="00B429BD" w:rsidP="00A66365">
            <w:pPr>
              <w:autoSpaceDE w:val="0"/>
              <w:autoSpaceDN w:val="0"/>
              <w:adjustRightInd w:val="0"/>
              <w:rPr>
                <w:sz w:val="20"/>
                <w:szCs w:val="20"/>
                <w:lang w:val="ru-RU"/>
              </w:rPr>
            </w:pPr>
          </w:p>
        </w:tc>
        <w:tc>
          <w:tcPr>
            <w:tcW w:w="1073" w:type="dxa"/>
            <w:shd w:val="clear" w:color="auto" w:fill="FFFFFF"/>
          </w:tcPr>
          <w:p w14:paraId="103D13A1" w14:textId="77777777" w:rsidR="00B429BD" w:rsidRPr="004503CB" w:rsidRDefault="00B429BD" w:rsidP="00A66365">
            <w:pPr>
              <w:autoSpaceDE w:val="0"/>
              <w:autoSpaceDN w:val="0"/>
              <w:adjustRightInd w:val="0"/>
              <w:rPr>
                <w:sz w:val="20"/>
                <w:szCs w:val="20"/>
                <w:lang w:val="ru-RU"/>
              </w:rPr>
            </w:pPr>
          </w:p>
        </w:tc>
        <w:tc>
          <w:tcPr>
            <w:tcW w:w="1479" w:type="dxa"/>
            <w:tcBorders>
              <w:right w:val="single" w:sz="2" w:space="0" w:color="auto"/>
            </w:tcBorders>
            <w:shd w:val="clear" w:color="auto" w:fill="FFFFFF"/>
          </w:tcPr>
          <w:p w14:paraId="1226C3A9" w14:textId="77777777" w:rsidR="00B429BD" w:rsidRPr="004503CB" w:rsidRDefault="00B429BD" w:rsidP="00A66365">
            <w:pPr>
              <w:autoSpaceDE w:val="0"/>
              <w:autoSpaceDN w:val="0"/>
              <w:adjustRightInd w:val="0"/>
              <w:rPr>
                <w:sz w:val="20"/>
                <w:szCs w:val="20"/>
                <w:lang w:val="ru-RU"/>
              </w:rPr>
            </w:pPr>
          </w:p>
        </w:tc>
      </w:tr>
      <w:tr w:rsidR="000841EC" w:rsidRPr="004503CB" w14:paraId="4824FC96" w14:textId="77777777" w:rsidTr="00A66365">
        <w:trPr>
          <w:cantSplit/>
        </w:trPr>
        <w:tc>
          <w:tcPr>
            <w:tcW w:w="3403" w:type="dxa"/>
            <w:tcBorders>
              <w:top w:val="single" w:sz="2" w:space="0" w:color="auto"/>
              <w:left w:val="single" w:sz="2" w:space="0" w:color="auto"/>
              <w:bottom w:val="single" w:sz="2" w:space="0" w:color="auto"/>
            </w:tcBorders>
          </w:tcPr>
          <w:p w14:paraId="7776AF1F" w14:textId="77777777" w:rsidR="00B429BD" w:rsidRPr="004503CB" w:rsidRDefault="00B429BD" w:rsidP="00A66365">
            <w:pPr>
              <w:autoSpaceDE w:val="0"/>
              <w:autoSpaceDN w:val="0"/>
              <w:adjustRightInd w:val="0"/>
              <w:rPr>
                <w:sz w:val="20"/>
                <w:szCs w:val="20"/>
                <w:lang w:val="ru-RU"/>
              </w:rPr>
            </w:pPr>
          </w:p>
        </w:tc>
        <w:tc>
          <w:tcPr>
            <w:tcW w:w="1276" w:type="dxa"/>
          </w:tcPr>
          <w:p w14:paraId="1F293206" w14:textId="77777777" w:rsidR="00B429BD" w:rsidRPr="004503CB" w:rsidRDefault="00B429BD" w:rsidP="00A66365">
            <w:pPr>
              <w:autoSpaceDE w:val="0"/>
              <w:autoSpaceDN w:val="0"/>
              <w:adjustRightInd w:val="0"/>
              <w:rPr>
                <w:sz w:val="20"/>
                <w:szCs w:val="20"/>
                <w:lang w:val="ru-RU"/>
              </w:rPr>
            </w:pPr>
          </w:p>
        </w:tc>
        <w:tc>
          <w:tcPr>
            <w:tcW w:w="1276" w:type="dxa"/>
          </w:tcPr>
          <w:p w14:paraId="0A70CA1A"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24060A95" w14:textId="77777777" w:rsidR="00B429BD" w:rsidRPr="004503CB" w:rsidRDefault="00B429BD" w:rsidP="00A66365">
            <w:pPr>
              <w:autoSpaceDE w:val="0"/>
              <w:autoSpaceDN w:val="0"/>
              <w:adjustRightInd w:val="0"/>
              <w:rPr>
                <w:sz w:val="20"/>
                <w:szCs w:val="20"/>
                <w:lang w:val="ru-RU"/>
              </w:rPr>
            </w:pPr>
          </w:p>
        </w:tc>
        <w:tc>
          <w:tcPr>
            <w:tcW w:w="1073" w:type="dxa"/>
            <w:shd w:val="clear" w:color="auto" w:fill="FFFFFF"/>
          </w:tcPr>
          <w:p w14:paraId="16D0C661" w14:textId="77777777" w:rsidR="00B429BD" w:rsidRPr="004503CB" w:rsidRDefault="00B429BD" w:rsidP="00A66365">
            <w:pPr>
              <w:autoSpaceDE w:val="0"/>
              <w:autoSpaceDN w:val="0"/>
              <w:adjustRightInd w:val="0"/>
              <w:rPr>
                <w:sz w:val="20"/>
                <w:szCs w:val="20"/>
                <w:lang w:val="ru-RU"/>
              </w:rPr>
            </w:pPr>
          </w:p>
        </w:tc>
        <w:tc>
          <w:tcPr>
            <w:tcW w:w="1479" w:type="dxa"/>
            <w:tcBorders>
              <w:right w:val="single" w:sz="2" w:space="0" w:color="auto"/>
            </w:tcBorders>
            <w:shd w:val="clear" w:color="auto" w:fill="FFFFFF"/>
          </w:tcPr>
          <w:p w14:paraId="62573F51" w14:textId="77777777" w:rsidR="00B429BD" w:rsidRPr="004503CB" w:rsidRDefault="00B429BD" w:rsidP="00A66365">
            <w:pPr>
              <w:autoSpaceDE w:val="0"/>
              <w:autoSpaceDN w:val="0"/>
              <w:adjustRightInd w:val="0"/>
              <w:rPr>
                <w:sz w:val="20"/>
                <w:szCs w:val="20"/>
                <w:lang w:val="ru-RU"/>
              </w:rPr>
            </w:pPr>
          </w:p>
        </w:tc>
      </w:tr>
    </w:tbl>
    <w:p w14:paraId="4DFAF17D" w14:textId="77777777" w:rsidR="00B429BD" w:rsidRPr="004503CB" w:rsidRDefault="00B429BD" w:rsidP="00B429BD">
      <w:pPr>
        <w:autoSpaceDE w:val="0"/>
        <w:autoSpaceDN w:val="0"/>
        <w:adjustRightInd w:val="0"/>
        <w:rPr>
          <w:b/>
          <w:bCs/>
          <w:sz w:val="20"/>
          <w:szCs w:val="20"/>
          <w:lang w:val="ru-RU"/>
        </w:rPr>
      </w:pPr>
    </w:p>
    <w:p w14:paraId="2F0F30F0" w14:textId="272EC356" w:rsidR="00B429BD" w:rsidRPr="004503CB" w:rsidRDefault="00940789" w:rsidP="00B429BD">
      <w:pPr>
        <w:autoSpaceDE w:val="0"/>
        <w:autoSpaceDN w:val="0"/>
        <w:adjustRightInd w:val="0"/>
        <w:rPr>
          <w:b/>
          <w:bCs/>
          <w:sz w:val="20"/>
          <w:szCs w:val="20"/>
          <w:lang w:val="ru-RU"/>
        </w:rPr>
      </w:pPr>
      <w:r w:rsidRPr="004503CB">
        <w:rPr>
          <w:b/>
          <w:bCs/>
          <w:sz w:val="20"/>
          <w:szCs w:val="20"/>
          <w:lang w:val="ru-RU"/>
        </w:rPr>
        <w:t>Таблица</w:t>
      </w:r>
      <w:r w:rsidR="000D6569" w:rsidRPr="004503CB">
        <w:rPr>
          <w:b/>
          <w:bCs/>
          <w:sz w:val="20"/>
          <w:szCs w:val="20"/>
          <w:lang w:val="ru-RU"/>
        </w:rPr>
        <w:t xml:space="preserve"> 4.3</w:t>
      </w:r>
      <w:r w:rsidR="00B429BD" w:rsidRPr="004503CB">
        <w:rPr>
          <w:b/>
          <w:bCs/>
          <w:sz w:val="20"/>
          <w:szCs w:val="20"/>
          <w:lang w:val="ru-RU"/>
        </w:rPr>
        <w:t xml:space="preserve">: </w:t>
      </w:r>
      <w:r w:rsidR="000D3587" w:rsidRPr="004503CB">
        <w:rPr>
          <w:b/>
          <w:bCs/>
          <w:sz w:val="20"/>
          <w:szCs w:val="20"/>
          <w:lang w:val="ru-RU"/>
        </w:rPr>
        <w:t>Естественность</w:t>
      </w:r>
      <w:r w:rsidR="000D3587" w:rsidRPr="004503CB" w:rsidDel="000D3587">
        <w:rPr>
          <w:b/>
          <w:bCs/>
          <w:sz w:val="20"/>
          <w:szCs w:val="20"/>
          <w:lang w:val="ru-RU"/>
        </w:rPr>
        <w:t xml:space="preserve"> </w:t>
      </w:r>
    </w:p>
    <w:tbl>
      <w:tblPr>
        <w:tblW w:w="9409"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240"/>
        <w:gridCol w:w="627"/>
        <w:gridCol w:w="2180"/>
        <w:gridCol w:w="2181"/>
        <w:gridCol w:w="2181"/>
      </w:tblGrid>
      <w:tr w:rsidR="00B07711" w:rsidRPr="004503CB" w14:paraId="1D9EC925" w14:textId="77777777" w:rsidTr="00B07711">
        <w:trPr>
          <w:cantSplit/>
          <w:trHeight w:val="230"/>
        </w:trPr>
        <w:tc>
          <w:tcPr>
            <w:tcW w:w="2240" w:type="dxa"/>
            <w:vMerge w:val="restart"/>
            <w:shd w:val="clear" w:color="auto" w:fill="C2D69B"/>
            <w:vAlign w:val="center"/>
          </w:tcPr>
          <w:p w14:paraId="74D52992"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627" w:type="dxa"/>
            <w:vMerge w:val="restart"/>
            <w:shd w:val="clear" w:color="auto" w:fill="C2D69B"/>
            <w:vAlign w:val="center"/>
          </w:tcPr>
          <w:p w14:paraId="30A8C3B2" w14:textId="77777777" w:rsidR="00B429BD" w:rsidRPr="004503CB" w:rsidRDefault="009030EA" w:rsidP="00A66365">
            <w:pPr>
              <w:autoSpaceDE w:val="0"/>
              <w:autoSpaceDN w:val="0"/>
              <w:adjustRightInd w:val="0"/>
              <w:jc w:val="center"/>
              <w:rPr>
                <w:b/>
                <w:sz w:val="20"/>
                <w:szCs w:val="20"/>
                <w:lang w:val="ru-RU"/>
              </w:rPr>
            </w:pPr>
            <w:r w:rsidRPr="004503CB">
              <w:rPr>
                <w:b/>
                <w:sz w:val="20"/>
                <w:szCs w:val="20"/>
                <w:lang w:val="ru-RU"/>
              </w:rPr>
              <w:t>Год</w:t>
            </w:r>
          </w:p>
        </w:tc>
        <w:tc>
          <w:tcPr>
            <w:tcW w:w="6542" w:type="dxa"/>
            <w:gridSpan w:val="3"/>
            <w:shd w:val="clear" w:color="auto" w:fill="C2D69B"/>
            <w:vAlign w:val="center"/>
          </w:tcPr>
          <w:p w14:paraId="55684EAB" w14:textId="070F95E4" w:rsidR="00B429BD" w:rsidRPr="004503CB" w:rsidRDefault="000D3587" w:rsidP="000D3587">
            <w:pPr>
              <w:autoSpaceDE w:val="0"/>
              <w:autoSpaceDN w:val="0"/>
              <w:adjustRightInd w:val="0"/>
              <w:jc w:val="center"/>
              <w:rPr>
                <w:b/>
                <w:sz w:val="18"/>
                <w:lang w:val="ru-RU"/>
              </w:rPr>
            </w:pPr>
            <w:r w:rsidRPr="004503CB">
              <w:rPr>
                <w:b/>
                <w:sz w:val="20"/>
                <w:szCs w:val="20"/>
                <w:lang w:val="ru-RU"/>
              </w:rPr>
              <w:t>Площадь (1000 га)</w:t>
            </w:r>
          </w:p>
        </w:tc>
      </w:tr>
      <w:tr w:rsidR="00B07711" w:rsidRPr="004503CB" w14:paraId="7253899E" w14:textId="77777777" w:rsidTr="00B07711">
        <w:trPr>
          <w:cantSplit/>
          <w:trHeight w:val="930"/>
        </w:trPr>
        <w:tc>
          <w:tcPr>
            <w:tcW w:w="2240" w:type="dxa"/>
            <w:vMerge/>
            <w:shd w:val="clear" w:color="auto" w:fill="C2D69B"/>
            <w:vAlign w:val="center"/>
          </w:tcPr>
          <w:p w14:paraId="6F974DCE" w14:textId="77777777" w:rsidR="00B429BD" w:rsidRPr="004503CB" w:rsidRDefault="00B429BD" w:rsidP="00A66365">
            <w:pPr>
              <w:autoSpaceDE w:val="0"/>
              <w:autoSpaceDN w:val="0"/>
              <w:adjustRightInd w:val="0"/>
              <w:jc w:val="center"/>
              <w:rPr>
                <w:sz w:val="20"/>
                <w:szCs w:val="20"/>
                <w:lang w:val="ru-RU"/>
              </w:rPr>
            </w:pPr>
          </w:p>
        </w:tc>
        <w:tc>
          <w:tcPr>
            <w:tcW w:w="627" w:type="dxa"/>
            <w:vMerge/>
            <w:shd w:val="clear" w:color="auto" w:fill="C2D69B"/>
            <w:vAlign w:val="center"/>
          </w:tcPr>
          <w:p w14:paraId="1A90CEF9" w14:textId="77777777" w:rsidR="00B429BD" w:rsidRPr="004503CB" w:rsidRDefault="00B429BD" w:rsidP="00A66365">
            <w:pPr>
              <w:autoSpaceDE w:val="0"/>
              <w:autoSpaceDN w:val="0"/>
              <w:adjustRightInd w:val="0"/>
              <w:jc w:val="center"/>
              <w:rPr>
                <w:sz w:val="20"/>
                <w:szCs w:val="20"/>
                <w:lang w:val="ru-RU"/>
              </w:rPr>
            </w:pPr>
          </w:p>
        </w:tc>
        <w:tc>
          <w:tcPr>
            <w:tcW w:w="2180" w:type="dxa"/>
            <w:shd w:val="clear" w:color="auto" w:fill="C2D69B"/>
            <w:vAlign w:val="center"/>
          </w:tcPr>
          <w:p w14:paraId="4060F91A" w14:textId="6329F56B" w:rsidR="00B429BD" w:rsidRPr="004503CB" w:rsidRDefault="00092B74" w:rsidP="00044065">
            <w:pPr>
              <w:spacing w:before="20" w:after="20"/>
              <w:jc w:val="center"/>
              <w:rPr>
                <w:b/>
                <w:sz w:val="20"/>
                <w:szCs w:val="20"/>
                <w:lang w:val="ru-RU"/>
              </w:rPr>
            </w:pPr>
            <w:r w:rsidRPr="004503CB">
              <w:rPr>
                <w:b/>
                <w:sz w:val="20"/>
                <w:szCs w:val="20"/>
                <w:lang w:val="ru-RU"/>
              </w:rPr>
              <w:t>Нетронуты</w:t>
            </w:r>
            <w:r w:rsidR="00044065">
              <w:rPr>
                <w:b/>
                <w:sz w:val="20"/>
                <w:szCs w:val="20"/>
                <w:lang w:val="ru-RU"/>
              </w:rPr>
              <w:t xml:space="preserve">е </w:t>
            </w:r>
            <w:r w:rsidRPr="004503CB">
              <w:rPr>
                <w:b/>
                <w:sz w:val="20"/>
                <w:szCs w:val="20"/>
                <w:lang w:val="ru-RU"/>
              </w:rPr>
              <w:t>человеком</w:t>
            </w:r>
            <w:r w:rsidR="00B429BD" w:rsidRPr="004503CB">
              <w:rPr>
                <w:rFonts w:ascii="StempelGaramondLTStd-Roman" w:hAnsi="StempelGaramondLTStd-Roman" w:cs="StempelGaramondLTStd-Roman"/>
                <w:bCs/>
                <w:i/>
                <w:iCs/>
                <w:sz w:val="16"/>
                <w:vertAlign w:val="superscript"/>
                <w:lang w:val="ru-RU" w:eastAsia="en-US"/>
              </w:rPr>
              <w:t>1)</w:t>
            </w:r>
          </w:p>
        </w:tc>
        <w:tc>
          <w:tcPr>
            <w:tcW w:w="2181" w:type="dxa"/>
            <w:shd w:val="clear" w:color="auto" w:fill="C2D69B"/>
            <w:vAlign w:val="center"/>
          </w:tcPr>
          <w:p w14:paraId="634141B2" w14:textId="5EF90F4E" w:rsidR="00B429BD" w:rsidRPr="004503CB" w:rsidRDefault="000D3587" w:rsidP="00044065">
            <w:pPr>
              <w:spacing w:before="20" w:after="20"/>
              <w:ind w:right="-53"/>
              <w:jc w:val="center"/>
              <w:rPr>
                <w:b/>
                <w:sz w:val="20"/>
                <w:szCs w:val="20"/>
                <w:lang w:val="ru-RU"/>
              </w:rPr>
            </w:pPr>
            <w:r w:rsidRPr="004503CB">
              <w:rPr>
                <w:b/>
                <w:sz w:val="20"/>
                <w:szCs w:val="20"/>
                <w:lang w:val="ru-RU"/>
              </w:rPr>
              <w:t>Полуестественн</w:t>
            </w:r>
            <w:r w:rsidR="005A68E4" w:rsidRPr="004503CB">
              <w:rPr>
                <w:b/>
                <w:sz w:val="20"/>
                <w:szCs w:val="20"/>
                <w:lang w:val="ru-RU"/>
              </w:rPr>
              <w:t>ы</w:t>
            </w:r>
            <w:r w:rsidR="00044065">
              <w:rPr>
                <w:b/>
                <w:sz w:val="20"/>
                <w:szCs w:val="20"/>
                <w:lang w:val="ru-RU"/>
              </w:rPr>
              <w:t>е</w:t>
            </w:r>
          </w:p>
        </w:tc>
        <w:tc>
          <w:tcPr>
            <w:tcW w:w="2181" w:type="dxa"/>
            <w:shd w:val="clear" w:color="auto" w:fill="C2D69B"/>
            <w:vAlign w:val="center"/>
          </w:tcPr>
          <w:p w14:paraId="59822F0A" w14:textId="7D3800AC" w:rsidR="00B429BD" w:rsidRPr="004503CB" w:rsidRDefault="00626598" w:rsidP="000D3587">
            <w:pPr>
              <w:spacing w:before="20" w:after="20"/>
              <w:jc w:val="center"/>
              <w:rPr>
                <w:b/>
                <w:sz w:val="20"/>
                <w:szCs w:val="20"/>
                <w:lang w:val="ru-RU"/>
              </w:rPr>
            </w:pPr>
            <w:r>
              <w:rPr>
                <w:b/>
                <w:sz w:val="20"/>
                <w:szCs w:val="20"/>
                <w:lang w:val="ru-RU"/>
              </w:rPr>
              <w:t>Плантации</w:t>
            </w:r>
          </w:p>
        </w:tc>
      </w:tr>
      <w:tr w:rsidR="00B07711" w:rsidRPr="004503CB" w14:paraId="6DF97066" w14:textId="77777777" w:rsidTr="00B07711">
        <w:trPr>
          <w:cantSplit/>
          <w:trHeight w:val="130"/>
        </w:trPr>
        <w:tc>
          <w:tcPr>
            <w:tcW w:w="2240" w:type="dxa"/>
            <w:vMerge w:val="restart"/>
          </w:tcPr>
          <w:p w14:paraId="09D35D53" w14:textId="77777777" w:rsidR="00B429BD" w:rsidRPr="004503CB" w:rsidRDefault="00694043" w:rsidP="00A66365">
            <w:pPr>
              <w:autoSpaceDE w:val="0"/>
              <w:autoSpaceDN w:val="0"/>
              <w:adjustRightInd w:val="0"/>
              <w:rPr>
                <w:sz w:val="20"/>
                <w:szCs w:val="20"/>
                <w:lang w:val="ru-RU"/>
              </w:rPr>
            </w:pPr>
            <w:r w:rsidRPr="004503CB">
              <w:rPr>
                <w:sz w:val="20"/>
                <w:szCs w:val="20"/>
                <w:lang w:val="ru-RU"/>
              </w:rPr>
              <w:t>Лес</w:t>
            </w:r>
          </w:p>
          <w:p w14:paraId="0CAFF46D" w14:textId="77777777" w:rsidR="00B429BD" w:rsidRPr="004503CB" w:rsidRDefault="00B429BD" w:rsidP="00A66365">
            <w:pPr>
              <w:autoSpaceDE w:val="0"/>
              <w:autoSpaceDN w:val="0"/>
              <w:adjustRightInd w:val="0"/>
              <w:rPr>
                <w:sz w:val="20"/>
                <w:szCs w:val="20"/>
                <w:lang w:val="ru-RU"/>
              </w:rPr>
            </w:pPr>
          </w:p>
        </w:tc>
        <w:tc>
          <w:tcPr>
            <w:tcW w:w="627" w:type="dxa"/>
            <w:tcBorders>
              <w:bottom w:val="single" w:sz="4" w:space="0" w:color="auto"/>
            </w:tcBorders>
          </w:tcPr>
          <w:p w14:paraId="5540A0B6" w14:textId="77777777" w:rsidR="00B429BD" w:rsidRPr="004503CB" w:rsidRDefault="00B429BD" w:rsidP="00A66365">
            <w:pPr>
              <w:autoSpaceDE w:val="0"/>
              <w:autoSpaceDN w:val="0"/>
              <w:adjustRightInd w:val="0"/>
              <w:rPr>
                <w:sz w:val="20"/>
                <w:szCs w:val="20"/>
                <w:lang w:val="ru-RU"/>
              </w:rPr>
            </w:pPr>
            <w:r w:rsidRPr="004503CB">
              <w:rPr>
                <w:sz w:val="20"/>
                <w:szCs w:val="20"/>
                <w:lang w:val="ru-RU"/>
              </w:rPr>
              <w:t>2015</w:t>
            </w:r>
          </w:p>
        </w:tc>
        <w:tc>
          <w:tcPr>
            <w:tcW w:w="2180" w:type="dxa"/>
            <w:tcBorders>
              <w:bottom w:val="single" w:sz="4" w:space="0" w:color="auto"/>
            </w:tcBorders>
            <w:shd w:val="clear" w:color="auto" w:fill="FFFF00"/>
            <w:vAlign w:val="center"/>
          </w:tcPr>
          <w:p w14:paraId="2B6238EA" w14:textId="666777D4" w:rsidR="00B429BD" w:rsidRPr="004503CB" w:rsidRDefault="00CF0559" w:rsidP="00A66365">
            <w:pPr>
              <w:rPr>
                <w:sz w:val="20"/>
                <w:szCs w:val="20"/>
                <w:lang w:val="ru-RU"/>
              </w:rPr>
            </w:pPr>
            <w:r w:rsidRPr="004503CB">
              <w:rPr>
                <w:sz w:val="20"/>
                <w:szCs w:val="20"/>
                <w:lang w:val="ru-RU"/>
              </w:rPr>
              <w:t>ОЛР</w:t>
            </w:r>
            <w:r w:rsidR="00B429BD" w:rsidRPr="004503CB">
              <w:rPr>
                <w:sz w:val="20"/>
                <w:szCs w:val="20"/>
                <w:lang w:val="ru-RU"/>
              </w:rPr>
              <w:t xml:space="preserve"> T2a</w:t>
            </w:r>
          </w:p>
        </w:tc>
        <w:tc>
          <w:tcPr>
            <w:tcW w:w="2181" w:type="dxa"/>
            <w:tcBorders>
              <w:bottom w:val="single" w:sz="4" w:space="0" w:color="auto"/>
            </w:tcBorders>
            <w:shd w:val="clear" w:color="auto" w:fill="auto"/>
            <w:vAlign w:val="center"/>
          </w:tcPr>
          <w:p w14:paraId="722E37D4" w14:textId="77777777" w:rsidR="00B429BD" w:rsidRPr="004503CB" w:rsidRDefault="00B429BD" w:rsidP="00A66365">
            <w:pPr>
              <w:jc w:val="center"/>
              <w:rPr>
                <w:sz w:val="17"/>
                <w:lang w:val="ru-RU"/>
              </w:rPr>
            </w:pPr>
          </w:p>
        </w:tc>
        <w:tc>
          <w:tcPr>
            <w:tcW w:w="2181" w:type="dxa"/>
            <w:tcBorders>
              <w:bottom w:val="single" w:sz="4" w:space="0" w:color="auto"/>
            </w:tcBorders>
            <w:shd w:val="clear" w:color="auto" w:fill="auto"/>
            <w:vAlign w:val="center"/>
          </w:tcPr>
          <w:p w14:paraId="7220C383" w14:textId="77777777" w:rsidR="00B429BD" w:rsidRPr="004503CB" w:rsidRDefault="00B429BD" w:rsidP="00A66365">
            <w:pPr>
              <w:jc w:val="center"/>
              <w:rPr>
                <w:sz w:val="17"/>
                <w:lang w:val="ru-RU"/>
              </w:rPr>
            </w:pPr>
          </w:p>
        </w:tc>
      </w:tr>
      <w:tr w:rsidR="00B07711" w:rsidRPr="004503CB" w14:paraId="16C1ACEB" w14:textId="77777777" w:rsidTr="00B07711">
        <w:trPr>
          <w:cantSplit/>
          <w:trHeight w:val="100"/>
        </w:trPr>
        <w:tc>
          <w:tcPr>
            <w:tcW w:w="2240" w:type="dxa"/>
            <w:vMerge/>
          </w:tcPr>
          <w:p w14:paraId="1559E3FB" w14:textId="77777777" w:rsidR="00B429BD" w:rsidRPr="004503CB" w:rsidRDefault="00B429BD" w:rsidP="00A66365">
            <w:pPr>
              <w:autoSpaceDE w:val="0"/>
              <w:autoSpaceDN w:val="0"/>
              <w:adjustRightInd w:val="0"/>
              <w:rPr>
                <w:sz w:val="20"/>
                <w:szCs w:val="20"/>
                <w:lang w:val="ru-RU"/>
              </w:rPr>
            </w:pPr>
          </w:p>
        </w:tc>
        <w:tc>
          <w:tcPr>
            <w:tcW w:w="627" w:type="dxa"/>
            <w:tcBorders>
              <w:top w:val="single" w:sz="4" w:space="0" w:color="auto"/>
            </w:tcBorders>
          </w:tcPr>
          <w:p w14:paraId="348BCF74" w14:textId="77777777" w:rsidR="00B429BD" w:rsidRPr="004503CB" w:rsidRDefault="00B429BD" w:rsidP="00A66365">
            <w:pPr>
              <w:autoSpaceDE w:val="0"/>
              <w:autoSpaceDN w:val="0"/>
              <w:adjustRightInd w:val="0"/>
              <w:rPr>
                <w:sz w:val="20"/>
                <w:szCs w:val="20"/>
                <w:lang w:val="ru-RU"/>
              </w:rPr>
            </w:pPr>
            <w:r w:rsidRPr="004503CB">
              <w:rPr>
                <w:sz w:val="20"/>
                <w:szCs w:val="20"/>
                <w:lang w:val="ru-RU"/>
              </w:rPr>
              <w:t>2010</w:t>
            </w:r>
          </w:p>
        </w:tc>
        <w:tc>
          <w:tcPr>
            <w:tcW w:w="2180" w:type="dxa"/>
            <w:tcBorders>
              <w:top w:val="single" w:sz="4" w:space="0" w:color="auto"/>
            </w:tcBorders>
            <w:shd w:val="clear" w:color="auto" w:fill="FFFF00"/>
            <w:vAlign w:val="center"/>
          </w:tcPr>
          <w:p w14:paraId="72A2629D" w14:textId="77777777" w:rsidR="00B429BD" w:rsidRPr="004503CB" w:rsidRDefault="00B429BD" w:rsidP="00A66365">
            <w:pPr>
              <w:jc w:val="center"/>
              <w:rPr>
                <w:sz w:val="17"/>
                <w:lang w:val="ru-RU"/>
              </w:rPr>
            </w:pPr>
          </w:p>
        </w:tc>
        <w:tc>
          <w:tcPr>
            <w:tcW w:w="2181" w:type="dxa"/>
            <w:tcBorders>
              <w:top w:val="single" w:sz="4" w:space="0" w:color="auto"/>
            </w:tcBorders>
            <w:shd w:val="clear" w:color="auto" w:fill="auto"/>
            <w:vAlign w:val="center"/>
          </w:tcPr>
          <w:p w14:paraId="5AAE1A31" w14:textId="77777777" w:rsidR="00B429BD" w:rsidRPr="004503CB" w:rsidRDefault="00B429BD" w:rsidP="00A66365">
            <w:pPr>
              <w:jc w:val="center"/>
              <w:rPr>
                <w:sz w:val="17"/>
                <w:lang w:val="ru-RU"/>
              </w:rPr>
            </w:pPr>
          </w:p>
        </w:tc>
        <w:tc>
          <w:tcPr>
            <w:tcW w:w="2181" w:type="dxa"/>
            <w:tcBorders>
              <w:top w:val="single" w:sz="4" w:space="0" w:color="auto"/>
            </w:tcBorders>
            <w:shd w:val="clear" w:color="auto" w:fill="auto"/>
            <w:vAlign w:val="center"/>
          </w:tcPr>
          <w:p w14:paraId="642FBF10" w14:textId="77777777" w:rsidR="00B429BD" w:rsidRPr="004503CB" w:rsidRDefault="00B429BD" w:rsidP="00A66365">
            <w:pPr>
              <w:jc w:val="center"/>
              <w:rPr>
                <w:sz w:val="17"/>
                <w:lang w:val="ru-RU"/>
              </w:rPr>
            </w:pPr>
          </w:p>
        </w:tc>
      </w:tr>
      <w:tr w:rsidR="00B07711" w:rsidRPr="004503CB" w14:paraId="2BC16FCB" w14:textId="77777777" w:rsidTr="00B07711">
        <w:trPr>
          <w:cantSplit/>
        </w:trPr>
        <w:tc>
          <w:tcPr>
            <w:tcW w:w="2240" w:type="dxa"/>
            <w:vMerge/>
          </w:tcPr>
          <w:p w14:paraId="1F1380A0" w14:textId="77777777" w:rsidR="00B429BD" w:rsidRPr="004503CB" w:rsidRDefault="00B429BD" w:rsidP="00A66365">
            <w:pPr>
              <w:autoSpaceDE w:val="0"/>
              <w:autoSpaceDN w:val="0"/>
              <w:adjustRightInd w:val="0"/>
              <w:rPr>
                <w:sz w:val="20"/>
                <w:szCs w:val="20"/>
                <w:lang w:val="ru-RU"/>
              </w:rPr>
            </w:pPr>
          </w:p>
        </w:tc>
        <w:tc>
          <w:tcPr>
            <w:tcW w:w="627" w:type="dxa"/>
          </w:tcPr>
          <w:p w14:paraId="4A3A3804" w14:textId="77777777" w:rsidR="00B429BD" w:rsidRPr="004503CB" w:rsidRDefault="00B429BD" w:rsidP="00A66365">
            <w:pPr>
              <w:autoSpaceDE w:val="0"/>
              <w:autoSpaceDN w:val="0"/>
              <w:adjustRightInd w:val="0"/>
              <w:rPr>
                <w:sz w:val="20"/>
                <w:szCs w:val="20"/>
                <w:lang w:val="ru-RU"/>
              </w:rPr>
            </w:pPr>
            <w:r w:rsidRPr="004503CB">
              <w:rPr>
                <w:sz w:val="20"/>
                <w:szCs w:val="20"/>
                <w:lang w:val="ru-RU"/>
              </w:rPr>
              <w:t>2005</w:t>
            </w:r>
          </w:p>
        </w:tc>
        <w:tc>
          <w:tcPr>
            <w:tcW w:w="2180" w:type="dxa"/>
            <w:shd w:val="clear" w:color="auto" w:fill="FFFF00"/>
            <w:vAlign w:val="center"/>
          </w:tcPr>
          <w:p w14:paraId="3683CCA4" w14:textId="77777777" w:rsidR="00B429BD" w:rsidRPr="004503CB" w:rsidRDefault="00B429BD" w:rsidP="00A66365">
            <w:pPr>
              <w:jc w:val="center"/>
              <w:rPr>
                <w:sz w:val="17"/>
                <w:lang w:val="ru-RU"/>
              </w:rPr>
            </w:pPr>
          </w:p>
        </w:tc>
        <w:tc>
          <w:tcPr>
            <w:tcW w:w="2181" w:type="dxa"/>
            <w:shd w:val="clear" w:color="auto" w:fill="auto"/>
            <w:vAlign w:val="center"/>
          </w:tcPr>
          <w:p w14:paraId="794E8B96" w14:textId="77777777" w:rsidR="00B429BD" w:rsidRPr="004503CB" w:rsidRDefault="00B429BD" w:rsidP="00A66365">
            <w:pPr>
              <w:jc w:val="center"/>
              <w:rPr>
                <w:sz w:val="17"/>
                <w:lang w:val="ru-RU"/>
              </w:rPr>
            </w:pPr>
          </w:p>
        </w:tc>
        <w:tc>
          <w:tcPr>
            <w:tcW w:w="2181" w:type="dxa"/>
            <w:shd w:val="clear" w:color="auto" w:fill="auto"/>
            <w:vAlign w:val="center"/>
          </w:tcPr>
          <w:p w14:paraId="554DFBCB" w14:textId="77777777" w:rsidR="00B429BD" w:rsidRPr="004503CB" w:rsidRDefault="00B429BD" w:rsidP="00A66365">
            <w:pPr>
              <w:jc w:val="center"/>
              <w:rPr>
                <w:sz w:val="17"/>
                <w:lang w:val="ru-RU"/>
              </w:rPr>
            </w:pPr>
          </w:p>
        </w:tc>
      </w:tr>
      <w:tr w:rsidR="00B07711" w:rsidRPr="004503CB" w14:paraId="752F4128" w14:textId="77777777" w:rsidTr="00B07711">
        <w:trPr>
          <w:cantSplit/>
        </w:trPr>
        <w:tc>
          <w:tcPr>
            <w:tcW w:w="2240" w:type="dxa"/>
            <w:vMerge/>
          </w:tcPr>
          <w:p w14:paraId="36EA7871" w14:textId="77777777" w:rsidR="00B429BD" w:rsidRPr="004503CB" w:rsidRDefault="00B429BD" w:rsidP="00A66365">
            <w:pPr>
              <w:autoSpaceDE w:val="0"/>
              <w:autoSpaceDN w:val="0"/>
              <w:adjustRightInd w:val="0"/>
              <w:rPr>
                <w:sz w:val="20"/>
                <w:szCs w:val="20"/>
                <w:lang w:val="ru-RU"/>
              </w:rPr>
            </w:pPr>
          </w:p>
        </w:tc>
        <w:tc>
          <w:tcPr>
            <w:tcW w:w="627" w:type="dxa"/>
          </w:tcPr>
          <w:p w14:paraId="5C1B5BA5" w14:textId="77777777" w:rsidR="00B429BD" w:rsidRPr="004503CB" w:rsidRDefault="00B429BD" w:rsidP="00A66365">
            <w:pPr>
              <w:autoSpaceDE w:val="0"/>
              <w:autoSpaceDN w:val="0"/>
              <w:adjustRightInd w:val="0"/>
              <w:rPr>
                <w:sz w:val="20"/>
                <w:szCs w:val="20"/>
                <w:lang w:val="ru-RU"/>
              </w:rPr>
            </w:pPr>
            <w:r w:rsidRPr="004503CB">
              <w:rPr>
                <w:sz w:val="20"/>
                <w:szCs w:val="20"/>
                <w:lang w:val="ru-RU"/>
              </w:rPr>
              <w:t>2000</w:t>
            </w:r>
          </w:p>
        </w:tc>
        <w:tc>
          <w:tcPr>
            <w:tcW w:w="2180" w:type="dxa"/>
            <w:shd w:val="clear" w:color="auto" w:fill="FFFF00"/>
            <w:vAlign w:val="center"/>
          </w:tcPr>
          <w:p w14:paraId="2097A58E" w14:textId="77777777" w:rsidR="00B429BD" w:rsidRPr="004503CB" w:rsidRDefault="00B429BD" w:rsidP="00A66365">
            <w:pPr>
              <w:jc w:val="right"/>
              <w:rPr>
                <w:sz w:val="17"/>
                <w:lang w:val="ru-RU"/>
              </w:rPr>
            </w:pPr>
          </w:p>
        </w:tc>
        <w:tc>
          <w:tcPr>
            <w:tcW w:w="2181" w:type="dxa"/>
            <w:shd w:val="clear" w:color="auto" w:fill="auto"/>
            <w:vAlign w:val="center"/>
          </w:tcPr>
          <w:p w14:paraId="74B6FF8A" w14:textId="77777777" w:rsidR="00B429BD" w:rsidRPr="004503CB" w:rsidRDefault="00B429BD" w:rsidP="00A66365">
            <w:pPr>
              <w:jc w:val="right"/>
              <w:rPr>
                <w:sz w:val="17"/>
                <w:lang w:val="ru-RU"/>
              </w:rPr>
            </w:pPr>
          </w:p>
        </w:tc>
        <w:tc>
          <w:tcPr>
            <w:tcW w:w="2181" w:type="dxa"/>
            <w:shd w:val="clear" w:color="auto" w:fill="auto"/>
            <w:vAlign w:val="center"/>
          </w:tcPr>
          <w:p w14:paraId="2B7651DC" w14:textId="77777777" w:rsidR="00B429BD" w:rsidRPr="004503CB" w:rsidRDefault="00B429BD" w:rsidP="00A66365">
            <w:pPr>
              <w:jc w:val="right"/>
              <w:rPr>
                <w:sz w:val="17"/>
                <w:lang w:val="ru-RU"/>
              </w:rPr>
            </w:pPr>
          </w:p>
        </w:tc>
      </w:tr>
      <w:tr w:rsidR="00B07711" w:rsidRPr="004503CB" w14:paraId="6F974CF8" w14:textId="77777777" w:rsidTr="00B07711">
        <w:trPr>
          <w:cantSplit/>
        </w:trPr>
        <w:tc>
          <w:tcPr>
            <w:tcW w:w="2240" w:type="dxa"/>
            <w:vMerge/>
          </w:tcPr>
          <w:p w14:paraId="30E38C60" w14:textId="77777777" w:rsidR="00B429BD" w:rsidRPr="004503CB" w:rsidRDefault="00B429BD" w:rsidP="00A66365">
            <w:pPr>
              <w:autoSpaceDE w:val="0"/>
              <w:autoSpaceDN w:val="0"/>
              <w:adjustRightInd w:val="0"/>
              <w:rPr>
                <w:sz w:val="20"/>
                <w:szCs w:val="20"/>
                <w:lang w:val="ru-RU"/>
              </w:rPr>
            </w:pPr>
          </w:p>
        </w:tc>
        <w:tc>
          <w:tcPr>
            <w:tcW w:w="627" w:type="dxa"/>
          </w:tcPr>
          <w:p w14:paraId="248D07A2" w14:textId="77777777" w:rsidR="00B429BD" w:rsidRPr="004503CB" w:rsidRDefault="00B429BD" w:rsidP="00A66365">
            <w:pPr>
              <w:autoSpaceDE w:val="0"/>
              <w:autoSpaceDN w:val="0"/>
              <w:adjustRightInd w:val="0"/>
              <w:rPr>
                <w:sz w:val="20"/>
                <w:szCs w:val="20"/>
                <w:lang w:val="ru-RU"/>
              </w:rPr>
            </w:pPr>
            <w:r w:rsidRPr="004503CB">
              <w:rPr>
                <w:sz w:val="20"/>
                <w:szCs w:val="20"/>
                <w:lang w:val="ru-RU"/>
              </w:rPr>
              <w:t>1990</w:t>
            </w:r>
          </w:p>
        </w:tc>
        <w:tc>
          <w:tcPr>
            <w:tcW w:w="2180" w:type="dxa"/>
            <w:shd w:val="clear" w:color="auto" w:fill="FFFF00"/>
          </w:tcPr>
          <w:p w14:paraId="516A93A3" w14:textId="77777777" w:rsidR="00B429BD" w:rsidRPr="004503CB" w:rsidRDefault="00B429BD" w:rsidP="00A66365">
            <w:pPr>
              <w:autoSpaceDE w:val="0"/>
              <w:autoSpaceDN w:val="0"/>
              <w:adjustRightInd w:val="0"/>
              <w:jc w:val="right"/>
              <w:rPr>
                <w:sz w:val="20"/>
                <w:szCs w:val="20"/>
                <w:lang w:val="ru-RU"/>
              </w:rPr>
            </w:pPr>
          </w:p>
        </w:tc>
        <w:tc>
          <w:tcPr>
            <w:tcW w:w="2181" w:type="dxa"/>
            <w:shd w:val="clear" w:color="auto" w:fill="auto"/>
          </w:tcPr>
          <w:p w14:paraId="00AEC07E" w14:textId="77777777" w:rsidR="00B429BD" w:rsidRPr="004503CB" w:rsidRDefault="00B429BD" w:rsidP="00A66365">
            <w:pPr>
              <w:autoSpaceDE w:val="0"/>
              <w:autoSpaceDN w:val="0"/>
              <w:adjustRightInd w:val="0"/>
              <w:jc w:val="right"/>
              <w:rPr>
                <w:sz w:val="20"/>
                <w:szCs w:val="20"/>
                <w:lang w:val="ru-RU"/>
              </w:rPr>
            </w:pPr>
          </w:p>
        </w:tc>
        <w:tc>
          <w:tcPr>
            <w:tcW w:w="2181" w:type="dxa"/>
            <w:shd w:val="clear" w:color="auto" w:fill="auto"/>
          </w:tcPr>
          <w:p w14:paraId="4B1B40F1" w14:textId="77777777" w:rsidR="00B429BD" w:rsidRPr="004503CB" w:rsidRDefault="00B429BD" w:rsidP="00A66365">
            <w:pPr>
              <w:autoSpaceDE w:val="0"/>
              <w:autoSpaceDN w:val="0"/>
              <w:adjustRightInd w:val="0"/>
              <w:jc w:val="right"/>
              <w:rPr>
                <w:sz w:val="20"/>
                <w:szCs w:val="20"/>
                <w:lang w:val="ru-RU"/>
              </w:rPr>
            </w:pPr>
          </w:p>
        </w:tc>
      </w:tr>
      <w:tr w:rsidR="00F73881" w:rsidRPr="004503CB" w14:paraId="0530857C" w14:textId="77777777" w:rsidTr="00B07711">
        <w:trPr>
          <w:cantSplit/>
          <w:trHeight w:val="122"/>
        </w:trPr>
        <w:tc>
          <w:tcPr>
            <w:tcW w:w="2240" w:type="dxa"/>
            <w:vMerge w:val="restart"/>
            <w:tcBorders>
              <w:top w:val="single" w:sz="4" w:space="0" w:color="auto"/>
            </w:tcBorders>
          </w:tcPr>
          <w:p w14:paraId="1A70AF39" w14:textId="56CA5E57" w:rsidR="00B429BD" w:rsidRPr="004503CB" w:rsidRDefault="003D18AD" w:rsidP="00A66365">
            <w:pPr>
              <w:autoSpaceDE w:val="0"/>
              <w:autoSpaceDN w:val="0"/>
              <w:adjustRightInd w:val="0"/>
              <w:rPr>
                <w:sz w:val="20"/>
                <w:szCs w:val="20"/>
                <w:lang w:val="ru-RU"/>
              </w:rPr>
            </w:pPr>
            <w:r>
              <w:rPr>
                <w:sz w:val="20"/>
                <w:szCs w:val="20"/>
                <w:lang w:val="ru-RU"/>
              </w:rPr>
              <w:t>Д</w:t>
            </w:r>
            <w:r w:rsidRPr="003D18AD">
              <w:rPr>
                <w:sz w:val="20"/>
                <w:szCs w:val="20"/>
                <w:lang w:val="ru-RU"/>
              </w:rPr>
              <w:t>ругие покрытые древесной растительностью земли</w:t>
            </w:r>
          </w:p>
        </w:tc>
        <w:tc>
          <w:tcPr>
            <w:tcW w:w="627" w:type="dxa"/>
            <w:tcBorders>
              <w:top w:val="single" w:sz="4" w:space="0" w:color="auto"/>
              <w:bottom w:val="single" w:sz="4" w:space="0" w:color="auto"/>
            </w:tcBorders>
          </w:tcPr>
          <w:p w14:paraId="6FFECB30" w14:textId="77777777" w:rsidR="00B429BD" w:rsidRPr="004503CB" w:rsidRDefault="00FD75D1" w:rsidP="00A66365">
            <w:pPr>
              <w:autoSpaceDE w:val="0"/>
              <w:autoSpaceDN w:val="0"/>
              <w:adjustRightInd w:val="0"/>
              <w:rPr>
                <w:sz w:val="20"/>
                <w:szCs w:val="20"/>
                <w:lang w:val="ru-RU"/>
              </w:rPr>
            </w:pPr>
            <w:r w:rsidRPr="004503CB">
              <w:rPr>
                <w:sz w:val="20"/>
                <w:szCs w:val="20"/>
                <w:lang w:val="ru-RU"/>
              </w:rPr>
              <w:t>2015</w:t>
            </w:r>
          </w:p>
        </w:tc>
        <w:tc>
          <w:tcPr>
            <w:tcW w:w="2180" w:type="dxa"/>
            <w:tcBorders>
              <w:top w:val="single" w:sz="4" w:space="0" w:color="auto"/>
              <w:bottom w:val="single" w:sz="4" w:space="0" w:color="auto"/>
            </w:tcBorders>
          </w:tcPr>
          <w:p w14:paraId="1CC5D418" w14:textId="77777777" w:rsidR="00B429BD" w:rsidRPr="004503CB" w:rsidRDefault="00B429BD" w:rsidP="00A66365">
            <w:pPr>
              <w:autoSpaceDE w:val="0"/>
              <w:autoSpaceDN w:val="0"/>
              <w:adjustRightInd w:val="0"/>
              <w:jc w:val="right"/>
              <w:rPr>
                <w:sz w:val="20"/>
                <w:szCs w:val="20"/>
                <w:lang w:val="ru-RU"/>
              </w:rPr>
            </w:pPr>
          </w:p>
        </w:tc>
        <w:tc>
          <w:tcPr>
            <w:tcW w:w="2181" w:type="dxa"/>
            <w:tcBorders>
              <w:top w:val="single" w:sz="4" w:space="0" w:color="auto"/>
              <w:bottom w:val="single" w:sz="4" w:space="0" w:color="auto"/>
            </w:tcBorders>
          </w:tcPr>
          <w:p w14:paraId="6C6666AC" w14:textId="77777777" w:rsidR="00B429BD" w:rsidRPr="004503CB" w:rsidRDefault="00B429BD" w:rsidP="00A66365">
            <w:pPr>
              <w:autoSpaceDE w:val="0"/>
              <w:autoSpaceDN w:val="0"/>
              <w:adjustRightInd w:val="0"/>
              <w:jc w:val="center"/>
              <w:rPr>
                <w:sz w:val="20"/>
                <w:szCs w:val="20"/>
                <w:lang w:val="ru-RU"/>
              </w:rPr>
            </w:pPr>
          </w:p>
        </w:tc>
        <w:tc>
          <w:tcPr>
            <w:tcW w:w="2181" w:type="dxa"/>
            <w:tcBorders>
              <w:top w:val="single" w:sz="4" w:space="0" w:color="auto"/>
              <w:bottom w:val="single" w:sz="4" w:space="0" w:color="auto"/>
            </w:tcBorders>
            <w:shd w:val="clear" w:color="auto" w:fill="auto"/>
          </w:tcPr>
          <w:p w14:paraId="2F7DB90A" w14:textId="77777777" w:rsidR="00B429BD" w:rsidRPr="004503CB" w:rsidRDefault="00B429BD" w:rsidP="00A66365">
            <w:pPr>
              <w:jc w:val="right"/>
              <w:rPr>
                <w:sz w:val="17"/>
                <w:lang w:val="ru-RU"/>
              </w:rPr>
            </w:pPr>
          </w:p>
        </w:tc>
      </w:tr>
      <w:tr w:rsidR="00F73881" w:rsidRPr="004503CB" w14:paraId="60790F65" w14:textId="77777777" w:rsidTr="00B07711">
        <w:trPr>
          <w:cantSplit/>
          <w:trHeight w:val="103"/>
        </w:trPr>
        <w:tc>
          <w:tcPr>
            <w:tcW w:w="2240" w:type="dxa"/>
            <w:vMerge/>
            <w:tcBorders>
              <w:top w:val="single" w:sz="4" w:space="0" w:color="auto"/>
            </w:tcBorders>
          </w:tcPr>
          <w:p w14:paraId="317D9926" w14:textId="77777777" w:rsidR="009F72F3" w:rsidRPr="004503CB" w:rsidRDefault="009F72F3" w:rsidP="00A66365">
            <w:pPr>
              <w:autoSpaceDE w:val="0"/>
              <w:autoSpaceDN w:val="0"/>
              <w:adjustRightInd w:val="0"/>
              <w:rPr>
                <w:sz w:val="20"/>
                <w:szCs w:val="20"/>
                <w:lang w:val="ru-RU"/>
              </w:rPr>
            </w:pPr>
          </w:p>
        </w:tc>
        <w:tc>
          <w:tcPr>
            <w:tcW w:w="627" w:type="dxa"/>
            <w:tcBorders>
              <w:top w:val="single" w:sz="4" w:space="0" w:color="auto"/>
            </w:tcBorders>
          </w:tcPr>
          <w:p w14:paraId="3A691C00" w14:textId="77777777" w:rsidR="009F72F3" w:rsidRPr="004503CB" w:rsidRDefault="00FD75D1" w:rsidP="00A66365">
            <w:pPr>
              <w:autoSpaceDE w:val="0"/>
              <w:autoSpaceDN w:val="0"/>
              <w:adjustRightInd w:val="0"/>
              <w:rPr>
                <w:sz w:val="20"/>
                <w:szCs w:val="20"/>
                <w:lang w:val="ru-RU"/>
              </w:rPr>
            </w:pPr>
            <w:r w:rsidRPr="004503CB">
              <w:rPr>
                <w:sz w:val="20"/>
                <w:szCs w:val="20"/>
                <w:lang w:val="ru-RU"/>
              </w:rPr>
              <w:t>2010</w:t>
            </w:r>
          </w:p>
        </w:tc>
        <w:tc>
          <w:tcPr>
            <w:tcW w:w="2180" w:type="dxa"/>
            <w:tcBorders>
              <w:top w:val="single" w:sz="4" w:space="0" w:color="auto"/>
            </w:tcBorders>
          </w:tcPr>
          <w:p w14:paraId="6D63F3A1" w14:textId="77777777" w:rsidR="009F72F3" w:rsidRPr="004503CB" w:rsidRDefault="009F72F3" w:rsidP="00A66365">
            <w:pPr>
              <w:autoSpaceDE w:val="0"/>
              <w:autoSpaceDN w:val="0"/>
              <w:adjustRightInd w:val="0"/>
              <w:jc w:val="right"/>
              <w:rPr>
                <w:sz w:val="20"/>
                <w:szCs w:val="20"/>
                <w:lang w:val="ru-RU"/>
              </w:rPr>
            </w:pPr>
          </w:p>
        </w:tc>
        <w:tc>
          <w:tcPr>
            <w:tcW w:w="2181" w:type="dxa"/>
            <w:tcBorders>
              <w:top w:val="single" w:sz="4" w:space="0" w:color="auto"/>
            </w:tcBorders>
          </w:tcPr>
          <w:p w14:paraId="2E865A34" w14:textId="77777777" w:rsidR="009F72F3" w:rsidRPr="004503CB" w:rsidRDefault="009F72F3" w:rsidP="00A66365">
            <w:pPr>
              <w:autoSpaceDE w:val="0"/>
              <w:autoSpaceDN w:val="0"/>
              <w:adjustRightInd w:val="0"/>
              <w:jc w:val="center"/>
              <w:rPr>
                <w:sz w:val="20"/>
                <w:szCs w:val="20"/>
                <w:lang w:val="ru-RU"/>
              </w:rPr>
            </w:pPr>
          </w:p>
        </w:tc>
        <w:tc>
          <w:tcPr>
            <w:tcW w:w="2181" w:type="dxa"/>
            <w:tcBorders>
              <w:top w:val="single" w:sz="4" w:space="0" w:color="auto"/>
            </w:tcBorders>
            <w:shd w:val="clear" w:color="auto" w:fill="auto"/>
          </w:tcPr>
          <w:p w14:paraId="733F5A53" w14:textId="77777777" w:rsidR="009F72F3" w:rsidRPr="004503CB" w:rsidRDefault="009F72F3" w:rsidP="00A66365">
            <w:pPr>
              <w:jc w:val="right"/>
              <w:rPr>
                <w:sz w:val="17"/>
                <w:lang w:val="ru-RU"/>
              </w:rPr>
            </w:pPr>
          </w:p>
        </w:tc>
      </w:tr>
      <w:tr w:rsidR="00F73881" w:rsidRPr="004503CB" w14:paraId="3C695BC2" w14:textId="77777777" w:rsidTr="00B07711">
        <w:trPr>
          <w:cantSplit/>
        </w:trPr>
        <w:tc>
          <w:tcPr>
            <w:tcW w:w="2240" w:type="dxa"/>
            <w:vMerge/>
          </w:tcPr>
          <w:p w14:paraId="1F508F9A" w14:textId="77777777" w:rsidR="00B429BD" w:rsidRPr="004503CB" w:rsidRDefault="00B429BD" w:rsidP="00A66365">
            <w:pPr>
              <w:autoSpaceDE w:val="0"/>
              <w:autoSpaceDN w:val="0"/>
              <w:adjustRightInd w:val="0"/>
              <w:rPr>
                <w:sz w:val="20"/>
                <w:szCs w:val="20"/>
                <w:lang w:val="ru-RU"/>
              </w:rPr>
            </w:pPr>
          </w:p>
        </w:tc>
        <w:tc>
          <w:tcPr>
            <w:tcW w:w="627" w:type="dxa"/>
          </w:tcPr>
          <w:p w14:paraId="70A1CEB9" w14:textId="77777777" w:rsidR="00B429BD" w:rsidRPr="004503CB" w:rsidRDefault="00B429BD" w:rsidP="00A66365">
            <w:pPr>
              <w:autoSpaceDE w:val="0"/>
              <w:autoSpaceDN w:val="0"/>
              <w:adjustRightInd w:val="0"/>
              <w:rPr>
                <w:sz w:val="20"/>
                <w:szCs w:val="20"/>
                <w:lang w:val="ru-RU"/>
              </w:rPr>
            </w:pPr>
            <w:r w:rsidRPr="004503CB">
              <w:rPr>
                <w:sz w:val="20"/>
                <w:szCs w:val="20"/>
                <w:lang w:val="ru-RU"/>
              </w:rPr>
              <w:t>2005</w:t>
            </w:r>
          </w:p>
        </w:tc>
        <w:tc>
          <w:tcPr>
            <w:tcW w:w="2180" w:type="dxa"/>
          </w:tcPr>
          <w:p w14:paraId="0A848FDD" w14:textId="77777777" w:rsidR="00B429BD" w:rsidRPr="004503CB" w:rsidRDefault="00B429BD" w:rsidP="00A66365">
            <w:pPr>
              <w:autoSpaceDE w:val="0"/>
              <w:autoSpaceDN w:val="0"/>
              <w:adjustRightInd w:val="0"/>
              <w:jc w:val="right"/>
              <w:rPr>
                <w:sz w:val="20"/>
                <w:szCs w:val="20"/>
                <w:lang w:val="ru-RU"/>
              </w:rPr>
            </w:pPr>
          </w:p>
        </w:tc>
        <w:tc>
          <w:tcPr>
            <w:tcW w:w="2181" w:type="dxa"/>
          </w:tcPr>
          <w:p w14:paraId="1A8FC01E" w14:textId="77777777" w:rsidR="00B429BD" w:rsidRPr="004503CB" w:rsidRDefault="00B429BD" w:rsidP="00A66365">
            <w:pPr>
              <w:autoSpaceDE w:val="0"/>
              <w:autoSpaceDN w:val="0"/>
              <w:adjustRightInd w:val="0"/>
              <w:jc w:val="center"/>
              <w:rPr>
                <w:sz w:val="20"/>
                <w:szCs w:val="20"/>
                <w:lang w:val="ru-RU"/>
              </w:rPr>
            </w:pPr>
          </w:p>
        </w:tc>
        <w:tc>
          <w:tcPr>
            <w:tcW w:w="2181" w:type="dxa"/>
            <w:shd w:val="clear" w:color="auto" w:fill="auto"/>
          </w:tcPr>
          <w:p w14:paraId="17CA0688" w14:textId="77777777" w:rsidR="00B429BD" w:rsidRPr="004503CB" w:rsidRDefault="00B429BD" w:rsidP="00A66365">
            <w:pPr>
              <w:jc w:val="right"/>
              <w:rPr>
                <w:sz w:val="17"/>
                <w:lang w:val="ru-RU"/>
              </w:rPr>
            </w:pPr>
          </w:p>
        </w:tc>
      </w:tr>
      <w:tr w:rsidR="00F73881" w:rsidRPr="004503CB" w14:paraId="0EC56399" w14:textId="77777777" w:rsidTr="00B07711">
        <w:trPr>
          <w:cantSplit/>
        </w:trPr>
        <w:tc>
          <w:tcPr>
            <w:tcW w:w="2240" w:type="dxa"/>
            <w:vMerge/>
          </w:tcPr>
          <w:p w14:paraId="30F1FED7" w14:textId="77777777" w:rsidR="00B429BD" w:rsidRPr="004503CB" w:rsidRDefault="00B429BD" w:rsidP="00A66365">
            <w:pPr>
              <w:autoSpaceDE w:val="0"/>
              <w:autoSpaceDN w:val="0"/>
              <w:adjustRightInd w:val="0"/>
              <w:rPr>
                <w:sz w:val="20"/>
                <w:szCs w:val="20"/>
                <w:lang w:val="ru-RU"/>
              </w:rPr>
            </w:pPr>
          </w:p>
        </w:tc>
        <w:tc>
          <w:tcPr>
            <w:tcW w:w="627" w:type="dxa"/>
          </w:tcPr>
          <w:p w14:paraId="4ECA3E05" w14:textId="77777777" w:rsidR="00B429BD" w:rsidRPr="004503CB" w:rsidRDefault="00B429BD" w:rsidP="00A66365">
            <w:pPr>
              <w:autoSpaceDE w:val="0"/>
              <w:autoSpaceDN w:val="0"/>
              <w:adjustRightInd w:val="0"/>
              <w:rPr>
                <w:sz w:val="20"/>
                <w:szCs w:val="20"/>
                <w:lang w:val="ru-RU"/>
              </w:rPr>
            </w:pPr>
            <w:r w:rsidRPr="004503CB">
              <w:rPr>
                <w:sz w:val="20"/>
                <w:szCs w:val="20"/>
                <w:lang w:val="ru-RU"/>
              </w:rPr>
              <w:t>2000</w:t>
            </w:r>
          </w:p>
        </w:tc>
        <w:tc>
          <w:tcPr>
            <w:tcW w:w="2180" w:type="dxa"/>
          </w:tcPr>
          <w:p w14:paraId="3FBA1D55" w14:textId="77777777" w:rsidR="00B429BD" w:rsidRPr="004503CB" w:rsidRDefault="00B429BD" w:rsidP="00A66365">
            <w:pPr>
              <w:autoSpaceDE w:val="0"/>
              <w:autoSpaceDN w:val="0"/>
              <w:adjustRightInd w:val="0"/>
              <w:jc w:val="right"/>
              <w:rPr>
                <w:sz w:val="20"/>
                <w:szCs w:val="20"/>
                <w:lang w:val="ru-RU"/>
              </w:rPr>
            </w:pPr>
          </w:p>
        </w:tc>
        <w:tc>
          <w:tcPr>
            <w:tcW w:w="2181" w:type="dxa"/>
          </w:tcPr>
          <w:p w14:paraId="620425B6" w14:textId="77777777" w:rsidR="00B429BD" w:rsidRPr="004503CB" w:rsidRDefault="00B429BD" w:rsidP="00A66365">
            <w:pPr>
              <w:autoSpaceDE w:val="0"/>
              <w:autoSpaceDN w:val="0"/>
              <w:adjustRightInd w:val="0"/>
              <w:jc w:val="center"/>
              <w:rPr>
                <w:sz w:val="20"/>
                <w:szCs w:val="20"/>
                <w:lang w:val="ru-RU"/>
              </w:rPr>
            </w:pPr>
          </w:p>
        </w:tc>
        <w:tc>
          <w:tcPr>
            <w:tcW w:w="2181" w:type="dxa"/>
            <w:shd w:val="clear" w:color="auto" w:fill="auto"/>
          </w:tcPr>
          <w:p w14:paraId="54279D2B" w14:textId="77777777" w:rsidR="00B429BD" w:rsidRPr="004503CB" w:rsidRDefault="00B429BD" w:rsidP="00A66365">
            <w:pPr>
              <w:jc w:val="right"/>
              <w:rPr>
                <w:sz w:val="17"/>
                <w:lang w:val="ru-RU"/>
              </w:rPr>
            </w:pPr>
          </w:p>
        </w:tc>
      </w:tr>
      <w:tr w:rsidR="00F73881" w:rsidRPr="004503CB" w14:paraId="55F29AC0" w14:textId="77777777" w:rsidTr="00B07711">
        <w:trPr>
          <w:cantSplit/>
        </w:trPr>
        <w:tc>
          <w:tcPr>
            <w:tcW w:w="2240" w:type="dxa"/>
            <w:vMerge/>
            <w:tcBorders>
              <w:bottom w:val="single" w:sz="6" w:space="0" w:color="auto"/>
            </w:tcBorders>
          </w:tcPr>
          <w:p w14:paraId="458AAA6A" w14:textId="77777777" w:rsidR="00B429BD" w:rsidRPr="004503CB" w:rsidRDefault="00B429BD" w:rsidP="00A66365">
            <w:pPr>
              <w:autoSpaceDE w:val="0"/>
              <w:autoSpaceDN w:val="0"/>
              <w:adjustRightInd w:val="0"/>
              <w:rPr>
                <w:sz w:val="20"/>
                <w:szCs w:val="20"/>
                <w:lang w:val="ru-RU"/>
              </w:rPr>
            </w:pPr>
          </w:p>
        </w:tc>
        <w:tc>
          <w:tcPr>
            <w:tcW w:w="627" w:type="dxa"/>
            <w:tcBorders>
              <w:bottom w:val="single" w:sz="6" w:space="0" w:color="auto"/>
            </w:tcBorders>
          </w:tcPr>
          <w:p w14:paraId="73B8896F" w14:textId="77777777" w:rsidR="00B429BD" w:rsidRPr="004503CB" w:rsidRDefault="00B429BD" w:rsidP="00A66365">
            <w:pPr>
              <w:autoSpaceDE w:val="0"/>
              <w:autoSpaceDN w:val="0"/>
              <w:adjustRightInd w:val="0"/>
              <w:rPr>
                <w:sz w:val="20"/>
                <w:szCs w:val="20"/>
                <w:lang w:val="ru-RU"/>
              </w:rPr>
            </w:pPr>
            <w:r w:rsidRPr="004503CB">
              <w:rPr>
                <w:sz w:val="20"/>
                <w:szCs w:val="20"/>
                <w:lang w:val="ru-RU"/>
              </w:rPr>
              <w:t>1990</w:t>
            </w:r>
          </w:p>
        </w:tc>
        <w:tc>
          <w:tcPr>
            <w:tcW w:w="2180" w:type="dxa"/>
            <w:tcBorders>
              <w:bottom w:val="single" w:sz="6" w:space="0" w:color="auto"/>
            </w:tcBorders>
          </w:tcPr>
          <w:p w14:paraId="097D5ADE" w14:textId="77777777" w:rsidR="00B429BD" w:rsidRPr="004503CB" w:rsidRDefault="00B429BD" w:rsidP="00A66365">
            <w:pPr>
              <w:autoSpaceDE w:val="0"/>
              <w:autoSpaceDN w:val="0"/>
              <w:adjustRightInd w:val="0"/>
              <w:jc w:val="right"/>
              <w:rPr>
                <w:sz w:val="20"/>
                <w:szCs w:val="20"/>
                <w:lang w:val="ru-RU"/>
              </w:rPr>
            </w:pPr>
          </w:p>
        </w:tc>
        <w:tc>
          <w:tcPr>
            <w:tcW w:w="2181" w:type="dxa"/>
            <w:tcBorders>
              <w:bottom w:val="single" w:sz="6" w:space="0" w:color="auto"/>
            </w:tcBorders>
          </w:tcPr>
          <w:p w14:paraId="2913ADB9" w14:textId="77777777" w:rsidR="00B429BD" w:rsidRPr="004503CB" w:rsidRDefault="00B429BD" w:rsidP="00A66365">
            <w:pPr>
              <w:autoSpaceDE w:val="0"/>
              <w:autoSpaceDN w:val="0"/>
              <w:adjustRightInd w:val="0"/>
              <w:jc w:val="center"/>
              <w:rPr>
                <w:sz w:val="20"/>
                <w:szCs w:val="20"/>
                <w:lang w:val="ru-RU"/>
              </w:rPr>
            </w:pPr>
          </w:p>
        </w:tc>
        <w:tc>
          <w:tcPr>
            <w:tcW w:w="2181" w:type="dxa"/>
            <w:tcBorders>
              <w:bottom w:val="single" w:sz="6" w:space="0" w:color="auto"/>
            </w:tcBorders>
            <w:shd w:val="clear" w:color="auto" w:fill="auto"/>
          </w:tcPr>
          <w:p w14:paraId="72FC5916" w14:textId="77777777" w:rsidR="00B429BD" w:rsidRPr="004503CB" w:rsidRDefault="00B429BD" w:rsidP="00A66365">
            <w:pPr>
              <w:jc w:val="right"/>
              <w:rPr>
                <w:sz w:val="17"/>
                <w:lang w:val="ru-RU"/>
              </w:rPr>
            </w:pPr>
          </w:p>
        </w:tc>
      </w:tr>
      <w:tr w:rsidR="00F73881" w:rsidRPr="004503CB" w14:paraId="39E51BC1" w14:textId="77777777" w:rsidTr="00B07711">
        <w:trPr>
          <w:cantSplit/>
          <w:trHeight w:val="113"/>
        </w:trPr>
        <w:tc>
          <w:tcPr>
            <w:tcW w:w="2240" w:type="dxa"/>
            <w:vMerge w:val="restart"/>
            <w:tcBorders>
              <w:top w:val="single" w:sz="4" w:space="0" w:color="auto"/>
            </w:tcBorders>
          </w:tcPr>
          <w:p w14:paraId="57279808" w14:textId="56255EA2" w:rsidR="009F72F3" w:rsidRPr="004503CB" w:rsidRDefault="005F13AD" w:rsidP="009F3BC4">
            <w:pPr>
              <w:autoSpaceDE w:val="0"/>
              <w:autoSpaceDN w:val="0"/>
              <w:adjustRightInd w:val="0"/>
              <w:spacing w:before="20" w:after="20"/>
              <w:rPr>
                <w:sz w:val="20"/>
                <w:szCs w:val="20"/>
                <w:lang w:val="ru-RU"/>
              </w:rPr>
            </w:pPr>
            <w:r w:rsidRPr="004503CB">
              <w:rPr>
                <w:sz w:val="20"/>
                <w:szCs w:val="20"/>
                <w:lang w:val="ru-RU"/>
              </w:rPr>
              <w:t xml:space="preserve">Всего лес и </w:t>
            </w:r>
            <w:r w:rsidR="003D18AD" w:rsidRPr="003D18AD">
              <w:rPr>
                <w:sz w:val="20"/>
                <w:szCs w:val="20"/>
                <w:lang w:val="ru-RU"/>
              </w:rPr>
              <w:t>другие покрытые древесной растительностью земли</w:t>
            </w:r>
          </w:p>
        </w:tc>
        <w:tc>
          <w:tcPr>
            <w:tcW w:w="627" w:type="dxa"/>
            <w:tcBorders>
              <w:top w:val="single" w:sz="4" w:space="0" w:color="auto"/>
              <w:bottom w:val="single" w:sz="4" w:space="0" w:color="auto"/>
            </w:tcBorders>
          </w:tcPr>
          <w:p w14:paraId="25005468" w14:textId="77777777" w:rsidR="009F72F3" w:rsidRPr="004503CB" w:rsidRDefault="00FD75D1" w:rsidP="00A66365">
            <w:pPr>
              <w:autoSpaceDE w:val="0"/>
              <w:autoSpaceDN w:val="0"/>
              <w:adjustRightInd w:val="0"/>
              <w:rPr>
                <w:sz w:val="20"/>
                <w:szCs w:val="20"/>
                <w:lang w:val="ru-RU"/>
              </w:rPr>
            </w:pPr>
            <w:r w:rsidRPr="004503CB">
              <w:rPr>
                <w:sz w:val="20"/>
                <w:szCs w:val="20"/>
                <w:lang w:val="ru-RU"/>
              </w:rPr>
              <w:t>2015</w:t>
            </w:r>
          </w:p>
        </w:tc>
        <w:tc>
          <w:tcPr>
            <w:tcW w:w="2180" w:type="dxa"/>
            <w:tcBorders>
              <w:top w:val="single" w:sz="4" w:space="0" w:color="auto"/>
              <w:bottom w:val="single" w:sz="4" w:space="0" w:color="auto"/>
            </w:tcBorders>
          </w:tcPr>
          <w:p w14:paraId="18B2EA08" w14:textId="77777777" w:rsidR="009F72F3" w:rsidRPr="004503CB" w:rsidRDefault="009F72F3" w:rsidP="00A66365">
            <w:pPr>
              <w:autoSpaceDE w:val="0"/>
              <w:autoSpaceDN w:val="0"/>
              <w:adjustRightInd w:val="0"/>
              <w:jc w:val="right"/>
              <w:rPr>
                <w:sz w:val="20"/>
                <w:szCs w:val="20"/>
                <w:lang w:val="ru-RU"/>
              </w:rPr>
            </w:pPr>
          </w:p>
        </w:tc>
        <w:tc>
          <w:tcPr>
            <w:tcW w:w="2181" w:type="dxa"/>
            <w:tcBorders>
              <w:top w:val="single" w:sz="4" w:space="0" w:color="auto"/>
              <w:bottom w:val="single" w:sz="4" w:space="0" w:color="auto"/>
            </w:tcBorders>
          </w:tcPr>
          <w:p w14:paraId="22C8FCFD" w14:textId="77777777" w:rsidR="009F72F3" w:rsidRPr="004503CB" w:rsidRDefault="009F72F3" w:rsidP="00A66365">
            <w:pPr>
              <w:autoSpaceDE w:val="0"/>
              <w:autoSpaceDN w:val="0"/>
              <w:adjustRightInd w:val="0"/>
              <w:jc w:val="right"/>
              <w:rPr>
                <w:sz w:val="20"/>
                <w:szCs w:val="20"/>
                <w:lang w:val="ru-RU"/>
              </w:rPr>
            </w:pPr>
          </w:p>
        </w:tc>
        <w:tc>
          <w:tcPr>
            <w:tcW w:w="2181" w:type="dxa"/>
            <w:tcBorders>
              <w:top w:val="single" w:sz="4" w:space="0" w:color="auto"/>
              <w:bottom w:val="single" w:sz="4" w:space="0" w:color="auto"/>
            </w:tcBorders>
            <w:shd w:val="clear" w:color="auto" w:fill="auto"/>
          </w:tcPr>
          <w:p w14:paraId="139E45B6" w14:textId="77777777" w:rsidR="009F72F3" w:rsidRPr="004503CB" w:rsidRDefault="009F72F3" w:rsidP="00A66365">
            <w:pPr>
              <w:jc w:val="right"/>
              <w:rPr>
                <w:sz w:val="17"/>
                <w:lang w:val="ru-RU"/>
              </w:rPr>
            </w:pPr>
          </w:p>
        </w:tc>
      </w:tr>
      <w:tr w:rsidR="00F73881" w:rsidRPr="004503CB" w14:paraId="26547476" w14:textId="77777777" w:rsidTr="00B07711">
        <w:trPr>
          <w:cantSplit/>
          <w:trHeight w:val="112"/>
        </w:trPr>
        <w:tc>
          <w:tcPr>
            <w:tcW w:w="2240" w:type="dxa"/>
            <w:vMerge/>
            <w:tcBorders>
              <w:top w:val="single" w:sz="4" w:space="0" w:color="auto"/>
            </w:tcBorders>
          </w:tcPr>
          <w:p w14:paraId="25667D47" w14:textId="77777777" w:rsidR="009F72F3" w:rsidRPr="004503CB" w:rsidRDefault="009F72F3" w:rsidP="00A66365">
            <w:pPr>
              <w:autoSpaceDE w:val="0"/>
              <w:autoSpaceDN w:val="0"/>
              <w:adjustRightInd w:val="0"/>
              <w:rPr>
                <w:sz w:val="20"/>
                <w:szCs w:val="20"/>
                <w:lang w:val="ru-RU"/>
              </w:rPr>
            </w:pPr>
          </w:p>
        </w:tc>
        <w:tc>
          <w:tcPr>
            <w:tcW w:w="627" w:type="dxa"/>
            <w:tcBorders>
              <w:top w:val="single" w:sz="4" w:space="0" w:color="auto"/>
            </w:tcBorders>
          </w:tcPr>
          <w:p w14:paraId="67E0CF2D" w14:textId="77777777" w:rsidR="009F72F3" w:rsidRPr="004503CB" w:rsidRDefault="00FD75D1" w:rsidP="00A66365">
            <w:pPr>
              <w:autoSpaceDE w:val="0"/>
              <w:autoSpaceDN w:val="0"/>
              <w:adjustRightInd w:val="0"/>
              <w:rPr>
                <w:sz w:val="20"/>
                <w:szCs w:val="20"/>
                <w:lang w:val="ru-RU"/>
              </w:rPr>
            </w:pPr>
            <w:r w:rsidRPr="004503CB">
              <w:rPr>
                <w:sz w:val="20"/>
                <w:szCs w:val="20"/>
                <w:lang w:val="ru-RU"/>
              </w:rPr>
              <w:t>2010</w:t>
            </w:r>
          </w:p>
        </w:tc>
        <w:tc>
          <w:tcPr>
            <w:tcW w:w="2180" w:type="dxa"/>
            <w:tcBorders>
              <w:top w:val="single" w:sz="4" w:space="0" w:color="auto"/>
            </w:tcBorders>
          </w:tcPr>
          <w:p w14:paraId="3678EF01" w14:textId="77777777" w:rsidR="009F72F3" w:rsidRPr="004503CB" w:rsidRDefault="009F72F3" w:rsidP="00A66365">
            <w:pPr>
              <w:autoSpaceDE w:val="0"/>
              <w:autoSpaceDN w:val="0"/>
              <w:adjustRightInd w:val="0"/>
              <w:jc w:val="right"/>
              <w:rPr>
                <w:sz w:val="20"/>
                <w:szCs w:val="20"/>
                <w:lang w:val="ru-RU"/>
              </w:rPr>
            </w:pPr>
          </w:p>
        </w:tc>
        <w:tc>
          <w:tcPr>
            <w:tcW w:w="2181" w:type="dxa"/>
            <w:tcBorders>
              <w:top w:val="single" w:sz="4" w:space="0" w:color="auto"/>
            </w:tcBorders>
          </w:tcPr>
          <w:p w14:paraId="5875C44A" w14:textId="77777777" w:rsidR="009F72F3" w:rsidRPr="004503CB" w:rsidRDefault="009F72F3" w:rsidP="00A66365">
            <w:pPr>
              <w:autoSpaceDE w:val="0"/>
              <w:autoSpaceDN w:val="0"/>
              <w:adjustRightInd w:val="0"/>
              <w:jc w:val="right"/>
              <w:rPr>
                <w:sz w:val="20"/>
                <w:szCs w:val="20"/>
                <w:lang w:val="ru-RU"/>
              </w:rPr>
            </w:pPr>
          </w:p>
        </w:tc>
        <w:tc>
          <w:tcPr>
            <w:tcW w:w="2181" w:type="dxa"/>
            <w:tcBorders>
              <w:top w:val="single" w:sz="4" w:space="0" w:color="auto"/>
            </w:tcBorders>
            <w:shd w:val="clear" w:color="auto" w:fill="auto"/>
          </w:tcPr>
          <w:p w14:paraId="38F83D4D" w14:textId="77777777" w:rsidR="009F72F3" w:rsidRPr="004503CB" w:rsidRDefault="009F72F3" w:rsidP="00A66365">
            <w:pPr>
              <w:jc w:val="right"/>
              <w:rPr>
                <w:sz w:val="17"/>
                <w:lang w:val="ru-RU"/>
              </w:rPr>
            </w:pPr>
          </w:p>
        </w:tc>
      </w:tr>
      <w:tr w:rsidR="00F73881" w:rsidRPr="004503CB" w14:paraId="317C4040" w14:textId="77777777" w:rsidTr="00B07711">
        <w:trPr>
          <w:cantSplit/>
        </w:trPr>
        <w:tc>
          <w:tcPr>
            <w:tcW w:w="2240" w:type="dxa"/>
            <w:vMerge/>
            <w:tcBorders>
              <w:top w:val="single" w:sz="6" w:space="0" w:color="auto"/>
            </w:tcBorders>
          </w:tcPr>
          <w:p w14:paraId="1104A345" w14:textId="77777777" w:rsidR="00B429BD" w:rsidRPr="004503CB" w:rsidRDefault="00B429BD" w:rsidP="00A66365">
            <w:pPr>
              <w:autoSpaceDE w:val="0"/>
              <w:autoSpaceDN w:val="0"/>
              <w:adjustRightInd w:val="0"/>
              <w:rPr>
                <w:sz w:val="20"/>
                <w:szCs w:val="20"/>
                <w:lang w:val="ru-RU"/>
              </w:rPr>
            </w:pPr>
          </w:p>
        </w:tc>
        <w:tc>
          <w:tcPr>
            <w:tcW w:w="627" w:type="dxa"/>
            <w:tcBorders>
              <w:top w:val="single" w:sz="6" w:space="0" w:color="auto"/>
            </w:tcBorders>
          </w:tcPr>
          <w:p w14:paraId="79F83DB8" w14:textId="77777777" w:rsidR="00B429BD" w:rsidRPr="004503CB" w:rsidRDefault="00B429BD" w:rsidP="00A66365">
            <w:pPr>
              <w:autoSpaceDE w:val="0"/>
              <w:autoSpaceDN w:val="0"/>
              <w:adjustRightInd w:val="0"/>
              <w:rPr>
                <w:sz w:val="20"/>
                <w:szCs w:val="20"/>
                <w:lang w:val="ru-RU"/>
              </w:rPr>
            </w:pPr>
            <w:r w:rsidRPr="004503CB">
              <w:rPr>
                <w:sz w:val="20"/>
                <w:szCs w:val="20"/>
                <w:lang w:val="ru-RU"/>
              </w:rPr>
              <w:t>2005</w:t>
            </w:r>
          </w:p>
        </w:tc>
        <w:tc>
          <w:tcPr>
            <w:tcW w:w="2180" w:type="dxa"/>
            <w:tcBorders>
              <w:top w:val="single" w:sz="6" w:space="0" w:color="auto"/>
            </w:tcBorders>
          </w:tcPr>
          <w:p w14:paraId="4364A9C4" w14:textId="77777777" w:rsidR="00B429BD" w:rsidRPr="004503CB" w:rsidRDefault="00B429BD" w:rsidP="00A66365">
            <w:pPr>
              <w:autoSpaceDE w:val="0"/>
              <w:autoSpaceDN w:val="0"/>
              <w:adjustRightInd w:val="0"/>
              <w:jc w:val="right"/>
              <w:rPr>
                <w:sz w:val="20"/>
                <w:szCs w:val="20"/>
                <w:lang w:val="ru-RU"/>
              </w:rPr>
            </w:pPr>
          </w:p>
        </w:tc>
        <w:tc>
          <w:tcPr>
            <w:tcW w:w="2181" w:type="dxa"/>
            <w:tcBorders>
              <w:top w:val="single" w:sz="6" w:space="0" w:color="auto"/>
            </w:tcBorders>
          </w:tcPr>
          <w:p w14:paraId="07D189AA" w14:textId="77777777" w:rsidR="00B429BD" w:rsidRPr="004503CB" w:rsidRDefault="00B429BD" w:rsidP="00A66365">
            <w:pPr>
              <w:autoSpaceDE w:val="0"/>
              <w:autoSpaceDN w:val="0"/>
              <w:adjustRightInd w:val="0"/>
              <w:jc w:val="right"/>
              <w:rPr>
                <w:sz w:val="20"/>
                <w:szCs w:val="20"/>
                <w:lang w:val="ru-RU"/>
              </w:rPr>
            </w:pPr>
          </w:p>
        </w:tc>
        <w:tc>
          <w:tcPr>
            <w:tcW w:w="2181" w:type="dxa"/>
            <w:tcBorders>
              <w:top w:val="single" w:sz="6" w:space="0" w:color="auto"/>
            </w:tcBorders>
            <w:shd w:val="clear" w:color="auto" w:fill="auto"/>
          </w:tcPr>
          <w:p w14:paraId="0C9B00D9" w14:textId="77777777" w:rsidR="00B429BD" w:rsidRPr="004503CB" w:rsidRDefault="00B429BD" w:rsidP="00A66365">
            <w:pPr>
              <w:jc w:val="right"/>
              <w:rPr>
                <w:sz w:val="17"/>
                <w:lang w:val="ru-RU"/>
              </w:rPr>
            </w:pPr>
          </w:p>
        </w:tc>
      </w:tr>
      <w:tr w:rsidR="00F73881" w:rsidRPr="004503CB" w14:paraId="1A574856" w14:textId="77777777" w:rsidTr="00B07711">
        <w:trPr>
          <w:cantSplit/>
        </w:trPr>
        <w:tc>
          <w:tcPr>
            <w:tcW w:w="2240" w:type="dxa"/>
            <w:vMerge/>
            <w:tcBorders>
              <w:top w:val="single" w:sz="6" w:space="0" w:color="auto"/>
            </w:tcBorders>
          </w:tcPr>
          <w:p w14:paraId="06B9B2AB" w14:textId="77777777" w:rsidR="00B429BD" w:rsidRPr="004503CB" w:rsidRDefault="00B429BD" w:rsidP="00A66365">
            <w:pPr>
              <w:autoSpaceDE w:val="0"/>
              <w:autoSpaceDN w:val="0"/>
              <w:adjustRightInd w:val="0"/>
              <w:rPr>
                <w:sz w:val="20"/>
                <w:szCs w:val="20"/>
                <w:lang w:val="ru-RU"/>
              </w:rPr>
            </w:pPr>
          </w:p>
        </w:tc>
        <w:tc>
          <w:tcPr>
            <w:tcW w:w="627" w:type="dxa"/>
            <w:tcBorders>
              <w:top w:val="single" w:sz="6" w:space="0" w:color="auto"/>
            </w:tcBorders>
          </w:tcPr>
          <w:p w14:paraId="1D07EE50" w14:textId="77777777" w:rsidR="00B429BD" w:rsidRPr="004503CB" w:rsidRDefault="00B429BD" w:rsidP="00A66365">
            <w:pPr>
              <w:autoSpaceDE w:val="0"/>
              <w:autoSpaceDN w:val="0"/>
              <w:adjustRightInd w:val="0"/>
              <w:rPr>
                <w:sz w:val="20"/>
                <w:szCs w:val="20"/>
                <w:lang w:val="ru-RU"/>
              </w:rPr>
            </w:pPr>
            <w:r w:rsidRPr="004503CB">
              <w:rPr>
                <w:sz w:val="20"/>
                <w:szCs w:val="20"/>
                <w:lang w:val="ru-RU"/>
              </w:rPr>
              <w:t>2000</w:t>
            </w:r>
          </w:p>
        </w:tc>
        <w:tc>
          <w:tcPr>
            <w:tcW w:w="2180" w:type="dxa"/>
            <w:tcBorders>
              <w:top w:val="single" w:sz="6" w:space="0" w:color="auto"/>
            </w:tcBorders>
          </w:tcPr>
          <w:p w14:paraId="544E42A3" w14:textId="77777777" w:rsidR="00B429BD" w:rsidRPr="004503CB" w:rsidRDefault="00B429BD" w:rsidP="00A66365">
            <w:pPr>
              <w:autoSpaceDE w:val="0"/>
              <w:autoSpaceDN w:val="0"/>
              <w:adjustRightInd w:val="0"/>
              <w:jc w:val="right"/>
              <w:rPr>
                <w:sz w:val="20"/>
                <w:szCs w:val="20"/>
                <w:lang w:val="ru-RU"/>
              </w:rPr>
            </w:pPr>
          </w:p>
        </w:tc>
        <w:tc>
          <w:tcPr>
            <w:tcW w:w="2181" w:type="dxa"/>
            <w:tcBorders>
              <w:top w:val="single" w:sz="6" w:space="0" w:color="auto"/>
            </w:tcBorders>
          </w:tcPr>
          <w:p w14:paraId="595F3D4E" w14:textId="77777777" w:rsidR="00B429BD" w:rsidRPr="004503CB" w:rsidRDefault="00B429BD" w:rsidP="00A66365">
            <w:pPr>
              <w:autoSpaceDE w:val="0"/>
              <w:autoSpaceDN w:val="0"/>
              <w:adjustRightInd w:val="0"/>
              <w:jc w:val="right"/>
              <w:rPr>
                <w:sz w:val="20"/>
                <w:szCs w:val="20"/>
                <w:lang w:val="ru-RU"/>
              </w:rPr>
            </w:pPr>
          </w:p>
        </w:tc>
        <w:tc>
          <w:tcPr>
            <w:tcW w:w="2181" w:type="dxa"/>
            <w:tcBorders>
              <w:top w:val="single" w:sz="6" w:space="0" w:color="auto"/>
            </w:tcBorders>
            <w:shd w:val="clear" w:color="auto" w:fill="auto"/>
          </w:tcPr>
          <w:p w14:paraId="35BFCE3A" w14:textId="77777777" w:rsidR="00B429BD" w:rsidRPr="004503CB" w:rsidRDefault="00B429BD" w:rsidP="00A66365">
            <w:pPr>
              <w:jc w:val="right"/>
              <w:rPr>
                <w:sz w:val="17"/>
                <w:lang w:val="ru-RU"/>
              </w:rPr>
            </w:pPr>
          </w:p>
        </w:tc>
      </w:tr>
      <w:tr w:rsidR="00F73881" w:rsidRPr="004503CB" w14:paraId="0F8F9C57" w14:textId="77777777" w:rsidTr="00B07711">
        <w:trPr>
          <w:cantSplit/>
          <w:trHeight w:val="246"/>
        </w:trPr>
        <w:tc>
          <w:tcPr>
            <w:tcW w:w="2240" w:type="dxa"/>
            <w:vMerge/>
            <w:tcBorders>
              <w:top w:val="single" w:sz="6" w:space="0" w:color="auto"/>
              <w:bottom w:val="single" w:sz="12" w:space="0" w:color="auto"/>
            </w:tcBorders>
          </w:tcPr>
          <w:p w14:paraId="217EC6BD" w14:textId="77777777" w:rsidR="00B429BD" w:rsidRPr="004503CB" w:rsidRDefault="00B429BD" w:rsidP="00A66365">
            <w:pPr>
              <w:autoSpaceDE w:val="0"/>
              <w:autoSpaceDN w:val="0"/>
              <w:adjustRightInd w:val="0"/>
              <w:rPr>
                <w:sz w:val="20"/>
                <w:szCs w:val="20"/>
                <w:lang w:val="ru-RU"/>
              </w:rPr>
            </w:pPr>
          </w:p>
        </w:tc>
        <w:tc>
          <w:tcPr>
            <w:tcW w:w="627" w:type="dxa"/>
            <w:tcBorders>
              <w:top w:val="single" w:sz="6" w:space="0" w:color="auto"/>
              <w:bottom w:val="single" w:sz="12" w:space="0" w:color="auto"/>
            </w:tcBorders>
          </w:tcPr>
          <w:p w14:paraId="179AFCAE" w14:textId="77777777" w:rsidR="00B429BD" w:rsidRPr="004503CB" w:rsidRDefault="00B429BD" w:rsidP="00A66365">
            <w:pPr>
              <w:autoSpaceDE w:val="0"/>
              <w:autoSpaceDN w:val="0"/>
              <w:adjustRightInd w:val="0"/>
              <w:rPr>
                <w:sz w:val="20"/>
                <w:szCs w:val="20"/>
                <w:lang w:val="ru-RU"/>
              </w:rPr>
            </w:pPr>
            <w:r w:rsidRPr="004503CB">
              <w:rPr>
                <w:sz w:val="20"/>
                <w:szCs w:val="20"/>
                <w:lang w:val="ru-RU"/>
              </w:rPr>
              <w:t>1990</w:t>
            </w:r>
          </w:p>
        </w:tc>
        <w:tc>
          <w:tcPr>
            <w:tcW w:w="2180" w:type="dxa"/>
            <w:tcBorders>
              <w:top w:val="single" w:sz="6" w:space="0" w:color="auto"/>
              <w:bottom w:val="single" w:sz="12" w:space="0" w:color="auto"/>
            </w:tcBorders>
          </w:tcPr>
          <w:p w14:paraId="2FDC65A5" w14:textId="77777777" w:rsidR="00B429BD" w:rsidRPr="004503CB" w:rsidRDefault="00B429BD" w:rsidP="00A66365">
            <w:pPr>
              <w:autoSpaceDE w:val="0"/>
              <w:autoSpaceDN w:val="0"/>
              <w:adjustRightInd w:val="0"/>
              <w:jc w:val="right"/>
              <w:rPr>
                <w:sz w:val="20"/>
                <w:szCs w:val="20"/>
                <w:lang w:val="ru-RU"/>
              </w:rPr>
            </w:pPr>
          </w:p>
        </w:tc>
        <w:tc>
          <w:tcPr>
            <w:tcW w:w="2181" w:type="dxa"/>
            <w:tcBorders>
              <w:top w:val="single" w:sz="6" w:space="0" w:color="auto"/>
              <w:bottom w:val="single" w:sz="12" w:space="0" w:color="auto"/>
            </w:tcBorders>
          </w:tcPr>
          <w:p w14:paraId="35343AE4" w14:textId="77777777" w:rsidR="00B429BD" w:rsidRPr="004503CB" w:rsidRDefault="00B429BD" w:rsidP="00A66365">
            <w:pPr>
              <w:autoSpaceDE w:val="0"/>
              <w:autoSpaceDN w:val="0"/>
              <w:adjustRightInd w:val="0"/>
              <w:jc w:val="right"/>
              <w:rPr>
                <w:sz w:val="20"/>
                <w:szCs w:val="20"/>
                <w:lang w:val="ru-RU"/>
              </w:rPr>
            </w:pPr>
          </w:p>
        </w:tc>
        <w:tc>
          <w:tcPr>
            <w:tcW w:w="2181" w:type="dxa"/>
            <w:tcBorders>
              <w:top w:val="single" w:sz="6" w:space="0" w:color="auto"/>
              <w:bottom w:val="single" w:sz="12" w:space="0" w:color="auto"/>
            </w:tcBorders>
            <w:shd w:val="clear" w:color="auto" w:fill="auto"/>
          </w:tcPr>
          <w:p w14:paraId="2FC40F67" w14:textId="77777777" w:rsidR="00B429BD" w:rsidRPr="004503CB" w:rsidRDefault="00B429BD" w:rsidP="00A66365">
            <w:pPr>
              <w:jc w:val="right"/>
              <w:rPr>
                <w:sz w:val="17"/>
                <w:lang w:val="ru-RU"/>
              </w:rPr>
            </w:pPr>
          </w:p>
        </w:tc>
      </w:tr>
    </w:tbl>
    <w:p w14:paraId="136D78BF" w14:textId="1121282D" w:rsidR="00B429BD" w:rsidRPr="004503CB" w:rsidRDefault="000D3587" w:rsidP="00B429BD">
      <w:pPr>
        <w:autoSpaceDE w:val="0"/>
        <w:autoSpaceDN w:val="0"/>
        <w:adjustRightInd w:val="0"/>
        <w:rPr>
          <w:bCs/>
          <w:i/>
          <w:sz w:val="16"/>
          <w:szCs w:val="16"/>
          <w:lang w:val="ru-RU"/>
        </w:rPr>
      </w:pPr>
      <w:r w:rsidRPr="004503CB">
        <w:rPr>
          <w:rFonts w:ascii="StempelGaramondLTStd-Roman" w:hAnsi="StempelGaramondLTStd-Roman" w:cs="StempelGaramondLTStd-Roman"/>
          <w:bCs/>
          <w:i/>
          <w:iCs/>
          <w:sz w:val="16"/>
          <w:vertAlign w:val="superscript"/>
          <w:lang w:val="ru-RU" w:eastAsia="en-US"/>
        </w:rPr>
        <w:t>1</w:t>
      </w:r>
      <w:r w:rsidRPr="004503CB">
        <w:rPr>
          <w:bCs/>
          <w:i/>
          <w:sz w:val="16"/>
          <w:szCs w:val="16"/>
          <w:lang w:val="ru-RU"/>
        </w:rPr>
        <w:t xml:space="preserve">В целях данной таблицы, термин “(Лес) нетронутый человеком” имеет одинаковое значение с “Коренными лесами” в </w:t>
      </w:r>
      <w:r w:rsidR="00CF0559" w:rsidRPr="004503CB">
        <w:rPr>
          <w:bCs/>
          <w:i/>
          <w:sz w:val="16"/>
          <w:szCs w:val="16"/>
          <w:lang w:val="ru-RU"/>
        </w:rPr>
        <w:t>ОЛР</w:t>
      </w:r>
      <w:r w:rsidRPr="004503CB">
        <w:rPr>
          <w:bCs/>
          <w:i/>
          <w:sz w:val="16"/>
          <w:szCs w:val="16"/>
          <w:lang w:val="ru-RU"/>
        </w:rPr>
        <w:t xml:space="preserve"> 2015, смотри определения.</w:t>
      </w:r>
    </w:p>
    <w:p w14:paraId="69BDE145" w14:textId="77777777" w:rsidR="00B429BD" w:rsidRPr="004503CB" w:rsidRDefault="00B429BD" w:rsidP="00B429BD">
      <w:pPr>
        <w:autoSpaceDE w:val="0"/>
        <w:autoSpaceDN w:val="0"/>
        <w:adjustRightInd w:val="0"/>
        <w:rPr>
          <w:sz w:val="21"/>
          <w:szCs w:val="21"/>
          <w:lang w:val="ru-RU"/>
        </w:rPr>
      </w:pPr>
    </w:p>
    <w:p w14:paraId="34780283" w14:textId="77777777" w:rsidR="00B429BD" w:rsidRPr="004503CB" w:rsidRDefault="00BE0E11" w:rsidP="00B429BD">
      <w:pPr>
        <w:autoSpaceDE w:val="0"/>
        <w:autoSpaceDN w:val="0"/>
        <w:adjustRightInd w:val="0"/>
        <w:rPr>
          <w:b/>
          <w:bCs/>
          <w:sz w:val="20"/>
          <w:szCs w:val="20"/>
          <w:lang w:val="ru-RU"/>
        </w:rPr>
      </w:pPr>
      <w:r w:rsidRPr="004503CB">
        <w:rPr>
          <w:b/>
          <w:bCs/>
          <w:sz w:val="20"/>
          <w:szCs w:val="20"/>
          <w:lang w:val="ru-RU"/>
        </w:rPr>
        <w:t>Комментарии:</w:t>
      </w: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105E5FF7" w14:textId="77777777" w:rsidTr="00B07711">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14:paraId="7B052B63" w14:textId="77777777" w:rsidR="00A25663" w:rsidRPr="004503CB" w:rsidRDefault="00A30EB1" w:rsidP="00C24BE2">
            <w:pPr>
              <w:tabs>
                <w:tab w:val="left" w:pos="2646"/>
              </w:tabs>
              <w:autoSpaceDE w:val="0"/>
              <w:autoSpaceDN w:val="0"/>
              <w:adjustRightInd w:val="0"/>
              <w:rPr>
                <w:bCs/>
                <w:sz w:val="20"/>
                <w:szCs w:val="20"/>
                <w:lang w:val="ru-RU"/>
              </w:rPr>
            </w:pPr>
            <w:r w:rsidRPr="004503CB">
              <w:rPr>
                <w:sz w:val="20"/>
                <w:szCs w:val="20"/>
                <w:lang w:val="ru-RU"/>
              </w:rPr>
              <w:t>Год и данные, использованные в отчёте для 2015 г.</w:t>
            </w:r>
          </w:p>
        </w:tc>
      </w:tr>
      <w:tr w:rsidR="00F73881" w:rsidRPr="004503CB" w14:paraId="68080B4A" w14:textId="77777777" w:rsidTr="00B07711">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14:paraId="0F9448E5" w14:textId="77777777" w:rsidR="00A25663" w:rsidRPr="004503CB" w:rsidRDefault="00A30EB1" w:rsidP="00C24BE2">
            <w:pPr>
              <w:tabs>
                <w:tab w:val="left" w:pos="3119"/>
                <w:tab w:val="left" w:pos="3828"/>
              </w:tabs>
              <w:autoSpaceDE w:val="0"/>
              <w:autoSpaceDN w:val="0"/>
              <w:adjustRightInd w:val="0"/>
              <w:rPr>
                <w:bCs/>
                <w:sz w:val="20"/>
                <w:szCs w:val="20"/>
                <w:lang w:val="ru-RU"/>
              </w:rPr>
            </w:pPr>
            <w:r w:rsidRPr="004503CB">
              <w:rPr>
                <w:bCs/>
                <w:sz w:val="20"/>
                <w:szCs w:val="20"/>
                <w:lang w:val="ru-RU"/>
              </w:rPr>
              <w:t>Каким образом вы получили данные для 2015 г:</w:t>
            </w:r>
          </w:p>
          <w:p w14:paraId="46BD3B94" w14:textId="77777777" w:rsidR="00A25663"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последний имеющийся год</w:t>
            </w:r>
            <w:r w:rsidR="00A25663"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A25663"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B72CBB" w:rsidRPr="004503CB">
              <w:rPr>
                <w:bCs/>
                <w:sz w:val="20"/>
                <w:szCs w:val="20"/>
                <w:lang w:val="ru-RU"/>
              </w:rPr>
              <w:fldChar w:fldCharType="end"/>
            </w:r>
          </w:p>
          <w:p w14:paraId="64A3740E" w14:textId="77777777" w:rsidR="00A25663"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экстраполяция</w:t>
            </w:r>
            <w:r w:rsidR="00A25663"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A25663"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B72CBB" w:rsidRPr="004503CB">
              <w:rPr>
                <w:bCs/>
                <w:sz w:val="20"/>
                <w:szCs w:val="20"/>
                <w:lang w:val="ru-RU"/>
              </w:rPr>
              <w:fldChar w:fldCharType="end"/>
            </w:r>
          </w:p>
          <w:p w14:paraId="6DA82E60" w14:textId="4DC0FA24" w:rsidR="00A25663" w:rsidRPr="004503CB" w:rsidRDefault="00796FCF" w:rsidP="00A45FE8">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оценка, имеющая обоснование (например, прогноз</w:t>
            </w:r>
            <w:r w:rsidR="00603FEB">
              <w:rPr>
                <w:bCs/>
                <w:sz w:val="20"/>
                <w:szCs w:val="20"/>
                <w:lang w:val="ru-RU"/>
              </w:rPr>
              <w:t>ы</w:t>
            </w:r>
            <w:r w:rsidRPr="004503CB">
              <w:rPr>
                <w:bCs/>
                <w:sz w:val="20"/>
                <w:szCs w:val="20"/>
                <w:lang w:val="ru-RU"/>
              </w:rPr>
              <w:t xml:space="preserve">, перспективы, программы </w:t>
            </w:r>
            <w:r w:rsidR="00603FEB">
              <w:rPr>
                <w:bCs/>
                <w:sz w:val="20"/>
                <w:szCs w:val="20"/>
                <w:lang w:val="ru-RU"/>
              </w:rPr>
              <w:t>лесоразведени</w:t>
            </w:r>
            <w:r w:rsidR="00A45FE8">
              <w:rPr>
                <w:bCs/>
                <w:sz w:val="20"/>
                <w:szCs w:val="20"/>
                <w:lang w:val="ru-RU"/>
              </w:rPr>
              <w:t>я</w:t>
            </w:r>
            <w:r w:rsidRPr="004503CB">
              <w:rPr>
                <w:bCs/>
                <w:sz w:val="20"/>
                <w:szCs w:val="20"/>
                <w:lang w:val="ru-RU"/>
              </w:rPr>
              <w:t>, цели лесной политики)</w:t>
            </w:r>
            <w:r w:rsidR="00B72CBB" w:rsidRPr="004503CB">
              <w:rPr>
                <w:bCs/>
                <w:sz w:val="20"/>
                <w:szCs w:val="20"/>
                <w:lang w:val="ru-RU"/>
              </w:rPr>
              <w:fldChar w:fldCharType="begin">
                <w:ffData>
                  <w:name w:val="Text2"/>
                  <w:enabled/>
                  <w:calcOnExit w:val="0"/>
                  <w:textInput/>
                </w:ffData>
              </w:fldChar>
            </w:r>
            <w:r w:rsidR="00A25663"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B72CBB" w:rsidRPr="004503CB">
              <w:rPr>
                <w:bCs/>
                <w:sz w:val="20"/>
                <w:szCs w:val="20"/>
                <w:lang w:val="ru-RU"/>
              </w:rPr>
              <w:fldChar w:fldCharType="end"/>
            </w:r>
          </w:p>
        </w:tc>
      </w:tr>
    </w:tbl>
    <w:p w14:paraId="17A5FDD0" w14:textId="77777777" w:rsidR="00A25663" w:rsidRPr="004503CB" w:rsidRDefault="00A25663" w:rsidP="00B429BD">
      <w:pPr>
        <w:autoSpaceDE w:val="0"/>
        <w:autoSpaceDN w:val="0"/>
        <w:adjustRightInd w:val="0"/>
        <w:rPr>
          <w:b/>
          <w:bCs/>
          <w:sz w:val="20"/>
          <w:szCs w:val="20"/>
          <w:lang w:val="ru-RU"/>
        </w:rPr>
      </w:pPr>
    </w:p>
    <w:tbl>
      <w:tblPr>
        <w:tblW w:w="9471" w:type="dxa"/>
        <w:tblInd w:w="98" w:type="dxa"/>
        <w:tblCellMar>
          <w:left w:w="70" w:type="dxa"/>
          <w:right w:w="70" w:type="dxa"/>
        </w:tblCellMar>
        <w:tblLook w:val="0000" w:firstRow="0" w:lastRow="0" w:firstColumn="0" w:lastColumn="0" w:noHBand="0" w:noVBand="0"/>
      </w:tblPr>
      <w:tblGrid>
        <w:gridCol w:w="9471"/>
      </w:tblGrid>
      <w:tr w:rsidR="00F73881" w:rsidRPr="004503CB" w14:paraId="5CD61D92" w14:textId="77777777" w:rsidTr="00B07711">
        <w:tc>
          <w:tcPr>
            <w:tcW w:w="9471" w:type="dxa"/>
            <w:tcBorders>
              <w:top w:val="single" w:sz="2" w:space="0" w:color="auto"/>
              <w:left w:val="single" w:sz="2" w:space="0" w:color="auto"/>
              <w:bottom w:val="single" w:sz="2" w:space="0" w:color="auto"/>
              <w:right w:val="single" w:sz="2" w:space="0" w:color="auto"/>
            </w:tcBorders>
            <w:shd w:val="clear" w:color="auto" w:fill="C2D69B"/>
            <w:vAlign w:val="center"/>
          </w:tcPr>
          <w:p w14:paraId="5606C591" w14:textId="0901D395" w:rsidR="00E25D9F" w:rsidRPr="004503CB" w:rsidRDefault="000D3587" w:rsidP="00A25663">
            <w:pPr>
              <w:autoSpaceDE w:val="0"/>
              <w:autoSpaceDN w:val="0"/>
              <w:adjustRightInd w:val="0"/>
              <w:rPr>
                <w:b/>
                <w:sz w:val="20"/>
                <w:szCs w:val="20"/>
                <w:lang w:val="ru-RU"/>
              </w:rPr>
            </w:pPr>
            <w:r w:rsidRPr="004503CB">
              <w:rPr>
                <w:b/>
                <w:sz w:val="20"/>
                <w:szCs w:val="20"/>
                <w:lang w:val="ru-RU"/>
              </w:rPr>
              <w:t xml:space="preserve">Подход для разделения </w:t>
            </w:r>
            <w:r w:rsidR="00841D2D" w:rsidRPr="004503CB">
              <w:rPr>
                <w:b/>
                <w:sz w:val="20"/>
                <w:szCs w:val="20"/>
                <w:lang w:val="ru-RU"/>
              </w:rPr>
              <w:t xml:space="preserve">категорий: </w:t>
            </w:r>
            <w:r w:rsidR="00841D2D" w:rsidRPr="004503CB">
              <w:rPr>
                <w:b/>
                <w:sz w:val="20"/>
                <w:szCs w:val="20"/>
                <w:lang w:val="ru-RU"/>
              </w:rPr>
              <w:tab/>
            </w:r>
          </w:p>
        </w:tc>
      </w:tr>
      <w:tr w:rsidR="00F73881" w:rsidRPr="004503CB" w14:paraId="3BFE9D1B" w14:textId="77777777" w:rsidTr="00B07711">
        <w:tc>
          <w:tcPr>
            <w:tcW w:w="9471" w:type="dxa"/>
            <w:tcBorders>
              <w:top w:val="single" w:sz="2" w:space="0" w:color="auto"/>
              <w:left w:val="single" w:sz="2" w:space="0" w:color="auto"/>
              <w:bottom w:val="single" w:sz="2" w:space="0" w:color="auto"/>
              <w:right w:val="single" w:sz="2" w:space="0" w:color="auto"/>
            </w:tcBorders>
          </w:tcPr>
          <w:p w14:paraId="1D395856" w14:textId="007F549C" w:rsidR="00E25D9F" w:rsidRPr="004503CB" w:rsidRDefault="000D3587" w:rsidP="00841D2D">
            <w:pPr>
              <w:tabs>
                <w:tab w:val="left" w:pos="3222"/>
              </w:tabs>
              <w:autoSpaceDE w:val="0"/>
              <w:autoSpaceDN w:val="0"/>
              <w:adjustRightInd w:val="0"/>
              <w:rPr>
                <w:bCs/>
                <w:sz w:val="20"/>
                <w:lang w:val="ru-RU"/>
              </w:rPr>
            </w:pPr>
            <w:r w:rsidRPr="004503CB">
              <w:rPr>
                <w:bCs/>
                <w:sz w:val="20"/>
                <w:lang w:val="ru-RU"/>
              </w:rPr>
              <w:t xml:space="preserve">Критерии или пороговые значения, использованные для разделения </w:t>
            </w:r>
            <w:r w:rsidRPr="004503CB">
              <w:rPr>
                <w:bCs/>
                <w:sz w:val="20"/>
                <w:szCs w:val="20"/>
                <w:lang w:val="ru-RU"/>
              </w:rPr>
              <w:t>“</w:t>
            </w:r>
            <w:r w:rsidRPr="004503CB">
              <w:rPr>
                <w:bCs/>
                <w:i/>
                <w:sz w:val="20"/>
                <w:szCs w:val="20"/>
                <w:lang w:val="ru-RU"/>
              </w:rPr>
              <w:t>нетронутый человеком</w:t>
            </w:r>
            <w:r w:rsidRPr="004503CB">
              <w:rPr>
                <w:bCs/>
                <w:sz w:val="20"/>
                <w:szCs w:val="20"/>
                <w:lang w:val="ru-RU"/>
              </w:rPr>
              <w:t>” от “</w:t>
            </w:r>
            <w:r w:rsidRPr="004503CB">
              <w:rPr>
                <w:bCs/>
                <w:i/>
                <w:sz w:val="20"/>
                <w:szCs w:val="20"/>
                <w:lang w:val="ru-RU"/>
              </w:rPr>
              <w:t>полуестественный</w:t>
            </w:r>
            <w:r w:rsidRPr="004503CB">
              <w:rPr>
                <w:bCs/>
                <w:sz w:val="20"/>
                <w:szCs w:val="20"/>
                <w:lang w:val="ru-RU"/>
              </w:rPr>
              <w:t>”</w:t>
            </w:r>
            <w:r w:rsidRPr="004503CB">
              <w:rPr>
                <w:bCs/>
                <w:sz w:val="20"/>
                <w:szCs w:val="20"/>
                <w:lang w:val="ru-RU"/>
              </w:rPr>
              <w:tab/>
            </w:r>
            <w:r w:rsidRPr="004503CB">
              <w:rPr>
                <w:bCs/>
                <w:sz w:val="20"/>
                <w:lang w:val="ru-RU"/>
              </w:rPr>
              <w:fldChar w:fldCharType="begin">
                <w:ffData>
                  <w:name w:val="Text2"/>
                  <w:enabled/>
                  <w:calcOnExit w:val="0"/>
                  <w:textInput/>
                </w:ffData>
              </w:fldChar>
            </w:r>
            <w:r w:rsidRPr="004503CB">
              <w:rPr>
                <w:bCs/>
                <w:sz w:val="20"/>
                <w:lang w:val="ru-RU"/>
              </w:rPr>
              <w:instrText xml:space="preserve"> FORMTEXT </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p>
        </w:tc>
      </w:tr>
      <w:tr w:rsidR="00F73881" w:rsidRPr="004503CB" w14:paraId="2827DE5A" w14:textId="77777777" w:rsidTr="00B07711">
        <w:tc>
          <w:tcPr>
            <w:tcW w:w="9471" w:type="dxa"/>
            <w:tcBorders>
              <w:top w:val="single" w:sz="2" w:space="0" w:color="auto"/>
              <w:left w:val="single" w:sz="2" w:space="0" w:color="auto"/>
              <w:bottom w:val="single" w:sz="2" w:space="0" w:color="auto"/>
              <w:right w:val="single" w:sz="2" w:space="0" w:color="auto"/>
            </w:tcBorders>
          </w:tcPr>
          <w:p w14:paraId="550260AD" w14:textId="15E89249" w:rsidR="000D3587" w:rsidRPr="004503CB" w:rsidRDefault="000D3587" w:rsidP="000D3587">
            <w:pPr>
              <w:tabs>
                <w:tab w:val="left" w:pos="3222"/>
              </w:tabs>
              <w:autoSpaceDE w:val="0"/>
              <w:autoSpaceDN w:val="0"/>
              <w:adjustRightInd w:val="0"/>
              <w:rPr>
                <w:bCs/>
                <w:sz w:val="20"/>
                <w:szCs w:val="20"/>
                <w:lang w:val="ru-RU"/>
              </w:rPr>
            </w:pPr>
            <w:r w:rsidRPr="004503CB">
              <w:rPr>
                <w:bCs/>
                <w:sz w:val="20"/>
                <w:lang w:val="ru-RU"/>
              </w:rPr>
              <w:t xml:space="preserve">Критерии или пороговые значения, использованные для </w:t>
            </w:r>
            <w:r w:rsidR="00841D2D" w:rsidRPr="004503CB">
              <w:rPr>
                <w:bCs/>
                <w:sz w:val="20"/>
                <w:lang w:val="ru-RU"/>
              </w:rPr>
              <w:t xml:space="preserve">разделения </w:t>
            </w:r>
            <w:r w:rsidR="00841D2D" w:rsidRPr="004503CB">
              <w:rPr>
                <w:bCs/>
                <w:sz w:val="20"/>
                <w:szCs w:val="20"/>
                <w:lang w:val="ru-RU"/>
              </w:rPr>
              <w:t>“</w:t>
            </w:r>
            <w:r w:rsidRPr="004503CB">
              <w:rPr>
                <w:bCs/>
                <w:i/>
                <w:sz w:val="20"/>
                <w:szCs w:val="20"/>
                <w:lang w:val="ru-RU"/>
              </w:rPr>
              <w:t>полуестественны</w:t>
            </w:r>
            <w:r w:rsidR="005A68E4" w:rsidRPr="004503CB">
              <w:rPr>
                <w:bCs/>
                <w:i/>
                <w:sz w:val="20"/>
                <w:szCs w:val="20"/>
                <w:lang w:val="ru-RU"/>
              </w:rPr>
              <w:t>х</w:t>
            </w:r>
            <w:r w:rsidRPr="004503CB">
              <w:rPr>
                <w:bCs/>
                <w:sz w:val="20"/>
                <w:szCs w:val="20"/>
                <w:lang w:val="ru-RU"/>
              </w:rPr>
              <w:t>” от “</w:t>
            </w:r>
            <w:r w:rsidR="00626598">
              <w:rPr>
                <w:bCs/>
                <w:i/>
                <w:sz w:val="20"/>
                <w:szCs w:val="20"/>
                <w:lang w:val="ru-RU"/>
              </w:rPr>
              <w:t>плантаций</w:t>
            </w:r>
            <w:r w:rsidRPr="004503CB">
              <w:rPr>
                <w:bCs/>
                <w:sz w:val="20"/>
                <w:szCs w:val="20"/>
                <w:lang w:val="ru-RU"/>
              </w:rPr>
              <w:t xml:space="preserve">”                  </w:t>
            </w:r>
          </w:p>
          <w:p w14:paraId="31DDE1B0" w14:textId="4DCFA41B" w:rsidR="00E25D9F" w:rsidRPr="004503CB" w:rsidRDefault="000D3587" w:rsidP="000D3587">
            <w:pPr>
              <w:tabs>
                <w:tab w:val="left" w:pos="3222"/>
              </w:tabs>
              <w:autoSpaceDE w:val="0"/>
              <w:autoSpaceDN w:val="0"/>
              <w:adjustRightInd w:val="0"/>
              <w:rPr>
                <w:bCs/>
                <w:sz w:val="20"/>
                <w:lang w:val="ru-RU"/>
              </w:rPr>
            </w:pPr>
            <w:r w:rsidRPr="004503CB">
              <w:rPr>
                <w:bCs/>
                <w:sz w:val="20"/>
                <w:szCs w:val="20"/>
                <w:lang w:val="ru-RU"/>
              </w:rPr>
              <w:t xml:space="preserve">           </w:t>
            </w:r>
            <w:r w:rsidRPr="004503CB">
              <w:rPr>
                <w:bCs/>
                <w:sz w:val="20"/>
                <w:lang w:val="ru-RU"/>
              </w:rPr>
              <w:fldChar w:fldCharType="begin">
                <w:ffData>
                  <w:name w:val="Text2"/>
                  <w:enabled/>
                  <w:calcOnExit w:val="0"/>
                  <w:textInput/>
                </w:ffData>
              </w:fldChar>
            </w:r>
            <w:r w:rsidRPr="004503CB">
              <w:rPr>
                <w:bCs/>
                <w:sz w:val="20"/>
                <w:lang w:val="ru-RU"/>
              </w:rPr>
              <w:instrText xml:space="preserve"> FORMTEXT </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p>
        </w:tc>
      </w:tr>
    </w:tbl>
    <w:p w14:paraId="1C89EC21" w14:textId="77777777" w:rsidR="00E25D9F" w:rsidRPr="004503CB" w:rsidRDefault="00E25D9F" w:rsidP="00B429BD">
      <w:pPr>
        <w:autoSpaceDE w:val="0"/>
        <w:autoSpaceDN w:val="0"/>
        <w:adjustRightInd w:val="0"/>
        <w:rPr>
          <w:b/>
          <w:bCs/>
          <w:sz w:val="20"/>
          <w:szCs w:val="20"/>
          <w:lang w:val="ru-RU"/>
        </w:rPr>
      </w:pPr>
    </w:p>
    <w:p w14:paraId="723461C3" w14:textId="6B3CB290" w:rsidR="00C2064D" w:rsidRPr="004503CB" w:rsidRDefault="00C2064D">
      <w:pPr>
        <w:rPr>
          <w:b/>
          <w:bCs/>
          <w:sz w:val="20"/>
          <w:szCs w:val="20"/>
          <w:lang w:val="ru-RU"/>
        </w:rPr>
      </w:pPr>
      <w:r w:rsidRPr="004503CB">
        <w:rPr>
          <w:b/>
          <w:bCs/>
          <w:sz w:val="20"/>
          <w:szCs w:val="20"/>
          <w:lang w:val="ru-RU"/>
        </w:rPr>
        <w:br w:type="page"/>
      </w:r>
    </w:p>
    <w:p w14:paraId="129B3108" w14:textId="77777777" w:rsidR="00E25D9F" w:rsidRPr="004503CB" w:rsidRDefault="00E25D9F" w:rsidP="00B429BD">
      <w:pPr>
        <w:autoSpaceDE w:val="0"/>
        <w:autoSpaceDN w:val="0"/>
        <w:adjustRightInd w:val="0"/>
        <w:rPr>
          <w:b/>
          <w:bCs/>
          <w:sz w:val="20"/>
          <w:szCs w:val="20"/>
          <w:lang w:val="ru-RU"/>
        </w:rPr>
      </w:pPr>
    </w:p>
    <w:tbl>
      <w:tblPr>
        <w:tblW w:w="9471" w:type="dxa"/>
        <w:tblInd w:w="98" w:type="dxa"/>
        <w:tblCellMar>
          <w:left w:w="70" w:type="dxa"/>
          <w:right w:w="70" w:type="dxa"/>
        </w:tblCellMar>
        <w:tblLook w:val="0000" w:firstRow="0" w:lastRow="0" w:firstColumn="0" w:lastColumn="0" w:noHBand="0" w:noVBand="0"/>
      </w:tblPr>
      <w:tblGrid>
        <w:gridCol w:w="2492"/>
        <w:gridCol w:w="4144"/>
        <w:gridCol w:w="2835"/>
      </w:tblGrid>
      <w:tr w:rsidR="00F73881" w:rsidRPr="004503CB" w14:paraId="79BEF341" w14:textId="77777777" w:rsidTr="00B07711">
        <w:tc>
          <w:tcPr>
            <w:tcW w:w="2492" w:type="dxa"/>
            <w:tcBorders>
              <w:top w:val="single" w:sz="2" w:space="0" w:color="auto"/>
              <w:left w:val="single" w:sz="2" w:space="0" w:color="auto"/>
              <w:bottom w:val="single" w:sz="2" w:space="0" w:color="auto"/>
              <w:right w:val="single" w:sz="2" w:space="0" w:color="auto"/>
            </w:tcBorders>
            <w:shd w:val="clear" w:color="auto" w:fill="C2D69B"/>
          </w:tcPr>
          <w:p w14:paraId="5E976362"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4144" w:type="dxa"/>
            <w:tcBorders>
              <w:top w:val="single" w:sz="2" w:space="0" w:color="auto"/>
              <w:left w:val="single" w:sz="2" w:space="0" w:color="auto"/>
              <w:bottom w:val="single" w:sz="2" w:space="0" w:color="auto"/>
              <w:right w:val="single" w:sz="2" w:space="0" w:color="auto"/>
            </w:tcBorders>
            <w:shd w:val="clear" w:color="auto" w:fill="C2D69B"/>
            <w:vAlign w:val="center"/>
          </w:tcPr>
          <w:p w14:paraId="70CC9604" w14:textId="77777777" w:rsidR="00B429BD" w:rsidRPr="004503CB" w:rsidRDefault="006F5DD8" w:rsidP="00A66365">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2835" w:type="dxa"/>
            <w:tcBorders>
              <w:top w:val="single" w:sz="2" w:space="0" w:color="auto"/>
              <w:left w:val="single" w:sz="2" w:space="0" w:color="auto"/>
              <w:bottom w:val="single" w:sz="2" w:space="0" w:color="auto"/>
              <w:right w:val="single" w:sz="2" w:space="0" w:color="auto"/>
            </w:tcBorders>
            <w:shd w:val="clear" w:color="auto" w:fill="C2D69B"/>
          </w:tcPr>
          <w:p w14:paraId="73A41B79" w14:textId="77777777" w:rsidR="00B429BD" w:rsidRPr="004503CB" w:rsidRDefault="006F5DD8" w:rsidP="00A66365">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1508F899" w14:textId="77777777" w:rsidTr="00B07711">
        <w:tc>
          <w:tcPr>
            <w:tcW w:w="2492" w:type="dxa"/>
            <w:tcBorders>
              <w:top w:val="single" w:sz="2" w:space="0" w:color="auto"/>
              <w:left w:val="single" w:sz="2" w:space="0" w:color="auto"/>
              <w:bottom w:val="single" w:sz="2" w:space="0" w:color="auto"/>
              <w:right w:val="single" w:sz="2" w:space="0" w:color="auto"/>
            </w:tcBorders>
          </w:tcPr>
          <w:p w14:paraId="2D870006" w14:textId="222E6627" w:rsidR="00B429BD" w:rsidRPr="004503CB" w:rsidRDefault="00DB3FE0" w:rsidP="00EE49D8">
            <w:pPr>
              <w:autoSpaceDE w:val="0"/>
              <w:autoSpaceDN w:val="0"/>
              <w:adjustRightInd w:val="0"/>
              <w:rPr>
                <w:sz w:val="20"/>
                <w:szCs w:val="20"/>
                <w:lang w:val="ru-RU"/>
              </w:rPr>
            </w:pPr>
            <w:r w:rsidRPr="00DB3FE0">
              <w:rPr>
                <w:sz w:val="20"/>
                <w:szCs w:val="20"/>
                <w:lang w:val="ru-RU"/>
              </w:rPr>
              <w:t>ЛДПДРЗ</w:t>
            </w:r>
            <w:r w:rsidR="000D3587" w:rsidRPr="004503CB">
              <w:rPr>
                <w:sz w:val="20"/>
                <w:szCs w:val="20"/>
                <w:lang w:val="ru-RU"/>
              </w:rPr>
              <w:t xml:space="preserve">: нетронутая человеком  </w:t>
            </w:r>
          </w:p>
        </w:tc>
        <w:tc>
          <w:tcPr>
            <w:tcW w:w="4144" w:type="dxa"/>
            <w:tcBorders>
              <w:top w:val="single" w:sz="2" w:space="0" w:color="auto"/>
              <w:left w:val="single" w:sz="2" w:space="0" w:color="auto"/>
              <w:bottom w:val="single" w:sz="2" w:space="0" w:color="auto"/>
              <w:right w:val="single" w:sz="2" w:space="0" w:color="auto"/>
            </w:tcBorders>
          </w:tcPr>
          <w:p w14:paraId="2F189FF3" w14:textId="77777777" w:rsidR="00B429BD" w:rsidRPr="004503CB" w:rsidRDefault="00B429BD" w:rsidP="004D1C19">
            <w:pPr>
              <w:tabs>
                <w:tab w:val="left" w:pos="3222"/>
              </w:tabs>
              <w:autoSpaceDE w:val="0"/>
              <w:autoSpaceDN w:val="0"/>
              <w:adjustRightInd w:val="0"/>
              <w:rPr>
                <w:bCs/>
                <w:sz w:val="20"/>
                <w:lang w:val="ru-RU"/>
              </w:rPr>
            </w:pPr>
          </w:p>
        </w:tc>
        <w:tc>
          <w:tcPr>
            <w:tcW w:w="2835" w:type="dxa"/>
            <w:tcBorders>
              <w:top w:val="single" w:sz="2" w:space="0" w:color="auto"/>
              <w:left w:val="single" w:sz="2" w:space="0" w:color="auto"/>
              <w:bottom w:val="single" w:sz="2" w:space="0" w:color="auto"/>
              <w:right w:val="single" w:sz="2" w:space="0" w:color="auto"/>
            </w:tcBorders>
          </w:tcPr>
          <w:p w14:paraId="5EBD08D7" w14:textId="77777777" w:rsidR="00B429BD" w:rsidRPr="004503CB" w:rsidRDefault="00B429BD" w:rsidP="00A66365">
            <w:pPr>
              <w:autoSpaceDE w:val="0"/>
              <w:autoSpaceDN w:val="0"/>
              <w:adjustRightInd w:val="0"/>
              <w:rPr>
                <w:bCs/>
                <w:sz w:val="20"/>
                <w:szCs w:val="20"/>
                <w:lang w:val="ru-RU"/>
              </w:rPr>
            </w:pPr>
          </w:p>
        </w:tc>
      </w:tr>
      <w:tr w:rsidR="00F73881" w:rsidRPr="004503CB" w14:paraId="592996C6" w14:textId="77777777" w:rsidTr="00B07711">
        <w:tc>
          <w:tcPr>
            <w:tcW w:w="2492" w:type="dxa"/>
            <w:tcBorders>
              <w:top w:val="single" w:sz="2" w:space="0" w:color="auto"/>
              <w:left w:val="single" w:sz="2" w:space="0" w:color="auto"/>
              <w:bottom w:val="single" w:sz="2" w:space="0" w:color="auto"/>
              <w:right w:val="single" w:sz="2" w:space="0" w:color="auto"/>
            </w:tcBorders>
          </w:tcPr>
          <w:p w14:paraId="1435CCEB" w14:textId="38A634B6" w:rsidR="00B429BD" w:rsidRPr="004503CB" w:rsidRDefault="00DB3FE0" w:rsidP="00A66365">
            <w:pPr>
              <w:autoSpaceDE w:val="0"/>
              <w:autoSpaceDN w:val="0"/>
              <w:adjustRightInd w:val="0"/>
              <w:rPr>
                <w:sz w:val="20"/>
                <w:szCs w:val="20"/>
                <w:lang w:val="ru-RU"/>
              </w:rPr>
            </w:pPr>
            <w:r w:rsidRPr="00DB3FE0">
              <w:rPr>
                <w:sz w:val="20"/>
                <w:szCs w:val="20"/>
                <w:lang w:val="ru-RU"/>
              </w:rPr>
              <w:t>ЛДПДРЗ</w:t>
            </w:r>
            <w:r w:rsidR="00B429BD" w:rsidRPr="004503CB">
              <w:rPr>
                <w:sz w:val="20"/>
                <w:szCs w:val="20"/>
                <w:lang w:val="ru-RU"/>
              </w:rPr>
              <w:t xml:space="preserve">: </w:t>
            </w:r>
            <w:r w:rsidR="00596E05" w:rsidRPr="004503CB">
              <w:rPr>
                <w:sz w:val="20"/>
                <w:szCs w:val="20"/>
                <w:lang w:val="ru-RU"/>
              </w:rPr>
              <w:t>полуестественный</w:t>
            </w:r>
          </w:p>
        </w:tc>
        <w:tc>
          <w:tcPr>
            <w:tcW w:w="4144" w:type="dxa"/>
            <w:tcBorders>
              <w:top w:val="single" w:sz="2" w:space="0" w:color="auto"/>
              <w:left w:val="single" w:sz="2" w:space="0" w:color="auto"/>
              <w:bottom w:val="single" w:sz="2" w:space="0" w:color="auto"/>
              <w:right w:val="single" w:sz="2" w:space="0" w:color="auto"/>
            </w:tcBorders>
          </w:tcPr>
          <w:p w14:paraId="6F0303D9" w14:textId="77777777" w:rsidR="00B429BD" w:rsidRPr="004503CB" w:rsidRDefault="00B429BD" w:rsidP="00A66365">
            <w:pPr>
              <w:autoSpaceDE w:val="0"/>
              <w:autoSpaceDN w:val="0"/>
              <w:adjustRightInd w:val="0"/>
              <w:rPr>
                <w:sz w:val="20"/>
                <w:szCs w:val="20"/>
                <w:lang w:val="ru-RU"/>
              </w:rPr>
            </w:pPr>
          </w:p>
        </w:tc>
        <w:tc>
          <w:tcPr>
            <w:tcW w:w="2835" w:type="dxa"/>
            <w:tcBorders>
              <w:top w:val="single" w:sz="2" w:space="0" w:color="auto"/>
              <w:left w:val="single" w:sz="2" w:space="0" w:color="auto"/>
              <w:bottom w:val="single" w:sz="2" w:space="0" w:color="auto"/>
              <w:right w:val="single" w:sz="2" w:space="0" w:color="auto"/>
            </w:tcBorders>
          </w:tcPr>
          <w:p w14:paraId="61B789AD" w14:textId="77777777" w:rsidR="00B429BD" w:rsidRPr="004503CB" w:rsidRDefault="00B429BD" w:rsidP="00A66365">
            <w:pPr>
              <w:autoSpaceDE w:val="0"/>
              <w:autoSpaceDN w:val="0"/>
              <w:adjustRightInd w:val="0"/>
              <w:rPr>
                <w:sz w:val="20"/>
                <w:szCs w:val="20"/>
                <w:lang w:val="ru-RU"/>
              </w:rPr>
            </w:pPr>
          </w:p>
        </w:tc>
      </w:tr>
      <w:tr w:rsidR="00F73881" w:rsidRPr="004503CB" w14:paraId="456FABFF" w14:textId="77777777" w:rsidTr="00B07711">
        <w:tc>
          <w:tcPr>
            <w:tcW w:w="2492" w:type="dxa"/>
            <w:tcBorders>
              <w:top w:val="single" w:sz="2" w:space="0" w:color="auto"/>
              <w:left w:val="single" w:sz="2" w:space="0" w:color="auto"/>
              <w:bottom w:val="single" w:sz="2" w:space="0" w:color="auto"/>
              <w:right w:val="single" w:sz="2" w:space="0" w:color="auto"/>
            </w:tcBorders>
          </w:tcPr>
          <w:p w14:paraId="2B8A1D78" w14:textId="633A1871" w:rsidR="00B429BD" w:rsidRPr="004503CB" w:rsidRDefault="00DB3FE0" w:rsidP="00626598">
            <w:pPr>
              <w:autoSpaceDE w:val="0"/>
              <w:autoSpaceDN w:val="0"/>
              <w:adjustRightInd w:val="0"/>
              <w:rPr>
                <w:sz w:val="20"/>
                <w:szCs w:val="20"/>
                <w:lang w:val="ru-RU"/>
              </w:rPr>
            </w:pPr>
            <w:r w:rsidRPr="00DB3FE0">
              <w:rPr>
                <w:sz w:val="20"/>
                <w:szCs w:val="20"/>
                <w:lang w:val="ru-RU"/>
              </w:rPr>
              <w:t>ЛДПДРЗ</w:t>
            </w:r>
            <w:r w:rsidR="00B429BD" w:rsidRPr="004503CB">
              <w:rPr>
                <w:sz w:val="20"/>
                <w:szCs w:val="20"/>
                <w:lang w:val="ru-RU"/>
              </w:rPr>
              <w:t xml:space="preserve">: </w:t>
            </w:r>
            <w:r w:rsidR="00626598">
              <w:rPr>
                <w:sz w:val="20"/>
                <w:szCs w:val="20"/>
                <w:lang w:val="ru-RU"/>
              </w:rPr>
              <w:t>плантации</w:t>
            </w:r>
          </w:p>
        </w:tc>
        <w:tc>
          <w:tcPr>
            <w:tcW w:w="4144" w:type="dxa"/>
            <w:tcBorders>
              <w:top w:val="single" w:sz="2" w:space="0" w:color="auto"/>
              <w:left w:val="single" w:sz="2" w:space="0" w:color="auto"/>
              <w:bottom w:val="single" w:sz="2" w:space="0" w:color="auto"/>
              <w:right w:val="single" w:sz="2" w:space="0" w:color="auto"/>
            </w:tcBorders>
          </w:tcPr>
          <w:p w14:paraId="6C9961E1" w14:textId="77777777" w:rsidR="00B429BD" w:rsidRPr="004503CB" w:rsidRDefault="00B429BD" w:rsidP="00A66365">
            <w:pPr>
              <w:autoSpaceDE w:val="0"/>
              <w:autoSpaceDN w:val="0"/>
              <w:adjustRightInd w:val="0"/>
              <w:rPr>
                <w:sz w:val="20"/>
                <w:szCs w:val="20"/>
                <w:lang w:val="ru-RU"/>
              </w:rPr>
            </w:pPr>
          </w:p>
        </w:tc>
        <w:tc>
          <w:tcPr>
            <w:tcW w:w="2835" w:type="dxa"/>
            <w:tcBorders>
              <w:top w:val="single" w:sz="2" w:space="0" w:color="auto"/>
              <w:left w:val="single" w:sz="2" w:space="0" w:color="auto"/>
              <w:bottom w:val="single" w:sz="2" w:space="0" w:color="auto"/>
              <w:right w:val="single" w:sz="2" w:space="0" w:color="auto"/>
            </w:tcBorders>
          </w:tcPr>
          <w:p w14:paraId="534CD40C" w14:textId="77777777" w:rsidR="00B429BD" w:rsidRPr="004503CB" w:rsidRDefault="00B429BD" w:rsidP="00A66365">
            <w:pPr>
              <w:autoSpaceDE w:val="0"/>
              <w:autoSpaceDN w:val="0"/>
              <w:adjustRightInd w:val="0"/>
              <w:rPr>
                <w:bCs/>
                <w:sz w:val="20"/>
                <w:szCs w:val="20"/>
                <w:lang w:val="ru-RU"/>
              </w:rPr>
            </w:pPr>
          </w:p>
        </w:tc>
      </w:tr>
    </w:tbl>
    <w:p w14:paraId="68263518" w14:textId="77777777" w:rsidR="004D1C19" w:rsidRPr="004503CB" w:rsidRDefault="004D1C19" w:rsidP="00B429BD">
      <w:pPr>
        <w:autoSpaceDE w:val="0"/>
        <w:autoSpaceDN w:val="0"/>
        <w:adjustRightInd w:val="0"/>
        <w:rPr>
          <w:b/>
          <w:bCs/>
          <w:sz w:val="20"/>
          <w:szCs w:val="20"/>
          <w:lang w:val="ru-RU"/>
        </w:rPr>
      </w:pPr>
    </w:p>
    <w:p w14:paraId="1CCFC34C" w14:textId="77777777" w:rsidR="00CC44C7" w:rsidRPr="004503CB" w:rsidRDefault="00CC44C7" w:rsidP="00E66283">
      <w:pPr>
        <w:autoSpaceDE w:val="0"/>
        <w:autoSpaceDN w:val="0"/>
        <w:adjustRightInd w:val="0"/>
        <w:ind w:left="426" w:hanging="426"/>
        <w:rPr>
          <w:b/>
          <w:bCs/>
          <w:sz w:val="20"/>
          <w:szCs w:val="20"/>
          <w:lang w:val="ru-RU"/>
        </w:rPr>
      </w:pPr>
    </w:p>
    <w:p w14:paraId="6983EB76" w14:textId="77777777" w:rsidR="00B429BD" w:rsidRPr="004503CB" w:rsidRDefault="008A0C5C" w:rsidP="00E66283">
      <w:pPr>
        <w:autoSpaceDE w:val="0"/>
        <w:autoSpaceDN w:val="0"/>
        <w:adjustRightInd w:val="0"/>
        <w:ind w:left="426" w:hanging="426"/>
        <w:rPr>
          <w:b/>
          <w:bCs/>
          <w:sz w:val="20"/>
          <w:szCs w:val="20"/>
          <w:lang w:val="ru-RU"/>
        </w:rPr>
      </w:pPr>
      <w:r w:rsidRPr="004503CB">
        <w:rPr>
          <w:b/>
          <w:bCs/>
          <w:sz w:val="20"/>
          <w:szCs w:val="20"/>
          <w:lang w:val="ru-RU"/>
        </w:rPr>
        <w:t>Примечания к отчёту:</w:t>
      </w:r>
    </w:p>
    <w:p w14:paraId="04ECF832" w14:textId="4B6A5C44" w:rsidR="00E929B3" w:rsidRPr="004503CB" w:rsidRDefault="00BC5F8C" w:rsidP="007B0517">
      <w:pPr>
        <w:numPr>
          <w:ilvl w:val="0"/>
          <w:numId w:val="9"/>
        </w:numPr>
        <w:autoSpaceDE w:val="0"/>
        <w:autoSpaceDN w:val="0"/>
        <w:adjustRightInd w:val="0"/>
        <w:ind w:left="426"/>
        <w:rPr>
          <w:sz w:val="20"/>
          <w:szCs w:val="20"/>
          <w:lang w:val="ru-RU"/>
        </w:rPr>
      </w:pPr>
      <w:r w:rsidRPr="004503CB">
        <w:rPr>
          <w:b/>
          <w:i/>
          <w:sz w:val="20"/>
          <w:szCs w:val="20"/>
          <w:lang w:val="ru-RU"/>
        </w:rPr>
        <w:t>Связь с ОЛР/ОВЛР 2015:</w:t>
      </w:r>
      <w:r w:rsidR="00CF0D6E" w:rsidRPr="004503CB">
        <w:rPr>
          <w:b/>
          <w:i/>
          <w:sz w:val="20"/>
          <w:szCs w:val="20"/>
          <w:lang w:val="ru-RU"/>
        </w:rPr>
        <w:t xml:space="preserve"> </w:t>
      </w:r>
      <w:r w:rsidR="00134328" w:rsidRPr="004503CB">
        <w:rPr>
          <w:sz w:val="20"/>
          <w:szCs w:val="20"/>
          <w:lang w:val="ru-RU"/>
        </w:rPr>
        <w:t>Эта отчётная</w:t>
      </w:r>
      <w:r w:rsidR="00AF3C31" w:rsidRPr="004503CB">
        <w:rPr>
          <w:sz w:val="20"/>
          <w:szCs w:val="20"/>
          <w:lang w:val="ru-RU"/>
        </w:rPr>
        <w:t xml:space="preserve"> форма связана с таблицей T2a. Для перекрёстной проверки с ОЛР/ОВЛР 2015 отчётных данных см. определение СЕЛ </w:t>
      </w:r>
      <w:r w:rsidR="00AF3C31" w:rsidRPr="004503CB">
        <w:rPr>
          <w:i/>
          <w:sz w:val="20"/>
          <w:szCs w:val="20"/>
          <w:lang w:val="ru-RU"/>
        </w:rPr>
        <w:t>“Нетронуты</w:t>
      </w:r>
      <w:r w:rsidR="00092B74" w:rsidRPr="004503CB">
        <w:rPr>
          <w:i/>
          <w:sz w:val="20"/>
          <w:szCs w:val="20"/>
          <w:lang w:val="ru-RU"/>
        </w:rPr>
        <w:t>й</w:t>
      </w:r>
      <w:r w:rsidR="00AF3C31" w:rsidRPr="004503CB">
        <w:rPr>
          <w:i/>
          <w:sz w:val="20"/>
          <w:szCs w:val="20"/>
          <w:lang w:val="ru-RU"/>
        </w:rPr>
        <w:t xml:space="preserve"> человеком”</w:t>
      </w:r>
      <w:r w:rsidR="00AF3C31" w:rsidRPr="004503CB">
        <w:rPr>
          <w:sz w:val="20"/>
          <w:szCs w:val="20"/>
          <w:lang w:val="ru-RU"/>
        </w:rPr>
        <w:t xml:space="preserve"> и определение ОЛР/ОВЛР 2015 </w:t>
      </w:r>
      <w:r w:rsidR="00AF3C31" w:rsidRPr="004503CB">
        <w:rPr>
          <w:i/>
          <w:sz w:val="20"/>
          <w:szCs w:val="20"/>
          <w:lang w:val="ru-RU"/>
        </w:rPr>
        <w:t>“</w:t>
      </w:r>
      <w:r w:rsidR="00092B74" w:rsidRPr="004503CB">
        <w:rPr>
          <w:i/>
          <w:sz w:val="20"/>
          <w:szCs w:val="20"/>
          <w:lang w:val="ru-RU"/>
        </w:rPr>
        <w:t>Коренной</w:t>
      </w:r>
      <w:r w:rsidR="00AF3C31" w:rsidRPr="004503CB">
        <w:rPr>
          <w:i/>
          <w:sz w:val="20"/>
          <w:szCs w:val="20"/>
          <w:lang w:val="ru-RU"/>
        </w:rPr>
        <w:t xml:space="preserve"> лес”</w:t>
      </w:r>
      <w:r w:rsidR="00AF3C31" w:rsidRPr="004503CB">
        <w:rPr>
          <w:sz w:val="20"/>
          <w:szCs w:val="20"/>
          <w:lang w:val="ru-RU"/>
        </w:rPr>
        <w:t xml:space="preserve"> </w:t>
      </w:r>
      <w:r w:rsidR="00841D2D">
        <w:rPr>
          <w:sz w:val="20"/>
          <w:szCs w:val="20"/>
          <w:lang w:val="ru-RU"/>
        </w:rPr>
        <w:t>на: http:</w:t>
      </w:r>
      <w:r w:rsidR="00AF3C31" w:rsidRPr="004503CB">
        <w:rPr>
          <w:sz w:val="20"/>
          <w:szCs w:val="20"/>
          <w:lang w:val="ru-RU"/>
        </w:rPr>
        <w:t>//www.fao.org/forestry/fra/83059/en.</w:t>
      </w:r>
    </w:p>
    <w:p w14:paraId="11FA3FFA" w14:textId="4CD318B4" w:rsidR="00E66283" w:rsidRPr="004503CB" w:rsidRDefault="00B75610" w:rsidP="00D12667">
      <w:pPr>
        <w:numPr>
          <w:ilvl w:val="0"/>
          <w:numId w:val="9"/>
        </w:numPr>
        <w:autoSpaceDE w:val="0"/>
        <w:autoSpaceDN w:val="0"/>
        <w:adjustRightInd w:val="0"/>
        <w:ind w:left="426" w:hanging="426"/>
        <w:rPr>
          <w:sz w:val="20"/>
          <w:szCs w:val="20"/>
          <w:lang w:val="ru-RU"/>
        </w:rPr>
      </w:pPr>
      <w:r w:rsidRPr="004503CB">
        <w:rPr>
          <w:b/>
          <w:i/>
          <w:sz w:val="20"/>
          <w:szCs w:val="20"/>
          <w:lang w:val="ru-RU"/>
        </w:rPr>
        <w:t>Предварительное</w:t>
      </w:r>
      <w:r w:rsidR="00CF0D6E" w:rsidRPr="004503CB">
        <w:rPr>
          <w:b/>
          <w:i/>
          <w:sz w:val="20"/>
          <w:szCs w:val="20"/>
          <w:lang w:val="ru-RU"/>
        </w:rPr>
        <w:t xml:space="preserve"> </w:t>
      </w:r>
      <w:r w:rsidRPr="004503CB">
        <w:rPr>
          <w:b/>
          <w:i/>
          <w:sz w:val="20"/>
          <w:szCs w:val="20"/>
          <w:lang w:val="ru-RU"/>
        </w:rPr>
        <w:t>заполнение:</w:t>
      </w:r>
      <w:r w:rsidR="00CF0D6E" w:rsidRPr="004503CB">
        <w:rPr>
          <w:b/>
          <w:i/>
          <w:sz w:val="20"/>
          <w:szCs w:val="20"/>
          <w:lang w:val="ru-RU"/>
        </w:rPr>
        <w:t xml:space="preserve"> </w:t>
      </w:r>
      <w:r w:rsidRPr="004503CB">
        <w:rPr>
          <w:sz w:val="20"/>
          <w:szCs w:val="20"/>
          <w:lang w:val="ru-RU"/>
        </w:rPr>
        <w:t>Эта</w:t>
      </w:r>
      <w:r w:rsidR="00CF0D6E" w:rsidRPr="004503CB">
        <w:rPr>
          <w:sz w:val="20"/>
          <w:szCs w:val="20"/>
          <w:lang w:val="ru-RU"/>
        </w:rPr>
        <w:t xml:space="preserve"> </w:t>
      </w:r>
      <w:r w:rsidRPr="004503CB">
        <w:rPr>
          <w:sz w:val="20"/>
          <w:szCs w:val="20"/>
          <w:lang w:val="ru-RU"/>
        </w:rPr>
        <w:t>таблица</w:t>
      </w:r>
      <w:r w:rsidR="00CF0D6E" w:rsidRPr="004503CB">
        <w:rPr>
          <w:sz w:val="20"/>
          <w:szCs w:val="20"/>
          <w:lang w:val="ru-RU"/>
        </w:rPr>
        <w:t xml:space="preserve"> </w:t>
      </w:r>
      <w:r w:rsidRPr="004503CB">
        <w:rPr>
          <w:sz w:val="20"/>
          <w:szCs w:val="20"/>
          <w:lang w:val="ru-RU"/>
        </w:rPr>
        <w:t>не</w:t>
      </w:r>
      <w:r w:rsidR="00CF0D6E" w:rsidRPr="004503CB">
        <w:rPr>
          <w:sz w:val="20"/>
          <w:szCs w:val="20"/>
          <w:lang w:val="ru-RU"/>
        </w:rPr>
        <w:t xml:space="preserve"> </w:t>
      </w:r>
      <w:r w:rsidRPr="004503CB">
        <w:rPr>
          <w:sz w:val="20"/>
          <w:szCs w:val="20"/>
          <w:lang w:val="ru-RU"/>
        </w:rPr>
        <w:t>была</w:t>
      </w:r>
      <w:r w:rsidR="00CF0D6E" w:rsidRPr="004503CB">
        <w:rPr>
          <w:sz w:val="20"/>
          <w:szCs w:val="20"/>
          <w:lang w:val="ru-RU"/>
        </w:rPr>
        <w:t xml:space="preserve"> </w:t>
      </w:r>
      <w:r w:rsidRPr="004503CB">
        <w:rPr>
          <w:sz w:val="20"/>
          <w:szCs w:val="20"/>
          <w:lang w:val="ru-RU"/>
        </w:rPr>
        <w:t>предварительно</w:t>
      </w:r>
      <w:r w:rsidR="00CF0D6E" w:rsidRPr="004503CB">
        <w:rPr>
          <w:sz w:val="20"/>
          <w:szCs w:val="20"/>
          <w:lang w:val="ru-RU"/>
        </w:rPr>
        <w:t xml:space="preserve"> </w:t>
      </w:r>
      <w:r w:rsidR="005C2DCD">
        <w:rPr>
          <w:sz w:val="20"/>
          <w:szCs w:val="20"/>
          <w:lang w:val="ru-RU"/>
        </w:rPr>
        <w:t>заполнена. Однако</w:t>
      </w:r>
      <w:r w:rsidR="00CF0D6E" w:rsidRPr="004503CB">
        <w:rPr>
          <w:sz w:val="20"/>
          <w:szCs w:val="20"/>
          <w:lang w:val="ru-RU"/>
        </w:rPr>
        <w:t xml:space="preserve"> </w:t>
      </w:r>
      <w:r w:rsidRPr="004503CB">
        <w:rPr>
          <w:sz w:val="20"/>
          <w:szCs w:val="20"/>
          <w:lang w:val="ru-RU"/>
        </w:rPr>
        <w:t>данные, относящиеся</w:t>
      </w:r>
      <w:r w:rsidR="00CF0D6E" w:rsidRPr="004503CB">
        <w:rPr>
          <w:sz w:val="20"/>
          <w:szCs w:val="20"/>
          <w:lang w:val="ru-RU"/>
        </w:rPr>
        <w:t xml:space="preserve"> </w:t>
      </w:r>
      <w:r w:rsidRPr="004503CB">
        <w:rPr>
          <w:sz w:val="20"/>
          <w:szCs w:val="20"/>
          <w:lang w:val="ru-RU"/>
        </w:rPr>
        <w:t>к</w:t>
      </w:r>
      <w:r w:rsidR="00CF0D6E" w:rsidRPr="004503CB">
        <w:rPr>
          <w:sz w:val="20"/>
          <w:szCs w:val="20"/>
          <w:lang w:val="ru-RU"/>
        </w:rPr>
        <w:t xml:space="preserve"> </w:t>
      </w:r>
      <w:r w:rsidRPr="004503CB">
        <w:rPr>
          <w:sz w:val="20"/>
          <w:szCs w:val="20"/>
          <w:lang w:val="ru-RU"/>
        </w:rPr>
        <w:t>этой</w:t>
      </w:r>
      <w:r w:rsidR="00CF0D6E" w:rsidRPr="004503CB">
        <w:rPr>
          <w:sz w:val="20"/>
          <w:szCs w:val="20"/>
          <w:lang w:val="ru-RU"/>
        </w:rPr>
        <w:t xml:space="preserve"> </w:t>
      </w:r>
      <w:r w:rsidRPr="004503CB">
        <w:rPr>
          <w:sz w:val="20"/>
          <w:szCs w:val="20"/>
          <w:lang w:val="ru-RU"/>
        </w:rPr>
        <w:t>отчётной</w:t>
      </w:r>
      <w:r w:rsidR="00CF0D6E" w:rsidRPr="004503CB">
        <w:rPr>
          <w:sz w:val="20"/>
          <w:szCs w:val="20"/>
          <w:lang w:val="ru-RU"/>
        </w:rPr>
        <w:t xml:space="preserve"> </w:t>
      </w:r>
      <w:r w:rsidRPr="004503CB">
        <w:rPr>
          <w:sz w:val="20"/>
          <w:szCs w:val="20"/>
          <w:lang w:val="ru-RU"/>
        </w:rPr>
        <w:t>форме,</w:t>
      </w:r>
      <w:r w:rsidR="00CF0D6E" w:rsidRPr="004503CB">
        <w:rPr>
          <w:sz w:val="20"/>
          <w:szCs w:val="20"/>
          <w:lang w:val="ru-RU"/>
        </w:rPr>
        <w:t xml:space="preserve"> </w:t>
      </w:r>
      <w:r w:rsidRPr="004503CB">
        <w:rPr>
          <w:sz w:val="20"/>
          <w:szCs w:val="20"/>
          <w:lang w:val="ru-RU"/>
        </w:rPr>
        <w:t>были</w:t>
      </w:r>
      <w:r w:rsidR="00CF0D6E" w:rsidRPr="004503CB">
        <w:rPr>
          <w:sz w:val="20"/>
          <w:szCs w:val="20"/>
          <w:lang w:val="ru-RU"/>
        </w:rPr>
        <w:t xml:space="preserve"> </w:t>
      </w:r>
      <w:r w:rsidRPr="004503CB">
        <w:rPr>
          <w:sz w:val="20"/>
          <w:szCs w:val="20"/>
          <w:lang w:val="ru-RU"/>
        </w:rPr>
        <w:t>запрошены</w:t>
      </w:r>
      <w:r w:rsidR="00CF0D6E" w:rsidRPr="004503CB">
        <w:rPr>
          <w:sz w:val="20"/>
          <w:szCs w:val="20"/>
          <w:lang w:val="ru-RU"/>
        </w:rPr>
        <w:t xml:space="preserve"> </w:t>
      </w:r>
      <w:r w:rsidR="005C2DCD">
        <w:rPr>
          <w:sz w:val="20"/>
          <w:szCs w:val="20"/>
          <w:lang w:val="ru-RU"/>
        </w:rPr>
        <w:t>для “Состояния</w:t>
      </w:r>
      <w:r w:rsidR="00CF0D6E" w:rsidRPr="004503CB">
        <w:rPr>
          <w:i/>
          <w:iCs/>
          <w:sz w:val="20"/>
          <w:szCs w:val="20"/>
          <w:lang w:val="ru-RU"/>
        </w:rPr>
        <w:t xml:space="preserve"> </w:t>
      </w:r>
      <w:r w:rsidRPr="004503CB">
        <w:rPr>
          <w:i/>
          <w:iCs/>
          <w:sz w:val="20"/>
          <w:szCs w:val="20"/>
          <w:lang w:val="ru-RU"/>
        </w:rPr>
        <w:t>Европейских Лесов 2011”</w:t>
      </w:r>
      <w:r w:rsidR="00CF0D6E"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CF0D6E" w:rsidRPr="004503CB">
        <w:rPr>
          <w:iCs/>
          <w:sz w:val="20"/>
          <w:szCs w:val="20"/>
          <w:lang w:val="ru-RU"/>
        </w:rPr>
        <w:t xml:space="preserve"> </w:t>
      </w:r>
      <w:r w:rsidRPr="004503CB">
        <w:rPr>
          <w:iCs/>
          <w:sz w:val="20"/>
          <w:szCs w:val="20"/>
          <w:lang w:val="ru-RU"/>
        </w:rPr>
        <w:t>корреспонденты</w:t>
      </w:r>
      <w:r w:rsidR="00CF0D6E" w:rsidRPr="004503CB">
        <w:rPr>
          <w:iCs/>
          <w:sz w:val="20"/>
          <w:szCs w:val="20"/>
          <w:lang w:val="ru-RU"/>
        </w:rPr>
        <w:t xml:space="preserve"> </w:t>
      </w:r>
      <w:r w:rsidRPr="004503CB">
        <w:rPr>
          <w:iCs/>
          <w:sz w:val="20"/>
          <w:szCs w:val="20"/>
          <w:lang w:val="ru-RU"/>
        </w:rPr>
        <w:t>могут</w:t>
      </w:r>
      <w:r w:rsidR="00CF0D6E" w:rsidRPr="004503CB">
        <w:rPr>
          <w:iCs/>
          <w:sz w:val="20"/>
          <w:szCs w:val="20"/>
          <w:lang w:val="ru-RU"/>
        </w:rPr>
        <w:t xml:space="preserve"> </w:t>
      </w:r>
      <w:r w:rsidRPr="004503CB">
        <w:rPr>
          <w:iCs/>
          <w:sz w:val="20"/>
          <w:szCs w:val="20"/>
          <w:lang w:val="ru-RU"/>
        </w:rPr>
        <w:t>брать</w:t>
      </w:r>
      <w:r w:rsidR="00CF0D6E" w:rsidRPr="004503CB">
        <w:rPr>
          <w:iCs/>
          <w:sz w:val="20"/>
          <w:szCs w:val="20"/>
          <w:lang w:val="ru-RU"/>
        </w:rPr>
        <w:t xml:space="preserve"> </w:t>
      </w:r>
      <w:r w:rsidRPr="004503CB">
        <w:rPr>
          <w:iCs/>
          <w:sz w:val="20"/>
          <w:szCs w:val="20"/>
          <w:lang w:val="ru-RU"/>
        </w:rPr>
        <w:t>эти</w:t>
      </w:r>
      <w:r w:rsidR="00CF0D6E" w:rsidRPr="004503CB">
        <w:rPr>
          <w:iCs/>
          <w:sz w:val="20"/>
          <w:szCs w:val="20"/>
          <w:lang w:val="ru-RU"/>
        </w:rPr>
        <w:t xml:space="preserve"> </w:t>
      </w:r>
      <w:r w:rsidRPr="004503CB">
        <w:rPr>
          <w:iCs/>
          <w:sz w:val="20"/>
          <w:szCs w:val="20"/>
          <w:lang w:val="ru-RU"/>
        </w:rPr>
        <w:t>данные, при</w:t>
      </w:r>
      <w:r w:rsidR="00CF0D6E" w:rsidRPr="004503CB">
        <w:rPr>
          <w:iCs/>
          <w:sz w:val="20"/>
          <w:szCs w:val="20"/>
          <w:lang w:val="ru-RU"/>
        </w:rPr>
        <w:t xml:space="preserve"> </w:t>
      </w:r>
      <w:r w:rsidRPr="004503CB">
        <w:rPr>
          <w:iCs/>
          <w:sz w:val="20"/>
          <w:szCs w:val="20"/>
          <w:lang w:val="ru-RU"/>
        </w:rPr>
        <w:t>наличии, за основу</w:t>
      </w:r>
      <w:r w:rsidR="00CF0D6E" w:rsidRPr="004503CB">
        <w:rPr>
          <w:iCs/>
          <w:sz w:val="20"/>
          <w:szCs w:val="20"/>
          <w:lang w:val="ru-RU"/>
        </w:rPr>
        <w:t xml:space="preserve"> </w:t>
      </w:r>
      <w:r w:rsidRPr="004503CB">
        <w:rPr>
          <w:iCs/>
          <w:sz w:val="20"/>
          <w:szCs w:val="20"/>
          <w:lang w:val="ru-RU"/>
        </w:rPr>
        <w:t>и</w:t>
      </w:r>
      <w:r w:rsidR="00CF0D6E" w:rsidRPr="004503CB">
        <w:rPr>
          <w:iCs/>
          <w:sz w:val="20"/>
          <w:szCs w:val="20"/>
          <w:lang w:val="ru-RU"/>
        </w:rPr>
        <w:t xml:space="preserve"> </w:t>
      </w:r>
      <w:r w:rsidRPr="004503CB">
        <w:rPr>
          <w:iCs/>
          <w:sz w:val="20"/>
          <w:szCs w:val="20"/>
          <w:lang w:val="ru-RU"/>
        </w:rPr>
        <w:t>придерживаться</w:t>
      </w:r>
      <w:r w:rsidR="00CF0D6E"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CF0D6E" w:rsidRPr="004503CB">
        <w:rPr>
          <w:iCs/>
          <w:sz w:val="20"/>
          <w:szCs w:val="20"/>
          <w:lang w:val="ru-RU"/>
        </w:rPr>
        <w:t xml:space="preserve"> </w:t>
      </w:r>
      <w:r w:rsidRPr="004503CB">
        <w:rPr>
          <w:iCs/>
          <w:sz w:val="20"/>
          <w:szCs w:val="20"/>
          <w:lang w:val="ru-RU"/>
        </w:rPr>
        <w:t>замещении</w:t>
      </w:r>
      <w:r w:rsidR="00CF0D6E" w:rsidRPr="004503CB">
        <w:rPr>
          <w:iCs/>
          <w:sz w:val="20"/>
          <w:szCs w:val="20"/>
          <w:lang w:val="ru-RU"/>
        </w:rPr>
        <w:t xml:space="preserve"> </w:t>
      </w:r>
      <w:r w:rsidRPr="004503CB">
        <w:rPr>
          <w:iCs/>
          <w:sz w:val="20"/>
          <w:szCs w:val="20"/>
          <w:lang w:val="ru-RU"/>
        </w:rPr>
        <w:t>новыми</w:t>
      </w:r>
      <w:r w:rsidR="00CF0D6E" w:rsidRPr="004503CB">
        <w:rPr>
          <w:iCs/>
          <w:sz w:val="20"/>
          <w:szCs w:val="20"/>
          <w:lang w:val="ru-RU"/>
        </w:rPr>
        <w:t xml:space="preserve"> </w:t>
      </w:r>
      <w:r w:rsidRPr="004503CB">
        <w:rPr>
          <w:iCs/>
          <w:sz w:val="20"/>
          <w:szCs w:val="20"/>
          <w:lang w:val="ru-RU"/>
        </w:rPr>
        <w:t>данными</w:t>
      </w:r>
      <w:r w:rsidR="00CF0D6E" w:rsidRPr="004503CB">
        <w:rPr>
          <w:iCs/>
          <w:sz w:val="20"/>
          <w:szCs w:val="20"/>
          <w:lang w:val="ru-RU"/>
        </w:rPr>
        <w:t xml:space="preserve"> </w:t>
      </w:r>
      <w:r w:rsidRPr="004503CB">
        <w:rPr>
          <w:iCs/>
          <w:sz w:val="20"/>
          <w:szCs w:val="20"/>
          <w:lang w:val="ru-RU"/>
        </w:rPr>
        <w:t>значений</w:t>
      </w:r>
      <w:r w:rsidR="00CF0D6E" w:rsidRPr="004503CB">
        <w:rPr>
          <w:iCs/>
          <w:sz w:val="20"/>
          <w:szCs w:val="20"/>
          <w:lang w:val="ru-RU"/>
        </w:rPr>
        <w:t xml:space="preserve"> </w:t>
      </w:r>
      <w:r w:rsidRPr="004503CB">
        <w:rPr>
          <w:iCs/>
          <w:sz w:val="20"/>
          <w:szCs w:val="20"/>
          <w:lang w:val="ru-RU"/>
        </w:rPr>
        <w:t>предыдущих</w:t>
      </w:r>
      <w:r w:rsidR="00CF0D6E" w:rsidRPr="004503CB">
        <w:rPr>
          <w:iCs/>
          <w:sz w:val="20"/>
          <w:szCs w:val="20"/>
          <w:lang w:val="ru-RU"/>
        </w:rPr>
        <w:t xml:space="preserve"> </w:t>
      </w:r>
      <w:r w:rsidRPr="004503CB">
        <w:rPr>
          <w:iCs/>
          <w:sz w:val="20"/>
          <w:szCs w:val="20"/>
          <w:lang w:val="ru-RU"/>
        </w:rPr>
        <w:t>отчётов, просим национальных корреспондентов указывать причины изменений значений в</w:t>
      </w:r>
      <w:r w:rsidR="009F3BC4" w:rsidRPr="004503CB">
        <w:rPr>
          <w:iCs/>
          <w:sz w:val="20"/>
          <w:szCs w:val="20"/>
          <w:lang w:val="ru-RU"/>
        </w:rPr>
        <w:t xml:space="preserve"> </w:t>
      </w:r>
      <w:r w:rsidRPr="004503CB">
        <w:rPr>
          <w:iCs/>
          <w:sz w:val="20"/>
          <w:szCs w:val="20"/>
          <w:lang w:val="ru-RU"/>
        </w:rPr>
        <w:t>“</w:t>
      </w:r>
      <w:r w:rsidRPr="004503CB">
        <w:rPr>
          <w:i/>
          <w:iCs/>
          <w:sz w:val="20"/>
          <w:szCs w:val="20"/>
          <w:lang w:val="ru-RU"/>
        </w:rPr>
        <w:t>Комментариях</w:t>
      </w:r>
      <w:r w:rsidRPr="004503CB">
        <w:rPr>
          <w:iCs/>
          <w:sz w:val="20"/>
          <w:szCs w:val="20"/>
          <w:lang w:val="ru-RU"/>
        </w:rPr>
        <w:t>”.</w:t>
      </w:r>
    </w:p>
    <w:p w14:paraId="48751AEF" w14:textId="646A15DC" w:rsidR="00E66283" w:rsidRPr="004503CB" w:rsidRDefault="006A2B29" w:rsidP="00D12667">
      <w:pPr>
        <w:numPr>
          <w:ilvl w:val="0"/>
          <w:numId w:val="9"/>
        </w:numPr>
        <w:autoSpaceDE w:val="0"/>
        <w:autoSpaceDN w:val="0"/>
        <w:adjustRightInd w:val="0"/>
        <w:ind w:left="426" w:hanging="426"/>
        <w:rPr>
          <w:sz w:val="20"/>
          <w:szCs w:val="20"/>
          <w:lang w:val="ru-RU"/>
        </w:rPr>
      </w:pPr>
      <w:r w:rsidRPr="004503CB">
        <w:rPr>
          <w:b/>
          <w:i/>
          <w:sz w:val="20"/>
          <w:szCs w:val="20"/>
          <w:lang w:val="ru-RU"/>
        </w:rPr>
        <w:t>Исходные годы:</w:t>
      </w:r>
      <w:r w:rsidR="00E66283"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E66283" w:rsidRPr="004503CB">
        <w:rPr>
          <w:sz w:val="20"/>
          <w:szCs w:val="20"/>
          <w:lang w:val="ru-RU"/>
        </w:rPr>
        <w:t xml:space="preserve">. </w:t>
      </w:r>
    </w:p>
    <w:p w14:paraId="4F9716BE" w14:textId="5ED226A6" w:rsidR="00E66283" w:rsidRPr="004503CB" w:rsidRDefault="00624E5B" w:rsidP="00D12667">
      <w:pPr>
        <w:numPr>
          <w:ilvl w:val="0"/>
          <w:numId w:val="9"/>
        </w:numPr>
        <w:autoSpaceDE w:val="0"/>
        <w:autoSpaceDN w:val="0"/>
        <w:adjustRightInd w:val="0"/>
        <w:ind w:left="426" w:hanging="426"/>
        <w:rPr>
          <w:sz w:val="20"/>
          <w:szCs w:val="20"/>
          <w:lang w:val="ru-RU"/>
        </w:rPr>
      </w:pPr>
      <w:r w:rsidRPr="004503CB">
        <w:rPr>
          <w:b/>
          <w:i/>
          <w:sz w:val="20"/>
          <w:szCs w:val="20"/>
          <w:lang w:val="ru-RU"/>
        </w:rPr>
        <w:t>Источники данных</w:t>
      </w:r>
      <w:r w:rsidR="00E7023F" w:rsidRPr="004503CB">
        <w:rPr>
          <w:b/>
          <w:i/>
          <w:sz w:val="20"/>
          <w:szCs w:val="20"/>
          <w:lang w:val="ru-RU"/>
        </w:rPr>
        <w:t>:</w:t>
      </w:r>
      <w:r w:rsidR="00C21052" w:rsidRPr="004503CB">
        <w:rPr>
          <w:b/>
          <w:i/>
          <w:sz w:val="20"/>
          <w:szCs w:val="20"/>
          <w:lang w:val="ru-RU"/>
        </w:rPr>
        <w:t xml:space="preserve"> </w:t>
      </w:r>
      <w:r w:rsidR="006E39B7" w:rsidRPr="004503CB">
        <w:rPr>
          <w:sz w:val="20"/>
          <w:szCs w:val="20"/>
          <w:lang w:val="ru-RU"/>
        </w:rPr>
        <w:t xml:space="preserve">пожалуйста, укажите источники отдельно для леса, </w:t>
      </w:r>
      <w:r w:rsidR="003D18AD">
        <w:rPr>
          <w:sz w:val="20"/>
          <w:szCs w:val="20"/>
          <w:lang w:val="ru-RU"/>
        </w:rPr>
        <w:t>других покрытых древесной растительностью земель</w:t>
      </w:r>
      <w:r w:rsidR="006E39B7" w:rsidRPr="004503CB">
        <w:rPr>
          <w:sz w:val="20"/>
          <w:szCs w:val="20"/>
          <w:lang w:val="ru-RU"/>
        </w:rPr>
        <w:t xml:space="preserve"> и всего </w:t>
      </w:r>
      <w:r w:rsidR="00DB3FE0">
        <w:rPr>
          <w:sz w:val="20"/>
          <w:szCs w:val="20"/>
          <w:lang w:val="ru-RU"/>
        </w:rPr>
        <w:t>ЛДПДРЗ</w:t>
      </w:r>
      <w:r w:rsidR="006E39B7" w:rsidRPr="004503CB">
        <w:rPr>
          <w:sz w:val="20"/>
          <w:szCs w:val="20"/>
          <w:lang w:val="ru-RU"/>
        </w:rPr>
        <w:t>, если источники различаются.</w:t>
      </w:r>
    </w:p>
    <w:p w14:paraId="725061A5" w14:textId="4D42A012" w:rsidR="00B429BD" w:rsidRPr="004503CB" w:rsidRDefault="004826EF" w:rsidP="00D12667">
      <w:pPr>
        <w:numPr>
          <w:ilvl w:val="0"/>
          <w:numId w:val="9"/>
        </w:numPr>
        <w:autoSpaceDE w:val="0"/>
        <w:autoSpaceDN w:val="0"/>
        <w:adjustRightInd w:val="0"/>
        <w:ind w:left="426" w:hanging="426"/>
        <w:rPr>
          <w:sz w:val="20"/>
          <w:szCs w:val="20"/>
          <w:lang w:val="ru-RU"/>
        </w:rPr>
      </w:pPr>
      <w:r w:rsidRPr="004503CB">
        <w:rPr>
          <w:sz w:val="20"/>
          <w:szCs w:val="20"/>
          <w:lang w:val="ru-RU"/>
        </w:rPr>
        <w:t xml:space="preserve">Пожалуйста, убедитесь в том, что площади интродуцированных видов, </w:t>
      </w:r>
      <w:r w:rsidR="002C6698">
        <w:rPr>
          <w:sz w:val="20"/>
          <w:szCs w:val="20"/>
          <w:lang w:val="ru-RU"/>
        </w:rPr>
        <w:t xml:space="preserve">включённые в категорию </w:t>
      </w:r>
      <w:r w:rsidRPr="004503CB">
        <w:rPr>
          <w:i/>
          <w:sz w:val="20"/>
          <w:szCs w:val="20"/>
          <w:lang w:val="ru-RU"/>
        </w:rPr>
        <w:t>“</w:t>
      </w:r>
      <w:r w:rsidR="00626598">
        <w:rPr>
          <w:i/>
          <w:sz w:val="20"/>
          <w:szCs w:val="20"/>
          <w:lang w:val="ru-RU"/>
        </w:rPr>
        <w:t>плантации</w:t>
      </w:r>
      <w:r w:rsidRPr="004503CB">
        <w:rPr>
          <w:i/>
          <w:sz w:val="20"/>
          <w:szCs w:val="20"/>
          <w:lang w:val="ru-RU"/>
        </w:rPr>
        <w:t>”</w:t>
      </w:r>
      <w:r w:rsidRPr="004503CB">
        <w:rPr>
          <w:sz w:val="20"/>
          <w:szCs w:val="20"/>
          <w:lang w:val="ru-RU"/>
        </w:rPr>
        <w:t xml:space="preserve"> для данного </w:t>
      </w:r>
      <w:r w:rsidR="002C6698" w:rsidRPr="004503CB">
        <w:rPr>
          <w:sz w:val="20"/>
          <w:szCs w:val="20"/>
          <w:lang w:val="ru-RU"/>
        </w:rPr>
        <w:t>индикатора</w:t>
      </w:r>
      <w:r w:rsidRPr="004503CB">
        <w:rPr>
          <w:sz w:val="20"/>
          <w:szCs w:val="20"/>
          <w:lang w:val="ru-RU"/>
        </w:rPr>
        <w:t xml:space="preserve">, согласуются </w:t>
      </w:r>
      <w:r w:rsidR="002C6698" w:rsidRPr="004503CB">
        <w:rPr>
          <w:sz w:val="20"/>
          <w:szCs w:val="20"/>
          <w:lang w:val="ru-RU"/>
        </w:rPr>
        <w:t>с площадью,</w:t>
      </w:r>
      <w:r w:rsidRPr="004503CB">
        <w:rPr>
          <w:sz w:val="20"/>
          <w:szCs w:val="20"/>
          <w:lang w:val="ru-RU"/>
        </w:rPr>
        <w:t xml:space="preserve"> указанной в отчёте как “площадь в которой </w:t>
      </w:r>
      <w:r w:rsidR="002C6698" w:rsidRPr="004503CB">
        <w:rPr>
          <w:i/>
          <w:sz w:val="20"/>
          <w:szCs w:val="20"/>
          <w:lang w:val="ru-RU"/>
        </w:rPr>
        <w:t>преобладают</w:t>
      </w:r>
      <w:r w:rsidRPr="004503CB">
        <w:rPr>
          <w:i/>
          <w:sz w:val="20"/>
          <w:szCs w:val="20"/>
          <w:lang w:val="ru-RU"/>
        </w:rPr>
        <w:t xml:space="preserve"> интродуцированные виды деревьев</w:t>
      </w:r>
      <w:r w:rsidRPr="004503CB">
        <w:rPr>
          <w:sz w:val="20"/>
          <w:szCs w:val="20"/>
          <w:lang w:val="ru-RU"/>
        </w:rPr>
        <w:t>”</w:t>
      </w:r>
      <w:r w:rsidR="00B429BD" w:rsidRPr="004503CB">
        <w:rPr>
          <w:sz w:val="20"/>
          <w:szCs w:val="20"/>
          <w:lang w:val="ru-RU"/>
        </w:rPr>
        <w:t>.</w:t>
      </w:r>
    </w:p>
    <w:p w14:paraId="10BEE2FE" w14:textId="41F76D62" w:rsidR="00B429BD" w:rsidRPr="004503CB" w:rsidRDefault="00E66283" w:rsidP="00CC47C2">
      <w:pPr>
        <w:pStyle w:val="Heading5"/>
        <w:pBdr>
          <w:bottom w:val="single" w:sz="12" w:space="0" w:color="auto"/>
        </w:pBdr>
        <w:rPr>
          <w:rFonts w:ascii="Times New Roman" w:hAnsi="Times New Roman"/>
          <w:i/>
          <w:sz w:val="16"/>
          <w:lang w:val="ru-RU"/>
        </w:rPr>
      </w:pPr>
      <w:bookmarkStart w:id="104" w:name="_Toc242807255"/>
      <w:r w:rsidRPr="004503CB">
        <w:rPr>
          <w:rFonts w:ascii="Times New Roman" w:hAnsi="Times New Roman"/>
          <w:lang w:val="ru-RU"/>
        </w:rPr>
        <w:br w:type="page"/>
      </w:r>
      <w:bookmarkStart w:id="105" w:name="OLE_LINK156"/>
      <w:bookmarkStart w:id="106" w:name="OLE_LINK157"/>
      <w:bookmarkStart w:id="107" w:name="OLE_LINK154"/>
      <w:bookmarkStart w:id="108" w:name="OLE_LINK155"/>
      <w:bookmarkStart w:id="109" w:name="_Toc382818888"/>
      <w:r w:rsidR="00081A91" w:rsidRPr="004503CB">
        <w:rPr>
          <w:rFonts w:ascii="Times New Roman" w:hAnsi="Times New Roman"/>
          <w:sz w:val="18"/>
          <w:szCs w:val="22"/>
          <w:lang w:val="ru-RU"/>
        </w:rPr>
        <w:lastRenderedPageBreak/>
        <w:t>Отчётная форма</w:t>
      </w:r>
      <w:bookmarkEnd w:id="105"/>
      <w:bookmarkEnd w:id="106"/>
      <w:r w:rsidR="00081A91" w:rsidRPr="004503CB" w:rsidDel="00081A91">
        <w:rPr>
          <w:rFonts w:ascii="Times New Roman" w:hAnsi="Times New Roman"/>
          <w:sz w:val="18"/>
          <w:szCs w:val="22"/>
          <w:lang w:val="ru-RU"/>
        </w:rPr>
        <w:t xml:space="preserve"> </w:t>
      </w:r>
      <w:bookmarkStart w:id="110" w:name="OLE_LINK151"/>
      <w:bookmarkEnd w:id="107"/>
      <w:bookmarkEnd w:id="108"/>
      <w:r w:rsidR="00B429BD" w:rsidRPr="004503CB">
        <w:rPr>
          <w:rFonts w:ascii="Times New Roman" w:hAnsi="Times New Roman"/>
          <w:sz w:val="18"/>
          <w:szCs w:val="22"/>
          <w:lang w:val="ru-RU"/>
        </w:rPr>
        <w:t>4.4</w:t>
      </w:r>
      <w:bookmarkEnd w:id="110"/>
      <w:r w:rsidR="00B429BD" w:rsidRPr="004503CB">
        <w:rPr>
          <w:rFonts w:ascii="Times New Roman" w:hAnsi="Times New Roman"/>
          <w:sz w:val="18"/>
          <w:szCs w:val="22"/>
          <w:lang w:val="ru-RU"/>
        </w:rPr>
        <w:t xml:space="preserve">: </w:t>
      </w:r>
      <w:r w:rsidR="00081A91" w:rsidRPr="004503CB">
        <w:rPr>
          <w:rFonts w:ascii="Times New Roman" w:hAnsi="Times New Roman"/>
          <w:sz w:val="18"/>
          <w:szCs w:val="22"/>
          <w:lang w:val="ru-RU"/>
        </w:rPr>
        <w:t xml:space="preserve">Интродуцированные </w:t>
      </w:r>
      <w:r w:rsidR="00B36EF1">
        <w:rPr>
          <w:rFonts w:ascii="Times New Roman" w:hAnsi="Times New Roman"/>
          <w:sz w:val="18"/>
          <w:szCs w:val="22"/>
          <w:lang w:val="ru-RU"/>
        </w:rPr>
        <w:t>виды деревьев</w:t>
      </w:r>
      <w:bookmarkEnd w:id="109"/>
      <w:r w:rsidR="00081A91" w:rsidRPr="004503CB" w:rsidDel="00081A91">
        <w:rPr>
          <w:rFonts w:ascii="Times New Roman" w:hAnsi="Times New Roman"/>
          <w:sz w:val="18"/>
          <w:szCs w:val="22"/>
          <w:lang w:val="ru-RU"/>
        </w:rPr>
        <w:t xml:space="preserve"> </w:t>
      </w:r>
      <w:bookmarkEnd w:id="104"/>
    </w:p>
    <w:p w14:paraId="0616DB0E" w14:textId="77777777" w:rsidR="00B429BD" w:rsidRPr="004503CB" w:rsidRDefault="00B429BD" w:rsidP="00B429BD">
      <w:pPr>
        <w:autoSpaceDE w:val="0"/>
        <w:autoSpaceDN w:val="0"/>
        <w:adjustRightInd w:val="0"/>
        <w:rPr>
          <w:b/>
          <w:bCs/>
          <w:sz w:val="20"/>
          <w:szCs w:val="20"/>
          <w:lang w:val="ru-RU"/>
        </w:rPr>
      </w:pPr>
    </w:p>
    <w:p w14:paraId="35CCB2DC" w14:textId="2BE52F5A" w:rsidR="00554851" w:rsidRPr="004503CB" w:rsidRDefault="00554851" w:rsidP="00554851">
      <w:pPr>
        <w:autoSpaceDE w:val="0"/>
        <w:autoSpaceDN w:val="0"/>
        <w:adjustRightInd w:val="0"/>
        <w:rPr>
          <w:sz w:val="20"/>
          <w:szCs w:val="20"/>
          <w:lang w:val="ru-RU"/>
        </w:rPr>
      </w:pPr>
      <w:r w:rsidRPr="004503CB">
        <w:rPr>
          <w:b/>
          <w:bCs/>
          <w:sz w:val="20"/>
          <w:szCs w:val="20"/>
          <w:lang w:val="ru-RU"/>
        </w:rPr>
        <w:t xml:space="preserve">Общеевропейский </w:t>
      </w:r>
      <w:r w:rsidR="002C6698" w:rsidRPr="004503CB">
        <w:rPr>
          <w:b/>
          <w:bCs/>
          <w:sz w:val="20"/>
          <w:szCs w:val="20"/>
          <w:lang w:val="ru-RU"/>
        </w:rPr>
        <w:t>индикатор 4.4</w:t>
      </w:r>
      <w:r w:rsidRPr="004503CB">
        <w:rPr>
          <w:b/>
          <w:bCs/>
          <w:sz w:val="20"/>
          <w:szCs w:val="20"/>
          <w:lang w:val="ru-RU"/>
        </w:rPr>
        <w:t xml:space="preserve">: </w:t>
      </w:r>
      <w:r w:rsidRPr="004503CB">
        <w:rPr>
          <w:sz w:val="20"/>
          <w:szCs w:val="20"/>
          <w:lang w:val="ru-RU"/>
        </w:rPr>
        <w:t xml:space="preserve">Площадь насаждений леса и </w:t>
      </w:r>
      <w:r w:rsidR="003D18AD" w:rsidRPr="003D18AD">
        <w:rPr>
          <w:sz w:val="20"/>
          <w:szCs w:val="20"/>
          <w:lang w:val="ru-RU"/>
        </w:rPr>
        <w:t>други</w:t>
      </w:r>
      <w:r w:rsidR="003D18AD">
        <w:rPr>
          <w:sz w:val="20"/>
          <w:szCs w:val="20"/>
          <w:lang w:val="ru-RU"/>
        </w:rPr>
        <w:t>х</w:t>
      </w:r>
      <w:r w:rsidR="003D18AD" w:rsidRPr="003D18AD">
        <w:rPr>
          <w:sz w:val="20"/>
          <w:szCs w:val="20"/>
          <w:lang w:val="ru-RU"/>
        </w:rPr>
        <w:t xml:space="preserve"> покрыты</w:t>
      </w:r>
      <w:r w:rsidR="003D18AD">
        <w:rPr>
          <w:sz w:val="20"/>
          <w:szCs w:val="20"/>
          <w:lang w:val="ru-RU"/>
        </w:rPr>
        <w:t>х</w:t>
      </w:r>
      <w:r w:rsidR="003D18AD" w:rsidRPr="003D18AD">
        <w:rPr>
          <w:sz w:val="20"/>
          <w:szCs w:val="20"/>
          <w:lang w:val="ru-RU"/>
        </w:rPr>
        <w:t xml:space="preserve"> древесной растительностью зем</w:t>
      </w:r>
      <w:r w:rsidR="003D18AD">
        <w:rPr>
          <w:sz w:val="20"/>
          <w:szCs w:val="20"/>
          <w:lang w:val="ru-RU"/>
        </w:rPr>
        <w:t>е</w:t>
      </w:r>
      <w:r w:rsidR="003D18AD" w:rsidRPr="003D18AD">
        <w:rPr>
          <w:sz w:val="20"/>
          <w:szCs w:val="20"/>
          <w:lang w:val="ru-RU"/>
        </w:rPr>
        <w:t>л</w:t>
      </w:r>
      <w:r w:rsidR="003D18AD">
        <w:rPr>
          <w:sz w:val="20"/>
          <w:szCs w:val="20"/>
          <w:lang w:val="ru-RU"/>
        </w:rPr>
        <w:t>ь</w:t>
      </w:r>
      <w:r w:rsidRPr="004503CB">
        <w:rPr>
          <w:sz w:val="20"/>
          <w:szCs w:val="20"/>
          <w:lang w:val="ru-RU"/>
        </w:rPr>
        <w:t xml:space="preserve">, доминируемые интродуцированными </w:t>
      </w:r>
      <w:r w:rsidR="00B36EF1">
        <w:rPr>
          <w:sz w:val="20"/>
          <w:szCs w:val="20"/>
          <w:lang w:val="ru-RU"/>
        </w:rPr>
        <w:t xml:space="preserve">видами </w:t>
      </w:r>
      <w:r w:rsidRPr="004503CB">
        <w:rPr>
          <w:sz w:val="20"/>
          <w:szCs w:val="20"/>
          <w:lang w:val="ru-RU"/>
        </w:rPr>
        <w:t>деревьев</w:t>
      </w:r>
    </w:p>
    <w:p w14:paraId="08F660CA" w14:textId="77777777" w:rsidR="00554851" w:rsidRPr="004503CB" w:rsidRDefault="00554851" w:rsidP="00554851">
      <w:pPr>
        <w:autoSpaceDE w:val="0"/>
        <w:autoSpaceDN w:val="0"/>
        <w:adjustRightInd w:val="0"/>
        <w:rPr>
          <w:sz w:val="20"/>
          <w:szCs w:val="20"/>
          <w:lang w:val="ru-RU"/>
        </w:rPr>
      </w:pPr>
    </w:p>
    <w:p w14:paraId="6EEBE811" w14:textId="1DC4E13B" w:rsidR="00554851" w:rsidRPr="004503CB" w:rsidRDefault="00554851" w:rsidP="00554851">
      <w:pPr>
        <w:autoSpaceDE w:val="0"/>
        <w:autoSpaceDN w:val="0"/>
        <w:adjustRightInd w:val="0"/>
        <w:rPr>
          <w:sz w:val="20"/>
          <w:szCs w:val="20"/>
          <w:lang w:val="ru-RU"/>
        </w:rPr>
      </w:pPr>
      <w:r w:rsidRPr="004503CB">
        <w:rPr>
          <w:b/>
          <w:bCs/>
          <w:sz w:val="20"/>
          <w:szCs w:val="20"/>
          <w:lang w:val="ru-RU"/>
        </w:rPr>
        <w:t xml:space="preserve">Соответствующие определения СЕЛ: </w:t>
      </w:r>
      <w:r w:rsidRPr="004503CB">
        <w:rPr>
          <w:bCs/>
          <w:sz w:val="20"/>
          <w:szCs w:val="20"/>
          <w:lang w:val="ru-RU"/>
        </w:rPr>
        <w:t xml:space="preserve">Лес, </w:t>
      </w:r>
      <w:r w:rsidR="003D18AD" w:rsidRPr="003D18AD">
        <w:rPr>
          <w:bCs/>
          <w:sz w:val="20"/>
          <w:szCs w:val="20"/>
          <w:lang w:val="ru-RU"/>
        </w:rPr>
        <w:t>другие покрытые древесной растительностью земли</w:t>
      </w:r>
      <w:r w:rsidRPr="004503CB">
        <w:rPr>
          <w:bCs/>
          <w:sz w:val="20"/>
          <w:szCs w:val="20"/>
          <w:lang w:val="ru-RU"/>
        </w:rPr>
        <w:t xml:space="preserve">, интродуцированные </w:t>
      </w:r>
      <w:r w:rsidR="00B36EF1">
        <w:rPr>
          <w:bCs/>
          <w:sz w:val="20"/>
          <w:szCs w:val="20"/>
          <w:lang w:val="ru-RU"/>
        </w:rPr>
        <w:t>виды деревьев</w:t>
      </w:r>
      <w:r w:rsidRPr="004503CB">
        <w:rPr>
          <w:bCs/>
          <w:sz w:val="20"/>
          <w:szCs w:val="20"/>
          <w:lang w:val="ru-RU"/>
        </w:rPr>
        <w:t>, инва</w:t>
      </w:r>
      <w:r w:rsidR="00A80979">
        <w:rPr>
          <w:bCs/>
          <w:sz w:val="20"/>
          <w:szCs w:val="20"/>
          <w:lang w:val="ru-RU"/>
        </w:rPr>
        <w:t xml:space="preserve">зивные интродуцированные </w:t>
      </w:r>
      <w:r w:rsidR="00B36EF1">
        <w:rPr>
          <w:bCs/>
          <w:sz w:val="20"/>
          <w:szCs w:val="20"/>
          <w:lang w:val="ru-RU"/>
        </w:rPr>
        <w:t>виды деревьев</w:t>
      </w:r>
    </w:p>
    <w:p w14:paraId="75994F29" w14:textId="77777777" w:rsidR="00B429BD" w:rsidRPr="004503CB" w:rsidRDefault="00B429BD" w:rsidP="00B429BD">
      <w:pPr>
        <w:autoSpaceDE w:val="0"/>
        <w:autoSpaceDN w:val="0"/>
        <w:adjustRightInd w:val="0"/>
        <w:rPr>
          <w:b/>
          <w:bCs/>
          <w:sz w:val="20"/>
          <w:szCs w:val="20"/>
          <w:lang w:val="ru-RU"/>
        </w:rPr>
      </w:pPr>
    </w:p>
    <w:p w14:paraId="157ED720" w14:textId="77777777" w:rsidR="00B429BD" w:rsidRPr="004503CB" w:rsidRDefault="00624E5B" w:rsidP="00B429BD">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154"/>
        <w:gridCol w:w="1398"/>
      </w:tblGrid>
      <w:tr w:rsidR="000841EC" w:rsidRPr="004503CB" w14:paraId="7931A6F7" w14:textId="77777777" w:rsidTr="00A66365">
        <w:trPr>
          <w:cantSplit/>
          <w:trHeight w:val="578"/>
        </w:trPr>
        <w:tc>
          <w:tcPr>
            <w:tcW w:w="3402" w:type="dxa"/>
            <w:tcBorders>
              <w:top w:val="single" w:sz="2" w:space="0" w:color="auto"/>
              <w:left w:val="single" w:sz="2" w:space="0" w:color="auto"/>
            </w:tcBorders>
            <w:shd w:val="clear" w:color="auto" w:fill="C2D69B"/>
            <w:vAlign w:val="center"/>
          </w:tcPr>
          <w:p w14:paraId="3E0FAA96" w14:textId="77777777" w:rsidR="00B429BD" w:rsidRPr="004503CB" w:rsidRDefault="0032696A" w:rsidP="00A66365">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7A100CAA" w14:textId="77777777" w:rsidR="00B429BD" w:rsidRPr="004503CB" w:rsidRDefault="00F23014" w:rsidP="00A66365">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54C2BD3C"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4DE27ACA" w14:textId="77777777" w:rsidR="00B429BD" w:rsidRPr="004503CB" w:rsidRDefault="003F4259" w:rsidP="00A66365">
            <w:pPr>
              <w:autoSpaceDE w:val="0"/>
              <w:autoSpaceDN w:val="0"/>
              <w:adjustRightInd w:val="0"/>
              <w:jc w:val="center"/>
              <w:rPr>
                <w:b/>
                <w:sz w:val="20"/>
                <w:szCs w:val="20"/>
                <w:lang w:val="ru-RU"/>
              </w:rPr>
            </w:pPr>
            <w:r w:rsidRPr="004503CB">
              <w:rPr>
                <w:b/>
                <w:sz w:val="20"/>
                <w:szCs w:val="20"/>
                <w:lang w:val="ru-RU"/>
              </w:rPr>
              <w:t>Год(ы)</w:t>
            </w:r>
          </w:p>
        </w:tc>
        <w:tc>
          <w:tcPr>
            <w:tcW w:w="1154" w:type="dxa"/>
            <w:tcBorders>
              <w:top w:val="single" w:sz="2" w:space="0" w:color="auto"/>
              <w:right w:val="single" w:sz="2" w:space="0" w:color="auto"/>
            </w:tcBorders>
            <w:shd w:val="clear" w:color="auto" w:fill="C2D69B"/>
            <w:vAlign w:val="center"/>
          </w:tcPr>
          <w:p w14:paraId="048D88FA" w14:textId="77777777" w:rsidR="00B429BD" w:rsidRPr="004503CB" w:rsidRDefault="006C62E0" w:rsidP="00A66365">
            <w:pPr>
              <w:autoSpaceDE w:val="0"/>
              <w:autoSpaceDN w:val="0"/>
              <w:adjustRightInd w:val="0"/>
              <w:jc w:val="center"/>
              <w:rPr>
                <w:b/>
                <w:sz w:val="20"/>
                <w:szCs w:val="20"/>
                <w:lang w:val="ru-RU"/>
              </w:rPr>
            </w:pPr>
            <w:r w:rsidRPr="004503CB">
              <w:rPr>
                <w:b/>
                <w:sz w:val="20"/>
                <w:szCs w:val="20"/>
                <w:lang w:val="ru-RU"/>
              </w:rPr>
              <w:t>Тип учёта</w:t>
            </w:r>
          </w:p>
        </w:tc>
        <w:tc>
          <w:tcPr>
            <w:tcW w:w="1398" w:type="dxa"/>
            <w:tcBorders>
              <w:top w:val="single" w:sz="2" w:space="0" w:color="auto"/>
              <w:left w:val="single" w:sz="2" w:space="0" w:color="auto"/>
              <w:right w:val="single" w:sz="2" w:space="0" w:color="auto"/>
            </w:tcBorders>
            <w:shd w:val="clear" w:color="auto" w:fill="C2D69B"/>
            <w:vAlign w:val="center"/>
          </w:tcPr>
          <w:p w14:paraId="44CCA062" w14:textId="77777777" w:rsidR="00B429BD" w:rsidRPr="004503CB" w:rsidRDefault="00DE2116" w:rsidP="00A66365">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4570023E" w14:textId="77777777" w:rsidTr="00A66365">
        <w:trPr>
          <w:cantSplit/>
        </w:trPr>
        <w:tc>
          <w:tcPr>
            <w:tcW w:w="3402" w:type="dxa"/>
            <w:tcBorders>
              <w:left w:val="single" w:sz="2" w:space="0" w:color="auto"/>
              <w:bottom w:val="single" w:sz="2" w:space="0" w:color="auto"/>
            </w:tcBorders>
          </w:tcPr>
          <w:p w14:paraId="00DF49FF" w14:textId="77777777" w:rsidR="00B429BD" w:rsidRPr="004503CB" w:rsidRDefault="00B429BD" w:rsidP="00A66365">
            <w:pPr>
              <w:autoSpaceDE w:val="0"/>
              <w:autoSpaceDN w:val="0"/>
              <w:adjustRightInd w:val="0"/>
              <w:rPr>
                <w:sz w:val="20"/>
                <w:szCs w:val="20"/>
                <w:lang w:val="ru-RU"/>
              </w:rPr>
            </w:pPr>
          </w:p>
        </w:tc>
        <w:tc>
          <w:tcPr>
            <w:tcW w:w="1276" w:type="dxa"/>
          </w:tcPr>
          <w:p w14:paraId="11265D48" w14:textId="77777777" w:rsidR="00B429BD" w:rsidRPr="004503CB" w:rsidRDefault="00B429BD" w:rsidP="00A66365">
            <w:pPr>
              <w:autoSpaceDE w:val="0"/>
              <w:autoSpaceDN w:val="0"/>
              <w:adjustRightInd w:val="0"/>
              <w:rPr>
                <w:sz w:val="20"/>
                <w:szCs w:val="20"/>
                <w:lang w:val="ru-RU"/>
              </w:rPr>
            </w:pPr>
          </w:p>
        </w:tc>
        <w:tc>
          <w:tcPr>
            <w:tcW w:w="1276" w:type="dxa"/>
          </w:tcPr>
          <w:p w14:paraId="07D55BFE"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1F36CD2B" w14:textId="77777777" w:rsidR="00B429BD" w:rsidRPr="004503CB" w:rsidRDefault="00B429BD" w:rsidP="00A66365">
            <w:pPr>
              <w:autoSpaceDE w:val="0"/>
              <w:autoSpaceDN w:val="0"/>
              <w:adjustRightInd w:val="0"/>
              <w:rPr>
                <w:sz w:val="20"/>
                <w:szCs w:val="20"/>
                <w:lang w:val="ru-RU"/>
              </w:rPr>
            </w:pPr>
          </w:p>
        </w:tc>
        <w:tc>
          <w:tcPr>
            <w:tcW w:w="1154" w:type="dxa"/>
            <w:tcBorders>
              <w:right w:val="single" w:sz="2" w:space="0" w:color="auto"/>
            </w:tcBorders>
            <w:shd w:val="clear" w:color="auto" w:fill="FFFFFF"/>
          </w:tcPr>
          <w:p w14:paraId="1469BB0F" w14:textId="77777777" w:rsidR="00B429BD" w:rsidRPr="004503CB" w:rsidRDefault="00B429BD" w:rsidP="00A66365">
            <w:pPr>
              <w:autoSpaceDE w:val="0"/>
              <w:autoSpaceDN w:val="0"/>
              <w:adjustRightInd w:val="0"/>
              <w:rPr>
                <w:sz w:val="20"/>
                <w:szCs w:val="20"/>
                <w:lang w:val="ru-RU"/>
              </w:rPr>
            </w:pPr>
          </w:p>
        </w:tc>
        <w:tc>
          <w:tcPr>
            <w:tcW w:w="1398" w:type="dxa"/>
            <w:tcBorders>
              <w:left w:val="single" w:sz="2" w:space="0" w:color="auto"/>
              <w:right w:val="single" w:sz="2" w:space="0" w:color="auto"/>
            </w:tcBorders>
            <w:shd w:val="clear" w:color="auto" w:fill="FFFFFF"/>
          </w:tcPr>
          <w:p w14:paraId="3739F4C5" w14:textId="77777777" w:rsidR="00B429BD" w:rsidRPr="004503CB" w:rsidRDefault="00B429BD" w:rsidP="00A66365">
            <w:pPr>
              <w:autoSpaceDE w:val="0"/>
              <w:autoSpaceDN w:val="0"/>
              <w:adjustRightInd w:val="0"/>
              <w:rPr>
                <w:sz w:val="20"/>
                <w:szCs w:val="20"/>
                <w:lang w:val="ru-RU"/>
              </w:rPr>
            </w:pPr>
          </w:p>
        </w:tc>
      </w:tr>
      <w:tr w:rsidR="000841EC" w:rsidRPr="004503CB" w14:paraId="7A1D5C1F" w14:textId="77777777" w:rsidTr="00A66365">
        <w:trPr>
          <w:cantSplit/>
        </w:trPr>
        <w:tc>
          <w:tcPr>
            <w:tcW w:w="3402" w:type="dxa"/>
            <w:tcBorders>
              <w:top w:val="single" w:sz="2" w:space="0" w:color="auto"/>
              <w:left w:val="single" w:sz="2" w:space="0" w:color="auto"/>
              <w:bottom w:val="single" w:sz="2" w:space="0" w:color="auto"/>
            </w:tcBorders>
          </w:tcPr>
          <w:p w14:paraId="7512F06B" w14:textId="77777777" w:rsidR="00B429BD" w:rsidRPr="004503CB" w:rsidRDefault="00B429BD" w:rsidP="00A66365">
            <w:pPr>
              <w:autoSpaceDE w:val="0"/>
              <w:autoSpaceDN w:val="0"/>
              <w:adjustRightInd w:val="0"/>
              <w:rPr>
                <w:sz w:val="20"/>
                <w:szCs w:val="20"/>
                <w:lang w:val="ru-RU"/>
              </w:rPr>
            </w:pPr>
          </w:p>
        </w:tc>
        <w:tc>
          <w:tcPr>
            <w:tcW w:w="1276" w:type="dxa"/>
          </w:tcPr>
          <w:p w14:paraId="729E2849" w14:textId="77777777" w:rsidR="00B429BD" w:rsidRPr="004503CB" w:rsidRDefault="00B429BD" w:rsidP="00A66365">
            <w:pPr>
              <w:autoSpaceDE w:val="0"/>
              <w:autoSpaceDN w:val="0"/>
              <w:adjustRightInd w:val="0"/>
              <w:rPr>
                <w:sz w:val="20"/>
                <w:szCs w:val="20"/>
                <w:lang w:val="ru-RU"/>
              </w:rPr>
            </w:pPr>
          </w:p>
        </w:tc>
        <w:tc>
          <w:tcPr>
            <w:tcW w:w="1276" w:type="dxa"/>
          </w:tcPr>
          <w:p w14:paraId="387C7C9E"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1AC59C3B" w14:textId="77777777" w:rsidR="00B429BD" w:rsidRPr="004503CB" w:rsidRDefault="00B429BD" w:rsidP="00A66365">
            <w:pPr>
              <w:autoSpaceDE w:val="0"/>
              <w:autoSpaceDN w:val="0"/>
              <w:adjustRightInd w:val="0"/>
              <w:rPr>
                <w:sz w:val="20"/>
                <w:szCs w:val="20"/>
                <w:lang w:val="ru-RU"/>
              </w:rPr>
            </w:pPr>
          </w:p>
        </w:tc>
        <w:tc>
          <w:tcPr>
            <w:tcW w:w="1154" w:type="dxa"/>
            <w:shd w:val="clear" w:color="auto" w:fill="FFFFFF"/>
          </w:tcPr>
          <w:p w14:paraId="2A074D51" w14:textId="77777777" w:rsidR="00B429BD" w:rsidRPr="004503CB" w:rsidRDefault="00B429BD" w:rsidP="00A66365">
            <w:pPr>
              <w:autoSpaceDE w:val="0"/>
              <w:autoSpaceDN w:val="0"/>
              <w:adjustRightInd w:val="0"/>
              <w:rPr>
                <w:sz w:val="20"/>
                <w:szCs w:val="20"/>
                <w:lang w:val="ru-RU"/>
              </w:rPr>
            </w:pPr>
          </w:p>
        </w:tc>
        <w:tc>
          <w:tcPr>
            <w:tcW w:w="1398" w:type="dxa"/>
            <w:tcBorders>
              <w:right w:val="single" w:sz="2" w:space="0" w:color="auto"/>
            </w:tcBorders>
            <w:shd w:val="clear" w:color="auto" w:fill="FFFFFF"/>
          </w:tcPr>
          <w:p w14:paraId="752DD3A5" w14:textId="77777777" w:rsidR="00B429BD" w:rsidRPr="004503CB" w:rsidRDefault="00B429BD" w:rsidP="00A66365">
            <w:pPr>
              <w:autoSpaceDE w:val="0"/>
              <w:autoSpaceDN w:val="0"/>
              <w:adjustRightInd w:val="0"/>
              <w:rPr>
                <w:sz w:val="20"/>
                <w:szCs w:val="20"/>
                <w:lang w:val="ru-RU"/>
              </w:rPr>
            </w:pPr>
          </w:p>
        </w:tc>
      </w:tr>
      <w:tr w:rsidR="000841EC" w:rsidRPr="004503CB" w14:paraId="121F9194" w14:textId="77777777" w:rsidTr="00A66365">
        <w:trPr>
          <w:cantSplit/>
        </w:trPr>
        <w:tc>
          <w:tcPr>
            <w:tcW w:w="3402" w:type="dxa"/>
            <w:tcBorders>
              <w:top w:val="single" w:sz="2" w:space="0" w:color="auto"/>
              <w:left w:val="single" w:sz="2" w:space="0" w:color="auto"/>
              <w:bottom w:val="single" w:sz="2" w:space="0" w:color="auto"/>
            </w:tcBorders>
          </w:tcPr>
          <w:p w14:paraId="536402C7" w14:textId="77777777" w:rsidR="00B429BD" w:rsidRPr="004503CB" w:rsidRDefault="00B429BD" w:rsidP="00A66365">
            <w:pPr>
              <w:autoSpaceDE w:val="0"/>
              <w:autoSpaceDN w:val="0"/>
              <w:adjustRightInd w:val="0"/>
              <w:rPr>
                <w:sz w:val="20"/>
                <w:szCs w:val="20"/>
                <w:lang w:val="ru-RU"/>
              </w:rPr>
            </w:pPr>
          </w:p>
        </w:tc>
        <w:tc>
          <w:tcPr>
            <w:tcW w:w="1276" w:type="dxa"/>
          </w:tcPr>
          <w:p w14:paraId="3ECB6D53" w14:textId="77777777" w:rsidR="00B429BD" w:rsidRPr="004503CB" w:rsidRDefault="00B429BD" w:rsidP="00A66365">
            <w:pPr>
              <w:autoSpaceDE w:val="0"/>
              <w:autoSpaceDN w:val="0"/>
              <w:adjustRightInd w:val="0"/>
              <w:rPr>
                <w:sz w:val="20"/>
                <w:szCs w:val="20"/>
                <w:lang w:val="ru-RU"/>
              </w:rPr>
            </w:pPr>
          </w:p>
        </w:tc>
        <w:tc>
          <w:tcPr>
            <w:tcW w:w="1276" w:type="dxa"/>
          </w:tcPr>
          <w:p w14:paraId="1D2DEB9C"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05B48D14" w14:textId="77777777" w:rsidR="00B429BD" w:rsidRPr="004503CB" w:rsidRDefault="00B429BD" w:rsidP="00A66365">
            <w:pPr>
              <w:autoSpaceDE w:val="0"/>
              <w:autoSpaceDN w:val="0"/>
              <w:adjustRightInd w:val="0"/>
              <w:rPr>
                <w:sz w:val="20"/>
                <w:szCs w:val="20"/>
                <w:lang w:val="ru-RU"/>
              </w:rPr>
            </w:pPr>
          </w:p>
        </w:tc>
        <w:tc>
          <w:tcPr>
            <w:tcW w:w="1154" w:type="dxa"/>
            <w:shd w:val="clear" w:color="auto" w:fill="FFFFFF"/>
          </w:tcPr>
          <w:p w14:paraId="7A94DDBA" w14:textId="77777777" w:rsidR="00B429BD" w:rsidRPr="004503CB" w:rsidRDefault="00B429BD" w:rsidP="00A66365">
            <w:pPr>
              <w:autoSpaceDE w:val="0"/>
              <w:autoSpaceDN w:val="0"/>
              <w:adjustRightInd w:val="0"/>
              <w:rPr>
                <w:sz w:val="20"/>
                <w:szCs w:val="20"/>
                <w:lang w:val="ru-RU"/>
              </w:rPr>
            </w:pPr>
          </w:p>
        </w:tc>
        <w:tc>
          <w:tcPr>
            <w:tcW w:w="1398" w:type="dxa"/>
            <w:tcBorders>
              <w:right w:val="single" w:sz="2" w:space="0" w:color="auto"/>
            </w:tcBorders>
            <w:shd w:val="clear" w:color="auto" w:fill="FFFFFF"/>
          </w:tcPr>
          <w:p w14:paraId="3C0B21E1" w14:textId="77777777" w:rsidR="00B429BD" w:rsidRPr="004503CB" w:rsidRDefault="00B429BD" w:rsidP="00A66365">
            <w:pPr>
              <w:autoSpaceDE w:val="0"/>
              <w:autoSpaceDN w:val="0"/>
              <w:adjustRightInd w:val="0"/>
              <w:rPr>
                <w:sz w:val="20"/>
                <w:szCs w:val="20"/>
                <w:lang w:val="ru-RU"/>
              </w:rPr>
            </w:pPr>
          </w:p>
        </w:tc>
      </w:tr>
      <w:tr w:rsidR="000841EC" w:rsidRPr="004503CB" w14:paraId="4BF99078" w14:textId="77777777" w:rsidTr="00A66365">
        <w:trPr>
          <w:cantSplit/>
        </w:trPr>
        <w:tc>
          <w:tcPr>
            <w:tcW w:w="3402" w:type="dxa"/>
            <w:tcBorders>
              <w:top w:val="single" w:sz="2" w:space="0" w:color="auto"/>
              <w:left w:val="single" w:sz="2" w:space="0" w:color="auto"/>
              <w:bottom w:val="single" w:sz="2" w:space="0" w:color="auto"/>
            </w:tcBorders>
          </w:tcPr>
          <w:p w14:paraId="60209043"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5C4B4EB4"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50172C9A" w14:textId="77777777" w:rsidR="00B429BD" w:rsidRPr="004503CB" w:rsidRDefault="00B429BD" w:rsidP="00A66365">
            <w:pPr>
              <w:autoSpaceDE w:val="0"/>
              <w:autoSpaceDN w:val="0"/>
              <w:adjustRightInd w:val="0"/>
              <w:rPr>
                <w:sz w:val="20"/>
                <w:szCs w:val="20"/>
                <w:lang w:val="ru-RU"/>
              </w:rPr>
            </w:pPr>
          </w:p>
        </w:tc>
        <w:tc>
          <w:tcPr>
            <w:tcW w:w="992" w:type="dxa"/>
            <w:tcBorders>
              <w:bottom w:val="single" w:sz="2" w:space="0" w:color="auto"/>
            </w:tcBorders>
            <w:shd w:val="clear" w:color="auto" w:fill="FFFFFF"/>
          </w:tcPr>
          <w:p w14:paraId="2416E84A" w14:textId="77777777" w:rsidR="00B429BD" w:rsidRPr="004503CB" w:rsidRDefault="00B429BD" w:rsidP="00A66365">
            <w:pPr>
              <w:autoSpaceDE w:val="0"/>
              <w:autoSpaceDN w:val="0"/>
              <w:adjustRightInd w:val="0"/>
              <w:rPr>
                <w:sz w:val="20"/>
                <w:szCs w:val="20"/>
                <w:lang w:val="ru-RU"/>
              </w:rPr>
            </w:pPr>
          </w:p>
        </w:tc>
        <w:tc>
          <w:tcPr>
            <w:tcW w:w="1154" w:type="dxa"/>
            <w:tcBorders>
              <w:bottom w:val="single" w:sz="2" w:space="0" w:color="auto"/>
            </w:tcBorders>
            <w:shd w:val="clear" w:color="auto" w:fill="FFFFFF"/>
          </w:tcPr>
          <w:p w14:paraId="1DDA1848" w14:textId="77777777" w:rsidR="00B429BD" w:rsidRPr="004503CB" w:rsidRDefault="00B429BD" w:rsidP="00A66365">
            <w:pPr>
              <w:autoSpaceDE w:val="0"/>
              <w:autoSpaceDN w:val="0"/>
              <w:adjustRightInd w:val="0"/>
              <w:rPr>
                <w:sz w:val="20"/>
                <w:szCs w:val="20"/>
                <w:lang w:val="ru-RU"/>
              </w:rPr>
            </w:pPr>
          </w:p>
        </w:tc>
        <w:tc>
          <w:tcPr>
            <w:tcW w:w="1398" w:type="dxa"/>
            <w:tcBorders>
              <w:bottom w:val="single" w:sz="2" w:space="0" w:color="auto"/>
              <w:right w:val="single" w:sz="2" w:space="0" w:color="auto"/>
            </w:tcBorders>
            <w:shd w:val="clear" w:color="auto" w:fill="FFFFFF"/>
          </w:tcPr>
          <w:p w14:paraId="52E23AE0" w14:textId="77777777" w:rsidR="00B429BD" w:rsidRPr="004503CB" w:rsidRDefault="00B429BD" w:rsidP="00A66365">
            <w:pPr>
              <w:autoSpaceDE w:val="0"/>
              <w:autoSpaceDN w:val="0"/>
              <w:adjustRightInd w:val="0"/>
              <w:rPr>
                <w:sz w:val="20"/>
                <w:szCs w:val="20"/>
                <w:lang w:val="ru-RU"/>
              </w:rPr>
            </w:pPr>
          </w:p>
        </w:tc>
      </w:tr>
    </w:tbl>
    <w:p w14:paraId="4028376A" w14:textId="77777777" w:rsidR="00B429BD" w:rsidRPr="004503CB" w:rsidRDefault="00B429BD" w:rsidP="00B429BD">
      <w:pPr>
        <w:autoSpaceDE w:val="0"/>
        <w:autoSpaceDN w:val="0"/>
        <w:adjustRightInd w:val="0"/>
        <w:rPr>
          <w:b/>
          <w:bCs/>
          <w:sz w:val="20"/>
          <w:szCs w:val="20"/>
          <w:lang w:val="ru-RU"/>
        </w:rPr>
      </w:pPr>
    </w:p>
    <w:p w14:paraId="61E2C5F5" w14:textId="2F2E1AC2" w:rsidR="00B429BD" w:rsidRPr="004503CB" w:rsidRDefault="00940789" w:rsidP="00B429BD">
      <w:pPr>
        <w:autoSpaceDE w:val="0"/>
        <w:autoSpaceDN w:val="0"/>
        <w:adjustRightInd w:val="0"/>
        <w:rPr>
          <w:b/>
          <w:bCs/>
          <w:sz w:val="20"/>
          <w:szCs w:val="20"/>
          <w:lang w:val="ru-RU"/>
        </w:rPr>
      </w:pPr>
      <w:r w:rsidRPr="004503CB">
        <w:rPr>
          <w:b/>
          <w:bCs/>
          <w:sz w:val="20"/>
          <w:szCs w:val="20"/>
          <w:lang w:val="ru-RU"/>
        </w:rPr>
        <w:t>Таблица</w:t>
      </w:r>
      <w:r w:rsidR="000D6569" w:rsidRPr="004503CB">
        <w:rPr>
          <w:b/>
          <w:bCs/>
          <w:sz w:val="20"/>
          <w:szCs w:val="20"/>
          <w:lang w:val="ru-RU"/>
        </w:rPr>
        <w:t xml:space="preserve"> 4.4a</w:t>
      </w:r>
      <w:r w:rsidR="00B429BD" w:rsidRPr="004503CB">
        <w:rPr>
          <w:b/>
          <w:bCs/>
          <w:sz w:val="20"/>
          <w:szCs w:val="20"/>
          <w:lang w:val="ru-RU"/>
        </w:rPr>
        <w:t xml:space="preserve">: </w:t>
      </w:r>
      <w:r w:rsidR="00554851" w:rsidRPr="004503CB">
        <w:rPr>
          <w:b/>
          <w:bCs/>
          <w:sz w:val="20"/>
          <w:szCs w:val="20"/>
          <w:lang w:val="ru-RU"/>
        </w:rPr>
        <w:t xml:space="preserve">Интродуцированные </w:t>
      </w:r>
      <w:r w:rsidR="00B36EF1">
        <w:rPr>
          <w:b/>
          <w:bCs/>
          <w:sz w:val="20"/>
          <w:szCs w:val="20"/>
          <w:lang w:val="ru-RU"/>
        </w:rPr>
        <w:t>виды</w:t>
      </w:r>
      <w:r w:rsidR="00554851" w:rsidRPr="004503CB">
        <w:rPr>
          <w:b/>
          <w:bCs/>
          <w:sz w:val="20"/>
          <w:szCs w:val="20"/>
          <w:lang w:val="ru-RU"/>
        </w:rPr>
        <w:t xml:space="preserve"> деревьев</w:t>
      </w:r>
    </w:p>
    <w:tbl>
      <w:tblPr>
        <w:tblW w:w="949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1829"/>
        <w:gridCol w:w="1998"/>
      </w:tblGrid>
      <w:tr w:rsidR="00B07711" w:rsidRPr="004503CB" w14:paraId="58480527" w14:textId="77777777" w:rsidTr="00B07711">
        <w:trPr>
          <w:cantSplit/>
          <w:trHeight w:val="230"/>
        </w:trPr>
        <w:tc>
          <w:tcPr>
            <w:tcW w:w="4536" w:type="dxa"/>
            <w:vMerge w:val="restart"/>
            <w:tcBorders>
              <w:top w:val="single" w:sz="12" w:space="0" w:color="auto"/>
              <w:bottom w:val="single" w:sz="4" w:space="0" w:color="auto"/>
            </w:tcBorders>
            <w:shd w:val="clear" w:color="auto" w:fill="C2D69B"/>
            <w:vAlign w:val="center"/>
          </w:tcPr>
          <w:p w14:paraId="53D129C9"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1134" w:type="dxa"/>
            <w:vMerge w:val="restart"/>
            <w:tcBorders>
              <w:top w:val="single" w:sz="12" w:space="0" w:color="auto"/>
              <w:bottom w:val="single" w:sz="4" w:space="0" w:color="auto"/>
            </w:tcBorders>
            <w:shd w:val="clear" w:color="auto" w:fill="C2D69B"/>
            <w:vAlign w:val="center"/>
          </w:tcPr>
          <w:p w14:paraId="1A3CDF6F" w14:textId="77777777" w:rsidR="00B429BD" w:rsidRPr="004503CB" w:rsidRDefault="009030EA" w:rsidP="00A66365">
            <w:pPr>
              <w:autoSpaceDE w:val="0"/>
              <w:autoSpaceDN w:val="0"/>
              <w:adjustRightInd w:val="0"/>
              <w:jc w:val="center"/>
              <w:rPr>
                <w:b/>
                <w:sz w:val="20"/>
                <w:szCs w:val="20"/>
                <w:lang w:val="ru-RU"/>
              </w:rPr>
            </w:pPr>
            <w:r w:rsidRPr="004503CB">
              <w:rPr>
                <w:b/>
                <w:sz w:val="20"/>
                <w:szCs w:val="20"/>
                <w:lang w:val="ru-RU"/>
              </w:rPr>
              <w:t>Год</w:t>
            </w:r>
          </w:p>
        </w:tc>
        <w:tc>
          <w:tcPr>
            <w:tcW w:w="3827" w:type="dxa"/>
            <w:gridSpan w:val="2"/>
            <w:tcBorders>
              <w:top w:val="single" w:sz="12" w:space="0" w:color="auto"/>
              <w:bottom w:val="single" w:sz="4" w:space="0" w:color="auto"/>
            </w:tcBorders>
            <w:shd w:val="clear" w:color="auto" w:fill="C2D69B"/>
            <w:vAlign w:val="center"/>
          </w:tcPr>
          <w:p w14:paraId="3E54DA50" w14:textId="125652E9" w:rsidR="00B429BD" w:rsidRPr="004503CB" w:rsidRDefault="00554851" w:rsidP="006C48D5">
            <w:pPr>
              <w:autoSpaceDE w:val="0"/>
              <w:autoSpaceDN w:val="0"/>
              <w:adjustRightInd w:val="0"/>
              <w:jc w:val="center"/>
              <w:rPr>
                <w:sz w:val="20"/>
                <w:szCs w:val="20"/>
                <w:lang w:val="ru-RU"/>
              </w:rPr>
            </w:pPr>
            <w:r w:rsidRPr="004503CB">
              <w:rPr>
                <w:b/>
                <w:sz w:val="20"/>
                <w:szCs w:val="20"/>
                <w:lang w:val="ru-RU"/>
              </w:rPr>
              <w:t xml:space="preserve">Площадь насаждений </w:t>
            </w:r>
            <w:r w:rsidR="000C19DB">
              <w:rPr>
                <w:b/>
                <w:sz w:val="20"/>
                <w:szCs w:val="20"/>
                <w:lang w:val="ru-RU"/>
              </w:rPr>
              <w:t xml:space="preserve">с </w:t>
            </w:r>
            <w:r w:rsidRPr="004503CB">
              <w:rPr>
                <w:b/>
                <w:sz w:val="20"/>
                <w:szCs w:val="20"/>
                <w:lang w:val="ru-RU"/>
              </w:rPr>
              <w:t>доминиру</w:t>
            </w:r>
            <w:r w:rsidR="000C19DB">
              <w:rPr>
                <w:b/>
                <w:sz w:val="20"/>
                <w:szCs w:val="20"/>
                <w:lang w:val="ru-RU"/>
              </w:rPr>
              <w:t>ющими</w:t>
            </w:r>
            <w:r w:rsidRPr="004503CB">
              <w:rPr>
                <w:b/>
                <w:sz w:val="20"/>
                <w:szCs w:val="20"/>
                <w:lang w:val="ru-RU"/>
              </w:rPr>
              <w:t xml:space="preserve"> интродуцированными </w:t>
            </w:r>
            <w:r w:rsidR="00B36EF1">
              <w:rPr>
                <w:b/>
                <w:sz w:val="20"/>
                <w:szCs w:val="20"/>
                <w:lang w:val="ru-RU"/>
              </w:rPr>
              <w:t>видами деревьев</w:t>
            </w:r>
            <w:r w:rsidR="0066352E" w:rsidRPr="004503CB">
              <w:rPr>
                <w:b/>
                <w:sz w:val="20"/>
                <w:szCs w:val="20"/>
                <w:lang w:val="ru-RU"/>
              </w:rPr>
              <w:t xml:space="preserve"> </w:t>
            </w:r>
            <w:r w:rsidRPr="004503CB">
              <w:rPr>
                <w:b/>
                <w:sz w:val="20"/>
                <w:szCs w:val="20"/>
                <w:lang w:val="ru-RU"/>
              </w:rPr>
              <w:t>(1000 га)</w:t>
            </w:r>
          </w:p>
        </w:tc>
      </w:tr>
      <w:tr w:rsidR="00B07711" w:rsidRPr="004503CB" w14:paraId="0EA48548" w14:textId="77777777" w:rsidTr="00B07711">
        <w:trPr>
          <w:cantSplit/>
          <w:trHeight w:val="230"/>
        </w:trPr>
        <w:tc>
          <w:tcPr>
            <w:tcW w:w="4536" w:type="dxa"/>
            <w:vMerge/>
            <w:tcBorders>
              <w:top w:val="single" w:sz="4" w:space="0" w:color="auto"/>
              <w:bottom w:val="single" w:sz="4" w:space="0" w:color="auto"/>
            </w:tcBorders>
            <w:shd w:val="clear" w:color="auto" w:fill="CCCCCC"/>
            <w:vAlign w:val="center"/>
          </w:tcPr>
          <w:p w14:paraId="5DFA9E0E" w14:textId="77777777" w:rsidR="00B429BD" w:rsidRPr="004503CB" w:rsidRDefault="00B429BD" w:rsidP="00A66365">
            <w:pPr>
              <w:autoSpaceDE w:val="0"/>
              <w:autoSpaceDN w:val="0"/>
              <w:adjustRightInd w:val="0"/>
              <w:jc w:val="center"/>
              <w:rPr>
                <w:sz w:val="20"/>
                <w:szCs w:val="20"/>
                <w:lang w:val="ru-RU"/>
              </w:rPr>
            </w:pPr>
          </w:p>
        </w:tc>
        <w:tc>
          <w:tcPr>
            <w:tcW w:w="1134" w:type="dxa"/>
            <w:vMerge/>
            <w:tcBorders>
              <w:top w:val="single" w:sz="4" w:space="0" w:color="auto"/>
              <w:bottom w:val="single" w:sz="4" w:space="0" w:color="auto"/>
            </w:tcBorders>
            <w:shd w:val="clear" w:color="auto" w:fill="CCCCCC"/>
            <w:vAlign w:val="center"/>
          </w:tcPr>
          <w:p w14:paraId="728E66B6" w14:textId="77777777" w:rsidR="00B429BD" w:rsidRPr="004503CB" w:rsidRDefault="00B429BD" w:rsidP="00A66365">
            <w:pPr>
              <w:autoSpaceDE w:val="0"/>
              <w:autoSpaceDN w:val="0"/>
              <w:adjustRightInd w:val="0"/>
              <w:jc w:val="center"/>
              <w:rPr>
                <w:sz w:val="20"/>
                <w:szCs w:val="20"/>
                <w:lang w:val="ru-RU"/>
              </w:rPr>
            </w:pPr>
          </w:p>
        </w:tc>
        <w:tc>
          <w:tcPr>
            <w:tcW w:w="1829" w:type="dxa"/>
            <w:tcBorders>
              <w:top w:val="single" w:sz="4" w:space="0" w:color="auto"/>
              <w:bottom w:val="single" w:sz="4" w:space="0" w:color="auto"/>
            </w:tcBorders>
            <w:shd w:val="clear" w:color="auto" w:fill="C2D69B"/>
            <w:vAlign w:val="center"/>
          </w:tcPr>
          <w:p w14:paraId="5C0735F9" w14:textId="6152F38A" w:rsidR="00B429BD" w:rsidRPr="004503CB" w:rsidRDefault="00554851" w:rsidP="00A66365">
            <w:pPr>
              <w:autoSpaceDE w:val="0"/>
              <w:autoSpaceDN w:val="0"/>
              <w:adjustRightInd w:val="0"/>
              <w:jc w:val="center"/>
              <w:rPr>
                <w:b/>
                <w:sz w:val="20"/>
                <w:szCs w:val="20"/>
                <w:lang w:val="ru-RU"/>
              </w:rPr>
            </w:pPr>
            <w:r w:rsidRPr="004503CB">
              <w:rPr>
                <w:b/>
                <w:sz w:val="20"/>
                <w:szCs w:val="20"/>
                <w:lang w:val="ru-RU"/>
              </w:rPr>
              <w:t>Всего</w:t>
            </w:r>
          </w:p>
        </w:tc>
        <w:tc>
          <w:tcPr>
            <w:tcW w:w="1998" w:type="dxa"/>
            <w:tcBorders>
              <w:top w:val="single" w:sz="4" w:space="0" w:color="auto"/>
              <w:bottom w:val="single" w:sz="4" w:space="0" w:color="auto"/>
            </w:tcBorders>
            <w:shd w:val="clear" w:color="auto" w:fill="C2D69B"/>
            <w:vAlign w:val="center"/>
          </w:tcPr>
          <w:p w14:paraId="1BAE73FE" w14:textId="54DC87ED" w:rsidR="00B429BD" w:rsidRPr="004503CB" w:rsidRDefault="00B429BD" w:rsidP="00EE49D8">
            <w:pPr>
              <w:autoSpaceDE w:val="0"/>
              <w:autoSpaceDN w:val="0"/>
              <w:adjustRightInd w:val="0"/>
              <w:jc w:val="center"/>
              <w:rPr>
                <w:b/>
                <w:sz w:val="20"/>
                <w:szCs w:val="20"/>
                <w:lang w:val="ru-RU"/>
              </w:rPr>
            </w:pPr>
            <w:r w:rsidRPr="004503CB">
              <w:rPr>
                <w:b/>
                <w:sz w:val="20"/>
                <w:szCs w:val="20"/>
                <w:lang w:val="ru-RU"/>
              </w:rPr>
              <w:t>…</w:t>
            </w:r>
            <w:r w:rsidR="00554851" w:rsidRPr="004503CB">
              <w:rPr>
                <w:b/>
                <w:sz w:val="20"/>
                <w:szCs w:val="20"/>
                <w:lang w:val="ru-RU"/>
              </w:rPr>
              <w:t xml:space="preserve"> в т. ч</w:t>
            </w:r>
            <w:r w:rsidRPr="004503CB">
              <w:rPr>
                <w:b/>
                <w:sz w:val="20"/>
                <w:szCs w:val="20"/>
                <w:lang w:val="ru-RU"/>
              </w:rPr>
              <w:t>:</w:t>
            </w:r>
            <w:r w:rsidR="00554851" w:rsidRPr="004503CB">
              <w:rPr>
                <w:b/>
                <w:sz w:val="20"/>
                <w:szCs w:val="20"/>
                <w:lang w:val="ru-RU"/>
              </w:rPr>
              <w:t xml:space="preserve"> инвазивные</w:t>
            </w:r>
          </w:p>
        </w:tc>
      </w:tr>
      <w:tr w:rsidR="00F73881" w:rsidRPr="004503CB" w14:paraId="2AEC5496" w14:textId="77777777" w:rsidTr="00B07711">
        <w:trPr>
          <w:cantSplit/>
          <w:trHeight w:val="120"/>
        </w:trPr>
        <w:tc>
          <w:tcPr>
            <w:tcW w:w="4536" w:type="dxa"/>
            <w:vMerge w:val="restart"/>
          </w:tcPr>
          <w:p w14:paraId="5899E2DD" w14:textId="77777777" w:rsidR="00B429BD" w:rsidRPr="004503CB" w:rsidRDefault="00694043" w:rsidP="00A66365">
            <w:pPr>
              <w:autoSpaceDE w:val="0"/>
              <w:autoSpaceDN w:val="0"/>
              <w:adjustRightInd w:val="0"/>
              <w:rPr>
                <w:sz w:val="20"/>
                <w:szCs w:val="20"/>
                <w:lang w:val="ru-RU"/>
              </w:rPr>
            </w:pPr>
            <w:r w:rsidRPr="004503CB">
              <w:rPr>
                <w:sz w:val="20"/>
                <w:szCs w:val="20"/>
                <w:lang w:val="ru-RU"/>
              </w:rPr>
              <w:t>Лес</w:t>
            </w:r>
          </w:p>
        </w:tc>
        <w:tc>
          <w:tcPr>
            <w:tcW w:w="1134" w:type="dxa"/>
          </w:tcPr>
          <w:p w14:paraId="22A10B9C"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2015</w:t>
            </w:r>
          </w:p>
        </w:tc>
        <w:tc>
          <w:tcPr>
            <w:tcW w:w="1829" w:type="dxa"/>
            <w:shd w:val="clear" w:color="auto" w:fill="FFFF00"/>
          </w:tcPr>
          <w:p w14:paraId="1747128D" w14:textId="36A2F6F6" w:rsidR="00B429BD" w:rsidRPr="004503CB" w:rsidRDefault="00CF0559" w:rsidP="00A66365">
            <w:pPr>
              <w:autoSpaceDE w:val="0"/>
              <w:autoSpaceDN w:val="0"/>
              <w:adjustRightInd w:val="0"/>
              <w:jc w:val="center"/>
              <w:rPr>
                <w:sz w:val="20"/>
                <w:szCs w:val="20"/>
                <w:lang w:val="ru-RU"/>
              </w:rPr>
            </w:pPr>
            <w:r w:rsidRPr="004503CB">
              <w:rPr>
                <w:sz w:val="20"/>
                <w:szCs w:val="20"/>
                <w:lang w:val="ru-RU"/>
              </w:rPr>
              <w:t>ОЛР</w:t>
            </w:r>
            <w:r w:rsidR="00B429BD" w:rsidRPr="004503CB">
              <w:rPr>
                <w:sz w:val="20"/>
                <w:szCs w:val="20"/>
                <w:lang w:val="ru-RU"/>
              </w:rPr>
              <w:t xml:space="preserve"> T2a</w:t>
            </w:r>
          </w:p>
        </w:tc>
        <w:tc>
          <w:tcPr>
            <w:tcW w:w="1998" w:type="dxa"/>
          </w:tcPr>
          <w:p w14:paraId="1C9F6B83" w14:textId="77777777" w:rsidR="00B429BD" w:rsidRPr="004503CB" w:rsidRDefault="00B429BD" w:rsidP="00A66365">
            <w:pPr>
              <w:autoSpaceDE w:val="0"/>
              <w:autoSpaceDN w:val="0"/>
              <w:adjustRightInd w:val="0"/>
              <w:jc w:val="center"/>
              <w:rPr>
                <w:sz w:val="20"/>
                <w:szCs w:val="20"/>
                <w:lang w:val="ru-RU"/>
              </w:rPr>
            </w:pPr>
          </w:p>
        </w:tc>
      </w:tr>
      <w:tr w:rsidR="00B07711" w:rsidRPr="004503CB" w14:paraId="02301225" w14:textId="77777777" w:rsidTr="00B07711">
        <w:trPr>
          <w:cantSplit/>
          <w:trHeight w:val="100"/>
        </w:trPr>
        <w:tc>
          <w:tcPr>
            <w:tcW w:w="4536" w:type="dxa"/>
            <w:vMerge/>
          </w:tcPr>
          <w:p w14:paraId="4775C9B8" w14:textId="77777777" w:rsidR="00B429BD" w:rsidRPr="004503CB" w:rsidRDefault="00B429BD" w:rsidP="00A66365">
            <w:pPr>
              <w:autoSpaceDE w:val="0"/>
              <w:autoSpaceDN w:val="0"/>
              <w:adjustRightInd w:val="0"/>
              <w:rPr>
                <w:sz w:val="20"/>
                <w:szCs w:val="20"/>
                <w:lang w:val="ru-RU"/>
              </w:rPr>
            </w:pPr>
          </w:p>
        </w:tc>
        <w:tc>
          <w:tcPr>
            <w:tcW w:w="1134" w:type="dxa"/>
          </w:tcPr>
          <w:p w14:paraId="0CC87FC6"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829" w:type="dxa"/>
            <w:shd w:val="clear" w:color="auto" w:fill="FFFF00"/>
          </w:tcPr>
          <w:p w14:paraId="02DA7FF0" w14:textId="77777777" w:rsidR="00B429BD" w:rsidRPr="004503CB" w:rsidRDefault="00B429BD" w:rsidP="00A66365">
            <w:pPr>
              <w:autoSpaceDE w:val="0"/>
              <w:autoSpaceDN w:val="0"/>
              <w:adjustRightInd w:val="0"/>
              <w:jc w:val="center"/>
              <w:rPr>
                <w:sz w:val="20"/>
                <w:szCs w:val="20"/>
                <w:lang w:val="ru-RU"/>
              </w:rPr>
            </w:pPr>
          </w:p>
        </w:tc>
        <w:tc>
          <w:tcPr>
            <w:tcW w:w="1998" w:type="dxa"/>
            <w:shd w:val="clear" w:color="auto" w:fill="FFFF00"/>
          </w:tcPr>
          <w:p w14:paraId="136AC5B9" w14:textId="1CA306A5" w:rsidR="00B429BD" w:rsidRPr="004503CB" w:rsidRDefault="00CF0559" w:rsidP="00A66365">
            <w:pPr>
              <w:autoSpaceDE w:val="0"/>
              <w:autoSpaceDN w:val="0"/>
              <w:adjustRightInd w:val="0"/>
              <w:jc w:val="center"/>
              <w:rPr>
                <w:sz w:val="20"/>
                <w:szCs w:val="20"/>
                <w:lang w:val="ru-RU"/>
              </w:rPr>
            </w:pPr>
            <w:r w:rsidRPr="004503CB">
              <w:rPr>
                <w:sz w:val="20"/>
                <w:szCs w:val="20"/>
                <w:lang w:val="ru-RU"/>
              </w:rPr>
              <w:t>ОЛР</w:t>
            </w:r>
            <w:r w:rsidR="00B429BD" w:rsidRPr="004503CB">
              <w:rPr>
                <w:sz w:val="20"/>
                <w:szCs w:val="20"/>
                <w:lang w:val="ru-RU"/>
              </w:rPr>
              <w:t xml:space="preserve"> T7</w:t>
            </w:r>
          </w:p>
        </w:tc>
      </w:tr>
      <w:tr w:rsidR="00B07711" w:rsidRPr="004503CB" w14:paraId="569F0F27" w14:textId="77777777" w:rsidTr="00B07711">
        <w:trPr>
          <w:cantSplit/>
          <w:trHeight w:val="81"/>
        </w:trPr>
        <w:tc>
          <w:tcPr>
            <w:tcW w:w="4536" w:type="dxa"/>
            <w:vMerge/>
          </w:tcPr>
          <w:p w14:paraId="0934C7F2" w14:textId="77777777" w:rsidR="00B429BD" w:rsidRPr="004503CB" w:rsidRDefault="00B429BD" w:rsidP="00A66365">
            <w:pPr>
              <w:autoSpaceDE w:val="0"/>
              <w:autoSpaceDN w:val="0"/>
              <w:adjustRightInd w:val="0"/>
              <w:rPr>
                <w:sz w:val="20"/>
                <w:szCs w:val="20"/>
                <w:lang w:val="ru-RU"/>
              </w:rPr>
            </w:pPr>
          </w:p>
        </w:tc>
        <w:tc>
          <w:tcPr>
            <w:tcW w:w="1134" w:type="dxa"/>
          </w:tcPr>
          <w:p w14:paraId="48E752B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829" w:type="dxa"/>
            <w:shd w:val="clear" w:color="auto" w:fill="FFFF00"/>
          </w:tcPr>
          <w:p w14:paraId="6D5D82CC" w14:textId="77777777" w:rsidR="00B429BD" w:rsidRPr="004503CB" w:rsidRDefault="00B429BD" w:rsidP="00A66365">
            <w:pPr>
              <w:autoSpaceDE w:val="0"/>
              <w:autoSpaceDN w:val="0"/>
              <w:adjustRightInd w:val="0"/>
              <w:jc w:val="center"/>
              <w:rPr>
                <w:sz w:val="20"/>
                <w:szCs w:val="20"/>
                <w:lang w:val="ru-RU"/>
              </w:rPr>
            </w:pPr>
          </w:p>
        </w:tc>
        <w:tc>
          <w:tcPr>
            <w:tcW w:w="1998" w:type="dxa"/>
            <w:shd w:val="clear" w:color="auto" w:fill="FFFF00"/>
          </w:tcPr>
          <w:p w14:paraId="376FC9D7" w14:textId="77777777" w:rsidR="00B429BD" w:rsidRPr="004503CB" w:rsidRDefault="00B429BD" w:rsidP="00A66365">
            <w:pPr>
              <w:autoSpaceDE w:val="0"/>
              <w:autoSpaceDN w:val="0"/>
              <w:adjustRightInd w:val="0"/>
              <w:jc w:val="center"/>
              <w:rPr>
                <w:sz w:val="20"/>
                <w:szCs w:val="20"/>
                <w:lang w:val="ru-RU"/>
              </w:rPr>
            </w:pPr>
          </w:p>
        </w:tc>
      </w:tr>
      <w:tr w:rsidR="00F73881" w:rsidRPr="004503CB" w14:paraId="046EBCC7" w14:textId="77777777" w:rsidTr="00B07711">
        <w:trPr>
          <w:cantSplit/>
        </w:trPr>
        <w:tc>
          <w:tcPr>
            <w:tcW w:w="4536" w:type="dxa"/>
            <w:vMerge/>
          </w:tcPr>
          <w:p w14:paraId="2F15210A" w14:textId="77777777" w:rsidR="00B429BD" w:rsidRPr="004503CB" w:rsidRDefault="00B429BD" w:rsidP="00A66365">
            <w:pPr>
              <w:autoSpaceDE w:val="0"/>
              <w:autoSpaceDN w:val="0"/>
              <w:adjustRightInd w:val="0"/>
              <w:rPr>
                <w:sz w:val="20"/>
                <w:szCs w:val="20"/>
                <w:lang w:val="ru-RU"/>
              </w:rPr>
            </w:pPr>
          </w:p>
        </w:tc>
        <w:tc>
          <w:tcPr>
            <w:tcW w:w="1134" w:type="dxa"/>
          </w:tcPr>
          <w:p w14:paraId="58A13640"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829" w:type="dxa"/>
            <w:shd w:val="clear" w:color="auto" w:fill="FFFF00"/>
          </w:tcPr>
          <w:p w14:paraId="3BAB293D" w14:textId="77777777" w:rsidR="00B429BD" w:rsidRPr="004503CB" w:rsidRDefault="00B429BD" w:rsidP="00A66365">
            <w:pPr>
              <w:autoSpaceDE w:val="0"/>
              <w:autoSpaceDN w:val="0"/>
              <w:adjustRightInd w:val="0"/>
              <w:jc w:val="center"/>
              <w:rPr>
                <w:sz w:val="20"/>
                <w:szCs w:val="20"/>
                <w:lang w:val="ru-RU"/>
              </w:rPr>
            </w:pPr>
          </w:p>
        </w:tc>
        <w:tc>
          <w:tcPr>
            <w:tcW w:w="1998" w:type="dxa"/>
          </w:tcPr>
          <w:p w14:paraId="3059E9E5" w14:textId="77777777" w:rsidR="00B429BD" w:rsidRPr="004503CB" w:rsidRDefault="00B429BD" w:rsidP="00A66365">
            <w:pPr>
              <w:autoSpaceDE w:val="0"/>
              <w:autoSpaceDN w:val="0"/>
              <w:adjustRightInd w:val="0"/>
              <w:jc w:val="center"/>
              <w:rPr>
                <w:sz w:val="20"/>
                <w:szCs w:val="20"/>
                <w:lang w:val="ru-RU"/>
              </w:rPr>
            </w:pPr>
          </w:p>
        </w:tc>
      </w:tr>
      <w:tr w:rsidR="00B07711" w:rsidRPr="004503CB" w14:paraId="177F4175" w14:textId="77777777" w:rsidTr="00B07711">
        <w:trPr>
          <w:cantSplit/>
        </w:trPr>
        <w:tc>
          <w:tcPr>
            <w:tcW w:w="4536" w:type="dxa"/>
            <w:vMerge/>
            <w:tcBorders>
              <w:bottom w:val="single" w:sz="4" w:space="0" w:color="auto"/>
            </w:tcBorders>
          </w:tcPr>
          <w:p w14:paraId="274CD5D1" w14:textId="77777777" w:rsidR="00B429BD" w:rsidRPr="004503CB" w:rsidRDefault="00B429BD" w:rsidP="00A66365">
            <w:pPr>
              <w:autoSpaceDE w:val="0"/>
              <w:autoSpaceDN w:val="0"/>
              <w:adjustRightInd w:val="0"/>
              <w:rPr>
                <w:sz w:val="20"/>
                <w:szCs w:val="20"/>
                <w:lang w:val="ru-RU"/>
              </w:rPr>
            </w:pPr>
          </w:p>
        </w:tc>
        <w:tc>
          <w:tcPr>
            <w:tcW w:w="1134" w:type="dxa"/>
          </w:tcPr>
          <w:p w14:paraId="49B37D41"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829" w:type="dxa"/>
            <w:shd w:val="clear" w:color="auto" w:fill="FFFF00"/>
          </w:tcPr>
          <w:p w14:paraId="05D907A6" w14:textId="77777777" w:rsidR="00B429BD" w:rsidRPr="004503CB" w:rsidRDefault="00B429BD" w:rsidP="00A66365">
            <w:pPr>
              <w:autoSpaceDE w:val="0"/>
              <w:autoSpaceDN w:val="0"/>
              <w:adjustRightInd w:val="0"/>
              <w:jc w:val="center"/>
              <w:rPr>
                <w:sz w:val="20"/>
                <w:szCs w:val="20"/>
                <w:lang w:val="ru-RU"/>
              </w:rPr>
            </w:pPr>
          </w:p>
        </w:tc>
        <w:tc>
          <w:tcPr>
            <w:tcW w:w="1998" w:type="dxa"/>
          </w:tcPr>
          <w:p w14:paraId="72072765" w14:textId="77777777" w:rsidR="00B429BD" w:rsidRPr="004503CB" w:rsidRDefault="00B429BD" w:rsidP="00A66365">
            <w:pPr>
              <w:autoSpaceDE w:val="0"/>
              <w:autoSpaceDN w:val="0"/>
              <w:adjustRightInd w:val="0"/>
              <w:jc w:val="center"/>
              <w:rPr>
                <w:sz w:val="20"/>
                <w:szCs w:val="20"/>
                <w:lang w:val="ru-RU"/>
              </w:rPr>
            </w:pPr>
          </w:p>
        </w:tc>
      </w:tr>
      <w:tr w:rsidR="00F73881" w:rsidRPr="004503CB" w14:paraId="4662B30F" w14:textId="77777777" w:rsidTr="00B07711">
        <w:trPr>
          <w:cantSplit/>
          <w:trHeight w:val="110"/>
        </w:trPr>
        <w:tc>
          <w:tcPr>
            <w:tcW w:w="4536" w:type="dxa"/>
            <w:vMerge w:val="restart"/>
          </w:tcPr>
          <w:p w14:paraId="07FEF169" w14:textId="66AA3926" w:rsidR="00B429BD" w:rsidRPr="004503CB" w:rsidRDefault="00AC28D2" w:rsidP="00A66365">
            <w:pPr>
              <w:autoSpaceDE w:val="0"/>
              <w:autoSpaceDN w:val="0"/>
              <w:adjustRightInd w:val="0"/>
              <w:rPr>
                <w:sz w:val="20"/>
                <w:szCs w:val="20"/>
                <w:lang w:val="ru-RU"/>
              </w:rPr>
            </w:pPr>
            <w:r>
              <w:rPr>
                <w:sz w:val="20"/>
                <w:szCs w:val="20"/>
                <w:lang w:val="ru-RU"/>
              </w:rPr>
              <w:t>Д</w:t>
            </w:r>
            <w:r w:rsidRPr="00AC28D2">
              <w:rPr>
                <w:sz w:val="20"/>
                <w:szCs w:val="20"/>
                <w:lang w:val="ru-RU"/>
              </w:rPr>
              <w:t>ругие покрытые древесной растительностью земли</w:t>
            </w:r>
          </w:p>
        </w:tc>
        <w:tc>
          <w:tcPr>
            <w:tcW w:w="1134" w:type="dxa"/>
          </w:tcPr>
          <w:p w14:paraId="5A7FFCB2"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829" w:type="dxa"/>
          </w:tcPr>
          <w:p w14:paraId="7B0E114D" w14:textId="77777777" w:rsidR="00B429BD" w:rsidRPr="004503CB" w:rsidRDefault="00B429BD" w:rsidP="00A66365">
            <w:pPr>
              <w:autoSpaceDE w:val="0"/>
              <w:autoSpaceDN w:val="0"/>
              <w:adjustRightInd w:val="0"/>
              <w:jc w:val="center"/>
              <w:rPr>
                <w:sz w:val="20"/>
                <w:szCs w:val="20"/>
                <w:lang w:val="ru-RU"/>
              </w:rPr>
            </w:pPr>
          </w:p>
        </w:tc>
        <w:tc>
          <w:tcPr>
            <w:tcW w:w="1998" w:type="dxa"/>
          </w:tcPr>
          <w:p w14:paraId="65BAB29A" w14:textId="77777777" w:rsidR="00B429BD" w:rsidRPr="004503CB" w:rsidRDefault="00B429BD" w:rsidP="00A66365">
            <w:pPr>
              <w:autoSpaceDE w:val="0"/>
              <w:autoSpaceDN w:val="0"/>
              <w:adjustRightInd w:val="0"/>
              <w:jc w:val="center"/>
              <w:rPr>
                <w:sz w:val="20"/>
                <w:szCs w:val="20"/>
                <w:lang w:val="ru-RU"/>
              </w:rPr>
            </w:pPr>
          </w:p>
        </w:tc>
      </w:tr>
      <w:tr w:rsidR="00F73881" w:rsidRPr="004503CB" w14:paraId="131F381C" w14:textId="77777777" w:rsidTr="00B07711">
        <w:trPr>
          <w:cantSplit/>
          <w:trHeight w:val="69"/>
        </w:trPr>
        <w:tc>
          <w:tcPr>
            <w:tcW w:w="4536" w:type="dxa"/>
            <w:vMerge/>
          </w:tcPr>
          <w:p w14:paraId="537C1C9E" w14:textId="77777777" w:rsidR="00B429BD" w:rsidRPr="004503CB" w:rsidRDefault="00B429BD" w:rsidP="00A66365">
            <w:pPr>
              <w:autoSpaceDE w:val="0"/>
              <w:autoSpaceDN w:val="0"/>
              <w:adjustRightInd w:val="0"/>
              <w:rPr>
                <w:sz w:val="20"/>
                <w:szCs w:val="20"/>
                <w:lang w:val="ru-RU"/>
              </w:rPr>
            </w:pPr>
          </w:p>
        </w:tc>
        <w:tc>
          <w:tcPr>
            <w:tcW w:w="1134" w:type="dxa"/>
          </w:tcPr>
          <w:p w14:paraId="5B62AEE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829" w:type="dxa"/>
          </w:tcPr>
          <w:p w14:paraId="73DC4454" w14:textId="77777777" w:rsidR="00B429BD" w:rsidRPr="004503CB" w:rsidRDefault="00B429BD" w:rsidP="00A66365">
            <w:pPr>
              <w:autoSpaceDE w:val="0"/>
              <w:autoSpaceDN w:val="0"/>
              <w:adjustRightInd w:val="0"/>
              <w:jc w:val="center"/>
              <w:rPr>
                <w:sz w:val="20"/>
                <w:szCs w:val="20"/>
                <w:lang w:val="ru-RU"/>
              </w:rPr>
            </w:pPr>
          </w:p>
        </w:tc>
        <w:tc>
          <w:tcPr>
            <w:tcW w:w="1998" w:type="dxa"/>
          </w:tcPr>
          <w:p w14:paraId="6436531C" w14:textId="77777777" w:rsidR="00B429BD" w:rsidRPr="004503CB" w:rsidRDefault="00B429BD" w:rsidP="00A66365">
            <w:pPr>
              <w:autoSpaceDE w:val="0"/>
              <w:autoSpaceDN w:val="0"/>
              <w:adjustRightInd w:val="0"/>
              <w:jc w:val="center"/>
              <w:rPr>
                <w:sz w:val="20"/>
                <w:szCs w:val="20"/>
                <w:lang w:val="ru-RU"/>
              </w:rPr>
            </w:pPr>
          </w:p>
        </w:tc>
      </w:tr>
      <w:tr w:rsidR="00F73881" w:rsidRPr="004503CB" w14:paraId="24E8286C" w14:textId="77777777" w:rsidTr="00B07711">
        <w:trPr>
          <w:cantSplit/>
        </w:trPr>
        <w:tc>
          <w:tcPr>
            <w:tcW w:w="4536" w:type="dxa"/>
            <w:vMerge/>
          </w:tcPr>
          <w:p w14:paraId="2FB842F8" w14:textId="77777777" w:rsidR="00B429BD" w:rsidRPr="004503CB" w:rsidRDefault="00B429BD" w:rsidP="00A66365">
            <w:pPr>
              <w:autoSpaceDE w:val="0"/>
              <w:autoSpaceDN w:val="0"/>
              <w:adjustRightInd w:val="0"/>
              <w:rPr>
                <w:sz w:val="20"/>
                <w:szCs w:val="20"/>
                <w:lang w:val="ru-RU"/>
              </w:rPr>
            </w:pPr>
          </w:p>
        </w:tc>
        <w:tc>
          <w:tcPr>
            <w:tcW w:w="1134" w:type="dxa"/>
          </w:tcPr>
          <w:p w14:paraId="4AEDF1CB"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829" w:type="dxa"/>
          </w:tcPr>
          <w:p w14:paraId="2561E073" w14:textId="77777777" w:rsidR="00B429BD" w:rsidRPr="004503CB" w:rsidRDefault="00B429BD" w:rsidP="00A66365">
            <w:pPr>
              <w:autoSpaceDE w:val="0"/>
              <w:autoSpaceDN w:val="0"/>
              <w:adjustRightInd w:val="0"/>
              <w:jc w:val="center"/>
              <w:rPr>
                <w:sz w:val="20"/>
                <w:szCs w:val="20"/>
                <w:lang w:val="ru-RU"/>
              </w:rPr>
            </w:pPr>
          </w:p>
        </w:tc>
        <w:tc>
          <w:tcPr>
            <w:tcW w:w="1998" w:type="dxa"/>
          </w:tcPr>
          <w:p w14:paraId="36EC5E3D" w14:textId="77777777" w:rsidR="00B429BD" w:rsidRPr="004503CB" w:rsidRDefault="00B429BD" w:rsidP="00A66365">
            <w:pPr>
              <w:autoSpaceDE w:val="0"/>
              <w:autoSpaceDN w:val="0"/>
              <w:adjustRightInd w:val="0"/>
              <w:jc w:val="center"/>
              <w:rPr>
                <w:sz w:val="20"/>
                <w:szCs w:val="20"/>
                <w:lang w:val="ru-RU"/>
              </w:rPr>
            </w:pPr>
          </w:p>
        </w:tc>
      </w:tr>
      <w:tr w:rsidR="00F73881" w:rsidRPr="004503CB" w14:paraId="2A49945B" w14:textId="77777777" w:rsidTr="00B07711">
        <w:trPr>
          <w:cantSplit/>
        </w:trPr>
        <w:tc>
          <w:tcPr>
            <w:tcW w:w="4536" w:type="dxa"/>
            <w:vMerge/>
          </w:tcPr>
          <w:p w14:paraId="79637E0A" w14:textId="77777777" w:rsidR="00B429BD" w:rsidRPr="004503CB" w:rsidRDefault="00B429BD" w:rsidP="00A66365">
            <w:pPr>
              <w:autoSpaceDE w:val="0"/>
              <w:autoSpaceDN w:val="0"/>
              <w:adjustRightInd w:val="0"/>
              <w:rPr>
                <w:sz w:val="20"/>
                <w:szCs w:val="20"/>
                <w:lang w:val="ru-RU"/>
              </w:rPr>
            </w:pPr>
          </w:p>
        </w:tc>
        <w:tc>
          <w:tcPr>
            <w:tcW w:w="1134" w:type="dxa"/>
          </w:tcPr>
          <w:p w14:paraId="78E7386B"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829" w:type="dxa"/>
          </w:tcPr>
          <w:p w14:paraId="596C6B90" w14:textId="77777777" w:rsidR="00B429BD" w:rsidRPr="004503CB" w:rsidRDefault="00B429BD" w:rsidP="00A66365">
            <w:pPr>
              <w:autoSpaceDE w:val="0"/>
              <w:autoSpaceDN w:val="0"/>
              <w:adjustRightInd w:val="0"/>
              <w:jc w:val="center"/>
              <w:rPr>
                <w:sz w:val="20"/>
                <w:szCs w:val="20"/>
                <w:lang w:val="ru-RU"/>
              </w:rPr>
            </w:pPr>
          </w:p>
        </w:tc>
        <w:tc>
          <w:tcPr>
            <w:tcW w:w="1998" w:type="dxa"/>
          </w:tcPr>
          <w:p w14:paraId="2F67558B" w14:textId="77777777" w:rsidR="00B429BD" w:rsidRPr="004503CB" w:rsidRDefault="00B429BD" w:rsidP="00A66365">
            <w:pPr>
              <w:autoSpaceDE w:val="0"/>
              <w:autoSpaceDN w:val="0"/>
              <w:adjustRightInd w:val="0"/>
              <w:jc w:val="center"/>
              <w:rPr>
                <w:sz w:val="20"/>
                <w:szCs w:val="20"/>
                <w:lang w:val="ru-RU"/>
              </w:rPr>
            </w:pPr>
          </w:p>
        </w:tc>
      </w:tr>
      <w:tr w:rsidR="00F73881" w:rsidRPr="004503CB" w14:paraId="3DF0525B" w14:textId="77777777" w:rsidTr="00B07711">
        <w:trPr>
          <w:cantSplit/>
          <w:trHeight w:val="110"/>
        </w:trPr>
        <w:tc>
          <w:tcPr>
            <w:tcW w:w="4536" w:type="dxa"/>
            <w:vMerge w:val="restart"/>
          </w:tcPr>
          <w:p w14:paraId="63CD3F3F" w14:textId="3FCC814E" w:rsidR="00B429BD" w:rsidRPr="004503CB" w:rsidRDefault="005F13AD" w:rsidP="00A66365">
            <w:pPr>
              <w:autoSpaceDE w:val="0"/>
              <w:autoSpaceDN w:val="0"/>
              <w:adjustRightInd w:val="0"/>
              <w:rPr>
                <w:sz w:val="20"/>
                <w:szCs w:val="20"/>
                <w:lang w:val="ru-RU"/>
              </w:rPr>
            </w:pPr>
            <w:r w:rsidRPr="004503CB">
              <w:rPr>
                <w:sz w:val="20"/>
                <w:szCs w:val="20"/>
                <w:lang w:val="ru-RU"/>
              </w:rPr>
              <w:t xml:space="preserve">Всего лес и </w:t>
            </w:r>
            <w:r w:rsidR="00AC28D2" w:rsidRPr="00AC28D2">
              <w:rPr>
                <w:sz w:val="20"/>
                <w:szCs w:val="20"/>
                <w:lang w:val="ru-RU"/>
              </w:rPr>
              <w:t>другие покрытые древесной растительностью земли</w:t>
            </w:r>
          </w:p>
        </w:tc>
        <w:tc>
          <w:tcPr>
            <w:tcW w:w="1134" w:type="dxa"/>
          </w:tcPr>
          <w:p w14:paraId="54004C12"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829" w:type="dxa"/>
          </w:tcPr>
          <w:p w14:paraId="2A7335DE" w14:textId="77777777" w:rsidR="00B429BD" w:rsidRPr="004503CB" w:rsidRDefault="00B429BD" w:rsidP="00A66365">
            <w:pPr>
              <w:autoSpaceDE w:val="0"/>
              <w:autoSpaceDN w:val="0"/>
              <w:adjustRightInd w:val="0"/>
              <w:jc w:val="center"/>
              <w:rPr>
                <w:sz w:val="20"/>
                <w:szCs w:val="20"/>
                <w:lang w:val="ru-RU"/>
              </w:rPr>
            </w:pPr>
          </w:p>
        </w:tc>
        <w:tc>
          <w:tcPr>
            <w:tcW w:w="1998" w:type="dxa"/>
          </w:tcPr>
          <w:p w14:paraId="20E64BA2" w14:textId="77777777" w:rsidR="00B429BD" w:rsidRPr="004503CB" w:rsidRDefault="00B429BD" w:rsidP="00A66365">
            <w:pPr>
              <w:autoSpaceDE w:val="0"/>
              <w:autoSpaceDN w:val="0"/>
              <w:adjustRightInd w:val="0"/>
              <w:jc w:val="center"/>
              <w:rPr>
                <w:sz w:val="20"/>
                <w:szCs w:val="20"/>
                <w:lang w:val="ru-RU"/>
              </w:rPr>
            </w:pPr>
          </w:p>
        </w:tc>
      </w:tr>
      <w:tr w:rsidR="00F73881" w:rsidRPr="004503CB" w14:paraId="5F5E0285" w14:textId="77777777" w:rsidTr="00B07711">
        <w:trPr>
          <w:cantSplit/>
          <w:trHeight w:val="81"/>
        </w:trPr>
        <w:tc>
          <w:tcPr>
            <w:tcW w:w="4536" w:type="dxa"/>
            <w:vMerge/>
          </w:tcPr>
          <w:p w14:paraId="479431FE" w14:textId="77777777" w:rsidR="00B429BD" w:rsidRPr="004503CB" w:rsidRDefault="00B429BD" w:rsidP="00A66365">
            <w:pPr>
              <w:autoSpaceDE w:val="0"/>
              <w:autoSpaceDN w:val="0"/>
              <w:adjustRightInd w:val="0"/>
              <w:rPr>
                <w:sz w:val="20"/>
                <w:szCs w:val="20"/>
                <w:lang w:val="ru-RU"/>
              </w:rPr>
            </w:pPr>
          </w:p>
        </w:tc>
        <w:tc>
          <w:tcPr>
            <w:tcW w:w="1134" w:type="dxa"/>
          </w:tcPr>
          <w:p w14:paraId="1B4EBB50"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829" w:type="dxa"/>
          </w:tcPr>
          <w:p w14:paraId="36749DF7" w14:textId="77777777" w:rsidR="00B429BD" w:rsidRPr="004503CB" w:rsidRDefault="00B429BD" w:rsidP="00A66365">
            <w:pPr>
              <w:autoSpaceDE w:val="0"/>
              <w:autoSpaceDN w:val="0"/>
              <w:adjustRightInd w:val="0"/>
              <w:jc w:val="center"/>
              <w:rPr>
                <w:sz w:val="20"/>
                <w:szCs w:val="20"/>
                <w:lang w:val="ru-RU"/>
              </w:rPr>
            </w:pPr>
          </w:p>
        </w:tc>
        <w:tc>
          <w:tcPr>
            <w:tcW w:w="1998" w:type="dxa"/>
          </w:tcPr>
          <w:p w14:paraId="32DCE586" w14:textId="77777777" w:rsidR="00B429BD" w:rsidRPr="004503CB" w:rsidRDefault="00B429BD" w:rsidP="00A66365">
            <w:pPr>
              <w:autoSpaceDE w:val="0"/>
              <w:autoSpaceDN w:val="0"/>
              <w:adjustRightInd w:val="0"/>
              <w:jc w:val="center"/>
              <w:rPr>
                <w:sz w:val="20"/>
                <w:szCs w:val="20"/>
                <w:lang w:val="ru-RU"/>
              </w:rPr>
            </w:pPr>
          </w:p>
        </w:tc>
      </w:tr>
      <w:tr w:rsidR="00F73881" w:rsidRPr="004503CB" w14:paraId="0573AA58" w14:textId="77777777" w:rsidTr="00B07711">
        <w:trPr>
          <w:cantSplit/>
        </w:trPr>
        <w:tc>
          <w:tcPr>
            <w:tcW w:w="4536" w:type="dxa"/>
            <w:vMerge/>
          </w:tcPr>
          <w:p w14:paraId="3493950A" w14:textId="77777777" w:rsidR="00B429BD" w:rsidRPr="004503CB" w:rsidRDefault="00B429BD" w:rsidP="00A66365">
            <w:pPr>
              <w:autoSpaceDE w:val="0"/>
              <w:autoSpaceDN w:val="0"/>
              <w:adjustRightInd w:val="0"/>
              <w:rPr>
                <w:sz w:val="20"/>
                <w:szCs w:val="20"/>
                <w:lang w:val="ru-RU"/>
              </w:rPr>
            </w:pPr>
          </w:p>
        </w:tc>
        <w:tc>
          <w:tcPr>
            <w:tcW w:w="1134" w:type="dxa"/>
          </w:tcPr>
          <w:p w14:paraId="1CC9699E"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829" w:type="dxa"/>
          </w:tcPr>
          <w:p w14:paraId="75E582B9" w14:textId="77777777" w:rsidR="00B429BD" w:rsidRPr="004503CB" w:rsidRDefault="00B429BD" w:rsidP="00A66365">
            <w:pPr>
              <w:autoSpaceDE w:val="0"/>
              <w:autoSpaceDN w:val="0"/>
              <w:adjustRightInd w:val="0"/>
              <w:jc w:val="center"/>
              <w:rPr>
                <w:sz w:val="20"/>
                <w:szCs w:val="20"/>
                <w:lang w:val="ru-RU"/>
              </w:rPr>
            </w:pPr>
          </w:p>
        </w:tc>
        <w:tc>
          <w:tcPr>
            <w:tcW w:w="1998" w:type="dxa"/>
          </w:tcPr>
          <w:p w14:paraId="00D4F97C" w14:textId="77777777" w:rsidR="00B429BD" w:rsidRPr="004503CB" w:rsidRDefault="00B429BD" w:rsidP="00A66365">
            <w:pPr>
              <w:autoSpaceDE w:val="0"/>
              <w:autoSpaceDN w:val="0"/>
              <w:adjustRightInd w:val="0"/>
              <w:jc w:val="center"/>
              <w:rPr>
                <w:sz w:val="20"/>
                <w:szCs w:val="20"/>
                <w:lang w:val="ru-RU"/>
              </w:rPr>
            </w:pPr>
          </w:p>
        </w:tc>
      </w:tr>
      <w:tr w:rsidR="00F73881" w:rsidRPr="004503CB" w14:paraId="4E053D36" w14:textId="77777777" w:rsidTr="00B07711">
        <w:trPr>
          <w:cantSplit/>
        </w:trPr>
        <w:tc>
          <w:tcPr>
            <w:tcW w:w="4536" w:type="dxa"/>
            <w:vMerge/>
          </w:tcPr>
          <w:p w14:paraId="415AB076" w14:textId="77777777" w:rsidR="00B429BD" w:rsidRPr="004503CB" w:rsidRDefault="00B429BD" w:rsidP="00A66365">
            <w:pPr>
              <w:autoSpaceDE w:val="0"/>
              <w:autoSpaceDN w:val="0"/>
              <w:adjustRightInd w:val="0"/>
              <w:rPr>
                <w:sz w:val="20"/>
                <w:szCs w:val="20"/>
                <w:lang w:val="ru-RU"/>
              </w:rPr>
            </w:pPr>
          </w:p>
        </w:tc>
        <w:tc>
          <w:tcPr>
            <w:tcW w:w="1134" w:type="dxa"/>
          </w:tcPr>
          <w:p w14:paraId="4F307092"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829" w:type="dxa"/>
          </w:tcPr>
          <w:p w14:paraId="105B797E" w14:textId="77777777" w:rsidR="00B429BD" w:rsidRPr="004503CB" w:rsidRDefault="00B429BD" w:rsidP="00A66365">
            <w:pPr>
              <w:autoSpaceDE w:val="0"/>
              <w:autoSpaceDN w:val="0"/>
              <w:adjustRightInd w:val="0"/>
              <w:jc w:val="center"/>
              <w:rPr>
                <w:sz w:val="20"/>
                <w:szCs w:val="20"/>
                <w:lang w:val="ru-RU"/>
              </w:rPr>
            </w:pPr>
          </w:p>
        </w:tc>
        <w:tc>
          <w:tcPr>
            <w:tcW w:w="1998" w:type="dxa"/>
          </w:tcPr>
          <w:p w14:paraId="20509232" w14:textId="77777777" w:rsidR="00B429BD" w:rsidRPr="004503CB" w:rsidRDefault="00B429BD" w:rsidP="00A66365">
            <w:pPr>
              <w:autoSpaceDE w:val="0"/>
              <w:autoSpaceDN w:val="0"/>
              <w:adjustRightInd w:val="0"/>
              <w:jc w:val="center"/>
              <w:rPr>
                <w:sz w:val="20"/>
                <w:szCs w:val="20"/>
                <w:lang w:val="ru-RU"/>
              </w:rPr>
            </w:pPr>
          </w:p>
        </w:tc>
      </w:tr>
    </w:tbl>
    <w:p w14:paraId="3A0A3189" w14:textId="77777777" w:rsidR="00B429BD" w:rsidRPr="004503CB" w:rsidRDefault="00B429BD" w:rsidP="00B429BD">
      <w:pPr>
        <w:autoSpaceDE w:val="0"/>
        <w:autoSpaceDN w:val="0"/>
        <w:adjustRightInd w:val="0"/>
        <w:rPr>
          <w:b/>
          <w:bCs/>
          <w:sz w:val="20"/>
          <w:szCs w:val="20"/>
          <w:lang w:val="ru-RU"/>
        </w:rPr>
      </w:pPr>
    </w:p>
    <w:p w14:paraId="341B2458" w14:textId="2AE2F091" w:rsidR="00B429BD" w:rsidRPr="004503CB" w:rsidRDefault="00940789" w:rsidP="00B429BD">
      <w:pPr>
        <w:autoSpaceDE w:val="0"/>
        <w:autoSpaceDN w:val="0"/>
        <w:adjustRightInd w:val="0"/>
        <w:rPr>
          <w:b/>
          <w:bCs/>
          <w:sz w:val="20"/>
          <w:szCs w:val="20"/>
          <w:lang w:val="ru-RU"/>
        </w:rPr>
      </w:pPr>
      <w:r w:rsidRPr="004503CB">
        <w:rPr>
          <w:b/>
          <w:bCs/>
          <w:sz w:val="20"/>
          <w:szCs w:val="20"/>
          <w:lang w:val="ru-RU"/>
        </w:rPr>
        <w:t>Таблица</w:t>
      </w:r>
      <w:r w:rsidR="00B429BD" w:rsidRPr="004503CB">
        <w:rPr>
          <w:b/>
          <w:bCs/>
          <w:sz w:val="20"/>
          <w:szCs w:val="20"/>
          <w:lang w:val="ru-RU"/>
        </w:rPr>
        <w:t xml:space="preserve"> 4.4b. </w:t>
      </w:r>
      <w:r w:rsidR="00633D92" w:rsidRPr="004503CB">
        <w:rPr>
          <w:b/>
          <w:bCs/>
          <w:sz w:val="20"/>
          <w:szCs w:val="20"/>
          <w:lang w:val="ru-RU"/>
        </w:rPr>
        <w:t xml:space="preserve">Интродуцированные </w:t>
      </w:r>
      <w:r w:rsidR="00B36EF1">
        <w:rPr>
          <w:b/>
          <w:bCs/>
          <w:sz w:val="20"/>
          <w:szCs w:val="20"/>
          <w:lang w:val="ru-RU"/>
        </w:rPr>
        <w:t>виды</w:t>
      </w:r>
      <w:r w:rsidR="00633D92" w:rsidRPr="004503CB">
        <w:rPr>
          <w:b/>
          <w:bCs/>
          <w:sz w:val="20"/>
          <w:szCs w:val="20"/>
          <w:lang w:val="ru-RU"/>
        </w:rPr>
        <w:t xml:space="preserve"> деревьев (2010)</w:t>
      </w:r>
    </w:p>
    <w:tbl>
      <w:tblPr>
        <w:tblW w:w="9512" w:type="dxa"/>
        <w:tblInd w:w="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642"/>
        <w:gridCol w:w="1861"/>
        <w:gridCol w:w="2009"/>
      </w:tblGrid>
      <w:tr w:rsidR="00B07711" w:rsidRPr="004503CB" w14:paraId="0DDC18DF" w14:textId="77777777" w:rsidTr="00B07711">
        <w:trPr>
          <w:trHeight w:val="245"/>
        </w:trPr>
        <w:tc>
          <w:tcPr>
            <w:tcW w:w="5642" w:type="dxa"/>
            <w:vMerge w:val="restart"/>
            <w:shd w:val="clear" w:color="auto" w:fill="C2D69B"/>
          </w:tcPr>
          <w:p w14:paraId="104E1A11" w14:textId="5EFE5985" w:rsidR="004D1C19" w:rsidRPr="004503CB" w:rsidRDefault="00633D92" w:rsidP="00B36EF1">
            <w:pPr>
              <w:autoSpaceDE w:val="0"/>
              <w:autoSpaceDN w:val="0"/>
              <w:adjustRightInd w:val="0"/>
              <w:jc w:val="center"/>
              <w:rPr>
                <w:b/>
                <w:sz w:val="20"/>
                <w:szCs w:val="20"/>
                <w:lang w:val="ru-RU"/>
              </w:rPr>
            </w:pPr>
            <w:r w:rsidRPr="004503CB">
              <w:rPr>
                <w:b/>
                <w:sz w:val="20"/>
                <w:szCs w:val="20"/>
                <w:lang w:val="ru-RU"/>
              </w:rPr>
              <w:t>Научное название интродуцированных</w:t>
            </w:r>
            <w:r w:rsidR="00A80979">
              <w:rPr>
                <w:b/>
                <w:sz w:val="20"/>
                <w:szCs w:val="20"/>
                <w:lang w:val="ru-RU"/>
              </w:rPr>
              <w:t xml:space="preserve"> </w:t>
            </w:r>
            <w:r w:rsidR="00B36EF1">
              <w:rPr>
                <w:b/>
                <w:sz w:val="20"/>
                <w:szCs w:val="20"/>
                <w:lang w:val="ru-RU"/>
              </w:rPr>
              <w:t>виды деревьев</w:t>
            </w:r>
          </w:p>
        </w:tc>
        <w:tc>
          <w:tcPr>
            <w:tcW w:w="3870" w:type="dxa"/>
            <w:gridSpan w:val="2"/>
            <w:tcBorders>
              <w:bottom w:val="single" w:sz="4" w:space="0" w:color="auto"/>
            </w:tcBorders>
            <w:shd w:val="clear" w:color="auto" w:fill="C2D69B"/>
            <w:vAlign w:val="center"/>
          </w:tcPr>
          <w:p w14:paraId="1F4AA657" w14:textId="79FF510D" w:rsidR="004D1C19" w:rsidRPr="004503CB" w:rsidRDefault="00633D92" w:rsidP="00633D92">
            <w:pPr>
              <w:autoSpaceDE w:val="0"/>
              <w:autoSpaceDN w:val="0"/>
              <w:adjustRightInd w:val="0"/>
              <w:jc w:val="center"/>
              <w:rPr>
                <w:b/>
                <w:sz w:val="20"/>
                <w:szCs w:val="20"/>
                <w:lang w:val="ru-RU"/>
              </w:rPr>
            </w:pPr>
            <w:r w:rsidRPr="004503CB">
              <w:rPr>
                <w:b/>
                <w:sz w:val="20"/>
                <w:szCs w:val="20"/>
                <w:lang w:val="ru-RU"/>
              </w:rPr>
              <w:t>Занятая площадь леса (1000 га)</w:t>
            </w:r>
          </w:p>
        </w:tc>
      </w:tr>
      <w:tr w:rsidR="00B07711" w:rsidRPr="004503CB" w14:paraId="222999BD" w14:textId="77777777" w:rsidTr="00B07711">
        <w:trPr>
          <w:trHeight w:val="217"/>
        </w:trPr>
        <w:tc>
          <w:tcPr>
            <w:tcW w:w="5642" w:type="dxa"/>
            <w:vMerge/>
            <w:shd w:val="clear" w:color="auto" w:fill="C2D69B"/>
          </w:tcPr>
          <w:p w14:paraId="4FB2DE81" w14:textId="77777777" w:rsidR="004D1C19" w:rsidRPr="004503CB" w:rsidRDefault="004D1C19" w:rsidP="00A66365">
            <w:pPr>
              <w:autoSpaceDE w:val="0"/>
              <w:autoSpaceDN w:val="0"/>
              <w:adjustRightInd w:val="0"/>
              <w:jc w:val="center"/>
              <w:rPr>
                <w:b/>
                <w:sz w:val="20"/>
                <w:szCs w:val="20"/>
                <w:lang w:val="ru-RU"/>
              </w:rPr>
            </w:pPr>
          </w:p>
        </w:tc>
        <w:tc>
          <w:tcPr>
            <w:tcW w:w="1861" w:type="dxa"/>
            <w:tcBorders>
              <w:top w:val="single" w:sz="4" w:space="0" w:color="auto"/>
              <w:right w:val="single" w:sz="4" w:space="0" w:color="auto"/>
            </w:tcBorders>
            <w:shd w:val="clear" w:color="auto" w:fill="C2D69B"/>
          </w:tcPr>
          <w:p w14:paraId="1C0EDD3F" w14:textId="77777777" w:rsidR="004D1C19" w:rsidRPr="004503CB" w:rsidRDefault="004D1C19" w:rsidP="00355D9A">
            <w:pPr>
              <w:autoSpaceDE w:val="0"/>
              <w:autoSpaceDN w:val="0"/>
              <w:adjustRightInd w:val="0"/>
              <w:jc w:val="center"/>
              <w:rPr>
                <w:b/>
                <w:sz w:val="20"/>
                <w:szCs w:val="20"/>
                <w:lang w:val="ru-RU"/>
              </w:rPr>
            </w:pPr>
            <w:r w:rsidRPr="004503CB">
              <w:rPr>
                <w:sz w:val="20"/>
                <w:szCs w:val="20"/>
                <w:lang w:val="ru-RU"/>
              </w:rPr>
              <w:t>2005</w:t>
            </w:r>
          </w:p>
        </w:tc>
        <w:tc>
          <w:tcPr>
            <w:tcW w:w="2009" w:type="dxa"/>
            <w:tcBorders>
              <w:top w:val="single" w:sz="4" w:space="0" w:color="auto"/>
              <w:left w:val="single" w:sz="4" w:space="0" w:color="auto"/>
            </w:tcBorders>
            <w:shd w:val="clear" w:color="auto" w:fill="C2D69B"/>
          </w:tcPr>
          <w:p w14:paraId="014A8053" w14:textId="77777777" w:rsidR="004D1C19" w:rsidRPr="004503CB" w:rsidRDefault="004D1C19" w:rsidP="00355D9A">
            <w:pPr>
              <w:autoSpaceDE w:val="0"/>
              <w:autoSpaceDN w:val="0"/>
              <w:adjustRightInd w:val="0"/>
              <w:jc w:val="center"/>
              <w:rPr>
                <w:b/>
                <w:sz w:val="20"/>
                <w:szCs w:val="20"/>
                <w:lang w:val="ru-RU"/>
              </w:rPr>
            </w:pPr>
            <w:r w:rsidRPr="004503CB">
              <w:rPr>
                <w:sz w:val="20"/>
                <w:szCs w:val="20"/>
                <w:lang w:val="ru-RU"/>
              </w:rPr>
              <w:t>2010</w:t>
            </w:r>
          </w:p>
        </w:tc>
      </w:tr>
      <w:tr w:rsidR="00F73881" w:rsidRPr="004503CB" w14:paraId="56121D9C" w14:textId="77777777" w:rsidTr="00B07711">
        <w:tc>
          <w:tcPr>
            <w:tcW w:w="5642" w:type="dxa"/>
          </w:tcPr>
          <w:p w14:paraId="30FBBA3C" w14:textId="77777777" w:rsidR="004D1C19" w:rsidRPr="004503CB" w:rsidRDefault="004D1C19" w:rsidP="00A66365">
            <w:pPr>
              <w:autoSpaceDE w:val="0"/>
              <w:autoSpaceDN w:val="0"/>
              <w:adjustRightInd w:val="0"/>
              <w:rPr>
                <w:sz w:val="20"/>
                <w:szCs w:val="20"/>
                <w:lang w:val="ru-RU"/>
              </w:rPr>
            </w:pPr>
          </w:p>
        </w:tc>
        <w:tc>
          <w:tcPr>
            <w:tcW w:w="1861" w:type="dxa"/>
            <w:tcBorders>
              <w:right w:val="single" w:sz="4" w:space="0" w:color="auto"/>
            </w:tcBorders>
          </w:tcPr>
          <w:p w14:paraId="44245538" w14:textId="77777777" w:rsidR="004D1C19" w:rsidRPr="004503CB" w:rsidRDefault="004D1C19" w:rsidP="00A66365">
            <w:pPr>
              <w:autoSpaceDE w:val="0"/>
              <w:autoSpaceDN w:val="0"/>
              <w:adjustRightInd w:val="0"/>
              <w:rPr>
                <w:sz w:val="20"/>
                <w:szCs w:val="20"/>
                <w:lang w:val="ru-RU"/>
              </w:rPr>
            </w:pPr>
          </w:p>
        </w:tc>
        <w:tc>
          <w:tcPr>
            <w:tcW w:w="2009" w:type="dxa"/>
            <w:tcBorders>
              <w:left w:val="single" w:sz="4" w:space="0" w:color="auto"/>
            </w:tcBorders>
          </w:tcPr>
          <w:p w14:paraId="40E61721" w14:textId="77777777" w:rsidR="004D1C19" w:rsidRPr="004503CB" w:rsidRDefault="004D1C19" w:rsidP="00A66365">
            <w:pPr>
              <w:autoSpaceDE w:val="0"/>
              <w:autoSpaceDN w:val="0"/>
              <w:adjustRightInd w:val="0"/>
              <w:rPr>
                <w:sz w:val="20"/>
                <w:szCs w:val="20"/>
                <w:lang w:val="ru-RU"/>
              </w:rPr>
            </w:pPr>
          </w:p>
        </w:tc>
      </w:tr>
      <w:tr w:rsidR="00F73881" w:rsidRPr="004503CB" w14:paraId="27FDD377" w14:textId="77777777" w:rsidTr="00B07711">
        <w:tc>
          <w:tcPr>
            <w:tcW w:w="5642" w:type="dxa"/>
          </w:tcPr>
          <w:p w14:paraId="1006D499" w14:textId="77777777" w:rsidR="004D1C19" w:rsidRPr="004503CB" w:rsidRDefault="004D1C19" w:rsidP="00A66365">
            <w:pPr>
              <w:autoSpaceDE w:val="0"/>
              <w:autoSpaceDN w:val="0"/>
              <w:adjustRightInd w:val="0"/>
              <w:rPr>
                <w:sz w:val="20"/>
                <w:szCs w:val="20"/>
                <w:lang w:val="ru-RU"/>
              </w:rPr>
            </w:pPr>
          </w:p>
        </w:tc>
        <w:tc>
          <w:tcPr>
            <w:tcW w:w="1861" w:type="dxa"/>
            <w:tcBorders>
              <w:right w:val="single" w:sz="4" w:space="0" w:color="auto"/>
            </w:tcBorders>
          </w:tcPr>
          <w:p w14:paraId="7116ACC6" w14:textId="77777777" w:rsidR="004D1C19" w:rsidRPr="004503CB" w:rsidRDefault="004D1C19" w:rsidP="00A66365">
            <w:pPr>
              <w:autoSpaceDE w:val="0"/>
              <w:autoSpaceDN w:val="0"/>
              <w:adjustRightInd w:val="0"/>
              <w:rPr>
                <w:sz w:val="20"/>
                <w:szCs w:val="20"/>
                <w:lang w:val="ru-RU"/>
              </w:rPr>
            </w:pPr>
          </w:p>
        </w:tc>
        <w:tc>
          <w:tcPr>
            <w:tcW w:w="2009" w:type="dxa"/>
            <w:tcBorders>
              <w:left w:val="single" w:sz="4" w:space="0" w:color="auto"/>
            </w:tcBorders>
          </w:tcPr>
          <w:p w14:paraId="0DEF14CE" w14:textId="77777777" w:rsidR="004D1C19" w:rsidRPr="004503CB" w:rsidRDefault="004D1C19" w:rsidP="00A66365">
            <w:pPr>
              <w:autoSpaceDE w:val="0"/>
              <w:autoSpaceDN w:val="0"/>
              <w:adjustRightInd w:val="0"/>
              <w:rPr>
                <w:sz w:val="20"/>
                <w:szCs w:val="20"/>
                <w:lang w:val="ru-RU"/>
              </w:rPr>
            </w:pPr>
          </w:p>
        </w:tc>
      </w:tr>
      <w:tr w:rsidR="00F73881" w:rsidRPr="004503CB" w14:paraId="5DEA7DFD" w14:textId="77777777" w:rsidTr="00B07711">
        <w:tc>
          <w:tcPr>
            <w:tcW w:w="5642" w:type="dxa"/>
          </w:tcPr>
          <w:p w14:paraId="4FA651A6" w14:textId="77777777" w:rsidR="004D1C19" w:rsidRPr="004503CB" w:rsidRDefault="004D1C19" w:rsidP="00A66365">
            <w:pPr>
              <w:autoSpaceDE w:val="0"/>
              <w:autoSpaceDN w:val="0"/>
              <w:adjustRightInd w:val="0"/>
              <w:rPr>
                <w:sz w:val="20"/>
                <w:szCs w:val="20"/>
                <w:lang w:val="ru-RU"/>
              </w:rPr>
            </w:pPr>
          </w:p>
        </w:tc>
        <w:tc>
          <w:tcPr>
            <w:tcW w:w="1861" w:type="dxa"/>
            <w:tcBorders>
              <w:right w:val="single" w:sz="4" w:space="0" w:color="auto"/>
            </w:tcBorders>
          </w:tcPr>
          <w:p w14:paraId="3A9729D7" w14:textId="77777777" w:rsidR="004D1C19" w:rsidRPr="004503CB" w:rsidRDefault="004D1C19" w:rsidP="00A66365">
            <w:pPr>
              <w:autoSpaceDE w:val="0"/>
              <w:autoSpaceDN w:val="0"/>
              <w:adjustRightInd w:val="0"/>
              <w:rPr>
                <w:sz w:val="20"/>
                <w:szCs w:val="20"/>
                <w:lang w:val="ru-RU"/>
              </w:rPr>
            </w:pPr>
          </w:p>
        </w:tc>
        <w:tc>
          <w:tcPr>
            <w:tcW w:w="2009" w:type="dxa"/>
            <w:tcBorders>
              <w:left w:val="single" w:sz="4" w:space="0" w:color="auto"/>
            </w:tcBorders>
          </w:tcPr>
          <w:p w14:paraId="542D0375" w14:textId="77777777" w:rsidR="004D1C19" w:rsidRPr="004503CB" w:rsidRDefault="004D1C19" w:rsidP="00A66365">
            <w:pPr>
              <w:autoSpaceDE w:val="0"/>
              <w:autoSpaceDN w:val="0"/>
              <w:adjustRightInd w:val="0"/>
              <w:rPr>
                <w:sz w:val="20"/>
                <w:szCs w:val="20"/>
                <w:lang w:val="ru-RU"/>
              </w:rPr>
            </w:pPr>
          </w:p>
        </w:tc>
      </w:tr>
      <w:tr w:rsidR="00F73881" w:rsidRPr="004503CB" w14:paraId="5587F06B" w14:textId="77777777" w:rsidTr="00B07711">
        <w:tc>
          <w:tcPr>
            <w:tcW w:w="5642" w:type="dxa"/>
          </w:tcPr>
          <w:p w14:paraId="07F02EA0" w14:textId="77777777" w:rsidR="004D1C19" w:rsidRPr="004503CB" w:rsidRDefault="004D1C19" w:rsidP="00A66365">
            <w:pPr>
              <w:autoSpaceDE w:val="0"/>
              <w:autoSpaceDN w:val="0"/>
              <w:adjustRightInd w:val="0"/>
              <w:rPr>
                <w:sz w:val="20"/>
                <w:szCs w:val="20"/>
                <w:lang w:val="ru-RU"/>
              </w:rPr>
            </w:pPr>
          </w:p>
        </w:tc>
        <w:tc>
          <w:tcPr>
            <w:tcW w:w="1861" w:type="dxa"/>
            <w:tcBorders>
              <w:right w:val="single" w:sz="4" w:space="0" w:color="auto"/>
            </w:tcBorders>
          </w:tcPr>
          <w:p w14:paraId="24397031" w14:textId="77777777" w:rsidR="004D1C19" w:rsidRPr="004503CB" w:rsidRDefault="004D1C19" w:rsidP="00A66365">
            <w:pPr>
              <w:autoSpaceDE w:val="0"/>
              <w:autoSpaceDN w:val="0"/>
              <w:adjustRightInd w:val="0"/>
              <w:rPr>
                <w:sz w:val="20"/>
                <w:szCs w:val="20"/>
                <w:lang w:val="ru-RU"/>
              </w:rPr>
            </w:pPr>
          </w:p>
        </w:tc>
        <w:tc>
          <w:tcPr>
            <w:tcW w:w="2009" w:type="dxa"/>
            <w:tcBorders>
              <w:left w:val="single" w:sz="4" w:space="0" w:color="auto"/>
            </w:tcBorders>
          </w:tcPr>
          <w:p w14:paraId="4A91C6E4" w14:textId="77777777" w:rsidR="004D1C19" w:rsidRPr="004503CB" w:rsidRDefault="004D1C19" w:rsidP="00A66365">
            <w:pPr>
              <w:autoSpaceDE w:val="0"/>
              <w:autoSpaceDN w:val="0"/>
              <w:adjustRightInd w:val="0"/>
              <w:rPr>
                <w:sz w:val="20"/>
                <w:szCs w:val="20"/>
                <w:lang w:val="ru-RU"/>
              </w:rPr>
            </w:pPr>
          </w:p>
        </w:tc>
      </w:tr>
      <w:tr w:rsidR="00F73881" w:rsidRPr="004503CB" w14:paraId="12FAFC3D" w14:textId="77777777" w:rsidTr="00B07711">
        <w:tc>
          <w:tcPr>
            <w:tcW w:w="5642" w:type="dxa"/>
          </w:tcPr>
          <w:p w14:paraId="5B1F1FAC" w14:textId="77777777" w:rsidR="004D1C19" w:rsidRPr="004503CB" w:rsidRDefault="004D1C19" w:rsidP="00A66365">
            <w:pPr>
              <w:autoSpaceDE w:val="0"/>
              <w:autoSpaceDN w:val="0"/>
              <w:adjustRightInd w:val="0"/>
              <w:rPr>
                <w:sz w:val="20"/>
                <w:szCs w:val="20"/>
                <w:lang w:val="ru-RU"/>
              </w:rPr>
            </w:pPr>
          </w:p>
        </w:tc>
        <w:tc>
          <w:tcPr>
            <w:tcW w:w="1861" w:type="dxa"/>
            <w:tcBorders>
              <w:right w:val="single" w:sz="4" w:space="0" w:color="auto"/>
            </w:tcBorders>
          </w:tcPr>
          <w:p w14:paraId="540EEB6A" w14:textId="77777777" w:rsidR="004D1C19" w:rsidRPr="004503CB" w:rsidRDefault="004D1C19" w:rsidP="00A66365">
            <w:pPr>
              <w:autoSpaceDE w:val="0"/>
              <w:autoSpaceDN w:val="0"/>
              <w:adjustRightInd w:val="0"/>
              <w:rPr>
                <w:sz w:val="20"/>
                <w:szCs w:val="20"/>
                <w:lang w:val="ru-RU"/>
              </w:rPr>
            </w:pPr>
          </w:p>
        </w:tc>
        <w:tc>
          <w:tcPr>
            <w:tcW w:w="2009" w:type="dxa"/>
            <w:tcBorders>
              <w:left w:val="single" w:sz="4" w:space="0" w:color="auto"/>
            </w:tcBorders>
          </w:tcPr>
          <w:p w14:paraId="5B6A2ADB" w14:textId="77777777" w:rsidR="004D1C19" w:rsidRPr="004503CB" w:rsidRDefault="004D1C19" w:rsidP="00A66365">
            <w:pPr>
              <w:autoSpaceDE w:val="0"/>
              <w:autoSpaceDN w:val="0"/>
              <w:adjustRightInd w:val="0"/>
              <w:rPr>
                <w:sz w:val="20"/>
                <w:szCs w:val="20"/>
                <w:lang w:val="ru-RU"/>
              </w:rPr>
            </w:pPr>
          </w:p>
        </w:tc>
      </w:tr>
      <w:tr w:rsidR="00F73881" w:rsidRPr="004503CB" w14:paraId="24DABC09" w14:textId="77777777" w:rsidTr="00B07711">
        <w:tc>
          <w:tcPr>
            <w:tcW w:w="5642" w:type="dxa"/>
          </w:tcPr>
          <w:p w14:paraId="41AB5A1F" w14:textId="77777777" w:rsidR="004D1C19" w:rsidRPr="004503CB" w:rsidRDefault="004D1C19" w:rsidP="00A66365">
            <w:pPr>
              <w:autoSpaceDE w:val="0"/>
              <w:autoSpaceDN w:val="0"/>
              <w:adjustRightInd w:val="0"/>
              <w:rPr>
                <w:sz w:val="20"/>
                <w:szCs w:val="20"/>
                <w:lang w:val="ru-RU"/>
              </w:rPr>
            </w:pPr>
          </w:p>
        </w:tc>
        <w:tc>
          <w:tcPr>
            <w:tcW w:w="1861" w:type="dxa"/>
            <w:tcBorders>
              <w:right w:val="single" w:sz="4" w:space="0" w:color="auto"/>
            </w:tcBorders>
          </w:tcPr>
          <w:p w14:paraId="65AD264F" w14:textId="77777777" w:rsidR="004D1C19" w:rsidRPr="004503CB" w:rsidRDefault="004D1C19" w:rsidP="00A66365">
            <w:pPr>
              <w:autoSpaceDE w:val="0"/>
              <w:autoSpaceDN w:val="0"/>
              <w:adjustRightInd w:val="0"/>
              <w:rPr>
                <w:sz w:val="20"/>
                <w:szCs w:val="20"/>
                <w:lang w:val="ru-RU"/>
              </w:rPr>
            </w:pPr>
          </w:p>
        </w:tc>
        <w:tc>
          <w:tcPr>
            <w:tcW w:w="2009" w:type="dxa"/>
            <w:tcBorders>
              <w:left w:val="single" w:sz="4" w:space="0" w:color="auto"/>
            </w:tcBorders>
          </w:tcPr>
          <w:p w14:paraId="3EA396BE" w14:textId="77777777" w:rsidR="004D1C19" w:rsidRPr="004503CB" w:rsidRDefault="004D1C19" w:rsidP="00A66365">
            <w:pPr>
              <w:autoSpaceDE w:val="0"/>
              <w:autoSpaceDN w:val="0"/>
              <w:adjustRightInd w:val="0"/>
              <w:rPr>
                <w:sz w:val="20"/>
                <w:szCs w:val="20"/>
                <w:lang w:val="ru-RU"/>
              </w:rPr>
            </w:pPr>
          </w:p>
        </w:tc>
      </w:tr>
      <w:tr w:rsidR="00F73881" w:rsidRPr="004503CB" w14:paraId="507ABD6A" w14:textId="77777777" w:rsidTr="00B07711">
        <w:tc>
          <w:tcPr>
            <w:tcW w:w="5642" w:type="dxa"/>
          </w:tcPr>
          <w:p w14:paraId="766C63E8" w14:textId="77777777" w:rsidR="004D1C19" w:rsidRPr="004503CB" w:rsidRDefault="004D1C19" w:rsidP="00A66365">
            <w:pPr>
              <w:autoSpaceDE w:val="0"/>
              <w:autoSpaceDN w:val="0"/>
              <w:adjustRightInd w:val="0"/>
              <w:rPr>
                <w:sz w:val="20"/>
                <w:szCs w:val="20"/>
                <w:lang w:val="ru-RU"/>
              </w:rPr>
            </w:pPr>
          </w:p>
        </w:tc>
        <w:tc>
          <w:tcPr>
            <w:tcW w:w="1861" w:type="dxa"/>
            <w:tcBorders>
              <w:right w:val="single" w:sz="4" w:space="0" w:color="auto"/>
            </w:tcBorders>
          </w:tcPr>
          <w:p w14:paraId="3741B5CA" w14:textId="77777777" w:rsidR="004D1C19" w:rsidRPr="004503CB" w:rsidRDefault="004D1C19" w:rsidP="00A66365">
            <w:pPr>
              <w:autoSpaceDE w:val="0"/>
              <w:autoSpaceDN w:val="0"/>
              <w:adjustRightInd w:val="0"/>
              <w:rPr>
                <w:sz w:val="20"/>
                <w:szCs w:val="20"/>
                <w:lang w:val="ru-RU"/>
              </w:rPr>
            </w:pPr>
          </w:p>
        </w:tc>
        <w:tc>
          <w:tcPr>
            <w:tcW w:w="2009" w:type="dxa"/>
            <w:tcBorders>
              <w:left w:val="single" w:sz="4" w:space="0" w:color="auto"/>
            </w:tcBorders>
          </w:tcPr>
          <w:p w14:paraId="6EE7DF9F" w14:textId="77777777" w:rsidR="004D1C19" w:rsidRPr="004503CB" w:rsidRDefault="004D1C19" w:rsidP="00A66365">
            <w:pPr>
              <w:autoSpaceDE w:val="0"/>
              <w:autoSpaceDN w:val="0"/>
              <w:adjustRightInd w:val="0"/>
              <w:rPr>
                <w:sz w:val="20"/>
                <w:szCs w:val="20"/>
                <w:lang w:val="ru-RU"/>
              </w:rPr>
            </w:pPr>
          </w:p>
        </w:tc>
      </w:tr>
    </w:tbl>
    <w:p w14:paraId="087F62D6" w14:textId="1D165F87" w:rsidR="00B429BD" w:rsidRPr="004503CB" w:rsidRDefault="00940789" w:rsidP="00B429BD">
      <w:pPr>
        <w:autoSpaceDE w:val="0"/>
        <w:autoSpaceDN w:val="0"/>
        <w:adjustRightInd w:val="0"/>
        <w:rPr>
          <w:b/>
          <w:bCs/>
          <w:sz w:val="20"/>
          <w:szCs w:val="20"/>
          <w:lang w:val="ru-RU"/>
        </w:rPr>
      </w:pPr>
      <w:r w:rsidRPr="004503CB">
        <w:rPr>
          <w:b/>
          <w:bCs/>
          <w:sz w:val="20"/>
          <w:szCs w:val="20"/>
          <w:lang w:val="ru-RU"/>
        </w:rPr>
        <w:t>Таблица</w:t>
      </w:r>
      <w:r w:rsidR="00B429BD" w:rsidRPr="004503CB">
        <w:rPr>
          <w:b/>
          <w:bCs/>
          <w:sz w:val="20"/>
          <w:szCs w:val="20"/>
          <w:lang w:val="ru-RU"/>
        </w:rPr>
        <w:t xml:space="preserve"> 4.4c. </w:t>
      </w:r>
      <w:r w:rsidR="00633D92" w:rsidRPr="004503CB">
        <w:rPr>
          <w:b/>
          <w:bCs/>
          <w:sz w:val="20"/>
          <w:szCs w:val="20"/>
          <w:lang w:val="ru-RU"/>
        </w:rPr>
        <w:t xml:space="preserve">Инвазивные </w:t>
      </w:r>
      <w:r w:rsidR="00B36EF1">
        <w:rPr>
          <w:b/>
          <w:bCs/>
          <w:sz w:val="20"/>
          <w:szCs w:val="20"/>
          <w:lang w:val="ru-RU"/>
        </w:rPr>
        <w:t>виды</w:t>
      </w:r>
      <w:r w:rsidR="00633D92" w:rsidRPr="004503CB">
        <w:rPr>
          <w:b/>
          <w:bCs/>
          <w:sz w:val="20"/>
          <w:szCs w:val="20"/>
          <w:lang w:val="ru-RU"/>
        </w:rPr>
        <w:t xml:space="preserve"> деревьев</w:t>
      </w:r>
      <w:r w:rsidR="00633D92" w:rsidRPr="004503CB" w:rsidDel="00633D92">
        <w:rPr>
          <w:b/>
          <w:bCs/>
          <w:sz w:val="20"/>
          <w:szCs w:val="20"/>
          <w:lang w:val="ru-RU"/>
        </w:rPr>
        <w:t xml:space="preserve"> </w:t>
      </w:r>
    </w:p>
    <w:tbl>
      <w:tblPr>
        <w:tblW w:w="9470" w:type="dxa"/>
        <w:tblInd w:w="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643"/>
        <w:gridCol w:w="1842"/>
        <w:gridCol w:w="1985"/>
      </w:tblGrid>
      <w:tr w:rsidR="00F73881" w:rsidRPr="004503CB" w14:paraId="04DEEB51" w14:textId="77777777" w:rsidTr="00B07711">
        <w:trPr>
          <w:trHeight w:val="247"/>
        </w:trPr>
        <w:tc>
          <w:tcPr>
            <w:tcW w:w="5643" w:type="dxa"/>
            <w:vMerge w:val="restart"/>
            <w:shd w:val="clear" w:color="auto" w:fill="C2D69B"/>
          </w:tcPr>
          <w:p w14:paraId="19FF6511" w14:textId="1591C7D1" w:rsidR="00B429BD" w:rsidRPr="004503CB" w:rsidRDefault="00633D92" w:rsidP="00B36EF1">
            <w:pPr>
              <w:autoSpaceDE w:val="0"/>
              <w:autoSpaceDN w:val="0"/>
              <w:adjustRightInd w:val="0"/>
              <w:jc w:val="center"/>
              <w:rPr>
                <w:b/>
                <w:sz w:val="20"/>
                <w:szCs w:val="20"/>
                <w:lang w:val="ru-RU"/>
              </w:rPr>
            </w:pPr>
            <w:r w:rsidRPr="004503CB">
              <w:rPr>
                <w:b/>
                <w:sz w:val="20"/>
                <w:szCs w:val="20"/>
                <w:lang w:val="ru-RU"/>
              </w:rPr>
              <w:t xml:space="preserve">Научное название инвазивных </w:t>
            </w:r>
            <w:r w:rsidR="00B36EF1">
              <w:rPr>
                <w:b/>
                <w:sz w:val="20"/>
                <w:szCs w:val="20"/>
                <w:lang w:val="ru-RU"/>
              </w:rPr>
              <w:t>видов деревьев</w:t>
            </w:r>
          </w:p>
        </w:tc>
        <w:tc>
          <w:tcPr>
            <w:tcW w:w="3827" w:type="dxa"/>
            <w:gridSpan w:val="2"/>
            <w:tcBorders>
              <w:bottom w:val="single" w:sz="4" w:space="0" w:color="auto"/>
            </w:tcBorders>
            <w:shd w:val="clear" w:color="auto" w:fill="C2D69B"/>
          </w:tcPr>
          <w:p w14:paraId="75D4EEED" w14:textId="3CAECB85" w:rsidR="00B429BD" w:rsidRPr="004503CB" w:rsidRDefault="00633D92" w:rsidP="00633D92">
            <w:pPr>
              <w:autoSpaceDE w:val="0"/>
              <w:autoSpaceDN w:val="0"/>
              <w:adjustRightInd w:val="0"/>
              <w:jc w:val="center"/>
              <w:rPr>
                <w:b/>
                <w:sz w:val="20"/>
                <w:szCs w:val="20"/>
                <w:lang w:val="ru-RU"/>
              </w:rPr>
            </w:pPr>
            <w:r w:rsidRPr="004503CB">
              <w:rPr>
                <w:b/>
                <w:sz w:val="20"/>
                <w:szCs w:val="20"/>
                <w:lang w:val="ru-RU"/>
              </w:rPr>
              <w:t>Поражённая площадь леса (1000 га)</w:t>
            </w:r>
          </w:p>
        </w:tc>
      </w:tr>
      <w:tr w:rsidR="00B07711" w:rsidRPr="004503CB" w14:paraId="4EDD70B5" w14:textId="77777777" w:rsidTr="00B07711">
        <w:trPr>
          <w:trHeight w:val="215"/>
        </w:trPr>
        <w:tc>
          <w:tcPr>
            <w:tcW w:w="5643" w:type="dxa"/>
            <w:vMerge/>
            <w:shd w:val="clear" w:color="auto" w:fill="C2D69B"/>
          </w:tcPr>
          <w:p w14:paraId="76F64795" w14:textId="77777777" w:rsidR="00B429BD" w:rsidRPr="004503CB" w:rsidRDefault="00B429BD" w:rsidP="00A66365">
            <w:pPr>
              <w:autoSpaceDE w:val="0"/>
              <w:autoSpaceDN w:val="0"/>
              <w:adjustRightInd w:val="0"/>
              <w:jc w:val="center"/>
              <w:rPr>
                <w:b/>
                <w:sz w:val="20"/>
                <w:szCs w:val="20"/>
                <w:lang w:val="ru-RU"/>
              </w:rPr>
            </w:pPr>
          </w:p>
        </w:tc>
        <w:tc>
          <w:tcPr>
            <w:tcW w:w="1842" w:type="dxa"/>
            <w:tcBorders>
              <w:top w:val="single" w:sz="4" w:space="0" w:color="auto"/>
              <w:right w:val="single" w:sz="4" w:space="0" w:color="auto"/>
            </w:tcBorders>
            <w:shd w:val="clear" w:color="auto" w:fill="C2D69B"/>
          </w:tcPr>
          <w:p w14:paraId="61251211" w14:textId="77777777" w:rsidR="00B429BD" w:rsidRPr="004503CB" w:rsidRDefault="00B429BD" w:rsidP="00A66365">
            <w:pPr>
              <w:autoSpaceDE w:val="0"/>
              <w:autoSpaceDN w:val="0"/>
              <w:adjustRightInd w:val="0"/>
              <w:jc w:val="center"/>
              <w:rPr>
                <w:b/>
                <w:sz w:val="20"/>
                <w:szCs w:val="20"/>
                <w:lang w:val="ru-RU"/>
              </w:rPr>
            </w:pPr>
            <w:r w:rsidRPr="004503CB">
              <w:rPr>
                <w:sz w:val="20"/>
                <w:szCs w:val="20"/>
                <w:lang w:val="ru-RU"/>
              </w:rPr>
              <w:t>2005</w:t>
            </w:r>
          </w:p>
        </w:tc>
        <w:tc>
          <w:tcPr>
            <w:tcW w:w="1985" w:type="dxa"/>
            <w:tcBorders>
              <w:top w:val="single" w:sz="4" w:space="0" w:color="auto"/>
              <w:left w:val="single" w:sz="4" w:space="0" w:color="auto"/>
            </w:tcBorders>
            <w:shd w:val="clear" w:color="auto" w:fill="C2D69B"/>
          </w:tcPr>
          <w:p w14:paraId="66330897" w14:textId="77777777" w:rsidR="00B429BD" w:rsidRPr="004503CB" w:rsidRDefault="00B429BD" w:rsidP="00A66365">
            <w:pPr>
              <w:autoSpaceDE w:val="0"/>
              <w:autoSpaceDN w:val="0"/>
              <w:adjustRightInd w:val="0"/>
              <w:jc w:val="center"/>
              <w:rPr>
                <w:b/>
                <w:sz w:val="20"/>
                <w:szCs w:val="20"/>
                <w:lang w:val="ru-RU"/>
              </w:rPr>
            </w:pPr>
            <w:r w:rsidRPr="004503CB">
              <w:rPr>
                <w:sz w:val="20"/>
                <w:szCs w:val="20"/>
                <w:lang w:val="ru-RU"/>
              </w:rPr>
              <w:t>2010</w:t>
            </w:r>
          </w:p>
        </w:tc>
      </w:tr>
      <w:tr w:rsidR="00B07711" w:rsidRPr="004503CB" w14:paraId="4C84D205" w14:textId="77777777" w:rsidTr="00B07711">
        <w:tc>
          <w:tcPr>
            <w:tcW w:w="5643" w:type="dxa"/>
            <w:shd w:val="clear" w:color="auto" w:fill="FFFF00"/>
          </w:tcPr>
          <w:p w14:paraId="2039A027" w14:textId="58B87960" w:rsidR="00B429BD" w:rsidRPr="004503CB" w:rsidRDefault="00CF0559" w:rsidP="00A66365">
            <w:pPr>
              <w:autoSpaceDE w:val="0"/>
              <w:autoSpaceDN w:val="0"/>
              <w:adjustRightInd w:val="0"/>
              <w:rPr>
                <w:sz w:val="20"/>
                <w:szCs w:val="20"/>
                <w:lang w:val="ru-RU"/>
              </w:rPr>
            </w:pPr>
            <w:r w:rsidRPr="004503CB">
              <w:rPr>
                <w:sz w:val="20"/>
                <w:szCs w:val="20"/>
                <w:lang w:val="ru-RU"/>
              </w:rPr>
              <w:t>ОЛР</w:t>
            </w:r>
            <w:r w:rsidR="00B429BD" w:rsidRPr="004503CB">
              <w:rPr>
                <w:sz w:val="20"/>
                <w:szCs w:val="20"/>
                <w:lang w:val="ru-RU"/>
              </w:rPr>
              <w:t xml:space="preserve"> T7</w:t>
            </w:r>
          </w:p>
        </w:tc>
        <w:tc>
          <w:tcPr>
            <w:tcW w:w="1842" w:type="dxa"/>
            <w:shd w:val="clear" w:color="auto" w:fill="FFFF00"/>
          </w:tcPr>
          <w:p w14:paraId="5DC1CE2F" w14:textId="77777777" w:rsidR="00B429BD" w:rsidRPr="004503CB" w:rsidRDefault="00B429BD" w:rsidP="00A66365">
            <w:pPr>
              <w:autoSpaceDE w:val="0"/>
              <w:autoSpaceDN w:val="0"/>
              <w:adjustRightInd w:val="0"/>
              <w:rPr>
                <w:sz w:val="20"/>
                <w:szCs w:val="20"/>
                <w:lang w:val="ru-RU"/>
              </w:rPr>
            </w:pPr>
          </w:p>
        </w:tc>
        <w:tc>
          <w:tcPr>
            <w:tcW w:w="1985" w:type="dxa"/>
            <w:shd w:val="clear" w:color="auto" w:fill="FFFF00"/>
          </w:tcPr>
          <w:p w14:paraId="6F0FCEFE" w14:textId="77777777" w:rsidR="00B429BD" w:rsidRPr="004503CB" w:rsidRDefault="00B429BD" w:rsidP="00A66365">
            <w:pPr>
              <w:autoSpaceDE w:val="0"/>
              <w:autoSpaceDN w:val="0"/>
              <w:adjustRightInd w:val="0"/>
              <w:rPr>
                <w:sz w:val="20"/>
                <w:szCs w:val="20"/>
                <w:lang w:val="ru-RU"/>
              </w:rPr>
            </w:pPr>
          </w:p>
        </w:tc>
      </w:tr>
      <w:tr w:rsidR="00B07711" w:rsidRPr="004503CB" w14:paraId="02E282F9" w14:textId="77777777" w:rsidTr="00B07711">
        <w:tc>
          <w:tcPr>
            <w:tcW w:w="5643" w:type="dxa"/>
            <w:shd w:val="clear" w:color="auto" w:fill="FFFF00"/>
          </w:tcPr>
          <w:p w14:paraId="1E79EB73" w14:textId="77777777" w:rsidR="00B429BD" w:rsidRPr="004503CB" w:rsidRDefault="00B429BD" w:rsidP="00A66365">
            <w:pPr>
              <w:autoSpaceDE w:val="0"/>
              <w:autoSpaceDN w:val="0"/>
              <w:adjustRightInd w:val="0"/>
              <w:rPr>
                <w:sz w:val="20"/>
                <w:szCs w:val="20"/>
                <w:lang w:val="ru-RU"/>
              </w:rPr>
            </w:pPr>
          </w:p>
        </w:tc>
        <w:tc>
          <w:tcPr>
            <w:tcW w:w="1842" w:type="dxa"/>
            <w:shd w:val="clear" w:color="auto" w:fill="FFFF00"/>
          </w:tcPr>
          <w:p w14:paraId="464A6841" w14:textId="77777777" w:rsidR="00B429BD" w:rsidRPr="004503CB" w:rsidRDefault="00B429BD" w:rsidP="00A66365">
            <w:pPr>
              <w:autoSpaceDE w:val="0"/>
              <w:autoSpaceDN w:val="0"/>
              <w:adjustRightInd w:val="0"/>
              <w:rPr>
                <w:sz w:val="20"/>
                <w:szCs w:val="20"/>
                <w:lang w:val="ru-RU"/>
              </w:rPr>
            </w:pPr>
          </w:p>
        </w:tc>
        <w:tc>
          <w:tcPr>
            <w:tcW w:w="1985" w:type="dxa"/>
            <w:shd w:val="clear" w:color="auto" w:fill="FFFF00"/>
          </w:tcPr>
          <w:p w14:paraId="2F8E5869" w14:textId="77777777" w:rsidR="00B429BD" w:rsidRPr="004503CB" w:rsidRDefault="00B429BD" w:rsidP="00A66365">
            <w:pPr>
              <w:autoSpaceDE w:val="0"/>
              <w:autoSpaceDN w:val="0"/>
              <w:adjustRightInd w:val="0"/>
              <w:rPr>
                <w:sz w:val="20"/>
                <w:szCs w:val="20"/>
                <w:lang w:val="ru-RU"/>
              </w:rPr>
            </w:pPr>
          </w:p>
        </w:tc>
      </w:tr>
      <w:tr w:rsidR="00B07711" w:rsidRPr="004503CB" w14:paraId="35016A7D" w14:textId="77777777" w:rsidTr="00B07711">
        <w:tc>
          <w:tcPr>
            <w:tcW w:w="5643" w:type="dxa"/>
            <w:shd w:val="clear" w:color="auto" w:fill="FFFF00"/>
          </w:tcPr>
          <w:p w14:paraId="46C7413B" w14:textId="77777777" w:rsidR="00B429BD" w:rsidRPr="004503CB" w:rsidRDefault="00B429BD" w:rsidP="00A66365">
            <w:pPr>
              <w:autoSpaceDE w:val="0"/>
              <w:autoSpaceDN w:val="0"/>
              <w:adjustRightInd w:val="0"/>
              <w:rPr>
                <w:sz w:val="20"/>
                <w:szCs w:val="20"/>
                <w:lang w:val="ru-RU"/>
              </w:rPr>
            </w:pPr>
          </w:p>
        </w:tc>
        <w:tc>
          <w:tcPr>
            <w:tcW w:w="1842" w:type="dxa"/>
            <w:shd w:val="clear" w:color="auto" w:fill="FFFF00"/>
          </w:tcPr>
          <w:p w14:paraId="651E45CE" w14:textId="77777777" w:rsidR="00B429BD" w:rsidRPr="004503CB" w:rsidRDefault="00B429BD" w:rsidP="00A66365">
            <w:pPr>
              <w:autoSpaceDE w:val="0"/>
              <w:autoSpaceDN w:val="0"/>
              <w:adjustRightInd w:val="0"/>
              <w:rPr>
                <w:sz w:val="20"/>
                <w:szCs w:val="20"/>
                <w:lang w:val="ru-RU"/>
              </w:rPr>
            </w:pPr>
          </w:p>
        </w:tc>
        <w:tc>
          <w:tcPr>
            <w:tcW w:w="1985" w:type="dxa"/>
            <w:shd w:val="clear" w:color="auto" w:fill="FFFF00"/>
          </w:tcPr>
          <w:p w14:paraId="5568EAB8" w14:textId="77777777" w:rsidR="00B429BD" w:rsidRPr="004503CB" w:rsidRDefault="00B429BD" w:rsidP="00A66365">
            <w:pPr>
              <w:autoSpaceDE w:val="0"/>
              <w:autoSpaceDN w:val="0"/>
              <w:adjustRightInd w:val="0"/>
              <w:rPr>
                <w:sz w:val="20"/>
                <w:szCs w:val="20"/>
                <w:lang w:val="ru-RU"/>
              </w:rPr>
            </w:pPr>
          </w:p>
        </w:tc>
      </w:tr>
      <w:tr w:rsidR="00B07711" w:rsidRPr="004503CB" w14:paraId="1C38F7E8" w14:textId="77777777" w:rsidTr="00B07711">
        <w:tc>
          <w:tcPr>
            <w:tcW w:w="5643" w:type="dxa"/>
            <w:shd w:val="clear" w:color="auto" w:fill="FFFF00"/>
          </w:tcPr>
          <w:p w14:paraId="125F087E" w14:textId="77777777" w:rsidR="00B429BD" w:rsidRPr="004503CB" w:rsidRDefault="00B429BD" w:rsidP="00A66365">
            <w:pPr>
              <w:autoSpaceDE w:val="0"/>
              <w:autoSpaceDN w:val="0"/>
              <w:adjustRightInd w:val="0"/>
              <w:rPr>
                <w:sz w:val="20"/>
                <w:szCs w:val="20"/>
                <w:lang w:val="ru-RU"/>
              </w:rPr>
            </w:pPr>
          </w:p>
        </w:tc>
        <w:tc>
          <w:tcPr>
            <w:tcW w:w="1842" w:type="dxa"/>
            <w:shd w:val="clear" w:color="auto" w:fill="FFFF00"/>
          </w:tcPr>
          <w:p w14:paraId="62D57D66" w14:textId="77777777" w:rsidR="00B429BD" w:rsidRPr="004503CB" w:rsidRDefault="00B429BD" w:rsidP="00A66365">
            <w:pPr>
              <w:autoSpaceDE w:val="0"/>
              <w:autoSpaceDN w:val="0"/>
              <w:adjustRightInd w:val="0"/>
              <w:rPr>
                <w:sz w:val="20"/>
                <w:szCs w:val="20"/>
                <w:lang w:val="ru-RU"/>
              </w:rPr>
            </w:pPr>
          </w:p>
        </w:tc>
        <w:tc>
          <w:tcPr>
            <w:tcW w:w="1985" w:type="dxa"/>
            <w:shd w:val="clear" w:color="auto" w:fill="FFFF00"/>
          </w:tcPr>
          <w:p w14:paraId="333891AA" w14:textId="77777777" w:rsidR="00B429BD" w:rsidRPr="004503CB" w:rsidRDefault="00B429BD" w:rsidP="00A66365">
            <w:pPr>
              <w:autoSpaceDE w:val="0"/>
              <w:autoSpaceDN w:val="0"/>
              <w:adjustRightInd w:val="0"/>
              <w:rPr>
                <w:sz w:val="20"/>
                <w:szCs w:val="20"/>
                <w:lang w:val="ru-RU"/>
              </w:rPr>
            </w:pPr>
          </w:p>
        </w:tc>
      </w:tr>
      <w:tr w:rsidR="00B07711" w:rsidRPr="004503CB" w14:paraId="50D9C3CE" w14:textId="77777777" w:rsidTr="00B07711">
        <w:tc>
          <w:tcPr>
            <w:tcW w:w="5643" w:type="dxa"/>
            <w:shd w:val="clear" w:color="auto" w:fill="FFFF00"/>
          </w:tcPr>
          <w:p w14:paraId="508B4E41" w14:textId="77777777" w:rsidR="00B429BD" w:rsidRPr="004503CB" w:rsidRDefault="00B429BD" w:rsidP="00A66365">
            <w:pPr>
              <w:autoSpaceDE w:val="0"/>
              <w:autoSpaceDN w:val="0"/>
              <w:adjustRightInd w:val="0"/>
              <w:rPr>
                <w:sz w:val="20"/>
                <w:szCs w:val="20"/>
                <w:lang w:val="ru-RU"/>
              </w:rPr>
            </w:pPr>
          </w:p>
        </w:tc>
        <w:tc>
          <w:tcPr>
            <w:tcW w:w="1842" w:type="dxa"/>
            <w:shd w:val="clear" w:color="auto" w:fill="FFFF00"/>
          </w:tcPr>
          <w:p w14:paraId="0B45FEB0" w14:textId="77777777" w:rsidR="00B429BD" w:rsidRPr="004503CB" w:rsidRDefault="00B429BD" w:rsidP="00A66365">
            <w:pPr>
              <w:autoSpaceDE w:val="0"/>
              <w:autoSpaceDN w:val="0"/>
              <w:adjustRightInd w:val="0"/>
              <w:rPr>
                <w:sz w:val="20"/>
                <w:szCs w:val="20"/>
                <w:lang w:val="ru-RU"/>
              </w:rPr>
            </w:pPr>
          </w:p>
        </w:tc>
        <w:tc>
          <w:tcPr>
            <w:tcW w:w="1985" w:type="dxa"/>
            <w:shd w:val="clear" w:color="auto" w:fill="FFFF00"/>
          </w:tcPr>
          <w:p w14:paraId="17486F12" w14:textId="77777777" w:rsidR="00B429BD" w:rsidRPr="004503CB" w:rsidRDefault="00B429BD" w:rsidP="00A66365">
            <w:pPr>
              <w:autoSpaceDE w:val="0"/>
              <w:autoSpaceDN w:val="0"/>
              <w:adjustRightInd w:val="0"/>
              <w:rPr>
                <w:sz w:val="20"/>
                <w:szCs w:val="20"/>
                <w:lang w:val="ru-RU"/>
              </w:rPr>
            </w:pPr>
          </w:p>
        </w:tc>
      </w:tr>
      <w:tr w:rsidR="00B07711" w:rsidRPr="004503CB" w14:paraId="787E1C18" w14:textId="77777777" w:rsidTr="00B07711">
        <w:tc>
          <w:tcPr>
            <w:tcW w:w="5643" w:type="dxa"/>
            <w:shd w:val="clear" w:color="auto" w:fill="FFFF00"/>
          </w:tcPr>
          <w:p w14:paraId="4D398D80" w14:textId="77777777" w:rsidR="00B429BD" w:rsidRPr="004503CB" w:rsidRDefault="00B429BD" w:rsidP="00A66365">
            <w:pPr>
              <w:autoSpaceDE w:val="0"/>
              <w:autoSpaceDN w:val="0"/>
              <w:adjustRightInd w:val="0"/>
              <w:rPr>
                <w:sz w:val="20"/>
                <w:szCs w:val="20"/>
                <w:lang w:val="ru-RU"/>
              </w:rPr>
            </w:pPr>
          </w:p>
        </w:tc>
        <w:tc>
          <w:tcPr>
            <w:tcW w:w="1842" w:type="dxa"/>
            <w:shd w:val="clear" w:color="auto" w:fill="FFFF00"/>
          </w:tcPr>
          <w:p w14:paraId="33F65545" w14:textId="77777777" w:rsidR="00B429BD" w:rsidRPr="004503CB" w:rsidRDefault="00B429BD" w:rsidP="00A66365">
            <w:pPr>
              <w:autoSpaceDE w:val="0"/>
              <w:autoSpaceDN w:val="0"/>
              <w:adjustRightInd w:val="0"/>
              <w:rPr>
                <w:sz w:val="20"/>
                <w:szCs w:val="20"/>
                <w:lang w:val="ru-RU"/>
              </w:rPr>
            </w:pPr>
          </w:p>
        </w:tc>
        <w:tc>
          <w:tcPr>
            <w:tcW w:w="1985" w:type="dxa"/>
            <w:shd w:val="clear" w:color="auto" w:fill="FFFF00"/>
          </w:tcPr>
          <w:p w14:paraId="0C3215E1" w14:textId="77777777" w:rsidR="00B429BD" w:rsidRPr="004503CB" w:rsidRDefault="00B429BD" w:rsidP="00A66365">
            <w:pPr>
              <w:autoSpaceDE w:val="0"/>
              <w:autoSpaceDN w:val="0"/>
              <w:adjustRightInd w:val="0"/>
              <w:rPr>
                <w:sz w:val="20"/>
                <w:szCs w:val="20"/>
                <w:lang w:val="ru-RU"/>
              </w:rPr>
            </w:pPr>
          </w:p>
        </w:tc>
      </w:tr>
      <w:tr w:rsidR="00B07711" w:rsidRPr="004503CB" w14:paraId="5A45969C" w14:textId="77777777" w:rsidTr="00B07711">
        <w:tc>
          <w:tcPr>
            <w:tcW w:w="5643" w:type="dxa"/>
            <w:shd w:val="clear" w:color="auto" w:fill="FFFF00"/>
          </w:tcPr>
          <w:p w14:paraId="1908D03D" w14:textId="77777777" w:rsidR="00B429BD" w:rsidRPr="004503CB" w:rsidRDefault="00B429BD" w:rsidP="00A66365">
            <w:pPr>
              <w:autoSpaceDE w:val="0"/>
              <w:autoSpaceDN w:val="0"/>
              <w:adjustRightInd w:val="0"/>
              <w:rPr>
                <w:sz w:val="20"/>
                <w:szCs w:val="20"/>
                <w:lang w:val="ru-RU"/>
              </w:rPr>
            </w:pPr>
          </w:p>
        </w:tc>
        <w:tc>
          <w:tcPr>
            <w:tcW w:w="1842" w:type="dxa"/>
            <w:shd w:val="clear" w:color="auto" w:fill="FFFF00"/>
          </w:tcPr>
          <w:p w14:paraId="02297008" w14:textId="77777777" w:rsidR="00B429BD" w:rsidRPr="004503CB" w:rsidRDefault="00B429BD" w:rsidP="00A66365">
            <w:pPr>
              <w:autoSpaceDE w:val="0"/>
              <w:autoSpaceDN w:val="0"/>
              <w:adjustRightInd w:val="0"/>
              <w:rPr>
                <w:sz w:val="20"/>
                <w:szCs w:val="20"/>
                <w:lang w:val="ru-RU"/>
              </w:rPr>
            </w:pPr>
          </w:p>
        </w:tc>
        <w:tc>
          <w:tcPr>
            <w:tcW w:w="1985" w:type="dxa"/>
            <w:shd w:val="clear" w:color="auto" w:fill="FFFF00"/>
          </w:tcPr>
          <w:p w14:paraId="0ABB9B68" w14:textId="77777777" w:rsidR="00B429BD" w:rsidRPr="004503CB" w:rsidRDefault="00B429BD" w:rsidP="00A66365">
            <w:pPr>
              <w:autoSpaceDE w:val="0"/>
              <w:autoSpaceDN w:val="0"/>
              <w:adjustRightInd w:val="0"/>
              <w:rPr>
                <w:sz w:val="20"/>
                <w:szCs w:val="20"/>
                <w:lang w:val="ru-RU"/>
              </w:rPr>
            </w:pPr>
          </w:p>
        </w:tc>
      </w:tr>
    </w:tbl>
    <w:p w14:paraId="327E2F73" w14:textId="77777777" w:rsidR="00B429BD" w:rsidRPr="004503CB" w:rsidRDefault="00BE0E11" w:rsidP="00B429BD">
      <w:pPr>
        <w:autoSpaceDE w:val="0"/>
        <w:autoSpaceDN w:val="0"/>
        <w:adjustRightInd w:val="0"/>
        <w:rPr>
          <w:b/>
          <w:bCs/>
          <w:sz w:val="20"/>
          <w:szCs w:val="20"/>
          <w:lang w:val="ru-RU"/>
        </w:rPr>
      </w:pPr>
      <w:r w:rsidRPr="004503CB">
        <w:rPr>
          <w:b/>
          <w:bCs/>
          <w:sz w:val="20"/>
          <w:szCs w:val="20"/>
          <w:lang w:val="ru-RU"/>
        </w:rPr>
        <w:lastRenderedPageBreak/>
        <w:t>Комментарии:</w:t>
      </w:r>
    </w:p>
    <w:p w14:paraId="2DEF2672" w14:textId="77777777" w:rsidR="00A25663" w:rsidRPr="004503CB" w:rsidRDefault="00A25663" w:rsidP="00B429BD">
      <w:pPr>
        <w:autoSpaceDE w:val="0"/>
        <w:autoSpaceDN w:val="0"/>
        <w:adjustRightInd w:val="0"/>
        <w:rPr>
          <w:b/>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5D801819" w14:textId="77777777" w:rsidTr="00B07711">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14:paraId="4AA2AAD2" w14:textId="77777777" w:rsidR="00A25663" w:rsidRPr="004503CB" w:rsidRDefault="00A30EB1" w:rsidP="00C24BE2">
            <w:pPr>
              <w:tabs>
                <w:tab w:val="left" w:pos="2646"/>
              </w:tabs>
              <w:autoSpaceDE w:val="0"/>
              <w:autoSpaceDN w:val="0"/>
              <w:adjustRightInd w:val="0"/>
              <w:rPr>
                <w:b/>
                <w:bCs/>
                <w:sz w:val="20"/>
                <w:szCs w:val="20"/>
                <w:lang w:val="ru-RU"/>
              </w:rPr>
            </w:pPr>
            <w:r w:rsidRPr="004503CB">
              <w:rPr>
                <w:b/>
                <w:sz w:val="20"/>
                <w:szCs w:val="20"/>
                <w:lang w:val="ru-RU"/>
              </w:rPr>
              <w:t>Год и данные, использованные в отчёте для 2015 г.</w:t>
            </w:r>
          </w:p>
        </w:tc>
      </w:tr>
      <w:tr w:rsidR="00F73881" w:rsidRPr="004503CB" w14:paraId="0850AD9A" w14:textId="77777777" w:rsidTr="00B07711">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14:paraId="162960CF" w14:textId="77777777" w:rsidR="00A25663" w:rsidRPr="004503CB" w:rsidRDefault="00A30EB1" w:rsidP="00C24BE2">
            <w:pPr>
              <w:tabs>
                <w:tab w:val="left" w:pos="3119"/>
                <w:tab w:val="left" w:pos="3828"/>
              </w:tabs>
              <w:autoSpaceDE w:val="0"/>
              <w:autoSpaceDN w:val="0"/>
              <w:adjustRightInd w:val="0"/>
              <w:rPr>
                <w:bCs/>
                <w:sz w:val="20"/>
                <w:szCs w:val="20"/>
                <w:lang w:val="ru-RU"/>
              </w:rPr>
            </w:pPr>
            <w:r w:rsidRPr="004503CB">
              <w:rPr>
                <w:bCs/>
                <w:sz w:val="20"/>
                <w:szCs w:val="20"/>
                <w:lang w:val="ru-RU"/>
              </w:rPr>
              <w:t>Каким образом вы получили данные для 2015 г:</w:t>
            </w:r>
          </w:p>
          <w:p w14:paraId="4C73A3FD" w14:textId="77777777" w:rsidR="00A25663"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последний имеющийся год</w:t>
            </w:r>
            <w:r w:rsidR="00A25663"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A25663"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B72CBB" w:rsidRPr="004503CB">
              <w:rPr>
                <w:bCs/>
                <w:sz w:val="20"/>
                <w:szCs w:val="20"/>
                <w:lang w:val="ru-RU"/>
              </w:rPr>
              <w:fldChar w:fldCharType="end"/>
            </w:r>
          </w:p>
          <w:p w14:paraId="0B6702FF" w14:textId="77777777" w:rsidR="00A25663"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экстраполяция</w:t>
            </w:r>
            <w:r w:rsidR="00A25663"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A25663"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B72CBB" w:rsidRPr="004503CB">
              <w:rPr>
                <w:bCs/>
                <w:sz w:val="20"/>
                <w:szCs w:val="20"/>
                <w:lang w:val="ru-RU"/>
              </w:rPr>
              <w:fldChar w:fldCharType="end"/>
            </w:r>
          </w:p>
          <w:p w14:paraId="09EA9B33" w14:textId="0D0F2705" w:rsidR="00A25663" w:rsidRPr="004503CB" w:rsidRDefault="00796FCF" w:rsidP="00A45FE8">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оценка, имеющая обоснование (например, прогноз</w:t>
            </w:r>
            <w:r w:rsidR="00603FEB">
              <w:rPr>
                <w:bCs/>
                <w:sz w:val="20"/>
                <w:szCs w:val="20"/>
                <w:lang w:val="ru-RU"/>
              </w:rPr>
              <w:t>ы</w:t>
            </w:r>
            <w:r w:rsidRPr="004503CB">
              <w:rPr>
                <w:bCs/>
                <w:sz w:val="20"/>
                <w:szCs w:val="20"/>
                <w:lang w:val="ru-RU"/>
              </w:rPr>
              <w:t>, перспективы, программы лесоразведени</w:t>
            </w:r>
            <w:r w:rsidR="00A45FE8">
              <w:rPr>
                <w:bCs/>
                <w:sz w:val="20"/>
                <w:szCs w:val="20"/>
                <w:lang w:val="ru-RU"/>
              </w:rPr>
              <w:t>я</w:t>
            </w:r>
            <w:r w:rsidRPr="004503CB">
              <w:rPr>
                <w:bCs/>
                <w:sz w:val="20"/>
                <w:szCs w:val="20"/>
                <w:lang w:val="ru-RU"/>
              </w:rPr>
              <w:t>, цели лесной политики)</w:t>
            </w:r>
            <w:r w:rsidR="00B72CBB" w:rsidRPr="004503CB">
              <w:rPr>
                <w:bCs/>
                <w:sz w:val="20"/>
                <w:szCs w:val="20"/>
                <w:lang w:val="ru-RU"/>
              </w:rPr>
              <w:fldChar w:fldCharType="begin">
                <w:ffData>
                  <w:name w:val="Text2"/>
                  <w:enabled/>
                  <w:calcOnExit w:val="0"/>
                  <w:textInput/>
                </w:ffData>
              </w:fldChar>
            </w:r>
            <w:r w:rsidR="00A25663"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A25663" w:rsidRPr="004503CB">
              <w:rPr>
                <w:bCs/>
                <w:sz w:val="20"/>
                <w:szCs w:val="20"/>
                <w:lang w:val="ru-RU"/>
              </w:rPr>
              <w:t> </w:t>
            </w:r>
            <w:r w:rsidR="00B72CBB" w:rsidRPr="004503CB">
              <w:rPr>
                <w:bCs/>
                <w:sz w:val="20"/>
                <w:szCs w:val="20"/>
                <w:lang w:val="ru-RU"/>
              </w:rPr>
              <w:fldChar w:fldCharType="end"/>
            </w:r>
          </w:p>
        </w:tc>
      </w:tr>
    </w:tbl>
    <w:p w14:paraId="1A2097A8" w14:textId="77777777" w:rsidR="00A25663" w:rsidRPr="004503CB" w:rsidRDefault="00A25663" w:rsidP="00B429BD">
      <w:pPr>
        <w:autoSpaceDE w:val="0"/>
        <w:autoSpaceDN w:val="0"/>
        <w:adjustRightInd w:val="0"/>
        <w:rPr>
          <w:b/>
          <w:bCs/>
          <w:sz w:val="20"/>
          <w:szCs w:val="20"/>
          <w:lang w:val="ru-RU"/>
        </w:rPr>
      </w:pPr>
    </w:p>
    <w:tbl>
      <w:tblPr>
        <w:tblW w:w="9424" w:type="dxa"/>
        <w:tblInd w:w="98" w:type="dxa"/>
        <w:tblCellMar>
          <w:left w:w="70" w:type="dxa"/>
          <w:right w:w="70" w:type="dxa"/>
        </w:tblCellMar>
        <w:tblLook w:val="0000" w:firstRow="0" w:lastRow="0" w:firstColumn="0" w:lastColumn="0" w:noHBand="0" w:noVBand="0"/>
      </w:tblPr>
      <w:tblGrid>
        <w:gridCol w:w="9424"/>
      </w:tblGrid>
      <w:tr w:rsidR="00F73881" w:rsidRPr="004503CB" w14:paraId="5647D876" w14:textId="77777777" w:rsidTr="00B07711">
        <w:tc>
          <w:tcPr>
            <w:tcW w:w="3599" w:type="dxa"/>
            <w:tcBorders>
              <w:top w:val="single" w:sz="2" w:space="0" w:color="auto"/>
              <w:left w:val="single" w:sz="2" w:space="0" w:color="auto"/>
              <w:bottom w:val="single" w:sz="2" w:space="0" w:color="auto"/>
              <w:right w:val="single" w:sz="2" w:space="0" w:color="auto"/>
            </w:tcBorders>
            <w:shd w:val="clear" w:color="auto" w:fill="C2D69B"/>
            <w:vAlign w:val="center"/>
          </w:tcPr>
          <w:p w14:paraId="6F66D009" w14:textId="0F31E350" w:rsidR="00E25D9F" w:rsidRPr="004503CB" w:rsidRDefault="002C6698" w:rsidP="00B36EF1">
            <w:pPr>
              <w:autoSpaceDE w:val="0"/>
              <w:autoSpaceDN w:val="0"/>
              <w:adjustRightInd w:val="0"/>
              <w:jc w:val="center"/>
              <w:rPr>
                <w:sz w:val="20"/>
                <w:szCs w:val="20"/>
                <w:lang w:val="ru-RU"/>
              </w:rPr>
            </w:pPr>
            <w:r w:rsidRPr="004503CB">
              <w:rPr>
                <w:b/>
                <w:sz w:val="20"/>
                <w:szCs w:val="20"/>
                <w:lang w:val="ru-RU"/>
              </w:rPr>
              <w:t>Подход,</w:t>
            </w:r>
            <w:r w:rsidR="00995DB1" w:rsidRPr="004503CB">
              <w:rPr>
                <w:b/>
                <w:sz w:val="20"/>
                <w:szCs w:val="20"/>
                <w:lang w:val="ru-RU"/>
              </w:rPr>
              <w:t xml:space="preserve"> применённый для отчётности по интродуцированным / инвазивным </w:t>
            </w:r>
            <w:r w:rsidR="00B36EF1">
              <w:rPr>
                <w:b/>
                <w:sz w:val="20"/>
                <w:szCs w:val="20"/>
                <w:lang w:val="ru-RU"/>
              </w:rPr>
              <w:t>видам</w:t>
            </w:r>
            <w:r w:rsidR="00995DB1" w:rsidRPr="004503CB">
              <w:rPr>
                <w:b/>
                <w:sz w:val="20"/>
                <w:szCs w:val="20"/>
                <w:lang w:val="ru-RU"/>
              </w:rPr>
              <w:t xml:space="preserve"> </w:t>
            </w:r>
            <w:r w:rsidRPr="004503CB">
              <w:rPr>
                <w:b/>
                <w:sz w:val="20"/>
                <w:szCs w:val="20"/>
                <w:lang w:val="ru-RU"/>
              </w:rPr>
              <w:t>деревьев</w:t>
            </w:r>
            <w:r w:rsidR="00995DB1" w:rsidRPr="004503CB">
              <w:rPr>
                <w:b/>
                <w:sz w:val="20"/>
                <w:szCs w:val="20"/>
                <w:lang w:val="ru-RU"/>
              </w:rPr>
              <w:t>:</w:t>
            </w:r>
          </w:p>
        </w:tc>
      </w:tr>
      <w:tr w:rsidR="00F73881" w:rsidRPr="004503CB" w14:paraId="71804CB2" w14:textId="77777777" w:rsidTr="00B07711">
        <w:tc>
          <w:tcPr>
            <w:tcW w:w="3599" w:type="dxa"/>
            <w:tcBorders>
              <w:top w:val="single" w:sz="2" w:space="0" w:color="auto"/>
              <w:left w:val="single" w:sz="2" w:space="0" w:color="auto"/>
              <w:bottom w:val="single" w:sz="2" w:space="0" w:color="auto"/>
              <w:right w:val="single" w:sz="2" w:space="0" w:color="auto"/>
            </w:tcBorders>
          </w:tcPr>
          <w:p w14:paraId="1D4815FD" w14:textId="14B76580" w:rsidR="00E25D9F" w:rsidRPr="004503CB" w:rsidRDefault="00995DB1" w:rsidP="006C48D5">
            <w:pPr>
              <w:tabs>
                <w:tab w:val="left" w:pos="362"/>
                <w:tab w:val="left" w:pos="2253"/>
              </w:tabs>
              <w:autoSpaceDE w:val="0"/>
              <w:autoSpaceDN w:val="0"/>
              <w:adjustRightInd w:val="0"/>
              <w:rPr>
                <w:bCs/>
                <w:sz w:val="20"/>
                <w:lang w:val="ru-RU"/>
              </w:rPr>
            </w:pPr>
            <w:r w:rsidRPr="004503CB">
              <w:rPr>
                <w:bCs/>
                <w:sz w:val="20"/>
                <w:lang w:val="ru-RU"/>
              </w:rPr>
              <w:t xml:space="preserve">Исходная площадь для оценки (размер пробного участка / среднее насаждение):    </w:t>
            </w:r>
            <w:r w:rsidRPr="004503CB">
              <w:rPr>
                <w:bCs/>
                <w:sz w:val="20"/>
                <w:lang w:val="ru-RU"/>
              </w:rPr>
              <w:fldChar w:fldCharType="begin">
                <w:ffData>
                  <w:name w:val="Text2"/>
                  <w:enabled/>
                  <w:calcOnExit w:val="0"/>
                  <w:textInput/>
                </w:ffData>
              </w:fldChar>
            </w:r>
            <w:r w:rsidRPr="004503CB">
              <w:rPr>
                <w:bCs/>
                <w:sz w:val="20"/>
                <w:lang w:val="ru-RU"/>
              </w:rPr>
              <w:instrText xml:space="preserve"> FORMTEXT </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r w:rsidRPr="004503CB">
              <w:rPr>
                <w:bCs/>
                <w:sz w:val="20"/>
                <w:lang w:val="ru-RU"/>
              </w:rPr>
              <w:t xml:space="preserve"> га</w:t>
            </w:r>
          </w:p>
        </w:tc>
      </w:tr>
      <w:tr w:rsidR="00F73881" w:rsidRPr="004503CB" w14:paraId="62FAA0CB" w14:textId="77777777" w:rsidTr="00B07711">
        <w:tc>
          <w:tcPr>
            <w:tcW w:w="3599" w:type="dxa"/>
            <w:tcBorders>
              <w:top w:val="single" w:sz="2" w:space="0" w:color="auto"/>
              <w:left w:val="single" w:sz="2" w:space="0" w:color="auto"/>
              <w:bottom w:val="single" w:sz="2" w:space="0" w:color="auto"/>
              <w:right w:val="single" w:sz="2" w:space="0" w:color="auto"/>
            </w:tcBorders>
          </w:tcPr>
          <w:p w14:paraId="620B34EF" w14:textId="7E5DF30F" w:rsidR="00E25D9F" w:rsidRPr="004503CB" w:rsidRDefault="002C6698" w:rsidP="002C6698">
            <w:pPr>
              <w:tabs>
                <w:tab w:val="left" w:pos="362"/>
                <w:tab w:val="left" w:pos="2253"/>
              </w:tabs>
              <w:autoSpaceDE w:val="0"/>
              <w:autoSpaceDN w:val="0"/>
              <w:adjustRightInd w:val="0"/>
              <w:rPr>
                <w:bCs/>
                <w:sz w:val="20"/>
                <w:lang w:val="ru-RU"/>
              </w:rPr>
            </w:pPr>
            <w:r w:rsidRPr="004503CB">
              <w:rPr>
                <w:bCs/>
                <w:sz w:val="20"/>
                <w:lang w:val="ru-RU"/>
              </w:rPr>
              <w:t>Исходный период,</w:t>
            </w:r>
            <w:r w:rsidR="00995DB1" w:rsidRPr="004503CB">
              <w:rPr>
                <w:bCs/>
                <w:sz w:val="20"/>
                <w:lang w:val="ru-RU"/>
              </w:rPr>
              <w:t xml:space="preserve"> использованный для классификации как </w:t>
            </w:r>
            <w:r w:rsidR="00995DB1" w:rsidRPr="004503CB">
              <w:rPr>
                <w:bCs/>
                <w:i/>
                <w:sz w:val="20"/>
                <w:lang w:val="ru-RU"/>
              </w:rPr>
              <w:t>“интродуцированные”</w:t>
            </w:r>
            <w:r w:rsidR="00995DB1" w:rsidRPr="004503CB">
              <w:rPr>
                <w:bCs/>
                <w:sz w:val="20"/>
                <w:lang w:val="ru-RU"/>
              </w:rPr>
              <w:t xml:space="preserve"> (годы после интродукции)    </w:t>
            </w:r>
            <w:r w:rsidR="00995DB1" w:rsidRPr="004503CB">
              <w:rPr>
                <w:bCs/>
                <w:sz w:val="20"/>
                <w:lang w:val="ru-RU"/>
              </w:rPr>
              <w:fldChar w:fldCharType="begin">
                <w:ffData>
                  <w:name w:val="Text2"/>
                  <w:enabled/>
                  <w:calcOnExit w:val="0"/>
                  <w:textInput/>
                </w:ffData>
              </w:fldChar>
            </w:r>
            <w:r w:rsidR="00995DB1" w:rsidRPr="004503CB">
              <w:rPr>
                <w:bCs/>
                <w:sz w:val="20"/>
                <w:lang w:val="ru-RU"/>
              </w:rPr>
              <w:instrText xml:space="preserve"> FORMTEXT </w:instrText>
            </w:r>
            <w:r w:rsidR="00995DB1" w:rsidRPr="004503CB">
              <w:rPr>
                <w:bCs/>
                <w:sz w:val="20"/>
                <w:lang w:val="ru-RU"/>
              </w:rPr>
            </w:r>
            <w:r w:rsidR="00995DB1" w:rsidRPr="004503CB">
              <w:rPr>
                <w:bCs/>
                <w:sz w:val="20"/>
                <w:lang w:val="ru-RU"/>
              </w:rPr>
              <w:fldChar w:fldCharType="separate"/>
            </w:r>
            <w:r w:rsidR="00995DB1" w:rsidRPr="004503CB">
              <w:rPr>
                <w:rFonts w:ascii="MS Gothic" w:eastAsia="MS Gothic" w:hAnsi="MS Gothic" w:cs="MS Gothic"/>
                <w:bCs/>
                <w:noProof/>
                <w:sz w:val="20"/>
                <w:lang w:val="ru-RU"/>
              </w:rPr>
              <w:t> </w:t>
            </w:r>
            <w:r w:rsidR="00995DB1" w:rsidRPr="004503CB">
              <w:rPr>
                <w:rFonts w:ascii="MS Gothic" w:eastAsia="MS Gothic" w:hAnsi="MS Gothic" w:cs="MS Gothic"/>
                <w:bCs/>
                <w:noProof/>
                <w:sz w:val="20"/>
                <w:lang w:val="ru-RU"/>
              </w:rPr>
              <w:t> </w:t>
            </w:r>
            <w:r w:rsidR="00995DB1" w:rsidRPr="004503CB">
              <w:rPr>
                <w:rFonts w:ascii="MS Gothic" w:eastAsia="MS Gothic" w:hAnsi="MS Gothic" w:cs="MS Gothic"/>
                <w:bCs/>
                <w:noProof/>
                <w:sz w:val="20"/>
                <w:lang w:val="ru-RU"/>
              </w:rPr>
              <w:t> </w:t>
            </w:r>
            <w:r w:rsidR="00995DB1" w:rsidRPr="004503CB">
              <w:rPr>
                <w:rFonts w:ascii="MS Gothic" w:eastAsia="MS Gothic" w:hAnsi="MS Gothic" w:cs="MS Gothic"/>
                <w:bCs/>
                <w:noProof/>
                <w:sz w:val="20"/>
                <w:lang w:val="ru-RU"/>
              </w:rPr>
              <w:t> </w:t>
            </w:r>
            <w:r w:rsidR="00995DB1" w:rsidRPr="004503CB">
              <w:rPr>
                <w:rFonts w:ascii="MS Gothic" w:eastAsia="MS Gothic" w:hAnsi="MS Gothic" w:cs="MS Gothic"/>
                <w:bCs/>
                <w:noProof/>
                <w:sz w:val="20"/>
                <w:lang w:val="ru-RU"/>
              </w:rPr>
              <w:t> </w:t>
            </w:r>
            <w:r w:rsidR="00995DB1" w:rsidRPr="004503CB">
              <w:rPr>
                <w:bCs/>
                <w:sz w:val="20"/>
                <w:lang w:val="ru-RU"/>
              </w:rPr>
              <w:fldChar w:fldCharType="end"/>
            </w:r>
            <w:r w:rsidR="00995DB1" w:rsidRPr="004503CB">
              <w:rPr>
                <w:bCs/>
                <w:sz w:val="20"/>
                <w:lang w:val="ru-RU"/>
              </w:rPr>
              <w:t xml:space="preserve">  годы</w:t>
            </w:r>
          </w:p>
        </w:tc>
      </w:tr>
      <w:tr w:rsidR="00F73881" w:rsidRPr="004503CB" w14:paraId="09482BE5" w14:textId="77777777" w:rsidTr="00B07711">
        <w:tc>
          <w:tcPr>
            <w:tcW w:w="3599" w:type="dxa"/>
            <w:tcBorders>
              <w:top w:val="single" w:sz="2" w:space="0" w:color="auto"/>
              <w:left w:val="single" w:sz="2" w:space="0" w:color="auto"/>
              <w:bottom w:val="single" w:sz="2" w:space="0" w:color="auto"/>
              <w:right w:val="single" w:sz="2" w:space="0" w:color="auto"/>
            </w:tcBorders>
          </w:tcPr>
          <w:p w14:paraId="43F78222" w14:textId="59AED2B0" w:rsidR="00E25D9F" w:rsidRPr="004503CB" w:rsidRDefault="00995DB1" w:rsidP="00995DB1">
            <w:pPr>
              <w:tabs>
                <w:tab w:val="left" w:pos="362"/>
                <w:tab w:val="left" w:pos="2253"/>
              </w:tabs>
              <w:autoSpaceDE w:val="0"/>
              <w:autoSpaceDN w:val="0"/>
              <w:adjustRightInd w:val="0"/>
              <w:rPr>
                <w:bCs/>
                <w:sz w:val="20"/>
                <w:lang w:val="ru-RU"/>
              </w:rPr>
            </w:pPr>
            <w:r w:rsidRPr="004503CB">
              <w:rPr>
                <w:bCs/>
                <w:sz w:val="20"/>
                <w:lang w:val="ru-RU"/>
              </w:rPr>
              <w:t xml:space="preserve">Критерии или </w:t>
            </w:r>
            <w:r w:rsidR="002C6698" w:rsidRPr="004503CB">
              <w:rPr>
                <w:bCs/>
                <w:sz w:val="20"/>
                <w:lang w:val="ru-RU"/>
              </w:rPr>
              <w:t>пороговые значения,</w:t>
            </w:r>
            <w:r w:rsidRPr="004503CB">
              <w:rPr>
                <w:bCs/>
                <w:sz w:val="20"/>
                <w:lang w:val="ru-RU"/>
              </w:rPr>
              <w:t xml:space="preserve"> использованные для классификации пород как </w:t>
            </w:r>
            <w:r w:rsidRPr="004503CB">
              <w:rPr>
                <w:bCs/>
                <w:i/>
                <w:sz w:val="20"/>
                <w:lang w:val="ru-RU"/>
              </w:rPr>
              <w:t xml:space="preserve">“инвазивные”     </w:t>
            </w:r>
            <w:r w:rsidRPr="004503CB">
              <w:rPr>
                <w:bCs/>
                <w:sz w:val="20"/>
                <w:lang w:val="ru-RU"/>
              </w:rPr>
              <w:fldChar w:fldCharType="begin">
                <w:ffData>
                  <w:name w:val="Text2"/>
                  <w:enabled/>
                  <w:calcOnExit w:val="0"/>
                  <w:textInput/>
                </w:ffData>
              </w:fldChar>
            </w:r>
            <w:r w:rsidRPr="004503CB">
              <w:rPr>
                <w:bCs/>
                <w:sz w:val="20"/>
                <w:lang w:val="ru-RU"/>
              </w:rPr>
              <w:instrText xml:space="preserve"> FORMTEXT </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p>
        </w:tc>
      </w:tr>
    </w:tbl>
    <w:p w14:paraId="30C8A5FE" w14:textId="77777777" w:rsidR="00E25D9F" w:rsidRPr="004503CB" w:rsidRDefault="00E25D9F" w:rsidP="00B429BD">
      <w:pPr>
        <w:autoSpaceDE w:val="0"/>
        <w:autoSpaceDN w:val="0"/>
        <w:adjustRightInd w:val="0"/>
        <w:rPr>
          <w:b/>
          <w:bCs/>
          <w:sz w:val="20"/>
          <w:szCs w:val="20"/>
          <w:lang w:val="ru-RU"/>
        </w:rPr>
      </w:pPr>
    </w:p>
    <w:tbl>
      <w:tblPr>
        <w:tblW w:w="9424" w:type="dxa"/>
        <w:tblInd w:w="98" w:type="dxa"/>
        <w:tblCellMar>
          <w:left w:w="70" w:type="dxa"/>
          <w:right w:w="70" w:type="dxa"/>
        </w:tblCellMar>
        <w:tblLook w:val="0000" w:firstRow="0" w:lastRow="0" w:firstColumn="0" w:lastColumn="0" w:noHBand="0" w:noVBand="0"/>
      </w:tblPr>
      <w:tblGrid>
        <w:gridCol w:w="3036"/>
        <w:gridCol w:w="3599"/>
        <w:gridCol w:w="2789"/>
      </w:tblGrid>
      <w:tr w:rsidR="00F73881" w:rsidRPr="004503CB" w14:paraId="4E55CEBE" w14:textId="77777777" w:rsidTr="00B07711">
        <w:tc>
          <w:tcPr>
            <w:tcW w:w="3036" w:type="dxa"/>
            <w:tcBorders>
              <w:top w:val="single" w:sz="2" w:space="0" w:color="auto"/>
              <w:left w:val="single" w:sz="2" w:space="0" w:color="auto"/>
              <w:bottom w:val="single" w:sz="2" w:space="0" w:color="auto"/>
              <w:right w:val="single" w:sz="2" w:space="0" w:color="auto"/>
            </w:tcBorders>
            <w:shd w:val="clear" w:color="auto" w:fill="C2D69B"/>
          </w:tcPr>
          <w:p w14:paraId="1C94C4C9"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3599" w:type="dxa"/>
            <w:tcBorders>
              <w:top w:val="single" w:sz="2" w:space="0" w:color="auto"/>
              <w:left w:val="single" w:sz="2" w:space="0" w:color="auto"/>
              <w:bottom w:val="single" w:sz="2" w:space="0" w:color="auto"/>
              <w:right w:val="single" w:sz="2" w:space="0" w:color="auto"/>
            </w:tcBorders>
            <w:shd w:val="clear" w:color="auto" w:fill="C2D69B"/>
            <w:vAlign w:val="center"/>
          </w:tcPr>
          <w:p w14:paraId="124E1FC0" w14:textId="77777777" w:rsidR="00B429BD" w:rsidRPr="004503CB" w:rsidRDefault="006F5DD8" w:rsidP="00A66365">
            <w:pPr>
              <w:autoSpaceDE w:val="0"/>
              <w:autoSpaceDN w:val="0"/>
              <w:adjustRightInd w:val="0"/>
              <w:jc w:val="center"/>
              <w:rPr>
                <w:sz w:val="20"/>
                <w:szCs w:val="20"/>
                <w:lang w:val="ru-RU"/>
              </w:rPr>
            </w:pPr>
            <w:r w:rsidRPr="004503CB">
              <w:rPr>
                <w:b/>
                <w:sz w:val="20"/>
                <w:szCs w:val="20"/>
                <w:lang w:val="ru-RU"/>
              </w:rPr>
              <w:t>Комментарии, относящиеся к данным, определениям и т. д.</w:t>
            </w:r>
          </w:p>
        </w:tc>
        <w:tc>
          <w:tcPr>
            <w:tcW w:w="2789" w:type="dxa"/>
            <w:tcBorders>
              <w:top w:val="single" w:sz="2" w:space="0" w:color="auto"/>
              <w:left w:val="single" w:sz="2" w:space="0" w:color="auto"/>
              <w:bottom w:val="single" w:sz="2" w:space="0" w:color="auto"/>
              <w:right w:val="single" w:sz="2" w:space="0" w:color="auto"/>
            </w:tcBorders>
            <w:shd w:val="clear" w:color="auto" w:fill="C2D69B"/>
          </w:tcPr>
          <w:p w14:paraId="5A24BC39" w14:textId="77777777" w:rsidR="00B429BD" w:rsidRPr="004503CB" w:rsidRDefault="006F5DD8" w:rsidP="00A66365">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547A89E9" w14:textId="77777777" w:rsidTr="00B07711">
        <w:tc>
          <w:tcPr>
            <w:tcW w:w="3036" w:type="dxa"/>
            <w:tcBorders>
              <w:top w:val="single" w:sz="2" w:space="0" w:color="auto"/>
              <w:left w:val="single" w:sz="2" w:space="0" w:color="auto"/>
              <w:bottom w:val="single" w:sz="2" w:space="0" w:color="auto"/>
              <w:right w:val="single" w:sz="2" w:space="0" w:color="auto"/>
            </w:tcBorders>
          </w:tcPr>
          <w:p w14:paraId="4CE9286A" w14:textId="25203775" w:rsidR="00B429BD" w:rsidRPr="004503CB" w:rsidRDefault="00995DB1" w:rsidP="00A66365">
            <w:pPr>
              <w:autoSpaceDE w:val="0"/>
              <w:autoSpaceDN w:val="0"/>
              <w:adjustRightInd w:val="0"/>
              <w:rPr>
                <w:sz w:val="20"/>
                <w:szCs w:val="20"/>
                <w:lang w:val="ru-RU"/>
              </w:rPr>
            </w:pPr>
            <w:r w:rsidRPr="004503CB">
              <w:rPr>
                <w:sz w:val="20"/>
                <w:szCs w:val="20"/>
                <w:lang w:val="ru-RU"/>
              </w:rPr>
              <w:t>Общее</w:t>
            </w:r>
          </w:p>
          <w:p w14:paraId="27C038BC" w14:textId="77777777" w:rsidR="00B429BD" w:rsidRPr="004503CB" w:rsidRDefault="00B429BD" w:rsidP="00A66365">
            <w:pPr>
              <w:autoSpaceDE w:val="0"/>
              <w:autoSpaceDN w:val="0"/>
              <w:adjustRightInd w:val="0"/>
              <w:rPr>
                <w:sz w:val="20"/>
                <w:szCs w:val="20"/>
                <w:lang w:val="ru-RU"/>
              </w:rPr>
            </w:pPr>
          </w:p>
        </w:tc>
        <w:tc>
          <w:tcPr>
            <w:tcW w:w="3599" w:type="dxa"/>
            <w:tcBorders>
              <w:top w:val="single" w:sz="2" w:space="0" w:color="auto"/>
              <w:left w:val="single" w:sz="2" w:space="0" w:color="auto"/>
              <w:bottom w:val="single" w:sz="2" w:space="0" w:color="auto"/>
              <w:right w:val="single" w:sz="2" w:space="0" w:color="auto"/>
            </w:tcBorders>
          </w:tcPr>
          <w:p w14:paraId="144D500D" w14:textId="77777777" w:rsidR="00B429BD" w:rsidRPr="004503CB" w:rsidRDefault="00B429BD" w:rsidP="00A66365">
            <w:pPr>
              <w:tabs>
                <w:tab w:val="left" w:pos="362"/>
                <w:tab w:val="left" w:pos="2253"/>
              </w:tabs>
              <w:autoSpaceDE w:val="0"/>
              <w:autoSpaceDN w:val="0"/>
              <w:adjustRightInd w:val="0"/>
              <w:rPr>
                <w:bCs/>
                <w:sz w:val="20"/>
                <w:szCs w:val="20"/>
                <w:lang w:val="ru-RU"/>
              </w:rPr>
            </w:pPr>
          </w:p>
        </w:tc>
        <w:tc>
          <w:tcPr>
            <w:tcW w:w="2789" w:type="dxa"/>
            <w:tcBorders>
              <w:top w:val="single" w:sz="2" w:space="0" w:color="auto"/>
              <w:left w:val="single" w:sz="2" w:space="0" w:color="auto"/>
              <w:bottom w:val="single" w:sz="2" w:space="0" w:color="auto"/>
              <w:right w:val="single" w:sz="2" w:space="0" w:color="auto"/>
            </w:tcBorders>
          </w:tcPr>
          <w:p w14:paraId="7504CEB2" w14:textId="77777777" w:rsidR="00B429BD" w:rsidRPr="004503CB" w:rsidRDefault="00B429BD" w:rsidP="00A66365">
            <w:pPr>
              <w:autoSpaceDE w:val="0"/>
              <w:autoSpaceDN w:val="0"/>
              <w:adjustRightInd w:val="0"/>
              <w:rPr>
                <w:bCs/>
                <w:sz w:val="20"/>
                <w:szCs w:val="20"/>
                <w:lang w:val="ru-RU"/>
              </w:rPr>
            </w:pPr>
          </w:p>
        </w:tc>
      </w:tr>
      <w:tr w:rsidR="00F73881" w:rsidRPr="004503CB" w14:paraId="701BDCD3" w14:textId="77777777" w:rsidTr="00B07711">
        <w:tc>
          <w:tcPr>
            <w:tcW w:w="3036" w:type="dxa"/>
            <w:tcBorders>
              <w:top w:val="single" w:sz="2" w:space="0" w:color="auto"/>
              <w:left w:val="single" w:sz="2" w:space="0" w:color="auto"/>
              <w:bottom w:val="single" w:sz="2" w:space="0" w:color="auto"/>
              <w:right w:val="single" w:sz="2" w:space="0" w:color="auto"/>
            </w:tcBorders>
          </w:tcPr>
          <w:p w14:paraId="7C09843C" w14:textId="7871D453" w:rsidR="00B429BD" w:rsidRPr="004503CB" w:rsidRDefault="00DB3FE0" w:rsidP="00EA3CC1">
            <w:pPr>
              <w:autoSpaceDE w:val="0"/>
              <w:autoSpaceDN w:val="0"/>
              <w:adjustRightInd w:val="0"/>
              <w:rPr>
                <w:sz w:val="20"/>
                <w:szCs w:val="20"/>
                <w:lang w:val="ru-RU"/>
              </w:rPr>
            </w:pPr>
            <w:r w:rsidRPr="00DB3FE0">
              <w:rPr>
                <w:sz w:val="20"/>
                <w:szCs w:val="20"/>
                <w:lang w:val="ru-RU"/>
              </w:rPr>
              <w:t>ЛДПДРЗ</w:t>
            </w:r>
            <w:r w:rsidR="00995DB1" w:rsidRPr="004503CB">
              <w:rPr>
                <w:sz w:val="20"/>
                <w:szCs w:val="20"/>
                <w:lang w:val="ru-RU"/>
              </w:rPr>
              <w:t>: площадь, доминируемая интродуцированными</w:t>
            </w:r>
            <w:r w:rsidR="00A80979">
              <w:rPr>
                <w:sz w:val="20"/>
                <w:szCs w:val="20"/>
                <w:lang w:val="ru-RU"/>
              </w:rPr>
              <w:t xml:space="preserve"> </w:t>
            </w:r>
            <w:r w:rsidR="00EA3CC1">
              <w:rPr>
                <w:sz w:val="20"/>
                <w:szCs w:val="20"/>
                <w:lang w:val="ru-RU"/>
              </w:rPr>
              <w:t>видами деревьев</w:t>
            </w:r>
          </w:p>
        </w:tc>
        <w:tc>
          <w:tcPr>
            <w:tcW w:w="3599" w:type="dxa"/>
            <w:tcBorders>
              <w:top w:val="single" w:sz="2" w:space="0" w:color="auto"/>
              <w:left w:val="single" w:sz="2" w:space="0" w:color="auto"/>
              <w:bottom w:val="single" w:sz="2" w:space="0" w:color="auto"/>
              <w:right w:val="single" w:sz="2" w:space="0" w:color="auto"/>
            </w:tcBorders>
          </w:tcPr>
          <w:p w14:paraId="1422F4C6" w14:textId="77777777" w:rsidR="00B429BD" w:rsidRPr="004503CB" w:rsidRDefault="00B429BD" w:rsidP="00A66365">
            <w:pPr>
              <w:tabs>
                <w:tab w:val="left" w:pos="362"/>
                <w:tab w:val="left" w:pos="2253"/>
              </w:tabs>
              <w:autoSpaceDE w:val="0"/>
              <w:autoSpaceDN w:val="0"/>
              <w:adjustRightInd w:val="0"/>
              <w:rPr>
                <w:sz w:val="20"/>
                <w:szCs w:val="20"/>
                <w:lang w:val="ru-RU"/>
              </w:rPr>
            </w:pPr>
          </w:p>
        </w:tc>
        <w:tc>
          <w:tcPr>
            <w:tcW w:w="2789" w:type="dxa"/>
            <w:tcBorders>
              <w:top w:val="single" w:sz="2" w:space="0" w:color="auto"/>
              <w:left w:val="single" w:sz="2" w:space="0" w:color="auto"/>
              <w:bottom w:val="single" w:sz="2" w:space="0" w:color="auto"/>
              <w:right w:val="single" w:sz="2" w:space="0" w:color="auto"/>
            </w:tcBorders>
          </w:tcPr>
          <w:p w14:paraId="1C1516E4" w14:textId="77777777" w:rsidR="00B429BD" w:rsidRPr="004503CB" w:rsidRDefault="00B429BD" w:rsidP="00A66365">
            <w:pPr>
              <w:autoSpaceDE w:val="0"/>
              <w:autoSpaceDN w:val="0"/>
              <w:adjustRightInd w:val="0"/>
              <w:rPr>
                <w:bCs/>
                <w:sz w:val="20"/>
                <w:szCs w:val="20"/>
                <w:lang w:val="ru-RU"/>
              </w:rPr>
            </w:pPr>
          </w:p>
        </w:tc>
      </w:tr>
      <w:tr w:rsidR="00F73881" w:rsidRPr="004503CB" w14:paraId="7A25B9B8" w14:textId="77777777" w:rsidTr="00B07711">
        <w:tc>
          <w:tcPr>
            <w:tcW w:w="3036" w:type="dxa"/>
            <w:tcBorders>
              <w:top w:val="single" w:sz="2" w:space="0" w:color="auto"/>
              <w:left w:val="single" w:sz="2" w:space="0" w:color="auto"/>
              <w:bottom w:val="single" w:sz="2" w:space="0" w:color="auto"/>
              <w:right w:val="single" w:sz="2" w:space="0" w:color="auto"/>
            </w:tcBorders>
          </w:tcPr>
          <w:p w14:paraId="77F38D19" w14:textId="40631859" w:rsidR="00B429BD" w:rsidRPr="004503CB" w:rsidRDefault="00DB3FE0" w:rsidP="00EA3CC1">
            <w:pPr>
              <w:autoSpaceDE w:val="0"/>
              <w:autoSpaceDN w:val="0"/>
              <w:adjustRightInd w:val="0"/>
              <w:rPr>
                <w:sz w:val="20"/>
                <w:szCs w:val="20"/>
                <w:lang w:val="ru-RU"/>
              </w:rPr>
            </w:pPr>
            <w:r w:rsidRPr="00DB3FE0">
              <w:rPr>
                <w:sz w:val="20"/>
                <w:szCs w:val="20"/>
                <w:lang w:val="ru-RU"/>
              </w:rPr>
              <w:t>ЛДПДРЗ</w:t>
            </w:r>
            <w:r w:rsidR="00995DB1" w:rsidRPr="004503CB">
              <w:rPr>
                <w:sz w:val="20"/>
                <w:szCs w:val="20"/>
                <w:lang w:val="ru-RU"/>
              </w:rPr>
              <w:t xml:space="preserve">: площадь, доминируемая инвазивными </w:t>
            </w:r>
            <w:r w:rsidR="00EA3CC1">
              <w:rPr>
                <w:sz w:val="20"/>
                <w:szCs w:val="20"/>
                <w:lang w:val="ru-RU"/>
              </w:rPr>
              <w:t>видами деревьев</w:t>
            </w:r>
          </w:p>
        </w:tc>
        <w:tc>
          <w:tcPr>
            <w:tcW w:w="3599" w:type="dxa"/>
            <w:tcBorders>
              <w:top w:val="single" w:sz="2" w:space="0" w:color="auto"/>
              <w:left w:val="single" w:sz="2" w:space="0" w:color="auto"/>
              <w:bottom w:val="single" w:sz="2" w:space="0" w:color="auto"/>
              <w:right w:val="single" w:sz="2" w:space="0" w:color="auto"/>
            </w:tcBorders>
          </w:tcPr>
          <w:p w14:paraId="5579016D" w14:textId="77777777" w:rsidR="00B429BD" w:rsidRPr="004503CB" w:rsidRDefault="00B429BD" w:rsidP="00A66365">
            <w:pPr>
              <w:tabs>
                <w:tab w:val="left" w:pos="362"/>
                <w:tab w:val="left" w:pos="2253"/>
              </w:tabs>
              <w:autoSpaceDE w:val="0"/>
              <w:autoSpaceDN w:val="0"/>
              <w:adjustRightInd w:val="0"/>
              <w:rPr>
                <w:sz w:val="20"/>
                <w:szCs w:val="20"/>
                <w:lang w:val="ru-RU"/>
              </w:rPr>
            </w:pPr>
          </w:p>
        </w:tc>
        <w:tc>
          <w:tcPr>
            <w:tcW w:w="2789" w:type="dxa"/>
            <w:tcBorders>
              <w:top w:val="single" w:sz="2" w:space="0" w:color="auto"/>
              <w:left w:val="single" w:sz="2" w:space="0" w:color="auto"/>
              <w:bottom w:val="single" w:sz="2" w:space="0" w:color="auto"/>
              <w:right w:val="single" w:sz="2" w:space="0" w:color="auto"/>
            </w:tcBorders>
          </w:tcPr>
          <w:p w14:paraId="1E388A7E" w14:textId="77777777" w:rsidR="00B429BD" w:rsidRPr="004503CB" w:rsidRDefault="00B429BD" w:rsidP="00A66365">
            <w:pPr>
              <w:autoSpaceDE w:val="0"/>
              <w:autoSpaceDN w:val="0"/>
              <w:adjustRightInd w:val="0"/>
              <w:rPr>
                <w:bCs/>
                <w:sz w:val="20"/>
                <w:lang w:val="ru-RU"/>
              </w:rPr>
            </w:pPr>
          </w:p>
        </w:tc>
      </w:tr>
      <w:tr w:rsidR="00F73881" w:rsidRPr="004503CB" w14:paraId="56DBD704" w14:textId="77777777" w:rsidTr="00B07711">
        <w:tc>
          <w:tcPr>
            <w:tcW w:w="3036" w:type="dxa"/>
            <w:tcBorders>
              <w:top w:val="single" w:sz="2" w:space="0" w:color="auto"/>
              <w:left w:val="single" w:sz="2" w:space="0" w:color="auto"/>
              <w:bottom w:val="single" w:sz="2" w:space="0" w:color="auto"/>
              <w:right w:val="single" w:sz="2" w:space="0" w:color="auto"/>
            </w:tcBorders>
          </w:tcPr>
          <w:p w14:paraId="1452BFA8" w14:textId="06CF449D" w:rsidR="00B429BD" w:rsidRPr="004503CB" w:rsidRDefault="00995DB1" w:rsidP="00995DB1">
            <w:pPr>
              <w:autoSpaceDE w:val="0"/>
              <w:autoSpaceDN w:val="0"/>
              <w:adjustRightInd w:val="0"/>
              <w:rPr>
                <w:sz w:val="20"/>
                <w:szCs w:val="20"/>
                <w:lang w:val="ru-RU"/>
              </w:rPr>
            </w:pPr>
            <w:r w:rsidRPr="004503CB">
              <w:rPr>
                <w:sz w:val="20"/>
                <w:szCs w:val="20"/>
                <w:lang w:val="ru-RU"/>
              </w:rPr>
              <w:t>Недревесные инвазивные виды</w:t>
            </w:r>
          </w:p>
        </w:tc>
        <w:tc>
          <w:tcPr>
            <w:tcW w:w="3599" w:type="dxa"/>
            <w:tcBorders>
              <w:top w:val="single" w:sz="2" w:space="0" w:color="auto"/>
              <w:left w:val="single" w:sz="2" w:space="0" w:color="auto"/>
              <w:bottom w:val="single" w:sz="2" w:space="0" w:color="auto"/>
              <w:right w:val="single" w:sz="2" w:space="0" w:color="auto"/>
            </w:tcBorders>
          </w:tcPr>
          <w:p w14:paraId="458F5497" w14:textId="77777777" w:rsidR="00B429BD" w:rsidRPr="004503CB" w:rsidRDefault="00B429BD" w:rsidP="00A66365">
            <w:pPr>
              <w:tabs>
                <w:tab w:val="left" w:pos="362"/>
                <w:tab w:val="left" w:pos="2253"/>
              </w:tabs>
              <w:autoSpaceDE w:val="0"/>
              <w:autoSpaceDN w:val="0"/>
              <w:adjustRightInd w:val="0"/>
              <w:rPr>
                <w:bCs/>
                <w:sz w:val="20"/>
                <w:lang w:val="ru-RU"/>
              </w:rPr>
            </w:pPr>
          </w:p>
        </w:tc>
        <w:tc>
          <w:tcPr>
            <w:tcW w:w="2789" w:type="dxa"/>
            <w:tcBorders>
              <w:top w:val="single" w:sz="2" w:space="0" w:color="auto"/>
              <w:left w:val="single" w:sz="2" w:space="0" w:color="auto"/>
              <w:bottom w:val="single" w:sz="2" w:space="0" w:color="auto"/>
              <w:right w:val="single" w:sz="2" w:space="0" w:color="auto"/>
            </w:tcBorders>
          </w:tcPr>
          <w:p w14:paraId="26AD066A" w14:textId="77777777" w:rsidR="00B429BD" w:rsidRPr="004503CB" w:rsidRDefault="00B429BD" w:rsidP="00A66365">
            <w:pPr>
              <w:autoSpaceDE w:val="0"/>
              <w:autoSpaceDN w:val="0"/>
              <w:adjustRightInd w:val="0"/>
              <w:rPr>
                <w:bCs/>
                <w:sz w:val="20"/>
                <w:lang w:val="ru-RU"/>
              </w:rPr>
            </w:pPr>
          </w:p>
        </w:tc>
      </w:tr>
    </w:tbl>
    <w:p w14:paraId="4AD48B5F" w14:textId="77777777" w:rsidR="00B429BD" w:rsidRPr="004503CB" w:rsidRDefault="00B429BD" w:rsidP="00B429BD">
      <w:pPr>
        <w:autoSpaceDE w:val="0"/>
        <w:autoSpaceDN w:val="0"/>
        <w:adjustRightInd w:val="0"/>
        <w:rPr>
          <w:b/>
          <w:bCs/>
          <w:sz w:val="20"/>
          <w:szCs w:val="20"/>
          <w:lang w:val="ru-RU"/>
        </w:rPr>
      </w:pPr>
    </w:p>
    <w:p w14:paraId="56F389F6" w14:textId="77777777" w:rsidR="00B429BD" w:rsidRPr="004503CB" w:rsidRDefault="008A0C5C" w:rsidP="00B429BD">
      <w:pPr>
        <w:autoSpaceDE w:val="0"/>
        <w:autoSpaceDN w:val="0"/>
        <w:adjustRightInd w:val="0"/>
        <w:rPr>
          <w:b/>
          <w:iCs/>
          <w:sz w:val="20"/>
          <w:szCs w:val="20"/>
          <w:lang w:val="ru-RU"/>
        </w:rPr>
      </w:pPr>
      <w:r w:rsidRPr="004503CB">
        <w:rPr>
          <w:b/>
          <w:iCs/>
          <w:sz w:val="20"/>
          <w:szCs w:val="20"/>
          <w:lang w:val="ru-RU"/>
        </w:rPr>
        <w:t>Примечания к отчёту:</w:t>
      </w:r>
    </w:p>
    <w:p w14:paraId="58008306" w14:textId="009E4531" w:rsidR="00C1449D" w:rsidRPr="004503CB" w:rsidRDefault="00BC5F8C" w:rsidP="00D12667">
      <w:pPr>
        <w:numPr>
          <w:ilvl w:val="0"/>
          <w:numId w:val="10"/>
        </w:numPr>
        <w:autoSpaceDE w:val="0"/>
        <w:autoSpaceDN w:val="0"/>
        <w:adjustRightInd w:val="0"/>
        <w:ind w:left="426"/>
        <w:rPr>
          <w:iCs/>
          <w:sz w:val="20"/>
          <w:szCs w:val="20"/>
          <w:lang w:val="ru-RU"/>
        </w:rPr>
      </w:pPr>
      <w:r w:rsidRPr="004503CB">
        <w:rPr>
          <w:b/>
          <w:i/>
          <w:iCs/>
          <w:sz w:val="20"/>
          <w:szCs w:val="20"/>
          <w:lang w:val="ru-RU"/>
        </w:rPr>
        <w:t>Связь с ОЛР/ОВЛР 2015:</w:t>
      </w:r>
      <w:r w:rsidR="00C21052" w:rsidRPr="004503CB">
        <w:rPr>
          <w:b/>
          <w:i/>
          <w:iCs/>
          <w:sz w:val="20"/>
          <w:szCs w:val="20"/>
          <w:lang w:val="ru-RU"/>
        </w:rPr>
        <w:t xml:space="preserve"> </w:t>
      </w:r>
      <w:r w:rsidR="00134328" w:rsidRPr="004503CB">
        <w:rPr>
          <w:sz w:val="20"/>
          <w:lang w:val="ru-RU"/>
        </w:rPr>
        <w:t>Эта отчётная</w:t>
      </w:r>
      <w:r w:rsidR="00C21052" w:rsidRPr="004503CB">
        <w:rPr>
          <w:sz w:val="20"/>
          <w:lang w:val="ru-RU"/>
        </w:rPr>
        <w:t xml:space="preserve"> </w:t>
      </w:r>
      <w:r w:rsidR="001C4AAA" w:rsidRPr="004503CB">
        <w:rPr>
          <w:sz w:val="20"/>
          <w:lang w:val="ru-RU"/>
        </w:rPr>
        <w:t>форма</w:t>
      </w:r>
      <w:r w:rsidR="00C21052" w:rsidRPr="004503CB">
        <w:rPr>
          <w:sz w:val="20"/>
          <w:lang w:val="ru-RU"/>
        </w:rPr>
        <w:t xml:space="preserve"> </w:t>
      </w:r>
      <w:r w:rsidR="001C4AAA" w:rsidRPr="004503CB">
        <w:rPr>
          <w:sz w:val="20"/>
          <w:lang w:val="ru-RU"/>
        </w:rPr>
        <w:t>связана</w:t>
      </w:r>
      <w:r w:rsidR="00C21052" w:rsidRPr="004503CB">
        <w:rPr>
          <w:sz w:val="20"/>
          <w:lang w:val="ru-RU"/>
        </w:rPr>
        <w:t xml:space="preserve"> </w:t>
      </w:r>
      <w:r w:rsidR="001C4AAA" w:rsidRPr="004503CB">
        <w:rPr>
          <w:sz w:val="20"/>
          <w:lang w:val="ru-RU"/>
        </w:rPr>
        <w:t>с</w:t>
      </w:r>
      <w:r w:rsidR="00C21052" w:rsidRPr="004503CB">
        <w:rPr>
          <w:sz w:val="20"/>
          <w:lang w:val="ru-RU"/>
        </w:rPr>
        <w:t xml:space="preserve"> </w:t>
      </w:r>
      <w:r w:rsidR="001C4AAA" w:rsidRPr="004503CB">
        <w:rPr>
          <w:sz w:val="20"/>
          <w:lang w:val="ru-RU"/>
        </w:rPr>
        <w:t>таблицами</w:t>
      </w:r>
      <w:r w:rsidR="00C21052" w:rsidRPr="004503CB">
        <w:rPr>
          <w:sz w:val="20"/>
          <w:lang w:val="ru-RU"/>
        </w:rPr>
        <w:t xml:space="preserve"> </w:t>
      </w:r>
      <w:r w:rsidR="00C1449D" w:rsidRPr="004503CB">
        <w:rPr>
          <w:iCs/>
          <w:sz w:val="20"/>
          <w:szCs w:val="20"/>
          <w:lang w:val="ru-RU"/>
        </w:rPr>
        <w:t>T2</w:t>
      </w:r>
      <w:r w:rsidR="00EA3CC1">
        <w:rPr>
          <w:iCs/>
          <w:sz w:val="20"/>
          <w:szCs w:val="20"/>
          <w:lang w:val="ru-RU"/>
        </w:rPr>
        <w:t xml:space="preserve"> и </w:t>
      </w:r>
      <w:r w:rsidR="00C1449D" w:rsidRPr="004503CB">
        <w:rPr>
          <w:iCs/>
          <w:sz w:val="20"/>
          <w:szCs w:val="20"/>
          <w:lang w:val="ru-RU"/>
        </w:rPr>
        <w:t xml:space="preserve">T7. </w:t>
      </w:r>
      <w:r w:rsidR="00F95996" w:rsidRPr="004503CB">
        <w:rPr>
          <w:iCs/>
          <w:sz w:val="20"/>
          <w:szCs w:val="20"/>
          <w:lang w:val="ru-RU"/>
        </w:rPr>
        <w:t xml:space="preserve">См. соответствующие руководящие принципы ОЛР/ОВЛР </w:t>
      </w:r>
      <w:r w:rsidR="00841D2D">
        <w:rPr>
          <w:iCs/>
          <w:sz w:val="20"/>
          <w:szCs w:val="20"/>
          <w:lang w:val="ru-RU"/>
        </w:rPr>
        <w:t>на: http:</w:t>
      </w:r>
      <w:r w:rsidR="00284DBF" w:rsidRPr="004503CB">
        <w:rPr>
          <w:iCs/>
          <w:sz w:val="20"/>
          <w:szCs w:val="20"/>
          <w:lang w:val="ru-RU"/>
        </w:rPr>
        <w:t>//www.fao.org/forestry/fra/83059/en</w:t>
      </w:r>
    </w:p>
    <w:p w14:paraId="26AF6329" w14:textId="74694733" w:rsidR="00C1449D" w:rsidRPr="004503CB" w:rsidRDefault="001833D7" w:rsidP="00D12667">
      <w:pPr>
        <w:numPr>
          <w:ilvl w:val="0"/>
          <w:numId w:val="10"/>
        </w:numPr>
        <w:autoSpaceDE w:val="0"/>
        <w:autoSpaceDN w:val="0"/>
        <w:adjustRightInd w:val="0"/>
        <w:ind w:left="426"/>
        <w:rPr>
          <w:iCs/>
          <w:sz w:val="20"/>
          <w:szCs w:val="20"/>
          <w:lang w:val="ru-RU"/>
        </w:rPr>
      </w:pPr>
      <w:r w:rsidRPr="004503CB">
        <w:rPr>
          <w:b/>
          <w:i/>
          <w:sz w:val="20"/>
          <w:szCs w:val="20"/>
          <w:lang w:val="ru-RU"/>
        </w:rPr>
        <w:t>Предварительное</w:t>
      </w:r>
      <w:r w:rsidR="00C21052" w:rsidRPr="004503CB">
        <w:rPr>
          <w:b/>
          <w:i/>
          <w:sz w:val="20"/>
          <w:szCs w:val="20"/>
          <w:lang w:val="ru-RU"/>
        </w:rPr>
        <w:t xml:space="preserve"> </w:t>
      </w:r>
      <w:r w:rsidRPr="004503CB">
        <w:rPr>
          <w:b/>
          <w:i/>
          <w:sz w:val="20"/>
          <w:szCs w:val="20"/>
          <w:lang w:val="ru-RU"/>
        </w:rPr>
        <w:t>заполнение:</w:t>
      </w:r>
      <w:r w:rsidR="00C21052" w:rsidRPr="004503CB">
        <w:rPr>
          <w:b/>
          <w:i/>
          <w:sz w:val="20"/>
          <w:szCs w:val="20"/>
          <w:lang w:val="ru-RU"/>
        </w:rPr>
        <w:t xml:space="preserve"> </w:t>
      </w:r>
      <w:r w:rsidRPr="004503CB">
        <w:rPr>
          <w:sz w:val="20"/>
          <w:szCs w:val="20"/>
          <w:lang w:val="ru-RU"/>
        </w:rPr>
        <w:t>Эта</w:t>
      </w:r>
      <w:r w:rsidR="00C21052" w:rsidRPr="004503CB">
        <w:rPr>
          <w:sz w:val="20"/>
          <w:szCs w:val="20"/>
          <w:lang w:val="ru-RU"/>
        </w:rPr>
        <w:t xml:space="preserve"> </w:t>
      </w:r>
      <w:r w:rsidRPr="004503CB">
        <w:rPr>
          <w:sz w:val="20"/>
          <w:szCs w:val="20"/>
          <w:lang w:val="ru-RU"/>
        </w:rPr>
        <w:t>таблица</w:t>
      </w:r>
      <w:r w:rsidR="00C21052" w:rsidRPr="004503CB">
        <w:rPr>
          <w:sz w:val="20"/>
          <w:szCs w:val="20"/>
          <w:lang w:val="ru-RU"/>
        </w:rPr>
        <w:t xml:space="preserve"> </w:t>
      </w:r>
      <w:r w:rsidRPr="004503CB">
        <w:rPr>
          <w:sz w:val="20"/>
          <w:szCs w:val="20"/>
          <w:lang w:val="ru-RU"/>
        </w:rPr>
        <w:t>не</w:t>
      </w:r>
      <w:r w:rsidR="00C21052" w:rsidRPr="004503CB">
        <w:rPr>
          <w:sz w:val="20"/>
          <w:szCs w:val="20"/>
          <w:lang w:val="ru-RU"/>
        </w:rPr>
        <w:t xml:space="preserve"> </w:t>
      </w:r>
      <w:r w:rsidRPr="004503CB">
        <w:rPr>
          <w:sz w:val="20"/>
          <w:szCs w:val="20"/>
          <w:lang w:val="ru-RU"/>
        </w:rPr>
        <w:t>была</w:t>
      </w:r>
      <w:r w:rsidR="00C21052" w:rsidRPr="004503CB">
        <w:rPr>
          <w:sz w:val="20"/>
          <w:szCs w:val="20"/>
          <w:lang w:val="ru-RU"/>
        </w:rPr>
        <w:t xml:space="preserve"> </w:t>
      </w:r>
      <w:r w:rsidRPr="004503CB">
        <w:rPr>
          <w:sz w:val="20"/>
          <w:szCs w:val="20"/>
          <w:lang w:val="ru-RU"/>
        </w:rPr>
        <w:t>предварительно</w:t>
      </w:r>
      <w:r w:rsidR="00C21052" w:rsidRPr="004503CB">
        <w:rPr>
          <w:sz w:val="20"/>
          <w:szCs w:val="20"/>
          <w:lang w:val="ru-RU"/>
        </w:rPr>
        <w:t xml:space="preserve"> </w:t>
      </w:r>
      <w:r w:rsidRPr="004503CB">
        <w:rPr>
          <w:sz w:val="20"/>
          <w:szCs w:val="20"/>
          <w:lang w:val="ru-RU"/>
        </w:rPr>
        <w:t>заполнена.</w:t>
      </w:r>
      <w:r w:rsidR="00C21052" w:rsidRPr="004503CB">
        <w:rPr>
          <w:sz w:val="20"/>
          <w:szCs w:val="20"/>
          <w:lang w:val="ru-RU"/>
        </w:rPr>
        <w:t xml:space="preserve"> </w:t>
      </w:r>
      <w:r w:rsidRPr="004503CB">
        <w:rPr>
          <w:sz w:val="20"/>
          <w:szCs w:val="20"/>
          <w:lang w:val="ru-RU"/>
        </w:rPr>
        <w:t>Однако</w:t>
      </w:r>
      <w:r w:rsidR="00C21052" w:rsidRPr="004503CB">
        <w:rPr>
          <w:sz w:val="20"/>
          <w:szCs w:val="20"/>
          <w:lang w:val="ru-RU"/>
        </w:rPr>
        <w:t xml:space="preserve"> </w:t>
      </w:r>
      <w:r w:rsidRPr="004503CB">
        <w:rPr>
          <w:sz w:val="20"/>
          <w:szCs w:val="20"/>
          <w:lang w:val="ru-RU"/>
        </w:rPr>
        <w:t>данные, относящиеся</w:t>
      </w:r>
      <w:r w:rsidR="00C21052" w:rsidRPr="004503CB">
        <w:rPr>
          <w:sz w:val="20"/>
          <w:szCs w:val="20"/>
          <w:lang w:val="ru-RU"/>
        </w:rPr>
        <w:t xml:space="preserve"> </w:t>
      </w:r>
      <w:r w:rsidRPr="004503CB">
        <w:rPr>
          <w:sz w:val="20"/>
          <w:szCs w:val="20"/>
          <w:lang w:val="ru-RU"/>
        </w:rPr>
        <w:t>к</w:t>
      </w:r>
      <w:r w:rsidR="00C21052" w:rsidRPr="004503CB">
        <w:rPr>
          <w:sz w:val="20"/>
          <w:szCs w:val="20"/>
          <w:lang w:val="ru-RU"/>
        </w:rPr>
        <w:t xml:space="preserve"> </w:t>
      </w:r>
      <w:r w:rsidRPr="004503CB">
        <w:rPr>
          <w:sz w:val="20"/>
          <w:szCs w:val="20"/>
          <w:lang w:val="ru-RU"/>
        </w:rPr>
        <w:t>этой</w:t>
      </w:r>
      <w:r w:rsidR="00C21052" w:rsidRPr="004503CB">
        <w:rPr>
          <w:sz w:val="20"/>
          <w:szCs w:val="20"/>
          <w:lang w:val="ru-RU"/>
        </w:rPr>
        <w:t xml:space="preserve"> </w:t>
      </w:r>
      <w:r w:rsidRPr="004503CB">
        <w:rPr>
          <w:sz w:val="20"/>
          <w:szCs w:val="20"/>
          <w:lang w:val="ru-RU"/>
        </w:rPr>
        <w:t>отчётной</w:t>
      </w:r>
      <w:r w:rsidR="00C21052" w:rsidRPr="004503CB">
        <w:rPr>
          <w:sz w:val="20"/>
          <w:szCs w:val="20"/>
          <w:lang w:val="ru-RU"/>
        </w:rPr>
        <w:t xml:space="preserve"> </w:t>
      </w:r>
      <w:r w:rsidRPr="004503CB">
        <w:rPr>
          <w:sz w:val="20"/>
          <w:szCs w:val="20"/>
          <w:lang w:val="ru-RU"/>
        </w:rPr>
        <w:t>форме,</w:t>
      </w:r>
      <w:r w:rsidR="00C21052" w:rsidRPr="004503CB">
        <w:rPr>
          <w:sz w:val="20"/>
          <w:szCs w:val="20"/>
          <w:lang w:val="ru-RU"/>
        </w:rPr>
        <w:t xml:space="preserve"> </w:t>
      </w:r>
      <w:r w:rsidRPr="004503CB">
        <w:rPr>
          <w:sz w:val="20"/>
          <w:szCs w:val="20"/>
          <w:lang w:val="ru-RU"/>
        </w:rPr>
        <w:t>были</w:t>
      </w:r>
      <w:r w:rsidR="00C21052" w:rsidRPr="004503CB">
        <w:rPr>
          <w:sz w:val="20"/>
          <w:szCs w:val="20"/>
          <w:lang w:val="ru-RU"/>
        </w:rPr>
        <w:t xml:space="preserve"> </w:t>
      </w:r>
      <w:r w:rsidRPr="004503CB">
        <w:rPr>
          <w:sz w:val="20"/>
          <w:szCs w:val="20"/>
          <w:lang w:val="ru-RU"/>
        </w:rPr>
        <w:t>запрошены</w:t>
      </w:r>
      <w:r w:rsidR="00C21052" w:rsidRPr="004503CB">
        <w:rPr>
          <w:sz w:val="20"/>
          <w:szCs w:val="20"/>
          <w:lang w:val="ru-RU"/>
        </w:rPr>
        <w:t xml:space="preserve"> </w:t>
      </w:r>
      <w:r w:rsidR="005C2DCD">
        <w:rPr>
          <w:sz w:val="20"/>
          <w:szCs w:val="20"/>
          <w:lang w:val="ru-RU"/>
        </w:rPr>
        <w:t>для “Состояния</w:t>
      </w:r>
      <w:r w:rsidR="00BD4A57" w:rsidRPr="004503CB">
        <w:rPr>
          <w:i/>
          <w:iCs/>
          <w:sz w:val="20"/>
          <w:szCs w:val="20"/>
          <w:lang w:val="ru-RU"/>
        </w:rPr>
        <w:t xml:space="preserve"> </w:t>
      </w:r>
      <w:r w:rsidRPr="004503CB">
        <w:rPr>
          <w:i/>
          <w:iCs/>
          <w:sz w:val="20"/>
          <w:szCs w:val="20"/>
          <w:lang w:val="ru-RU"/>
        </w:rPr>
        <w:t>Европейских Лесов 2011”</w:t>
      </w:r>
      <w:r w:rsidR="00C21052"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C21052" w:rsidRPr="004503CB">
        <w:rPr>
          <w:iCs/>
          <w:sz w:val="20"/>
          <w:szCs w:val="20"/>
          <w:lang w:val="ru-RU"/>
        </w:rPr>
        <w:t xml:space="preserve"> </w:t>
      </w:r>
      <w:r w:rsidRPr="004503CB">
        <w:rPr>
          <w:iCs/>
          <w:sz w:val="20"/>
          <w:szCs w:val="20"/>
          <w:lang w:val="ru-RU"/>
        </w:rPr>
        <w:t>корреспонденты</w:t>
      </w:r>
      <w:r w:rsidR="00C21052" w:rsidRPr="004503CB">
        <w:rPr>
          <w:iCs/>
          <w:sz w:val="20"/>
          <w:szCs w:val="20"/>
          <w:lang w:val="ru-RU"/>
        </w:rPr>
        <w:t xml:space="preserve"> </w:t>
      </w:r>
      <w:r w:rsidRPr="004503CB">
        <w:rPr>
          <w:iCs/>
          <w:sz w:val="20"/>
          <w:szCs w:val="20"/>
          <w:lang w:val="ru-RU"/>
        </w:rPr>
        <w:t>могут</w:t>
      </w:r>
      <w:r w:rsidR="00C21052" w:rsidRPr="004503CB">
        <w:rPr>
          <w:iCs/>
          <w:sz w:val="20"/>
          <w:szCs w:val="20"/>
          <w:lang w:val="ru-RU"/>
        </w:rPr>
        <w:t xml:space="preserve"> </w:t>
      </w:r>
      <w:r w:rsidRPr="004503CB">
        <w:rPr>
          <w:iCs/>
          <w:sz w:val="20"/>
          <w:szCs w:val="20"/>
          <w:lang w:val="ru-RU"/>
        </w:rPr>
        <w:t>брать</w:t>
      </w:r>
      <w:r w:rsidR="00C21052" w:rsidRPr="004503CB">
        <w:rPr>
          <w:iCs/>
          <w:sz w:val="20"/>
          <w:szCs w:val="20"/>
          <w:lang w:val="ru-RU"/>
        </w:rPr>
        <w:t xml:space="preserve"> </w:t>
      </w:r>
      <w:r w:rsidRPr="004503CB">
        <w:rPr>
          <w:iCs/>
          <w:sz w:val="20"/>
          <w:szCs w:val="20"/>
          <w:lang w:val="ru-RU"/>
        </w:rPr>
        <w:t>эти</w:t>
      </w:r>
      <w:r w:rsidR="00C21052" w:rsidRPr="004503CB">
        <w:rPr>
          <w:iCs/>
          <w:sz w:val="20"/>
          <w:szCs w:val="20"/>
          <w:lang w:val="ru-RU"/>
        </w:rPr>
        <w:t xml:space="preserve"> </w:t>
      </w:r>
      <w:r w:rsidRPr="004503CB">
        <w:rPr>
          <w:iCs/>
          <w:sz w:val="20"/>
          <w:szCs w:val="20"/>
          <w:lang w:val="ru-RU"/>
        </w:rPr>
        <w:t>данные, при</w:t>
      </w:r>
      <w:r w:rsidR="00C21052" w:rsidRPr="004503CB">
        <w:rPr>
          <w:iCs/>
          <w:sz w:val="20"/>
          <w:szCs w:val="20"/>
          <w:lang w:val="ru-RU"/>
        </w:rPr>
        <w:t xml:space="preserve"> </w:t>
      </w:r>
      <w:r w:rsidRPr="004503CB">
        <w:rPr>
          <w:iCs/>
          <w:sz w:val="20"/>
          <w:szCs w:val="20"/>
          <w:lang w:val="ru-RU"/>
        </w:rPr>
        <w:t>наличии, за основу</w:t>
      </w:r>
      <w:r w:rsidR="00C21052" w:rsidRPr="004503CB">
        <w:rPr>
          <w:iCs/>
          <w:sz w:val="20"/>
          <w:szCs w:val="20"/>
          <w:lang w:val="ru-RU"/>
        </w:rPr>
        <w:t xml:space="preserve"> </w:t>
      </w:r>
      <w:r w:rsidRPr="004503CB">
        <w:rPr>
          <w:iCs/>
          <w:sz w:val="20"/>
          <w:szCs w:val="20"/>
          <w:lang w:val="ru-RU"/>
        </w:rPr>
        <w:t>и</w:t>
      </w:r>
      <w:r w:rsidR="00C21052" w:rsidRPr="004503CB">
        <w:rPr>
          <w:iCs/>
          <w:sz w:val="20"/>
          <w:szCs w:val="20"/>
          <w:lang w:val="ru-RU"/>
        </w:rPr>
        <w:t xml:space="preserve"> </w:t>
      </w:r>
      <w:r w:rsidRPr="004503CB">
        <w:rPr>
          <w:iCs/>
          <w:sz w:val="20"/>
          <w:szCs w:val="20"/>
          <w:lang w:val="ru-RU"/>
        </w:rPr>
        <w:t>придерживаться</w:t>
      </w:r>
      <w:r w:rsidR="00C21052"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C21052" w:rsidRPr="004503CB">
        <w:rPr>
          <w:iCs/>
          <w:sz w:val="20"/>
          <w:szCs w:val="20"/>
          <w:lang w:val="ru-RU"/>
        </w:rPr>
        <w:t xml:space="preserve"> </w:t>
      </w:r>
      <w:r w:rsidRPr="004503CB">
        <w:rPr>
          <w:iCs/>
          <w:sz w:val="20"/>
          <w:szCs w:val="20"/>
          <w:lang w:val="ru-RU"/>
        </w:rPr>
        <w:t>замещении</w:t>
      </w:r>
      <w:r w:rsidR="00C21052" w:rsidRPr="004503CB">
        <w:rPr>
          <w:iCs/>
          <w:sz w:val="20"/>
          <w:szCs w:val="20"/>
          <w:lang w:val="ru-RU"/>
        </w:rPr>
        <w:t xml:space="preserve"> </w:t>
      </w:r>
      <w:r w:rsidRPr="004503CB">
        <w:rPr>
          <w:iCs/>
          <w:sz w:val="20"/>
          <w:szCs w:val="20"/>
          <w:lang w:val="ru-RU"/>
        </w:rPr>
        <w:t>новыми</w:t>
      </w:r>
      <w:r w:rsidR="00C21052" w:rsidRPr="004503CB">
        <w:rPr>
          <w:iCs/>
          <w:sz w:val="20"/>
          <w:szCs w:val="20"/>
          <w:lang w:val="ru-RU"/>
        </w:rPr>
        <w:t xml:space="preserve"> </w:t>
      </w:r>
      <w:r w:rsidRPr="004503CB">
        <w:rPr>
          <w:iCs/>
          <w:sz w:val="20"/>
          <w:szCs w:val="20"/>
          <w:lang w:val="ru-RU"/>
        </w:rPr>
        <w:t>данными</w:t>
      </w:r>
      <w:r w:rsidR="00C21052" w:rsidRPr="004503CB">
        <w:rPr>
          <w:iCs/>
          <w:sz w:val="20"/>
          <w:szCs w:val="20"/>
          <w:lang w:val="ru-RU"/>
        </w:rPr>
        <w:t xml:space="preserve"> </w:t>
      </w:r>
      <w:r w:rsidRPr="004503CB">
        <w:rPr>
          <w:iCs/>
          <w:sz w:val="20"/>
          <w:szCs w:val="20"/>
          <w:lang w:val="ru-RU"/>
        </w:rPr>
        <w:t>значений</w:t>
      </w:r>
      <w:r w:rsidR="00C21052" w:rsidRPr="004503CB">
        <w:rPr>
          <w:iCs/>
          <w:sz w:val="20"/>
          <w:szCs w:val="20"/>
          <w:lang w:val="ru-RU"/>
        </w:rPr>
        <w:t xml:space="preserve"> </w:t>
      </w:r>
      <w:r w:rsidRPr="004503CB">
        <w:rPr>
          <w:iCs/>
          <w:sz w:val="20"/>
          <w:szCs w:val="20"/>
          <w:lang w:val="ru-RU"/>
        </w:rPr>
        <w:t>предыдущих</w:t>
      </w:r>
      <w:r w:rsidR="00C21052" w:rsidRPr="004503CB">
        <w:rPr>
          <w:iCs/>
          <w:sz w:val="20"/>
          <w:szCs w:val="20"/>
          <w:lang w:val="ru-RU"/>
        </w:rPr>
        <w:t xml:space="preserve"> </w:t>
      </w:r>
      <w:r w:rsidRPr="004503CB">
        <w:rPr>
          <w:iCs/>
          <w:sz w:val="20"/>
          <w:szCs w:val="20"/>
          <w:lang w:val="ru-RU"/>
        </w:rPr>
        <w:t xml:space="preserve">отчётов,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Pr="004503CB">
        <w:rPr>
          <w:iCs/>
          <w:sz w:val="20"/>
          <w:szCs w:val="20"/>
          <w:lang w:val="ru-RU"/>
        </w:rPr>
        <w:t>.</w:t>
      </w:r>
    </w:p>
    <w:p w14:paraId="317BD78A" w14:textId="202120A7" w:rsidR="00C1449D" w:rsidRPr="004503CB" w:rsidRDefault="006A2B29" w:rsidP="00D12667">
      <w:pPr>
        <w:numPr>
          <w:ilvl w:val="0"/>
          <w:numId w:val="10"/>
        </w:numPr>
        <w:autoSpaceDE w:val="0"/>
        <w:autoSpaceDN w:val="0"/>
        <w:adjustRightInd w:val="0"/>
        <w:ind w:left="426"/>
        <w:rPr>
          <w:iCs/>
          <w:sz w:val="20"/>
          <w:szCs w:val="20"/>
          <w:lang w:val="ru-RU"/>
        </w:rPr>
      </w:pPr>
      <w:r w:rsidRPr="004503CB">
        <w:rPr>
          <w:b/>
          <w:i/>
          <w:iCs/>
          <w:sz w:val="20"/>
          <w:szCs w:val="20"/>
          <w:lang w:val="ru-RU"/>
        </w:rPr>
        <w:t>Исходные годы:</w:t>
      </w:r>
      <w:r w:rsidR="00C1449D" w:rsidRPr="004503CB">
        <w:rPr>
          <w:iCs/>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C1449D" w:rsidRPr="004503CB">
        <w:rPr>
          <w:iCs/>
          <w:sz w:val="20"/>
          <w:szCs w:val="20"/>
          <w:lang w:val="ru-RU"/>
        </w:rPr>
        <w:t xml:space="preserve">. </w:t>
      </w:r>
    </w:p>
    <w:p w14:paraId="77089316" w14:textId="6B884E36" w:rsidR="00C1449D" w:rsidRPr="004503CB" w:rsidRDefault="00624E5B" w:rsidP="00D12667">
      <w:pPr>
        <w:numPr>
          <w:ilvl w:val="0"/>
          <w:numId w:val="10"/>
        </w:numPr>
        <w:autoSpaceDE w:val="0"/>
        <w:autoSpaceDN w:val="0"/>
        <w:adjustRightInd w:val="0"/>
        <w:ind w:left="426"/>
        <w:rPr>
          <w:iCs/>
          <w:sz w:val="20"/>
          <w:szCs w:val="20"/>
          <w:lang w:val="ru-RU"/>
        </w:rPr>
      </w:pPr>
      <w:r w:rsidRPr="004503CB">
        <w:rPr>
          <w:b/>
          <w:i/>
          <w:iCs/>
          <w:sz w:val="20"/>
          <w:szCs w:val="20"/>
          <w:lang w:val="ru-RU"/>
        </w:rPr>
        <w:t xml:space="preserve">Источники </w:t>
      </w:r>
      <w:r w:rsidR="002C6698">
        <w:rPr>
          <w:b/>
          <w:i/>
          <w:iCs/>
          <w:sz w:val="20"/>
          <w:szCs w:val="20"/>
          <w:lang w:val="ru-RU"/>
        </w:rPr>
        <w:t>данных:</w:t>
      </w:r>
      <w:r w:rsidR="002C6698" w:rsidRPr="007E7D18">
        <w:rPr>
          <w:b/>
          <w:iCs/>
          <w:sz w:val="20"/>
          <w:szCs w:val="20"/>
          <w:lang w:val="ru-RU"/>
        </w:rPr>
        <w:t xml:space="preserve"> </w:t>
      </w:r>
      <w:r w:rsidR="007E7D18">
        <w:rPr>
          <w:iCs/>
          <w:sz w:val="20"/>
          <w:szCs w:val="20"/>
          <w:lang w:val="ru-RU"/>
        </w:rPr>
        <w:t>П</w:t>
      </w:r>
      <w:r w:rsidR="002C6698" w:rsidRPr="007E7D18">
        <w:rPr>
          <w:iCs/>
          <w:sz w:val="20"/>
          <w:szCs w:val="20"/>
          <w:lang w:val="ru-RU"/>
        </w:rPr>
        <w:t>ожалуйста</w:t>
      </w:r>
      <w:r w:rsidR="006E39B7" w:rsidRPr="007E7D18">
        <w:rPr>
          <w:sz w:val="20"/>
          <w:szCs w:val="20"/>
          <w:lang w:val="ru-RU"/>
        </w:rPr>
        <w:t>,</w:t>
      </w:r>
      <w:r w:rsidR="006E39B7" w:rsidRPr="004503CB">
        <w:rPr>
          <w:sz w:val="20"/>
          <w:szCs w:val="20"/>
          <w:lang w:val="ru-RU"/>
        </w:rPr>
        <w:t xml:space="preserve"> укажите источники отдельно для леса, </w:t>
      </w:r>
      <w:r w:rsidR="00AC28D2">
        <w:rPr>
          <w:sz w:val="20"/>
          <w:szCs w:val="20"/>
          <w:lang w:val="ru-RU"/>
        </w:rPr>
        <w:t>других покрытых древесной растительностью земель</w:t>
      </w:r>
      <w:r w:rsidR="006E39B7" w:rsidRPr="004503CB">
        <w:rPr>
          <w:sz w:val="20"/>
          <w:szCs w:val="20"/>
          <w:lang w:val="ru-RU"/>
        </w:rPr>
        <w:t xml:space="preserve"> и всего </w:t>
      </w:r>
      <w:r w:rsidR="00DB3FE0">
        <w:rPr>
          <w:sz w:val="20"/>
          <w:szCs w:val="20"/>
          <w:lang w:val="ru-RU"/>
        </w:rPr>
        <w:t>ЛДПДРЗ</w:t>
      </w:r>
      <w:r w:rsidR="006E39B7" w:rsidRPr="004503CB">
        <w:rPr>
          <w:sz w:val="20"/>
          <w:szCs w:val="20"/>
          <w:lang w:val="ru-RU"/>
        </w:rPr>
        <w:t>, если источники различаются.</w:t>
      </w:r>
    </w:p>
    <w:p w14:paraId="7830E9C3" w14:textId="1DF5BC8E" w:rsidR="00C336A4" w:rsidRPr="004503CB" w:rsidRDefault="007D7721" w:rsidP="0089479A">
      <w:pPr>
        <w:numPr>
          <w:ilvl w:val="0"/>
          <w:numId w:val="10"/>
        </w:numPr>
        <w:autoSpaceDE w:val="0"/>
        <w:autoSpaceDN w:val="0"/>
        <w:adjustRightInd w:val="0"/>
        <w:ind w:left="426"/>
        <w:rPr>
          <w:sz w:val="20"/>
          <w:lang w:val="ru-RU"/>
        </w:rPr>
      </w:pPr>
      <w:r w:rsidRPr="004503CB">
        <w:rPr>
          <w:bCs/>
          <w:sz w:val="20"/>
          <w:szCs w:val="20"/>
          <w:lang w:val="ru-RU"/>
        </w:rPr>
        <w:t>Пороговые значения</w:t>
      </w:r>
      <w:r w:rsidR="00C336A4" w:rsidRPr="004503CB">
        <w:rPr>
          <w:iCs/>
          <w:sz w:val="20"/>
          <w:szCs w:val="20"/>
          <w:lang w:val="ru-RU"/>
        </w:rPr>
        <w:t xml:space="preserve"> насаждений с доминирующими </w:t>
      </w:r>
      <w:r w:rsidR="00A80979">
        <w:rPr>
          <w:iCs/>
          <w:sz w:val="20"/>
          <w:szCs w:val="20"/>
          <w:lang w:val="ru-RU"/>
        </w:rPr>
        <w:t>интродуцированными</w:t>
      </w:r>
      <w:r w:rsidR="00C336A4" w:rsidRPr="004503CB">
        <w:rPr>
          <w:iCs/>
          <w:sz w:val="20"/>
          <w:szCs w:val="20"/>
          <w:lang w:val="ru-RU"/>
        </w:rPr>
        <w:t xml:space="preserve"> видами деревьев </w:t>
      </w:r>
      <w:r w:rsidR="00CE4C8D">
        <w:rPr>
          <w:iCs/>
          <w:sz w:val="20"/>
          <w:szCs w:val="20"/>
          <w:lang w:val="ru-RU"/>
        </w:rPr>
        <w:t>составляет</w:t>
      </w:r>
      <w:r w:rsidR="00C336A4" w:rsidRPr="004503CB">
        <w:rPr>
          <w:iCs/>
          <w:sz w:val="20"/>
          <w:szCs w:val="20"/>
          <w:lang w:val="ru-RU"/>
        </w:rPr>
        <w:t xml:space="preserve"> </w:t>
      </w:r>
      <w:r w:rsidR="00AC28D2">
        <w:rPr>
          <w:iCs/>
          <w:sz w:val="20"/>
          <w:szCs w:val="20"/>
          <w:lang w:val="ru-RU"/>
        </w:rPr>
        <w:t xml:space="preserve"> </w:t>
      </w:r>
      <w:r w:rsidR="00AC28D2">
        <w:rPr>
          <w:sz w:val="20"/>
          <w:szCs w:val="20"/>
          <w:lang w:val="ru-RU"/>
        </w:rPr>
        <w:t xml:space="preserve">&gt;50 </w:t>
      </w:r>
      <w:r w:rsidR="00C336A4" w:rsidRPr="004503CB">
        <w:rPr>
          <w:sz w:val="20"/>
          <w:szCs w:val="20"/>
          <w:lang w:val="ru-RU"/>
        </w:rPr>
        <w:t>%</w:t>
      </w:r>
      <w:r w:rsidR="00971EFE">
        <w:rPr>
          <w:sz w:val="20"/>
          <w:szCs w:val="20"/>
          <w:lang w:val="ru-RU"/>
        </w:rPr>
        <w:t xml:space="preserve"> запаса древесины </w:t>
      </w:r>
      <w:r w:rsidR="005A75E5" w:rsidRPr="004503CB">
        <w:rPr>
          <w:bCs/>
          <w:sz w:val="20"/>
          <w:szCs w:val="20"/>
          <w:lang w:val="ru-RU"/>
        </w:rPr>
        <w:t>в зрелом возрасте</w:t>
      </w:r>
      <w:r w:rsidR="005A75E5">
        <w:rPr>
          <w:bCs/>
          <w:sz w:val="20"/>
          <w:szCs w:val="20"/>
          <w:lang w:val="ru-RU"/>
        </w:rPr>
        <w:t xml:space="preserve"> интродуцированных деревьев</w:t>
      </w:r>
      <w:r w:rsidR="00C336A4" w:rsidRPr="004503CB">
        <w:rPr>
          <w:sz w:val="20"/>
          <w:szCs w:val="20"/>
          <w:lang w:val="ru-RU"/>
        </w:rPr>
        <w:t>.</w:t>
      </w:r>
    </w:p>
    <w:p w14:paraId="0784D08F" w14:textId="77777777" w:rsidR="00C336A4" w:rsidRPr="004503CB" w:rsidRDefault="00C336A4" w:rsidP="0089479A">
      <w:pPr>
        <w:numPr>
          <w:ilvl w:val="0"/>
          <w:numId w:val="10"/>
        </w:numPr>
        <w:autoSpaceDE w:val="0"/>
        <w:autoSpaceDN w:val="0"/>
        <w:adjustRightInd w:val="0"/>
        <w:ind w:left="426"/>
        <w:rPr>
          <w:sz w:val="20"/>
          <w:lang w:val="ru-RU"/>
        </w:rPr>
      </w:pPr>
      <w:r w:rsidRPr="004503CB">
        <w:rPr>
          <w:sz w:val="20"/>
          <w:lang w:val="ru-RU"/>
        </w:rPr>
        <w:t xml:space="preserve">Интродуцированные виды деревьев (синонимы: неместные виды, экзотические виды, чужеродные виды, неевропейские виды): вид, подвид </w:t>
      </w:r>
      <w:r w:rsidRPr="004503CB">
        <w:rPr>
          <w:iCs/>
          <w:sz w:val="20"/>
          <w:lang w:val="ru-RU"/>
        </w:rPr>
        <w:t>или таксон более низкого ранга</w:t>
      </w:r>
      <w:r w:rsidRPr="004503CB">
        <w:rPr>
          <w:sz w:val="20"/>
          <w:lang w:val="ru-RU"/>
        </w:rPr>
        <w:t xml:space="preserve">, </w:t>
      </w:r>
      <w:r w:rsidRPr="004503CB">
        <w:rPr>
          <w:iCs/>
          <w:sz w:val="20"/>
          <w:lang w:val="ru-RU"/>
        </w:rPr>
        <w:t xml:space="preserve">встречающийся </w:t>
      </w:r>
      <w:r w:rsidRPr="004503CB">
        <w:rPr>
          <w:iCs/>
          <w:sz w:val="20"/>
          <w:u w:val="single"/>
          <w:lang w:val="ru-RU"/>
        </w:rPr>
        <w:t>за пределами</w:t>
      </w:r>
      <w:r w:rsidRPr="004503CB">
        <w:rPr>
          <w:iCs/>
          <w:sz w:val="20"/>
          <w:lang w:val="ru-RU"/>
        </w:rPr>
        <w:t xml:space="preserve"> своего естественного ареала (прошлого или настоящего) и потенциала распространения </w:t>
      </w:r>
      <w:r w:rsidRPr="004503CB">
        <w:rPr>
          <w:sz w:val="20"/>
          <w:lang w:val="ru-RU"/>
        </w:rPr>
        <w:t xml:space="preserve">(прошлая или настоящая) и потенциал рассеивания </w:t>
      </w:r>
      <w:r w:rsidRPr="004503CB">
        <w:rPr>
          <w:iCs/>
          <w:sz w:val="20"/>
          <w:lang w:val="ru-RU"/>
        </w:rPr>
        <w:t>(т.е. за пределами области, которую они занимают или могли бы занимать без прямой или косвенной интродукции, или без искусственного ухода).</w:t>
      </w:r>
    </w:p>
    <w:p w14:paraId="0D41B506" w14:textId="470C95C3" w:rsidR="00C336A4" w:rsidRPr="004503CB" w:rsidRDefault="00C336A4" w:rsidP="0089479A">
      <w:pPr>
        <w:numPr>
          <w:ilvl w:val="0"/>
          <w:numId w:val="10"/>
        </w:numPr>
        <w:autoSpaceDE w:val="0"/>
        <w:autoSpaceDN w:val="0"/>
        <w:adjustRightInd w:val="0"/>
        <w:ind w:left="426"/>
        <w:rPr>
          <w:sz w:val="20"/>
          <w:lang w:val="ru-RU"/>
        </w:rPr>
      </w:pPr>
      <w:r w:rsidRPr="004503CB">
        <w:rPr>
          <w:sz w:val="20"/>
          <w:lang w:val="ru-RU"/>
        </w:rPr>
        <w:t>Просим указать в “</w:t>
      </w:r>
      <w:r w:rsidRPr="004503CB">
        <w:rPr>
          <w:i/>
          <w:sz w:val="20"/>
          <w:lang w:val="ru-RU"/>
        </w:rPr>
        <w:t>Комментариях</w:t>
      </w:r>
      <w:r w:rsidRPr="004503CB">
        <w:rPr>
          <w:sz w:val="20"/>
          <w:lang w:val="ru-RU"/>
        </w:rPr>
        <w:t>” означает ли ваше понятие “</w:t>
      </w:r>
      <w:r w:rsidRPr="004503CB">
        <w:rPr>
          <w:i/>
          <w:sz w:val="20"/>
          <w:lang w:val="ru-RU"/>
        </w:rPr>
        <w:t>интродуцированные</w:t>
      </w:r>
      <w:r w:rsidRPr="004503CB">
        <w:rPr>
          <w:sz w:val="20"/>
          <w:lang w:val="ru-RU"/>
        </w:rPr>
        <w:t>”, что “</w:t>
      </w:r>
      <w:r w:rsidRPr="004503CB">
        <w:rPr>
          <w:i/>
          <w:sz w:val="20"/>
          <w:lang w:val="ru-RU"/>
        </w:rPr>
        <w:t>Интродуцированные в вашей стране</w:t>
      </w:r>
      <w:r w:rsidRPr="004503CB">
        <w:rPr>
          <w:sz w:val="20"/>
          <w:lang w:val="ru-RU"/>
        </w:rPr>
        <w:t>” (вид, который не встречается в естественной среде в пределах границ страны) или “</w:t>
      </w:r>
      <w:r w:rsidR="000327E8" w:rsidRPr="004503CB">
        <w:rPr>
          <w:i/>
          <w:sz w:val="20"/>
          <w:lang w:val="ru-RU"/>
        </w:rPr>
        <w:t>посажены в</w:t>
      </w:r>
      <w:r w:rsidRPr="004503CB">
        <w:rPr>
          <w:i/>
          <w:sz w:val="20"/>
          <w:lang w:val="ru-RU"/>
        </w:rPr>
        <w:t xml:space="preserve"> другом регионе в пределах страны</w:t>
      </w:r>
      <w:r w:rsidRPr="004503CB">
        <w:rPr>
          <w:sz w:val="20"/>
          <w:lang w:val="ru-RU"/>
        </w:rPr>
        <w:t xml:space="preserve">”. </w:t>
      </w:r>
    </w:p>
    <w:p w14:paraId="2CCA6E10" w14:textId="48DA3B79" w:rsidR="00C336A4" w:rsidRPr="004503CB" w:rsidRDefault="00C336A4" w:rsidP="0089479A">
      <w:pPr>
        <w:numPr>
          <w:ilvl w:val="0"/>
          <w:numId w:val="10"/>
        </w:numPr>
        <w:autoSpaceDE w:val="0"/>
        <w:autoSpaceDN w:val="0"/>
        <w:adjustRightInd w:val="0"/>
        <w:ind w:left="426"/>
        <w:rPr>
          <w:sz w:val="20"/>
          <w:lang w:val="ru-RU"/>
        </w:rPr>
      </w:pPr>
      <w:r w:rsidRPr="004503CB">
        <w:rPr>
          <w:sz w:val="20"/>
          <w:lang w:val="ru-RU"/>
        </w:rPr>
        <w:t xml:space="preserve">Просим предоставить в </w:t>
      </w:r>
      <w:r w:rsidRPr="004503CB">
        <w:rPr>
          <w:i/>
          <w:sz w:val="20"/>
          <w:lang w:val="ru-RU"/>
        </w:rPr>
        <w:t>“</w:t>
      </w:r>
      <w:r w:rsidR="0089479A" w:rsidRPr="004503CB">
        <w:rPr>
          <w:i/>
          <w:sz w:val="20"/>
          <w:lang w:val="ru-RU"/>
        </w:rPr>
        <w:t>Комм</w:t>
      </w:r>
      <w:r w:rsidR="000327E8">
        <w:rPr>
          <w:i/>
          <w:sz w:val="20"/>
          <w:lang w:val="ru-RU"/>
        </w:rPr>
        <w:t>ен</w:t>
      </w:r>
      <w:r w:rsidRPr="004503CB">
        <w:rPr>
          <w:i/>
          <w:sz w:val="20"/>
          <w:lang w:val="ru-RU"/>
        </w:rPr>
        <w:t>тариях”</w:t>
      </w:r>
      <w:r w:rsidRPr="004503CB">
        <w:rPr>
          <w:sz w:val="20"/>
          <w:lang w:val="ru-RU"/>
        </w:rPr>
        <w:t xml:space="preserve"> общую информацию о других инвазивных видах растений или животных (не указанных в таблицах 4.4a и 4.4c), которые считаются представляющими угрозу лесам в вашей стране. Просим при наличии предоставить информацию о виде, масштабе, направлениях и типе воздействия, которые они имеют на лесные экосистемы или элементы экосистем.</w:t>
      </w:r>
    </w:p>
    <w:p w14:paraId="6CED2F35" w14:textId="77777777" w:rsidR="00C336A4" w:rsidRPr="004503CB" w:rsidRDefault="00C336A4" w:rsidP="00D7224D">
      <w:pPr>
        <w:autoSpaceDE w:val="0"/>
        <w:autoSpaceDN w:val="0"/>
        <w:adjustRightInd w:val="0"/>
        <w:ind w:left="426"/>
        <w:rPr>
          <w:sz w:val="20"/>
          <w:lang w:val="ru-RU"/>
        </w:rPr>
      </w:pPr>
    </w:p>
    <w:p w14:paraId="6238E476" w14:textId="77777777" w:rsidR="00B429BD" w:rsidRPr="004503CB" w:rsidRDefault="00B72CBB" w:rsidP="00CC47C2">
      <w:pPr>
        <w:pStyle w:val="Heading5"/>
        <w:pBdr>
          <w:bottom w:val="single" w:sz="12" w:space="0" w:color="auto"/>
        </w:pBdr>
        <w:rPr>
          <w:rFonts w:ascii="Times New Roman" w:hAnsi="Times New Roman"/>
          <w:sz w:val="18"/>
          <w:lang w:val="ru-RU"/>
        </w:rPr>
      </w:pPr>
      <w:r w:rsidRPr="004503CB">
        <w:rPr>
          <w:rFonts w:ascii="Times New Roman" w:hAnsi="Times New Roman"/>
          <w:b w:val="0"/>
          <w:bCs w:val="0"/>
          <w:iCs w:val="0"/>
          <w:szCs w:val="24"/>
          <w:lang w:val="ru-RU"/>
        </w:rPr>
        <w:br w:type="page"/>
      </w:r>
      <w:bookmarkStart w:id="111" w:name="_Toc242807256"/>
      <w:bookmarkStart w:id="112" w:name="_Toc382818889"/>
      <w:r w:rsidRPr="004503CB">
        <w:rPr>
          <w:rFonts w:ascii="Times New Roman" w:hAnsi="Times New Roman"/>
          <w:szCs w:val="22"/>
          <w:lang w:val="ru-RU"/>
        </w:rPr>
        <w:lastRenderedPageBreak/>
        <w:t>Отчётная форма 4.5: Мёртвая древесина</w:t>
      </w:r>
      <w:bookmarkEnd w:id="111"/>
      <w:bookmarkEnd w:id="112"/>
    </w:p>
    <w:p w14:paraId="3BA16566" w14:textId="77777777" w:rsidR="00B429BD" w:rsidRPr="004503CB" w:rsidRDefault="00B429BD" w:rsidP="00B429BD">
      <w:pPr>
        <w:autoSpaceDE w:val="0"/>
        <w:autoSpaceDN w:val="0"/>
        <w:adjustRightInd w:val="0"/>
        <w:rPr>
          <w:b/>
          <w:bCs/>
          <w:sz w:val="20"/>
          <w:szCs w:val="20"/>
          <w:lang w:val="ru-RU"/>
        </w:rPr>
      </w:pPr>
    </w:p>
    <w:p w14:paraId="2667D5C2" w14:textId="7B008458" w:rsidR="00135F48" w:rsidRPr="004503CB" w:rsidRDefault="00135F48" w:rsidP="00135F48">
      <w:pPr>
        <w:autoSpaceDE w:val="0"/>
        <w:autoSpaceDN w:val="0"/>
        <w:adjustRightInd w:val="0"/>
        <w:rPr>
          <w:sz w:val="20"/>
          <w:szCs w:val="20"/>
          <w:lang w:val="ru-RU"/>
        </w:rPr>
      </w:pPr>
      <w:r w:rsidRPr="004503CB">
        <w:rPr>
          <w:b/>
          <w:bCs/>
          <w:sz w:val="20"/>
          <w:szCs w:val="20"/>
          <w:lang w:val="ru-RU"/>
        </w:rPr>
        <w:t xml:space="preserve">Общеевропейский </w:t>
      </w:r>
      <w:r w:rsidR="000327E8" w:rsidRPr="004503CB">
        <w:rPr>
          <w:b/>
          <w:bCs/>
          <w:sz w:val="20"/>
          <w:szCs w:val="20"/>
          <w:lang w:val="ru-RU"/>
        </w:rPr>
        <w:t>индикатор 4.5</w:t>
      </w:r>
      <w:r w:rsidRPr="004503CB">
        <w:rPr>
          <w:b/>
          <w:bCs/>
          <w:sz w:val="20"/>
          <w:szCs w:val="20"/>
          <w:lang w:val="ru-RU"/>
        </w:rPr>
        <w:t xml:space="preserve">: </w:t>
      </w:r>
      <w:r w:rsidR="002E327F">
        <w:rPr>
          <w:sz w:val="20"/>
          <w:szCs w:val="20"/>
          <w:lang w:val="ru-RU"/>
        </w:rPr>
        <w:t>Запас</w:t>
      </w:r>
      <w:r w:rsidRPr="004503CB">
        <w:rPr>
          <w:sz w:val="20"/>
          <w:szCs w:val="20"/>
          <w:lang w:val="ru-RU"/>
        </w:rPr>
        <w:t xml:space="preserve"> стоящей и поваленной мёртвой древесины в лесах и </w:t>
      </w:r>
      <w:r w:rsidR="00AC28D2">
        <w:rPr>
          <w:sz w:val="20"/>
          <w:szCs w:val="20"/>
          <w:lang w:val="ru-RU"/>
        </w:rPr>
        <w:t>других</w:t>
      </w:r>
      <w:r w:rsidR="00AC28D2" w:rsidRPr="00AC28D2">
        <w:rPr>
          <w:sz w:val="20"/>
          <w:szCs w:val="20"/>
          <w:lang w:val="ru-RU"/>
        </w:rPr>
        <w:t xml:space="preserve"> покрыты</w:t>
      </w:r>
      <w:r w:rsidR="00AC28D2">
        <w:rPr>
          <w:sz w:val="20"/>
          <w:szCs w:val="20"/>
          <w:lang w:val="ru-RU"/>
        </w:rPr>
        <w:t>х</w:t>
      </w:r>
      <w:r w:rsidR="00AC28D2" w:rsidRPr="00AC28D2">
        <w:rPr>
          <w:sz w:val="20"/>
          <w:szCs w:val="20"/>
          <w:lang w:val="ru-RU"/>
        </w:rPr>
        <w:t xml:space="preserve"> древесной растительностью земл</w:t>
      </w:r>
      <w:r w:rsidR="00AC28D2">
        <w:rPr>
          <w:sz w:val="20"/>
          <w:szCs w:val="20"/>
          <w:lang w:val="ru-RU"/>
        </w:rPr>
        <w:t>ях</w:t>
      </w:r>
      <w:r w:rsidRPr="004503CB">
        <w:rPr>
          <w:sz w:val="20"/>
          <w:szCs w:val="20"/>
          <w:lang w:val="ru-RU"/>
        </w:rPr>
        <w:t xml:space="preserve">, </w:t>
      </w:r>
      <w:r w:rsidR="000327E8" w:rsidRPr="004503CB">
        <w:rPr>
          <w:sz w:val="20"/>
          <w:szCs w:val="20"/>
          <w:lang w:val="ru-RU"/>
        </w:rPr>
        <w:t>классированны</w:t>
      </w:r>
      <w:r w:rsidR="00AC28D2">
        <w:rPr>
          <w:sz w:val="20"/>
          <w:szCs w:val="20"/>
          <w:lang w:val="ru-RU"/>
        </w:rPr>
        <w:t>х</w:t>
      </w:r>
      <w:r w:rsidRPr="004503CB">
        <w:rPr>
          <w:sz w:val="20"/>
          <w:szCs w:val="20"/>
          <w:lang w:val="ru-RU"/>
        </w:rPr>
        <w:t xml:space="preserve"> по типу леса</w:t>
      </w:r>
    </w:p>
    <w:p w14:paraId="78803FE6" w14:textId="77777777" w:rsidR="00135F48" w:rsidRPr="004503CB" w:rsidRDefault="00135F48" w:rsidP="00135F48">
      <w:pPr>
        <w:autoSpaceDE w:val="0"/>
        <w:autoSpaceDN w:val="0"/>
        <w:adjustRightInd w:val="0"/>
        <w:rPr>
          <w:sz w:val="20"/>
          <w:szCs w:val="20"/>
          <w:lang w:val="ru-RU"/>
        </w:rPr>
      </w:pPr>
    </w:p>
    <w:p w14:paraId="6B20653F" w14:textId="21173630" w:rsidR="00135F48" w:rsidRPr="004503CB" w:rsidRDefault="00135F48" w:rsidP="00135F48">
      <w:pPr>
        <w:autoSpaceDE w:val="0"/>
        <w:autoSpaceDN w:val="0"/>
        <w:adjustRightInd w:val="0"/>
        <w:rPr>
          <w:sz w:val="20"/>
          <w:szCs w:val="20"/>
          <w:lang w:val="ru-RU"/>
        </w:rPr>
      </w:pPr>
      <w:r w:rsidRPr="004503CB">
        <w:rPr>
          <w:b/>
          <w:bCs/>
          <w:sz w:val="20"/>
          <w:szCs w:val="20"/>
          <w:lang w:val="ru-RU"/>
        </w:rPr>
        <w:t xml:space="preserve">Соответствующие определения СЕЛ: </w:t>
      </w:r>
      <w:r w:rsidRPr="004503CB">
        <w:rPr>
          <w:bCs/>
          <w:sz w:val="20"/>
          <w:szCs w:val="20"/>
          <w:lang w:val="ru-RU"/>
        </w:rPr>
        <w:t xml:space="preserve">Лес, </w:t>
      </w:r>
      <w:r w:rsidR="00AC28D2" w:rsidRPr="00AC28D2">
        <w:rPr>
          <w:sz w:val="20"/>
          <w:szCs w:val="20"/>
          <w:lang w:val="ru-RU"/>
        </w:rPr>
        <w:t>другие покрытые древесной растительностью земли</w:t>
      </w:r>
      <w:r w:rsidRPr="004503CB">
        <w:rPr>
          <w:bCs/>
          <w:sz w:val="20"/>
          <w:szCs w:val="20"/>
          <w:lang w:val="ru-RU"/>
        </w:rPr>
        <w:t>, мёртвая древесина</w:t>
      </w:r>
    </w:p>
    <w:p w14:paraId="255F6846" w14:textId="77777777" w:rsidR="00B429BD" w:rsidRPr="004503CB" w:rsidRDefault="00B429BD" w:rsidP="00B429BD">
      <w:pPr>
        <w:autoSpaceDE w:val="0"/>
        <w:autoSpaceDN w:val="0"/>
        <w:adjustRightInd w:val="0"/>
        <w:rPr>
          <w:b/>
          <w:bCs/>
          <w:sz w:val="20"/>
          <w:szCs w:val="20"/>
          <w:lang w:val="ru-RU"/>
        </w:rPr>
      </w:pPr>
    </w:p>
    <w:p w14:paraId="583005CB" w14:textId="77777777" w:rsidR="00B429BD" w:rsidRPr="004503CB" w:rsidRDefault="00624E5B" w:rsidP="00B429BD">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154"/>
        <w:gridCol w:w="1398"/>
      </w:tblGrid>
      <w:tr w:rsidR="000841EC" w:rsidRPr="004503CB" w14:paraId="6E375F49" w14:textId="77777777" w:rsidTr="00A66365">
        <w:trPr>
          <w:cantSplit/>
          <w:trHeight w:val="578"/>
        </w:trPr>
        <w:tc>
          <w:tcPr>
            <w:tcW w:w="3402" w:type="dxa"/>
            <w:tcBorders>
              <w:top w:val="single" w:sz="2" w:space="0" w:color="auto"/>
              <w:left w:val="single" w:sz="2" w:space="0" w:color="auto"/>
            </w:tcBorders>
            <w:shd w:val="clear" w:color="auto" w:fill="C2D69B"/>
            <w:vAlign w:val="center"/>
          </w:tcPr>
          <w:p w14:paraId="455B17B6" w14:textId="77777777" w:rsidR="00B429BD" w:rsidRPr="004503CB" w:rsidRDefault="0032696A" w:rsidP="00A66365">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52A96839" w14:textId="77777777" w:rsidR="00B429BD" w:rsidRPr="004503CB" w:rsidRDefault="00F23014" w:rsidP="00A66365">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48103B02"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31B48F93" w14:textId="77777777" w:rsidR="00B429BD" w:rsidRPr="004503CB" w:rsidRDefault="003F4259" w:rsidP="00A66365">
            <w:pPr>
              <w:autoSpaceDE w:val="0"/>
              <w:autoSpaceDN w:val="0"/>
              <w:adjustRightInd w:val="0"/>
              <w:jc w:val="center"/>
              <w:rPr>
                <w:b/>
                <w:sz w:val="20"/>
                <w:szCs w:val="20"/>
                <w:lang w:val="ru-RU"/>
              </w:rPr>
            </w:pPr>
            <w:r w:rsidRPr="004503CB">
              <w:rPr>
                <w:b/>
                <w:sz w:val="20"/>
                <w:szCs w:val="20"/>
                <w:lang w:val="ru-RU"/>
              </w:rPr>
              <w:t>Год(ы)</w:t>
            </w:r>
          </w:p>
        </w:tc>
        <w:tc>
          <w:tcPr>
            <w:tcW w:w="1154" w:type="dxa"/>
            <w:tcBorders>
              <w:top w:val="single" w:sz="2" w:space="0" w:color="auto"/>
              <w:right w:val="single" w:sz="2" w:space="0" w:color="auto"/>
            </w:tcBorders>
            <w:shd w:val="clear" w:color="auto" w:fill="C2D69B"/>
            <w:vAlign w:val="center"/>
          </w:tcPr>
          <w:p w14:paraId="76F4B7B1" w14:textId="77777777" w:rsidR="00B429BD" w:rsidRPr="004503CB" w:rsidRDefault="006C62E0" w:rsidP="00A66365">
            <w:pPr>
              <w:autoSpaceDE w:val="0"/>
              <w:autoSpaceDN w:val="0"/>
              <w:adjustRightInd w:val="0"/>
              <w:jc w:val="center"/>
              <w:rPr>
                <w:b/>
                <w:sz w:val="20"/>
                <w:szCs w:val="20"/>
                <w:lang w:val="ru-RU"/>
              </w:rPr>
            </w:pPr>
            <w:r w:rsidRPr="004503CB">
              <w:rPr>
                <w:b/>
                <w:sz w:val="20"/>
                <w:szCs w:val="20"/>
                <w:lang w:val="ru-RU"/>
              </w:rPr>
              <w:t>Тип учёта</w:t>
            </w:r>
          </w:p>
        </w:tc>
        <w:tc>
          <w:tcPr>
            <w:tcW w:w="1398" w:type="dxa"/>
            <w:tcBorders>
              <w:top w:val="single" w:sz="2" w:space="0" w:color="auto"/>
              <w:left w:val="single" w:sz="2" w:space="0" w:color="auto"/>
              <w:right w:val="single" w:sz="2" w:space="0" w:color="auto"/>
            </w:tcBorders>
            <w:shd w:val="clear" w:color="auto" w:fill="C2D69B"/>
            <w:vAlign w:val="center"/>
          </w:tcPr>
          <w:p w14:paraId="2537F178" w14:textId="77777777" w:rsidR="00B429BD" w:rsidRPr="004503CB" w:rsidRDefault="00DE2116" w:rsidP="00A66365">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29C922BE" w14:textId="77777777" w:rsidTr="00A66365">
        <w:trPr>
          <w:cantSplit/>
        </w:trPr>
        <w:tc>
          <w:tcPr>
            <w:tcW w:w="3402" w:type="dxa"/>
            <w:tcBorders>
              <w:left w:val="single" w:sz="2" w:space="0" w:color="auto"/>
              <w:bottom w:val="single" w:sz="2" w:space="0" w:color="auto"/>
            </w:tcBorders>
          </w:tcPr>
          <w:p w14:paraId="5D4F536D" w14:textId="77777777" w:rsidR="00B429BD" w:rsidRPr="004503CB" w:rsidRDefault="00B429BD" w:rsidP="00A66365">
            <w:pPr>
              <w:autoSpaceDE w:val="0"/>
              <w:autoSpaceDN w:val="0"/>
              <w:adjustRightInd w:val="0"/>
              <w:rPr>
                <w:sz w:val="20"/>
                <w:szCs w:val="20"/>
                <w:lang w:val="ru-RU"/>
              </w:rPr>
            </w:pPr>
          </w:p>
        </w:tc>
        <w:tc>
          <w:tcPr>
            <w:tcW w:w="1276" w:type="dxa"/>
          </w:tcPr>
          <w:p w14:paraId="4740699E" w14:textId="77777777" w:rsidR="00B429BD" w:rsidRPr="004503CB" w:rsidRDefault="00B429BD" w:rsidP="00A66365">
            <w:pPr>
              <w:autoSpaceDE w:val="0"/>
              <w:autoSpaceDN w:val="0"/>
              <w:adjustRightInd w:val="0"/>
              <w:rPr>
                <w:sz w:val="20"/>
                <w:szCs w:val="20"/>
                <w:lang w:val="ru-RU"/>
              </w:rPr>
            </w:pPr>
          </w:p>
        </w:tc>
        <w:tc>
          <w:tcPr>
            <w:tcW w:w="1276" w:type="dxa"/>
          </w:tcPr>
          <w:p w14:paraId="0D20B741"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3B22FED2" w14:textId="77777777" w:rsidR="00B429BD" w:rsidRPr="004503CB" w:rsidRDefault="00B429BD" w:rsidP="00A66365">
            <w:pPr>
              <w:autoSpaceDE w:val="0"/>
              <w:autoSpaceDN w:val="0"/>
              <w:adjustRightInd w:val="0"/>
              <w:rPr>
                <w:sz w:val="20"/>
                <w:szCs w:val="20"/>
                <w:lang w:val="ru-RU"/>
              </w:rPr>
            </w:pPr>
          </w:p>
        </w:tc>
        <w:tc>
          <w:tcPr>
            <w:tcW w:w="1154" w:type="dxa"/>
            <w:tcBorders>
              <w:right w:val="single" w:sz="2" w:space="0" w:color="auto"/>
            </w:tcBorders>
            <w:shd w:val="clear" w:color="auto" w:fill="FFFFFF"/>
          </w:tcPr>
          <w:p w14:paraId="48969FB2" w14:textId="77777777" w:rsidR="00B429BD" w:rsidRPr="004503CB" w:rsidRDefault="00B429BD" w:rsidP="00A66365">
            <w:pPr>
              <w:autoSpaceDE w:val="0"/>
              <w:autoSpaceDN w:val="0"/>
              <w:adjustRightInd w:val="0"/>
              <w:rPr>
                <w:sz w:val="20"/>
                <w:szCs w:val="20"/>
                <w:lang w:val="ru-RU"/>
              </w:rPr>
            </w:pPr>
          </w:p>
        </w:tc>
        <w:tc>
          <w:tcPr>
            <w:tcW w:w="1398" w:type="dxa"/>
            <w:tcBorders>
              <w:left w:val="single" w:sz="2" w:space="0" w:color="auto"/>
              <w:right w:val="single" w:sz="2" w:space="0" w:color="auto"/>
            </w:tcBorders>
            <w:shd w:val="clear" w:color="auto" w:fill="FFFFFF"/>
          </w:tcPr>
          <w:p w14:paraId="55794E99" w14:textId="77777777" w:rsidR="00B429BD" w:rsidRPr="004503CB" w:rsidRDefault="00B429BD" w:rsidP="00A66365">
            <w:pPr>
              <w:autoSpaceDE w:val="0"/>
              <w:autoSpaceDN w:val="0"/>
              <w:adjustRightInd w:val="0"/>
              <w:rPr>
                <w:sz w:val="20"/>
                <w:szCs w:val="20"/>
                <w:lang w:val="ru-RU"/>
              </w:rPr>
            </w:pPr>
          </w:p>
        </w:tc>
      </w:tr>
      <w:tr w:rsidR="000841EC" w:rsidRPr="004503CB" w14:paraId="2D0454F6" w14:textId="77777777" w:rsidTr="00A66365">
        <w:trPr>
          <w:cantSplit/>
        </w:trPr>
        <w:tc>
          <w:tcPr>
            <w:tcW w:w="3402" w:type="dxa"/>
            <w:tcBorders>
              <w:top w:val="single" w:sz="2" w:space="0" w:color="auto"/>
              <w:left w:val="single" w:sz="2" w:space="0" w:color="auto"/>
              <w:bottom w:val="single" w:sz="2" w:space="0" w:color="auto"/>
            </w:tcBorders>
          </w:tcPr>
          <w:p w14:paraId="2446A0BA" w14:textId="77777777" w:rsidR="00B429BD" w:rsidRPr="004503CB" w:rsidRDefault="00B429BD" w:rsidP="00A66365">
            <w:pPr>
              <w:autoSpaceDE w:val="0"/>
              <w:autoSpaceDN w:val="0"/>
              <w:adjustRightInd w:val="0"/>
              <w:rPr>
                <w:sz w:val="20"/>
                <w:szCs w:val="20"/>
                <w:lang w:val="ru-RU"/>
              </w:rPr>
            </w:pPr>
          </w:p>
        </w:tc>
        <w:tc>
          <w:tcPr>
            <w:tcW w:w="1276" w:type="dxa"/>
          </w:tcPr>
          <w:p w14:paraId="4490C0E8" w14:textId="77777777" w:rsidR="00B429BD" w:rsidRPr="004503CB" w:rsidRDefault="00B429BD" w:rsidP="00A66365">
            <w:pPr>
              <w:autoSpaceDE w:val="0"/>
              <w:autoSpaceDN w:val="0"/>
              <w:adjustRightInd w:val="0"/>
              <w:rPr>
                <w:sz w:val="20"/>
                <w:szCs w:val="20"/>
                <w:lang w:val="ru-RU"/>
              </w:rPr>
            </w:pPr>
          </w:p>
        </w:tc>
        <w:tc>
          <w:tcPr>
            <w:tcW w:w="1276" w:type="dxa"/>
          </w:tcPr>
          <w:p w14:paraId="00456D1C"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02778313" w14:textId="77777777" w:rsidR="00B429BD" w:rsidRPr="004503CB" w:rsidRDefault="00B429BD" w:rsidP="00A66365">
            <w:pPr>
              <w:autoSpaceDE w:val="0"/>
              <w:autoSpaceDN w:val="0"/>
              <w:adjustRightInd w:val="0"/>
              <w:rPr>
                <w:sz w:val="20"/>
                <w:szCs w:val="20"/>
                <w:lang w:val="ru-RU"/>
              </w:rPr>
            </w:pPr>
          </w:p>
        </w:tc>
        <w:tc>
          <w:tcPr>
            <w:tcW w:w="1154" w:type="dxa"/>
            <w:shd w:val="clear" w:color="auto" w:fill="FFFFFF"/>
          </w:tcPr>
          <w:p w14:paraId="3DEC1059" w14:textId="77777777" w:rsidR="00B429BD" w:rsidRPr="004503CB" w:rsidRDefault="00B429BD" w:rsidP="00A66365">
            <w:pPr>
              <w:autoSpaceDE w:val="0"/>
              <w:autoSpaceDN w:val="0"/>
              <w:adjustRightInd w:val="0"/>
              <w:rPr>
                <w:sz w:val="20"/>
                <w:szCs w:val="20"/>
                <w:lang w:val="ru-RU"/>
              </w:rPr>
            </w:pPr>
          </w:p>
        </w:tc>
        <w:tc>
          <w:tcPr>
            <w:tcW w:w="1398" w:type="dxa"/>
            <w:tcBorders>
              <w:right w:val="single" w:sz="2" w:space="0" w:color="auto"/>
            </w:tcBorders>
            <w:shd w:val="clear" w:color="auto" w:fill="FFFFFF"/>
          </w:tcPr>
          <w:p w14:paraId="243C0123" w14:textId="77777777" w:rsidR="00B429BD" w:rsidRPr="004503CB" w:rsidRDefault="00B429BD" w:rsidP="00A66365">
            <w:pPr>
              <w:autoSpaceDE w:val="0"/>
              <w:autoSpaceDN w:val="0"/>
              <w:adjustRightInd w:val="0"/>
              <w:rPr>
                <w:sz w:val="20"/>
                <w:szCs w:val="20"/>
                <w:lang w:val="ru-RU"/>
              </w:rPr>
            </w:pPr>
          </w:p>
        </w:tc>
      </w:tr>
      <w:tr w:rsidR="000841EC" w:rsidRPr="004503CB" w14:paraId="64F1CE81" w14:textId="77777777" w:rsidTr="00A66365">
        <w:trPr>
          <w:cantSplit/>
        </w:trPr>
        <w:tc>
          <w:tcPr>
            <w:tcW w:w="3402" w:type="dxa"/>
            <w:tcBorders>
              <w:top w:val="single" w:sz="2" w:space="0" w:color="auto"/>
              <w:left w:val="single" w:sz="2" w:space="0" w:color="auto"/>
              <w:bottom w:val="single" w:sz="2" w:space="0" w:color="auto"/>
            </w:tcBorders>
          </w:tcPr>
          <w:p w14:paraId="1A3C3284" w14:textId="77777777" w:rsidR="00B429BD" w:rsidRPr="004503CB" w:rsidRDefault="00B429BD" w:rsidP="00A66365">
            <w:pPr>
              <w:autoSpaceDE w:val="0"/>
              <w:autoSpaceDN w:val="0"/>
              <w:adjustRightInd w:val="0"/>
              <w:rPr>
                <w:sz w:val="20"/>
                <w:szCs w:val="20"/>
                <w:lang w:val="ru-RU"/>
              </w:rPr>
            </w:pPr>
          </w:p>
        </w:tc>
        <w:tc>
          <w:tcPr>
            <w:tcW w:w="1276" w:type="dxa"/>
          </w:tcPr>
          <w:p w14:paraId="126AC0EE" w14:textId="77777777" w:rsidR="00B429BD" w:rsidRPr="004503CB" w:rsidRDefault="00B429BD" w:rsidP="00A66365">
            <w:pPr>
              <w:autoSpaceDE w:val="0"/>
              <w:autoSpaceDN w:val="0"/>
              <w:adjustRightInd w:val="0"/>
              <w:rPr>
                <w:sz w:val="20"/>
                <w:szCs w:val="20"/>
                <w:lang w:val="ru-RU"/>
              </w:rPr>
            </w:pPr>
          </w:p>
        </w:tc>
        <w:tc>
          <w:tcPr>
            <w:tcW w:w="1276" w:type="dxa"/>
          </w:tcPr>
          <w:p w14:paraId="24782F2C"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31B6741E" w14:textId="77777777" w:rsidR="00B429BD" w:rsidRPr="004503CB" w:rsidRDefault="00B429BD" w:rsidP="00A66365">
            <w:pPr>
              <w:autoSpaceDE w:val="0"/>
              <w:autoSpaceDN w:val="0"/>
              <w:adjustRightInd w:val="0"/>
              <w:rPr>
                <w:sz w:val="20"/>
                <w:szCs w:val="20"/>
                <w:lang w:val="ru-RU"/>
              </w:rPr>
            </w:pPr>
          </w:p>
        </w:tc>
        <w:tc>
          <w:tcPr>
            <w:tcW w:w="1154" w:type="dxa"/>
            <w:shd w:val="clear" w:color="auto" w:fill="FFFFFF"/>
          </w:tcPr>
          <w:p w14:paraId="3F91612A" w14:textId="77777777" w:rsidR="00B429BD" w:rsidRPr="004503CB" w:rsidRDefault="00B429BD" w:rsidP="00A66365">
            <w:pPr>
              <w:autoSpaceDE w:val="0"/>
              <w:autoSpaceDN w:val="0"/>
              <w:adjustRightInd w:val="0"/>
              <w:rPr>
                <w:sz w:val="20"/>
                <w:szCs w:val="20"/>
                <w:lang w:val="ru-RU"/>
              </w:rPr>
            </w:pPr>
          </w:p>
        </w:tc>
        <w:tc>
          <w:tcPr>
            <w:tcW w:w="1398" w:type="dxa"/>
            <w:tcBorders>
              <w:right w:val="single" w:sz="2" w:space="0" w:color="auto"/>
            </w:tcBorders>
            <w:shd w:val="clear" w:color="auto" w:fill="FFFFFF"/>
          </w:tcPr>
          <w:p w14:paraId="47495FEC" w14:textId="77777777" w:rsidR="00B429BD" w:rsidRPr="004503CB" w:rsidRDefault="00B429BD" w:rsidP="00A66365">
            <w:pPr>
              <w:autoSpaceDE w:val="0"/>
              <w:autoSpaceDN w:val="0"/>
              <w:adjustRightInd w:val="0"/>
              <w:rPr>
                <w:sz w:val="20"/>
                <w:szCs w:val="20"/>
                <w:lang w:val="ru-RU"/>
              </w:rPr>
            </w:pPr>
          </w:p>
        </w:tc>
      </w:tr>
      <w:tr w:rsidR="000841EC" w:rsidRPr="004503CB" w14:paraId="0D218603" w14:textId="77777777" w:rsidTr="00A66365">
        <w:trPr>
          <w:cantSplit/>
        </w:trPr>
        <w:tc>
          <w:tcPr>
            <w:tcW w:w="3402" w:type="dxa"/>
            <w:tcBorders>
              <w:top w:val="single" w:sz="2" w:space="0" w:color="auto"/>
              <w:left w:val="single" w:sz="2" w:space="0" w:color="auto"/>
              <w:bottom w:val="single" w:sz="2" w:space="0" w:color="auto"/>
            </w:tcBorders>
          </w:tcPr>
          <w:p w14:paraId="2B8C08AD"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36359836"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411D0E68" w14:textId="77777777" w:rsidR="00B429BD" w:rsidRPr="004503CB" w:rsidRDefault="00B429BD" w:rsidP="00A66365">
            <w:pPr>
              <w:autoSpaceDE w:val="0"/>
              <w:autoSpaceDN w:val="0"/>
              <w:adjustRightInd w:val="0"/>
              <w:rPr>
                <w:sz w:val="20"/>
                <w:szCs w:val="20"/>
                <w:lang w:val="ru-RU"/>
              </w:rPr>
            </w:pPr>
          </w:p>
        </w:tc>
        <w:tc>
          <w:tcPr>
            <w:tcW w:w="992" w:type="dxa"/>
            <w:tcBorders>
              <w:bottom w:val="single" w:sz="2" w:space="0" w:color="auto"/>
            </w:tcBorders>
            <w:shd w:val="clear" w:color="auto" w:fill="FFFFFF"/>
          </w:tcPr>
          <w:p w14:paraId="12BE8DDE" w14:textId="77777777" w:rsidR="00B429BD" w:rsidRPr="004503CB" w:rsidRDefault="00B429BD" w:rsidP="00A66365">
            <w:pPr>
              <w:autoSpaceDE w:val="0"/>
              <w:autoSpaceDN w:val="0"/>
              <w:adjustRightInd w:val="0"/>
              <w:rPr>
                <w:sz w:val="20"/>
                <w:szCs w:val="20"/>
                <w:lang w:val="ru-RU"/>
              </w:rPr>
            </w:pPr>
          </w:p>
        </w:tc>
        <w:tc>
          <w:tcPr>
            <w:tcW w:w="1154" w:type="dxa"/>
            <w:tcBorders>
              <w:bottom w:val="single" w:sz="2" w:space="0" w:color="auto"/>
            </w:tcBorders>
            <w:shd w:val="clear" w:color="auto" w:fill="FFFFFF"/>
          </w:tcPr>
          <w:p w14:paraId="33552835" w14:textId="77777777" w:rsidR="00B429BD" w:rsidRPr="004503CB" w:rsidRDefault="00B429BD" w:rsidP="00A66365">
            <w:pPr>
              <w:autoSpaceDE w:val="0"/>
              <w:autoSpaceDN w:val="0"/>
              <w:adjustRightInd w:val="0"/>
              <w:rPr>
                <w:sz w:val="20"/>
                <w:szCs w:val="20"/>
                <w:lang w:val="ru-RU"/>
              </w:rPr>
            </w:pPr>
          </w:p>
        </w:tc>
        <w:tc>
          <w:tcPr>
            <w:tcW w:w="1398" w:type="dxa"/>
            <w:tcBorders>
              <w:bottom w:val="single" w:sz="2" w:space="0" w:color="auto"/>
              <w:right w:val="single" w:sz="2" w:space="0" w:color="auto"/>
            </w:tcBorders>
            <w:shd w:val="clear" w:color="auto" w:fill="FFFFFF"/>
          </w:tcPr>
          <w:p w14:paraId="64F459AF" w14:textId="77777777" w:rsidR="00B429BD" w:rsidRPr="004503CB" w:rsidRDefault="00B429BD" w:rsidP="00A66365">
            <w:pPr>
              <w:autoSpaceDE w:val="0"/>
              <w:autoSpaceDN w:val="0"/>
              <w:adjustRightInd w:val="0"/>
              <w:rPr>
                <w:sz w:val="20"/>
                <w:szCs w:val="20"/>
                <w:lang w:val="ru-RU"/>
              </w:rPr>
            </w:pPr>
          </w:p>
        </w:tc>
      </w:tr>
    </w:tbl>
    <w:p w14:paraId="5A1EE918" w14:textId="77777777" w:rsidR="00B429BD" w:rsidRPr="004503CB" w:rsidRDefault="00B429BD" w:rsidP="00B429BD">
      <w:pPr>
        <w:autoSpaceDE w:val="0"/>
        <w:autoSpaceDN w:val="0"/>
        <w:adjustRightInd w:val="0"/>
        <w:rPr>
          <w:b/>
          <w:bCs/>
          <w:sz w:val="20"/>
          <w:szCs w:val="20"/>
          <w:lang w:val="ru-RU"/>
        </w:rPr>
      </w:pPr>
    </w:p>
    <w:p w14:paraId="6EE12CE9" w14:textId="77777777" w:rsidR="00B429BD" w:rsidRPr="004503CB" w:rsidRDefault="00940789" w:rsidP="00B429BD">
      <w:pPr>
        <w:autoSpaceDE w:val="0"/>
        <w:autoSpaceDN w:val="0"/>
        <w:adjustRightInd w:val="0"/>
        <w:rPr>
          <w:bCs/>
          <w:sz w:val="20"/>
          <w:szCs w:val="20"/>
          <w:lang w:val="ru-RU"/>
        </w:rPr>
      </w:pPr>
      <w:r w:rsidRPr="004503CB">
        <w:rPr>
          <w:b/>
          <w:bCs/>
          <w:sz w:val="20"/>
          <w:szCs w:val="20"/>
          <w:lang w:val="ru-RU"/>
        </w:rPr>
        <w:t>Таблица</w:t>
      </w:r>
      <w:r w:rsidR="000D6569" w:rsidRPr="004503CB">
        <w:rPr>
          <w:b/>
          <w:bCs/>
          <w:sz w:val="20"/>
          <w:szCs w:val="20"/>
          <w:lang w:val="ru-RU"/>
        </w:rPr>
        <w:t xml:space="preserve"> 4.5</w:t>
      </w:r>
      <w:r w:rsidR="00B429BD" w:rsidRPr="004503CB">
        <w:rPr>
          <w:b/>
          <w:bCs/>
          <w:sz w:val="20"/>
          <w:szCs w:val="20"/>
          <w:lang w:val="ru-RU"/>
        </w:rPr>
        <w:t xml:space="preserve">: </w:t>
      </w:r>
      <w:r w:rsidR="00BA3E15" w:rsidRPr="004503CB">
        <w:rPr>
          <w:b/>
          <w:bCs/>
          <w:sz w:val="20"/>
          <w:szCs w:val="20"/>
          <w:lang w:val="ru-RU"/>
        </w:rPr>
        <w:t>Мёртвая древесина</w:t>
      </w:r>
    </w:p>
    <w:tbl>
      <w:tblPr>
        <w:tblW w:w="94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926"/>
        <w:gridCol w:w="1134"/>
        <w:gridCol w:w="1843"/>
        <w:gridCol w:w="1843"/>
        <w:gridCol w:w="1743"/>
      </w:tblGrid>
      <w:tr w:rsidR="00B07711" w:rsidRPr="004503CB" w14:paraId="406294EE" w14:textId="77777777" w:rsidTr="00B07711">
        <w:trPr>
          <w:cantSplit/>
          <w:trHeight w:val="230"/>
        </w:trPr>
        <w:tc>
          <w:tcPr>
            <w:tcW w:w="2926" w:type="dxa"/>
            <w:vMerge w:val="restart"/>
            <w:tcBorders>
              <w:top w:val="single" w:sz="12" w:space="0" w:color="auto"/>
              <w:bottom w:val="single" w:sz="6" w:space="0" w:color="auto"/>
            </w:tcBorders>
            <w:shd w:val="clear" w:color="auto" w:fill="C2D69B"/>
          </w:tcPr>
          <w:p w14:paraId="4F84D5C3"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1134" w:type="dxa"/>
            <w:vMerge w:val="restart"/>
            <w:tcBorders>
              <w:top w:val="single" w:sz="12" w:space="0" w:color="auto"/>
              <w:bottom w:val="single" w:sz="6" w:space="0" w:color="auto"/>
            </w:tcBorders>
            <w:shd w:val="clear" w:color="auto" w:fill="C2D69B"/>
          </w:tcPr>
          <w:p w14:paraId="36098211" w14:textId="77777777" w:rsidR="00B429BD" w:rsidRPr="004503CB" w:rsidRDefault="009030EA" w:rsidP="00A66365">
            <w:pPr>
              <w:autoSpaceDE w:val="0"/>
              <w:autoSpaceDN w:val="0"/>
              <w:adjustRightInd w:val="0"/>
              <w:jc w:val="center"/>
              <w:rPr>
                <w:b/>
                <w:sz w:val="20"/>
                <w:szCs w:val="20"/>
                <w:lang w:val="ru-RU"/>
              </w:rPr>
            </w:pPr>
            <w:r w:rsidRPr="004503CB">
              <w:rPr>
                <w:b/>
                <w:sz w:val="20"/>
                <w:szCs w:val="20"/>
                <w:lang w:val="ru-RU"/>
              </w:rPr>
              <w:t>Год</w:t>
            </w:r>
          </w:p>
        </w:tc>
        <w:tc>
          <w:tcPr>
            <w:tcW w:w="5429" w:type="dxa"/>
            <w:gridSpan w:val="3"/>
            <w:tcBorders>
              <w:top w:val="single" w:sz="12" w:space="0" w:color="auto"/>
              <w:bottom w:val="single" w:sz="6" w:space="0" w:color="auto"/>
            </w:tcBorders>
            <w:shd w:val="clear" w:color="auto" w:fill="C2D69B"/>
            <w:vAlign w:val="center"/>
          </w:tcPr>
          <w:p w14:paraId="54367500" w14:textId="456A9690" w:rsidR="00135F48" w:rsidRPr="004503CB" w:rsidRDefault="002E327F" w:rsidP="00135F48">
            <w:pPr>
              <w:spacing w:before="20" w:after="20"/>
              <w:jc w:val="center"/>
              <w:rPr>
                <w:b/>
                <w:sz w:val="18"/>
                <w:lang w:val="ru-RU"/>
              </w:rPr>
            </w:pPr>
            <w:r>
              <w:rPr>
                <w:b/>
                <w:sz w:val="18"/>
                <w:lang w:val="ru-RU"/>
              </w:rPr>
              <w:t>Запас</w:t>
            </w:r>
            <w:r w:rsidR="00135F48" w:rsidRPr="004503CB">
              <w:rPr>
                <w:b/>
                <w:sz w:val="18"/>
                <w:lang w:val="ru-RU"/>
              </w:rPr>
              <w:t xml:space="preserve"> мёртвой древесины</w:t>
            </w:r>
          </w:p>
          <w:p w14:paraId="27494180" w14:textId="54AE316C" w:rsidR="00B429BD" w:rsidRPr="004503CB" w:rsidRDefault="00135F48" w:rsidP="00A66365">
            <w:pPr>
              <w:spacing w:before="20" w:after="20"/>
              <w:jc w:val="center"/>
              <w:rPr>
                <w:b/>
                <w:sz w:val="18"/>
                <w:lang w:val="ru-RU"/>
              </w:rPr>
            </w:pPr>
            <w:r w:rsidRPr="004503CB">
              <w:rPr>
                <w:b/>
                <w:sz w:val="18"/>
                <w:lang w:val="ru-RU"/>
              </w:rPr>
              <w:t>(м</w:t>
            </w:r>
            <w:r w:rsidRPr="004503CB">
              <w:rPr>
                <w:b/>
                <w:sz w:val="18"/>
                <w:vertAlign w:val="superscript"/>
                <w:lang w:val="ru-RU"/>
              </w:rPr>
              <w:t>3</w:t>
            </w:r>
            <w:r w:rsidRPr="004503CB">
              <w:rPr>
                <w:b/>
                <w:sz w:val="18"/>
                <w:lang w:val="ru-RU"/>
              </w:rPr>
              <w:t>/га)</w:t>
            </w:r>
          </w:p>
        </w:tc>
      </w:tr>
      <w:tr w:rsidR="00B07711" w:rsidRPr="004503CB" w14:paraId="7984E5CE" w14:textId="77777777" w:rsidTr="00B07711">
        <w:trPr>
          <w:cantSplit/>
          <w:trHeight w:val="230"/>
        </w:trPr>
        <w:tc>
          <w:tcPr>
            <w:tcW w:w="2926" w:type="dxa"/>
            <w:vMerge/>
            <w:tcBorders>
              <w:top w:val="single" w:sz="6" w:space="0" w:color="auto"/>
              <w:bottom w:val="single" w:sz="6" w:space="0" w:color="auto"/>
            </w:tcBorders>
            <w:shd w:val="clear" w:color="auto" w:fill="C2D69B"/>
          </w:tcPr>
          <w:p w14:paraId="20F8489A" w14:textId="77777777" w:rsidR="00B429BD" w:rsidRPr="004503CB" w:rsidRDefault="00B429BD" w:rsidP="00A66365">
            <w:pPr>
              <w:autoSpaceDE w:val="0"/>
              <w:autoSpaceDN w:val="0"/>
              <w:adjustRightInd w:val="0"/>
              <w:rPr>
                <w:sz w:val="20"/>
                <w:szCs w:val="20"/>
                <w:lang w:val="ru-RU"/>
              </w:rPr>
            </w:pPr>
          </w:p>
        </w:tc>
        <w:tc>
          <w:tcPr>
            <w:tcW w:w="1134" w:type="dxa"/>
            <w:vMerge/>
            <w:tcBorders>
              <w:top w:val="single" w:sz="6" w:space="0" w:color="auto"/>
              <w:bottom w:val="single" w:sz="6" w:space="0" w:color="auto"/>
            </w:tcBorders>
            <w:shd w:val="clear" w:color="auto" w:fill="C2D69B"/>
          </w:tcPr>
          <w:p w14:paraId="70060320" w14:textId="77777777" w:rsidR="00B429BD" w:rsidRPr="004503CB" w:rsidRDefault="00B429BD" w:rsidP="00A66365">
            <w:pPr>
              <w:autoSpaceDE w:val="0"/>
              <w:autoSpaceDN w:val="0"/>
              <w:adjustRightInd w:val="0"/>
              <w:jc w:val="center"/>
              <w:rPr>
                <w:sz w:val="20"/>
                <w:szCs w:val="20"/>
                <w:lang w:val="ru-RU"/>
              </w:rPr>
            </w:pPr>
          </w:p>
        </w:tc>
        <w:tc>
          <w:tcPr>
            <w:tcW w:w="1843" w:type="dxa"/>
            <w:tcBorders>
              <w:top w:val="single" w:sz="6" w:space="0" w:color="auto"/>
              <w:bottom w:val="single" w:sz="6" w:space="0" w:color="auto"/>
            </w:tcBorders>
            <w:shd w:val="clear" w:color="auto" w:fill="C2D69B"/>
            <w:vAlign w:val="center"/>
          </w:tcPr>
          <w:p w14:paraId="31B2D1E5" w14:textId="39AAD720" w:rsidR="00B429BD" w:rsidRPr="004503CB" w:rsidRDefault="00135F48" w:rsidP="00A66365">
            <w:pPr>
              <w:spacing w:before="20" w:after="20"/>
              <w:jc w:val="center"/>
              <w:rPr>
                <w:b/>
                <w:sz w:val="18"/>
                <w:highlight w:val="yellow"/>
                <w:lang w:val="ru-RU"/>
              </w:rPr>
            </w:pPr>
            <w:r w:rsidRPr="004503CB">
              <w:rPr>
                <w:b/>
                <w:sz w:val="20"/>
                <w:szCs w:val="20"/>
                <w:lang w:val="ru-RU"/>
              </w:rPr>
              <w:t>Всего</w:t>
            </w:r>
          </w:p>
        </w:tc>
        <w:tc>
          <w:tcPr>
            <w:tcW w:w="1843" w:type="dxa"/>
            <w:tcBorders>
              <w:top w:val="single" w:sz="6" w:space="0" w:color="auto"/>
              <w:bottom w:val="single" w:sz="6" w:space="0" w:color="auto"/>
            </w:tcBorders>
            <w:shd w:val="clear" w:color="auto" w:fill="C2D69B"/>
            <w:vAlign w:val="center"/>
          </w:tcPr>
          <w:p w14:paraId="342B0DFE" w14:textId="6A0BA6C3" w:rsidR="00B429BD" w:rsidRPr="004503CB" w:rsidRDefault="00FE1550" w:rsidP="00A66365">
            <w:pPr>
              <w:spacing w:before="20" w:after="20"/>
              <w:jc w:val="center"/>
              <w:rPr>
                <w:b/>
                <w:sz w:val="18"/>
                <w:highlight w:val="yellow"/>
                <w:lang w:val="ru-RU"/>
              </w:rPr>
            </w:pPr>
            <w:r w:rsidRPr="004503CB">
              <w:rPr>
                <w:b/>
                <w:sz w:val="18"/>
                <w:lang w:val="ru-RU"/>
              </w:rPr>
              <w:t>Сухостой</w:t>
            </w:r>
          </w:p>
        </w:tc>
        <w:tc>
          <w:tcPr>
            <w:tcW w:w="1743" w:type="dxa"/>
            <w:tcBorders>
              <w:top w:val="single" w:sz="6" w:space="0" w:color="auto"/>
              <w:bottom w:val="single" w:sz="6" w:space="0" w:color="auto"/>
            </w:tcBorders>
            <w:shd w:val="clear" w:color="auto" w:fill="C2D69B"/>
            <w:vAlign w:val="center"/>
          </w:tcPr>
          <w:p w14:paraId="72C48DE8" w14:textId="183FD482" w:rsidR="00B429BD" w:rsidRPr="004503CB" w:rsidRDefault="00FE1550" w:rsidP="000327E8">
            <w:pPr>
              <w:spacing w:before="20" w:after="20"/>
              <w:jc w:val="center"/>
              <w:rPr>
                <w:b/>
                <w:sz w:val="18"/>
                <w:highlight w:val="yellow"/>
                <w:lang w:val="ru-RU"/>
              </w:rPr>
            </w:pPr>
            <w:r w:rsidRPr="004503CB">
              <w:rPr>
                <w:b/>
                <w:sz w:val="20"/>
                <w:szCs w:val="20"/>
                <w:lang w:val="ru-RU"/>
              </w:rPr>
              <w:t>Вал</w:t>
            </w:r>
            <w:r w:rsidR="000327E8">
              <w:rPr>
                <w:b/>
                <w:sz w:val="20"/>
                <w:szCs w:val="20"/>
                <w:lang w:val="ru-RU"/>
              </w:rPr>
              <w:t>ё</w:t>
            </w:r>
            <w:r w:rsidRPr="004503CB">
              <w:rPr>
                <w:b/>
                <w:sz w:val="20"/>
                <w:szCs w:val="20"/>
                <w:lang w:val="ru-RU"/>
              </w:rPr>
              <w:t>ж</w:t>
            </w:r>
          </w:p>
        </w:tc>
      </w:tr>
      <w:tr w:rsidR="00F73881" w:rsidRPr="004503CB" w14:paraId="18D4A34F" w14:textId="77777777" w:rsidTr="00B07711">
        <w:trPr>
          <w:cantSplit/>
        </w:trPr>
        <w:tc>
          <w:tcPr>
            <w:tcW w:w="2926" w:type="dxa"/>
            <w:vMerge w:val="restart"/>
            <w:tcBorders>
              <w:top w:val="single" w:sz="6" w:space="0" w:color="auto"/>
              <w:bottom w:val="single" w:sz="6" w:space="0" w:color="auto"/>
            </w:tcBorders>
          </w:tcPr>
          <w:p w14:paraId="7A70F8A8" w14:textId="77777777" w:rsidR="00B429BD" w:rsidRPr="004503CB" w:rsidRDefault="00694043" w:rsidP="00A66365">
            <w:pPr>
              <w:autoSpaceDE w:val="0"/>
              <w:autoSpaceDN w:val="0"/>
              <w:adjustRightInd w:val="0"/>
              <w:rPr>
                <w:sz w:val="20"/>
                <w:szCs w:val="20"/>
                <w:lang w:val="ru-RU"/>
              </w:rPr>
            </w:pPr>
            <w:r w:rsidRPr="004503CB">
              <w:rPr>
                <w:sz w:val="20"/>
                <w:szCs w:val="20"/>
                <w:lang w:val="ru-RU"/>
              </w:rPr>
              <w:t>Лес</w:t>
            </w:r>
          </w:p>
          <w:p w14:paraId="5B0049BA" w14:textId="77777777" w:rsidR="00B429BD" w:rsidRPr="004503CB" w:rsidRDefault="00B429BD" w:rsidP="00A66365">
            <w:pPr>
              <w:autoSpaceDE w:val="0"/>
              <w:autoSpaceDN w:val="0"/>
              <w:adjustRightInd w:val="0"/>
              <w:rPr>
                <w:sz w:val="20"/>
                <w:szCs w:val="20"/>
                <w:lang w:val="ru-RU"/>
              </w:rPr>
            </w:pPr>
          </w:p>
        </w:tc>
        <w:tc>
          <w:tcPr>
            <w:tcW w:w="1134" w:type="dxa"/>
          </w:tcPr>
          <w:p w14:paraId="351958C9"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843" w:type="dxa"/>
            <w:vAlign w:val="center"/>
          </w:tcPr>
          <w:p w14:paraId="286FE64C" w14:textId="77777777" w:rsidR="00B429BD" w:rsidRPr="004503CB" w:rsidRDefault="00B429BD" w:rsidP="00A66365">
            <w:pPr>
              <w:jc w:val="right"/>
              <w:rPr>
                <w:sz w:val="17"/>
                <w:lang w:val="ru-RU"/>
              </w:rPr>
            </w:pPr>
          </w:p>
        </w:tc>
        <w:tc>
          <w:tcPr>
            <w:tcW w:w="1843" w:type="dxa"/>
            <w:vAlign w:val="center"/>
          </w:tcPr>
          <w:p w14:paraId="67E2ABD4" w14:textId="77777777" w:rsidR="00B429BD" w:rsidRPr="004503CB" w:rsidRDefault="00B429BD" w:rsidP="00A66365">
            <w:pPr>
              <w:jc w:val="right"/>
              <w:rPr>
                <w:sz w:val="17"/>
                <w:lang w:val="ru-RU"/>
              </w:rPr>
            </w:pPr>
          </w:p>
        </w:tc>
        <w:tc>
          <w:tcPr>
            <w:tcW w:w="1743" w:type="dxa"/>
            <w:vAlign w:val="center"/>
          </w:tcPr>
          <w:p w14:paraId="7DE6C305" w14:textId="77777777" w:rsidR="00B429BD" w:rsidRPr="004503CB" w:rsidRDefault="00B429BD" w:rsidP="00A66365">
            <w:pPr>
              <w:jc w:val="right"/>
              <w:rPr>
                <w:sz w:val="17"/>
                <w:lang w:val="ru-RU"/>
              </w:rPr>
            </w:pPr>
          </w:p>
        </w:tc>
      </w:tr>
      <w:tr w:rsidR="00F73881" w:rsidRPr="004503CB" w14:paraId="669433F8" w14:textId="77777777" w:rsidTr="00B07711">
        <w:trPr>
          <w:cantSplit/>
        </w:trPr>
        <w:tc>
          <w:tcPr>
            <w:tcW w:w="2926" w:type="dxa"/>
            <w:vMerge/>
            <w:tcBorders>
              <w:top w:val="single" w:sz="6" w:space="0" w:color="auto"/>
              <w:bottom w:val="single" w:sz="6" w:space="0" w:color="auto"/>
            </w:tcBorders>
          </w:tcPr>
          <w:p w14:paraId="3089D75B" w14:textId="77777777" w:rsidR="00B429BD" w:rsidRPr="004503CB" w:rsidRDefault="00B429BD" w:rsidP="00A66365">
            <w:pPr>
              <w:autoSpaceDE w:val="0"/>
              <w:autoSpaceDN w:val="0"/>
              <w:adjustRightInd w:val="0"/>
              <w:rPr>
                <w:sz w:val="20"/>
                <w:szCs w:val="20"/>
                <w:lang w:val="ru-RU"/>
              </w:rPr>
            </w:pPr>
          </w:p>
        </w:tc>
        <w:tc>
          <w:tcPr>
            <w:tcW w:w="1134" w:type="dxa"/>
          </w:tcPr>
          <w:p w14:paraId="331786BD"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843" w:type="dxa"/>
            <w:vAlign w:val="center"/>
          </w:tcPr>
          <w:p w14:paraId="2898E1D8" w14:textId="77777777" w:rsidR="00B429BD" w:rsidRPr="004503CB" w:rsidRDefault="00B429BD" w:rsidP="00A66365">
            <w:pPr>
              <w:jc w:val="right"/>
              <w:rPr>
                <w:sz w:val="17"/>
                <w:lang w:val="ru-RU"/>
              </w:rPr>
            </w:pPr>
          </w:p>
        </w:tc>
        <w:tc>
          <w:tcPr>
            <w:tcW w:w="1843" w:type="dxa"/>
            <w:vAlign w:val="center"/>
          </w:tcPr>
          <w:p w14:paraId="0C1CE580" w14:textId="77777777" w:rsidR="00B429BD" w:rsidRPr="004503CB" w:rsidRDefault="00B429BD" w:rsidP="00A66365">
            <w:pPr>
              <w:jc w:val="right"/>
              <w:rPr>
                <w:sz w:val="17"/>
                <w:lang w:val="ru-RU"/>
              </w:rPr>
            </w:pPr>
          </w:p>
        </w:tc>
        <w:tc>
          <w:tcPr>
            <w:tcW w:w="1743" w:type="dxa"/>
            <w:vAlign w:val="center"/>
          </w:tcPr>
          <w:p w14:paraId="4B9D24A9" w14:textId="77777777" w:rsidR="00B429BD" w:rsidRPr="004503CB" w:rsidRDefault="00B429BD" w:rsidP="00A66365">
            <w:pPr>
              <w:jc w:val="right"/>
              <w:rPr>
                <w:sz w:val="17"/>
                <w:lang w:val="ru-RU"/>
              </w:rPr>
            </w:pPr>
          </w:p>
        </w:tc>
      </w:tr>
      <w:tr w:rsidR="00F73881" w:rsidRPr="004503CB" w14:paraId="2E6A9587" w14:textId="77777777" w:rsidTr="00B07711">
        <w:trPr>
          <w:cantSplit/>
        </w:trPr>
        <w:tc>
          <w:tcPr>
            <w:tcW w:w="2926" w:type="dxa"/>
            <w:vMerge/>
            <w:tcBorders>
              <w:top w:val="single" w:sz="6" w:space="0" w:color="auto"/>
              <w:bottom w:val="single" w:sz="6" w:space="0" w:color="auto"/>
            </w:tcBorders>
          </w:tcPr>
          <w:p w14:paraId="5E9AA35C" w14:textId="77777777" w:rsidR="00B429BD" w:rsidRPr="004503CB" w:rsidRDefault="00B429BD" w:rsidP="00A66365">
            <w:pPr>
              <w:autoSpaceDE w:val="0"/>
              <w:autoSpaceDN w:val="0"/>
              <w:adjustRightInd w:val="0"/>
              <w:rPr>
                <w:sz w:val="20"/>
                <w:szCs w:val="20"/>
                <w:lang w:val="ru-RU"/>
              </w:rPr>
            </w:pPr>
          </w:p>
        </w:tc>
        <w:tc>
          <w:tcPr>
            <w:tcW w:w="1134" w:type="dxa"/>
          </w:tcPr>
          <w:p w14:paraId="6D79DA55"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843" w:type="dxa"/>
            <w:vAlign w:val="center"/>
          </w:tcPr>
          <w:p w14:paraId="76B9EDE1" w14:textId="77777777" w:rsidR="00B429BD" w:rsidRPr="004503CB" w:rsidRDefault="00B429BD" w:rsidP="00A66365">
            <w:pPr>
              <w:jc w:val="right"/>
              <w:rPr>
                <w:sz w:val="17"/>
                <w:lang w:val="ru-RU"/>
              </w:rPr>
            </w:pPr>
          </w:p>
        </w:tc>
        <w:tc>
          <w:tcPr>
            <w:tcW w:w="1843" w:type="dxa"/>
            <w:vAlign w:val="center"/>
          </w:tcPr>
          <w:p w14:paraId="55E7CC72" w14:textId="77777777" w:rsidR="00B429BD" w:rsidRPr="004503CB" w:rsidRDefault="00B429BD" w:rsidP="00A66365">
            <w:pPr>
              <w:jc w:val="right"/>
              <w:rPr>
                <w:sz w:val="17"/>
                <w:lang w:val="ru-RU"/>
              </w:rPr>
            </w:pPr>
          </w:p>
        </w:tc>
        <w:tc>
          <w:tcPr>
            <w:tcW w:w="1743" w:type="dxa"/>
            <w:vAlign w:val="center"/>
          </w:tcPr>
          <w:p w14:paraId="389B070F" w14:textId="77777777" w:rsidR="00B429BD" w:rsidRPr="004503CB" w:rsidRDefault="00B429BD" w:rsidP="00A66365">
            <w:pPr>
              <w:jc w:val="right"/>
              <w:rPr>
                <w:sz w:val="17"/>
                <w:lang w:val="ru-RU"/>
              </w:rPr>
            </w:pPr>
          </w:p>
        </w:tc>
      </w:tr>
      <w:tr w:rsidR="00F73881" w:rsidRPr="004503CB" w14:paraId="7533551E" w14:textId="77777777" w:rsidTr="00B07711">
        <w:trPr>
          <w:cantSplit/>
        </w:trPr>
        <w:tc>
          <w:tcPr>
            <w:tcW w:w="2926" w:type="dxa"/>
            <w:vMerge/>
            <w:tcBorders>
              <w:top w:val="single" w:sz="6" w:space="0" w:color="auto"/>
              <w:bottom w:val="single" w:sz="6" w:space="0" w:color="auto"/>
            </w:tcBorders>
          </w:tcPr>
          <w:p w14:paraId="49F73608" w14:textId="77777777" w:rsidR="00B429BD" w:rsidRPr="004503CB" w:rsidRDefault="00B429BD" w:rsidP="00A66365">
            <w:pPr>
              <w:autoSpaceDE w:val="0"/>
              <w:autoSpaceDN w:val="0"/>
              <w:adjustRightInd w:val="0"/>
              <w:rPr>
                <w:sz w:val="20"/>
                <w:szCs w:val="20"/>
                <w:lang w:val="ru-RU"/>
              </w:rPr>
            </w:pPr>
          </w:p>
        </w:tc>
        <w:tc>
          <w:tcPr>
            <w:tcW w:w="1134" w:type="dxa"/>
          </w:tcPr>
          <w:p w14:paraId="2BE0B08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843" w:type="dxa"/>
          </w:tcPr>
          <w:p w14:paraId="65E08919" w14:textId="77777777" w:rsidR="00B429BD" w:rsidRPr="004503CB" w:rsidRDefault="00B429BD" w:rsidP="00A66365">
            <w:pPr>
              <w:autoSpaceDE w:val="0"/>
              <w:autoSpaceDN w:val="0"/>
              <w:adjustRightInd w:val="0"/>
              <w:jc w:val="right"/>
              <w:rPr>
                <w:sz w:val="20"/>
                <w:szCs w:val="20"/>
                <w:lang w:val="ru-RU"/>
              </w:rPr>
            </w:pPr>
          </w:p>
        </w:tc>
        <w:tc>
          <w:tcPr>
            <w:tcW w:w="1843" w:type="dxa"/>
          </w:tcPr>
          <w:p w14:paraId="71F8796B" w14:textId="77777777" w:rsidR="00B429BD" w:rsidRPr="004503CB" w:rsidRDefault="00B429BD" w:rsidP="00A66365">
            <w:pPr>
              <w:autoSpaceDE w:val="0"/>
              <w:autoSpaceDN w:val="0"/>
              <w:adjustRightInd w:val="0"/>
              <w:jc w:val="right"/>
              <w:rPr>
                <w:sz w:val="20"/>
                <w:szCs w:val="20"/>
                <w:lang w:val="ru-RU"/>
              </w:rPr>
            </w:pPr>
          </w:p>
        </w:tc>
        <w:tc>
          <w:tcPr>
            <w:tcW w:w="1743" w:type="dxa"/>
          </w:tcPr>
          <w:p w14:paraId="6456E8F1" w14:textId="77777777" w:rsidR="00B429BD" w:rsidRPr="004503CB" w:rsidRDefault="00B429BD" w:rsidP="00A66365">
            <w:pPr>
              <w:autoSpaceDE w:val="0"/>
              <w:autoSpaceDN w:val="0"/>
              <w:adjustRightInd w:val="0"/>
              <w:jc w:val="right"/>
              <w:rPr>
                <w:sz w:val="20"/>
                <w:szCs w:val="20"/>
                <w:lang w:val="ru-RU"/>
              </w:rPr>
            </w:pPr>
          </w:p>
        </w:tc>
      </w:tr>
      <w:tr w:rsidR="00F73881" w:rsidRPr="004503CB" w14:paraId="4DCB25CE" w14:textId="77777777" w:rsidTr="00B07711">
        <w:trPr>
          <w:cantSplit/>
        </w:trPr>
        <w:tc>
          <w:tcPr>
            <w:tcW w:w="2926" w:type="dxa"/>
            <w:vMerge w:val="restart"/>
            <w:tcBorders>
              <w:top w:val="single" w:sz="6" w:space="0" w:color="auto"/>
              <w:bottom w:val="single" w:sz="6" w:space="0" w:color="auto"/>
            </w:tcBorders>
          </w:tcPr>
          <w:p w14:paraId="4D554B7F" w14:textId="6B4A37DD" w:rsidR="00B429BD" w:rsidRPr="004503CB" w:rsidRDefault="00AC28D2" w:rsidP="00A66365">
            <w:pPr>
              <w:autoSpaceDE w:val="0"/>
              <w:autoSpaceDN w:val="0"/>
              <w:adjustRightInd w:val="0"/>
              <w:rPr>
                <w:sz w:val="20"/>
                <w:szCs w:val="20"/>
                <w:lang w:val="ru-RU"/>
              </w:rPr>
            </w:pPr>
            <w:r>
              <w:rPr>
                <w:sz w:val="20"/>
                <w:szCs w:val="20"/>
                <w:lang w:val="ru-RU"/>
              </w:rPr>
              <w:t>Д</w:t>
            </w:r>
            <w:r w:rsidRPr="00AC28D2">
              <w:rPr>
                <w:sz w:val="20"/>
                <w:szCs w:val="20"/>
                <w:lang w:val="ru-RU"/>
              </w:rPr>
              <w:t>ругие покрытые древесной растительностью земли</w:t>
            </w:r>
          </w:p>
        </w:tc>
        <w:tc>
          <w:tcPr>
            <w:tcW w:w="1134" w:type="dxa"/>
          </w:tcPr>
          <w:p w14:paraId="5C3E1AAE"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843" w:type="dxa"/>
          </w:tcPr>
          <w:p w14:paraId="5592735B" w14:textId="77777777" w:rsidR="00B429BD" w:rsidRPr="004503CB" w:rsidRDefault="00B429BD" w:rsidP="00A66365">
            <w:pPr>
              <w:autoSpaceDE w:val="0"/>
              <w:autoSpaceDN w:val="0"/>
              <w:adjustRightInd w:val="0"/>
              <w:jc w:val="right"/>
              <w:rPr>
                <w:sz w:val="20"/>
                <w:szCs w:val="20"/>
                <w:lang w:val="ru-RU"/>
              </w:rPr>
            </w:pPr>
          </w:p>
        </w:tc>
        <w:tc>
          <w:tcPr>
            <w:tcW w:w="1843" w:type="dxa"/>
          </w:tcPr>
          <w:p w14:paraId="6E604458" w14:textId="77777777" w:rsidR="00B429BD" w:rsidRPr="004503CB" w:rsidRDefault="00B429BD" w:rsidP="00A66365">
            <w:pPr>
              <w:autoSpaceDE w:val="0"/>
              <w:autoSpaceDN w:val="0"/>
              <w:adjustRightInd w:val="0"/>
              <w:jc w:val="right"/>
              <w:rPr>
                <w:sz w:val="20"/>
                <w:szCs w:val="20"/>
                <w:lang w:val="ru-RU"/>
              </w:rPr>
            </w:pPr>
          </w:p>
        </w:tc>
        <w:tc>
          <w:tcPr>
            <w:tcW w:w="1743" w:type="dxa"/>
          </w:tcPr>
          <w:p w14:paraId="7E2ADF72" w14:textId="77777777" w:rsidR="00B429BD" w:rsidRPr="004503CB" w:rsidRDefault="00B429BD" w:rsidP="00A66365">
            <w:pPr>
              <w:autoSpaceDE w:val="0"/>
              <w:autoSpaceDN w:val="0"/>
              <w:adjustRightInd w:val="0"/>
              <w:jc w:val="right"/>
              <w:rPr>
                <w:sz w:val="20"/>
                <w:szCs w:val="20"/>
                <w:lang w:val="ru-RU"/>
              </w:rPr>
            </w:pPr>
          </w:p>
        </w:tc>
      </w:tr>
      <w:tr w:rsidR="00F73881" w:rsidRPr="004503CB" w14:paraId="61692DC4" w14:textId="77777777" w:rsidTr="00B07711">
        <w:trPr>
          <w:cantSplit/>
        </w:trPr>
        <w:tc>
          <w:tcPr>
            <w:tcW w:w="2926" w:type="dxa"/>
            <w:vMerge/>
            <w:tcBorders>
              <w:top w:val="single" w:sz="6" w:space="0" w:color="auto"/>
              <w:bottom w:val="single" w:sz="6" w:space="0" w:color="auto"/>
            </w:tcBorders>
          </w:tcPr>
          <w:p w14:paraId="05762063" w14:textId="77777777" w:rsidR="00B429BD" w:rsidRPr="004503CB" w:rsidRDefault="00B429BD" w:rsidP="00A66365">
            <w:pPr>
              <w:autoSpaceDE w:val="0"/>
              <w:autoSpaceDN w:val="0"/>
              <w:adjustRightInd w:val="0"/>
              <w:rPr>
                <w:sz w:val="20"/>
                <w:szCs w:val="20"/>
                <w:lang w:val="ru-RU"/>
              </w:rPr>
            </w:pPr>
          </w:p>
        </w:tc>
        <w:tc>
          <w:tcPr>
            <w:tcW w:w="1134" w:type="dxa"/>
          </w:tcPr>
          <w:p w14:paraId="1FC5338F"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843" w:type="dxa"/>
          </w:tcPr>
          <w:p w14:paraId="6B57B443" w14:textId="77777777" w:rsidR="00B429BD" w:rsidRPr="004503CB" w:rsidRDefault="00B429BD" w:rsidP="00A66365">
            <w:pPr>
              <w:autoSpaceDE w:val="0"/>
              <w:autoSpaceDN w:val="0"/>
              <w:adjustRightInd w:val="0"/>
              <w:jc w:val="right"/>
              <w:rPr>
                <w:sz w:val="20"/>
                <w:szCs w:val="20"/>
                <w:lang w:val="ru-RU"/>
              </w:rPr>
            </w:pPr>
          </w:p>
        </w:tc>
        <w:tc>
          <w:tcPr>
            <w:tcW w:w="1843" w:type="dxa"/>
          </w:tcPr>
          <w:p w14:paraId="1EAB5AD7" w14:textId="77777777" w:rsidR="00B429BD" w:rsidRPr="004503CB" w:rsidRDefault="00B429BD" w:rsidP="00A66365">
            <w:pPr>
              <w:autoSpaceDE w:val="0"/>
              <w:autoSpaceDN w:val="0"/>
              <w:adjustRightInd w:val="0"/>
              <w:jc w:val="right"/>
              <w:rPr>
                <w:sz w:val="20"/>
                <w:szCs w:val="20"/>
                <w:lang w:val="ru-RU"/>
              </w:rPr>
            </w:pPr>
          </w:p>
        </w:tc>
        <w:tc>
          <w:tcPr>
            <w:tcW w:w="1743" w:type="dxa"/>
          </w:tcPr>
          <w:p w14:paraId="2EC89E2F" w14:textId="77777777" w:rsidR="00B429BD" w:rsidRPr="004503CB" w:rsidRDefault="00B429BD" w:rsidP="00A66365">
            <w:pPr>
              <w:autoSpaceDE w:val="0"/>
              <w:autoSpaceDN w:val="0"/>
              <w:adjustRightInd w:val="0"/>
              <w:jc w:val="right"/>
              <w:rPr>
                <w:sz w:val="20"/>
                <w:szCs w:val="20"/>
                <w:lang w:val="ru-RU"/>
              </w:rPr>
            </w:pPr>
          </w:p>
        </w:tc>
      </w:tr>
      <w:tr w:rsidR="00F73881" w:rsidRPr="004503CB" w14:paraId="0749E6E8" w14:textId="77777777" w:rsidTr="00B07711">
        <w:trPr>
          <w:cantSplit/>
        </w:trPr>
        <w:tc>
          <w:tcPr>
            <w:tcW w:w="2926" w:type="dxa"/>
            <w:vMerge/>
            <w:tcBorders>
              <w:top w:val="single" w:sz="6" w:space="0" w:color="auto"/>
              <w:bottom w:val="single" w:sz="6" w:space="0" w:color="auto"/>
            </w:tcBorders>
          </w:tcPr>
          <w:p w14:paraId="1B0D96FD" w14:textId="77777777" w:rsidR="00B429BD" w:rsidRPr="004503CB" w:rsidRDefault="00B429BD" w:rsidP="00A66365">
            <w:pPr>
              <w:autoSpaceDE w:val="0"/>
              <w:autoSpaceDN w:val="0"/>
              <w:adjustRightInd w:val="0"/>
              <w:rPr>
                <w:sz w:val="20"/>
                <w:szCs w:val="20"/>
                <w:lang w:val="ru-RU"/>
              </w:rPr>
            </w:pPr>
          </w:p>
        </w:tc>
        <w:tc>
          <w:tcPr>
            <w:tcW w:w="1134" w:type="dxa"/>
          </w:tcPr>
          <w:p w14:paraId="73663921"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843" w:type="dxa"/>
          </w:tcPr>
          <w:p w14:paraId="33AAA34C" w14:textId="77777777" w:rsidR="00B429BD" w:rsidRPr="004503CB" w:rsidRDefault="00B429BD" w:rsidP="00A66365">
            <w:pPr>
              <w:autoSpaceDE w:val="0"/>
              <w:autoSpaceDN w:val="0"/>
              <w:adjustRightInd w:val="0"/>
              <w:jc w:val="right"/>
              <w:rPr>
                <w:sz w:val="20"/>
                <w:szCs w:val="20"/>
                <w:lang w:val="ru-RU"/>
              </w:rPr>
            </w:pPr>
          </w:p>
        </w:tc>
        <w:tc>
          <w:tcPr>
            <w:tcW w:w="1843" w:type="dxa"/>
          </w:tcPr>
          <w:p w14:paraId="34475B46" w14:textId="77777777" w:rsidR="00B429BD" w:rsidRPr="004503CB" w:rsidRDefault="00B429BD" w:rsidP="00A66365">
            <w:pPr>
              <w:autoSpaceDE w:val="0"/>
              <w:autoSpaceDN w:val="0"/>
              <w:adjustRightInd w:val="0"/>
              <w:jc w:val="right"/>
              <w:rPr>
                <w:sz w:val="20"/>
                <w:szCs w:val="20"/>
                <w:lang w:val="ru-RU"/>
              </w:rPr>
            </w:pPr>
          </w:p>
        </w:tc>
        <w:tc>
          <w:tcPr>
            <w:tcW w:w="1743" w:type="dxa"/>
          </w:tcPr>
          <w:p w14:paraId="30855CE7" w14:textId="77777777" w:rsidR="00B429BD" w:rsidRPr="004503CB" w:rsidRDefault="00B429BD" w:rsidP="00A66365">
            <w:pPr>
              <w:autoSpaceDE w:val="0"/>
              <w:autoSpaceDN w:val="0"/>
              <w:adjustRightInd w:val="0"/>
              <w:jc w:val="right"/>
              <w:rPr>
                <w:sz w:val="20"/>
                <w:szCs w:val="20"/>
                <w:lang w:val="ru-RU"/>
              </w:rPr>
            </w:pPr>
          </w:p>
        </w:tc>
      </w:tr>
      <w:tr w:rsidR="00F73881" w:rsidRPr="004503CB" w14:paraId="64D6409B" w14:textId="77777777" w:rsidTr="00B07711">
        <w:trPr>
          <w:cantSplit/>
        </w:trPr>
        <w:tc>
          <w:tcPr>
            <w:tcW w:w="2926" w:type="dxa"/>
            <w:vMerge/>
            <w:tcBorders>
              <w:top w:val="single" w:sz="6" w:space="0" w:color="auto"/>
              <w:bottom w:val="single" w:sz="6" w:space="0" w:color="auto"/>
            </w:tcBorders>
          </w:tcPr>
          <w:p w14:paraId="392C15B8" w14:textId="77777777" w:rsidR="00B429BD" w:rsidRPr="004503CB" w:rsidRDefault="00B429BD" w:rsidP="00A66365">
            <w:pPr>
              <w:autoSpaceDE w:val="0"/>
              <w:autoSpaceDN w:val="0"/>
              <w:adjustRightInd w:val="0"/>
              <w:rPr>
                <w:sz w:val="20"/>
                <w:szCs w:val="20"/>
                <w:lang w:val="ru-RU"/>
              </w:rPr>
            </w:pPr>
          </w:p>
        </w:tc>
        <w:tc>
          <w:tcPr>
            <w:tcW w:w="1134" w:type="dxa"/>
          </w:tcPr>
          <w:p w14:paraId="6B49F99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843" w:type="dxa"/>
          </w:tcPr>
          <w:p w14:paraId="0FF966E9" w14:textId="77777777" w:rsidR="00B429BD" w:rsidRPr="004503CB" w:rsidRDefault="00B429BD" w:rsidP="00A66365">
            <w:pPr>
              <w:autoSpaceDE w:val="0"/>
              <w:autoSpaceDN w:val="0"/>
              <w:adjustRightInd w:val="0"/>
              <w:jc w:val="right"/>
              <w:rPr>
                <w:sz w:val="20"/>
                <w:szCs w:val="20"/>
                <w:lang w:val="ru-RU"/>
              </w:rPr>
            </w:pPr>
          </w:p>
        </w:tc>
        <w:tc>
          <w:tcPr>
            <w:tcW w:w="1843" w:type="dxa"/>
          </w:tcPr>
          <w:p w14:paraId="6DEDA3BA" w14:textId="77777777" w:rsidR="00B429BD" w:rsidRPr="004503CB" w:rsidRDefault="00B429BD" w:rsidP="00A66365">
            <w:pPr>
              <w:autoSpaceDE w:val="0"/>
              <w:autoSpaceDN w:val="0"/>
              <w:adjustRightInd w:val="0"/>
              <w:jc w:val="right"/>
              <w:rPr>
                <w:sz w:val="20"/>
                <w:szCs w:val="20"/>
                <w:lang w:val="ru-RU"/>
              </w:rPr>
            </w:pPr>
          </w:p>
        </w:tc>
        <w:tc>
          <w:tcPr>
            <w:tcW w:w="1743" w:type="dxa"/>
          </w:tcPr>
          <w:p w14:paraId="50AF016B" w14:textId="77777777" w:rsidR="00B429BD" w:rsidRPr="004503CB" w:rsidRDefault="00B429BD" w:rsidP="00A66365">
            <w:pPr>
              <w:autoSpaceDE w:val="0"/>
              <w:autoSpaceDN w:val="0"/>
              <w:adjustRightInd w:val="0"/>
              <w:jc w:val="right"/>
              <w:rPr>
                <w:sz w:val="20"/>
                <w:szCs w:val="20"/>
                <w:lang w:val="ru-RU"/>
              </w:rPr>
            </w:pPr>
          </w:p>
        </w:tc>
      </w:tr>
      <w:tr w:rsidR="00F73881" w:rsidRPr="004503CB" w14:paraId="7F0A22DE" w14:textId="77777777" w:rsidTr="00B07711">
        <w:trPr>
          <w:cantSplit/>
        </w:trPr>
        <w:tc>
          <w:tcPr>
            <w:tcW w:w="2926" w:type="dxa"/>
            <w:vMerge w:val="restart"/>
            <w:tcBorders>
              <w:top w:val="single" w:sz="6" w:space="0" w:color="auto"/>
              <w:bottom w:val="single" w:sz="6" w:space="0" w:color="auto"/>
            </w:tcBorders>
          </w:tcPr>
          <w:p w14:paraId="0A79793E" w14:textId="00BC1918" w:rsidR="00B429BD" w:rsidRPr="004503CB" w:rsidRDefault="005F13AD" w:rsidP="00AC28D2">
            <w:pPr>
              <w:autoSpaceDE w:val="0"/>
              <w:autoSpaceDN w:val="0"/>
              <w:adjustRightInd w:val="0"/>
              <w:rPr>
                <w:sz w:val="20"/>
                <w:szCs w:val="20"/>
                <w:lang w:val="ru-RU"/>
              </w:rPr>
            </w:pPr>
            <w:r w:rsidRPr="004503CB">
              <w:rPr>
                <w:sz w:val="20"/>
                <w:szCs w:val="20"/>
                <w:lang w:val="ru-RU"/>
              </w:rPr>
              <w:t>Всего лес и</w:t>
            </w:r>
            <w:r w:rsidR="00AC28D2">
              <w:t xml:space="preserve"> </w:t>
            </w:r>
            <w:r w:rsidR="00AC28D2" w:rsidRPr="00AC28D2">
              <w:rPr>
                <w:sz w:val="20"/>
                <w:szCs w:val="20"/>
                <w:lang w:val="ru-RU"/>
              </w:rPr>
              <w:t>другие покрытые древесной растительностью земли</w:t>
            </w:r>
          </w:p>
        </w:tc>
        <w:tc>
          <w:tcPr>
            <w:tcW w:w="1134" w:type="dxa"/>
          </w:tcPr>
          <w:p w14:paraId="712CE775"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843" w:type="dxa"/>
          </w:tcPr>
          <w:p w14:paraId="62B86C96" w14:textId="77777777" w:rsidR="00B429BD" w:rsidRPr="004503CB" w:rsidRDefault="00B429BD" w:rsidP="00A66365">
            <w:pPr>
              <w:autoSpaceDE w:val="0"/>
              <w:autoSpaceDN w:val="0"/>
              <w:adjustRightInd w:val="0"/>
              <w:jc w:val="right"/>
              <w:rPr>
                <w:sz w:val="20"/>
                <w:szCs w:val="20"/>
                <w:lang w:val="ru-RU"/>
              </w:rPr>
            </w:pPr>
          </w:p>
        </w:tc>
        <w:tc>
          <w:tcPr>
            <w:tcW w:w="1843" w:type="dxa"/>
          </w:tcPr>
          <w:p w14:paraId="582AA4B6" w14:textId="77777777" w:rsidR="00B429BD" w:rsidRPr="004503CB" w:rsidRDefault="00B429BD" w:rsidP="00A66365">
            <w:pPr>
              <w:autoSpaceDE w:val="0"/>
              <w:autoSpaceDN w:val="0"/>
              <w:adjustRightInd w:val="0"/>
              <w:jc w:val="right"/>
              <w:rPr>
                <w:sz w:val="20"/>
                <w:szCs w:val="20"/>
                <w:lang w:val="ru-RU"/>
              </w:rPr>
            </w:pPr>
          </w:p>
        </w:tc>
        <w:tc>
          <w:tcPr>
            <w:tcW w:w="1743" w:type="dxa"/>
          </w:tcPr>
          <w:p w14:paraId="76FDBB5F" w14:textId="77777777" w:rsidR="00B429BD" w:rsidRPr="004503CB" w:rsidRDefault="00B429BD" w:rsidP="00A66365">
            <w:pPr>
              <w:autoSpaceDE w:val="0"/>
              <w:autoSpaceDN w:val="0"/>
              <w:adjustRightInd w:val="0"/>
              <w:jc w:val="right"/>
              <w:rPr>
                <w:sz w:val="20"/>
                <w:szCs w:val="20"/>
                <w:lang w:val="ru-RU"/>
              </w:rPr>
            </w:pPr>
          </w:p>
        </w:tc>
      </w:tr>
      <w:tr w:rsidR="00F73881" w:rsidRPr="004503CB" w14:paraId="74DF852A" w14:textId="77777777" w:rsidTr="00B07711">
        <w:trPr>
          <w:cantSplit/>
        </w:trPr>
        <w:tc>
          <w:tcPr>
            <w:tcW w:w="2926" w:type="dxa"/>
            <w:vMerge/>
            <w:tcBorders>
              <w:top w:val="single" w:sz="6" w:space="0" w:color="auto"/>
              <w:bottom w:val="single" w:sz="6" w:space="0" w:color="auto"/>
            </w:tcBorders>
          </w:tcPr>
          <w:p w14:paraId="42E8AC7D" w14:textId="77777777" w:rsidR="00B429BD" w:rsidRPr="004503CB" w:rsidRDefault="00B429BD" w:rsidP="00A66365">
            <w:pPr>
              <w:autoSpaceDE w:val="0"/>
              <w:autoSpaceDN w:val="0"/>
              <w:adjustRightInd w:val="0"/>
              <w:rPr>
                <w:sz w:val="20"/>
                <w:szCs w:val="20"/>
                <w:lang w:val="ru-RU"/>
              </w:rPr>
            </w:pPr>
          </w:p>
        </w:tc>
        <w:tc>
          <w:tcPr>
            <w:tcW w:w="1134" w:type="dxa"/>
          </w:tcPr>
          <w:p w14:paraId="732E0B67"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843" w:type="dxa"/>
          </w:tcPr>
          <w:p w14:paraId="48786002" w14:textId="77777777" w:rsidR="00B429BD" w:rsidRPr="004503CB" w:rsidRDefault="00B429BD" w:rsidP="00A66365">
            <w:pPr>
              <w:autoSpaceDE w:val="0"/>
              <w:autoSpaceDN w:val="0"/>
              <w:adjustRightInd w:val="0"/>
              <w:jc w:val="right"/>
              <w:rPr>
                <w:sz w:val="20"/>
                <w:szCs w:val="20"/>
                <w:lang w:val="ru-RU"/>
              </w:rPr>
            </w:pPr>
          </w:p>
        </w:tc>
        <w:tc>
          <w:tcPr>
            <w:tcW w:w="1843" w:type="dxa"/>
          </w:tcPr>
          <w:p w14:paraId="4D0814A7" w14:textId="77777777" w:rsidR="00B429BD" w:rsidRPr="004503CB" w:rsidRDefault="00B429BD" w:rsidP="00A66365">
            <w:pPr>
              <w:autoSpaceDE w:val="0"/>
              <w:autoSpaceDN w:val="0"/>
              <w:adjustRightInd w:val="0"/>
              <w:jc w:val="right"/>
              <w:rPr>
                <w:sz w:val="20"/>
                <w:szCs w:val="20"/>
                <w:lang w:val="ru-RU"/>
              </w:rPr>
            </w:pPr>
          </w:p>
        </w:tc>
        <w:tc>
          <w:tcPr>
            <w:tcW w:w="1743" w:type="dxa"/>
          </w:tcPr>
          <w:p w14:paraId="4A0D2209" w14:textId="77777777" w:rsidR="00B429BD" w:rsidRPr="004503CB" w:rsidRDefault="00B429BD" w:rsidP="00A66365">
            <w:pPr>
              <w:autoSpaceDE w:val="0"/>
              <w:autoSpaceDN w:val="0"/>
              <w:adjustRightInd w:val="0"/>
              <w:jc w:val="right"/>
              <w:rPr>
                <w:sz w:val="20"/>
                <w:szCs w:val="20"/>
                <w:lang w:val="ru-RU"/>
              </w:rPr>
            </w:pPr>
          </w:p>
        </w:tc>
      </w:tr>
      <w:tr w:rsidR="00F73881" w:rsidRPr="004503CB" w14:paraId="6142FF9B" w14:textId="77777777" w:rsidTr="00B07711">
        <w:trPr>
          <w:cantSplit/>
        </w:trPr>
        <w:tc>
          <w:tcPr>
            <w:tcW w:w="2926" w:type="dxa"/>
            <w:vMerge/>
            <w:tcBorders>
              <w:top w:val="single" w:sz="6" w:space="0" w:color="auto"/>
              <w:bottom w:val="single" w:sz="6" w:space="0" w:color="auto"/>
            </w:tcBorders>
          </w:tcPr>
          <w:p w14:paraId="3E048A8D" w14:textId="77777777" w:rsidR="00B429BD" w:rsidRPr="004503CB" w:rsidRDefault="00B429BD" w:rsidP="00A66365">
            <w:pPr>
              <w:autoSpaceDE w:val="0"/>
              <w:autoSpaceDN w:val="0"/>
              <w:adjustRightInd w:val="0"/>
              <w:rPr>
                <w:sz w:val="20"/>
                <w:szCs w:val="20"/>
                <w:lang w:val="ru-RU"/>
              </w:rPr>
            </w:pPr>
          </w:p>
        </w:tc>
        <w:tc>
          <w:tcPr>
            <w:tcW w:w="1134" w:type="dxa"/>
          </w:tcPr>
          <w:p w14:paraId="4F442B73"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843" w:type="dxa"/>
          </w:tcPr>
          <w:p w14:paraId="0543A7A8" w14:textId="77777777" w:rsidR="00B429BD" w:rsidRPr="004503CB" w:rsidRDefault="00B429BD" w:rsidP="00A66365">
            <w:pPr>
              <w:autoSpaceDE w:val="0"/>
              <w:autoSpaceDN w:val="0"/>
              <w:adjustRightInd w:val="0"/>
              <w:jc w:val="right"/>
              <w:rPr>
                <w:sz w:val="20"/>
                <w:szCs w:val="20"/>
                <w:lang w:val="ru-RU"/>
              </w:rPr>
            </w:pPr>
          </w:p>
        </w:tc>
        <w:tc>
          <w:tcPr>
            <w:tcW w:w="1843" w:type="dxa"/>
          </w:tcPr>
          <w:p w14:paraId="0F839972" w14:textId="77777777" w:rsidR="00B429BD" w:rsidRPr="004503CB" w:rsidRDefault="00B429BD" w:rsidP="00A66365">
            <w:pPr>
              <w:autoSpaceDE w:val="0"/>
              <w:autoSpaceDN w:val="0"/>
              <w:adjustRightInd w:val="0"/>
              <w:jc w:val="right"/>
              <w:rPr>
                <w:sz w:val="20"/>
                <w:szCs w:val="20"/>
                <w:lang w:val="ru-RU"/>
              </w:rPr>
            </w:pPr>
          </w:p>
        </w:tc>
        <w:tc>
          <w:tcPr>
            <w:tcW w:w="1743" w:type="dxa"/>
          </w:tcPr>
          <w:p w14:paraId="46A273D8" w14:textId="77777777" w:rsidR="00B429BD" w:rsidRPr="004503CB" w:rsidRDefault="00B429BD" w:rsidP="00A66365">
            <w:pPr>
              <w:autoSpaceDE w:val="0"/>
              <w:autoSpaceDN w:val="0"/>
              <w:adjustRightInd w:val="0"/>
              <w:jc w:val="right"/>
              <w:rPr>
                <w:sz w:val="20"/>
                <w:szCs w:val="20"/>
                <w:lang w:val="ru-RU"/>
              </w:rPr>
            </w:pPr>
          </w:p>
        </w:tc>
      </w:tr>
      <w:tr w:rsidR="00F73881" w:rsidRPr="004503CB" w14:paraId="1F2C2795" w14:textId="77777777" w:rsidTr="00B07711">
        <w:trPr>
          <w:cantSplit/>
        </w:trPr>
        <w:tc>
          <w:tcPr>
            <w:tcW w:w="2926" w:type="dxa"/>
            <w:vMerge/>
            <w:tcBorders>
              <w:top w:val="single" w:sz="6" w:space="0" w:color="auto"/>
              <w:bottom w:val="single" w:sz="6" w:space="0" w:color="auto"/>
            </w:tcBorders>
          </w:tcPr>
          <w:p w14:paraId="6254CADA" w14:textId="77777777" w:rsidR="00B429BD" w:rsidRPr="004503CB" w:rsidRDefault="00B429BD" w:rsidP="00A66365">
            <w:pPr>
              <w:autoSpaceDE w:val="0"/>
              <w:autoSpaceDN w:val="0"/>
              <w:adjustRightInd w:val="0"/>
              <w:rPr>
                <w:sz w:val="20"/>
                <w:szCs w:val="20"/>
                <w:lang w:val="ru-RU"/>
              </w:rPr>
            </w:pPr>
          </w:p>
        </w:tc>
        <w:tc>
          <w:tcPr>
            <w:tcW w:w="1134" w:type="dxa"/>
            <w:tcBorders>
              <w:bottom w:val="single" w:sz="6" w:space="0" w:color="auto"/>
            </w:tcBorders>
          </w:tcPr>
          <w:p w14:paraId="69F6FC76"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843" w:type="dxa"/>
            <w:tcBorders>
              <w:bottom w:val="single" w:sz="6" w:space="0" w:color="auto"/>
            </w:tcBorders>
          </w:tcPr>
          <w:p w14:paraId="434030F4" w14:textId="77777777" w:rsidR="00B429BD" w:rsidRPr="004503CB" w:rsidRDefault="00B429BD" w:rsidP="00A66365">
            <w:pPr>
              <w:autoSpaceDE w:val="0"/>
              <w:autoSpaceDN w:val="0"/>
              <w:adjustRightInd w:val="0"/>
              <w:jc w:val="right"/>
              <w:rPr>
                <w:sz w:val="20"/>
                <w:szCs w:val="20"/>
                <w:lang w:val="ru-RU"/>
              </w:rPr>
            </w:pPr>
          </w:p>
        </w:tc>
        <w:tc>
          <w:tcPr>
            <w:tcW w:w="1843" w:type="dxa"/>
            <w:tcBorders>
              <w:bottom w:val="single" w:sz="6" w:space="0" w:color="auto"/>
            </w:tcBorders>
          </w:tcPr>
          <w:p w14:paraId="10A2E4AC" w14:textId="77777777" w:rsidR="00B429BD" w:rsidRPr="004503CB" w:rsidRDefault="00B429BD" w:rsidP="00A66365">
            <w:pPr>
              <w:autoSpaceDE w:val="0"/>
              <w:autoSpaceDN w:val="0"/>
              <w:adjustRightInd w:val="0"/>
              <w:jc w:val="right"/>
              <w:rPr>
                <w:sz w:val="20"/>
                <w:szCs w:val="20"/>
                <w:lang w:val="ru-RU"/>
              </w:rPr>
            </w:pPr>
          </w:p>
        </w:tc>
        <w:tc>
          <w:tcPr>
            <w:tcW w:w="1743" w:type="dxa"/>
            <w:tcBorders>
              <w:bottom w:val="single" w:sz="6" w:space="0" w:color="auto"/>
            </w:tcBorders>
          </w:tcPr>
          <w:p w14:paraId="542B60C4" w14:textId="77777777" w:rsidR="00B429BD" w:rsidRPr="004503CB" w:rsidRDefault="00B429BD" w:rsidP="00A66365">
            <w:pPr>
              <w:autoSpaceDE w:val="0"/>
              <w:autoSpaceDN w:val="0"/>
              <w:adjustRightInd w:val="0"/>
              <w:jc w:val="right"/>
              <w:rPr>
                <w:sz w:val="20"/>
                <w:szCs w:val="20"/>
                <w:lang w:val="ru-RU"/>
              </w:rPr>
            </w:pPr>
          </w:p>
        </w:tc>
      </w:tr>
      <w:tr w:rsidR="00B07711" w:rsidRPr="004503CB" w14:paraId="37D255EE" w14:textId="77777777" w:rsidTr="00B07711">
        <w:trPr>
          <w:cantSplit/>
        </w:trPr>
        <w:tc>
          <w:tcPr>
            <w:tcW w:w="4060" w:type="dxa"/>
            <w:gridSpan w:val="2"/>
            <w:tcBorders>
              <w:top w:val="single" w:sz="6" w:space="0" w:color="auto"/>
              <w:left w:val="single" w:sz="12" w:space="0" w:color="auto"/>
              <w:bottom w:val="single" w:sz="6" w:space="0" w:color="auto"/>
            </w:tcBorders>
            <w:shd w:val="clear" w:color="auto" w:fill="C2D69B"/>
          </w:tcPr>
          <w:p w14:paraId="7BF73393" w14:textId="2D28936C" w:rsidR="00B429BD" w:rsidRPr="004503CB" w:rsidRDefault="002E327F" w:rsidP="00A66365">
            <w:pPr>
              <w:rPr>
                <w:b/>
                <w:iCs/>
                <w:snapToGrid w:val="0"/>
                <w:sz w:val="20"/>
                <w:szCs w:val="20"/>
                <w:lang w:val="ru-RU"/>
              </w:rPr>
            </w:pPr>
            <w:r>
              <w:rPr>
                <w:b/>
                <w:iCs/>
                <w:sz w:val="20"/>
                <w:szCs w:val="20"/>
                <w:lang w:val="ru-RU"/>
              </w:rPr>
              <w:t>Запас</w:t>
            </w:r>
            <w:r w:rsidR="00FE1550" w:rsidRPr="004503CB">
              <w:rPr>
                <w:b/>
                <w:iCs/>
                <w:sz w:val="20"/>
                <w:szCs w:val="20"/>
                <w:lang w:val="ru-RU"/>
              </w:rPr>
              <w:t xml:space="preserve"> мёртвой древесины в </w:t>
            </w:r>
            <w:r w:rsidR="00DB3FE0" w:rsidRPr="00DB3FE0">
              <w:rPr>
                <w:b/>
                <w:iCs/>
                <w:sz w:val="20"/>
                <w:szCs w:val="20"/>
                <w:lang w:val="ru-RU"/>
              </w:rPr>
              <w:t xml:space="preserve">ЛДПДРЗ </w:t>
            </w:r>
            <w:r w:rsidR="00FE1550" w:rsidRPr="004503CB">
              <w:rPr>
                <w:b/>
                <w:iCs/>
                <w:sz w:val="20"/>
                <w:szCs w:val="20"/>
                <w:lang w:val="ru-RU"/>
              </w:rPr>
              <w:t>по группам пород:</w:t>
            </w:r>
          </w:p>
        </w:tc>
        <w:tc>
          <w:tcPr>
            <w:tcW w:w="1843" w:type="dxa"/>
            <w:tcBorders>
              <w:top w:val="single" w:sz="6" w:space="0" w:color="auto"/>
              <w:bottom w:val="single" w:sz="6" w:space="0" w:color="auto"/>
            </w:tcBorders>
            <w:shd w:val="clear" w:color="auto" w:fill="C2D69B"/>
          </w:tcPr>
          <w:p w14:paraId="5582944C" w14:textId="77777777" w:rsidR="00B429BD" w:rsidRPr="004503CB" w:rsidRDefault="00B429BD" w:rsidP="00A66365">
            <w:pPr>
              <w:autoSpaceDE w:val="0"/>
              <w:autoSpaceDN w:val="0"/>
              <w:adjustRightInd w:val="0"/>
              <w:jc w:val="right"/>
              <w:rPr>
                <w:i/>
                <w:iCs/>
                <w:sz w:val="20"/>
                <w:szCs w:val="20"/>
                <w:lang w:val="ru-RU"/>
              </w:rPr>
            </w:pPr>
          </w:p>
        </w:tc>
        <w:tc>
          <w:tcPr>
            <w:tcW w:w="1843" w:type="dxa"/>
            <w:tcBorders>
              <w:top w:val="single" w:sz="6" w:space="0" w:color="auto"/>
              <w:bottom w:val="single" w:sz="6" w:space="0" w:color="auto"/>
            </w:tcBorders>
            <w:shd w:val="clear" w:color="auto" w:fill="C2D69B"/>
          </w:tcPr>
          <w:p w14:paraId="0D80183B" w14:textId="77777777" w:rsidR="00B429BD" w:rsidRPr="004503CB" w:rsidRDefault="00B429BD" w:rsidP="00A66365">
            <w:pPr>
              <w:autoSpaceDE w:val="0"/>
              <w:autoSpaceDN w:val="0"/>
              <w:adjustRightInd w:val="0"/>
              <w:jc w:val="right"/>
              <w:rPr>
                <w:i/>
                <w:iCs/>
                <w:sz w:val="20"/>
                <w:szCs w:val="20"/>
                <w:lang w:val="ru-RU"/>
              </w:rPr>
            </w:pPr>
          </w:p>
        </w:tc>
        <w:tc>
          <w:tcPr>
            <w:tcW w:w="1743" w:type="dxa"/>
            <w:tcBorders>
              <w:top w:val="single" w:sz="6" w:space="0" w:color="auto"/>
              <w:bottom w:val="single" w:sz="6" w:space="0" w:color="auto"/>
            </w:tcBorders>
            <w:shd w:val="clear" w:color="auto" w:fill="C2D69B"/>
          </w:tcPr>
          <w:p w14:paraId="062E4323" w14:textId="77777777" w:rsidR="00B429BD" w:rsidRPr="004503CB" w:rsidRDefault="00B429BD" w:rsidP="00A66365">
            <w:pPr>
              <w:autoSpaceDE w:val="0"/>
              <w:autoSpaceDN w:val="0"/>
              <w:adjustRightInd w:val="0"/>
              <w:jc w:val="right"/>
              <w:rPr>
                <w:i/>
                <w:iCs/>
                <w:sz w:val="20"/>
                <w:szCs w:val="20"/>
                <w:lang w:val="ru-RU"/>
              </w:rPr>
            </w:pPr>
          </w:p>
        </w:tc>
      </w:tr>
      <w:tr w:rsidR="00B07711" w:rsidRPr="004503CB" w14:paraId="4910984A" w14:textId="77777777" w:rsidTr="00B07711">
        <w:trPr>
          <w:cantSplit/>
        </w:trPr>
        <w:tc>
          <w:tcPr>
            <w:tcW w:w="2926" w:type="dxa"/>
            <w:tcBorders>
              <w:top w:val="single" w:sz="6" w:space="0" w:color="auto"/>
              <w:left w:val="single" w:sz="12" w:space="0" w:color="auto"/>
              <w:bottom w:val="single" w:sz="4" w:space="0" w:color="auto"/>
              <w:right w:val="single" w:sz="4" w:space="0" w:color="auto"/>
            </w:tcBorders>
            <w:tcMar>
              <w:left w:w="28" w:type="dxa"/>
              <w:right w:w="28" w:type="dxa"/>
            </w:tcMar>
          </w:tcPr>
          <w:p w14:paraId="1B37587D" w14:textId="1B6F0E72" w:rsidR="00B429BD" w:rsidRPr="004503CB" w:rsidRDefault="00FE1550" w:rsidP="00A66365">
            <w:pPr>
              <w:rPr>
                <w:snapToGrid w:val="0"/>
                <w:sz w:val="17"/>
                <w:lang w:val="ru-RU"/>
              </w:rPr>
            </w:pPr>
            <w:r w:rsidRPr="004503CB">
              <w:rPr>
                <w:snapToGrid w:val="0"/>
                <w:sz w:val="20"/>
                <w:szCs w:val="20"/>
                <w:lang w:val="ru-RU"/>
              </w:rPr>
              <w:t>Хвойные</w:t>
            </w:r>
          </w:p>
        </w:tc>
        <w:tc>
          <w:tcPr>
            <w:tcW w:w="1134" w:type="dxa"/>
            <w:tcBorders>
              <w:top w:val="single" w:sz="6" w:space="0" w:color="auto"/>
              <w:left w:val="single" w:sz="4" w:space="0" w:color="auto"/>
              <w:bottom w:val="single" w:sz="4" w:space="0" w:color="auto"/>
              <w:right w:val="single" w:sz="4" w:space="0" w:color="auto"/>
            </w:tcBorders>
          </w:tcPr>
          <w:p w14:paraId="354A82C3" w14:textId="77777777" w:rsidR="00B429BD" w:rsidRPr="004503CB" w:rsidRDefault="00B429BD" w:rsidP="00A66365">
            <w:pPr>
              <w:jc w:val="center"/>
              <w:rPr>
                <w:snapToGrid w:val="0"/>
                <w:sz w:val="20"/>
                <w:szCs w:val="20"/>
                <w:lang w:val="ru-RU"/>
              </w:rPr>
            </w:pPr>
            <w:r w:rsidRPr="004503CB">
              <w:rPr>
                <w:snapToGrid w:val="0"/>
                <w:sz w:val="20"/>
                <w:szCs w:val="20"/>
                <w:lang w:val="ru-RU"/>
              </w:rPr>
              <w:t>2010</w:t>
            </w:r>
          </w:p>
        </w:tc>
        <w:tc>
          <w:tcPr>
            <w:tcW w:w="1843" w:type="dxa"/>
            <w:tcBorders>
              <w:top w:val="single" w:sz="6" w:space="0" w:color="auto"/>
              <w:left w:val="single" w:sz="4" w:space="0" w:color="auto"/>
              <w:bottom w:val="single" w:sz="4" w:space="0" w:color="auto"/>
              <w:right w:val="single" w:sz="4" w:space="0" w:color="auto"/>
            </w:tcBorders>
          </w:tcPr>
          <w:p w14:paraId="06873408" w14:textId="77777777" w:rsidR="00B429BD" w:rsidRPr="004503CB" w:rsidRDefault="00B429BD" w:rsidP="00A66365">
            <w:pPr>
              <w:autoSpaceDE w:val="0"/>
              <w:autoSpaceDN w:val="0"/>
              <w:adjustRightInd w:val="0"/>
              <w:jc w:val="right"/>
              <w:rPr>
                <w:sz w:val="20"/>
                <w:szCs w:val="20"/>
                <w:lang w:val="ru-RU"/>
              </w:rPr>
            </w:pPr>
          </w:p>
        </w:tc>
        <w:tc>
          <w:tcPr>
            <w:tcW w:w="1843" w:type="dxa"/>
            <w:tcBorders>
              <w:top w:val="single" w:sz="6" w:space="0" w:color="auto"/>
              <w:left w:val="single" w:sz="4" w:space="0" w:color="auto"/>
              <w:bottom w:val="single" w:sz="4" w:space="0" w:color="auto"/>
              <w:right w:val="single" w:sz="4" w:space="0" w:color="auto"/>
            </w:tcBorders>
          </w:tcPr>
          <w:p w14:paraId="0BE3CB6F" w14:textId="77777777" w:rsidR="00B429BD" w:rsidRPr="004503CB" w:rsidRDefault="00B429BD" w:rsidP="00A66365">
            <w:pPr>
              <w:autoSpaceDE w:val="0"/>
              <w:autoSpaceDN w:val="0"/>
              <w:adjustRightInd w:val="0"/>
              <w:jc w:val="right"/>
              <w:rPr>
                <w:sz w:val="20"/>
                <w:szCs w:val="20"/>
                <w:lang w:val="ru-RU"/>
              </w:rPr>
            </w:pPr>
          </w:p>
        </w:tc>
        <w:tc>
          <w:tcPr>
            <w:tcW w:w="1743" w:type="dxa"/>
            <w:tcBorders>
              <w:top w:val="single" w:sz="6" w:space="0" w:color="auto"/>
              <w:left w:val="single" w:sz="4" w:space="0" w:color="auto"/>
              <w:bottom w:val="single" w:sz="4" w:space="0" w:color="auto"/>
            </w:tcBorders>
          </w:tcPr>
          <w:p w14:paraId="3D002177" w14:textId="77777777" w:rsidR="00B429BD" w:rsidRPr="004503CB" w:rsidRDefault="00B429BD" w:rsidP="00A66365">
            <w:pPr>
              <w:autoSpaceDE w:val="0"/>
              <w:autoSpaceDN w:val="0"/>
              <w:adjustRightInd w:val="0"/>
              <w:jc w:val="right"/>
              <w:rPr>
                <w:sz w:val="20"/>
                <w:szCs w:val="20"/>
                <w:lang w:val="ru-RU"/>
              </w:rPr>
            </w:pPr>
          </w:p>
        </w:tc>
      </w:tr>
      <w:tr w:rsidR="00F73881" w:rsidRPr="004503CB" w14:paraId="2A364D3A" w14:textId="77777777" w:rsidTr="00B07711">
        <w:trPr>
          <w:cantSplit/>
        </w:trPr>
        <w:tc>
          <w:tcPr>
            <w:tcW w:w="2926" w:type="dxa"/>
            <w:tcBorders>
              <w:top w:val="single" w:sz="4" w:space="0" w:color="auto"/>
              <w:bottom w:val="single" w:sz="12" w:space="0" w:color="auto"/>
              <w:right w:val="single" w:sz="4" w:space="0" w:color="auto"/>
            </w:tcBorders>
            <w:tcMar>
              <w:left w:w="28" w:type="dxa"/>
              <w:right w:w="28" w:type="dxa"/>
            </w:tcMar>
          </w:tcPr>
          <w:p w14:paraId="1CAF225B" w14:textId="0E89DE38" w:rsidR="00B429BD" w:rsidRPr="004503CB" w:rsidRDefault="00FE1550" w:rsidP="00A66365">
            <w:pPr>
              <w:rPr>
                <w:snapToGrid w:val="0"/>
                <w:sz w:val="17"/>
                <w:lang w:val="ru-RU"/>
              </w:rPr>
            </w:pPr>
            <w:r w:rsidRPr="004503CB">
              <w:rPr>
                <w:sz w:val="20"/>
                <w:szCs w:val="20"/>
                <w:lang w:val="ru-RU"/>
              </w:rPr>
              <w:t>Лиственные</w:t>
            </w:r>
          </w:p>
        </w:tc>
        <w:tc>
          <w:tcPr>
            <w:tcW w:w="1134" w:type="dxa"/>
            <w:tcBorders>
              <w:top w:val="single" w:sz="4" w:space="0" w:color="auto"/>
              <w:left w:val="single" w:sz="4" w:space="0" w:color="auto"/>
              <w:bottom w:val="single" w:sz="12" w:space="0" w:color="auto"/>
              <w:right w:val="single" w:sz="4" w:space="0" w:color="auto"/>
            </w:tcBorders>
          </w:tcPr>
          <w:p w14:paraId="05C5BDE0" w14:textId="77777777" w:rsidR="00B429BD" w:rsidRPr="004503CB" w:rsidRDefault="00B429BD" w:rsidP="00A66365">
            <w:pPr>
              <w:jc w:val="center"/>
              <w:rPr>
                <w:snapToGrid w:val="0"/>
                <w:sz w:val="20"/>
                <w:szCs w:val="20"/>
                <w:lang w:val="ru-RU"/>
              </w:rPr>
            </w:pPr>
            <w:r w:rsidRPr="004503CB">
              <w:rPr>
                <w:snapToGrid w:val="0"/>
                <w:sz w:val="20"/>
                <w:szCs w:val="20"/>
                <w:lang w:val="ru-RU"/>
              </w:rPr>
              <w:t>2010</w:t>
            </w:r>
          </w:p>
        </w:tc>
        <w:tc>
          <w:tcPr>
            <w:tcW w:w="1843" w:type="dxa"/>
            <w:tcBorders>
              <w:top w:val="single" w:sz="4" w:space="0" w:color="auto"/>
              <w:left w:val="single" w:sz="4" w:space="0" w:color="auto"/>
              <w:bottom w:val="single" w:sz="12" w:space="0" w:color="auto"/>
              <w:right w:val="single" w:sz="4" w:space="0" w:color="auto"/>
            </w:tcBorders>
          </w:tcPr>
          <w:p w14:paraId="0E11F26D" w14:textId="77777777" w:rsidR="00B429BD" w:rsidRPr="004503CB" w:rsidRDefault="00B429BD" w:rsidP="00A66365">
            <w:pPr>
              <w:autoSpaceDE w:val="0"/>
              <w:autoSpaceDN w:val="0"/>
              <w:adjustRightInd w:val="0"/>
              <w:jc w:val="right"/>
              <w:rPr>
                <w:sz w:val="20"/>
                <w:szCs w:val="20"/>
                <w:lang w:val="ru-RU"/>
              </w:rPr>
            </w:pPr>
          </w:p>
        </w:tc>
        <w:tc>
          <w:tcPr>
            <w:tcW w:w="1843" w:type="dxa"/>
            <w:tcBorders>
              <w:top w:val="single" w:sz="4" w:space="0" w:color="auto"/>
              <w:left w:val="single" w:sz="4" w:space="0" w:color="auto"/>
              <w:bottom w:val="single" w:sz="12" w:space="0" w:color="auto"/>
              <w:right w:val="single" w:sz="4" w:space="0" w:color="auto"/>
            </w:tcBorders>
          </w:tcPr>
          <w:p w14:paraId="618DEDFA" w14:textId="77777777" w:rsidR="00B429BD" w:rsidRPr="004503CB" w:rsidRDefault="00B429BD" w:rsidP="00A66365">
            <w:pPr>
              <w:autoSpaceDE w:val="0"/>
              <w:autoSpaceDN w:val="0"/>
              <w:adjustRightInd w:val="0"/>
              <w:jc w:val="right"/>
              <w:rPr>
                <w:sz w:val="20"/>
                <w:szCs w:val="20"/>
                <w:lang w:val="ru-RU"/>
              </w:rPr>
            </w:pPr>
          </w:p>
        </w:tc>
        <w:tc>
          <w:tcPr>
            <w:tcW w:w="1743" w:type="dxa"/>
            <w:tcBorders>
              <w:top w:val="single" w:sz="4" w:space="0" w:color="auto"/>
              <w:left w:val="single" w:sz="4" w:space="0" w:color="auto"/>
              <w:bottom w:val="single" w:sz="12" w:space="0" w:color="auto"/>
            </w:tcBorders>
          </w:tcPr>
          <w:p w14:paraId="1CEF7A5F" w14:textId="77777777" w:rsidR="00B429BD" w:rsidRPr="004503CB" w:rsidRDefault="00B429BD" w:rsidP="00A66365">
            <w:pPr>
              <w:autoSpaceDE w:val="0"/>
              <w:autoSpaceDN w:val="0"/>
              <w:adjustRightInd w:val="0"/>
              <w:jc w:val="right"/>
              <w:rPr>
                <w:sz w:val="20"/>
                <w:szCs w:val="20"/>
                <w:lang w:val="ru-RU"/>
              </w:rPr>
            </w:pPr>
          </w:p>
        </w:tc>
      </w:tr>
    </w:tbl>
    <w:p w14:paraId="003D8530" w14:textId="77777777" w:rsidR="00B429BD" w:rsidRPr="004503CB" w:rsidRDefault="00B429BD" w:rsidP="00B429BD">
      <w:pPr>
        <w:autoSpaceDE w:val="0"/>
        <w:autoSpaceDN w:val="0"/>
        <w:adjustRightInd w:val="0"/>
        <w:rPr>
          <w:b/>
          <w:bCs/>
          <w:sz w:val="20"/>
          <w:szCs w:val="20"/>
          <w:lang w:val="ru-RU"/>
        </w:rPr>
      </w:pPr>
    </w:p>
    <w:p w14:paraId="532B311E" w14:textId="77777777" w:rsidR="00B429BD" w:rsidRPr="004503CB" w:rsidRDefault="00BE0E11" w:rsidP="00B429BD">
      <w:pPr>
        <w:autoSpaceDE w:val="0"/>
        <w:autoSpaceDN w:val="0"/>
        <w:adjustRightInd w:val="0"/>
        <w:rPr>
          <w:b/>
          <w:bCs/>
          <w:sz w:val="20"/>
          <w:szCs w:val="20"/>
          <w:lang w:val="ru-RU"/>
        </w:rPr>
      </w:pPr>
      <w:r w:rsidRPr="004503CB">
        <w:rPr>
          <w:b/>
          <w:bCs/>
          <w:sz w:val="20"/>
          <w:szCs w:val="20"/>
          <w:lang w:val="ru-RU"/>
        </w:rPr>
        <w:t>Комментарии:</w:t>
      </w:r>
    </w:p>
    <w:p w14:paraId="3B082BF5" w14:textId="77777777" w:rsidR="00E25D9F" w:rsidRPr="004503CB" w:rsidRDefault="00E25D9F" w:rsidP="00B429BD">
      <w:pPr>
        <w:autoSpaceDE w:val="0"/>
        <w:autoSpaceDN w:val="0"/>
        <w:adjustRightInd w:val="0"/>
        <w:rPr>
          <w:b/>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4F15F35D" w14:textId="77777777" w:rsidTr="00B07711">
        <w:tc>
          <w:tcPr>
            <w:tcW w:w="9512" w:type="dxa"/>
            <w:tcBorders>
              <w:top w:val="single" w:sz="2" w:space="0" w:color="auto"/>
              <w:left w:val="single" w:sz="2" w:space="0" w:color="auto"/>
              <w:bottom w:val="single" w:sz="2" w:space="0" w:color="auto"/>
              <w:right w:val="single" w:sz="2" w:space="0" w:color="auto"/>
            </w:tcBorders>
            <w:shd w:val="clear" w:color="auto" w:fill="C2D69B"/>
            <w:vAlign w:val="center"/>
          </w:tcPr>
          <w:p w14:paraId="438B38FC" w14:textId="14B2B23D" w:rsidR="00825A65" w:rsidRPr="004503CB" w:rsidRDefault="000327E8" w:rsidP="00825A65">
            <w:pPr>
              <w:autoSpaceDE w:val="0"/>
              <w:autoSpaceDN w:val="0"/>
              <w:adjustRightInd w:val="0"/>
              <w:jc w:val="center"/>
              <w:rPr>
                <w:b/>
                <w:sz w:val="20"/>
                <w:szCs w:val="20"/>
                <w:lang w:val="ru-RU"/>
              </w:rPr>
            </w:pPr>
            <w:r w:rsidRPr="004503CB">
              <w:rPr>
                <w:b/>
                <w:sz w:val="20"/>
                <w:szCs w:val="20"/>
                <w:lang w:val="ru-RU"/>
              </w:rPr>
              <w:t>Подход,</w:t>
            </w:r>
            <w:r w:rsidR="00407D28" w:rsidRPr="004503CB">
              <w:rPr>
                <w:b/>
                <w:sz w:val="20"/>
                <w:szCs w:val="20"/>
                <w:lang w:val="ru-RU"/>
              </w:rPr>
              <w:t xml:space="preserve"> применённый для отчётности по мёртвой древесине:</w:t>
            </w:r>
          </w:p>
        </w:tc>
      </w:tr>
      <w:tr w:rsidR="00F73881" w:rsidRPr="004503CB" w14:paraId="1F6F1746" w14:textId="77777777" w:rsidTr="00B07711">
        <w:trPr>
          <w:trHeight w:val="1882"/>
        </w:trPr>
        <w:tc>
          <w:tcPr>
            <w:tcW w:w="9512" w:type="dxa"/>
            <w:tcBorders>
              <w:top w:val="single" w:sz="2" w:space="0" w:color="auto"/>
              <w:left w:val="single" w:sz="2" w:space="0" w:color="auto"/>
              <w:bottom w:val="single" w:sz="2" w:space="0" w:color="auto"/>
              <w:right w:val="single" w:sz="2" w:space="0" w:color="auto"/>
            </w:tcBorders>
          </w:tcPr>
          <w:p w14:paraId="188E94A9" w14:textId="5D4165BD" w:rsidR="00407D28" w:rsidRPr="004503CB" w:rsidRDefault="00407D28" w:rsidP="00407D28">
            <w:pPr>
              <w:tabs>
                <w:tab w:val="left" w:pos="3119"/>
                <w:tab w:val="left" w:pos="3828"/>
                <w:tab w:val="left" w:pos="4749"/>
                <w:tab w:val="left" w:pos="5010"/>
              </w:tabs>
              <w:autoSpaceDE w:val="0"/>
              <w:autoSpaceDN w:val="0"/>
              <w:adjustRightInd w:val="0"/>
              <w:rPr>
                <w:bCs/>
                <w:sz w:val="20"/>
                <w:szCs w:val="20"/>
                <w:lang w:val="ru-RU"/>
              </w:rPr>
            </w:pPr>
            <w:bookmarkStart w:id="113" w:name="OLE_LINK146"/>
            <w:r w:rsidRPr="004503CB">
              <w:rPr>
                <w:bCs/>
                <w:sz w:val="20"/>
                <w:szCs w:val="20"/>
                <w:lang w:val="ru-RU"/>
              </w:rPr>
              <w:t>Указать согласуются ли указанные значения с рекомендуемыми минимальными размерами</w:t>
            </w:r>
            <w:bookmarkEnd w:id="113"/>
            <w:r w:rsidRPr="004503CB">
              <w:rPr>
                <w:bCs/>
                <w:sz w:val="20"/>
                <w:szCs w:val="20"/>
                <w:lang w:val="ru-RU"/>
              </w:rPr>
              <w:t xml:space="preserve">: Да  </w:t>
            </w:r>
            <w:r w:rsidRPr="004503CB">
              <w:rPr>
                <w:bCs/>
                <w:sz w:val="20"/>
                <w:szCs w:val="20"/>
                <w:lang w:val="ru-RU"/>
              </w:rPr>
              <w:fldChar w:fldCharType="begin">
                <w:ffData>
                  <w:name w:val="Check1"/>
                  <w:enabled/>
                  <w:calcOnExit w:val="0"/>
                  <w:checkBox>
                    <w:sizeAuto/>
                    <w:default w:val="0"/>
                  </w:checkBox>
                </w:ffData>
              </w:fldChar>
            </w:r>
            <w:r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r w:rsidRPr="004503CB">
              <w:rPr>
                <w:bCs/>
                <w:sz w:val="20"/>
                <w:szCs w:val="20"/>
                <w:lang w:val="ru-RU"/>
              </w:rPr>
              <w:t xml:space="preserve"> Нет </w:t>
            </w:r>
            <w:r w:rsidRPr="004503CB">
              <w:rPr>
                <w:bCs/>
                <w:sz w:val="20"/>
                <w:szCs w:val="20"/>
                <w:lang w:val="ru-RU"/>
              </w:rPr>
              <w:fldChar w:fldCharType="begin">
                <w:ffData>
                  <w:name w:val="Check1"/>
                  <w:enabled/>
                  <w:calcOnExit w:val="0"/>
                  <w:checkBox>
                    <w:sizeAuto/>
                    <w:default w:val="0"/>
                  </w:checkBox>
                </w:ffData>
              </w:fldChar>
            </w:r>
            <w:r w:rsidRPr="004503CB">
              <w:rPr>
                <w:bCs/>
                <w:sz w:val="20"/>
                <w:szCs w:val="20"/>
                <w:lang w:val="ru-RU"/>
              </w:rPr>
              <w:instrText xml:space="preserve"> FORMCHECKBOX </w:instrText>
            </w:r>
            <w:r w:rsidR="00D2603F">
              <w:rPr>
                <w:bCs/>
                <w:sz w:val="20"/>
                <w:szCs w:val="20"/>
                <w:lang w:val="ru-RU"/>
              </w:rPr>
            </w:r>
            <w:r w:rsidR="00D2603F">
              <w:rPr>
                <w:bCs/>
                <w:sz w:val="20"/>
                <w:szCs w:val="20"/>
                <w:lang w:val="ru-RU"/>
              </w:rPr>
              <w:fldChar w:fldCharType="separate"/>
            </w:r>
            <w:r w:rsidRPr="004503CB">
              <w:rPr>
                <w:bCs/>
                <w:sz w:val="20"/>
                <w:szCs w:val="20"/>
                <w:lang w:val="ru-RU"/>
              </w:rPr>
              <w:fldChar w:fldCharType="end"/>
            </w:r>
          </w:p>
          <w:p w14:paraId="30E9D3CA" w14:textId="2AFB444B" w:rsidR="00407D28" w:rsidRPr="004503CB" w:rsidRDefault="00407D28" w:rsidP="00407D28">
            <w:pPr>
              <w:tabs>
                <w:tab w:val="left" w:pos="3119"/>
                <w:tab w:val="left" w:pos="3828"/>
                <w:tab w:val="left" w:pos="4749"/>
                <w:tab w:val="left" w:pos="5010"/>
              </w:tabs>
              <w:autoSpaceDE w:val="0"/>
              <w:autoSpaceDN w:val="0"/>
              <w:adjustRightInd w:val="0"/>
              <w:spacing w:before="60" w:after="60"/>
              <w:rPr>
                <w:bCs/>
                <w:i/>
                <w:sz w:val="20"/>
                <w:szCs w:val="20"/>
                <w:lang w:val="ru-RU"/>
              </w:rPr>
            </w:pPr>
            <w:r w:rsidRPr="004503CB">
              <w:rPr>
                <w:bCs/>
                <w:i/>
                <w:sz w:val="20"/>
                <w:szCs w:val="20"/>
                <w:lang w:val="ru-RU"/>
              </w:rPr>
              <w:t xml:space="preserve">Если нет, указать уместные пороговые </w:t>
            </w:r>
            <w:r w:rsidR="000327E8" w:rsidRPr="004503CB">
              <w:rPr>
                <w:bCs/>
                <w:i/>
                <w:sz w:val="20"/>
                <w:szCs w:val="20"/>
                <w:lang w:val="ru-RU"/>
              </w:rPr>
              <w:t>значения:</w:t>
            </w:r>
          </w:p>
          <w:p w14:paraId="156EAF4C" w14:textId="77777777" w:rsidR="00407D28" w:rsidRPr="004503CB" w:rsidRDefault="00407D28" w:rsidP="00407D28">
            <w:pPr>
              <w:tabs>
                <w:tab w:val="left" w:pos="4324"/>
              </w:tabs>
              <w:autoSpaceDE w:val="0"/>
              <w:autoSpaceDN w:val="0"/>
              <w:adjustRightInd w:val="0"/>
              <w:rPr>
                <w:bCs/>
                <w:sz w:val="20"/>
                <w:lang w:val="ru-RU"/>
              </w:rPr>
            </w:pPr>
            <w:r w:rsidRPr="004503CB">
              <w:rPr>
                <w:bCs/>
                <w:sz w:val="20"/>
                <w:szCs w:val="20"/>
                <w:lang w:val="ru-RU"/>
              </w:rPr>
              <w:t xml:space="preserve">Минимальная высота, указанной в отчёте, стоящей мёртвой древесины:     </w:t>
            </w:r>
            <w:r w:rsidRPr="004503CB">
              <w:rPr>
                <w:bCs/>
                <w:sz w:val="20"/>
                <w:szCs w:val="20"/>
                <w:lang w:val="ru-RU"/>
              </w:rPr>
              <w:tab/>
            </w:r>
            <w:r w:rsidRPr="004503CB">
              <w:rPr>
                <w:bCs/>
                <w:sz w:val="20"/>
                <w:lang w:val="ru-RU"/>
              </w:rPr>
              <w:fldChar w:fldCharType="begin">
                <w:ffData>
                  <w:name w:val="Text2"/>
                  <w:enabled/>
                  <w:calcOnExit w:val="0"/>
                  <w:textInput/>
                </w:ffData>
              </w:fldChar>
            </w:r>
            <w:r w:rsidRPr="004503CB">
              <w:rPr>
                <w:bCs/>
                <w:sz w:val="20"/>
                <w:lang w:val="ru-RU"/>
              </w:rPr>
              <w:instrText>FORMTEXT</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r w:rsidRPr="004503CB">
              <w:rPr>
                <w:bCs/>
                <w:sz w:val="20"/>
                <w:lang w:val="ru-RU"/>
              </w:rPr>
              <w:t xml:space="preserve"> (м)</w:t>
            </w:r>
          </w:p>
          <w:p w14:paraId="5247B1F4" w14:textId="77777777" w:rsidR="00407D28" w:rsidRPr="004503CB" w:rsidRDefault="00407D28" w:rsidP="00407D28">
            <w:pPr>
              <w:tabs>
                <w:tab w:val="left" w:pos="4324"/>
              </w:tabs>
              <w:autoSpaceDE w:val="0"/>
              <w:autoSpaceDN w:val="0"/>
              <w:adjustRightInd w:val="0"/>
              <w:rPr>
                <w:bCs/>
                <w:sz w:val="20"/>
                <w:lang w:val="ru-RU"/>
              </w:rPr>
            </w:pPr>
            <w:r w:rsidRPr="004503CB">
              <w:rPr>
                <w:bCs/>
                <w:sz w:val="20"/>
                <w:szCs w:val="20"/>
                <w:lang w:val="ru-RU"/>
              </w:rPr>
              <w:t xml:space="preserve">Минимальный диаметр, указанной в отчёте, стоящей мёртвой древесины: </w:t>
            </w:r>
            <w:r w:rsidRPr="004503CB">
              <w:rPr>
                <w:bCs/>
                <w:sz w:val="20"/>
                <w:szCs w:val="20"/>
                <w:lang w:val="ru-RU"/>
              </w:rPr>
              <w:tab/>
            </w:r>
            <w:r w:rsidRPr="004503CB">
              <w:rPr>
                <w:bCs/>
                <w:sz w:val="20"/>
                <w:lang w:val="ru-RU"/>
              </w:rPr>
              <w:fldChar w:fldCharType="begin">
                <w:ffData>
                  <w:name w:val="Text2"/>
                  <w:enabled/>
                  <w:calcOnExit w:val="0"/>
                  <w:textInput/>
                </w:ffData>
              </w:fldChar>
            </w:r>
            <w:r w:rsidRPr="004503CB">
              <w:rPr>
                <w:bCs/>
                <w:sz w:val="20"/>
                <w:lang w:val="ru-RU"/>
              </w:rPr>
              <w:instrText>FORMTEXT</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r w:rsidRPr="004503CB">
              <w:rPr>
                <w:bCs/>
                <w:sz w:val="20"/>
                <w:lang w:val="ru-RU"/>
              </w:rPr>
              <w:t xml:space="preserve"> (см)</w:t>
            </w:r>
          </w:p>
          <w:p w14:paraId="2382B216" w14:textId="6B3691AC" w:rsidR="00407D28" w:rsidRPr="004503CB" w:rsidRDefault="00B3686C" w:rsidP="00407D28">
            <w:pPr>
              <w:tabs>
                <w:tab w:val="left" w:pos="3119"/>
                <w:tab w:val="left" w:pos="4013"/>
                <w:tab w:val="left" w:pos="4155"/>
                <w:tab w:val="left" w:pos="5010"/>
              </w:tabs>
              <w:autoSpaceDE w:val="0"/>
              <w:autoSpaceDN w:val="0"/>
              <w:adjustRightInd w:val="0"/>
              <w:rPr>
                <w:bCs/>
                <w:sz w:val="20"/>
                <w:szCs w:val="20"/>
                <w:lang w:val="ru-RU"/>
              </w:rPr>
            </w:pPr>
            <w:r>
              <w:rPr>
                <w:sz w:val="20"/>
                <w:szCs w:val="20"/>
                <w:lang w:val="ru-RU"/>
              </w:rPr>
              <w:t>Запас над землёй или над пнём</w:t>
            </w:r>
            <w:r w:rsidR="00407D28" w:rsidRPr="004503CB">
              <w:rPr>
                <w:sz w:val="20"/>
                <w:szCs w:val="20"/>
                <w:lang w:val="ru-RU"/>
              </w:rPr>
              <w:t xml:space="preserve">?       </w:t>
            </w:r>
            <w:r w:rsidR="00407D28" w:rsidRPr="004503CB">
              <w:rPr>
                <w:bCs/>
                <w:sz w:val="20"/>
                <w:lang w:val="ru-RU"/>
              </w:rPr>
              <w:fldChar w:fldCharType="begin">
                <w:ffData>
                  <w:name w:val="Text2"/>
                  <w:enabled/>
                  <w:calcOnExit w:val="0"/>
                  <w:textInput/>
                </w:ffData>
              </w:fldChar>
            </w:r>
            <w:r w:rsidR="00407D28" w:rsidRPr="004503CB">
              <w:rPr>
                <w:bCs/>
                <w:sz w:val="20"/>
                <w:lang w:val="ru-RU"/>
              </w:rPr>
              <w:instrText xml:space="preserve"> FORMTEXT </w:instrText>
            </w:r>
            <w:r w:rsidR="00407D28" w:rsidRPr="004503CB">
              <w:rPr>
                <w:bCs/>
                <w:sz w:val="20"/>
                <w:lang w:val="ru-RU"/>
              </w:rPr>
            </w:r>
            <w:r w:rsidR="00407D28" w:rsidRPr="004503CB">
              <w:rPr>
                <w:bCs/>
                <w:sz w:val="20"/>
                <w:lang w:val="ru-RU"/>
              </w:rPr>
              <w:fldChar w:fldCharType="separate"/>
            </w:r>
            <w:r w:rsidR="00407D28" w:rsidRPr="004503CB">
              <w:rPr>
                <w:rFonts w:ascii="MS Gothic" w:eastAsia="MS Gothic" w:hAnsi="MS Gothic" w:cs="MS Gothic"/>
                <w:bCs/>
                <w:noProof/>
                <w:sz w:val="20"/>
                <w:lang w:val="ru-RU"/>
              </w:rPr>
              <w:t> </w:t>
            </w:r>
            <w:r w:rsidR="00407D28" w:rsidRPr="004503CB">
              <w:rPr>
                <w:rFonts w:ascii="MS Gothic" w:eastAsia="MS Gothic" w:hAnsi="MS Gothic" w:cs="MS Gothic"/>
                <w:bCs/>
                <w:noProof/>
                <w:sz w:val="20"/>
                <w:lang w:val="ru-RU"/>
              </w:rPr>
              <w:t> </w:t>
            </w:r>
            <w:r w:rsidR="00407D28" w:rsidRPr="004503CB">
              <w:rPr>
                <w:rFonts w:ascii="MS Gothic" w:eastAsia="MS Gothic" w:hAnsi="MS Gothic" w:cs="MS Gothic"/>
                <w:bCs/>
                <w:noProof/>
                <w:sz w:val="20"/>
                <w:lang w:val="ru-RU"/>
              </w:rPr>
              <w:t> </w:t>
            </w:r>
            <w:r w:rsidR="00407D28" w:rsidRPr="004503CB">
              <w:rPr>
                <w:rFonts w:ascii="MS Gothic" w:eastAsia="MS Gothic" w:hAnsi="MS Gothic" w:cs="MS Gothic"/>
                <w:bCs/>
                <w:noProof/>
                <w:sz w:val="20"/>
                <w:lang w:val="ru-RU"/>
              </w:rPr>
              <w:t> </w:t>
            </w:r>
            <w:r w:rsidR="00407D28" w:rsidRPr="004503CB">
              <w:rPr>
                <w:rFonts w:ascii="MS Gothic" w:eastAsia="MS Gothic" w:hAnsi="MS Gothic" w:cs="MS Gothic"/>
                <w:bCs/>
                <w:noProof/>
                <w:sz w:val="20"/>
                <w:lang w:val="ru-RU"/>
              </w:rPr>
              <w:t> </w:t>
            </w:r>
            <w:r w:rsidR="00407D28" w:rsidRPr="004503CB">
              <w:rPr>
                <w:bCs/>
                <w:sz w:val="20"/>
                <w:lang w:val="ru-RU"/>
              </w:rPr>
              <w:fldChar w:fldCharType="end"/>
            </w:r>
          </w:p>
          <w:p w14:paraId="67F6C4AA" w14:textId="77777777" w:rsidR="00407D28" w:rsidRPr="004503CB" w:rsidRDefault="00407D28" w:rsidP="00407D28">
            <w:pPr>
              <w:tabs>
                <w:tab w:val="left" w:pos="4324"/>
              </w:tabs>
              <w:autoSpaceDE w:val="0"/>
              <w:autoSpaceDN w:val="0"/>
              <w:adjustRightInd w:val="0"/>
              <w:rPr>
                <w:bCs/>
                <w:sz w:val="20"/>
                <w:szCs w:val="20"/>
                <w:lang w:val="ru-RU"/>
              </w:rPr>
            </w:pPr>
          </w:p>
          <w:p w14:paraId="00E3A353" w14:textId="77777777" w:rsidR="00407D28" w:rsidRPr="004503CB" w:rsidRDefault="00407D28" w:rsidP="00407D28">
            <w:pPr>
              <w:tabs>
                <w:tab w:val="left" w:pos="4324"/>
              </w:tabs>
              <w:autoSpaceDE w:val="0"/>
              <w:autoSpaceDN w:val="0"/>
              <w:adjustRightInd w:val="0"/>
              <w:rPr>
                <w:bCs/>
                <w:sz w:val="20"/>
                <w:lang w:val="ru-RU"/>
              </w:rPr>
            </w:pPr>
            <w:r w:rsidRPr="004503CB">
              <w:rPr>
                <w:bCs/>
                <w:sz w:val="20"/>
                <w:szCs w:val="20"/>
                <w:lang w:val="ru-RU"/>
              </w:rPr>
              <w:t xml:space="preserve">Минимальная длина поваленной мёртвой древесины, указанной в отчёте:     </w:t>
            </w:r>
            <w:r w:rsidRPr="004503CB">
              <w:rPr>
                <w:bCs/>
                <w:sz w:val="20"/>
                <w:szCs w:val="20"/>
                <w:lang w:val="ru-RU"/>
              </w:rPr>
              <w:tab/>
            </w:r>
            <w:r w:rsidRPr="004503CB">
              <w:rPr>
                <w:bCs/>
                <w:sz w:val="20"/>
                <w:lang w:val="ru-RU"/>
              </w:rPr>
              <w:fldChar w:fldCharType="begin">
                <w:ffData>
                  <w:name w:val="Text2"/>
                  <w:enabled/>
                  <w:calcOnExit w:val="0"/>
                  <w:textInput/>
                </w:ffData>
              </w:fldChar>
            </w:r>
            <w:r w:rsidRPr="004503CB">
              <w:rPr>
                <w:bCs/>
                <w:sz w:val="20"/>
                <w:lang w:val="ru-RU"/>
              </w:rPr>
              <w:instrText>FORMTEXT</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r w:rsidRPr="004503CB">
              <w:rPr>
                <w:bCs/>
                <w:sz w:val="20"/>
                <w:lang w:val="ru-RU"/>
              </w:rPr>
              <w:t xml:space="preserve"> (м)</w:t>
            </w:r>
          </w:p>
          <w:p w14:paraId="5ACDACE8" w14:textId="37FD5A67" w:rsidR="00407D28" w:rsidRPr="004503CB" w:rsidRDefault="00407D28" w:rsidP="00407D28">
            <w:pPr>
              <w:tabs>
                <w:tab w:val="left" w:pos="4324"/>
              </w:tabs>
              <w:autoSpaceDE w:val="0"/>
              <w:autoSpaceDN w:val="0"/>
              <w:adjustRightInd w:val="0"/>
              <w:rPr>
                <w:bCs/>
                <w:sz w:val="20"/>
                <w:lang w:val="ru-RU"/>
              </w:rPr>
            </w:pPr>
            <w:r w:rsidRPr="004503CB">
              <w:rPr>
                <w:bCs/>
                <w:sz w:val="20"/>
                <w:szCs w:val="20"/>
                <w:lang w:val="ru-RU"/>
              </w:rPr>
              <w:t>Минимальный диаметр поваленной мёртвой древесины, указанной в отчёте</w:t>
            </w:r>
            <w:r w:rsidRPr="004503CB" w:rsidDel="00AB040E">
              <w:rPr>
                <w:bCs/>
                <w:sz w:val="20"/>
                <w:szCs w:val="20"/>
                <w:lang w:val="ru-RU"/>
              </w:rPr>
              <w:t xml:space="preserve"> </w:t>
            </w:r>
            <w:r w:rsidRPr="004503CB">
              <w:rPr>
                <w:bCs/>
                <w:sz w:val="20"/>
                <w:szCs w:val="20"/>
                <w:lang w:val="ru-RU"/>
              </w:rPr>
              <w:t xml:space="preserve">: </w:t>
            </w:r>
            <w:r w:rsidRPr="004503CB">
              <w:rPr>
                <w:bCs/>
                <w:sz w:val="20"/>
                <w:szCs w:val="20"/>
                <w:lang w:val="ru-RU"/>
              </w:rPr>
              <w:tab/>
            </w:r>
            <w:r w:rsidRPr="004503CB">
              <w:rPr>
                <w:bCs/>
                <w:sz w:val="20"/>
                <w:lang w:val="ru-RU"/>
              </w:rPr>
              <w:fldChar w:fldCharType="begin">
                <w:ffData>
                  <w:name w:val="Text2"/>
                  <w:enabled/>
                  <w:calcOnExit w:val="0"/>
                  <w:textInput/>
                </w:ffData>
              </w:fldChar>
            </w:r>
            <w:r w:rsidRPr="004503CB">
              <w:rPr>
                <w:bCs/>
                <w:sz w:val="20"/>
                <w:lang w:val="ru-RU"/>
              </w:rPr>
              <w:instrText>FORMTEXT</w:instrText>
            </w:r>
            <w:r w:rsidRPr="004503CB">
              <w:rPr>
                <w:bCs/>
                <w:sz w:val="20"/>
                <w:lang w:val="ru-RU"/>
              </w:rPr>
            </w:r>
            <w:r w:rsidRPr="004503CB">
              <w:rPr>
                <w:bCs/>
                <w:sz w:val="20"/>
                <w:lang w:val="ru-RU"/>
              </w:rPr>
              <w:fldChar w:fldCharType="separate"/>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rFonts w:ascii="MS Gothic" w:eastAsia="MS Gothic" w:hAnsi="MS Gothic" w:cs="MS Gothic"/>
                <w:bCs/>
                <w:noProof/>
                <w:sz w:val="20"/>
                <w:lang w:val="ru-RU"/>
              </w:rPr>
              <w:t> </w:t>
            </w:r>
            <w:r w:rsidRPr="004503CB">
              <w:rPr>
                <w:bCs/>
                <w:sz w:val="20"/>
                <w:lang w:val="ru-RU"/>
              </w:rPr>
              <w:fldChar w:fldCharType="end"/>
            </w:r>
            <w:r w:rsidRPr="004503CB">
              <w:rPr>
                <w:bCs/>
                <w:sz w:val="20"/>
                <w:lang w:val="ru-RU"/>
              </w:rPr>
              <w:t xml:space="preserve"> (см)</w:t>
            </w:r>
          </w:p>
        </w:tc>
      </w:tr>
    </w:tbl>
    <w:p w14:paraId="03DCADDA" w14:textId="77777777" w:rsidR="00825A65" w:rsidRPr="004503CB" w:rsidRDefault="00825A65" w:rsidP="00B429BD">
      <w:pPr>
        <w:autoSpaceDE w:val="0"/>
        <w:autoSpaceDN w:val="0"/>
        <w:adjustRightInd w:val="0"/>
        <w:rPr>
          <w:b/>
          <w:bCs/>
          <w:sz w:val="20"/>
          <w:szCs w:val="20"/>
          <w:lang w:val="ru-RU"/>
        </w:rPr>
      </w:pPr>
    </w:p>
    <w:p w14:paraId="44063A5E" w14:textId="77777777" w:rsidR="00E25D9F" w:rsidRPr="004503CB" w:rsidRDefault="00E25D9F" w:rsidP="00B429BD">
      <w:pPr>
        <w:autoSpaceDE w:val="0"/>
        <w:autoSpaceDN w:val="0"/>
        <w:adjustRightInd w:val="0"/>
        <w:rPr>
          <w:b/>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1815"/>
        <w:gridCol w:w="5670"/>
        <w:gridCol w:w="2027"/>
      </w:tblGrid>
      <w:tr w:rsidR="00F73881" w:rsidRPr="004503CB" w14:paraId="03EC3F68" w14:textId="77777777" w:rsidTr="00B07711">
        <w:tc>
          <w:tcPr>
            <w:tcW w:w="1815" w:type="dxa"/>
            <w:tcBorders>
              <w:top w:val="single" w:sz="2" w:space="0" w:color="auto"/>
              <w:left w:val="single" w:sz="2" w:space="0" w:color="auto"/>
              <w:bottom w:val="single" w:sz="2" w:space="0" w:color="auto"/>
              <w:right w:val="single" w:sz="2" w:space="0" w:color="auto"/>
            </w:tcBorders>
            <w:shd w:val="clear" w:color="auto" w:fill="C2D69B"/>
          </w:tcPr>
          <w:p w14:paraId="3DFA0E80"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5670" w:type="dxa"/>
            <w:tcBorders>
              <w:top w:val="single" w:sz="2" w:space="0" w:color="auto"/>
              <w:left w:val="single" w:sz="2" w:space="0" w:color="auto"/>
              <w:bottom w:val="single" w:sz="2" w:space="0" w:color="auto"/>
              <w:right w:val="single" w:sz="2" w:space="0" w:color="auto"/>
            </w:tcBorders>
            <w:shd w:val="clear" w:color="auto" w:fill="C2D69B"/>
            <w:vAlign w:val="center"/>
          </w:tcPr>
          <w:p w14:paraId="3D0B22FC" w14:textId="77777777" w:rsidR="00B429BD" w:rsidRPr="004503CB" w:rsidRDefault="006F5DD8" w:rsidP="00A66365">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2027" w:type="dxa"/>
            <w:tcBorders>
              <w:top w:val="single" w:sz="2" w:space="0" w:color="auto"/>
              <w:left w:val="single" w:sz="2" w:space="0" w:color="auto"/>
              <w:bottom w:val="single" w:sz="2" w:space="0" w:color="auto"/>
              <w:right w:val="single" w:sz="2" w:space="0" w:color="auto"/>
            </w:tcBorders>
            <w:shd w:val="clear" w:color="auto" w:fill="C2D69B"/>
          </w:tcPr>
          <w:p w14:paraId="6F49F942" w14:textId="77777777" w:rsidR="00B429BD" w:rsidRPr="004503CB" w:rsidRDefault="006F5DD8" w:rsidP="00A66365">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14158886" w14:textId="77777777" w:rsidTr="00B07711">
        <w:tc>
          <w:tcPr>
            <w:tcW w:w="1815" w:type="dxa"/>
            <w:tcBorders>
              <w:top w:val="single" w:sz="2" w:space="0" w:color="auto"/>
              <w:left w:val="single" w:sz="2" w:space="0" w:color="auto"/>
              <w:bottom w:val="single" w:sz="2" w:space="0" w:color="auto"/>
              <w:right w:val="single" w:sz="2" w:space="0" w:color="auto"/>
            </w:tcBorders>
          </w:tcPr>
          <w:p w14:paraId="194937F3" w14:textId="5D4DD7CA" w:rsidR="00B429BD" w:rsidRPr="004503CB" w:rsidRDefault="00407D28" w:rsidP="00A66365">
            <w:pPr>
              <w:autoSpaceDE w:val="0"/>
              <w:autoSpaceDN w:val="0"/>
              <w:adjustRightInd w:val="0"/>
              <w:rPr>
                <w:sz w:val="20"/>
                <w:szCs w:val="20"/>
                <w:lang w:val="ru-RU"/>
              </w:rPr>
            </w:pPr>
            <w:r w:rsidRPr="004503CB">
              <w:rPr>
                <w:sz w:val="20"/>
                <w:szCs w:val="20"/>
                <w:lang w:val="ru-RU"/>
              </w:rPr>
              <w:t>Стоящая мёртвая древесина</w:t>
            </w:r>
          </w:p>
        </w:tc>
        <w:tc>
          <w:tcPr>
            <w:tcW w:w="5670" w:type="dxa"/>
            <w:tcBorders>
              <w:top w:val="single" w:sz="2" w:space="0" w:color="auto"/>
              <w:left w:val="single" w:sz="2" w:space="0" w:color="auto"/>
              <w:bottom w:val="single" w:sz="2" w:space="0" w:color="auto"/>
              <w:right w:val="single" w:sz="2" w:space="0" w:color="auto"/>
            </w:tcBorders>
          </w:tcPr>
          <w:p w14:paraId="28F41D7A" w14:textId="77777777" w:rsidR="00B429BD" w:rsidRPr="004503CB" w:rsidRDefault="00B429BD" w:rsidP="00D829EA">
            <w:pPr>
              <w:tabs>
                <w:tab w:val="left" w:pos="4324"/>
              </w:tabs>
              <w:autoSpaceDE w:val="0"/>
              <w:autoSpaceDN w:val="0"/>
              <w:adjustRightInd w:val="0"/>
              <w:rPr>
                <w:bCs/>
                <w:sz w:val="20"/>
                <w:lang w:val="ru-RU"/>
              </w:rPr>
            </w:pPr>
          </w:p>
        </w:tc>
        <w:tc>
          <w:tcPr>
            <w:tcW w:w="2027" w:type="dxa"/>
            <w:tcBorders>
              <w:top w:val="single" w:sz="2" w:space="0" w:color="auto"/>
              <w:left w:val="single" w:sz="2" w:space="0" w:color="auto"/>
              <w:bottom w:val="single" w:sz="2" w:space="0" w:color="auto"/>
              <w:right w:val="single" w:sz="2" w:space="0" w:color="auto"/>
            </w:tcBorders>
          </w:tcPr>
          <w:p w14:paraId="381B8DA3" w14:textId="77777777" w:rsidR="00B429BD" w:rsidRPr="004503CB" w:rsidRDefault="00B429BD" w:rsidP="00A66365">
            <w:pPr>
              <w:autoSpaceDE w:val="0"/>
              <w:autoSpaceDN w:val="0"/>
              <w:adjustRightInd w:val="0"/>
              <w:rPr>
                <w:bCs/>
                <w:sz w:val="20"/>
                <w:szCs w:val="20"/>
                <w:lang w:val="ru-RU"/>
              </w:rPr>
            </w:pPr>
          </w:p>
        </w:tc>
      </w:tr>
      <w:tr w:rsidR="00F73881" w:rsidRPr="004503CB" w14:paraId="72268CE5" w14:textId="77777777" w:rsidTr="00B07711">
        <w:tc>
          <w:tcPr>
            <w:tcW w:w="1815" w:type="dxa"/>
            <w:tcBorders>
              <w:top w:val="single" w:sz="2" w:space="0" w:color="auto"/>
              <w:left w:val="single" w:sz="2" w:space="0" w:color="auto"/>
              <w:bottom w:val="single" w:sz="2" w:space="0" w:color="auto"/>
              <w:right w:val="single" w:sz="2" w:space="0" w:color="auto"/>
            </w:tcBorders>
          </w:tcPr>
          <w:p w14:paraId="19233C26" w14:textId="0E5C53C7" w:rsidR="00B429BD" w:rsidRPr="004503CB" w:rsidRDefault="00407D28" w:rsidP="00A66365">
            <w:pPr>
              <w:autoSpaceDE w:val="0"/>
              <w:autoSpaceDN w:val="0"/>
              <w:adjustRightInd w:val="0"/>
              <w:rPr>
                <w:sz w:val="20"/>
                <w:szCs w:val="20"/>
                <w:lang w:val="ru-RU"/>
              </w:rPr>
            </w:pPr>
            <w:r w:rsidRPr="004503CB">
              <w:rPr>
                <w:sz w:val="20"/>
                <w:szCs w:val="20"/>
                <w:lang w:val="ru-RU"/>
              </w:rPr>
              <w:t>Поваленная мёртвая древесина</w:t>
            </w:r>
          </w:p>
        </w:tc>
        <w:tc>
          <w:tcPr>
            <w:tcW w:w="5670" w:type="dxa"/>
            <w:tcBorders>
              <w:top w:val="single" w:sz="2" w:space="0" w:color="auto"/>
              <w:left w:val="single" w:sz="2" w:space="0" w:color="auto"/>
              <w:bottom w:val="single" w:sz="2" w:space="0" w:color="auto"/>
              <w:right w:val="single" w:sz="2" w:space="0" w:color="auto"/>
            </w:tcBorders>
          </w:tcPr>
          <w:p w14:paraId="77C72B82" w14:textId="77777777" w:rsidR="00B429BD" w:rsidRPr="004503CB" w:rsidRDefault="00B429BD" w:rsidP="00D829EA">
            <w:pPr>
              <w:tabs>
                <w:tab w:val="left" w:pos="4324"/>
              </w:tabs>
              <w:autoSpaceDE w:val="0"/>
              <w:autoSpaceDN w:val="0"/>
              <w:adjustRightInd w:val="0"/>
              <w:rPr>
                <w:bCs/>
                <w:sz w:val="20"/>
                <w:lang w:val="ru-RU"/>
              </w:rPr>
            </w:pPr>
          </w:p>
        </w:tc>
        <w:tc>
          <w:tcPr>
            <w:tcW w:w="2027" w:type="dxa"/>
            <w:tcBorders>
              <w:top w:val="single" w:sz="2" w:space="0" w:color="auto"/>
              <w:left w:val="single" w:sz="2" w:space="0" w:color="auto"/>
              <w:bottom w:val="single" w:sz="2" w:space="0" w:color="auto"/>
              <w:right w:val="single" w:sz="2" w:space="0" w:color="auto"/>
            </w:tcBorders>
          </w:tcPr>
          <w:p w14:paraId="2EDD12CA" w14:textId="77777777" w:rsidR="00B429BD" w:rsidRPr="004503CB" w:rsidRDefault="00B429BD" w:rsidP="00A66365">
            <w:pPr>
              <w:autoSpaceDE w:val="0"/>
              <w:autoSpaceDN w:val="0"/>
              <w:adjustRightInd w:val="0"/>
              <w:rPr>
                <w:bCs/>
                <w:sz w:val="20"/>
                <w:szCs w:val="20"/>
                <w:lang w:val="ru-RU"/>
              </w:rPr>
            </w:pPr>
          </w:p>
        </w:tc>
      </w:tr>
    </w:tbl>
    <w:p w14:paraId="062BB025" w14:textId="77777777" w:rsidR="00B429BD" w:rsidRPr="004503CB" w:rsidRDefault="008A0C5C" w:rsidP="00B429BD">
      <w:pPr>
        <w:autoSpaceDE w:val="0"/>
        <w:autoSpaceDN w:val="0"/>
        <w:adjustRightInd w:val="0"/>
        <w:rPr>
          <w:b/>
          <w:bCs/>
          <w:sz w:val="20"/>
          <w:szCs w:val="20"/>
          <w:lang w:val="ru-RU"/>
        </w:rPr>
      </w:pPr>
      <w:r w:rsidRPr="004503CB">
        <w:rPr>
          <w:b/>
          <w:bCs/>
          <w:sz w:val="20"/>
          <w:szCs w:val="20"/>
          <w:lang w:val="ru-RU"/>
        </w:rPr>
        <w:lastRenderedPageBreak/>
        <w:t>Примечания к отчёту:</w:t>
      </w:r>
    </w:p>
    <w:p w14:paraId="5511246D" w14:textId="77777777" w:rsidR="0059766A" w:rsidRPr="004503CB" w:rsidRDefault="00BC5F8C" w:rsidP="00D12667">
      <w:pPr>
        <w:numPr>
          <w:ilvl w:val="0"/>
          <w:numId w:val="11"/>
        </w:numPr>
        <w:autoSpaceDE w:val="0"/>
        <w:autoSpaceDN w:val="0"/>
        <w:adjustRightInd w:val="0"/>
        <w:ind w:left="426"/>
        <w:rPr>
          <w:bCs/>
          <w:sz w:val="20"/>
          <w:szCs w:val="20"/>
          <w:lang w:val="ru-RU"/>
        </w:rPr>
      </w:pPr>
      <w:r w:rsidRPr="004503CB">
        <w:rPr>
          <w:b/>
          <w:bCs/>
          <w:i/>
          <w:sz w:val="20"/>
          <w:szCs w:val="20"/>
          <w:lang w:val="ru-RU"/>
        </w:rPr>
        <w:t>Связь с ОЛР/ОВЛР 2015:</w:t>
      </w:r>
      <w:r w:rsidR="00C21052" w:rsidRPr="004503CB">
        <w:rPr>
          <w:b/>
          <w:bCs/>
          <w:i/>
          <w:sz w:val="20"/>
          <w:szCs w:val="20"/>
          <w:lang w:val="ru-RU"/>
        </w:rPr>
        <w:t xml:space="preserve"> </w:t>
      </w:r>
      <w:r w:rsidR="00134328" w:rsidRPr="004503CB">
        <w:rPr>
          <w:bCs/>
          <w:sz w:val="20"/>
          <w:szCs w:val="20"/>
          <w:lang w:val="ru-RU"/>
        </w:rPr>
        <w:t>Эта отчётная</w:t>
      </w:r>
      <w:r w:rsidR="00C72525" w:rsidRPr="004503CB">
        <w:rPr>
          <w:bCs/>
          <w:sz w:val="20"/>
          <w:szCs w:val="20"/>
          <w:lang w:val="ru-RU"/>
        </w:rPr>
        <w:t xml:space="preserve"> форма не имеет аналогов в глобальной отчётности.</w:t>
      </w:r>
    </w:p>
    <w:p w14:paraId="0DAF5127" w14:textId="16B03D2D" w:rsidR="0059766A" w:rsidRPr="004503CB" w:rsidRDefault="00C40F17" w:rsidP="00F40B81">
      <w:pPr>
        <w:numPr>
          <w:ilvl w:val="0"/>
          <w:numId w:val="11"/>
        </w:numPr>
        <w:autoSpaceDE w:val="0"/>
        <w:autoSpaceDN w:val="0"/>
        <w:adjustRightInd w:val="0"/>
        <w:ind w:left="426"/>
        <w:rPr>
          <w:bCs/>
          <w:sz w:val="20"/>
          <w:szCs w:val="20"/>
          <w:lang w:val="ru-RU"/>
        </w:rPr>
      </w:pPr>
      <w:r w:rsidRPr="004503CB">
        <w:rPr>
          <w:b/>
          <w:i/>
          <w:sz w:val="20"/>
          <w:szCs w:val="20"/>
          <w:lang w:val="ru-RU"/>
        </w:rPr>
        <w:t>Предварительное</w:t>
      </w:r>
      <w:r w:rsidR="00C21052" w:rsidRPr="004503CB">
        <w:rPr>
          <w:b/>
          <w:i/>
          <w:sz w:val="20"/>
          <w:szCs w:val="20"/>
          <w:lang w:val="ru-RU"/>
        </w:rPr>
        <w:t xml:space="preserve"> </w:t>
      </w:r>
      <w:r w:rsidRPr="004503CB">
        <w:rPr>
          <w:b/>
          <w:i/>
          <w:sz w:val="20"/>
          <w:szCs w:val="20"/>
          <w:lang w:val="ru-RU"/>
        </w:rPr>
        <w:t>заполнение:</w:t>
      </w:r>
      <w:r w:rsidR="00C21052" w:rsidRPr="004503CB">
        <w:rPr>
          <w:b/>
          <w:i/>
          <w:sz w:val="20"/>
          <w:szCs w:val="20"/>
          <w:lang w:val="ru-RU"/>
        </w:rPr>
        <w:t xml:space="preserve"> </w:t>
      </w:r>
      <w:r w:rsidRPr="004503CB">
        <w:rPr>
          <w:sz w:val="20"/>
          <w:szCs w:val="20"/>
          <w:lang w:val="ru-RU"/>
        </w:rPr>
        <w:t>Эта</w:t>
      </w:r>
      <w:r w:rsidR="00C21052" w:rsidRPr="004503CB">
        <w:rPr>
          <w:sz w:val="20"/>
          <w:szCs w:val="20"/>
          <w:lang w:val="ru-RU"/>
        </w:rPr>
        <w:t xml:space="preserve"> </w:t>
      </w:r>
      <w:r w:rsidRPr="004503CB">
        <w:rPr>
          <w:sz w:val="20"/>
          <w:szCs w:val="20"/>
          <w:lang w:val="ru-RU"/>
        </w:rPr>
        <w:t>таблица</w:t>
      </w:r>
      <w:r w:rsidR="00C21052" w:rsidRPr="004503CB">
        <w:rPr>
          <w:sz w:val="20"/>
          <w:szCs w:val="20"/>
          <w:lang w:val="ru-RU"/>
        </w:rPr>
        <w:t xml:space="preserve"> </w:t>
      </w:r>
      <w:r w:rsidRPr="004503CB">
        <w:rPr>
          <w:sz w:val="20"/>
          <w:szCs w:val="20"/>
          <w:lang w:val="ru-RU"/>
        </w:rPr>
        <w:t>не</w:t>
      </w:r>
      <w:r w:rsidR="00C21052" w:rsidRPr="004503CB">
        <w:rPr>
          <w:sz w:val="20"/>
          <w:szCs w:val="20"/>
          <w:lang w:val="ru-RU"/>
        </w:rPr>
        <w:t xml:space="preserve"> </w:t>
      </w:r>
      <w:r w:rsidRPr="004503CB">
        <w:rPr>
          <w:sz w:val="20"/>
          <w:szCs w:val="20"/>
          <w:lang w:val="ru-RU"/>
        </w:rPr>
        <w:t>была</w:t>
      </w:r>
      <w:r w:rsidR="00C21052" w:rsidRPr="004503CB">
        <w:rPr>
          <w:sz w:val="20"/>
          <w:szCs w:val="20"/>
          <w:lang w:val="ru-RU"/>
        </w:rPr>
        <w:t xml:space="preserve"> </w:t>
      </w:r>
      <w:r w:rsidRPr="004503CB">
        <w:rPr>
          <w:sz w:val="20"/>
          <w:szCs w:val="20"/>
          <w:lang w:val="ru-RU"/>
        </w:rPr>
        <w:t>предварительно</w:t>
      </w:r>
      <w:r w:rsidR="00C21052" w:rsidRPr="004503CB">
        <w:rPr>
          <w:sz w:val="20"/>
          <w:szCs w:val="20"/>
          <w:lang w:val="ru-RU"/>
        </w:rPr>
        <w:t xml:space="preserve"> </w:t>
      </w:r>
      <w:r w:rsidR="005C2DCD">
        <w:rPr>
          <w:sz w:val="20"/>
          <w:szCs w:val="20"/>
          <w:lang w:val="ru-RU"/>
        </w:rPr>
        <w:t>заполнена. Однако</w:t>
      </w:r>
      <w:r w:rsidR="00C21052" w:rsidRPr="004503CB">
        <w:rPr>
          <w:sz w:val="20"/>
          <w:szCs w:val="20"/>
          <w:lang w:val="ru-RU"/>
        </w:rPr>
        <w:t xml:space="preserve"> </w:t>
      </w:r>
      <w:r w:rsidRPr="004503CB">
        <w:rPr>
          <w:sz w:val="20"/>
          <w:szCs w:val="20"/>
          <w:lang w:val="ru-RU"/>
        </w:rPr>
        <w:t>данные, относящиеся</w:t>
      </w:r>
      <w:r w:rsidR="00C21052" w:rsidRPr="004503CB">
        <w:rPr>
          <w:sz w:val="20"/>
          <w:szCs w:val="20"/>
          <w:lang w:val="ru-RU"/>
        </w:rPr>
        <w:t xml:space="preserve"> </w:t>
      </w:r>
      <w:r w:rsidRPr="004503CB">
        <w:rPr>
          <w:sz w:val="20"/>
          <w:szCs w:val="20"/>
          <w:lang w:val="ru-RU"/>
        </w:rPr>
        <w:t>к</w:t>
      </w:r>
      <w:r w:rsidR="00C21052" w:rsidRPr="004503CB">
        <w:rPr>
          <w:sz w:val="20"/>
          <w:szCs w:val="20"/>
          <w:lang w:val="ru-RU"/>
        </w:rPr>
        <w:t xml:space="preserve"> </w:t>
      </w:r>
      <w:r w:rsidRPr="004503CB">
        <w:rPr>
          <w:sz w:val="20"/>
          <w:szCs w:val="20"/>
          <w:lang w:val="ru-RU"/>
        </w:rPr>
        <w:t>этой</w:t>
      </w:r>
      <w:r w:rsidR="00C21052" w:rsidRPr="004503CB">
        <w:rPr>
          <w:sz w:val="20"/>
          <w:szCs w:val="20"/>
          <w:lang w:val="ru-RU"/>
        </w:rPr>
        <w:t xml:space="preserve"> </w:t>
      </w:r>
      <w:r w:rsidRPr="004503CB">
        <w:rPr>
          <w:sz w:val="20"/>
          <w:szCs w:val="20"/>
          <w:lang w:val="ru-RU"/>
        </w:rPr>
        <w:t>отчётной</w:t>
      </w:r>
      <w:r w:rsidR="00C21052" w:rsidRPr="004503CB">
        <w:rPr>
          <w:sz w:val="20"/>
          <w:szCs w:val="20"/>
          <w:lang w:val="ru-RU"/>
        </w:rPr>
        <w:t xml:space="preserve"> </w:t>
      </w:r>
      <w:r w:rsidRPr="004503CB">
        <w:rPr>
          <w:sz w:val="20"/>
          <w:szCs w:val="20"/>
          <w:lang w:val="ru-RU"/>
        </w:rPr>
        <w:t>форме,</w:t>
      </w:r>
      <w:r w:rsidR="00C21052" w:rsidRPr="004503CB">
        <w:rPr>
          <w:sz w:val="20"/>
          <w:szCs w:val="20"/>
          <w:lang w:val="ru-RU"/>
        </w:rPr>
        <w:t xml:space="preserve"> </w:t>
      </w:r>
      <w:r w:rsidRPr="004503CB">
        <w:rPr>
          <w:sz w:val="20"/>
          <w:szCs w:val="20"/>
          <w:lang w:val="ru-RU"/>
        </w:rPr>
        <w:t>были</w:t>
      </w:r>
      <w:r w:rsidR="00C21052" w:rsidRPr="004503CB">
        <w:rPr>
          <w:sz w:val="20"/>
          <w:szCs w:val="20"/>
          <w:lang w:val="ru-RU"/>
        </w:rPr>
        <w:t xml:space="preserve"> </w:t>
      </w:r>
      <w:r w:rsidRPr="004503CB">
        <w:rPr>
          <w:sz w:val="20"/>
          <w:szCs w:val="20"/>
          <w:lang w:val="ru-RU"/>
        </w:rPr>
        <w:t>запрошены</w:t>
      </w:r>
      <w:r w:rsidR="00C21052" w:rsidRPr="004503CB">
        <w:rPr>
          <w:sz w:val="20"/>
          <w:szCs w:val="20"/>
          <w:lang w:val="ru-RU"/>
        </w:rPr>
        <w:t xml:space="preserve"> </w:t>
      </w:r>
      <w:r w:rsidR="005C2DCD">
        <w:rPr>
          <w:sz w:val="20"/>
          <w:szCs w:val="20"/>
          <w:lang w:val="ru-RU"/>
        </w:rPr>
        <w:t>для “Состояния</w:t>
      </w:r>
      <w:r w:rsidR="00BD4A57" w:rsidRPr="004503CB">
        <w:rPr>
          <w:i/>
          <w:iCs/>
          <w:sz w:val="20"/>
          <w:szCs w:val="20"/>
          <w:lang w:val="ru-RU"/>
        </w:rPr>
        <w:t xml:space="preserve"> </w:t>
      </w:r>
      <w:r w:rsidRPr="004503CB">
        <w:rPr>
          <w:i/>
          <w:iCs/>
          <w:sz w:val="20"/>
          <w:szCs w:val="20"/>
          <w:lang w:val="ru-RU"/>
        </w:rPr>
        <w:t>Европейских Лесов 2011”</w:t>
      </w:r>
      <w:r w:rsidR="00C21052"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C21052" w:rsidRPr="004503CB">
        <w:rPr>
          <w:iCs/>
          <w:sz w:val="20"/>
          <w:szCs w:val="20"/>
          <w:lang w:val="ru-RU"/>
        </w:rPr>
        <w:t xml:space="preserve"> </w:t>
      </w:r>
      <w:r w:rsidRPr="004503CB">
        <w:rPr>
          <w:iCs/>
          <w:sz w:val="20"/>
          <w:szCs w:val="20"/>
          <w:lang w:val="ru-RU"/>
        </w:rPr>
        <w:t>корреспонденты</w:t>
      </w:r>
      <w:r w:rsidR="00C21052" w:rsidRPr="004503CB">
        <w:rPr>
          <w:iCs/>
          <w:sz w:val="20"/>
          <w:szCs w:val="20"/>
          <w:lang w:val="ru-RU"/>
        </w:rPr>
        <w:t xml:space="preserve"> </w:t>
      </w:r>
      <w:r w:rsidRPr="004503CB">
        <w:rPr>
          <w:iCs/>
          <w:sz w:val="20"/>
          <w:szCs w:val="20"/>
          <w:lang w:val="ru-RU"/>
        </w:rPr>
        <w:t>могут</w:t>
      </w:r>
      <w:r w:rsidR="00C21052" w:rsidRPr="004503CB">
        <w:rPr>
          <w:iCs/>
          <w:sz w:val="20"/>
          <w:szCs w:val="20"/>
          <w:lang w:val="ru-RU"/>
        </w:rPr>
        <w:t xml:space="preserve"> </w:t>
      </w:r>
      <w:r w:rsidRPr="004503CB">
        <w:rPr>
          <w:iCs/>
          <w:sz w:val="20"/>
          <w:szCs w:val="20"/>
          <w:lang w:val="ru-RU"/>
        </w:rPr>
        <w:t>брать</w:t>
      </w:r>
      <w:r w:rsidR="00C21052" w:rsidRPr="004503CB">
        <w:rPr>
          <w:iCs/>
          <w:sz w:val="20"/>
          <w:szCs w:val="20"/>
          <w:lang w:val="ru-RU"/>
        </w:rPr>
        <w:t xml:space="preserve"> </w:t>
      </w:r>
      <w:r w:rsidRPr="004503CB">
        <w:rPr>
          <w:iCs/>
          <w:sz w:val="20"/>
          <w:szCs w:val="20"/>
          <w:lang w:val="ru-RU"/>
        </w:rPr>
        <w:t>эти</w:t>
      </w:r>
      <w:r w:rsidR="00C21052" w:rsidRPr="004503CB">
        <w:rPr>
          <w:iCs/>
          <w:sz w:val="20"/>
          <w:szCs w:val="20"/>
          <w:lang w:val="ru-RU"/>
        </w:rPr>
        <w:t xml:space="preserve"> </w:t>
      </w:r>
      <w:r w:rsidRPr="004503CB">
        <w:rPr>
          <w:iCs/>
          <w:sz w:val="20"/>
          <w:szCs w:val="20"/>
          <w:lang w:val="ru-RU"/>
        </w:rPr>
        <w:t>данные, при</w:t>
      </w:r>
      <w:r w:rsidR="00C21052" w:rsidRPr="004503CB">
        <w:rPr>
          <w:iCs/>
          <w:sz w:val="20"/>
          <w:szCs w:val="20"/>
          <w:lang w:val="ru-RU"/>
        </w:rPr>
        <w:t xml:space="preserve"> </w:t>
      </w:r>
      <w:r w:rsidRPr="004503CB">
        <w:rPr>
          <w:iCs/>
          <w:sz w:val="20"/>
          <w:szCs w:val="20"/>
          <w:lang w:val="ru-RU"/>
        </w:rPr>
        <w:t>наличии, за основу</w:t>
      </w:r>
      <w:r w:rsidR="00C21052" w:rsidRPr="004503CB">
        <w:rPr>
          <w:iCs/>
          <w:sz w:val="20"/>
          <w:szCs w:val="20"/>
          <w:lang w:val="ru-RU"/>
        </w:rPr>
        <w:t xml:space="preserve"> </w:t>
      </w:r>
      <w:r w:rsidRPr="004503CB">
        <w:rPr>
          <w:iCs/>
          <w:sz w:val="20"/>
          <w:szCs w:val="20"/>
          <w:lang w:val="ru-RU"/>
        </w:rPr>
        <w:t>и</w:t>
      </w:r>
      <w:r w:rsidR="00C21052" w:rsidRPr="004503CB">
        <w:rPr>
          <w:iCs/>
          <w:sz w:val="20"/>
          <w:szCs w:val="20"/>
          <w:lang w:val="ru-RU"/>
        </w:rPr>
        <w:t xml:space="preserve"> </w:t>
      </w:r>
      <w:r w:rsidRPr="004503CB">
        <w:rPr>
          <w:iCs/>
          <w:sz w:val="20"/>
          <w:szCs w:val="20"/>
          <w:lang w:val="ru-RU"/>
        </w:rPr>
        <w:t>придерживаться</w:t>
      </w:r>
      <w:r w:rsidR="00C21052"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C21052" w:rsidRPr="004503CB">
        <w:rPr>
          <w:iCs/>
          <w:sz w:val="20"/>
          <w:szCs w:val="20"/>
          <w:lang w:val="ru-RU"/>
        </w:rPr>
        <w:t xml:space="preserve"> </w:t>
      </w:r>
      <w:r w:rsidRPr="004503CB">
        <w:rPr>
          <w:iCs/>
          <w:sz w:val="20"/>
          <w:szCs w:val="20"/>
          <w:lang w:val="ru-RU"/>
        </w:rPr>
        <w:t>замещении</w:t>
      </w:r>
      <w:r w:rsidR="00C21052" w:rsidRPr="004503CB">
        <w:rPr>
          <w:iCs/>
          <w:sz w:val="20"/>
          <w:szCs w:val="20"/>
          <w:lang w:val="ru-RU"/>
        </w:rPr>
        <w:t xml:space="preserve"> </w:t>
      </w:r>
      <w:r w:rsidRPr="004503CB">
        <w:rPr>
          <w:iCs/>
          <w:sz w:val="20"/>
          <w:szCs w:val="20"/>
          <w:lang w:val="ru-RU"/>
        </w:rPr>
        <w:t>новыми</w:t>
      </w:r>
      <w:r w:rsidR="00C21052" w:rsidRPr="004503CB">
        <w:rPr>
          <w:iCs/>
          <w:sz w:val="20"/>
          <w:szCs w:val="20"/>
          <w:lang w:val="ru-RU"/>
        </w:rPr>
        <w:t xml:space="preserve"> </w:t>
      </w:r>
      <w:r w:rsidRPr="004503CB">
        <w:rPr>
          <w:iCs/>
          <w:sz w:val="20"/>
          <w:szCs w:val="20"/>
          <w:lang w:val="ru-RU"/>
        </w:rPr>
        <w:t>данными</w:t>
      </w:r>
      <w:r w:rsidR="00C21052" w:rsidRPr="004503CB">
        <w:rPr>
          <w:iCs/>
          <w:sz w:val="20"/>
          <w:szCs w:val="20"/>
          <w:lang w:val="ru-RU"/>
        </w:rPr>
        <w:t xml:space="preserve"> </w:t>
      </w:r>
      <w:r w:rsidRPr="004503CB">
        <w:rPr>
          <w:iCs/>
          <w:sz w:val="20"/>
          <w:szCs w:val="20"/>
          <w:lang w:val="ru-RU"/>
        </w:rPr>
        <w:t>значений</w:t>
      </w:r>
      <w:r w:rsidR="00C21052" w:rsidRPr="004503CB">
        <w:rPr>
          <w:iCs/>
          <w:sz w:val="20"/>
          <w:szCs w:val="20"/>
          <w:lang w:val="ru-RU"/>
        </w:rPr>
        <w:t xml:space="preserve"> </w:t>
      </w:r>
      <w:r w:rsidRPr="004503CB">
        <w:rPr>
          <w:iCs/>
          <w:sz w:val="20"/>
          <w:szCs w:val="20"/>
          <w:lang w:val="ru-RU"/>
        </w:rPr>
        <w:t>предыдущих</w:t>
      </w:r>
      <w:r w:rsidR="00C21052" w:rsidRPr="004503CB">
        <w:rPr>
          <w:iCs/>
          <w:sz w:val="20"/>
          <w:szCs w:val="20"/>
          <w:lang w:val="ru-RU"/>
        </w:rPr>
        <w:t xml:space="preserve"> </w:t>
      </w:r>
      <w:r w:rsidRPr="004503CB">
        <w:rPr>
          <w:iCs/>
          <w:sz w:val="20"/>
          <w:szCs w:val="20"/>
          <w:lang w:val="ru-RU"/>
        </w:rPr>
        <w:t xml:space="preserve">отчётов,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Pr="004503CB">
        <w:rPr>
          <w:iCs/>
          <w:sz w:val="20"/>
          <w:szCs w:val="20"/>
          <w:lang w:val="ru-RU"/>
        </w:rPr>
        <w:t>.</w:t>
      </w:r>
    </w:p>
    <w:p w14:paraId="19C8F9B2" w14:textId="254372B8" w:rsidR="0059766A" w:rsidRPr="004503CB" w:rsidRDefault="006A2B29" w:rsidP="00D12667">
      <w:pPr>
        <w:numPr>
          <w:ilvl w:val="0"/>
          <w:numId w:val="11"/>
        </w:numPr>
        <w:autoSpaceDE w:val="0"/>
        <w:autoSpaceDN w:val="0"/>
        <w:adjustRightInd w:val="0"/>
        <w:ind w:left="426"/>
        <w:rPr>
          <w:bCs/>
          <w:sz w:val="20"/>
          <w:szCs w:val="20"/>
          <w:lang w:val="ru-RU"/>
        </w:rPr>
      </w:pPr>
      <w:r w:rsidRPr="004503CB">
        <w:rPr>
          <w:b/>
          <w:bCs/>
          <w:i/>
          <w:sz w:val="20"/>
          <w:szCs w:val="20"/>
          <w:lang w:val="ru-RU"/>
        </w:rPr>
        <w:t>Исходные годы:</w:t>
      </w:r>
      <w:r w:rsidR="0059766A" w:rsidRPr="004503CB">
        <w:rPr>
          <w:bCs/>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59766A" w:rsidRPr="004503CB">
        <w:rPr>
          <w:bCs/>
          <w:sz w:val="20"/>
          <w:szCs w:val="20"/>
          <w:lang w:val="ru-RU"/>
        </w:rPr>
        <w:t xml:space="preserve">. </w:t>
      </w:r>
    </w:p>
    <w:p w14:paraId="4E1FE1CD" w14:textId="4E5C82FC" w:rsidR="0059766A" w:rsidRPr="004503CB" w:rsidRDefault="00624E5B" w:rsidP="00D12667">
      <w:pPr>
        <w:numPr>
          <w:ilvl w:val="0"/>
          <w:numId w:val="11"/>
        </w:numPr>
        <w:autoSpaceDE w:val="0"/>
        <w:autoSpaceDN w:val="0"/>
        <w:adjustRightInd w:val="0"/>
        <w:ind w:left="426"/>
        <w:rPr>
          <w:bCs/>
          <w:sz w:val="20"/>
          <w:szCs w:val="20"/>
          <w:lang w:val="ru-RU"/>
        </w:rPr>
      </w:pPr>
      <w:r w:rsidRPr="004503CB">
        <w:rPr>
          <w:b/>
          <w:bCs/>
          <w:i/>
          <w:sz w:val="20"/>
          <w:szCs w:val="20"/>
          <w:lang w:val="ru-RU"/>
        </w:rPr>
        <w:t xml:space="preserve">Источники </w:t>
      </w:r>
      <w:r w:rsidR="002C6698">
        <w:rPr>
          <w:b/>
          <w:bCs/>
          <w:i/>
          <w:sz w:val="20"/>
          <w:szCs w:val="20"/>
          <w:lang w:val="ru-RU"/>
        </w:rPr>
        <w:t xml:space="preserve">данных: </w:t>
      </w:r>
      <w:r w:rsidR="002F4376">
        <w:rPr>
          <w:sz w:val="20"/>
          <w:szCs w:val="20"/>
          <w:lang w:val="ru-RU"/>
        </w:rPr>
        <w:t>П</w:t>
      </w:r>
      <w:r w:rsidR="002C6698" w:rsidRPr="002F4376">
        <w:rPr>
          <w:sz w:val="20"/>
          <w:szCs w:val="20"/>
          <w:lang w:val="ru-RU"/>
        </w:rPr>
        <w:t>ожалуйста</w:t>
      </w:r>
      <w:r w:rsidR="006E39B7" w:rsidRPr="004503CB">
        <w:rPr>
          <w:sz w:val="20"/>
          <w:szCs w:val="20"/>
          <w:lang w:val="ru-RU"/>
        </w:rPr>
        <w:t>, укажите ис</w:t>
      </w:r>
      <w:r w:rsidR="00AC28D2">
        <w:rPr>
          <w:sz w:val="20"/>
          <w:szCs w:val="20"/>
          <w:lang w:val="ru-RU"/>
        </w:rPr>
        <w:t xml:space="preserve">точники отдельно для леса, других </w:t>
      </w:r>
      <w:r w:rsidR="006E39B7" w:rsidRPr="004503CB">
        <w:rPr>
          <w:sz w:val="20"/>
          <w:szCs w:val="20"/>
          <w:lang w:val="ru-RU"/>
        </w:rPr>
        <w:t>покрыт</w:t>
      </w:r>
      <w:r w:rsidR="00AC28D2">
        <w:rPr>
          <w:sz w:val="20"/>
          <w:szCs w:val="20"/>
          <w:lang w:val="ru-RU"/>
        </w:rPr>
        <w:t>ых древесной растительностью земель</w:t>
      </w:r>
      <w:r w:rsidR="006E39B7" w:rsidRPr="004503CB">
        <w:rPr>
          <w:sz w:val="20"/>
          <w:szCs w:val="20"/>
          <w:lang w:val="ru-RU"/>
        </w:rPr>
        <w:t xml:space="preserve"> и всего </w:t>
      </w:r>
      <w:r w:rsidR="00DB3FE0">
        <w:rPr>
          <w:sz w:val="20"/>
          <w:szCs w:val="20"/>
          <w:lang w:val="ru-RU"/>
        </w:rPr>
        <w:t>ЛДПДРЗ</w:t>
      </w:r>
      <w:r w:rsidR="006E39B7" w:rsidRPr="004503CB">
        <w:rPr>
          <w:sz w:val="20"/>
          <w:szCs w:val="20"/>
          <w:lang w:val="ru-RU"/>
        </w:rPr>
        <w:t>, если источники различаются.</w:t>
      </w:r>
    </w:p>
    <w:p w14:paraId="5682F2DD" w14:textId="028BBE9C" w:rsidR="00C336A4" w:rsidRPr="004503CB" w:rsidRDefault="00C336A4" w:rsidP="00C336A4">
      <w:pPr>
        <w:numPr>
          <w:ilvl w:val="0"/>
          <w:numId w:val="11"/>
        </w:numPr>
        <w:autoSpaceDE w:val="0"/>
        <w:autoSpaceDN w:val="0"/>
        <w:adjustRightInd w:val="0"/>
        <w:ind w:left="426"/>
        <w:rPr>
          <w:sz w:val="20"/>
          <w:szCs w:val="20"/>
          <w:lang w:val="ru-RU"/>
        </w:rPr>
      </w:pPr>
      <w:r w:rsidRPr="004503CB">
        <w:rPr>
          <w:iCs/>
          <w:sz w:val="20"/>
          <w:szCs w:val="20"/>
          <w:lang w:val="ru-RU"/>
        </w:rPr>
        <w:t>Рекомендуемыми минимальными размерами стоячих и лежачих сухостойных деревьев, указанными</w:t>
      </w:r>
      <w:r w:rsidR="000327E8">
        <w:rPr>
          <w:iCs/>
          <w:sz w:val="20"/>
          <w:szCs w:val="20"/>
          <w:lang w:val="ru-RU"/>
        </w:rPr>
        <w:t xml:space="preserve"> </w:t>
      </w:r>
      <w:r w:rsidRPr="004503CB">
        <w:rPr>
          <w:iCs/>
          <w:sz w:val="20"/>
          <w:szCs w:val="20"/>
          <w:lang w:val="ru-RU"/>
        </w:rPr>
        <w:t>в</w:t>
      </w:r>
      <w:r w:rsidR="000327E8">
        <w:rPr>
          <w:iCs/>
          <w:sz w:val="20"/>
          <w:szCs w:val="20"/>
          <w:lang w:val="ru-RU"/>
        </w:rPr>
        <w:t xml:space="preserve"> </w:t>
      </w:r>
      <w:r w:rsidRPr="004503CB">
        <w:rPr>
          <w:iCs/>
          <w:sz w:val="20"/>
          <w:szCs w:val="20"/>
          <w:lang w:val="ru-RU"/>
        </w:rPr>
        <w:t>данном индикаторе, должны быть</w:t>
      </w:r>
      <w:r w:rsidRPr="004503CB">
        <w:rPr>
          <w:sz w:val="20"/>
          <w:szCs w:val="20"/>
          <w:lang w:val="ru-RU"/>
        </w:rPr>
        <w:t xml:space="preserve">: </w:t>
      </w:r>
    </w:p>
    <w:p w14:paraId="78ABED5C" w14:textId="77777777" w:rsidR="00C336A4" w:rsidRPr="004503CB" w:rsidRDefault="00C336A4" w:rsidP="00C336A4">
      <w:pPr>
        <w:numPr>
          <w:ilvl w:val="1"/>
          <w:numId w:val="30"/>
        </w:numPr>
        <w:autoSpaceDE w:val="0"/>
        <w:autoSpaceDN w:val="0"/>
        <w:adjustRightInd w:val="0"/>
        <w:spacing w:before="60"/>
        <w:ind w:left="709" w:hanging="283"/>
        <w:rPr>
          <w:sz w:val="20"/>
          <w:szCs w:val="20"/>
          <w:lang w:val="ru-RU"/>
        </w:rPr>
      </w:pPr>
      <w:r w:rsidRPr="004503CB">
        <w:rPr>
          <w:sz w:val="20"/>
          <w:szCs w:val="20"/>
          <w:lang w:val="ru-RU"/>
        </w:rPr>
        <w:t>Стоя</w:t>
      </w:r>
      <w:r w:rsidR="00FB243E" w:rsidRPr="004503CB">
        <w:rPr>
          <w:sz w:val="20"/>
          <w:szCs w:val="20"/>
          <w:lang w:val="ru-RU"/>
        </w:rPr>
        <w:t xml:space="preserve">щее </w:t>
      </w:r>
      <w:r w:rsidRPr="004503CB">
        <w:rPr>
          <w:sz w:val="20"/>
          <w:szCs w:val="20"/>
          <w:lang w:val="ru-RU"/>
        </w:rPr>
        <w:t xml:space="preserve">сухостойное дерево: равен или больше 10 см д.в.г.; </w:t>
      </w:r>
    </w:p>
    <w:p w14:paraId="76BDE3E5" w14:textId="77777777" w:rsidR="00C336A4" w:rsidRPr="004503CB" w:rsidRDefault="00FB243E" w:rsidP="00C336A4">
      <w:pPr>
        <w:numPr>
          <w:ilvl w:val="1"/>
          <w:numId w:val="30"/>
        </w:numPr>
        <w:autoSpaceDE w:val="0"/>
        <w:autoSpaceDN w:val="0"/>
        <w:adjustRightInd w:val="0"/>
        <w:ind w:left="709" w:hanging="283"/>
        <w:rPr>
          <w:sz w:val="20"/>
          <w:szCs w:val="20"/>
          <w:lang w:val="ru-RU"/>
        </w:rPr>
      </w:pPr>
      <w:r w:rsidRPr="004503CB">
        <w:rPr>
          <w:sz w:val="20"/>
          <w:szCs w:val="20"/>
          <w:lang w:val="ru-RU"/>
        </w:rPr>
        <w:t>Поваленное</w:t>
      </w:r>
      <w:r w:rsidR="00C336A4" w:rsidRPr="004503CB">
        <w:rPr>
          <w:sz w:val="20"/>
          <w:szCs w:val="20"/>
          <w:lang w:val="ru-RU"/>
        </w:rPr>
        <w:t xml:space="preserve"> сухостойное дерево: равен или больше 10 см д.в.г., отмеренном на расстоянии в 1.0 м от более толстого конца лежачего сухостоя; длина равна или больше 1.0 м</w:t>
      </w:r>
      <w:r w:rsidR="00C336A4" w:rsidRPr="004503CB">
        <w:rPr>
          <w:iCs/>
          <w:sz w:val="20"/>
          <w:szCs w:val="20"/>
          <w:lang w:val="ru-RU"/>
        </w:rPr>
        <w:t>.</w:t>
      </w:r>
    </w:p>
    <w:p w14:paraId="6DDCC399" w14:textId="21CDB5EC" w:rsidR="00C336A4" w:rsidRPr="004503CB" w:rsidRDefault="00C336A4" w:rsidP="00C336A4">
      <w:pPr>
        <w:numPr>
          <w:ilvl w:val="0"/>
          <w:numId w:val="11"/>
        </w:numPr>
        <w:autoSpaceDE w:val="0"/>
        <w:autoSpaceDN w:val="0"/>
        <w:adjustRightInd w:val="0"/>
        <w:ind w:left="426"/>
        <w:rPr>
          <w:bCs/>
          <w:sz w:val="20"/>
          <w:szCs w:val="20"/>
          <w:lang w:val="ru-RU"/>
        </w:rPr>
      </w:pPr>
      <w:r w:rsidRPr="004503CB">
        <w:rPr>
          <w:bCs/>
          <w:sz w:val="20"/>
          <w:szCs w:val="20"/>
          <w:lang w:val="ru-RU"/>
        </w:rPr>
        <w:t xml:space="preserve">Итого </w:t>
      </w:r>
      <w:r w:rsidR="002E327F">
        <w:rPr>
          <w:bCs/>
          <w:sz w:val="20"/>
          <w:szCs w:val="20"/>
          <w:lang w:val="ru-RU"/>
        </w:rPr>
        <w:t>запа</w:t>
      </w:r>
      <w:r w:rsidR="00117D33">
        <w:rPr>
          <w:bCs/>
          <w:sz w:val="20"/>
          <w:szCs w:val="20"/>
          <w:lang w:val="en-US"/>
        </w:rPr>
        <w:t>c</w:t>
      </w:r>
      <w:r w:rsidRPr="004503CB">
        <w:rPr>
          <w:bCs/>
          <w:sz w:val="20"/>
          <w:szCs w:val="20"/>
          <w:lang w:val="ru-RU"/>
        </w:rPr>
        <w:t xml:space="preserve"> = сумме </w:t>
      </w:r>
      <w:r w:rsidR="002E327F">
        <w:rPr>
          <w:bCs/>
          <w:sz w:val="20"/>
          <w:szCs w:val="20"/>
          <w:lang w:val="ru-RU"/>
        </w:rPr>
        <w:t xml:space="preserve">запасов </w:t>
      </w:r>
      <w:r w:rsidRPr="004503CB">
        <w:rPr>
          <w:bCs/>
          <w:sz w:val="20"/>
          <w:szCs w:val="20"/>
          <w:lang w:val="ru-RU"/>
        </w:rPr>
        <w:t>стоячих и лежачих сухостойных деревьев.</w:t>
      </w:r>
    </w:p>
    <w:p w14:paraId="4948A4B7" w14:textId="796BA8AD" w:rsidR="00C336A4" w:rsidRPr="004503CB" w:rsidRDefault="00C336A4" w:rsidP="00C336A4">
      <w:pPr>
        <w:numPr>
          <w:ilvl w:val="0"/>
          <w:numId w:val="11"/>
        </w:numPr>
        <w:autoSpaceDE w:val="0"/>
        <w:autoSpaceDN w:val="0"/>
        <w:adjustRightInd w:val="0"/>
        <w:ind w:left="426"/>
        <w:rPr>
          <w:sz w:val="20"/>
          <w:szCs w:val="20"/>
          <w:lang w:val="ru-RU"/>
        </w:rPr>
      </w:pPr>
      <w:r w:rsidRPr="004503CB">
        <w:rPr>
          <w:sz w:val="20"/>
          <w:szCs w:val="20"/>
          <w:lang w:val="ru-RU"/>
        </w:rPr>
        <w:t>Требуемая разбивка на “</w:t>
      </w:r>
      <w:r w:rsidRPr="004503CB">
        <w:rPr>
          <w:i/>
          <w:sz w:val="20"/>
          <w:szCs w:val="20"/>
          <w:lang w:val="ru-RU"/>
        </w:rPr>
        <w:t>Хвойные</w:t>
      </w:r>
      <w:r w:rsidRPr="004503CB">
        <w:rPr>
          <w:sz w:val="20"/>
          <w:szCs w:val="20"/>
          <w:lang w:val="ru-RU"/>
        </w:rPr>
        <w:t>” и “</w:t>
      </w:r>
      <w:r w:rsidRPr="004503CB">
        <w:rPr>
          <w:i/>
          <w:sz w:val="20"/>
          <w:szCs w:val="20"/>
          <w:lang w:val="ru-RU"/>
        </w:rPr>
        <w:t>Широколиственные</w:t>
      </w:r>
      <w:r w:rsidRPr="004503CB">
        <w:rPr>
          <w:sz w:val="20"/>
          <w:szCs w:val="20"/>
          <w:lang w:val="ru-RU"/>
        </w:rPr>
        <w:t xml:space="preserve">” (нехвойные) ссылается на </w:t>
      </w:r>
      <w:r w:rsidR="002E327F">
        <w:rPr>
          <w:sz w:val="20"/>
          <w:szCs w:val="20"/>
          <w:lang w:val="ru-RU"/>
        </w:rPr>
        <w:t>запас</w:t>
      </w:r>
      <w:r w:rsidRPr="004503CB">
        <w:rPr>
          <w:sz w:val="20"/>
          <w:szCs w:val="20"/>
          <w:lang w:val="ru-RU"/>
        </w:rPr>
        <w:t xml:space="preserve"> </w:t>
      </w:r>
      <w:r w:rsidR="000327E8" w:rsidRPr="004503CB">
        <w:rPr>
          <w:sz w:val="20"/>
          <w:szCs w:val="20"/>
          <w:lang w:val="ru-RU"/>
        </w:rPr>
        <w:t>сухостоя (</w:t>
      </w:r>
      <w:r w:rsidRPr="004503CB">
        <w:rPr>
          <w:sz w:val="20"/>
          <w:szCs w:val="20"/>
          <w:lang w:val="ru-RU"/>
        </w:rPr>
        <w:t>то есть не на “</w:t>
      </w:r>
      <w:r w:rsidRPr="004503CB">
        <w:rPr>
          <w:i/>
          <w:sz w:val="20"/>
          <w:szCs w:val="20"/>
          <w:lang w:val="ru-RU"/>
        </w:rPr>
        <w:t>тип леса</w:t>
      </w:r>
      <w:r w:rsidRPr="004503CB">
        <w:rPr>
          <w:sz w:val="20"/>
          <w:szCs w:val="20"/>
          <w:lang w:val="ru-RU"/>
        </w:rPr>
        <w:t>”).</w:t>
      </w:r>
    </w:p>
    <w:p w14:paraId="02E3DC1F" w14:textId="04D4159E" w:rsidR="00D7224D" w:rsidRPr="004503CB" w:rsidRDefault="00D7224D">
      <w:pPr>
        <w:rPr>
          <w:sz w:val="20"/>
          <w:szCs w:val="20"/>
          <w:lang w:val="ru-RU"/>
        </w:rPr>
      </w:pPr>
      <w:r w:rsidRPr="004503CB">
        <w:rPr>
          <w:sz w:val="20"/>
          <w:szCs w:val="20"/>
          <w:lang w:val="ru-RU"/>
        </w:rPr>
        <w:br w:type="page"/>
      </w:r>
    </w:p>
    <w:p w14:paraId="7A804A5B" w14:textId="0706A248" w:rsidR="008401F2" w:rsidRPr="004503CB" w:rsidRDefault="00B34ADD" w:rsidP="008401F2">
      <w:pPr>
        <w:pStyle w:val="Heading5"/>
        <w:spacing w:before="60"/>
        <w:rPr>
          <w:rFonts w:ascii="Times New Roman" w:hAnsi="Times New Roman"/>
          <w:szCs w:val="20"/>
          <w:lang w:val="ru-RU"/>
        </w:rPr>
      </w:pPr>
      <w:bookmarkStart w:id="114" w:name="_Toc382818890"/>
      <w:r w:rsidRPr="004503CB">
        <w:rPr>
          <w:rFonts w:ascii="Times New Roman" w:hAnsi="Times New Roman"/>
          <w:szCs w:val="20"/>
          <w:lang w:val="ru-RU"/>
        </w:rPr>
        <w:lastRenderedPageBreak/>
        <w:t>Индикатор</w:t>
      </w:r>
      <w:r w:rsidR="008401F2" w:rsidRPr="004503CB">
        <w:rPr>
          <w:rFonts w:ascii="Times New Roman" w:hAnsi="Times New Roman"/>
          <w:szCs w:val="20"/>
          <w:lang w:val="ru-RU"/>
        </w:rPr>
        <w:t xml:space="preserve"> 4.6: </w:t>
      </w:r>
      <w:r w:rsidR="006F0A92" w:rsidRPr="004503CB">
        <w:rPr>
          <w:rFonts w:ascii="Times New Roman" w:hAnsi="Times New Roman"/>
          <w:szCs w:val="20"/>
          <w:lang w:val="ru-RU"/>
        </w:rPr>
        <w:t>Генетические</w:t>
      </w:r>
      <w:r w:rsidR="00B7185F" w:rsidRPr="004503CB">
        <w:rPr>
          <w:rFonts w:ascii="Times New Roman" w:hAnsi="Times New Roman"/>
          <w:szCs w:val="20"/>
          <w:lang w:val="ru-RU"/>
        </w:rPr>
        <w:t xml:space="preserve"> </w:t>
      </w:r>
      <w:r w:rsidR="006F0A92" w:rsidRPr="004503CB">
        <w:rPr>
          <w:rFonts w:ascii="Times New Roman" w:hAnsi="Times New Roman"/>
          <w:szCs w:val="20"/>
          <w:lang w:val="ru-RU"/>
        </w:rPr>
        <w:t>ресурсы</w:t>
      </w:r>
      <w:bookmarkEnd w:id="114"/>
    </w:p>
    <w:p w14:paraId="26B16EA3" w14:textId="77777777" w:rsidR="008401F2" w:rsidRPr="004503CB" w:rsidRDefault="008401F2" w:rsidP="008401F2">
      <w:pPr>
        <w:autoSpaceDE w:val="0"/>
        <w:autoSpaceDN w:val="0"/>
        <w:adjustRightInd w:val="0"/>
        <w:spacing w:before="60" w:after="60"/>
        <w:rPr>
          <w:sz w:val="20"/>
          <w:szCs w:val="20"/>
          <w:lang w:val="ru-RU"/>
        </w:rPr>
      </w:pPr>
    </w:p>
    <w:p w14:paraId="7FEE2B11" w14:textId="07EE297D" w:rsidR="008401F2" w:rsidRPr="004503CB" w:rsidRDefault="005C1B30" w:rsidP="008401F2">
      <w:pPr>
        <w:spacing w:before="60" w:after="60"/>
        <w:rPr>
          <w:sz w:val="20"/>
          <w:szCs w:val="20"/>
          <w:lang w:val="ru-RU"/>
        </w:rPr>
      </w:pPr>
      <w:r w:rsidRPr="004503CB">
        <w:rPr>
          <w:b/>
          <w:bCs/>
          <w:sz w:val="20"/>
          <w:szCs w:val="20"/>
          <w:lang w:val="ru-RU"/>
        </w:rPr>
        <w:t xml:space="preserve">Общеевропейский индикатор 4.6: </w:t>
      </w:r>
      <w:r w:rsidR="000327E8" w:rsidRPr="004503CB">
        <w:rPr>
          <w:bCs/>
          <w:sz w:val="20"/>
          <w:szCs w:val="20"/>
          <w:lang w:val="ru-RU"/>
        </w:rPr>
        <w:t>Площадь,</w:t>
      </w:r>
      <w:r w:rsidRPr="004503CB">
        <w:rPr>
          <w:bCs/>
          <w:sz w:val="20"/>
          <w:szCs w:val="20"/>
          <w:lang w:val="ru-RU"/>
        </w:rPr>
        <w:t xml:space="preserve"> управляемая для охраны и вырубки генетических ресурсов лесных деревьев (генная консервация </w:t>
      </w:r>
      <w:r w:rsidR="00DF2EE6" w:rsidRPr="004503CB">
        <w:rPr>
          <w:bCs/>
          <w:i/>
          <w:sz w:val="20"/>
          <w:szCs w:val="20"/>
          <w:lang w:val="ru-RU"/>
        </w:rPr>
        <w:t>in situ и ex situ</w:t>
      </w:r>
      <w:r w:rsidRPr="004503CB">
        <w:rPr>
          <w:bCs/>
          <w:sz w:val="20"/>
          <w:szCs w:val="20"/>
          <w:lang w:val="ru-RU"/>
        </w:rPr>
        <w:t xml:space="preserve">) и </w:t>
      </w:r>
      <w:r w:rsidR="000327E8" w:rsidRPr="004503CB">
        <w:rPr>
          <w:bCs/>
          <w:sz w:val="20"/>
          <w:szCs w:val="20"/>
          <w:lang w:val="ru-RU"/>
        </w:rPr>
        <w:t>площадь,</w:t>
      </w:r>
      <w:r w:rsidRPr="004503CB">
        <w:rPr>
          <w:bCs/>
          <w:sz w:val="20"/>
          <w:szCs w:val="20"/>
          <w:lang w:val="ru-RU"/>
        </w:rPr>
        <w:t xml:space="preserve"> управляемая для производства семян</w:t>
      </w:r>
    </w:p>
    <w:p w14:paraId="6EF732CB" w14:textId="77777777" w:rsidR="008401F2" w:rsidRPr="004503CB" w:rsidRDefault="008401F2" w:rsidP="008401F2">
      <w:pPr>
        <w:spacing w:before="60" w:after="60"/>
        <w:rPr>
          <w:sz w:val="20"/>
          <w:szCs w:val="20"/>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8401F2" w:rsidRPr="004503CB" w14:paraId="0AEA9439" w14:textId="77777777" w:rsidTr="00B07711">
        <w:trPr>
          <w:cantSplit/>
          <w:trHeight w:val="245"/>
        </w:trPr>
        <w:tc>
          <w:tcPr>
            <w:tcW w:w="2694" w:type="dxa"/>
            <w:tcBorders>
              <w:right w:val="single" w:sz="2" w:space="0" w:color="auto"/>
            </w:tcBorders>
            <w:shd w:val="clear" w:color="auto" w:fill="C2D69B"/>
          </w:tcPr>
          <w:p w14:paraId="1C648D42" w14:textId="77777777" w:rsidR="008401F2" w:rsidRPr="004503CB" w:rsidRDefault="008401F2" w:rsidP="008401F2">
            <w:pPr>
              <w:widowControl w:val="0"/>
              <w:tabs>
                <w:tab w:val="center" w:pos="-1771"/>
                <w:tab w:val="center" w:pos="-1204"/>
                <w:tab w:val="left" w:pos="1064"/>
              </w:tabs>
              <w:spacing w:before="60" w:after="60"/>
              <w:rPr>
                <w:b/>
                <w:sz w:val="20"/>
                <w:szCs w:val="20"/>
                <w:lang w:val="ru-RU"/>
              </w:rPr>
            </w:pPr>
            <w:r w:rsidRPr="004503CB">
              <w:rPr>
                <w:b/>
                <w:sz w:val="20"/>
                <w:szCs w:val="20"/>
                <w:lang w:val="ru-RU"/>
              </w:rPr>
              <w:t>International data provider</w:t>
            </w:r>
          </w:p>
        </w:tc>
        <w:tc>
          <w:tcPr>
            <w:tcW w:w="6662" w:type="dxa"/>
            <w:tcBorders>
              <w:right w:val="single" w:sz="2" w:space="0" w:color="auto"/>
            </w:tcBorders>
            <w:shd w:val="clear" w:color="auto" w:fill="C2D69B"/>
          </w:tcPr>
          <w:p w14:paraId="588BEC06" w14:textId="77777777" w:rsidR="008401F2" w:rsidRPr="004503CB" w:rsidRDefault="008401F2" w:rsidP="008401F2">
            <w:pPr>
              <w:rPr>
                <w:b/>
                <w:sz w:val="20"/>
                <w:szCs w:val="20"/>
                <w:lang w:val="ru-RU"/>
              </w:rPr>
            </w:pPr>
            <w:r w:rsidRPr="004503CB">
              <w:rPr>
                <w:b/>
                <w:sz w:val="20"/>
                <w:szCs w:val="20"/>
                <w:lang w:val="ru-RU"/>
              </w:rPr>
              <w:t>Comments</w:t>
            </w:r>
          </w:p>
        </w:tc>
      </w:tr>
      <w:tr w:rsidR="008401F2" w:rsidRPr="004503CB" w14:paraId="39B94DF7" w14:textId="77777777" w:rsidTr="00B07711">
        <w:trPr>
          <w:cantSplit/>
          <w:trHeight w:val="245"/>
        </w:trPr>
        <w:tc>
          <w:tcPr>
            <w:tcW w:w="2694" w:type="dxa"/>
            <w:tcBorders>
              <w:right w:val="single" w:sz="2" w:space="0" w:color="auto"/>
            </w:tcBorders>
          </w:tcPr>
          <w:p w14:paraId="644513B7" w14:textId="77777777" w:rsidR="008401F2" w:rsidRPr="00156EFC" w:rsidRDefault="008401F2" w:rsidP="008401F2">
            <w:pPr>
              <w:widowControl w:val="0"/>
              <w:numPr>
                <w:ilvl w:val="0"/>
                <w:numId w:val="65"/>
              </w:numPr>
              <w:tabs>
                <w:tab w:val="center" w:pos="-1771"/>
                <w:tab w:val="center" w:pos="-1204"/>
                <w:tab w:val="left" w:pos="0"/>
              </w:tabs>
              <w:spacing w:before="60" w:after="60"/>
              <w:ind w:left="176" w:hanging="142"/>
              <w:jc w:val="both"/>
              <w:rPr>
                <w:sz w:val="20"/>
                <w:szCs w:val="20"/>
                <w:lang w:val="en-US"/>
              </w:rPr>
            </w:pPr>
            <w:r w:rsidRPr="00156EFC">
              <w:rPr>
                <w:sz w:val="20"/>
                <w:szCs w:val="20"/>
                <w:lang w:val="en-US"/>
              </w:rPr>
              <w:t>European Forest Genetic Resources Programme - EUFORGEN (FAO/IPGRI)</w:t>
            </w:r>
          </w:p>
          <w:p w14:paraId="4912387C" w14:textId="77777777" w:rsidR="008401F2" w:rsidRPr="004503CB" w:rsidRDefault="008401F2" w:rsidP="008401F2">
            <w:pPr>
              <w:widowControl w:val="0"/>
              <w:numPr>
                <w:ilvl w:val="0"/>
                <w:numId w:val="65"/>
              </w:numPr>
              <w:tabs>
                <w:tab w:val="center" w:pos="-1771"/>
                <w:tab w:val="center" w:pos="-1204"/>
                <w:tab w:val="left" w:pos="0"/>
              </w:tabs>
              <w:spacing w:before="60" w:after="60"/>
              <w:ind w:left="176" w:hanging="142"/>
              <w:jc w:val="both"/>
              <w:rPr>
                <w:sz w:val="20"/>
                <w:szCs w:val="20"/>
                <w:lang w:val="ru-RU"/>
              </w:rPr>
            </w:pPr>
            <w:r w:rsidRPr="004503CB">
              <w:rPr>
                <w:sz w:val="20"/>
                <w:szCs w:val="20"/>
                <w:lang w:val="ru-RU"/>
              </w:rPr>
              <w:t>Bioversity International</w:t>
            </w:r>
          </w:p>
        </w:tc>
        <w:tc>
          <w:tcPr>
            <w:tcW w:w="6662" w:type="dxa"/>
            <w:tcBorders>
              <w:right w:val="single" w:sz="2" w:space="0" w:color="auto"/>
            </w:tcBorders>
          </w:tcPr>
          <w:p w14:paraId="5B0DC131" w14:textId="77777777" w:rsidR="008401F2" w:rsidRPr="00156EFC" w:rsidRDefault="008401F2" w:rsidP="008401F2">
            <w:pPr>
              <w:spacing w:before="60" w:after="60"/>
              <w:rPr>
                <w:sz w:val="20"/>
                <w:szCs w:val="20"/>
                <w:lang w:val="en-US"/>
              </w:rPr>
            </w:pPr>
            <w:r w:rsidRPr="00156EFC">
              <w:rPr>
                <w:sz w:val="20"/>
                <w:szCs w:val="20"/>
                <w:lang w:val="en-US"/>
              </w:rPr>
              <w:t>Information for this indicator will be provided separately by International Data Providers (IDP) -European Forest Genetic Resources Programme - EUFORGEN (FAO/IPGRI), Bioversity International, and presented to National Correspondents. If a National Correspondent wishes to request any changes to the data provided, these changes must be agreed with the country’s Bioversity International focal point and transmitted to Bioversity International.</w:t>
            </w:r>
          </w:p>
        </w:tc>
      </w:tr>
    </w:tbl>
    <w:p w14:paraId="14F0DC6B" w14:textId="77777777" w:rsidR="008401F2" w:rsidRPr="00156EFC" w:rsidRDefault="008401F2" w:rsidP="008401F2">
      <w:pPr>
        <w:spacing w:before="60" w:after="60"/>
        <w:rPr>
          <w:b/>
          <w:bCs/>
          <w:sz w:val="20"/>
          <w:szCs w:val="20"/>
          <w:lang w:val="en-US"/>
        </w:rPr>
      </w:pPr>
    </w:p>
    <w:p w14:paraId="7744A69F" w14:textId="77777777" w:rsidR="008401F2" w:rsidRPr="00156EFC" w:rsidRDefault="008401F2" w:rsidP="008401F2">
      <w:pPr>
        <w:spacing w:before="60" w:after="60"/>
        <w:rPr>
          <w:sz w:val="20"/>
          <w:szCs w:val="20"/>
          <w:lang w:val="en-US"/>
        </w:rPr>
      </w:pPr>
      <w:r w:rsidRPr="00156EFC">
        <w:rPr>
          <w:b/>
          <w:bCs/>
          <w:sz w:val="20"/>
          <w:szCs w:val="20"/>
          <w:lang w:val="en-US"/>
        </w:rPr>
        <w:t>Rationale</w:t>
      </w:r>
      <w:r w:rsidRPr="00156EFC">
        <w:rPr>
          <w:sz w:val="20"/>
          <w:szCs w:val="20"/>
          <w:lang w:val="en-US"/>
        </w:rPr>
        <w:t>:</w:t>
      </w:r>
    </w:p>
    <w:p w14:paraId="1FB912FB"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 xml:space="preserve">Genetic diversity is the ultimate source of biodiversity at all levels. Genetic resources of species should be conserved for the future, both to secure the width of genetic pools and to allow use of best provenances. A loss of variation may have negative consequences for fitness, for production and may prevent adaptive change in populations in response to climate change, and to properties such as for CO2 storage. </w:t>
      </w:r>
    </w:p>
    <w:p w14:paraId="1A19EC58"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This indicator is mainly linked to indicator 1.1.</w:t>
      </w:r>
    </w:p>
    <w:p w14:paraId="6F8CB88B" w14:textId="77777777" w:rsidR="008401F2" w:rsidRPr="00156EFC" w:rsidRDefault="008401F2" w:rsidP="008401F2">
      <w:pPr>
        <w:autoSpaceDE w:val="0"/>
        <w:autoSpaceDN w:val="0"/>
        <w:adjustRightInd w:val="0"/>
        <w:spacing w:before="60" w:after="60"/>
        <w:rPr>
          <w:b/>
          <w:bCs/>
          <w:sz w:val="20"/>
          <w:szCs w:val="20"/>
          <w:lang w:val="en-US"/>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B07711" w:rsidRPr="004503CB" w14:paraId="7A3D277A" w14:textId="77777777" w:rsidTr="00B07711">
        <w:trPr>
          <w:cantSplit/>
          <w:trHeight w:val="245"/>
        </w:trPr>
        <w:tc>
          <w:tcPr>
            <w:tcW w:w="3262" w:type="dxa"/>
            <w:tcBorders>
              <w:left w:val="single" w:sz="2" w:space="0" w:color="auto"/>
            </w:tcBorders>
            <w:shd w:val="clear" w:color="auto" w:fill="C2D69B"/>
          </w:tcPr>
          <w:p w14:paraId="04909EC4" w14:textId="77777777" w:rsidR="008401F2" w:rsidRPr="00156EFC" w:rsidRDefault="008401F2" w:rsidP="008401F2">
            <w:pPr>
              <w:autoSpaceDE w:val="0"/>
              <w:autoSpaceDN w:val="0"/>
              <w:adjustRightInd w:val="0"/>
              <w:spacing w:before="60" w:after="60"/>
              <w:rPr>
                <w:b/>
                <w:sz w:val="20"/>
                <w:szCs w:val="20"/>
                <w:lang w:val="en-US"/>
              </w:rPr>
            </w:pPr>
            <w:r w:rsidRPr="00156EFC">
              <w:rPr>
                <w:b/>
                <w:sz w:val="20"/>
                <w:szCs w:val="20"/>
                <w:lang w:val="en-US"/>
              </w:rPr>
              <w:t>Variable(s) and measurement units</w:t>
            </w:r>
          </w:p>
        </w:tc>
        <w:tc>
          <w:tcPr>
            <w:tcW w:w="1559" w:type="dxa"/>
            <w:tcBorders>
              <w:right w:val="single" w:sz="2" w:space="0" w:color="auto"/>
            </w:tcBorders>
            <w:shd w:val="clear" w:color="auto" w:fill="C2D69B"/>
          </w:tcPr>
          <w:p w14:paraId="3B2778D4"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Reference unit</w:t>
            </w:r>
          </w:p>
        </w:tc>
        <w:tc>
          <w:tcPr>
            <w:tcW w:w="1984" w:type="dxa"/>
            <w:tcBorders>
              <w:right w:val="single" w:sz="2" w:space="0" w:color="auto"/>
            </w:tcBorders>
            <w:shd w:val="clear" w:color="auto" w:fill="C2D69B"/>
          </w:tcPr>
          <w:p w14:paraId="74533C9F" w14:textId="77777777" w:rsidR="008401F2" w:rsidRPr="004503CB" w:rsidRDefault="008401F2" w:rsidP="008401F2">
            <w:pPr>
              <w:autoSpaceDE w:val="0"/>
              <w:autoSpaceDN w:val="0"/>
              <w:adjustRightInd w:val="0"/>
              <w:spacing w:before="60" w:after="60"/>
              <w:rPr>
                <w:sz w:val="20"/>
                <w:szCs w:val="20"/>
                <w:lang w:val="ru-RU"/>
              </w:rPr>
            </w:pPr>
            <w:r w:rsidRPr="004503CB">
              <w:rPr>
                <w:b/>
                <w:sz w:val="20"/>
                <w:szCs w:val="20"/>
                <w:lang w:val="ru-RU"/>
              </w:rPr>
              <w:t>Measurement units</w:t>
            </w:r>
          </w:p>
        </w:tc>
        <w:tc>
          <w:tcPr>
            <w:tcW w:w="2552" w:type="dxa"/>
            <w:tcBorders>
              <w:right w:val="single" w:sz="2" w:space="0" w:color="auto"/>
            </w:tcBorders>
            <w:shd w:val="clear" w:color="auto" w:fill="C2D69B"/>
          </w:tcPr>
          <w:p w14:paraId="38499746" w14:textId="77777777" w:rsidR="008401F2" w:rsidRPr="004503CB" w:rsidRDefault="008401F2" w:rsidP="008401F2">
            <w:pPr>
              <w:widowControl w:val="0"/>
              <w:tabs>
                <w:tab w:val="center" w:pos="-1771"/>
                <w:tab w:val="center" w:pos="-1204"/>
                <w:tab w:val="num" w:pos="214"/>
                <w:tab w:val="left" w:pos="1064"/>
              </w:tabs>
              <w:spacing w:before="60" w:after="60"/>
              <w:ind w:left="340" w:hanging="340"/>
              <w:jc w:val="both"/>
              <w:rPr>
                <w:sz w:val="20"/>
                <w:szCs w:val="20"/>
                <w:lang w:val="ru-RU"/>
              </w:rPr>
            </w:pPr>
            <w:r w:rsidRPr="004503CB">
              <w:rPr>
                <w:b/>
                <w:sz w:val="20"/>
                <w:szCs w:val="20"/>
                <w:lang w:val="ru-RU"/>
              </w:rPr>
              <w:t>Reference years</w:t>
            </w:r>
          </w:p>
        </w:tc>
      </w:tr>
      <w:tr w:rsidR="00B07711" w:rsidRPr="004503CB" w14:paraId="75E728C2" w14:textId="77777777" w:rsidTr="00B07711">
        <w:trPr>
          <w:cantSplit/>
          <w:trHeight w:val="245"/>
        </w:trPr>
        <w:tc>
          <w:tcPr>
            <w:tcW w:w="3262" w:type="dxa"/>
            <w:tcBorders>
              <w:top w:val="single" w:sz="4" w:space="0" w:color="auto"/>
              <w:left w:val="single" w:sz="2" w:space="0" w:color="auto"/>
              <w:bottom w:val="single" w:sz="4" w:space="0" w:color="auto"/>
              <w:right w:val="single" w:sz="4" w:space="0" w:color="auto"/>
            </w:tcBorders>
            <w:shd w:val="clear" w:color="auto" w:fill="auto"/>
          </w:tcPr>
          <w:p w14:paraId="1720655D" w14:textId="77777777" w:rsidR="008401F2" w:rsidRPr="00156EFC" w:rsidRDefault="008401F2" w:rsidP="008401F2">
            <w:pPr>
              <w:autoSpaceDE w:val="0"/>
              <w:autoSpaceDN w:val="0"/>
              <w:adjustRightInd w:val="0"/>
              <w:spacing w:before="60" w:after="60"/>
              <w:rPr>
                <w:b/>
                <w:sz w:val="20"/>
                <w:szCs w:val="20"/>
                <w:lang w:val="en-US"/>
              </w:rPr>
            </w:pPr>
            <w:r w:rsidRPr="00156EFC">
              <w:rPr>
                <w:sz w:val="20"/>
                <w:szCs w:val="20"/>
                <w:lang w:val="en-US"/>
              </w:rPr>
              <w:t>Area managed for in situ gene conservation</w:t>
            </w:r>
          </w:p>
        </w:tc>
        <w:tc>
          <w:tcPr>
            <w:tcW w:w="1559" w:type="dxa"/>
            <w:tcBorders>
              <w:top w:val="single" w:sz="4" w:space="0" w:color="auto"/>
              <w:left w:val="single" w:sz="4" w:space="0" w:color="auto"/>
              <w:bottom w:val="single" w:sz="4" w:space="0" w:color="auto"/>
              <w:right w:val="single" w:sz="2" w:space="0" w:color="auto"/>
            </w:tcBorders>
            <w:shd w:val="clear" w:color="auto" w:fill="auto"/>
          </w:tcPr>
          <w:p w14:paraId="50DD65F1"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countries</w:t>
            </w:r>
            <w:r w:rsidRPr="004503CB">
              <w:rPr>
                <w:rStyle w:val="FootnoteReference"/>
                <w:sz w:val="20"/>
                <w:szCs w:val="20"/>
                <w:lang w:val="ru-RU"/>
              </w:rPr>
              <w:footnoteReference w:id="6"/>
            </w:r>
            <w:r w:rsidRPr="004503CB">
              <w:rPr>
                <w:sz w:val="20"/>
                <w:szCs w:val="20"/>
                <w:lang w:val="ru-RU"/>
              </w:rPr>
              <w:t>, species</w:t>
            </w:r>
          </w:p>
        </w:tc>
        <w:tc>
          <w:tcPr>
            <w:tcW w:w="1984" w:type="dxa"/>
            <w:tcBorders>
              <w:top w:val="single" w:sz="4" w:space="0" w:color="auto"/>
              <w:left w:val="single" w:sz="4" w:space="0" w:color="auto"/>
              <w:bottom w:val="single" w:sz="4" w:space="0" w:color="auto"/>
              <w:right w:val="single" w:sz="2" w:space="0" w:color="auto"/>
            </w:tcBorders>
            <w:shd w:val="clear" w:color="auto" w:fill="auto"/>
          </w:tcPr>
          <w:p w14:paraId="589CC17D"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ha</w:t>
            </w:r>
          </w:p>
        </w:tc>
        <w:tc>
          <w:tcPr>
            <w:tcW w:w="2552" w:type="dxa"/>
            <w:tcBorders>
              <w:top w:val="single" w:sz="4" w:space="0" w:color="auto"/>
              <w:left w:val="single" w:sz="4" w:space="0" w:color="auto"/>
              <w:bottom w:val="single" w:sz="4" w:space="0" w:color="auto"/>
              <w:right w:val="single" w:sz="2" w:space="0" w:color="auto"/>
            </w:tcBorders>
            <w:shd w:val="clear" w:color="auto" w:fill="auto"/>
          </w:tcPr>
          <w:p w14:paraId="10B7CAAE"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1990, 2000, 2010, …</w:t>
            </w:r>
          </w:p>
        </w:tc>
      </w:tr>
      <w:tr w:rsidR="008401F2" w:rsidRPr="004503CB" w14:paraId="6990730D" w14:textId="77777777" w:rsidTr="00B07711">
        <w:trPr>
          <w:cantSplit/>
          <w:trHeight w:val="245"/>
        </w:trPr>
        <w:tc>
          <w:tcPr>
            <w:tcW w:w="3262" w:type="dxa"/>
            <w:tcBorders>
              <w:left w:val="single" w:sz="2" w:space="0" w:color="auto"/>
            </w:tcBorders>
            <w:shd w:val="clear" w:color="auto" w:fill="auto"/>
          </w:tcPr>
          <w:p w14:paraId="4013997B" w14:textId="77777777" w:rsidR="008401F2" w:rsidRPr="00156EFC" w:rsidRDefault="008401F2" w:rsidP="008401F2">
            <w:pPr>
              <w:autoSpaceDE w:val="0"/>
              <w:autoSpaceDN w:val="0"/>
              <w:adjustRightInd w:val="0"/>
              <w:spacing w:before="60" w:after="60"/>
              <w:rPr>
                <w:b/>
                <w:sz w:val="20"/>
                <w:szCs w:val="20"/>
                <w:lang w:val="en-US"/>
              </w:rPr>
            </w:pPr>
            <w:r w:rsidRPr="00156EFC">
              <w:rPr>
                <w:sz w:val="20"/>
                <w:szCs w:val="20"/>
                <w:lang w:val="en-US"/>
              </w:rPr>
              <w:t>Area managed for ex situ gene conservation</w:t>
            </w:r>
          </w:p>
        </w:tc>
        <w:tc>
          <w:tcPr>
            <w:tcW w:w="1559" w:type="dxa"/>
            <w:tcBorders>
              <w:right w:val="single" w:sz="2" w:space="0" w:color="auto"/>
            </w:tcBorders>
            <w:shd w:val="clear" w:color="auto" w:fill="auto"/>
          </w:tcPr>
          <w:p w14:paraId="4AF3D907" w14:textId="77777777" w:rsidR="008401F2" w:rsidRPr="004503CB" w:rsidRDefault="008401F2" w:rsidP="008401F2">
            <w:pPr>
              <w:widowControl w:val="0"/>
              <w:tabs>
                <w:tab w:val="center" w:pos="-1771"/>
                <w:tab w:val="center" w:pos="-1204"/>
                <w:tab w:val="left" w:pos="1064"/>
              </w:tabs>
              <w:spacing w:before="60" w:after="60"/>
              <w:rPr>
                <w:sz w:val="20"/>
                <w:szCs w:val="20"/>
                <w:lang w:val="ru-RU"/>
              </w:rPr>
            </w:pPr>
            <w:r w:rsidRPr="004503CB">
              <w:rPr>
                <w:sz w:val="20"/>
                <w:szCs w:val="20"/>
                <w:lang w:val="ru-RU"/>
              </w:rPr>
              <w:t>countries, species</w:t>
            </w:r>
          </w:p>
        </w:tc>
        <w:tc>
          <w:tcPr>
            <w:tcW w:w="1984" w:type="dxa"/>
            <w:tcBorders>
              <w:right w:val="single" w:sz="2" w:space="0" w:color="auto"/>
            </w:tcBorders>
            <w:shd w:val="clear" w:color="auto" w:fill="auto"/>
          </w:tcPr>
          <w:p w14:paraId="07D9B71D"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ha</w:t>
            </w:r>
          </w:p>
        </w:tc>
        <w:tc>
          <w:tcPr>
            <w:tcW w:w="2552" w:type="dxa"/>
            <w:tcBorders>
              <w:right w:val="single" w:sz="2" w:space="0" w:color="auto"/>
            </w:tcBorders>
            <w:shd w:val="clear" w:color="auto" w:fill="auto"/>
          </w:tcPr>
          <w:p w14:paraId="465297A5"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1990, 2000, 2010, …</w:t>
            </w:r>
          </w:p>
        </w:tc>
      </w:tr>
      <w:tr w:rsidR="008401F2" w:rsidRPr="004503CB" w14:paraId="5C2529B3" w14:textId="77777777" w:rsidTr="00B07711">
        <w:trPr>
          <w:cantSplit/>
          <w:trHeight w:val="245"/>
        </w:trPr>
        <w:tc>
          <w:tcPr>
            <w:tcW w:w="3262" w:type="dxa"/>
            <w:tcBorders>
              <w:left w:val="single" w:sz="2" w:space="0" w:color="auto"/>
            </w:tcBorders>
            <w:shd w:val="clear" w:color="auto" w:fill="auto"/>
          </w:tcPr>
          <w:p w14:paraId="659A98F4" w14:textId="77777777" w:rsidR="008401F2" w:rsidRPr="00156EFC" w:rsidRDefault="008401F2" w:rsidP="008401F2">
            <w:pPr>
              <w:tabs>
                <w:tab w:val="left" w:pos="945"/>
              </w:tabs>
              <w:autoSpaceDE w:val="0"/>
              <w:autoSpaceDN w:val="0"/>
              <w:adjustRightInd w:val="0"/>
              <w:spacing w:before="60" w:after="60"/>
              <w:rPr>
                <w:sz w:val="20"/>
                <w:szCs w:val="20"/>
                <w:lang w:val="en-US"/>
              </w:rPr>
            </w:pPr>
            <w:r w:rsidRPr="00156EFC">
              <w:rPr>
                <w:sz w:val="20"/>
                <w:szCs w:val="20"/>
                <w:lang w:val="en-US"/>
              </w:rPr>
              <w:t>Area managed for seed production</w:t>
            </w:r>
          </w:p>
        </w:tc>
        <w:tc>
          <w:tcPr>
            <w:tcW w:w="1559" w:type="dxa"/>
            <w:tcBorders>
              <w:right w:val="single" w:sz="2" w:space="0" w:color="auto"/>
            </w:tcBorders>
            <w:shd w:val="clear" w:color="auto" w:fill="auto"/>
          </w:tcPr>
          <w:p w14:paraId="76EAC3AB"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countries, species</w:t>
            </w:r>
          </w:p>
        </w:tc>
        <w:tc>
          <w:tcPr>
            <w:tcW w:w="1984" w:type="dxa"/>
            <w:tcBorders>
              <w:right w:val="single" w:sz="2" w:space="0" w:color="auto"/>
            </w:tcBorders>
            <w:shd w:val="clear" w:color="auto" w:fill="auto"/>
          </w:tcPr>
          <w:p w14:paraId="27618111"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ha</w:t>
            </w:r>
          </w:p>
        </w:tc>
        <w:tc>
          <w:tcPr>
            <w:tcW w:w="2552" w:type="dxa"/>
            <w:tcBorders>
              <w:right w:val="single" w:sz="2" w:space="0" w:color="auto"/>
            </w:tcBorders>
            <w:shd w:val="clear" w:color="auto" w:fill="auto"/>
          </w:tcPr>
          <w:p w14:paraId="62A12C16"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1990, 2000, 2010, …</w:t>
            </w:r>
          </w:p>
        </w:tc>
      </w:tr>
    </w:tbl>
    <w:p w14:paraId="18BD8C79" w14:textId="77777777" w:rsidR="008401F2" w:rsidRPr="004503CB" w:rsidRDefault="008401F2" w:rsidP="008401F2">
      <w:pPr>
        <w:autoSpaceDE w:val="0"/>
        <w:autoSpaceDN w:val="0"/>
        <w:adjustRightInd w:val="0"/>
        <w:spacing w:before="60" w:after="60"/>
        <w:rPr>
          <w:b/>
          <w:bCs/>
          <w:sz w:val="20"/>
          <w:szCs w:val="20"/>
          <w:lang w:val="ru-RU"/>
        </w:rPr>
      </w:pPr>
    </w:p>
    <w:p w14:paraId="3AC2CCA2" w14:textId="77777777" w:rsidR="008401F2" w:rsidRPr="00156EFC" w:rsidRDefault="008401F2" w:rsidP="008401F2">
      <w:pPr>
        <w:autoSpaceDE w:val="0"/>
        <w:autoSpaceDN w:val="0"/>
        <w:adjustRightInd w:val="0"/>
        <w:spacing w:before="60" w:after="60"/>
        <w:rPr>
          <w:b/>
          <w:bCs/>
          <w:sz w:val="20"/>
          <w:szCs w:val="20"/>
          <w:lang w:val="en-US"/>
        </w:rPr>
      </w:pPr>
      <w:r w:rsidRPr="00156EFC">
        <w:rPr>
          <w:b/>
          <w:bCs/>
          <w:sz w:val="20"/>
          <w:szCs w:val="20"/>
          <w:lang w:val="en-US"/>
        </w:rPr>
        <w:t>Comments by the IDP, relevant to the indicator:</w:t>
      </w:r>
    </w:p>
    <w:p w14:paraId="5E31320D" w14:textId="77777777" w:rsidR="008401F2" w:rsidRPr="00156EFC" w:rsidRDefault="008401F2" w:rsidP="008401F2">
      <w:pPr>
        <w:spacing w:before="60" w:after="60"/>
        <w:rPr>
          <w:sz w:val="20"/>
          <w:szCs w:val="20"/>
          <w:lang w:val="en-US"/>
        </w:rPr>
      </w:pPr>
      <w:r w:rsidRPr="00156EFC">
        <w:rPr>
          <w:sz w:val="20"/>
          <w:szCs w:val="20"/>
          <w:lang w:val="en-US"/>
        </w:rPr>
        <w:t>…</w:t>
      </w:r>
    </w:p>
    <w:p w14:paraId="2059F657" w14:textId="77777777" w:rsidR="00E0488C" w:rsidRPr="00156EFC" w:rsidRDefault="00E0488C" w:rsidP="008401F2">
      <w:pPr>
        <w:spacing w:before="60" w:after="60"/>
        <w:rPr>
          <w:sz w:val="20"/>
          <w:szCs w:val="20"/>
          <w:lang w:val="en-US"/>
        </w:rPr>
      </w:pPr>
    </w:p>
    <w:p w14:paraId="364C2460" w14:textId="77777777" w:rsidR="008401F2" w:rsidRPr="00156EFC" w:rsidRDefault="008401F2" w:rsidP="008401F2">
      <w:pPr>
        <w:spacing w:before="60" w:after="60"/>
        <w:rPr>
          <w:bCs/>
          <w:sz w:val="20"/>
          <w:szCs w:val="20"/>
          <w:lang w:val="en-US"/>
        </w:rPr>
      </w:pPr>
      <w:r w:rsidRPr="00156EFC">
        <w:rPr>
          <w:b/>
          <w:bCs/>
          <w:sz w:val="20"/>
          <w:szCs w:val="20"/>
          <w:lang w:val="en-US"/>
        </w:rPr>
        <w:t xml:space="preserve">Related definitions, methods and references: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3"/>
        <w:gridCol w:w="7616"/>
      </w:tblGrid>
      <w:tr w:rsidR="00B07711" w:rsidRPr="004503CB" w14:paraId="42180427" w14:textId="77777777" w:rsidTr="00B07711">
        <w:trPr>
          <w:cantSplit/>
          <w:trHeight w:val="578"/>
        </w:trPr>
        <w:tc>
          <w:tcPr>
            <w:tcW w:w="1843" w:type="dxa"/>
            <w:tcBorders>
              <w:top w:val="single" w:sz="2" w:space="0" w:color="auto"/>
              <w:left w:val="single" w:sz="2" w:space="0" w:color="auto"/>
            </w:tcBorders>
            <w:shd w:val="clear" w:color="auto" w:fill="C2D69B"/>
            <w:vAlign w:val="center"/>
          </w:tcPr>
          <w:p w14:paraId="221C3644" w14:textId="77777777" w:rsidR="008401F2" w:rsidRPr="004503CB" w:rsidRDefault="00E4106F" w:rsidP="008401F2">
            <w:pPr>
              <w:autoSpaceDE w:val="0"/>
              <w:autoSpaceDN w:val="0"/>
              <w:adjustRightInd w:val="0"/>
              <w:spacing w:before="60" w:after="60"/>
              <w:rPr>
                <w:b/>
                <w:sz w:val="20"/>
                <w:szCs w:val="20"/>
                <w:lang w:val="ru-RU"/>
              </w:rPr>
            </w:pPr>
            <w:r w:rsidRPr="004503CB">
              <w:rPr>
                <w:b/>
                <w:sz w:val="20"/>
                <w:szCs w:val="20"/>
                <w:lang w:val="ru-RU"/>
              </w:rPr>
              <w:t>Категория</w:t>
            </w:r>
          </w:p>
        </w:tc>
        <w:tc>
          <w:tcPr>
            <w:tcW w:w="7616" w:type="dxa"/>
            <w:tcBorders>
              <w:top w:val="single" w:sz="2" w:space="0" w:color="auto"/>
              <w:right w:val="single" w:sz="2" w:space="0" w:color="auto"/>
            </w:tcBorders>
            <w:shd w:val="clear" w:color="auto" w:fill="C2D69B"/>
            <w:vAlign w:val="center"/>
          </w:tcPr>
          <w:p w14:paraId="2F5A9BCE"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Definition/Method/Reference</w:t>
            </w:r>
          </w:p>
        </w:tc>
      </w:tr>
      <w:tr w:rsidR="008401F2" w:rsidRPr="004503CB" w14:paraId="3B38D073" w14:textId="77777777" w:rsidTr="00B07711">
        <w:trPr>
          <w:cantSplit/>
          <w:trHeight w:val="245"/>
        </w:trPr>
        <w:tc>
          <w:tcPr>
            <w:tcW w:w="1843" w:type="dxa"/>
            <w:tcBorders>
              <w:left w:val="single" w:sz="2" w:space="0" w:color="auto"/>
            </w:tcBorders>
          </w:tcPr>
          <w:p w14:paraId="2E642F99"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Genetic resources</w:t>
            </w:r>
          </w:p>
        </w:tc>
        <w:tc>
          <w:tcPr>
            <w:tcW w:w="7616" w:type="dxa"/>
            <w:tcBorders>
              <w:right w:val="single" w:sz="2" w:space="0" w:color="auto"/>
            </w:tcBorders>
          </w:tcPr>
          <w:p w14:paraId="5482DBD8"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Genetic resources means genetic material of actual or potential value (CBD, 1992)</w:t>
            </w:r>
          </w:p>
        </w:tc>
      </w:tr>
      <w:tr w:rsidR="008401F2" w:rsidRPr="004503CB" w14:paraId="667A10E1" w14:textId="77777777" w:rsidTr="00B07711">
        <w:trPr>
          <w:cantSplit/>
          <w:trHeight w:val="245"/>
        </w:trPr>
        <w:tc>
          <w:tcPr>
            <w:tcW w:w="1843" w:type="dxa"/>
            <w:tcBorders>
              <w:left w:val="single" w:sz="2" w:space="0" w:color="auto"/>
            </w:tcBorders>
          </w:tcPr>
          <w:p w14:paraId="0DA1A399"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Ex-situ conservation</w:t>
            </w:r>
          </w:p>
        </w:tc>
        <w:tc>
          <w:tcPr>
            <w:tcW w:w="7616" w:type="dxa"/>
            <w:tcBorders>
              <w:right w:val="single" w:sz="2" w:space="0" w:color="auto"/>
            </w:tcBorders>
          </w:tcPr>
          <w:p w14:paraId="0D0DD391"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The conservation of components of biological diversity outside their natural habitats (CBD, 1992).</w:t>
            </w:r>
          </w:p>
        </w:tc>
      </w:tr>
      <w:tr w:rsidR="008401F2" w:rsidRPr="004503CB" w14:paraId="3E3D41CE" w14:textId="77777777" w:rsidTr="00B07711">
        <w:trPr>
          <w:cantSplit/>
          <w:trHeight w:val="245"/>
        </w:trPr>
        <w:tc>
          <w:tcPr>
            <w:tcW w:w="1843" w:type="dxa"/>
            <w:tcBorders>
              <w:left w:val="single" w:sz="2" w:space="0" w:color="auto"/>
            </w:tcBorders>
          </w:tcPr>
          <w:p w14:paraId="73E67235"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In-situ conservation</w:t>
            </w:r>
          </w:p>
        </w:tc>
        <w:tc>
          <w:tcPr>
            <w:tcW w:w="7616" w:type="dxa"/>
            <w:tcBorders>
              <w:right w:val="single" w:sz="2" w:space="0" w:color="auto"/>
            </w:tcBorders>
          </w:tcPr>
          <w:p w14:paraId="6AB85FBA"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In-situ conservation means the conservation of ecosystems and natural habitats and the maintenance and recovery of viable populations of species in their natural surroundings and, in the case of domesticated or cultivated species, in the surroundings where they have developed their distinctive properties (CBD, 1992).</w:t>
            </w:r>
          </w:p>
        </w:tc>
      </w:tr>
      <w:tr w:rsidR="008401F2" w:rsidRPr="004503CB" w14:paraId="08930041" w14:textId="77777777" w:rsidTr="00B07711">
        <w:trPr>
          <w:cantSplit/>
          <w:trHeight w:val="245"/>
        </w:trPr>
        <w:tc>
          <w:tcPr>
            <w:tcW w:w="1843" w:type="dxa"/>
            <w:tcBorders>
              <w:left w:val="single" w:sz="2" w:space="0" w:color="auto"/>
            </w:tcBorders>
          </w:tcPr>
          <w:p w14:paraId="4F125081"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Seed collection stand</w:t>
            </w:r>
          </w:p>
        </w:tc>
        <w:tc>
          <w:tcPr>
            <w:tcW w:w="7616" w:type="dxa"/>
            <w:tcBorders>
              <w:right w:val="single" w:sz="2" w:space="0" w:color="auto"/>
            </w:tcBorders>
          </w:tcPr>
          <w:p w14:paraId="0CA74872"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Selected seed source that fulfils certain requirements. As a rule the stand should be autochthonous or its origin must be known, and above all it should be superior to average stands. On occasion, non-indigenous stands showing excellent features are also chosen. Seed collection stands are accepted and registered by the national authority (EFI Forest Glossary, 2001).</w:t>
            </w:r>
          </w:p>
        </w:tc>
      </w:tr>
    </w:tbl>
    <w:p w14:paraId="0A7D71FE" w14:textId="34E77EA3" w:rsidR="008401F2" w:rsidRPr="004503CB" w:rsidRDefault="007E24F9" w:rsidP="008401F2">
      <w:pPr>
        <w:pStyle w:val="Heading5"/>
        <w:spacing w:before="60"/>
        <w:rPr>
          <w:rFonts w:ascii="Times New Roman" w:hAnsi="Times New Roman"/>
          <w:szCs w:val="20"/>
          <w:lang w:val="ru-RU"/>
        </w:rPr>
      </w:pPr>
      <w:bookmarkStart w:id="115" w:name="_Toc382818891"/>
      <w:bookmarkStart w:id="116" w:name="_Toc242807259"/>
      <w:r w:rsidRPr="004503CB">
        <w:rPr>
          <w:rFonts w:ascii="Times New Roman" w:hAnsi="Times New Roman"/>
          <w:szCs w:val="20"/>
          <w:lang w:val="ru-RU"/>
        </w:rPr>
        <w:lastRenderedPageBreak/>
        <w:t xml:space="preserve">Индикатор </w:t>
      </w:r>
      <w:r w:rsidR="00E0488C" w:rsidRPr="004503CB">
        <w:rPr>
          <w:rFonts w:ascii="Times New Roman" w:hAnsi="Times New Roman"/>
          <w:szCs w:val="20"/>
          <w:lang w:val="ru-RU"/>
        </w:rPr>
        <w:t>4.7</w:t>
      </w:r>
      <w:r w:rsidR="008401F2" w:rsidRPr="004503CB">
        <w:rPr>
          <w:rFonts w:ascii="Times New Roman" w:hAnsi="Times New Roman"/>
          <w:szCs w:val="20"/>
          <w:lang w:val="ru-RU"/>
        </w:rPr>
        <w:t xml:space="preserve">: </w:t>
      </w:r>
      <w:r w:rsidR="00B7185F" w:rsidRPr="004503CB">
        <w:rPr>
          <w:rFonts w:ascii="Times New Roman" w:hAnsi="Times New Roman"/>
          <w:szCs w:val="20"/>
          <w:lang w:val="ru-RU"/>
        </w:rPr>
        <w:t>Конфигурация ландшафта</w:t>
      </w:r>
      <w:bookmarkEnd w:id="115"/>
    </w:p>
    <w:p w14:paraId="098ACF7B" w14:textId="77777777" w:rsidR="008401F2" w:rsidRPr="004503CB" w:rsidRDefault="008401F2" w:rsidP="008401F2">
      <w:pPr>
        <w:autoSpaceDE w:val="0"/>
        <w:autoSpaceDN w:val="0"/>
        <w:adjustRightInd w:val="0"/>
        <w:spacing w:before="60" w:after="60"/>
        <w:rPr>
          <w:sz w:val="20"/>
          <w:szCs w:val="20"/>
          <w:lang w:val="ru-RU"/>
        </w:rPr>
      </w:pPr>
    </w:p>
    <w:p w14:paraId="2D46499F" w14:textId="60AFBAB0" w:rsidR="008401F2" w:rsidRPr="004503CB" w:rsidRDefault="00202863" w:rsidP="008401F2">
      <w:pPr>
        <w:spacing w:before="60" w:after="60"/>
        <w:rPr>
          <w:sz w:val="20"/>
          <w:szCs w:val="20"/>
          <w:lang w:val="ru-RU"/>
        </w:rPr>
      </w:pPr>
      <w:r w:rsidRPr="004503CB">
        <w:rPr>
          <w:b/>
          <w:bCs/>
          <w:sz w:val="20"/>
          <w:szCs w:val="20"/>
          <w:lang w:val="ru-RU"/>
        </w:rPr>
        <w:t xml:space="preserve">Общеевропейский индикатор </w:t>
      </w:r>
      <w:r w:rsidR="00B53881" w:rsidRPr="004503CB">
        <w:rPr>
          <w:b/>
          <w:bCs/>
          <w:sz w:val="20"/>
          <w:szCs w:val="20"/>
          <w:lang w:val="ru-RU"/>
        </w:rPr>
        <w:t xml:space="preserve">4.7: </w:t>
      </w:r>
      <w:r w:rsidR="00B53881" w:rsidRPr="004503CB">
        <w:rPr>
          <w:bCs/>
          <w:sz w:val="20"/>
          <w:szCs w:val="20"/>
          <w:lang w:val="ru-RU"/>
        </w:rPr>
        <w:t>Пространственная структура лесного покрова на уровне ландшафта</w:t>
      </w:r>
    </w:p>
    <w:p w14:paraId="7C832B7B" w14:textId="77777777" w:rsidR="008401F2" w:rsidRPr="004503CB" w:rsidRDefault="008401F2" w:rsidP="008401F2">
      <w:pPr>
        <w:spacing w:before="60" w:after="60"/>
        <w:rPr>
          <w:b/>
          <w:bCs/>
          <w:sz w:val="20"/>
          <w:szCs w:val="20"/>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8401F2" w:rsidRPr="004503CB" w14:paraId="77E4A536" w14:textId="77777777" w:rsidTr="00B07711">
        <w:trPr>
          <w:cantSplit/>
          <w:trHeight w:val="245"/>
        </w:trPr>
        <w:tc>
          <w:tcPr>
            <w:tcW w:w="2694" w:type="dxa"/>
            <w:tcBorders>
              <w:right w:val="single" w:sz="2" w:space="0" w:color="auto"/>
            </w:tcBorders>
            <w:shd w:val="clear" w:color="auto" w:fill="C2D69B"/>
          </w:tcPr>
          <w:p w14:paraId="4F27FBE7" w14:textId="77777777" w:rsidR="008401F2" w:rsidRPr="004503CB" w:rsidRDefault="008401F2" w:rsidP="008401F2">
            <w:pPr>
              <w:widowControl w:val="0"/>
              <w:tabs>
                <w:tab w:val="center" w:pos="-1771"/>
                <w:tab w:val="center" w:pos="-1204"/>
                <w:tab w:val="left" w:pos="1064"/>
              </w:tabs>
              <w:spacing w:before="60" w:after="60"/>
              <w:rPr>
                <w:b/>
                <w:sz w:val="20"/>
                <w:szCs w:val="20"/>
                <w:lang w:val="ru-RU"/>
              </w:rPr>
            </w:pPr>
            <w:r w:rsidRPr="004503CB">
              <w:rPr>
                <w:b/>
                <w:sz w:val="20"/>
                <w:szCs w:val="20"/>
                <w:lang w:val="ru-RU"/>
              </w:rPr>
              <w:t>International data provider</w:t>
            </w:r>
          </w:p>
        </w:tc>
        <w:tc>
          <w:tcPr>
            <w:tcW w:w="6662" w:type="dxa"/>
            <w:tcBorders>
              <w:right w:val="single" w:sz="2" w:space="0" w:color="auto"/>
            </w:tcBorders>
            <w:shd w:val="clear" w:color="auto" w:fill="C2D69B"/>
          </w:tcPr>
          <w:p w14:paraId="4BF7AE40" w14:textId="77777777" w:rsidR="008401F2" w:rsidRPr="004503CB" w:rsidRDefault="008401F2" w:rsidP="008401F2">
            <w:pPr>
              <w:rPr>
                <w:b/>
                <w:sz w:val="20"/>
                <w:szCs w:val="20"/>
                <w:lang w:val="ru-RU"/>
              </w:rPr>
            </w:pPr>
            <w:r w:rsidRPr="004503CB">
              <w:rPr>
                <w:b/>
                <w:sz w:val="20"/>
                <w:szCs w:val="20"/>
                <w:lang w:val="ru-RU"/>
              </w:rPr>
              <w:t>Comments</w:t>
            </w:r>
          </w:p>
        </w:tc>
      </w:tr>
      <w:tr w:rsidR="008401F2" w:rsidRPr="004503CB" w14:paraId="49B281DA" w14:textId="77777777" w:rsidTr="00B07711">
        <w:trPr>
          <w:cantSplit/>
          <w:trHeight w:val="245"/>
        </w:trPr>
        <w:tc>
          <w:tcPr>
            <w:tcW w:w="2694" w:type="dxa"/>
            <w:tcBorders>
              <w:right w:val="single" w:sz="2" w:space="0" w:color="auto"/>
            </w:tcBorders>
          </w:tcPr>
          <w:p w14:paraId="19A31243" w14:textId="77777777" w:rsidR="008401F2" w:rsidRPr="004503CB" w:rsidRDefault="008401F2" w:rsidP="00E0488C">
            <w:pPr>
              <w:widowControl w:val="0"/>
              <w:numPr>
                <w:ilvl w:val="0"/>
                <w:numId w:val="62"/>
              </w:numPr>
              <w:tabs>
                <w:tab w:val="clear" w:pos="360"/>
                <w:tab w:val="center" w:pos="-1771"/>
                <w:tab w:val="center" w:pos="-1204"/>
                <w:tab w:val="num" w:pos="214"/>
                <w:tab w:val="left" w:pos="1064"/>
              </w:tabs>
              <w:spacing w:before="60" w:after="60"/>
              <w:jc w:val="both"/>
              <w:rPr>
                <w:sz w:val="20"/>
                <w:szCs w:val="20"/>
                <w:lang w:val="ru-RU"/>
              </w:rPr>
            </w:pPr>
            <w:r w:rsidRPr="004503CB">
              <w:rPr>
                <w:sz w:val="20"/>
                <w:szCs w:val="20"/>
                <w:lang w:val="ru-RU"/>
              </w:rPr>
              <w:t>DG JRC Ispra</w:t>
            </w:r>
          </w:p>
        </w:tc>
        <w:tc>
          <w:tcPr>
            <w:tcW w:w="6662" w:type="dxa"/>
            <w:tcBorders>
              <w:right w:val="single" w:sz="2" w:space="0" w:color="auto"/>
            </w:tcBorders>
          </w:tcPr>
          <w:p w14:paraId="200061BE" w14:textId="77777777" w:rsidR="008401F2" w:rsidRPr="00156EFC" w:rsidRDefault="008401F2" w:rsidP="00E0488C">
            <w:pPr>
              <w:spacing w:before="60" w:after="60"/>
              <w:rPr>
                <w:sz w:val="20"/>
                <w:szCs w:val="20"/>
                <w:lang w:val="en-US"/>
              </w:rPr>
            </w:pPr>
            <w:r w:rsidRPr="00156EFC">
              <w:rPr>
                <w:sz w:val="20"/>
                <w:szCs w:val="20"/>
                <w:lang w:val="en-US"/>
              </w:rPr>
              <w:t>Information for this indicator will be provided separately by International Data Provider (IDP) EU JRC Ispra</w:t>
            </w:r>
            <w:r w:rsidR="00E0488C" w:rsidRPr="00156EFC">
              <w:rPr>
                <w:sz w:val="20"/>
                <w:szCs w:val="20"/>
                <w:lang w:val="en-US"/>
              </w:rPr>
              <w:t>. Information for Indicator 4.7</w:t>
            </w:r>
            <w:r w:rsidRPr="00156EFC">
              <w:rPr>
                <w:sz w:val="20"/>
                <w:szCs w:val="20"/>
                <w:lang w:val="en-US"/>
              </w:rPr>
              <w:t xml:space="preserve"> will not be presented on a country basis; in the publication it will be in the form of maps and/or other graphics.</w:t>
            </w:r>
          </w:p>
        </w:tc>
      </w:tr>
    </w:tbl>
    <w:p w14:paraId="602C5B24" w14:textId="77777777" w:rsidR="008401F2" w:rsidRPr="00156EFC" w:rsidRDefault="008401F2" w:rsidP="008401F2">
      <w:pPr>
        <w:spacing w:before="60" w:after="60"/>
        <w:rPr>
          <w:b/>
          <w:bCs/>
          <w:sz w:val="20"/>
          <w:szCs w:val="20"/>
          <w:lang w:val="en-US"/>
        </w:rPr>
      </w:pPr>
    </w:p>
    <w:p w14:paraId="20B150D7" w14:textId="77777777" w:rsidR="008401F2" w:rsidRPr="00156EFC" w:rsidRDefault="008401F2" w:rsidP="008401F2">
      <w:pPr>
        <w:spacing w:before="60" w:after="60"/>
        <w:rPr>
          <w:sz w:val="20"/>
          <w:szCs w:val="20"/>
          <w:lang w:val="en-US"/>
        </w:rPr>
      </w:pPr>
      <w:r w:rsidRPr="00156EFC">
        <w:rPr>
          <w:b/>
          <w:bCs/>
          <w:sz w:val="20"/>
          <w:szCs w:val="20"/>
          <w:lang w:val="en-US"/>
        </w:rPr>
        <w:t>Rationale</w:t>
      </w:r>
      <w:r w:rsidRPr="00156EFC">
        <w:rPr>
          <w:sz w:val="20"/>
          <w:szCs w:val="20"/>
          <w:lang w:val="en-US"/>
        </w:rPr>
        <w:t>:</w:t>
      </w:r>
    </w:p>
    <w:p w14:paraId="4D771D00"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Landscape-level spatial pattern of forest cover refers to the spatial arrangement (or configuration) of the forested land across the landscape, it reflects the potential of a landscape to provide forest habitats. Fragmentation is a spatial pattern process over time that refers to forest loss and isolation i.e. loss of connectivity. It is one major threat for the conservation of the biodiversity and the ecological functions of forests. The monitoring of connectivity is crucial in the current challenge of alleviating the effects of climate change on species and ecosystems.</w:t>
      </w:r>
    </w:p>
    <w:p w14:paraId="6DA05B1E" w14:textId="77777777" w:rsidR="008401F2" w:rsidRPr="00156EFC" w:rsidRDefault="008401F2" w:rsidP="008401F2">
      <w:pPr>
        <w:autoSpaceDE w:val="0"/>
        <w:autoSpaceDN w:val="0"/>
        <w:adjustRightInd w:val="0"/>
        <w:spacing w:before="60" w:after="60"/>
        <w:rPr>
          <w:sz w:val="20"/>
          <w:szCs w:val="20"/>
          <w:lang w:val="en-US"/>
        </w:rPr>
      </w:pPr>
    </w:p>
    <w:p w14:paraId="3BD49119"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Fragmentation historically occurred in many European regions and still does locally despite an overall positive forest area balance in the last 15 years. It can occur permanently due to the expansion of agricultural areas, settlements and transports networks or it may be temporary and recoverable within forested areas after forest operations such as cuttings or replanting.</w:t>
      </w:r>
    </w:p>
    <w:p w14:paraId="64CF4804"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This indicator is mainly linked to indicator 1.1.</w:t>
      </w:r>
    </w:p>
    <w:p w14:paraId="7F0ABCC8" w14:textId="77777777" w:rsidR="008401F2" w:rsidRPr="00156EFC" w:rsidRDefault="008401F2" w:rsidP="008401F2">
      <w:pPr>
        <w:autoSpaceDE w:val="0"/>
        <w:autoSpaceDN w:val="0"/>
        <w:adjustRightInd w:val="0"/>
        <w:spacing w:before="60" w:after="60"/>
        <w:rPr>
          <w:b/>
          <w:bCs/>
          <w:sz w:val="20"/>
          <w:szCs w:val="20"/>
          <w:lang w:val="en-US"/>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B07711" w:rsidRPr="004503CB" w14:paraId="4A0DF0D2" w14:textId="77777777" w:rsidTr="00B07711">
        <w:trPr>
          <w:cantSplit/>
          <w:trHeight w:val="245"/>
        </w:trPr>
        <w:tc>
          <w:tcPr>
            <w:tcW w:w="3262" w:type="dxa"/>
            <w:tcBorders>
              <w:left w:val="single" w:sz="2" w:space="0" w:color="auto"/>
            </w:tcBorders>
            <w:shd w:val="clear" w:color="auto" w:fill="C2D69B"/>
          </w:tcPr>
          <w:p w14:paraId="59F9441C" w14:textId="77777777" w:rsidR="008401F2" w:rsidRPr="00156EFC" w:rsidRDefault="008401F2" w:rsidP="008401F2">
            <w:pPr>
              <w:autoSpaceDE w:val="0"/>
              <w:autoSpaceDN w:val="0"/>
              <w:adjustRightInd w:val="0"/>
              <w:spacing w:before="60" w:after="60"/>
              <w:rPr>
                <w:b/>
                <w:sz w:val="20"/>
                <w:szCs w:val="20"/>
                <w:lang w:val="en-US"/>
              </w:rPr>
            </w:pPr>
            <w:r w:rsidRPr="00156EFC">
              <w:rPr>
                <w:b/>
                <w:sz w:val="20"/>
                <w:szCs w:val="20"/>
                <w:lang w:val="en-US"/>
              </w:rPr>
              <w:t>Variable(s) and measurement units</w:t>
            </w:r>
          </w:p>
        </w:tc>
        <w:tc>
          <w:tcPr>
            <w:tcW w:w="1559" w:type="dxa"/>
            <w:tcBorders>
              <w:right w:val="single" w:sz="2" w:space="0" w:color="auto"/>
            </w:tcBorders>
            <w:shd w:val="clear" w:color="auto" w:fill="C2D69B"/>
          </w:tcPr>
          <w:p w14:paraId="4AB6BEF6"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Reference unit</w:t>
            </w:r>
          </w:p>
        </w:tc>
        <w:tc>
          <w:tcPr>
            <w:tcW w:w="1984" w:type="dxa"/>
            <w:tcBorders>
              <w:right w:val="single" w:sz="2" w:space="0" w:color="auto"/>
            </w:tcBorders>
            <w:shd w:val="clear" w:color="auto" w:fill="C2D69B"/>
          </w:tcPr>
          <w:p w14:paraId="5FC8C692" w14:textId="77777777" w:rsidR="008401F2" w:rsidRPr="004503CB" w:rsidRDefault="008401F2" w:rsidP="008401F2">
            <w:pPr>
              <w:autoSpaceDE w:val="0"/>
              <w:autoSpaceDN w:val="0"/>
              <w:adjustRightInd w:val="0"/>
              <w:spacing w:before="60" w:after="60"/>
              <w:rPr>
                <w:sz w:val="20"/>
                <w:szCs w:val="20"/>
                <w:lang w:val="ru-RU"/>
              </w:rPr>
            </w:pPr>
            <w:r w:rsidRPr="004503CB">
              <w:rPr>
                <w:b/>
                <w:sz w:val="20"/>
                <w:szCs w:val="20"/>
                <w:lang w:val="ru-RU"/>
              </w:rPr>
              <w:t>Measurement units</w:t>
            </w:r>
          </w:p>
        </w:tc>
        <w:tc>
          <w:tcPr>
            <w:tcW w:w="2552" w:type="dxa"/>
            <w:tcBorders>
              <w:right w:val="single" w:sz="2" w:space="0" w:color="auto"/>
            </w:tcBorders>
            <w:shd w:val="clear" w:color="auto" w:fill="C2D69B"/>
          </w:tcPr>
          <w:p w14:paraId="3476BBC3" w14:textId="77777777" w:rsidR="008401F2" w:rsidRPr="004503CB" w:rsidRDefault="008401F2" w:rsidP="008401F2">
            <w:pPr>
              <w:widowControl w:val="0"/>
              <w:tabs>
                <w:tab w:val="center" w:pos="-1771"/>
                <w:tab w:val="center" w:pos="-1204"/>
                <w:tab w:val="num" w:pos="214"/>
                <w:tab w:val="left" w:pos="1064"/>
              </w:tabs>
              <w:spacing w:before="60" w:after="60"/>
              <w:ind w:left="340" w:hanging="340"/>
              <w:jc w:val="both"/>
              <w:rPr>
                <w:sz w:val="20"/>
                <w:szCs w:val="20"/>
                <w:lang w:val="ru-RU"/>
              </w:rPr>
            </w:pPr>
            <w:r w:rsidRPr="004503CB">
              <w:rPr>
                <w:b/>
                <w:sz w:val="20"/>
                <w:szCs w:val="20"/>
                <w:lang w:val="ru-RU"/>
              </w:rPr>
              <w:t>Reference years</w:t>
            </w:r>
          </w:p>
        </w:tc>
      </w:tr>
      <w:tr w:rsidR="00B07711" w:rsidRPr="004503CB" w14:paraId="22B7AF7D" w14:textId="77777777" w:rsidTr="00B07711">
        <w:trPr>
          <w:cantSplit/>
          <w:trHeight w:val="245"/>
        </w:trPr>
        <w:tc>
          <w:tcPr>
            <w:tcW w:w="3262" w:type="dxa"/>
            <w:tcBorders>
              <w:top w:val="single" w:sz="4" w:space="0" w:color="auto"/>
              <w:left w:val="single" w:sz="2" w:space="0" w:color="auto"/>
              <w:bottom w:val="single" w:sz="4" w:space="0" w:color="auto"/>
              <w:right w:val="single" w:sz="4" w:space="0" w:color="auto"/>
            </w:tcBorders>
            <w:shd w:val="clear" w:color="auto" w:fill="auto"/>
          </w:tcPr>
          <w:p w14:paraId="13DC7EFC" w14:textId="77777777" w:rsidR="008401F2" w:rsidRPr="00B07711" w:rsidRDefault="008401F2" w:rsidP="008401F2">
            <w:pPr>
              <w:autoSpaceDE w:val="0"/>
              <w:autoSpaceDN w:val="0"/>
              <w:adjustRightInd w:val="0"/>
              <w:spacing w:before="60" w:after="60"/>
              <w:rPr>
                <w:b/>
                <w:sz w:val="20"/>
                <w:szCs w:val="20"/>
                <w:lang w:val="en-US"/>
              </w:rPr>
            </w:pPr>
            <w:r w:rsidRPr="00156EFC">
              <w:rPr>
                <w:sz w:val="20"/>
                <w:szCs w:val="20"/>
                <w:lang w:val="en-US"/>
              </w:rPr>
              <w:t xml:space="preserve">Status of equivalent connected area (ECA), for forest-dwelling species with 1km dispersal capability. </w:t>
            </w:r>
            <w:r w:rsidRPr="00B07711">
              <w:rPr>
                <w:sz w:val="20"/>
                <w:szCs w:val="20"/>
                <w:lang w:val="en-US"/>
              </w:rPr>
              <w:t>Idem for 10 km dispersal capability</w:t>
            </w:r>
          </w:p>
        </w:tc>
        <w:tc>
          <w:tcPr>
            <w:tcW w:w="1559" w:type="dxa"/>
            <w:tcBorders>
              <w:top w:val="single" w:sz="4" w:space="0" w:color="auto"/>
              <w:left w:val="single" w:sz="4" w:space="0" w:color="auto"/>
              <w:bottom w:val="single" w:sz="4" w:space="0" w:color="auto"/>
              <w:right w:val="single" w:sz="2" w:space="0" w:color="auto"/>
            </w:tcBorders>
            <w:shd w:val="clear" w:color="auto" w:fill="auto"/>
          </w:tcPr>
          <w:p w14:paraId="0D004318" w14:textId="77777777" w:rsidR="008401F2" w:rsidRPr="00156EFC" w:rsidRDefault="008401F2" w:rsidP="008401F2">
            <w:pPr>
              <w:autoSpaceDE w:val="0"/>
              <w:autoSpaceDN w:val="0"/>
              <w:adjustRightInd w:val="0"/>
              <w:spacing w:before="60" w:after="60"/>
              <w:ind w:left="32"/>
              <w:rPr>
                <w:sz w:val="20"/>
                <w:szCs w:val="20"/>
                <w:lang w:val="en-US"/>
              </w:rPr>
            </w:pPr>
            <w:r w:rsidRPr="00156EFC">
              <w:rPr>
                <w:sz w:val="20"/>
                <w:szCs w:val="20"/>
                <w:lang w:val="en-US"/>
              </w:rPr>
              <w:t>50 km grid (INSPIRE standards)</w:t>
            </w:r>
          </w:p>
          <w:p w14:paraId="5E1AB660" w14:textId="77777777" w:rsidR="008401F2" w:rsidRPr="00156EFC" w:rsidRDefault="008401F2" w:rsidP="008401F2">
            <w:pPr>
              <w:widowControl w:val="0"/>
              <w:tabs>
                <w:tab w:val="center" w:pos="-1771"/>
                <w:tab w:val="center" w:pos="-1204"/>
                <w:tab w:val="left" w:pos="1064"/>
              </w:tabs>
              <w:spacing w:before="60" w:after="60"/>
              <w:ind w:left="32"/>
              <w:rPr>
                <w:sz w:val="20"/>
                <w:szCs w:val="20"/>
                <w:lang w:val="en-US"/>
              </w:rPr>
            </w:pPr>
            <w:r w:rsidRPr="00156EFC">
              <w:rPr>
                <w:sz w:val="20"/>
                <w:szCs w:val="20"/>
                <w:lang w:val="en-US"/>
              </w:rPr>
              <w:t>NUTS 2/3 vector layer for overlay</w:t>
            </w:r>
            <w:r w:rsidRPr="004503CB">
              <w:rPr>
                <w:rStyle w:val="FootnoteReference"/>
                <w:sz w:val="20"/>
                <w:szCs w:val="20"/>
                <w:lang w:val="ru-RU"/>
              </w:rPr>
              <w:footnoteReference w:id="7"/>
            </w:r>
          </w:p>
        </w:tc>
        <w:tc>
          <w:tcPr>
            <w:tcW w:w="1984" w:type="dxa"/>
            <w:tcBorders>
              <w:top w:val="single" w:sz="4" w:space="0" w:color="auto"/>
              <w:left w:val="single" w:sz="4" w:space="0" w:color="auto"/>
              <w:bottom w:val="single" w:sz="4" w:space="0" w:color="auto"/>
              <w:right w:val="single" w:sz="2" w:space="0" w:color="auto"/>
            </w:tcBorders>
            <w:shd w:val="clear" w:color="auto" w:fill="auto"/>
          </w:tcPr>
          <w:p w14:paraId="41D365BB" w14:textId="77777777" w:rsidR="008401F2" w:rsidRPr="00156EFC" w:rsidRDefault="008401F2" w:rsidP="008401F2">
            <w:pPr>
              <w:widowControl w:val="0"/>
              <w:tabs>
                <w:tab w:val="center" w:pos="-1771"/>
                <w:tab w:val="center" w:pos="-1204"/>
                <w:tab w:val="num" w:pos="214"/>
                <w:tab w:val="left" w:pos="1064"/>
              </w:tabs>
              <w:spacing w:before="60" w:after="60"/>
              <w:rPr>
                <w:sz w:val="20"/>
                <w:szCs w:val="20"/>
                <w:lang w:val="en-US"/>
              </w:rPr>
            </w:pPr>
            <w:r w:rsidRPr="00156EFC">
              <w:rPr>
                <w:sz w:val="20"/>
                <w:szCs w:val="20"/>
                <w:lang w:val="en-US"/>
              </w:rPr>
              <w:t>ha/50 km fixed area cell</w:t>
            </w:r>
          </w:p>
        </w:tc>
        <w:tc>
          <w:tcPr>
            <w:tcW w:w="2552" w:type="dxa"/>
            <w:tcBorders>
              <w:top w:val="single" w:sz="4" w:space="0" w:color="auto"/>
              <w:left w:val="single" w:sz="4" w:space="0" w:color="auto"/>
              <w:bottom w:val="single" w:sz="4" w:space="0" w:color="auto"/>
              <w:right w:val="single" w:sz="2" w:space="0" w:color="auto"/>
            </w:tcBorders>
            <w:shd w:val="clear" w:color="auto" w:fill="auto"/>
          </w:tcPr>
          <w:p w14:paraId="65F27D24"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2006, …</w:t>
            </w:r>
          </w:p>
        </w:tc>
      </w:tr>
      <w:tr w:rsidR="008401F2" w:rsidRPr="004503CB" w14:paraId="5F10CE46" w14:textId="77777777" w:rsidTr="00B07711">
        <w:trPr>
          <w:cantSplit/>
          <w:trHeight w:val="245"/>
        </w:trPr>
        <w:tc>
          <w:tcPr>
            <w:tcW w:w="3262" w:type="dxa"/>
            <w:tcBorders>
              <w:left w:val="single" w:sz="2" w:space="0" w:color="auto"/>
            </w:tcBorders>
            <w:shd w:val="clear" w:color="auto" w:fill="auto"/>
          </w:tcPr>
          <w:p w14:paraId="7BD406FA" w14:textId="77777777" w:rsidR="008401F2" w:rsidRPr="00B07711" w:rsidRDefault="008401F2" w:rsidP="008401F2">
            <w:pPr>
              <w:autoSpaceDE w:val="0"/>
              <w:autoSpaceDN w:val="0"/>
              <w:adjustRightInd w:val="0"/>
              <w:spacing w:before="60" w:after="60"/>
              <w:rPr>
                <w:b/>
                <w:sz w:val="20"/>
                <w:szCs w:val="20"/>
                <w:lang w:val="en-US"/>
              </w:rPr>
            </w:pPr>
            <w:r w:rsidRPr="00156EFC">
              <w:rPr>
                <w:sz w:val="20"/>
                <w:szCs w:val="20"/>
                <w:lang w:val="en-US"/>
              </w:rPr>
              <w:t xml:space="preserve">Change in of equivalent connected area (ECA), for forest-dwelling species with 1km dispersal capability. </w:t>
            </w:r>
            <w:r w:rsidRPr="00B07711">
              <w:rPr>
                <w:sz w:val="20"/>
                <w:szCs w:val="20"/>
                <w:lang w:val="en-US"/>
              </w:rPr>
              <w:t>Idem for 10 km dispersal capability</w:t>
            </w:r>
          </w:p>
        </w:tc>
        <w:tc>
          <w:tcPr>
            <w:tcW w:w="1559" w:type="dxa"/>
            <w:tcBorders>
              <w:right w:val="single" w:sz="2" w:space="0" w:color="auto"/>
            </w:tcBorders>
            <w:shd w:val="clear" w:color="auto" w:fill="auto"/>
          </w:tcPr>
          <w:p w14:paraId="101CAA59" w14:textId="77777777" w:rsidR="008401F2" w:rsidRPr="00156EFC" w:rsidRDefault="008401F2" w:rsidP="008401F2">
            <w:pPr>
              <w:autoSpaceDE w:val="0"/>
              <w:autoSpaceDN w:val="0"/>
              <w:adjustRightInd w:val="0"/>
              <w:spacing w:before="60" w:after="60"/>
              <w:ind w:left="32"/>
              <w:rPr>
                <w:sz w:val="20"/>
                <w:szCs w:val="20"/>
                <w:lang w:val="en-US"/>
              </w:rPr>
            </w:pPr>
            <w:r w:rsidRPr="00156EFC">
              <w:rPr>
                <w:sz w:val="20"/>
                <w:szCs w:val="20"/>
                <w:lang w:val="en-US"/>
              </w:rPr>
              <w:t>50 km grid (INSPIRE standards)</w:t>
            </w:r>
          </w:p>
          <w:p w14:paraId="36BFBFD2" w14:textId="77777777" w:rsidR="008401F2" w:rsidRPr="00156EFC" w:rsidRDefault="008401F2" w:rsidP="008401F2">
            <w:pPr>
              <w:widowControl w:val="0"/>
              <w:tabs>
                <w:tab w:val="center" w:pos="-1771"/>
                <w:tab w:val="center" w:pos="-1204"/>
                <w:tab w:val="left" w:pos="1064"/>
              </w:tabs>
              <w:spacing w:before="60" w:after="60"/>
              <w:ind w:left="32"/>
              <w:rPr>
                <w:sz w:val="20"/>
                <w:szCs w:val="20"/>
                <w:lang w:val="en-US"/>
              </w:rPr>
            </w:pPr>
            <w:r w:rsidRPr="00156EFC">
              <w:rPr>
                <w:sz w:val="20"/>
                <w:szCs w:val="20"/>
                <w:lang w:val="en-US"/>
              </w:rPr>
              <w:t>NUTS 2/3 vector layer for overlay</w:t>
            </w:r>
          </w:p>
        </w:tc>
        <w:tc>
          <w:tcPr>
            <w:tcW w:w="1984" w:type="dxa"/>
            <w:tcBorders>
              <w:right w:val="single" w:sz="2" w:space="0" w:color="auto"/>
            </w:tcBorders>
            <w:shd w:val="clear" w:color="auto" w:fill="auto"/>
          </w:tcPr>
          <w:p w14:paraId="752EAA8F" w14:textId="77777777" w:rsidR="008401F2" w:rsidRPr="00156EFC" w:rsidRDefault="008401F2" w:rsidP="008401F2">
            <w:pPr>
              <w:widowControl w:val="0"/>
              <w:tabs>
                <w:tab w:val="center" w:pos="-1771"/>
                <w:tab w:val="center" w:pos="-1204"/>
                <w:tab w:val="num" w:pos="214"/>
                <w:tab w:val="left" w:pos="1064"/>
              </w:tabs>
              <w:spacing w:before="60" w:after="60"/>
              <w:rPr>
                <w:sz w:val="20"/>
                <w:szCs w:val="20"/>
                <w:lang w:val="en-US"/>
              </w:rPr>
            </w:pPr>
            <w:r w:rsidRPr="00156EFC">
              <w:rPr>
                <w:sz w:val="20"/>
                <w:szCs w:val="20"/>
                <w:lang w:val="en-US"/>
              </w:rPr>
              <w:t>% of change, ranges of increase and decrease (low/medium/high), or stable</w:t>
            </w:r>
          </w:p>
        </w:tc>
        <w:tc>
          <w:tcPr>
            <w:tcW w:w="2552" w:type="dxa"/>
            <w:tcBorders>
              <w:right w:val="single" w:sz="2" w:space="0" w:color="auto"/>
            </w:tcBorders>
            <w:shd w:val="clear" w:color="auto" w:fill="auto"/>
          </w:tcPr>
          <w:p w14:paraId="1A5236E6" w14:textId="77777777" w:rsidR="008401F2" w:rsidRPr="004503CB" w:rsidRDefault="008401F2" w:rsidP="008401F2">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1990, 2000, 2006, …</w:t>
            </w:r>
          </w:p>
        </w:tc>
      </w:tr>
    </w:tbl>
    <w:p w14:paraId="22C64087" w14:textId="77777777" w:rsidR="008401F2" w:rsidRPr="004503CB" w:rsidRDefault="008401F2" w:rsidP="008401F2">
      <w:pPr>
        <w:autoSpaceDE w:val="0"/>
        <w:autoSpaceDN w:val="0"/>
        <w:adjustRightInd w:val="0"/>
        <w:spacing w:before="60" w:after="60"/>
        <w:rPr>
          <w:b/>
          <w:bCs/>
          <w:sz w:val="20"/>
          <w:szCs w:val="20"/>
          <w:lang w:val="ru-RU"/>
        </w:rPr>
      </w:pPr>
    </w:p>
    <w:p w14:paraId="2AA64081" w14:textId="77777777" w:rsidR="008401F2" w:rsidRPr="00156EFC" w:rsidRDefault="008401F2" w:rsidP="008401F2">
      <w:pPr>
        <w:autoSpaceDE w:val="0"/>
        <w:autoSpaceDN w:val="0"/>
        <w:adjustRightInd w:val="0"/>
        <w:spacing w:before="60" w:after="60"/>
        <w:rPr>
          <w:b/>
          <w:bCs/>
          <w:sz w:val="20"/>
          <w:szCs w:val="20"/>
          <w:lang w:val="en-US"/>
        </w:rPr>
      </w:pPr>
      <w:r w:rsidRPr="00156EFC">
        <w:rPr>
          <w:b/>
          <w:bCs/>
          <w:sz w:val="20"/>
          <w:szCs w:val="20"/>
          <w:lang w:val="en-US"/>
        </w:rPr>
        <w:t>Comments by the IDP, relevant to the indicator:</w:t>
      </w:r>
    </w:p>
    <w:p w14:paraId="470556F3" w14:textId="77777777" w:rsidR="008401F2" w:rsidRPr="00156EFC" w:rsidRDefault="008401F2" w:rsidP="008401F2">
      <w:pPr>
        <w:spacing w:before="60" w:after="60"/>
        <w:rPr>
          <w:sz w:val="20"/>
          <w:szCs w:val="20"/>
          <w:lang w:val="en-US"/>
        </w:rPr>
      </w:pPr>
    </w:p>
    <w:p w14:paraId="32E58A0F" w14:textId="114D785F" w:rsidR="008401F2" w:rsidRPr="00156EFC" w:rsidRDefault="008401F2" w:rsidP="008401F2">
      <w:pPr>
        <w:spacing w:before="60" w:after="60"/>
        <w:rPr>
          <w:sz w:val="20"/>
          <w:szCs w:val="20"/>
          <w:lang w:val="en-US"/>
        </w:rPr>
      </w:pPr>
      <w:r w:rsidRPr="00156EFC">
        <w:rPr>
          <w:sz w:val="20"/>
          <w:szCs w:val="20"/>
          <w:lang w:val="en-US"/>
        </w:rPr>
        <w:t xml:space="preserve">There is not yet a common agreed definition and methodology for assessing landscape pattern and its temporal change at the national level. National/regional pattern data, when available, are not harmonized and cannot be used to implement the </w:t>
      </w:r>
      <w:r w:rsidR="00F85CDA" w:rsidRPr="004503CB">
        <w:rPr>
          <w:sz w:val="20"/>
          <w:szCs w:val="20"/>
          <w:lang w:val="ru-RU"/>
        </w:rPr>
        <w:t>МКЗЛЕ</w:t>
      </w:r>
      <w:r w:rsidRPr="00156EFC">
        <w:rPr>
          <w:sz w:val="20"/>
          <w:szCs w:val="20"/>
          <w:lang w:val="en-US"/>
        </w:rPr>
        <w:t xml:space="preserve"> 4.7 indicator. </w:t>
      </w:r>
    </w:p>
    <w:p w14:paraId="2AEE3CDD" w14:textId="77777777" w:rsidR="008401F2" w:rsidRPr="00156EFC" w:rsidRDefault="008401F2" w:rsidP="008401F2">
      <w:pPr>
        <w:spacing w:before="60" w:after="60"/>
        <w:rPr>
          <w:sz w:val="20"/>
          <w:szCs w:val="20"/>
          <w:lang w:val="en-US"/>
        </w:rPr>
      </w:pPr>
      <w:r w:rsidRPr="00156EFC">
        <w:rPr>
          <w:sz w:val="20"/>
          <w:szCs w:val="20"/>
          <w:lang w:val="en-US"/>
        </w:rPr>
        <w:t>JRC is contributing a case study on European-wide harmonized implementation of this indicator. For the first time, the status of forest connectivity in 2006 and its change over the last 15 years (1990-2006) are assessed European-wide at fine-scale (spatial details at 1ha Minimum Mapping Unit). The measure is based on topology (inter-patch distances) and patch attributes (area) for forest-dwelling species with specific dispersing capabilities (1km and 10 km). Results are reported per 50 km fixed area grid, which is an analysis unit that best capture local (landscape level) spatial processes without losing too much information. Provinces (Nuts2/3) are also overlaid in the final map product to aid geographical positioning.…</w:t>
      </w:r>
    </w:p>
    <w:p w14:paraId="10A1B4D8" w14:textId="77777777" w:rsidR="008401F2" w:rsidRPr="00156EFC" w:rsidRDefault="008401F2" w:rsidP="008401F2">
      <w:pPr>
        <w:spacing w:before="60" w:after="60"/>
        <w:rPr>
          <w:sz w:val="20"/>
          <w:szCs w:val="20"/>
          <w:lang w:val="en-US"/>
        </w:rPr>
      </w:pPr>
    </w:p>
    <w:p w14:paraId="26A36BAE" w14:textId="77777777" w:rsidR="008401F2" w:rsidRPr="00156EFC" w:rsidRDefault="008401F2" w:rsidP="008401F2">
      <w:pPr>
        <w:spacing w:before="60" w:after="60"/>
        <w:rPr>
          <w:bCs/>
          <w:sz w:val="20"/>
          <w:szCs w:val="20"/>
          <w:lang w:val="en-US"/>
        </w:rPr>
      </w:pPr>
      <w:r w:rsidRPr="00156EFC">
        <w:rPr>
          <w:b/>
          <w:bCs/>
          <w:sz w:val="20"/>
          <w:szCs w:val="20"/>
          <w:lang w:val="en-US"/>
        </w:rPr>
        <w:t xml:space="preserve">Related definitions, methods and references: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B07711" w:rsidRPr="004503CB" w14:paraId="1622AD8D" w14:textId="77777777" w:rsidTr="00B07711">
        <w:trPr>
          <w:cantSplit/>
          <w:trHeight w:val="578"/>
        </w:trPr>
        <w:tc>
          <w:tcPr>
            <w:tcW w:w="1702" w:type="dxa"/>
            <w:tcBorders>
              <w:top w:val="single" w:sz="2" w:space="0" w:color="auto"/>
              <w:left w:val="single" w:sz="2" w:space="0" w:color="auto"/>
            </w:tcBorders>
            <w:shd w:val="clear" w:color="auto" w:fill="C2D69B"/>
            <w:vAlign w:val="center"/>
          </w:tcPr>
          <w:p w14:paraId="6666C84D" w14:textId="77777777" w:rsidR="008401F2" w:rsidRPr="004503CB" w:rsidRDefault="00E4106F" w:rsidP="008401F2">
            <w:pPr>
              <w:autoSpaceDE w:val="0"/>
              <w:autoSpaceDN w:val="0"/>
              <w:adjustRightInd w:val="0"/>
              <w:spacing w:before="60" w:after="60"/>
              <w:rPr>
                <w:b/>
                <w:sz w:val="20"/>
                <w:szCs w:val="20"/>
                <w:lang w:val="ru-RU"/>
              </w:rPr>
            </w:pPr>
            <w:r w:rsidRPr="004503CB">
              <w:rPr>
                <w:b/>
                <w:sz w:val="20"/>
                <w:szCs w:val="20"/>
                <w:lang w:val="ru-RU"/>
              </w:rPr>
              <w:t>Категория</w:t>
            </w:r>
          </w:p>
        </w:tc>
        <w:tc>
          <w:tcPr>
            <w:tcW w:w="7757" w:type="dxa"/>
            <w:tcBorders>
              <w:top w:val="single" w:sz="2" w:space="0" w:color="auto"/>
              <w:right w:val="single" w:sz="2" w:space="0" w:color="auto"/>
            </w:tcBorders>
            <w:shd w:val="clear" w:color="auto" w:fill="C2D69B"/>
            <w:vAlign w:val="center"/>
          </w:tcPr>
          <w:p w14:paraId="101F26DD"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Definition/Method/Reference</w:t>
            </w:r>
          </w:p>
        </w:tc>
      </w:tr>
      <w:tr w:rsidR="008401F2" w:rsidRPr="004503CB" w14:paraId="023D57B9" w14:textId="77777777" w:rsidTr="00B07711">
        <w:trPr>
          <w:cantSplit/>
          <w:trHeight w:val="245"/>
        </w:trPr>
        <w:tc>
          <w:tcPr>
            <w:tcW w:w="1702" w:type="dxa"/>
            <w:tcBorders>
              <w:left w:val="single" w:sz="2" w:space="0" w:color="auto"/>
            </w:tcBorders>
          </w:tcPr>
          <w:p w14:paraId="4B68B5B7"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Equivalent Connected Area (ECA</w:t>
            </w:r>
          </w:p>
        </w:tc>
        <w:tc>
          <w:tcPr>
            <w:tcW w:w="7757" w:type="dxa"/>
            <w:tcBorders>
              <w:right w:val="single" w:sz="2" w:space="0" w:color="auto"/>
            </w:tcBorders>
          </w:tcPr>
          <w:p w14:paraId="0B100FDD" w14:textId="77777777" w:rsidR="008401F2" w:rsidRPr="004503CB" w:rsidRDefault="008401F2" w:rsidP="008401F2">
            <w:pPr>
              <w:autoSpaceDE w:val="0"/>
              <w:autoSpaceDN w:val="0"/>
              <w:adjustRightInd w:val="0"/>
              <w:spacing w:before="60" w:after="60"/>
              <w:rPr>
                <w:sz w:val="20"/>
                <w:szCs w:val="20"/>
                <w:lang w:val="ru-RU"/>
              </w:rPr>
            </w:pPr>
            <w:r w:rsidRPr="00156EFC">
              <w:rPr>
                <w:sz w:val="20"/>
                <w:szCs w:val="20"/>
                <w:lang w:val="en-US"/>
              </w:rPr>
              <w:t xml:space="preserve">ECA is defined as the size of a single patch (maximally connected) that would provide the same value of the Probability of Connectivity index based on intra and inter-patch connectivity, than the actual habitat pattern. </w:t>
            </w:r>
            <w:r w:rsidRPr="004503CB">
              <w:rPr>
                <w:sz w:val="20"/>
                <w:szCs w:val="20"/>
                <w:lang w:val="ru-RU"/>
              </w:rPr>
              <w:t>ECA is calculated per 50 km fixed area cell.</w:t>
            </w:r>
          </w:p>
        </w:tc>
      </w:tr>
      <w:tr w:rsidR="008401F2" w:rsidRPr="004503CB" w14:paraId="43CB26AA" w14:textId="77777777" w:rsidTr="00B07711">
        <w:trPr>
          <w:cantSplit/>
          <w:trHeight w:val="245"/>
        </w:trPr>
        <w:tc>
          <w:tcPr>
            <w:tcW w:w="1702" w:type="dxa"/>
            <w:tcBorders>
              <w:left w:val="single" w:sz="2" w:space="0" w:color="auto"/>
            </w:tcBorders>
          </w:tcPr>
          <w:p w14:paraId="065AFDCC"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Data sources</w:t>
            </w:r>
          </w:p>
        </w:tc>
        <w:tc>
          <w:tcPr>
            <w:tcW w:w="7757" w:type="dxa"/>
            <w:tcBorders>
              <w:right w:val="single" w:sz="2" w:space="0" w:color="auto"/>
            </w:tcBorders>
          </w:tcPr>
          <w:p w14:paraId="6BC72751"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 xml:space="preserve">Data input to calculate ECA: </w:t>
            </w:r>
          </w:p>
          <w:p w14:paraId="523C45B4" w14:textId="77777777" w:rsidR="008401F2" w:rsidRPr="00156EFC" w:rsidRDefault="008401F2" w:rsidP="008401F2">
            <w:pPr>
              <w:autoSpaceDE w:val="0"/>
              <w:autoSpaceDN w:val="0"/>
              <w:adjustRightInd w:val="0"/>
              <w:spacing w:before="60" w:after="60"/>
              <w:ind w:left="175" w:hanging="142"/>
              <w:rPr>
                <w:sz w:val="20"/>
                <w:szCs w:val="20"/>
                <w:lang w:val="en-US"/>
              </w:rPr>
            </w:pPr>
            <w:r w:rsidRPr="00156EFC">
              <w:rPr>
                <w:sz w:val="20"/>
                <w:szCs w:val="20"/>
                <w:lang w:val="en-US"/>
              </w:rPr>
              <w:t>•</w:t>
            </w:r>
            <w:r w:rsidRPr="00156EFC">
              <w:rPr>
                <w:sz w:val="20"/>
                <w:szCs w:val="20"/>
                <w:lang w:val="en-US"/>
              </w:rPr>
              <w:tab/>
              <w:t>The multi-temporal raster layers of the Pan-European harmonized forest maps (FMap 1990, FMap2000, FMap2006) automatically derived from Landsat ETM+ (30m re-sampled to 25m), scene by scene processing and mosaicking. Geometric accuracy (RMS 95% error less than 25m). Thematic definition and accuracy: forest areas are occupied by forest and woodlands with a vegetation pattern composed of native or exotic coniferous and/or broadleaved trees. Forest is defined as in the CLC nomenclature (Pekkarinen et al, 2009 doi:10.1016/j.isprsjprs.2008.09.004); it is a forest cover class rather than a forest use class. Forest excludes woodlands with trees smaller than 5m height, forest nurseries and regeneration with canopy closure less than 30%, burnt areas and forest roads. Transitional woodlands may be included due to high tree density. Forest layers were validated against the FAO definition using NFIs plot data.</w:t>
            </w:r>
          </w:p>
          <w:p w14:paraId="6D4ADBAF" w14:textId="77777777" w:rsidR="008401F2" w:rsidRPr="00156EFC" w:rsidRDefault="008401F2" w:rsidP="008401F2">
            <w:pPr>
              <w:autoSpaceDE w:val="0"/>
              <w:autoSpaceDN w:val="0"/>
              <w:adjustRightInd w:val="0"/>
              <w:spacing w:before="60" w:after="60"/>
              <w:ind w:left="175" w:hanging="142"/>
              <w:rPr>
                <w:sz w:val="20"/>
                <w:szCs w:val="20"/>
                <w:lang w:val="en-US"/>
              </w:rPr>
            </w:pPr>
            <w:r w:rsidRPr="00156EFC">
              <w:rPr>
                <w:sz w:val="20"/>
                <w:szCs w:val="20"/>
                <w:lang w:val="en-US"/>
              </w:rPr>
              <w:t>•</w:t>
            </w:r>
            <w:r w:rsidRPr="00156EFC">
              <w:rPr>
                <w:sz w:val="20"/>
                <w:szCs w:val="20"/>
                <w:lang w:val="en-US"/>
              </w:rPr>
              <w:tab/>
              <w:t>Analysis unit: 50 km grid (INSPIRE standards)</w:t>
            </w:r>
          </w:p>
          <w:p w14:paraId="6BDACBD9" w14:textId="77777777" w:rsidR="008401F2" w:rsidRPr="00156EFC" w:rsidRDefault="008401F2" w:rsidP="008401F2">
            <w:pPr>
              <w:autoSpaceDE w:val="0"/>
              <w:autoSpaceDN w:val="0"/>
              <w:adjustRightInd w:val="0"/>
              <w:spacing w:before="60" w:after="60"/>
              <w:ind w:left="175" w:hanging="142"/>
              <w:rPr>
                <w:sz w:val="20"/>
                <w:szCs w:val="20"/>
                <w:lang w:val="en-US"/>
              </w:rPr>
            </w:pPr>
            <w:r w:rsidRPr="00156EFC">
              <w:rPr>
                <w:sz w:val="20"/>
                <w:szCs w:val="20"/>
                <w:lang w:val="en-US"/>
              </w:rPr>
              <w:t>•</w:t>
            </w:r>
            <w:r w:rsidRPr="00156EFC">
              <w:rPr>
                <w:sz w:val="20"/>
                <w:szCs w:val="20"/>
                <w:lang w:val="en-US"/>
              </w:rPr>
              <w:tab/>
              <w:t>NUTS 2/3 vector layer for overlay.</w:t>
            </w:r>
          </w:p>
        </w:tc>
      </w:tr>
      <w:tr w:rsidR="008401F2" w:rsidRPr="004503CB" w14:paraId="17A8F162" w14:textId="77777777" w:rsidTr="00B07711">
        <w:trPr>
          <w:cantSplit/>
          <w:trHeight w:val="245"/>
        </w:trPr>
        <w:tc>
          <w:tcPr>
            <w:tcW w:w="1702" w:type="dxa"/>
            <w:tcBorders>
              <w:left w:val="single" w:sz="2" w:space="0" w:color="auto"/>
            </w:tcBorders>
          </w:tcPr>
          <w:p w14:paraId="639711B6" w14:textId="77777777" w:rsidR="008401F2" w:rsidRPr="004503CB" w:rsidRDefault="008401F2" w:rsidP="008401F2">
            <w:pPr>
              <w:autoSpaceDE w:val="0"/>
              <w:autoSpaceDN w:val="0"/>
              <w:adjustRightInd w:val="0"/>
              <w:spacing w:before="60" w:after="60"/>
              <w:rPr>
                <w:b/>
                <w:sz w:val="20"/>
                <w:szCs w:val="20"/>
                <w:lang w:val="ru-RU"/>
              </w:rPr>
            </w:pPr>
            <w:r w:rsidRPr="004503CB">
              <w:rPr>
                <w:b/>
                <w:sz w:val="20"/>
                <w:szCs w:val="20"/>
                <w:lang w:val="ru-RU"/>
              </w:rPr>
              <w:t>Method</w:t>
            </w:r>
          </w:p>
        </w:tc>
        <w:tc>
          <w:tcPr>
            <w:tcW w:w="7757" w:type="dxa"/>
            <w:tcBorders>
              <w:right w:val="single" w:sz="2" w:space="0" w:color="auto"/>
            </w:tcBorders>
          </w:tcPr>
          <w:p w14:paraId="358F57AC"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 xml:space="preserve">The method uses a network-based habitat availability index which combines landscape graph theory, a probabilistic connection model and the habitat availability concept. It is based on topology (inter patch distances) and patch attributes (area) for forest dwelling species with a specific dispersal ability. </w:t>
            </w:r>
          </w:p>
          <w:p w14:paraId="5723322E"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Each link between every two patches is characterized by a probability of dispersal, obtained as a function of distance (a decreasing exponential function of the Euclidean (straight-line) edge-to-edge distance, matching to a probability of 0.5 for the average dispersal distance at focus. Dispersal distances are 1, 5, 10 and 25 km. The matrix (non-forest landscape) is first treated as homogeneous. Precisely, the method used the Equivalent Connected Area (ECA) index, which is a modification of the Probability of Connectivity index (Saura, Estreguil et al, 2010 (accepted) based on an adapted version of the software Conefor Sensinode (Saura and Torne, 2009 at http://www.conefor.udl.es ).</w:t>
            </w:r>
          </w:p>
          <w:p w14:paraId="7C490099" w14:textId="77777777" w:rsidR="008401F2" w:rsidRPr="00156EFC" w:rsidRDefault="008401F2" w:rsidP="008401F2">
            <w:pPr>
              <w:autoSpaceDE w:val="0"/>
              <w:autoSpaceDN w:val="0"/>
              <w:adjustRightInd w:val="0"/>
              <w:spacing w:before="60" w:after="60"/>
              <w:rPr>
                <w:sz w:val="20"/>
                <w:szCs w:val="20"/>
                <w:lang w:val="en-US"/>
              </w:rPr>
            </w:pPr>
            <w:r w:rsidRPr="00156EFC">
              <w:rPr>
                <w:sz w:val="20"/>
                <w:szCs w:val="20"/>
                <w:lang w:val="en-US"/>
              </w:rPr>
              <w:t>In addition to the state in connectivity at one point in time, changes in connectivity are also quantified and directly compared with the temporal changes in forest habitat area. The method was already applied at broader scale (25ha MMU) for European forests in the period 1990-2000 (Saura, Estreguil et al., 2010). More information on the methodology can be found at www.forest.jrc.ec.europa.eu/ select forest pattern (see EUR23841, Estreguil and Mouton, 2009)</w:t>
            </w:r>
          </w:p>
        </w:tc>
      </w:tr>
    </w:tbl>
    <w:p w14:paraId="4741038F" w14:textId="77777777" w:rsidR="008401F2" w:rsidRPr="00156EFC" w:rsidRDefault="008401F2" w:rsidP="008401F2">
      <w:pPr>
        <w:rPr>
          <w:lang w:val="en-US" w:eastAsia="en-GB"/>
        </w:rPr>
      </w:pPr>
    </w:p>
    <w:p w14:paraId="24325F51" w14:textId="77777777" w:rsidR="008401F2" w:rsidRPr="00156EFC" w:rsidRDefault="008401F2" w:rsidP="008401F2">
      <w:pPr>
        <w:rPr>
          <w:lang w:val="en-US" w:eastAsia="en-GB"/>
        </w:rPr>
      </w:pPr>
    </w:p>
    <w:p w14:paraId="3B7F5C26" w14:textId="77777777" w:rsidR="008401F2" w:rsidRPr="00156EFC" w:rsidRDefault="008401F2" w:rsidP="008401F2">
      <w:pPr>
        <w:rPr>
          <w:lang w:val="en-US" w:eastAsia="en-GB"/>
        </w:rPr>
      </w:pPr>
    </w:p>
    <w:p w14:paraId="1FFF00B6" w14:textId="77777777" w:rsidR="008401F2" w:rsidRPr="00156EFC" w:rsidRDefault="008401F2">
      <w:pPr>
        <w:rPr>
          <w:rFonts w:ascii="Arial" w:hAnsi="Arial"/>
          <w:b/>
          <w:bCs/>
          <w:iCs/>
          <w:sz w:val="20"/>
          <w:szCs w:val="26"/>
          <w:lang w:val="en-US"/>
        </w:rPr>
      </w:pPr>
    </w:p>
    <w:p w14:paraId="14CB16F8" w14:textId="77777777" w:rsidR="008401F2" w:rsidRPr="00156EFC" w:rsidRDefault="008401F2">
      <w:pPr>
        <w:rPr>
          <w:b/>
          <w:bCs/>
          <w:iCs/>
          <w:sz w:val="22"/>
          <w:szCs w:val="22"/>
          <w:lang w:val="en-US"/>
        </w:rPr>
      </w:pPr>
      <w:r w:rsidRPr="00156EFC">
        <w:rPr>
          <w:sz w:val="22"/>
          <w:szCs w:val="22"/>
          <w:lang w:val="en-US"/>
        </w:rPr>
        <w:br w:type="page"/>
      </w:r>
    </w:p>
    <w:p w14:paraId="4E3CDB32" w14:textId="2FB95586" w:rsidR="00B429BD" w:rsidRPr="004503CB" w:rsidRDefault="00E960B6" w:rsidP="00CC47C2">
      <w:pPr>
        <w:pStyle w:val="Heading5"/>
        <w:pBdr>
          <w:bottom w:val="single" w:sz="12" w:space="0" w:color="auto"/>
        </w:pBdr>
        <w:rPr>
          <w:rFonts w:ascii="Times New Roman" w:hAnsi="Times New Roman"/>
          <w:sz w:val="18"/>
          <w:szCs w:val="20"/>
          <w:lang w:val="ru-RU"/>
        </w:rPr>
      </w:pPr>
      <w:bookmarkStart w:id="117" w:name="_Toc382818892"/>
      <w:r w:rsidRPr="004503CB">
        <w:rPr>
          <w:rFonts w:ascii="Times New Roman" w:hAnsi="Times New Roman"/>
          <w:szCs w:val="22"/>
          <w:lang w:val="ru-RU"/>
        </w:rPr>
        <w:lastRenderedPageBreak/>
        <w:t>Отчётная форма</w:t>
      </w:r>
      <w:r w:rsidR="00B429BD" w:rsidRPr="004503CB">
        <w:rPr>
          <w:rFonts w:ascii="Times New Roman" w:hAnsi="Times New Roman"/>
          <w:szCs w:val="22"/>
          <w:lang w:val="ru-RU"/>
        </w:rPr>
        <w:t xml:space="preserve"> 4.8: </w:t>
      </w:r>
      <w:r w:rsidR="00E7719A" w:rsidRPr="004503CB">
        <w:rPr>
          <w:rFonts w:ascii="Times New Roman" w:hAnsi="Times New Roman"/>
          <w:szCs w:val="22"/>
          <w:lang w:val="ru-RU"/>
        </w:rPr>
        <w:t>Лесные виды под угрозой исчезновения</w:t>
      </w:r>
      <w:bookmarkEnd w:id="117"/>
      <w:r w:rsidR="00E7719A" w:rsidRPr="004503CB" w:rsidDel="00E7719A">
        <w:rPr>
          <w:rFonts w:ascii="Times New Roman" w:hAnsi="Times New Roman"/>
          <w:szCs w:val="22"/>
          <w:lang w:val="ru-RU"/>
        </w:rPr>
        <w:t xml:space="preserve"> </w:t>
      </w:r>
      <w:bookmarkEnd w:id="116"/>
    </w:p>
    <w:p w14:paraId="0FB1E25C" w14:textId="77777777" w:rsidR="00B429BD" w:rsidRPr="004503CB" w:rsidRDefault="00B429BD" w:rsidP="00B429BD">
      <w:pPr>
        <w:autoSpaceDE w:val="0"/>
        <w:autoSpaceDN w:val="0"/>
        <w:adjustRightInd w:val="0"/>
        <w:rPr>
          <w:b/>
          <w:bCs/>
          <w:sz w:val="20"/>
          <w:szCs w:val="20"/>
          <w:lang w:val="ru-RU"/>
        </w:rPr>
      </w:pPr>
    </w:p>
    <w:p w14:paraId="1B8A38AE" w14:textId="0DC9F3C9" w:rsidR="00135F48" w:rsidRPr="004503CB" w:rsidRDefault="00135F48" w:rsidP="00135F48">
      <w:pPr>
        <w:autoSpaceDE w:val="0"/>
        <w:autoSpaceDN w:val="0"/>
        <w:adjustRightInd w:val="0"/>
        <w:rPr>
          <w:sz w:val="20"/>
          <w:szCs w:val="20"/>
          <w:lang w:val="ru-RU"/>
        </w:rPr>
      </w:pPr>
      <w:r w:rsidRPr="004503CB">
        <w:rPr>
          <w:b/>
          <w:bCs/>
          <w:sz w:val="20"/>
          <w:szCs w:val="20"/>
          <w:lang w:val="ru-RU"/>
        </w:rPr>
        <w:t xml:space="preserve">Общеевропейский </w:t>
      </w:r>
      <w:r w:rsidR="009D5982" w:rsidRPr="004503CB">
        <w:rPr>
          <w:b/>
          <w:bCs/>
          <w:sz w:val="20"/>
          <w:szCs w:val="20"/>
          <w:lang w:val="ru-RU"/>
        </w:rPr>
        <w:t>индикатор 4.8</w:t>
      </w:r>
      <w:r w:rsidRPr="004503CB">
        <w:rPr>
          <w:b/>
          <w:bCs/>
          <w:sz w:val="20"/>
          <w:szCs w:val="20"/>
          <w:lang w:val="ru-RU"/>
        </w:rPr>
        <w:t xml:space="preserve">: </w:t>
      </w:r>
      <w:r w:rsidRPr="004503CB">
        <w:rPr>
          <w:sz w:val="20"/>
          <w:szCs w:val="20"/>
          <w:lang w:val="ru-RU"/>
        </w:rPr>
        <w:t xml:space="preserve">Ряд </w:t>
      </w:r>
      <w:r w:rsidR="009D5982" w:rsidRPr="004503CB">
        <w:rPr>
          <w:sz w:val="20"/>
          <w:szCs w:val="20"/>
          <w:lang w:val="ru-RU"/>
        </w:rPr>
        <w:t>лесных видов,</w:t>
      </w:r>
      <w:r w:rsidRPr="004503CB">
        <w:rPr>
          <w:sz w:val="20"/>
          <w:szCs w:val="20"/>
          <w:lang w:val="ru-RU"/>
        </w:rPr>
        <w:t xml:space="preserve"> находящихся под угрозой исчезновения, классифицированные согласно категориям Красной книги </w:t>
      </w:r>
      <w:r w:rsidR="00D74B1F">
        <w:rPr>
          <w:sz w:val="20"/>
          <w:szCs w:val="20"/>
          <w:lang w:val="ru-RU"/>
        </w:rPr>
        <w:t>МСОП</w:t>
      </w:r>
      <w:r w:rsidRPr="004503CB">
        <w:rPr>
          <w:sz w:val="20"/>
          <w:szCs w:val="20"/>
          <w:lang w:val="ru-RU"/>
        </w:rPr>
        <w:t xml:space="preserve"> относительно ряда лесных видов.</w:t>
      </w:r>
    </w:p>
    <w:p w14:paraId="20AD206A" w14:textId="77777777" w:rsidR="00135F48" w:rsidRPr="004503CB" w:rsidRDefault="00135F48" w:rsidP="00135F48">
      <w:pPr>
        <w:autoSpaceDE w:val="0"/>
        <w:autoSpaceDN w:val="0"/>
        <w:adjustRightInd w:val="0"/>
        <w:rPr>
          <w:sz w:val="20"/>
          <w:szCs w:val="20"/>
          <w:lang w:val="ru-RU"/>
        </w:rPr>
      </w:pPr>
    </w:p>
    <w:p w14:paraId="2CC134A3" w14:textId="2D3619E9" w:rsidR="00135F48" w:rsidRPr="004503CB" w:rsidRDefault="00135F48" w:rsidP="00135F48">
      <w:pPr>
        <w:autoSpaceDE w:val="0"/>
        <w:autoSpaceDN w:val="0"/>
        <w:adjustRightInd w:val="0"/>
        <w:rPr>
          <w:sz w:val="20"/>
          <w:szCs w:val="20"/>
          <w:lang w:val="ru-RU"/>
        </w:rPr>
      </w:pPr>
      <w:r w:rsidRPr="004503CB">
        <w:rPr>
          <w:b/>
          <w:bCs/>
          <w:sz w:val="20"/>
          <w:szCs w:val="20"/>
          <w:lang w:val="ru-RU"/>
        </w:rPr>
        <w:t xml:space="preserve">Соответствующие определения СЕЛ: </w:t>
      </w:r>
      <w:r w:rsidR="00B8731C">
        <w:rPr>
          <w:bCs/>
          <w:sz w:val="20"/>
          <w:szCs w:val="20"/>
          <w:lang w:val="ru-RU"/>
        </w:rPr>
        <w:t>Лесные виды, уязвимый</w:t>
      </w:r>
      <w:r w:rsidRPr="004503CB">
        <w:rPr>
          <w:bCs/>
          <w:sz w:val="20"/>
          <w:szCs w:val="20"/>
          <w:lang w:val="ru-RU"/>
        </w:rPr>
        <w:t>, находящи</w:t>
      </w:r>
      <w:r w:rsidR="00432F48">
        <w:rPr>
          <w:bCs/>
          <w:sz w:val="20"/>
          <w:szCs w:val="20"/>
          <w:lang w:val="ru-RU"/>
        </w:rPr>
        <w:t>йся в опасности, находящий</w:t>
      </w:r>
      <w:r w:rsidRPr="004503CB">
        <w:rPr>
          <w:bCs/>
          <w:sz w:val="20"/>
          <w:szCs w:val="20"/>
          <w:lang w:val="ru-RU"/>
        </w:rPr>
        <w:t>ся в критической опасности, вымерши</w:t>
      </w:r>
      <w:r w:rsidR="00432F48">
        <w:rPr>
          <w:bCs/>
          <w:sz w:val="20"/>
          <w:szCs w:val="20"/>
          <w:lang w:val="ru-RU"/>
        </w:rPr>
        <w:t>й</w:t>
      </w:r>
      <w:r w:rsidRPr="004503CB">
        <w:rPr>
          <w:bCs/>
          <w:sz w:val="20"/>
          <w:szCs w:val="20"/>
          <w:lang w:val="ru-RU"/>
        </w:rPr>
        <w:t xml:space="preserve"> в </w:t>
      </w:r>
      <w:r w:rsidR="000A1218">
        <w:rPr>
          <w:bCs/>
          <w:sz w:val="20"/>
          <w:szCs w:val="20"/>
          <w:lang w:val="ru-RU"/>
        </w:rPr>
        <w:t>естественной среде</w:t>
      </w:r>
      <w:r w:rsidRPr="004503CB">
        <w:rPr>
          <w:bCs/>
          <w:sz w:val="20"/>
          <w:szCs w:val="20"/>
          <w:lang w:val="ru-RU"/>
        </w:rPr>
        <w:t xml:space="preserve"> </w:t>
      </w:r>
    </w:p>
    <w:p w14:paraId="622F24A2" w14:textId="77777777" w:rsidR="00B429BD" w:rsidRPr="004503CB" w:rsidRDefault="00B429BD" w:rsidP="00B429BD">
      <w:pPr>
        <w:autoSpaceDE w:val="0"/>
        <w:autoSpaceDN w:val="0"/>
        <w:adjustRightInd w:val="0"/>
        <w:rPr>
          <w:b/>
          <w:bCs/>
          <w:sz w:val="20"/>
          <w:szCs w:val="20"/>
          <w:lang w:val="ru-RU"/>
        </w:rPr>
      </w:pPr>
    </w:p>
    <w:p w14:paraId="459D58BB" w14:textId="77777777" w:rsidR="00B429BD" w:rsidRPr="004503CB" w:rsidRDefault="00624E5B" w:rsidP="00B429BD">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276"/>
        <w:gridCol w:w="992"/>
        <w:gridCol w:w="1153"/>
        <w:gridCol w:w="1390"/>
      </w:tblGrid>
      <w:tr w:rsidR="000841EC" w:rsidRPr="004503CB" w14:paraId="4D0C06F0" w14:textId="77777777" w:rsidTr="00A66365">
        <w:trPr>
          <w:cantSplit/>
          <w:trHeight w:val="578"/>
        </w:trPr>
        <w:tc>
          <w:tcPr>
            <w:tcW w:w="3403" w:type="dxa"/>
            <w:tcBorders>
              <w:top w:val="single" w:sz="2" w:space="0" w:color="auto"/>
              <w:left w:val="single" w:sz="2" w:space="0" w:color="auto"/>
            </w:tcBorders>
            <w:shd w:val="clear" w:color="auto" w:fill="C2D69B"/>
            <w:vAlign w:val="center"/>
          </w:tcPr>
          <w:p w14:paraId="4061DDC4" w14:textId="77777777" w:rsidR="00B429BD" w:rsidRPr="004503CB" w:rsidRDefault="0032696A" w:rsidP="00A66365">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05858E42" w14:textId="77777777" w:rsidR="00B429BD" w:rsidRPr="004503CB" w:rsidRDefault="00F23014" w:rsidP="00A66365">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6FAF3C96"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30B432B1" w14:textId="77777777" w:rsidR="00B429BD" w:rsidRPr="004503CB" w:rsidRDefault="003F4259" w:rsidP="00A66365">
            <w:pPr>
              <w:autoSpaceDE w:val="0"/>
              <w:autoSpaceDN w:val="0"/>
              <w:adjustRightInd w:val="0"/>
              <w:jc w:val="center"/>
              <w:rPr>
                <w:b/>
                <w:sz w:val="20"/>
                <w:szCs w:val="20"/>
                <w:lang w:val="ru-RU"/>
              </w:rPr>
            </w:pPr>
            <w:r w:rsidRPr="004503CB">
              <w:rPr>
                <w:b/>
                <w:sz w:val="20"/>
                <w:szCs w:val="20"/>
                <w:lang w:val="ru-RU"/>
              </w:rPr>
              <w:t>Год(ы)</w:t>
            </w:r>
          </w:p>
        </w:tc>
        <w:tc>
          <w:tcPr>
            <w:tcW w:w="1153" w:type="dxa"/>
            <w:tcBorders>
              <w:top w:val="single" w:sz="2" w:space="0" w:color="auto"/>
              <w:right w:val="single" w:sz="2" w:space="0" w:color="auto"/>
            </w:tcBorders>
            <w:shd w:val="clear" w:color="auto" w:fill="C2D69B"/>
            <w:vAlign w:val="center"/>
          </w:tcPr>
          <w:p w14:paraId="0C096EDF" w14:textId="77777777" w:rsidR="00B429BD" w:rsidRPr="004503CB" w:rsidRDefault="006C62E0" w:rsidP="00A66365">
            <w:pPr>
              <w:autoSpaceDE w:val="0"/>
              <w:autoSpaceDN w:val="0"/>
              <w:adjustRightInd w:val="0"/>
              <w:jc w:val="center"/>
              <w:rPr>
                <w:b/>
                <w:sz w:val="20"/>
                <w:szCs w:val="20"/>
                <w:lang w:val="ru-RU"/>
              </w:rPr>
            </w:pPr>
            <w:r w:rsidRPr="004503CB">
              <w:rPr>
                <w:b/>
                <w:sz w:val="20"/>
                <w:szCs w:val="20"/>
                <w:lang w:val="ru-RU"/>
              </w:rPr>
              <w:t>Тип учёта</w:t>
            </w:r>
          </w:p>
        </w:tc>
        <w:tc>
          <w:tcPr>
            <w:tcW w:w="1390" w:type="dxa"/>
            <w:tcBorders>
              <w:top w:val="single" w:sz="2" w:space="0" w:color="auto"/>
              <w:left w:val="single" w:sz="2" w:space="0" w:color="auto"/>
              <w:right w:val="single" w:sz="2" w:space="0" w:color="auto"/>
            </w:tcBorders>
            <w:shd w:val="clear" w:color="auto" w:fill="C2D69B"/>
            <w:vAlign w:val="center"/>
          </w:tcPr>
          <w:p w14:paraId="60EF07D3" w14:textId="77777777" w:rsidR="00B429BD" w:rsidRPr="004503CB" w:rsidRDefault="00DE2116" w:rsidP="00A66365">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4AD16B34" w14:textId="77777777" w:rsidTr="00A66365">
        <w:trPr>
          <w:cantSplit/>
        </w:trPr>
        <w:tc>
          <w:tcPr>
            <w:tcW w:w="3403" w:type="dxa"/>
            <w:tcBorders>
              <w:left w:val="single" w:sz="2" w:space="0" w:color="auto"/>
              <w:bottom w:val="single" w:sz="2" w:space="0" w:color="auto"/>
            </w:tcBorders>
          </w:tcPr>
          <w:p w14:paraId="6173047F" w14:textId="77777777" w:rsidR="00B429BD" w:rsidRPr="004503CB" w:rsidRDefault="00B429BD" w:rsidP="00A66365">
            <w:pPr>
              <w:autoSpaceDE w:val="0"/>
              <w:autoSpaceDN w:val="0"/>
              <w:adjustRightInd w:val="0"/>
              <w:rPr>
                <w:sz w:val="20"/>
                <w:szCs w:val="20"/>
                <w:lang w:val="ru-RU"/>
              </w:rPr>
            </w:pPr>
          </w:p>
        </w:tc>
        <w:tc>
          <w:tcPr>
            <w:tcW w:w="1276" w:type="dxa"/>
          </w:tcPr>
          <w:p w14:paraId="148057C7" w14:textId="77777777" w:rsidR="00B429BD" w:rsidRPr="004503CB" w:rsidRDefault="00B429BD" w:rsidP="00A66365">
            <w:pPr>
              <w:autoSpaceDE w:val="0"/>
              <w:autoSpaceDN w:val="0"/>
              <w:adjustRightInd w:val="0"/>
              <w:rPr>
                <w:sz w:val="20"/>
                <w:szCs w:val="20"/>
                <w:lang w:val="ru-RU"/>
              </w:rPr>
            </w:pPr>
          </w:p>
        </w:tc>
        <w:tc>
          <w:tcPr>
            <w:tcW w:w="1276" w:type="dxa"/>
          </w:tcPr>
          <w:p w14:paraId="1AB42664"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0C318D8B" w14:textId="77777777" w:rsidR="00B429BD" w:rsidRPr="004503CB" w:rsidRDefault="00B429BD" w:rsidP="00A66365">
            <w:pPr>
              <w:autoSpaceDE w:val="0"/>
              <w:autoSpaceDN w:val="0"/>
              <w:adjustRightInd w:val="0"/>
              <w:rPr>
                <w:sz w:val="20"/>
                <w:szCs w:val="20"/>
                <w:lang w:val="ru-RU"/>
              </w:rPr>
            </w:pPr>
          </w:p>
        </w:tc>
        <w:tc>
          <w:tcPr>
            <w:tcW w:w="1153" w:type="dxa"/>
            <w:tcBorders>
              <w:right w:val="single" w:sz="2" w:space="0" w:color="auto"/>
            </w:tcBorders>
            <w:shd w:val="clear" w:color="auto" w:fill="FFFFFF"/>
          </w:tcPr>
          <w:p w14:paraId="640FBE59" w14:textId="77777777" w:rsidR="00B429BD" w:rsidRPr="004503CB" w:rsidRDefault="00B429BD" w:rsidP="00A66365">
            <w:pPr>
              <w:autoSpaceDE w:val="0"/>
              <w:autoSpaceDN w:val="0"/>
              <w:adjustRightInd w:val="0"/>
              <w:rPr>
                <w:sz w:val="20"/>
                <w:szCs w:val="20"/>
                <w:lang w:val="ru-RU"/>
              </w:rPr>
            </w:pPr>
          </w:p>
        </w:tc>
        <w:tc>
          <w:tcPr>
            <w:tcW w:w="1390" w:type="dxa"/>
            <w:tcBorders>
              <w:left w:val="single" w:sz="2" w:space="0" w:color="auto"/>
              <w:right w:val="single" w:sz="2" w:space="0" w:color="auto"/>
            </w:tcBorders>
            <w:shd w:val="clear" w:color="auto" w:fill="FFFFFF"/>
          </w:tcPr>
          <w:p w14:paraId="4B0646A8" w14:textId="77777777" w:rsidR="00B429BD" w:rsidRPr="004503CB" w:rsidRDefault="00B429BD" w:rsidP="00A66365">
            <w:pPr>
              <w:autoSpaceDE w:val="0"/>
              <w:autoSpaceDN w:val="0"/>
              <w:adjustRightInd w:val="0"/>
              <w:rPr>
                <w:sz w:val="20"/>
                <w:szCs w:val="20"/>
                <w:lang w:val="ru-RU"/>
              </w:rPr>
            </w:pPr>
          </w:p>
        </w:tc>
      </w:tr>
      <w:tr w:rsidR="000841EC" w:rsidRPr="004503CB" w14:paraId="73C9719E" w14:textId="77777777" w:rsidTr="00A66365">
        <w:trPr>
          <w:cantSplit/>
        </w:trPr>
        <w:tc>
          <w:tcPr>
            <w:tcW w:w="3403" w:type="dxa"/>
            <w:tcBorders>
              <w:top w:val="single" w:sz="2" w:space="0" w:color="auto"/>
              <w:left w:val="single" w:sz="2" w:space="0" w:color="auto"/>
              <w:bottom w:val="single" w:sz="2" w:space="0" w:color="auto"/>
            </w:tcBorders>
          </w:tcPr>
          <w:p w14:paraId="5F0A915D" w14:textId="77777777" w:rsidR="00B429BD" w:rsidRPr="004503CB" w:rsidRDefault="00B429BD" w:rsidP="00A66365">
            <w:pPr>
              <w:autoSpaceDE w:val="0"/>
              <w:autoSpaceDN w:val="0"/>
              <w:adjustRightInd w:val="0"/>
              <w:rPr>
                <w:sz w:val="20"/>
                <w:szCs w:val="20"/>
                <w:lang w:val="ru-RU"/>
              </w:rPr>
            </w:pPr>
          </w:p>
        </w:tc>
        <w:tc>
          <w:tcPr>
            <w:tcW w:w="1276" w:type="dxa"/>
          </w:tcPr>
          <w:p w14:paraId="33779712" w14:textId="77777777" w:rsidR="00B429BD" w:rsidRPr="004503CB" w:rsidRDefault="00B429BD" w:rsidP="00A66365">
            <w:pPr>
              <w:autoSpaceDE w:val="0"/>
              <w:autoSpaceDN w:val="0"/>
              <w:adjustRightInd w:val="0"/>
              <w:rPr>
                <w:sz w:val="20"/>
                <w:szCs w:val="20"/>
                <w:lang w:val="ru-RU"/>
              </w:rPr>
            </w:pPr>
          </w:p>
        </w:tc>
        <w:tc>
          <w:tcPr>
            <w:tcW w:w="1276" w:type="dxa"/>
          </w:tcPr>
          <w:p w14:paraId="0DEB51CD"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17ADEB29" w14:textId="77777777" w:rsidR="00B429BD" w:rsidRPr="004503CB" w:rsidRDefault="00B429BD" w:rsidP="00A66365">
            <w:pPr>
              <w:autoSpaceDE w:val="0"/>
              <w:autoSpaceDN w:val="0"/>
              <w:adjustRightInd w:val="0"/>
              <w:rPr>
                <w:sz w:val="20"/>
                <w:szCs w:val="20"/>
                <w:lang w:val="ru-RU"/>
              </w:rPr>
            </w:pPr>
          </w:p>
        </w:tc>
        <w:tc>
          <w:tcPr>
            <w:tcW w:w="1153" w:type="dxa"/>
            <w:shd w:val="clear" w:color="auto" w:fill="FFFFFF"/>
          </w:tcPr>
          <w:p w14:paraId="06233487" w14:textId="77777777" w:rsidR="00B429BD" w:rsidRPr="004503CB" w:rsidRDefault="00B429BD" w:rsidP="00A66365">
            <w:pPr>
              <w:autoSpaceDE w:val="0"/>
              <w:autoSpaceDN w:val="0"/>
              <w:adjustRightInd w:val="0"/>
              <w:rPr>
                <w:sz w:val="20"/>
                <w:szCs w:val="20"/>
                <w:lang w:val="ru-RU"/>
              </w:rPr>
            </w:pPr>
          </w:p>
        </w:tc>
        <w:tc>
          <w:tcPr>
            <w:tcW w:w="1390" w:type="dxa"/>
            <w:tcBorders>
              <w:right w:val="single" w:sz="2" w:space="0" w:color="auto"/>
            </w:tcBorders>
            <w:shd w:val="clear" w:color="auto" w:fill="FFFFFF"/>
          </w:tcPr>
          <w:p w14:paraId="0FA2CE1A" w14:textId="77777777" w:rsidR="00B429BD" w:rsidRPr="004503CB" w:rsidRDefault="00B429BD" w:rsidP="00A66365">
            <w:pPr>
              <w:autoSpaceDE w:val="0"/>
              <w:autoSpaceDN w:val="0"/>
              <w:adjustRightInd w:val="0"/>
              <w:rPr>
                <w:sz w:val="20"/>
                <w:szCs w:val="20"/>
                <w:lang w:val="ru-RU"/>
              </w:rPr>
            </w:pPr>
          </w:p>
        </w:tc>
      </w:tr>
      <w:tr w:rsidR="000841EC" w:rsidRPr="004503CB" w14:paraId="51FB3B93" w14:textId="77777777" w:rsidTr="00A66365">
        <w:trPr>
          <w:cantSplit/>
        </w:trPr>
        <w:tc>
          <w:tcPr>
            <w:tcW w:w="3403" w:type="dxa"/>
            <w:tcBorders>
              <w:top w:val="single" w:sz="2" w:space="0" w:color="auto"/>
              <w:left w:val="single" w:sz="2" w:space="0" w:color="auto"/>
              <w:bottom w:val="single" w:sz="2" w:space="0" w:color="auto"/>
            </w:tcBorders>
          </w:tcPr>
          <w:p w14:paraId="1218A0C1" w14:textId="77777777" w:rsidR="00B429BD" w:rsidRPr="004503CB" w:rsidRDefault="00B429BD" w:rsidP="00A66365">
            <w:pPr>
              <w:autoSpaceDE w:val="0"/>
              <w:autoSpaceDN w:val="0"/>
              <w:adjustRightInd w:val="0"/>
              <w:rPr>
                <w:sz w:val="20"/>
                <w:szCs w:val="20"/>
                <w:lang w:val="ru-RU"/>
              </w:rPr>
            </w:pPr>
          </w:p>
        </w:tc>
        <w:tc>
          <w:tcPr>
            <w:tcW w:w="1276" w:type="dxa"/>
          </w:tcPr>
          <w:p w14:paraId="55DBC462" w14:textId="77777777" w:rsidR="00B429BD" w:rsidRPr="004503CB" w:rsidRDefault="00B429BD" w:rsidP="00A66365">
            <w:pPr>
              <w:autoSpaceDE w:val="0"/>
              <w:autoSpaceDN w:val="0"/>
              <w:adjustRightInd w:val="0"/>
              <w:rPr>
                <w:sz w:val="20"/>
                <w:szCs w:val="20"/>
                <w:lang w:val="ru-RU"/>
              </w:rPr>
            </w:pPr>
          </w:p>
        </w:tc>
        <w:tc>
          <w:tcPr>
            <w:tcW w:w="1276" w:type="dxa"/>
          </w:tcPr>
          <w:p w14:paraId="6B09CD40"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7213EE6F" w14:textId="77777777" w:rsidR="00B429BD" w:rsidRPr="004503CB" w:rsidRDefault="00B429BD" w:rsidP="00A66365">
            <w:pPr>
              <w:autoSpaceDE w:val="0"/>
              <w:autoSpaceDN w:val="0"/>
              <w:adjustRightInd w:val="0"/>
              <w:rPr>
                <w:sz w:val="20"/>
                <w:szCs w:val="20"/>
                <w:lang w:val="ru-RU"/>
              </w:rPr>
            </w:pPr>
          </w:p>
        </w:tc>
        <w:tc>
          <w:tcPr>
            <w:tcW w:w="1153" w:type="dxa"/>
            <w:shd w:val="clear" w:color="auto" w:fill="FFFFFF"/>
          </w:tcPr>
          <w:p w14:paraId="01AEFE9B" w14:textId="77777777" w:rsidR="00B429BD" w:rsidRPr="004503CB" w:rsidRDefault="00B429BD" w:rsidP="00A66365">
            <w:pPr>
              <w:autoSpaceDE w:val="0"/>
              <w:autoSpaceDN w:val="0"/>
              <w:adjustRightInd w:val="0"/>
              <w:rPr>
                <w:sz w:val="20"/>
                <w:szCs w:val="20"/>
                <w:lang w:val="ru-RU"/>
              </w:rPr>
            </w:pPr>
          </w:p>
        </w:tc>
        <w:tc>
          <w:tcPr>
            <w:tcW w:w="1390" w:type="dxa"/>
            <w:tcBorders>
              <w:right w:val="single" w:sz="2" w:space="0" w:color="auto"/>
            </w:tcBorders>
            <w:shd w:val="clear" w:color="auto" w:fill="FFFFFF"/>
          </w:tcPr>
          <w:p w14:paraId="316A318A" w14:textId="77777777" w:rsidR="00B429BD" w:rsidRPr="004503CB" w:rsidRDefault="00B429BD" w:rsidP="00A66365">
            <w:pPr>
              <w:autoSpaceDE w:val="0"/>
              <w:autoSpaceDN w:val="0"/>
              <w:adjustRightInd w:val="0"/>
              <w:rPr>
                <w:sz w:val="20"/>
                <w:szCs w:val="20"/>
                <w:lang w:val="ru-RU"/>
              </w:rPr>
            </w:pPr>
          </w:p>
        </w:tc>
      </w:tr>
      <w:tr w:rsidR="000841EC" w:rsidRPr="004503CB" w14:paraId="1C7CB898" w14:textId="77777777" w:rsidTr="00A66365">
        <w:trPr>
          <w:cantSplit/>
        </w:trPr>
        <w:tc>
          <w:tcPr>
            <w:tcW w:w="3403" w:type="dxa"/>
            <w:tcBorders>
              <w:top w:val="single" w:sz="2" w:space="0" w:color="auto"/>
              <w:left w:val="single" w:sz="2" w:space="0" w:color="auto"/>
              <w:bottom w:val="single" w:sz="2" w:space="0" w:color="auto"/>
            </w:tcBorders>
          </w:tcPr>
          <w:p w14:paraId="2E2948FA"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00E158BE"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60163428" w14:textId="77777777" w:rsidR="00B429BD" w:rsidRPr="004503CB" w:rsidRDefault="00B429BD" w:rsidP="00A66365">
            <w:pPr>
              <w:autoSpaceDE w:val="0"/>
              <w:autoSpaceDN w:val="0"/>
              <w:adjustRightInd w:val="0"/>
              <w:rPr>
                <w:sz w:val="20"/>
                <w:szCs w:val="20"/>
                <w:lang w:val="ru-RU"/>
              </w:rPr>
            </w:pPr>
          </w:p>
        </w:tc>
        <w:tc>
          <w:tcPr>
            <w:tcW w:w="992" w:type="dxa"/>
            <w:tcBorders>
              <w:bottom w:val="single" w:sz="2" w:space="0" w:color="auto"/>
            </w:tcBorders>
            <w:shd w:val="clear" w:color="auto" w:fill="FFFFFF"/>
          </w:tcPr>
          <w:p w14:paraId="4EDBD925" w14:textId="77777777" w:rsidR="00B429BD" w:rsidRPr="004503CB" w:rsidRDefault="00B429BD" w:rsidP="00A66365">
            <w:pPr>
              <w:autoSpaceDE w:val="0"/>
              <w:autoSpaceDN w:val="0"/>
              <w:adjustRightInd w:val="0"/>
              <w:rPr>
                <w:sz w:val="20"/>
                <w:szCs w:val="20"/>
                <w:lang w:val="ru-RU"/>
              </w:rPr>
            </w:pPr>
          </w:p>
        </w:tc>
        <w:tc>
          <w:tcPr>
            <w:tcW w:w="1153" w:type="dxa"/>
            <w:tcBorders>
              <w:bottom w:val="single" w:sz="2" w:space="0" w:color="auto"/>
            </w:tcBorders>
            <w:shd w:val="clear" w:color="auto" w:fill="FFFFFF"/>
          </w:tcPr>
          <w:p w14:paraId="632633FC" w14:textId="77777777" w:rsidR="00B429BD" w:rsidRPr="004503CB" w:rsidRDefault="00B429BD" w:rsidP="00A66365">
            <w:pPr>
              <w:autoSpaceDE w:val="0"/>
              <w:autoSpaceDN w:val="0"/>
              <w:adjustRightInd w:val="0"/>
              <w:rPr>
                <w:sz w:val="20"/>
                <w:szCs w:val="20"/>
                <w:lang w:val="ru-RU"/>
              </w:rPr>
            </w:pPr>
          </w:p>
        </w:tc>
        <w:tc>
          <w:tcPr>
            <w:tcW w:w="1390" w:type="dxa"/>
            <w:tcBorders>
              <w:bottom w:val="single" w:sz="2" w:space="0" w:color="auto"/>
              <w:right w:val="single" w:sz="2" w:space="0" w:color="auto"/>
            </w:tcBorders>
            <w:shd w:val="clear" w:color="auto" w:fill="FFFFFF"/>
          </w:tcPr>
          <w:p w14:paraId="4BA538B1" w14:textId="77777777" w:rsidR="00B429BD" w:rsidRPr="004503CB" w:rsidRDefault="00B429BD" w:rsidP="00A66365">
            <w:pPr>
              <w:autoSpaceDE w:val="0"/>
              <w:autoSpaceDN w:val="0"/>
              <w:adjustRightInd w:val="0"/>
              <w:rPr>
                <w:sz w:val="20"/>
                <w:szCs w:val="20"/>
                <w:lang w:val="ru-RU"/>
              </w:rPr>
            </w:pPr>
          </w:p>
        </w:tc>
      </w:tr>
    </w:tbl>
    <w:p w14:paraId="77C24DF9" w14:textId="77777777" w:rsidR="00B429BD" w:rsidRPr="004503CB" w:rsidRDefault="00B429BD" w:rsidP="00B429BD">
      <w:pPr>
        <w:autoSpaceDE w:val="0"/>
        <w:autoSpaceDN w:val="0"/>
        <w:adjustRightInd w:val="0"/>
        <w:rPr>
          <w:b/>
          <w:bCs/>
          <w:sz w:val="20"/>
          <w:szCs w:val="20"/>
          <w:lang w:val="ru-RU"/>
        </w:rPr>
      </w:pPr>
    </w:p>
    <w:p w14:paraId="7436307B" w14:textId="42BC23C8" w:rsidR="00B429BD" w:rsidRPr="004503CB" w:rsidRDefault="00940789" w:rsidP="00B429BD">
      <w:pPr>
        <w:autoSpaceDE w:val="0"/>
        <w:autoSpaceDN w:val="0"/>
        <w:adjustRightInd w:val="0"/>
        <w:rPr>
          <w:bCs/>
          <w:sz w:val="20"/>
          <w:szCs w:val="20"/>
          <w:lang w:val="ru-RU"/>
        </w:rPr>
      </w:pPr>
      <w:r w:rsidRPr="004503CB">
        <w:rPr>
          <w:b/>
          <w:bCs/>
          <w:sz w:val="20"/>
          <w:szCs w:val="20"/>
          <w:lang w:val="ru-RU"/>
        </w:rPr>
        <w:t>Таблица</w:t>
      </w:r>
      <w:r w:rsidR="00B429BD" w:rsidRPr="004503CB">
        <w:rPr>
          <w:b/>
          <w:bCs/>
          <w:sz w:val="20"/>
          <w:szCs w:val="20"/>
          <w:lang w:val="ru-RU"/>
        </w:rPr>
        <w:t xml:space="preserve"> 4.8: </w:t>
      </w:r>
      <w:bookmarkStart w:id="118" w:name="OLE_LINK129"/>
      <w:r w:rsidR="004E5BBD" w:rsidRPr="004503CB">
        <w:rPr>
          <w:b/>
          <w:bCs/>
          <w:sz w:val="20"/>
          <w:szCs w:val="20"/>
          <w:lang w:val="ru-RU"/>
        </w:rPr>
        <w:t>Лесные виды под угрозой исчезновения</w:t>
      </w:r>
      <w:bookmarkEnd w:id="118"/>
    </w:p>
    <w:tbl>
      <w:tblPr>
        <w:tblW w:w="954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699"/>
        <w:gridCol w:w="1435"/>
        <w:gridCol w:w="1559"/>
        <w:gridCol w:w="1417"/>
        <w:gridCol w:w="1418"/>
        <w:gridCol w:w="1573"/>
      </w:tblGrid>
      <w:tr w:rsidR="00B07711" w:rsidRPr="004503CB" w14:paraId="4F499978" w14:textId="77777777" w:rsidTr="00B07711">
        <w:trPr>
          <w:cantSplit/>
          <w:trHeight w:val="479"/>
        </w:trPr>
        <w:tc>
          <w:tcPr>
            <w:tcW w:w="1439" w:type="dxa"/>
            <w:vMerge w:val="restart"/>
            <w:tcBorders>
              <w:top w:val="single" w:sz="12" w:space="0" w:color="auto"/>
              <w:bottom w:val="single" w:sz="4" w:space="0" w:color="auto"/>
            </w:tcBorders>
            <w:shd w:val="clear" w:color="auto" w:fill="C2D69B"/>
            <w:vAlign w:val="center"/>
          </w:tcPr>
          <w:p w14:paraId="5DEED598" w14:textId="77777777" w:rsidR="00B429BD" w:rsidRPr="004503CB" w:rsidRDefault="00E4106F" w:rsidP="00A66365">
            <w:pPr>
              <w:pStyle w:val="FootnoteText"/>
              <w:autoSpaceDE w:val="0"/>
              <w:autoSpaceDN w:val="0"/>
              <w:adjustRightInd w:val="0"/>
              <w:jc w:val="center"/>
              <w:rPr>
                <w:b/>
                <w:bCs/>
                <w:iCs/>
                <w:lang w:val="ru-RU"/>
              </w:rPr>
            </w:pPr>
            <w:r w:rsidRPr="004503CB">
              <w:rPr>
                <w:b/>
                <w:bCs/>
                <w:iCs/>
                <w:lang w:val="ru-RU"/>
              </w:rPr>
              <w:t>Категория</w:t>
            </w:r>
          </w:p>
        </w:tc>
        <w:tc>
          <w:tcPr>
            <w:tcW w:w="699" w:type="dxa"/>
            <w:vMerge w:val="restart"/>
            <w:tcBorders>
              <w:top w:val="single" w:sz="12" w:space="0" w:color="auto"/>
              <w:bottom w:val="single" w:sz="4" w:space="0" w:color="auto"/>
            </w:tcBorders>
            <w:shd w:val="clear" w:color="auto" w:fill="C2D69B"/>
            <w:vAlign w:val="center"/>
          </w:tcPr>
          <w:p w14:paraId="2E850C40" w14:textId="77777777" w:rsidR="00B429BD" w:rsidRPr="004503CB" w:rsidRDefault="009030EA" w:rsidP="00A66365">
            <w:pPr>
              <w:autoSpaceDE w:val="0"/>
              <w:autoSpaceDN w:val="0"/>
              <w:adjustRightInd w:val="0"/>
              <w:jc w:val="center"/>
              <w:rPr>
                <w:b/>
                <w:bCs/>
                <w:iCs/>
                <w:sz w:val="20"/>
                <w:szCs w:val="20"/>
                <w:lang w:val="ru-RU"/>
              </w:rPr>
            </w:pPr>
            <w:r w:rsidRPr="004503CB">
              <w:rPr>
                <w:b/>
                <w:bCs/>
                <w:iCs/>
                <w:sz w:val="20"/>
                <w:szCs w:val="20"/>
                <w:lang w:val="ru-RU"/>
              </w:rPr>
              <w:t>Год</w:t>
            </w:r>
          </w:p>
        </w:tc>
        <w:tc>
          <w:tcPr>
            <w:tcW w:w="1435" w:type="dxa"/>
            <w:vMerge w:val="restart"/>
            <w:tcBorders>
              <w:top w:val="single" w:sz="12" w:space="0" w:color="auto"/>
            </w:tcBorders>
            <w:shd w:val="clear" w:color="auto" w:fill="C2D69B"/>
            <w:vAlign w:val="center"/>
          </w:tcPr>
          <w:p w14:paraId="4133B988" w14:textId="103A3620" w:rsidR="00B429BD" w:rsidRPr="004503CB" w:rsidRDefault="004E5BBD" w:rsidP="00A66365">
            <w:pPr>
              <w:autoSpaceDE w:val="0"/>
              <w:autoSpaceDN w:val="0"/>
              <w:adjustRightInd w:val="0"/>
              <w:jc w:val="center"/>
              <w:rPr>
                <w:b/>
                <w:bCs/>
                <w:iCs/>
                <w:sz w:val="20"/>
                <w:szCs w:val="20"/>
                <w:lang w:val="ru-RU"/>
              </w:rPr>
            </w:pPr>
            <w:r w:rsidRPr="004503CB">
              <w:rPr>
                <w:b/>
                <w:bCs/>
                <w:iCs/>
                <w:sz w:val="20"/>
                <w:szCs w:val="20"/>
                <w:lang w:val="ru-RU"/>
              </w:rPr>
              <w:t>Всего таксоны</w:t>
            </w:r>
          </w:p>
        </w:tc>
        <w:tc>
          <w:tcPr>
            <w:tcW w:w="5967" w:type="dxa"/>
            <w:gridSpan w:val="4"/>
            <w:tcBorders>
              <w:top w:val="single" w:sz="12" w:space="0" w:color="auto"/>
              <w:bottom w:val="single" w:sz="4" w:space="0" w:color="auto"/>
            </w:tcBorders>
            <w:shd w:val="clear" w:color="auto" w:fill="C2D69B"/>
            <w:vAlign w:val="center"/>
          </w:tcPr>
          <w:p w14:paraId="78617EC7" w14:textId="36BD8232" w:rsidR="00B429BD" w:rsidRPr="004503CB" w:rsidRDefault="004E5BBD" w:rsidP="00A66365">
            <w:pPr>
              <w:autoSpaceDE w:val="0"/>
              <w:autoSpaceDN w:val="0"/>
              <w:adjustRightInd w:val="0"/>
              <w:jc w:val="center"/>
              <w:rPr>
                <w:b/>
                <w:bCs/>
                <w:iCs/>
                <w:sz w:val="20"/>
                <w:szCs w:val="20"/>
                <w:lang w:val="ru-RU"/>
              </w:rPr>
            </w:pPr>
            <w:r w:rsidRPr="004503CB">
              <w:rPr>
                <w:b/>
                <w:bCs/>
                <w:sz w:val="20"/>
                <w:szCs w:val="20"/>
                <w:lang w:val="ru-RU"/>
              </w:rPr>
              <w:t>Лесные виды под угрозой исчезновения</w:t>
            </w:r>
          </w:p>
        </w:tc>
      </w:tr>
      <w:tr w:rsidR="000841EC" w:rsidRPr="004503CB" w14:paraId="05DD7FAC" w14:textId="77777777" w:rsidTr="00A66365">
        <w:trPr>
          <w:cantSplit/>
          <w:trHeight w:val="550"/>
        </w:trPr>
        <w:tc>
          <w:tcPr>
            <w:tcW w:w="1439" w:type="dxa"/>
            <w:vMerge/>
            <w:tcBorders>
              <w:top w:val="single" w:sz="12" w:space="0" w:color="auto"/>
              <w:bottom w:val="single" w:sz="4" w:space="0" w:color="auto"/>
            </w:tcBorders>
            <w:shd w:val="clear" w:color="auto" w:fill="C2D69B"/>
            <w:vAlign w:val="center"/>
          </w:tcPr>
          <w:p w14:paraId="55917020" w14:textId="77777777" w:rsidR="00B429BD" w:rsidRPr="004503CB" w:rsidRDefault="00B429BD" w:rsidP="00A66365">
            <w:pPr>
              <w:pStyle w:val="FootnoteText"/>
              <w:autoSpaceDE w:val="0"/>
              <w:autoSpaceDN w:val="0"/>
              <w:adjustRightInd w:val="0"/>
              <w:jc w:val="center"/>
              <w:rPr>
                <w:bCs/>
                <w:iCs/>
                <w:lang w:val="ru-RU"/>
              </w:rPr>
            </w:pPr>
          </w:p>
        </w:tc>
        <w:tc>
          <w:tcPr>
            <w:tcW w:w="699" w:type="dxa"/>
            <w:vMerge/>
            <w:tcBorders>
              <w:top w:val="single" w:sz="12" w:space="0" w:color="auto"/>
              <w:bottom w:val="single" w:sz="4" w:space="0" w:color="auto"/>
            </w:tcBorders>
            <w:shd w:val="clear" w:color="auto" w:fill="C2D69B"/>
            <w:vAlign w:val="center"/>
          </w:tcPr>
          <w:p w14:paraId="47876C2B" w14:textId="77777777" w:rsidR="00B429BD" w:rsidRPr="004503CB" w:rsidRDefault="00B429BD" w:rsidP="00A66365">
            <w:pPr>
              <w:autoSpaceDE w:val="0"/>
              <w:autoSpaceDN w:val="0"/>
              <w:adjustRightInd w:val="0"/>
              <w:jc w:val="center"/>
              <w:rPr>
                <w:bCs/>
                <w:iCs/>
                <w:sz w:val="20"/>
                <w:szCs w:val="20"/>
                <w:lang w:val="ru-RU"/>
              </w:rPr>
            </w:pPr>
          </w:p>
        </w:tc>
        <w:tc>
          <w:tcPr>
            <w:tcW w:w="1435" w:type="dxa"/>
            <w:vMerge/>
            <w:tcBorders>
              <w:bottom w:val="single" w:sz="4" w:space="0" w:color="auto"/>
            </w:tcBorders>
            <w:shd w:val="clear" w:color="auto" w:fill="C2D69B"/>
            <w:vAlign w:val="center"/>
          </w:tcPr>
          <w:p w14:paraId="314D80B8" w14:textId="77777777" w:rsidR="00B429BD" w:rsidRPr="004503CB" w:rsidRDefault="00B429BD" w:rsidP="00A66365">
            <w:pPr>
              <w:autoSpaceDE w:val="0"/>
              <w:autoSpaceDN w:val="0"/>
              <w:adjustRightInd w:val="0"/>
              <w:jc w:val="center"/>
              <w:rPr>
                <w:bCs/>
                <w:iCs/>
                <w:sz w:val="20"/>
                <w:szCs w:val="20"/>
                <w:lang w:val="ru-RU"/>
              </w:rPr>
            </w:pPr>
          </w:p>
        </w:tc>
        <w:tc>
          <w:tcPr>
            <w:tcW w:w="1559" w:type="dxa"/>
            <w:tcBorders>
              <w:top w:val="single" w:sz="4" w:space="0" w:color="auto"/>
              <w:bottom w:val="single" w:sz="4" w:space="0" w:color="auto"/>
            </w:tcBorders>
            <w:shd w:val="clear" w:color="auto" w:fill="C2D69B"/>
            <w:vAlign w:val="center"/>
          </w:tcPr>
          <w:p w14:paraId="054FD72F" w14:textId="1F388FFB" w:rsidR="00B429BD" w:rsidRPr="004503CB" w:rsidRDefault="004E5BBD" w:rsidP="00A66365">
            <w:pPr>
              <w:autoSpaceDE w:val="0"/>
              <w:autoSpaceDN w:val="0"/>
              <w:adjustRightInd w:val="0"/>
              <w:jc w:val="center"/>
              <w:rPr>
                <w:b/>
                <w:bCs/>
                <w:iCs/>
                <w:sz w:val="20"/>
                <w:szCs w:val="20"/>
                <w:lang w:val="ru-RU"/>
              </w:rPr>
            </w:pPr>
            <w:r w:rsidRPr="004503CB">
              <w:rPr>
                <w:b/>
                <w:bCs/>
                <w:iCs/>
                <w:sz w:val="20"/>
                <w:szCs w:val="20"/>
                <w:lang w:val="ru-RU"/>
              </w:rPr>
              <w:t>Уязвимые</w:t>
            </w:r>
          </w:p>
        </w:tc>
        <w:tc>
          <w:tcPr>
            <w:tcW w:w="1417" w:type="dxa"/>
            <w:tcBorders>
              <w:top w:val="single" w:sz="4" w:space="0" w:color="auto"/>
              <w:bottom w:val="single" w:sz="4" w:space="0" w:color="auto"/>
            </w:tcBorders>
            <w:shd w:val="clear" w:color="auto" w:fill="C2D69B"/>
            <w:vAlign w:val="center"/>
          </w:tcPr>
          <w:p w14:paraId="62FECC5C" w14:textId="57F86587" w:rsidR="00B429BD" w:rsidRPr="004503CB" w:rsidRDefault="004E5BBD" w:rsidP="00A66365">
            <w:pPr>
              <w:autoSpaceDE w:val="0"/>
              <w:autoSpaceDN w:val="0"/>
              <w:adjustRightInd w:val="0"/>
              <w:jc w:val="center"/>
              <w:rPr>
                <w:b/>
                <w:bCs/>
                <w:iCs/>
                <w:sz w:val="20"/>
                <w:szCs w:val="20"/>
                <w:lang w:val="ru-RU"/>
              </w:rPr>
            </w:pPr>
            <w:r w:rsidRPr="004503CB">
              <w:rPr>
                <w:b/>
                <w:bCs/>
                <w:iCs/>
                <w:sz w:val="20"/>
                <w:szCs w:val="20"/>
                <w:lang w:val="ru-RU"/>
              </w:rPr>
              <w:t>Находящиеся в опасности</w:t>
            </w:r>
          </w:p>
        </w:tc>
        <w:tc>
          <w:tcPr>
            <w:tcW w:w="1418" w:type="dxa"/>
            <w:tcBorders>
              <w:top w:val="single" w:sz="4" w:space="0" w:color="auto"/>
              <w:bottom w:val="single" w:sz="4" w:space="0" w:color="auto"/>
            </w:tcBorders>
            <w:shd w:val="clear" w:color="auto" w:fill="C2D69B"/>
            <w:vAlign w:val="center"/>
          </w:tcPr>
          <w:p w14:paraId="63F2DEA7" w14:textId="6F5BC19C" w:rsidR="00B429BD" w:rsidRPr="004503CB" w:rsidRDefault="004E5BBD" w:rsidP="00A66365">
            <w:pPr>
              <w:autoSpaceDE w:val="0"/>
              <w:autoSpaceDN w:val="0"/>
              <w:adjustRightInd w:val="0"/>
              <w:jc w:val="center"/>
              <w:rPr>
                <w:b/>
                <w:bCs/>
                <w:iCs/>
                <w:sz w:val="20"/>
                <w:szCs w:val="20"/>
                <w:lang w:val="ru-RU"/>
              </w:rPr>
            </w:pPr>
            <w:r w:rsidRPr="004503CB">
              <w:rPr>
                <w:b/>
                <w:bCs/>
                <w:iCs/>
                <w:sz w:val="20"/>
                <w:szCs w:val="20"/>
                <w:lang w:val="ru-RU"/>
              </w:rPr>
              <w:t>Находящиеся в критической опасности</w:t>
            </w:r>
          </w:p>
        </w:tc>
        <w:tc>
          <w:tcPr>
            <w:tcW w:w="1573" w:type="dxa"/>
            <w:tcBorders>
              <w:top w:val="single" w:sz="4" w:space="0" w:color="auto"/>
              <w:bottom w:val="single" w:sz="4" w:space="0" w:color="auto"/>
            </w:tcBorders>
            <w:shd w:val="clear" w:color="auto" w:fill="C2D69B"/>
            <w:vAlign w:val="center"/>
          </w:tcPr>
          <w:p w14:paraId="7754A8D2" w14:textId="661F91B5" w:rsidR="00EB2571" w:rsidRPr="004503CB" w:rsidRDefault="004E5BBD" w:rsidP="00EB2571">
            <w:pPr>
              <w:autoSpaceDE w:val="0"/>
              <w:autoSpaceDN w:val="0"/>
              <w:adjustRightInd w:val="0"/>
              <w:jc w:val="center"/>
              <w:rPr>
                <w:b/>
                <w:bCs/>
                <w:iCs/>
                <w:sz w:val="20"/>
                <w:szCs w:val="20"/>
                <w:lang w:val="ru-RU"/>
              </w:rPr>
            </w:pPr>
            <w:r w:rsidRPr="004503CB">
              <w:rPr>
                <w:b/>
                <w:bCs/>
                <w:iCs/>
                <w:sz w:val="20"/>
                <w:szCs w:val="20"/>
                <w:lang w:val="ru-RU"/>
              </w:rPr>
              <w:t xml:space="preserve">Вымершие в </w:t>
            </w:r>
            <w:r w:rsidR="00EB2571">
              <w:rPr>
                <w:b/>
                <w:bCs/>
                <w:iCs/>
                <w:sz w:val="20"/>
                <w:szCs w:val="20"/>
                <w:lang w:val="ru-RU"/>
              </w:rPr>
              <w:t>естественной среде</w:t>
            </w:r>
          </w:p>
        </w:tc>
      </w:tr>
      <w:tr w:rsidR="00B07711" w:rsidRPr="004503CB" w14:paraId="5EB3A681" w14:textId="77777777" w:rsidTr="00B07711">
        <w:trPr>
          <w:cantSplit/>
        </w:trPr>
        <w:tc>
          <w:tcPr>
            <w:tcW w:w="1439" w:type="dxa"/>
            <w:vMerge/>
            <w:tcBorders>
              <w:top w:val="single" w:sz="4" w:space="0" w:color="auto"/>
              <w:bottom w:val="single" w:sz="4" w:space="0" w:color="auto"/>
            </w:tcBorders>
            <w:shd w:val="clear" w:color="auto" w:fill="C2D69B"/>
            <w:vAlign w:val="center"/>
          </w:tcPr>
          <w:p w14:paraId="1D7794DF" w14:textId="77777777" w:rsidR="00B429BD" w:rsidRPr="004503CB" w:rsidRDefault="00B429BD" w:rsidP="00A66365">
            <w:pPr>
              <w:autoSpaceDE w:val="0"/>
              <w:autoSpaceDN w:val="0"/>
              <w:adjustRightInd w:val="0"/>
              <w:jc w:val="center"/>
              <w:rPr>
                <w:bCs/>
                <w:iCs/>
                <w:sz w:val="20"/>
                <w:szCs w:val="20"/>
                <w:lang w:val="ru-RU"/>
              </w:rPr>
            </w:pPr>
          </w:p>
        </w:tc>
        <w:tc>
          <w:tcPr>
            <w:tcW w:w="699" w:type="dxa"/>
            <w:vMerge/>
            <w:tcBorders>
              <w:top w:val="single" w:sz="4" w:space="0" w:color="auto"/>
              <w:bottom w:val="single" w:sz="4" w:space="0" w:color="auto"/>
            </w:tcBorders>
            <w:shd w:val="clear" w:color="auto" w:fill="C2D69B"/>
            <w:vAlign w:val="center"/>
          </w:tcPr>
          <w:p w14:paraId="0F96E902" w14:textId="77777777" w:rsidR="00B429BD" w:rsidRPr="004503CB" w:rsidRDefault="00B429BD" w:rsidP="00A66365">
            <w:pPr>
              <w:autoSpaceDE w:val="0"/>
              <w:autoSpaceDN w:val="0"/>
              <w:adjustRightInd w:val="0"/>
              <w:jc w:val="center"/>
              <w:rPr>
                <w:bCs/>
                <w:iCs/>
                <w:sz w:val="20"/>
                <w:szCs w:val="20"/>
                <w:lang w:val="ru-RU"/>
              </w:rPr>
            </w:pPr>
          </w:p>
        </w:tc>
        <w:tc>
          <w:tcPr>
            <w:tcW w:w="7402" w:type="dxa"/>
            <w:gridSpan w:val="5"/>
            <w:tcBorders>
              <w:top w:val="single" w:sz="4" w:space="0" w:color="auto"/>
              <w:bottom w:val="single" w:sz="4" w:space="0" w:color="auto"/>
            </w:tcBorders>
            <w:shd w:val="clear" w:color="auto" w:fill="C2D69B"/>
            <w:vAlign w:val="center"/>
          </w:tcPr>
          <w:p w14:paraId="2B75BBD5" w14:textId="05EB31A1" w:rsidR="00B429BD" w:rsidRPr="004503CB" w:rsidRDefault="004E5BBD" w:rsidP="00A66365">
            <w:pPr>
              <w:autoSpaceDE w:val="0"/>
              <w:autoSpaceDN w:val="0"/>
              <w:adjustRightInd w:val="0"/>
              <w:jc w:val="center"/>
              <w:rPr>
                <w:b/>
                <w:bCs/>
                <w:iCs/>
                <w:sz w:val="18"/>
                <w:szCs w:val="20"/>
                <w:lang w:val="ru-RU"/>
              </w:rPr>
            </w:pPr>
            <w:r w:rsidRPr="004503CB">
              <w:rPr>
                <w:b/>
                <w:bCs/>
                <w:iCs/>
                <w:sz w:val="18"/>
                <w:szCs w:val="20"/>
                <w:lang w:val="ru-RU"/>
              </w:rPr>
              <w:t>Абсолютное количество</w:t>
            </w:r>
          </w:p>
        </w:tc>
      </w:tr>
      <w:tr w:rsidR="00F73881" w:rsidRPr="004503CB" w14:paraId="39B43CF4" w14:textId="77777777" w:rsidTr="00B07711">
        <w:trPr>
          <w:cantSplit/>
          <w:trHeight w:val="126"/>
        </w:trPr>
        <w:tc>
          <w:tcPr>
            <w:tcW w:w="1439" w:type="dxa"/>
            <w:vMerge w:val="restart"/>
          </w:tcPr>
          <w:p w14:paraId="166CB2DB" w14:textId="48954010" w:rsidR="00B429BD" w:rsidRPr="004503CB" w:rsidRDefault="00246BFE" w:rsidP="00A66365">
            <w:pPr>
              <w:autoSpaceDE w:val="0"/>
              <w:autoSpaceDN w:val="0"/>
              <w:adjustRightInd w:val="0"/>
              <w:rPr>
                <w:bCs/>
                <w:iCs/>
                <w:sz w:val="20"/>
                <w:szCs w:val="20"/>
                <w:lang w:val="ru-RU"/>
              </w:rPr>
            </w:pPr>
            <w:r w:rsidRPr="004503CB">
              <w:rPr>
                <w:bCs/>
                <w:iCs/>
                <w:sz w:val="20"/>
                <w:szCs w:val="20"/>
                <w:lang w:val="ru-RU"/>
              </w:rPr>
              <w:t>Деревья</w:t>
            </w:r>
          </w:p>
        </w:tc>
        <w:tc>
          <w:tcPr>
            <w:tcW w:w="699" w:type="dxa"/>
          </w:tcPr>
          <w:p w14:paraId="63162B96"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435" w:type="dxa"/>
          </w:tcPr>
          <w:p w14:paraId="649303E3"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770918F7"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330FC573"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7F16A138"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2233D662"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072E5ECC" w14:textId="77777777" w:rsidTr="00B07711">
        <w:trPr>
          <w:cantSplit/>
          <w:trHeight w:val="104"/>
        </w:trPr>
        <w:tc>
          <w:tcPr>
            <w:tcW w:w="1439" w:type="dxa"/>
            <w:vMerge/>
          </w:tcPr>
          <w:p w14:paraId="52931DD4" w14:textId="77777777" w:rsidR="00B429BD" w:rsidRPr="004503CB" w:rsidRDefault="00B429BD" w:rsidP="00A66365">
            <w:pPr>
              <w:autoSpaceDE w:val="0"/>
              <w:autoSpaceDN w:val="0"/>
              <w:adjustRightInd w:val="0"/>
              <w:rPr>
                <w:bCs/>
                <w:iCs/>
                <w:sz w:val="20"/>
                <w:szCs w:val="20"/>
                <w:lang w:val="ru-RU"/>
              </w:rPr>
            </w:pPr>
          </w:p>
        </w:tc>
        <w:tc>
          <w:tcPr>
            <w:tcW w:w="699" w:type="dxa"/>
          </w:tcPr>
          <w:p w14:paraId="70EC28E7"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435" w:type="dxa"/>
          </w:tcPr>
          <w:p w14:paraId="2EEA0C6C"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63EB514A"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559A7DB7"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22D5BCA9"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7CB35770"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3F26997C" w14:textId="77777777" w:rsidTr="00B07711">
        <w:trPr>
          <w:cantSplit/>
        </w:trPr>
        <w:tc>
          <w:tcPr>
            <w:tcW w:w="1439" w:type="dxa"/>
            <w:vMerge/>
          </w:tcPr>
          <w:p w14:paraId="18F77C5F" w14:textId="77777777" w:rsidR="00B429BD" w:rsidRPr="004503CB" w:rsidRDefault="00B429BD" w:rsidP="00A66365">
            <w:pPr>
              <w:autoSpaceDE w:val="0"/>
              <w:autoSpaceDN w:val="0"/>
              <w:adjustRightInd w:val="0"/>
              <w:rPr>
                <w:bCs/>
                <w:iCs/>
                <w:sz w:val="20"/>
                <w:szCs w:val="20"/>
                <w:lang w:val="ru-RU"/>
              </w:rPr>
            </w:pPr>
          </w:p>
        </w:tc>
        <w:tc>
          <w:tcPr>
            <w:tcW w:w="699" w:type="dxa"/>
          </w:tcPr>
          <w:p w14:paraId="696B0E31"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435" w:type="dxa"/>
          </w:tcPr>
          <w:p w14:paraId="4B0C6B28"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3677B2F3"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2918F0D1"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3CDB41EA"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427C8C7E"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4EE4071C" w14:textId="77777777" w:rsidTr="00B07711">
        <w:trPr>
          <w:cantSplit/>
        </w:trPr>
        <w:tc>
          <w:tcPr>
            <w:tcW w:w="1439" w:type="dxa"/>
            <w:vMerge/>
          </w:tcPr>
          <w:p w14:paraId="46DB1079" w14:textId="77777777" w:rsidR="00B429BD" w:rsidRPr="004503CB" w:rsidRDefault="00B429BD" w:rsidP="00A66365">
            <w:pPr>
              <w:autoSpaceDE w:val="0"/>
              <w:autoSpaceDN w:val="0"/>
              <w:adjustRightInd w:val="0"/>
              <w:rPr>
                <w:bCs/>
                <w:iCs/>
                <w:sz w:val="20"/>
                <w:szCs w:val="20"/>
                <w:lang w:val="ru-RU"/>
              </w:rPr>
            </w:pPr>
          </w:p>
        </w:tc>
        <w:tc>
          <w:tcPr>
            <w:tcW w:w="699" w:type="dxa"/>
          </w:tcPr>
          <w:p w14:paraId="5D13D769"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435" w:type="dxa"/>
          </w:tcPr>
          <w:p w14:paraId="5D3BAEBC"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55AB4919"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27202604"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175F2A71"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38EBF35D"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6A954554" w14:textId="77777777" w:rsidTr="00B07711">
        <w:trPr>
          <w:cantSplit/>
          <w:trHeight w:val="138"/>
        </w:trPr>
        <w:tc>
          <w:tcPr>
            <w:tcW w:w="1439" w:type="dxa"/>
            <w:vMerge w:val="restart"/>
          </w:tcPr>
          <w:p w14:paraId="799D3262" w14:textId="21FD09E2" w:rsidR="00B429BD" w:rsidRPr="004503CB" w:rsidRDefault="00246BFE" w:rsidP="00A66365">
            <w:pPr>
              <w:autoSpaceDE w:val="0"/>
              <w:autoSpaceDN w:val="0"/>
              <w:adjustRightInd w:val="0"/>
              <w:rPr>
                <w:bCs/>
                <w:iCs/>
                <w:sz w:val="20"/>
                <w:szCs w:val="20"/>
                <w:lang w:val="ru-RU"/>
              </w:rPr>
            </w:pPr>
            <w:r w:rsidRPr="004503CB">
              <w:rPr>
                <w:bCs/>
                <w:iCs/>
                <w:sz w:val="20"/>
                <w:szCs w:val="20"/>
                <w:lang w:val="ru-RU"/>
              </w:rPr>
              <w:t>Птицы</w:t>
            </w:r>
            <w:r w:rsidRPr="004503CB" w:rsidDel="00246BFE">
              <w:rPr>
                <w:bCs/>
                <w:iCs/>
                <w:sz w:val="20"/>
                <w:szCs w:val="20"/>
                <w:lang w:val="ru-RU"/>
              </w:rPr>
              <w:t xml:space="preserve"> </w:t>
            </w:r>
          </w:p>
        </w:tc>
        <w:tc>
          <w:tcPr>
            <w:tcW w:w="699" w:type="dxa"/>
          </w:tcPr>
          <w:p w14:paraId="1EA2C4F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435" w:type="dxa"/>
          </w:tcPr>
          <w:p w14:paraId="656B6989"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64BC87E1"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2FB5BE26"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6A4C717F"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11AB1019"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710304B0" w14:textId="77777777" w:rsidTr="00B07711">
        <w:trPr>
          <w:cantSplit/>
          <w:trHeight w:val="92"/>
        </w:trPr>
        <w:tc>
          <w:tcPr>
            <w:tcW w:w="1439" w:type="dxa"/>
            <w:vMerge/>
          </w:tcPr>
          <w:p w14:paraId="7B9194D5" w14:textId="77777777" w:rsidR="00B429BD" w:rsidRPr="004503CB" w:rsidRDefault="00B429BD" w:rsidP="00A66365">
            <w:pPr>
              <w:autoSpaceDE w:val="0"/>
              <w:autoSpaceDN w:val="0"/>
              <w:adjustRightInd w:val="0"/>
              <w:rPr>
                <w:bCs/>
                <w:iCs/>
                <w:sz w:val="20"/>
                <w:szCs w:val="20"/>
                <w:lang w:val="ru-RU"/>
              </w:rPr>
            </w:pPr>
          </w:p>
        </w:tc>
        <w:tc>
          <w:tcPr>
            <w:tcW w:w="699" w:type="dxa"/>
          </w:tcPr>
          <w:p w14:paraId="1B07B01C"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435" w:type="dxa"/>
          </w:tcPr>
          <w:p w14:paraId="10FBD80C"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289C0ED7"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05F216B7"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335E1E55"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3CBE7108"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703AA082" w14:textId="77777777" w:rsidTr="00B07711">
        <w:trPr>
          <w:cantSplit/>
        </w:trPr>
        <w:tc>
          <w:tcPr>
            <w:tcW w:w="1439" w:type="dxa"/>
            <w:vMerge/>
          </w:tcPr>
          <w:p w14:paraId="1BD7CA67" w14:textId="77777777" w:rsidR="00B429BD" w:rsidRPr="004503CB" w:rsidRDefault="00B429BD" w:rsidP="00A66365">
            <w:pPr>
              <w:autoSpaceDE w:val="0"/>
              <w:autoSpaceDN w:val="0"/>
              <w:adjustRightInd w:val="0"/>
              <w:rPr>
                <w:bCs/>
                <w:iCs/>
                <w:sz w:val="20"/>
                <w:szCs w:val="20"/>
                <w:lang w:val="ru-RU"/>
              </w:rPr>
            </w:pPr>
          </w:p>
        </w:tc>
        <w:tc>
          <w:tcPr>
            <w:tcW w:w="699" w:type="dxa"/>
          </w:tcPr>
          <w:p w14:paraId="407C8BA3"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435" w:type="dxa"/>
          </w:tcPr>
          <w:p w14:paraId="0505CB3A"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4A522FD6"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4E01EE52"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3B20A7DD"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6ED4AE96"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7A1F999F" w14:textId="77777777" w:rsidTr="00B07711">
        <w:trPr>
          <w:cantSplit/>
        </w:trPr>
        <w:tc>
          <w:tcPr>
            <w:tcW w:w="1439" w:type="dxa"/>
            <w:vMerge/>
          </w:tcPr>
          <w:p w14:paraId="142C8A59" w14:textId="77777777" w:rsidR="00B429BD" w:rsidRPr="004503CB" w:rsidRDefault="00B429BD" w:rsidP="00A66365">
            <w:pPr>
              <w:autoSpaceDE w:val="0"/>
              <w:autoSpaceDN w:val="0"/>
              <w:adjustRightInd w:val="0"/>
              <w:rPr>
                <w:bCs/>
                <w:iCs/>
                <w:sz w:val="20"/>
                <w:szCs w:val="20"/>
                <w:lang w:val="ru-RU"/>
              </w:rPr>
            </w:pPr>
          </w:p>
        </w:tc>
        <w:tc>
          <w:tcPr>
            <w:tcW w:w="699" w:type="dxa"/>
          </w:tcPr>
          <w:p w14:paraId="0BC43A33"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435" w:type="dxa"/>
          </w:tcPr>
          <w:p w14:paraId="01F95D0B"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56733068"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1C14F594"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6B1DF98B"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77FB2DF9"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4E5B43EC" w14:textId="77777777" w:rsidTr="00B07711">
        <w:trPr>
          <w:cantSplit/>
          <w:trHeight w:val="92"/>
        </w:trPr>
        <w:tc>
          <w:tcPr>
            <w:tcW w:w="1439" w:type="dxa"/>
            <w:vMerge w:val="restart"/>
          </w:tcPr>
          <w:p w14:paraId="295565D2" w14:textId="0370E93D" w:rsidR="00B429BD" w:rsidRPr="004503CB" w:rsidRDefault="00246BFE" w:rsidP="00A66365">
            <w:pPr>
              <w:autoSpaceDE w:val="0"/>
              <w:autoSpaceDN w:val="0"/>
              <w:adjustRightInd w:val="0"/>
              <w:rPr>
                <w:bCs/>
                <w:iCs/>
                <w:sz w:val="20"/>
                <w:szCs w:val="20"/>
                <w:lang w:val="ru-RU"/>
              </w:rPr>
            </w:pPr>
            <w:r w:rsidRPr="004503CB">
              <w:rPr>
                <w:sz w:val="20"/>
                <w:szCs w:val="20"/>
                <w:lang w:val="ru-RU"/>
              </w:rPr>
              <w:t>Млекопитающие</w:t>
            </w:r>
          </w:p>
        </w:tc>
        <w:tc>
          <w:tcPr>
            <w:tcW w:w="699" w:type="dxa"/>
          </w:tcPr>
          <w:p w14:paraId="4C2FE2E9"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435" w:type="dxa"/>
          </w:tcPr>
          <w:p w14:paraId="6420D245"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5A2F81CC"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6B935C0E"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0F3F62F9"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0DC4B4DD"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3395C049" w14:textId="77777777" w:rsidTr="00B07711">
        <w:trPr>
          <w:cantSplit/>
          <w:trHeight w:val="138"/>
        </w:trPr>
        <w:tc>
          <w:tcPr>
            <w:tcW w:w="1439" w:type="dxa"/>
            <w:vMerge/>
          </w:tcPr>
          <w:p w14:paraId="1E499312" w14:textId="77777777" w:rsidR="00B429BD" w:rsidRPr="004503CB" w:rsidRDefault="00B429BD" w:rsidP="00A66365">
            <w:pPr>
              <w:autoSpaceDE w:val="0"/>
              <w:autoSpaceDN w:val="0"/>
              <w:adjustRightInd w:val="0"/>
              <w:rPr>
                <w:sz w:val="20"/>
                <w:szCs w:val="20"/>
                <w:lang w:val="ru-RU"/>
              </w:rPr>
            </w:pPr>
          </w:p>
        </w:tc>
        <w:tc>
          <w:tcPr>
            <w:tcW w:w="699" w:type="dxa"/>
          </w:tcPr>
          <w:p w14:paraId="079BE752"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435" w:type="dxa"/>
          </w:tcPr>
          <w:p w14:paraId="0305D6BC"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120BA8A4"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645153DA"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1F0AAC7C"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7787E62A"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03F1E83C" w14:textId="77777777" w:rsidTr="00B07711">
        <w:trPr>
          <w:cantSplit/>
        </w:trPr>
        <w:tc>
          <w:tcPr>
            <w:tcW w:w="1439" w:type="dxa"/>
            <w:vMerge/>
          </w:tcPr>
          <w:p w14:paraId="12FE8112" w14:textId="77777777" w:rsidR="00B429BD" w:rsidRPr="004503CB" w:rsidRDefault="00B429BD" w:rsidP="00A66365">
            <w:pPr>
              <w:autoSpaceDE w:val="0"/>
              <w:autoSpaceDN w:val="0"/>
              <w:adjustRightInd w:val="0"/>
              <w:rPr>
                <w:bCs/>
                <w:iCs/>
                <w:sz w:val="20"/>
                <w:szCs w:val="20"/>
                <w:lang w:val="ru-RU"/>
              </w:rPr>
            </w:pPr>
          </w:p>
        </w:tc>
        <w:tc>
          <w:tcPr>
            <w:tcW w:w="699" w:type="dxa"/>
          </w:tcPr>
          <w:p w14:paraId="48AA4D21"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435" w:type="dxa"/>
          </w:tcPr>
          <w:p w14:paraId="485DD0AA"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521AF641"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6F65F60D"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359D33C7"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6AD8383A"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09F083A3" w14:textId="77777777" w:rsidTr="00B07711">
        <w:trPr>
          <w:cantSplit/>
        </w:trPr>
        <w:tc>
          <w:tcPr>
            <w:tcW w:w="1439" w:type="dxa"/>
            <w:vMerge/>
          </w:tcPr>
          <w:p w14:paraId="7266ED48" w14:textId="77777777" w:rsidR="00B429BD" w:rsidRPr="004503CB" w:rsidRDefault="00B429BD" w:rsidP="00A66365">
            <w:pPr>
              <w:autoSpaceDE w:val="0"/>
              <w:autoSpaceDN w:val="0"/>
              <w:adjustRightInd w:val="0"/>
              <w:rPr>
                <w:bCs/>
                <w:iCs/>
                <w:sz w:val="20"/>
                <w:szCs w:val="20"/>
                <w:lang w:val="ru-RU"/>
              </w:rPr>
            </w:pPr>
          </w:p>
        </w:tc>
        <w:tc>
          <w:tcPr>
            <w:tcW w:w="699" w:type="dxa"/>
          </w:tcPr>
          <w:p w14:paraId="71A9D8C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435" w:type="dxa"/>
          </w:tcPr>
          <w:p w14:paraId="1BEEC47B"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31F46958"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087A1376"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4E495C13"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6F5E264E"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282AA69C" w14:textId="77777777" w:rsidTr="00B07711">
        <w:trPr>
          <w:cantSplit/>
          <w:trHeight w:val="115"/>
        </w:trPr>
        <w:tc>
          <w:tcPr>
            <w:tcW w:w="1439" w:type="dxa"/>
            <w:vMerge w:val="restart"/>
          </w:tcPr>
          <w:p w14:paraId="6AF6BD15" w14:textId="1DB07D3D" w:rsidR="00B429BD" w:rsidRPr="004503CB" w:rsidRDefault="00246BFE" w:rsidP="00A66365">
            <w:pPr>
              <w:autoSpaceDE w:val="0"/>
              <w:autoSpaceDN w:val="0"/>
              <w:adjustRightInd w:val="0"/>
              <w:rPr>
                <w:bCs/>
                <w:iCs/>
                <w:sz w:val="20"/>
                <w:szCs w:val="20"/>
                <w:lang w:val="ru-RU"/>
              </w:rPr>
            </w:pPr>
            <w:r w:rsidRPr="004503CB">
              <w:rPr>
                <w:sz w:val="20"/>
                <w:szCs w:val="20"/>
                <w:lang w:val="ru-RU"/>
              </w:rPr>
              <w:t>Другие позвоночные</w:t>
            </w:r>
          </w:p>
        </w:tc>
        <w:tc>
          <w:tcPr>
            <w:tcW w:w="699" w:type="dxa"/>
          </w:tcPr>
          <w:p w14:paraId="16C0C9A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435" w:type="dxa"/>
          </w:tcPr>
          <w:p w14:paraId="7D053C1F"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4CE06866"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5811E3B3"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41593147"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15C4562D"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2DF5F6FE" w14:textId="77777777" w:rsidTr="00B07711">
        <w:trPr>
          <w:cantSplit/>
          <w:trHeight w:val="115"/>
        </w:trPr>
        <w:tc>
          <w:tcPr>
            <w:tcW w:w="1439" w:type="dxa"/>
            <w:vMerge/>
          </w:tcPr>
          <w:p w14:paraId="0746733C" w14:textId="77777777" w:rsidR="00B429BD" w:rsidRPr="004503CB" w:rsidRDefault="00B429BD" w:rsidP="00A66365">
            <w:pPr>
              <w:autoSpaceDE w:val="0"/>
              <w:autoSpaceDN w:val="0"/>
              <w:adjustRightInd w:val="0"/>
              <w:rPr>
                <w:sz w:val="20"/>
                <w:szCs w:val="20"/>
                <w:lang w:val="ru-RU"/>
              </w:rPr>
            </w:pPr>
          </w:p>
        </w:tc>
        <w:tc>
          <w:tcPr>
            <w:tcW w:w="699" w:type="dxa"/>
          </w:tcPr>
          <w:p w14:paraId="34BF7FFE"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435" w:type="dxa"/>
          </w:tcPr>
          <w:p w14:paraId="319DF9C8"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14844493"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314789DA"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208050DB"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75AAA12B"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0991D386" w14:textId="77777777" w:rsidTr="00B07711">
        <w:trPr>
          <w:cantSplit/>
        </w:trPr>
        <w:tc>
          <w:tcPr>
            <w:tcW w:w="1439" w:type="dxa"/>
            <w:vMerge/>
          </w:tcPr>
          <w:p w14:paraId="5011383A" w14:textId="77777777" w:rsidR="00B429BD" w:rsidRPr="004503CB" w:rsidRDefault="00B429BD" w:rsidP="00A66365">
            <w:pPr>
              <w:autoSpaceDE w:val="0"/>
              <w:autoSpaceDN w:val="0"/>
              <w:adjustRightInd w:val="0"/>
              <w:rPr>
                <w:bCs/>
                <w:iCs/>
                <w:sz w:val="20"/>
                <w:szCs w:val="20"/>
                <w:lang w:val="ru-RU"/>
              </w:rPr>
            </w:pPr>
          </w:p>
        </w:tc>
        <w:tc>
          <w:tcPr>
            <w:tcW w:w="699" w:type="dxa"/>
          </w:tcPr>
          <w:p w14:paraId="3FA6EDA0"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435" w:type="dxa"/>
          </w:tcPr>
          <w:p w14:paraId="01F6E3D4"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778EE12D"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3F617F26"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1A57B2B1"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316EFAA2"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4F2D51D8" w14:textId="77777777" w:rsidTr="00B07711">
        <w:trPr>
          <w:cantSplit/>
        </w:trPr>
        <w:tc>
          <w:tcPr>
            <w:tcW w:w="1439" w:type="dxa"/>
            <w:vMerge/>
          </w:tcPr>
          <w:p w14:paraId="3A6C77C6" w14:textId="77777777" w:rsidR="00B429BD" w:rsidRPr="004503CB" w:rsidRDefault="00B429BD" w:rsidP="00A66365">
            <w:pPr>
              <w:autoSpaceDE w:val="0"/>
              <w:autoSpaceDN w:val="0"/>
              <w:adjustRightInd w:val="0"/>
              <w:rPr>
                <w:bCs/>
                <w:iCs/>
                <w:sz w:val="20"/>
                <w:szCs w:val="20"/>
                <w:lang w:val="ru-RU"/>
              </w:rPr>
            </w:pPr>
          </w:p>
        </w:tc>
        <w:tc>
          <w:tcPr>
            <w:tcW w:w="699" w:type="dxa"/>
          </w:tcPr>
          <w:p w14:paraId="6E3BB45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435" w:type="dxa"/>
          </w:tcPr>
          <w:p w14:paraId="0381ECB6"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2A62AEB3"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26D4E5CA"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50804B47"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64D4B4EA"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76576AC0" w14:textId="77777777" w:rsidTr="00B07711">
        <w:trPr>
          <w:cantSplit/>
          <w:trHeight w:val="126"/>
        </w:trPr>
        <w:tc>
          <w:tcPr>
            <w:tcW w:w="1439" w:type="dxa"/>
            <w:vMerge w:val="restart"/>
          </w:tcPr>
          <w:p w14:paraId="18A9A755" w14:textId="16C149DB" w:rsidR="00B429BD" w:rsidRPr="004503CB" w:rsidRDefault="00246BFE" w:rsidP="00A66365">
            <w:pPr>
              <w:autoSpaceDE w:val="0"/>
              <w:autoSpaceDN w:val="0"/>
              <w:adjustRightInd w:val="0"/>
              <w:rPr>
                <w:bCs/>
                <w:iCs/>
                <w:sz w:val="20"/>
                <w:szCs w:val="20"/>
                <w:lang w:val="ru-RU"/>
              </w:rPr>
            </w:pPr>
            <w:r w:rsidRPr="004503CB">
              <w:rPr>
                <w:bCs/>
                <w:iCs/>
                <w:sz w:val="20"/>
                <w:szCs w:val="20"/>
                <w:lang w:val="ru-RU"/>
              </w:rPr>
              <w:t>Беспозвоночные</w:t>
            </w:r>
          </w:p>
        </w:tc>
        <w:tc>
          <w:tcPr>
            <w:tcW w:w="699" w:type="dxa"/>
          </w:tcPr>
          <w:p w14:paraId="3F8535E1"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435" w:type="dxa"/>
          </w:tcPr>
          <w:p w14:paraId="7470D5F2"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27CCA39F"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70ADC43B"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554DF17C"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2A360B2C"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2E45D728" w14:textId="77777777" w:rsidTr="00B07711">
        <w:trPr>
          <w:cantSplit/>
          <w:trHeight w:val="104"/>
        </w:trPr>
        <w:tc>
          <w:tcPr>
            <w:tcW w:w="1439" w:type="dxa"/>
            <w:vMerge/>
          </w:tcPr>
          <w:p w14:paraId="12A74ACD" w14:textId="77777777" w:rsidR="00B429BD" w:rsidRPr="004503CB" w:rsidRDefault="00B429BD" w:rsidP="00A66365">
            <w:pPr>
              <w:autoSpaceDE w:val="0"/>
              <w:autoSpaceDN w:val="0"/>
              <w:adjustRightInd w:val="0"/>
              <w:rPr>
                <w:sz w:val="20"/>
                <w:szCs w:val="20"/>
                <w:lang w:val="ru-RU"/>
              </w:rPr>
            </w:pPr>
          </w:p>
        </w:tc>
        <w:tc>
          <w:tcPr>
            <w:tcW w:w="699" w:type="dxa"/>
          </w:tcPr>
          <w:p w14:paraId="36ED6879"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435" w:type="dxa"/>
          </w:tcPr>
          <w:p w14:paraId="4CCDC72B"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0D5E94F7"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00858121"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1CB787B6"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47DE17DA"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15ACB982" w14:textId="77777777" w:rsidTr="00B07711">
        <w:trPr>
          <w:cantSplit/>
        </w:trPr>
        <w:tc>
          <w:tcPr>
            <w:tcW w:w="1439" w:type="dxa"/>
            <w:vMerge/>
          </w:tcPr>
          <w:p w14:paraId="485BEA4E" w14:textId="77777777" w:rsidR="00B429BD" w:rsidRPr="004503CB" w:rsidRDefault="00B429BD" w:rsidP="00A66365">
            <w:pPr>
              <w:autoSpaceDE w:val="0"/>
              <w:autoSpaceDN w:val="0"/>
              <w:adjustRightInd w:val="0"/>
              <w:rPr>
                <w:bCs/>
                <w:iCs/>
                <w:sz w:val="20"/>
                <w:szCs w:val="20"/>
                <w:lang w:val="ru-RU"/>
              </w:rPr>
            </w:pPr>
          </w:p>
        </w:tc>
        <w:tc>
          <w:tcPr>
            <w:tcW w:w="699" w:type="dxa"/>
          </w:tcPr>
          <w:p w14:paraId="093884D6"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435" w:type="dxa"/>
          </w:tcPr>
          <w:p w14:paraId="584CB8B1"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12564BED"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13AB6C9C"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32726847"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6A1729D5"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1EC03067" w14:textId="77777777" w:rsidTr="00B07711">
        <w:trPr>
          <w:cantSplit/>
        </w:trPr>
        <w:tc>
          <w:tcPr>
            <w:tcW w:w="1439" w:type="dxa"/>
            <w:vMerge/>
          </w:tcPr>
          <w:p w14:paraId="1E555DA3" w14:textId="77777777" w:rsidR="00B429BD" w:rsidRPr="004503CB" w:rsidRDefault="00B429BD" w:rsidP="00A66365">
            <w:pPr>
              <w:autoSpaceDE w:val="0"/>
              <w:autoSpaceDN w:val="0"/>
              <w:adjustRightInd w:val="0"/>
              <w:rPr>
                <w:bCs/>
                <w:iCs/>
                <w:sz w:val="20"/>
                <w:szCs w:val="20"/>
                <w:lang w:val="ru-RU"/>
              </w:rPr>
            </w:pPr>
          </w:p>
        </w:tc>
        <w:tc>
          <w:tcPr>
            <w:tcW w:w="699" w:type="dxa"/>
          </w:tcPr>
          <w:p w14:paraId="4BF5EC8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435" w:type="dxa"/>
          </w:tcPr>
          <w:p w14:paraId="3480380F"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35F36DB1"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56C3FBC3"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379E4739"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4E1F3850"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1B0C1FA9" w14:textId="77777777" w:rsidTr="00B07711">
        <w:trPr>
          <w:cantSplit/>
          <w:trHeight w:val="161"/>
        </w:trPr>
        <w:tc>
          <w:tcPr>
            <w:tcW w:w="1439" w:type="dxa"/>
            <w:vMerge w:val="restart"/>
          </w:tcPr>
          <w:p w14:paraId="4E0DA301" w14:textId="103B0EFC" w:rsidR="00B429BD" w:rsidRPr="004503CB" w:rsidRDefault="00246BFE" w:rsidP="00A66365">
            <w:pPr>
              <w:autoSpaceDE w:val="0"/>
              <w:autoSpaceDN w:val="0"/>
              <w:adjustRightInd w:val="0"/>
              <w:rPr>
                <w:bCs/>
                <w:iCs/>
                <w:sz w:val="20"/>
                <w:szCs w:val="20"/>
                <w:lang w:val="ru-RU"/>
              </w:rPr>
            </w:pPr>
            <w:r w:rsidRPr="004503CB">
              <w:rPr>
                <w:sz w:val="20"/>
                <w:szCs w:val="20"/>
                <w:lang w:val="ru-RU"/>
              </w:rPr>
              <w:t>Сосудистые растения</w:t>
            </w:r>
          </w:p>
        </w:tc>
        <w:tc>
          <w:tcPr>
            <w:tcW w:w="699" w:type="dxa"/>
          </w:tcPr>
          <w:p w14:paraId="7C33310E"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435" w:type="dxa"/>
          </w:tcPr>
          <w:p w14:paraId="52EDE22B"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0B0A5DAC"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27B83EFE"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62554FE4"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7DE6D1D0"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10C5B142" w14:textId="77777777" w:rsidTr="00B07711">
        <w:trPr>
          <w:cantSplit/>
          <w:trHeight w:val="69"/>
        </w:trPr>
        <w:tc>
          <w:tcPr>
            <w:tcW w:w="1439" w:type="dxa"/>
            <w:vMerge/>
          </w:tcPr>
          <w:p w14:paraId="3B275D0D" w14:textId="77777777" w:rsidR="00B429BD" w:rsidRPr="004503CB" w:rsidRDefault="00B429BD" w:rsidP="00A66365">
            <w:pPr>
              <w:autoSpaceDE w:val="0"/>
              <w:autoSpaceDN w:val="0"/>
              <w:adjustRightInd w:val="0"/>
              <w:rPr>
                <w:sz w:val="20"/>
                <w:szCs w:val="20"/>
                <w:lang w:val="ru-RU"/>
              </w:rPr>
            </w:pPr>
          </w:p>
        </w:tc>
        <w:tc>
          <w:tcPr>
            <w:tcW w:w="699" w:type="dxa"/>
          </w:tcPr>
          <w:p w14:paraId="7029A093"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435" w:type="dxa"/>
          </w:tcPr>
          <w:p w14:paraId="080213FA"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52C518F0"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6E5A9516"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24166E65"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0B95E6D8"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016BA913" w14:textId="77777777" w:rsidTr="00B07711">
        <w:trPr>
          <w:cantSplit/>
        </w:trPr>
        <w:tc>
          <w:tcPr>
            <w:tcW w:w="1439" w:type="dxa"/>
            <w:vMerge/>
          </w:tcPr>
          <w:p w14:paraId="0B2DDAB7" w14:textId="77777777" w:rsidR="00B429BD" w:rsidRPr="004503CB" w:rsidRDefault="00B429BD" w:rsidP="00A66365">
            <w:pPr>
              <w:autoSpaceDE w:val="0"/>
              <w:autoSpaceDN w:val="0"/>
              <w:adjustRightInd w:val="0"/>
              <w:rPr>
                <w:bCs/>
                <w:iCs/>
                <w:sz w:val="20"/>
                <w:szCs w:val="20"/>
                <w:lang w:val="ru-RU"/>
              </w:rPr>
            </w:pPr>
          </w:p>
        </w:tc>
        <w:tc>
          <w:tcPr>
            <w:tcW w:w="699" w:type="dxa"/>
          </w:tcPr>
          <w:p w14:paraId="792C589F"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435" w:type="dxa"/>
          </w:tcPr>
          <w:p w14:paraId="3550CA2B"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77689794"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028BFF4E"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4FCE1499"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2FF91371"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3EF9C4AF" w14:textId="77777777" w:rsidTr="00B07711">
        <w:trPr>
          <w:cantSplit/>
        </w:trPr>
        <w:tc>
          <w:tcPr>
            <w:tcW w:w="1439" w:type="dxa"/>
            <w:vMerge/>
          </w:tcPr>
          <w:p w14:paraId="1A41FB45" w14:textId="77777777" w:rsidR="00B429BD" w:rsidRPr="004503CB" w:rsidRDefault="00B429BD" w:rsidP="00A66365">
            <w:pPr>
              <w:autoSpaceDE w:val="0"/>
              <w:autoSpaceDN w:val="0"/>
              <w:adjustRightInd w:val="0"/>
              <w:rPr>
                <w:bCs/>
                <w:iCs/>
                <w:sz w:val="20"/>
                <w:szCs w:val="20"/>
                <w:lang w:val="ru-RU"/>
              </w:rPr>
            </w:pPr>
          </w:p>
        </w:tc>
        <w:tc>
          <w:tcPr>
            <w:tcW w:w="699" w:type="dxa"/>
          </w:tcPr>
          <w:p w14:paraId="705156D6"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435" w:type="dxa"/>
          </w:tcPr>
          <w:p w14:paraId="7B7D541A"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12105186"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171440B2"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7F02BD49"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27248472"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6D7C4AC9" w14:textId="77777777" w:rsidTr="00B07711">
        <w:trPr>
          <w:cantSplit/>
          <w:trHeight w:val="115"/>
        </w:trPr>
        <w:tc>
          <w:tcPr>
            <w:tcW w:w="1439" w:type="dxa"/>
            <w:vMerge w:val="restart"/>
          </w:tcPr>
          <w:p w14:paraId="0EFB3B0E" w14:textId="44BA8468" w:rsidR="00B429BD" w:rsidRPr="004503CB" w:rsidRDefault="00246BFE" w:rsidP="00A66365">
            <w:pPr>
              <w:autoSpaceDE w:val="0"/>
              <w:autoSpaceDN w:val="0"/>
              <w:adjustRightInd w:val="0"/>
              <w:rPr>
                <w:bCs/>
                <w:iCs/>
                <w:sz w:val="20"/>
                <w:szCs w:val="20"/>
                <w:lang w:val="ru-RU"/>
              </w:rPr>
            </w:pPr>
            <w:r w:rsidRPr="004503CB">
              <w:rPr>
                <w:sz w:val="20"/>
                <w:szCs w:val="20"/>
                <w:lang w:val="ru-RU"/>
              </w:rPr>
              <w:t>Споровые растения и грибки</w:t>
            </w:r>
          </w:p>
        </w:tc>
        <w:tc>
          <w:tcPr>
            <w:tcW w:w="699" w:type="dxa"/>
          </w:tcPr>
          <w:p w14:paraId="5715348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435" w:type="dxa"/>
          </w:tcPr>
          <w:p w14:paraId="638CA124"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250EBF37"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41CA725A"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0E91CA94"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0A15481E"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7094F18C" w14:textId="77777777" w:rsidTr="00B07711">
        <w:trPr>
          <w:cantSplit/>
          <w:trHeight w:val="115"/>
        </w:trPr>
        <w:tc>
          <w:tcPr>
            <w:tcW w:w="1439" w:type="dxa"/>
            <w:vMerge/>
          </w:tcPr>
          <w:p w14:paraId="544E0172" w14:textId="77777777" w:rsidR="00B429BD" w:rsidRPr="004503CB" w:rsidRDefault="00B429BD" w:rsidP="00A66365">
            <w:pPr>
              <w:autoSpaceDE w:val="0"/>
              <w:autoSpaceDN w:val="0"/>
              <w:adjustRightInd w:val="0"/>
              <w:rPr>
                <w:sz w:val="20"/>
                <w:szCs w:val="20"/>
                <w:lang w:val="ru-RU"/>
              </w:rPr>
            </w:pPr>
          </w:p>
        </w:tc>
        <w:tc>
          <w:tcPr>
            <w:tcW w:w="699" w:type="dxa"/>
          </w:tcPr>
          <w:p w14:paraId="4F9A592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435" w:type="dxa"/>
          </w:tcPr>
          <w:p w14:paraId="6F5A950A"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01148E1B"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0C9C63D3"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66AE4A1A"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475DB27B"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314B6F7B" w14:textId="77777777" w:rsidTr="00B07711">
        <w:trPr>
          <w:cantSplit/>
        </w:trPr>
        <w:tc>
          <w:tcPr>
            <w:tcW w:w="1439" w:type="dxa"/>
            <w:vMerge/>
          </w:tcPr>
          <w:p w14:paraId="1D037209" w14:textId="77777777" w:rsidR="00B429BD" w:rsidRPr="004503CB" w:rsidRDefault="00B429BD" w:rsidP="00A66365">
            <w:pPr>
              <w:autoSpaceDE w:val="0"/>
              <w:autoSpaceDN w:val="0"/>
              <w:adjustRightInd w:val="0"/>
              <w:rPr>
                <w:bCs/>
                <w:iCs/>
                <w:sz w:val="20"/>
                <w:szCs w:val="20"/>
                <w:lang w:val="ru-RU"/>
              </w:rPr>
            </w:pPr>
          </w:p>
        </w:tc>
        <w:tc>
          <w:tcPr>
            <w:tcW w:w="699" w:type="dxa"/>
          </w:tcPr>
          <w:p w14:paraId="283A8595"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435" w:type="dxa"/>
          </w:tcPr>
          <w:p w14:paraId="68237573"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335DB231"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2C89CD7B"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3D9CACB1"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3E99E74E" w14:textId="77777777" w:rsidR="00B429BD" w:rsidRPr="004503CB" w:rsidRDefault="00B429BD" w:rsidP="00A66365">
            <w:pPr>
              <w:autoSpaceDE w:val="0"/>
              <w:autoSpaceDN w:val="0"/>
              <w:adjustRightInd w:val="0"/>
              <w:jc w:val="right"/>
              <w:rPr>
                <w:bCs/>
                <w:iCs/>
                <w:sz w:val="20"/>
                <w:szCs w:val="20"/>
                <w:lang w:val="ru-RU"/>
              </w:rPr>
            </w:pPr>
          </w:p>
        </w:tc>
      </w:tr>
      <w:tr w:rsidR="00F73881" w:rsidRPr="004503CB" w14:paraId="10C0451D" w14:textId="77777777" w:rsidTr="00B07711">
        <w:trPr>
          <w:cantSplit/>
        </w:trPr>
        <w:tc>
          <w:tcPr>
            <w:tcW w:w="1439" w:type="dxa"/>
            <w:vMerge/>
          </w:tcPr>
          <w:p w14:paraId="36009AD9" w14:textId="77777777" w:rsidR="00B429BD" w:rsidRPr="004503CB" w:rsidRDefault="00B429BD" w:rsidP="00A66365">
            <w:pPr>
              <w:autoSpaceDE w:val="0"/>
              <w:autoSpaceDN w:val="0"/>
              <w:adjustRightInd w:val="0"/>
              <w:rPr>
                <w:bCs/>
                <w:iCs/>
                <w:sz w:val="20"/>
                <w:szCs w:val="20"/>
                <w:lang w:val="ru-RU"/>
              </w:rPr>
            </w:pPr>
          </w:p>
        </w:tc>
        <w:tc>
          <w:tcPr>
            <w:tcW w:w="699" w:type="dxa"/>
          </w:tcPr>
          <w:p w14:paraId="5041568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435" w:type="dxa"/>
          </w:tcPr>
          <w:p w14:paraId="75A0DE11" w14:textId="77777777" w:rsidR="00B429BD" w:rsidRPr="004503CB" w:rsidRDefault="00B429BD" w:rsidP="00A66365">
            <w:pPr>
              <w:autoSpaceDE w:val="0"/>
              <w:autoSpaceDN w:val="0"/>
              <w:adjustRightInd w:val="0"/>
              <w:jc w:val="right"/>
              <w:rPr>
                <w:bCs/>
                <w:iCs/>
                <w:sz w:val="20"/>
                <w:szCs w:val="20"/>
                <w:lang w:val="ru-RU"/>
              </w:rPr>
            </w:pPr>
          </w:p>
        </w:tc>
        <w:tc>
          <w:tcPr>
            <w:tcW w:w="1559" w:type="dxa"/>
          </w:tcPr>
          <w:p w14:paraId="37742365" w14:textId="77777777" w:rsidR="00B429BD" w:rsidRPr="004503CB" w:rsidRDefault="00B429BD" w:rsidP="00A66365">
            <w:pPr>
              <w:autoSpaceDE w:val="0"/>
              <w:autoSpaceDN w:val="0"/>
              <w:adjustRightInd w:val="0"/>
              <w:jc w:val="right"/>
              <w:rPr>
                <w:bCs/>
                <w:iCs/>
                <w:sz w:val="20"/>
                <w:szCs w:val="20"/>
                <w:lang w:val="ru-RU"/>
              </w:rPr>
            </w:pPr>
          </w:p>
        </w:tc>
        <w:tc>
          <w:tcPr>
            <w:tcW w:w="1417" w:type="dxa"/>
          </w:tcPr>
          <w:p w14:paraId="7D7E9ED9" w14:textId="77777777" w:rsidR="00B429BD" w:rsidRPr="004503CB" w:rsidRDefault="00B429BD" w:rsidP="00A66365">
            <w:pPr>
              <w:autoSpaceDE w:val="0"/>
              <w:autoSpaceDN w:val="0"/>
              <w:adjustRightInd w:val="0"/>
              <w:jc w:val="right"/>
              <w:rPr>
                <w:bCs/>
                <w:iCs/>
                <w:sz w:val="20"/>
                <w:szCs w:val="20"/>
                <w:lang w:val="ru-RU"/>
              </w:rPr>
            </w:pPr>
          </w:p>
        </w:tc>
        <w:tc>
          <w:tcPr>
            <w:tcW w:w="1418" w:type="dxa"/>
          </w:tcPr>
          <w:p w14:paraId="7DA0DDC5" w14:textId="77777777" w:rsidR="00B429BD" w:rsidRPr="004503CB" w:rsidRDefault="00B429BD" w:rsidP="00A66365">
            <w:pPr>
              <w:autoSpaceDE w:val="0"/>
              <w:autoSpaceDN w:val="0"/>
              <w:adjustRightInd w:val="0"/>
              <w:jc w:val="right"/>
              <w:rPr>
                <w:bCs/>
                <w:iCs/>
                <w:sz w:val="20"/>
                <w:szCs w:val="20"/>
                <w:lang w:val="ru-RU"/>
              </w:rPr>
            </w:pPr>
          </w:p>
        </w:tc>
        <w:tc>
          <w:tcPr>
            <w:tcW w:w="1573" w:type="dxa"/>
          </w:tcPr>
          <w:p w14:paraId="1F68C0FC" w14:textId="77777777" w:rsidR="00B429BD" w:rsidRPr="004503CB" w:rsidRDefault="00B429BD" w:rsidP="00A66365">
            <w:pPr>
              <w:autoSpaceDE w:val="0"/>
              <w:autoSpaceDN w:val="0"/>
              <w:adjustRightInd w:val="0"/>
              <w:jc w:val="right"/>
              <w:rPr>
                <w:bCs/>
                <w:iCs/>
                <w:sz w:val="20"/>
                <w:szCs w:val="20"/>
                <w:lang w:val="ru-RU"/>
              </w:rPr>
            </w:pPr>
          </w:p>
        </w:tc>
      </w:tr>
    </w:tbl>
    <w:p w14:paraId="3B281A8A" w14:textId="77777777" w:rsidR="00B429BD" w:rsidRPr="004503CB" w:rsidRDefault="00B429BD" w:rsidP="00B429BD">
      <w:pPr>
        <w:autoSpaceDE w:val="0"/>
        <w:autoSpaceDN w:val="0"/>
        <w:adjustRightInd w:val="0"/>
        <w:rPr>
          <w:sz w:val="21"/>
          <w:szCs w:val="21"/>
          <w:lang w:val="ru-RU"/>
        </w:rPr>
      </w:pPr>
    </w:p>
    <w:p w14:paraId="0C8EF208" w14:textId="77777777" w:rsidR="00B429BD" w:rsidRPr="004503CB" w:rsidRDefault="00B429BD" w:rsidP="00B429BD">
      <w:pPr>
        <w:autoSpaceDE w:val="0"/>
        <w:autoSpaceDN w:val="0"/>
        <w:adjustRightInd w:val="0"/>
        <w:rPr>
          <w:sz w:val="21"/>
          <w:szCs w:val="21"/>
          <w:lang w:val="ru-RU"/>
        </w:rPr>
      </w:pPr>
    </w:p>
    <w:p w14:paraId="62E7E4D6" w14:textId="77777777" w:rsidR="00B429BD" w:rsidRPr="004503CB" w:rsidRDefault="00B429BD" w:rsidP="00B429BD">
      <w:pPr>
        <w:autoSpaceDE w:val="0"/>
        <w:autoSpaceDN w:val="0"/>
        <w:adjustRightInd w:val="0"/>
        <w:rPr>
          <w:sz w:val="21"/>
          <w:szCs w:val="21"/>
          <w:lang w:val="ru-RU"/>
        </w:rPr>
      </w:pPr>
    </w:p>
    <w:p w14:paraId="7542CDF7" w14:textId="77777777" w:rsidR="00B429BD" w:rsidRPr="004503CB" w:rsidRDefault="00B429BD" w:rsidP="00B429BD">
      <w:pPr>
        <w:autoSpaceDE w:val="0"/>
        <w:autoSpaceDN w:val="0"/>
        <w:adjustRightInd w:val="0"/>
        <w:rPr>
          <w:sz w:val="21"/>
          <w:szCs w:val="21"/>
          <w:lang w:val="ru-RU"/>
        </w:rPr>
      </w:pPr>
    </w:p>
    <w:p w14:paraId="05D13360" w14:textId="77777777" w:rsidR="003930B0" w:rsidRPr="004503CB" w:rsidRDefault="003930B0">
      <w:pPr>
        <w:rPr>
          <w:sz w:val="21"/>
          <w:szCs w:val="21"/>
          <w:lang w:val="ru-RU"/>
        </w:rPr>
      </w:pPr>
      <w:r w:rsidRPr="004503CB">
        <w:rPr>
          <w:sz w:val="21"/>
          <w:szCs w:val="21"/>
          <w:lang w:val="ru-RU"/>
        </w:rPr>
        <w:br w:type="page"/>
      </w:r>
    </w:p>
    <w:p w14:paraId="159716AE" w14:textId="62663376" w:rsidR="00B429BD" w:rsidRPr="004503CB" w:rsidRDefault="00BE0E11" w:rsidP="00B429BD">
      <w:pPr>
        <w:autoSpaceDE w:val="0"/>
        <w:autoSpaceDN w:val="0"/>
        <w:adjustRightInd w:val="0"/>
        <w:rPr>
          <w:b/>
          <w:bCs/>
          <w:sz w:val="20"/>
          <w:szCs w:val="20"/>
          <w:lang w:val="ru-RU"/>
        </w:rPr>
      </w:pPr>
      <w:r w:rsidRPr="004503CB">
        <w:rPr>
          <w:b/>
          <w:bCs/>
          <w:sz w:val="20"/>
          <w:szCs w:val="20"/>
          <w:lang w:val="ru-RU"/>
        </w:rPr>
        <w:lastRenderedPageBreak/>
        <w:t>Комментарии:</w:t>
      </w:r>
    </w:p>
    <w:p w14:paraId="604DD2C6" w14:textId="77777777" w:rsidR="00825A65" w:rsidRPr="004503CB" w:rsidRDefault="00825A65" w:rsidP="00B429BD">
      <w:pPr>
        <w:autoSpaceDE w:val="0"/>
        <w:autoSpaceDN w:val="0"/>
        <w:adjustRightInd w:val="0"/>
        <w:rPr>
          <w:b/>
          <w:bCs/>
          <w:sz w:val="20"/>
          <w:szCs w:val="20"/>
          <w:lang w:val="ru-RU"/>
        </w:rPr>
      </w:pPr>
    </w:p>
    <w:tbl>
      <w:tblPr>
        <w:tblW w:w="9329" w:type="dxa"/>
        <w:tblInd w:w="98" w:type="dxa"/>
        <w:tblCellMar>
          <w:left w:w="70" w:type="dxa"/>
          <w:right w:w="70" w:type="dxa"/>
        </w:tblCellMar>
        <w:tblLook w:val="0000" w:firstRow="0" w:lastRow="0" w:firstColumn="0" w:lastColumn="0" w:noHBand="0" w:noVBand="0"/>
      </w:tblPr>
      <w:tblGrid>
        <w:gridCol w:w="9329"/>
      </w:tblGrid>
      <w:tr w:rsidR="00F73881" w:rsidRPr="004503CB" w14:paraId="081FAE82" w14:textId="77777777" w:rsidTr="00B07711">
        <w:tc>
          <w:tcPr>
            <w:tcW w:w="9329" w:type="dxa"/>
            <w:tcBorders>
              <w:top w:val="single" w:sz="2" w:space="0" w:color="auto"/>
              <w:left w:val="single" w:sz="2" w:space="0" w:color="auto"/>
              <w:bottom w:val="single" w:sz="2" w:space="0" w:color="auto"/>
              <w:right w:val="single" w:sz="2" w:space="0" w:color="auto"/>
            </w:tcBorders>
            <w:shd w:val="clear" w:color="auto" w:fill="C2D69B"/>
            <w:vAlign w:val="center"/>
          </w:tcPr>
          <w:p w14:paraId="249BCD4C" w14:textId="5AD4631B" w:rsidR="00825A65" w:rsidRPr="004503CB" w:rsidRDefault="009D5982" w:rsidP="00A25663">
            <w:pPr>
              <w:autoSpaceDE w:val="0"/>
              <w:autoSpaceDN w:val="0"/>
              <w:adjustRightInd w:val="0"/>
              <w:rPr>
                <w:b/>
                <w:sz w:val="20"/>
                <w:szCs w:val="20"/>
                <w:lang w:val="ru-RU"/>
              </w:rPr>
            </w:pPr>
            <w:bookmarkStart w:id="119" w:name="OLE_LINK123"/>
            <w:bookmarkStart w:id="120" w:name="OLE_LINK124"/>
            <w:bookmarkStart w:id="121" w:name="OLE_LINK125"/>
            <w:r w:rsidRPr="004503CB">
              <w:rPr>
                <w:b/>
                <w:sz w:val="20"/>
                <w:szCs w:val="20"/>
                <w:lang w:val="ru-RU"/>
              </w:rPr>
              <w:t>Подход,</w:t>
            </w:r>
            <w:r w:rsidR="00246BFE" w:rsidRPr="004503CB">
              <w:rPr>
                <w:b/>
                <w:sz w:val="20"/>
                <w:szCs w:val="20"/>
                <w:lang w:val="ru-RU"/>
              </w:rPr>
              <w:t xml:space="preserve"> применённый для отчётности </w:t>
            </w:r>
            <w:bookmarkEnd w:id="119"/>
            <w:bookmarkEnd w:id="120"/>
            <w:bookmarkEnd w:id="121"/>
            <w:r w:rsidRPr="004503CB">
              <w:rPr>
                <w:b/>
                <w:sz w:val="20"/>
                <w:szCs w:val="20"/>
                <w:lang w:val="ru-RU"/>
              </w:rPr>
              <w:t>по лесным видам,</w:t>
            </w:r>
            <w:r w:rsidR="00246BFE" w:rsidRPr="004503CB">
              <w:rPr>
                <w:b/>
                <w:sz w:val="20"/>
                <w:szCs w:val="20"/>
                <w:lang w:val="ru-RU"/>
              </w:rPr>
              <w:t xml:space="preserve"> находящимся под угрозой исчезновения</w:t>
            </w:r>
            <w:r w:rsidR="00825A65" w:rsidRPr="004503CB">
              <w:rPr>
                <w:b/>
                <w:sz w:val="20"/>
                <w:szCs w:val="20"/>
                <w:lang w:val="ru-RU"/>
              </w:rPr>
              <w:t xml:space="preserve">: </w:t>
            </w:r>
          </w:p>
        </w:tc>
      </w:tr>
      <w:tr w:rsidR="00F73881" w:rsidRPr="004503CB" w14:paraId="5612DBC1" w14:textId="77777777" w:rsidTr="00B07711">
        <w:trPr>
          <w:trHeight w:val="449"/>
        </w:trPr>
        <w:tc>
          <w:tcPr>
            <w:tcW w:w="9329" w:type="dxa"/>
            <w:tcBorders>
              <w:top w:val="single" w:sz="2" w:space="0" w:color="auto"/>
              <w:left w:val="single" w:sz="2" w:space="0" w:color="auto"/>
              <w:bottom w:val="single" w:sz="2" w:space="0" w:color="auto"/>
              <w:right w:val="single" w:sz="2" w:space="0" w:color="auto"/>
            </w:tcBorders>
          </w:tcPr>
          <w:p w14:paraId="42767928" w14:textId="6C4AE78B" w:rsidR="00825A65" w:rsidRPr="004503CB" w:rsidRDefault="00246BFE" w:rsidP="009D5982">
            <w:pPr>
              <w:tabs>
                <w:tab w:val="left" w:pos="2352"/>
              </w:tabs>
              <w:autoSpaceDE w:val="0"/>
              <w:autoSpaceDN w:val="0"/>
              <w:adjustRightInd w:val="0"/>
              <w:rPr>
                <w:bCs/>
                <w:sz w:val="20"/>
                <w:lang w:val="ru-RU"/>
              </w:rPr>
            </w:pPr>
            <w:r w:rsidRPr="004503CB">
              <w:rPr>
                <w:bCs/>
                <w:sz w:val="20"/>
                <w:lang w:val="ru-RU"/>
              </w:rPr>
              <w:t>Указать какие таксоны в таблице и отчётных заметках не</w:t>
            </w:r>
            <w:r w:rsidR="009D5982">
              <w:rPr>
                <w:bCs/>
                <w:sz w:val="20"/>
                <w:lang w:val="ru-RU"/>
              </w:rPr>
              <w:t xml:space="preserve"> </w:t>
            </w:r>
            <w:r w:rsidRPr="004503CB">
              <w:rPr>
                <w:bCs/>
                <w:sz w:val="20"/>
                <w:lang w:val="ru-RU"/>
              </w:rPr>
              <w:t>оценены в вашей стране</w:t>
            </w:r>
            <w:r w:rsidR="00825A65" w:rsidRPr="004503CB">
              <w:rPr>
                <w:bCs/>
                <w:sz w:val="20"/>
                <w:lang w:val="ru-RU"/>
              </w:rPr>
              <w:t>:</w:t>
            </w:r>
            <w:r w:rsidR="00825A65" w:rsidRPr="004503CB">
              <w:rPr>
                <w:bCs/>
                <w:sz w:val="20"/>
                <w:lang w:val="ru-RU"/>
              </w:rPr>
              <w:tab/>
            </w:r>
            <w:r w:rsidR="00B72CBB" w:rsidRPr="004503CB">
              <w:rPr>
                <w:bCs/>
                <w:sz w:val="21"/>
                <w:lang w:val="ru-RU"/>
              </w:rPr>
              <w:fldChar w:fldCharType="begin">
                <w:ffData>
                  <w:name w:val="Text2"/>
                  <w:enabled/>
                  <w:calcOnExit w:val="0"/>
                  <w:textInput/>
                </w:ffData>
              </w:fldChar>
            </w:r>
            <w:r w:rsidR="00825A65" w:rsidRPr="004503CB">
              <w:rPr>
                <w:bCs/>
                <w:sz w:val="21"/>
                <w:lang w:val="ru-RU"/>
              </w:rPr>
              <w:instrText xml:space="preserve"> FORMTEXT </w:instrText>
            </w:r>
            <w:r w:rsidR="00B72CBB" w:rsidRPr="004503CB">
              <w:rPr>
                <w:bCs/>
                <w:sz w:val="21"/>
                <w:lang w:val="ru-RU"/>
              </w:rPr>
            </w:r>
            <w:r w:rsidR="00B72CBB" w:rsidRPr="004503CB">
              <w:rPr>
                <w:bCs/>
                <w:sz w:val="21"/>
                <w:lang w:val="ru-RU"/>
              </w:rPr>
              <w:fldChar w:fldCharType="separate"/>
            </w:r>
            <w:r w:rsidR="00825A65" w:rsidRPr="004503CB">
              <w:rPr>
                <w:rFonts w:ascii="MS Mincho" w:eastAsia="MS Mincho" w:hAnsi="MS Mincho" w:cs="MS Mincho"/>
                <w:bCs/>
                <w:noProof/>
                <w:sz w:val="21"/>
                <w:lang w:val="ru-RU"/>
              </w:rPr>
              <w:t> </w:t>
            </w:r>
            <w:r w:rsidR="00825A65" w:rsidRPr="004503CB">
              <w:rPr>
                <w:rFonts w:ascii="MS Mincho" w:eastAsia="MS Mincho" w:hAnsi="MS Mincho" w:cs="MS Mincho"/>
                <w:bCs/>
                <w:noProof/>
                <w:sz w:val="21"/>
                <w:lang w:val="ru-RU"/>
              </w:rPr>
              <w:t> </w:t>
            </w:r>
            <w:r w:rsidR="00825A65" w:rsidRPr="004503CB">
              <w:rPr>
                <w:rFonts w:ascii="MS Mincho" w:eastAsia="MS Mincho" w:hAnsi="MS Mincho" w:cs="MS Mincho"/>
                <w:bCs/>
                <w:noProof/>
                <w:sz w:val="21"/>
                <w:lang w:val="ru-RU"/>
              </w:rPr>
              <w:t> </w:t>
            </w:r>
            <w:r w:rsidR="00825A65" w:rsidRPr="004503CB">
              <w:rPr>
                <w:rFonts w:ascii="MS Mincho" w:eastAsia="MS Mincho" w:hAnsi="MS Mincho" w:cs="MS Mincho"/>
                <w:bCs/>
                <w:noProof/>
                <w:sz w:val="21"/>
                <w:lang w:val="ru-RU"/>
              </w:rPr>
              <w:t> </w:t>
            </w:r>
            <w:r w:rsidR="00825A65" w:rsidRPr="004503CB">
              <w:rPr>
                <w:rFonts w:ascii="MS Mincho" w:eastAsia="MS Mincho" w:hAnsi="MS Mincho" w:cs="MS Mincho"/>
                <w:bCs/>
                <w:noProof/>
                <w:sz w:val="21"/>
                <w:lang w:val="ru-RU"/>
              </w:rPr>
              <w:t> </w:t>
            </w:r>
            <w:r w:rsidR="00B72CBB" w:rsidRPr="004503CB">
              <w:rPr>
                <w:bCs/>
                <w:sz w:val="21"/>
                <w:lang w:val="ru-RU"/>
              </w:rPr>
              <w:fldChar w:fldCharType="end"/>
            </w:r>
          </w:p>
        </w:tc>
      </w:tr>
      <w:tr w:rsidR="00F73881" w:rsidRPr="004503CB" w14:paraId="15E75A79" w14:textId="77777777" w:rsidTr="00B07711">
        <w:trPr>
          <w:trHeight w:val="213"/>
        </w:trPr>
        <w:tc>
          <w:tcPr>
            <w:tcW w:w="9329" w:type="dxa"/>
            <w:tcBorders>
              <w:top w:val="single" w:sz="2" w:space="0" w:color="auto"/>
              <w:left w:val="single" w:sz="2" w:space="0" w:color="auto"/>
              <w:bottom w:val="single" w:sz="2" w:space="0" w:color="auto"/>
              <w:right w:val="single" w:sz="2" w:space="0" w:color="auto"/>
            </w:tcBorders>
          </w:tcPr>
          <w:p w14:paraId="2C856E5B" w14:textId="27E80BEA" w:rsidR="00825A65" w:rsidRPr="004503CB" w:rsidRDefault="00246BFE" w:rsidP="009D5982">
            <w:pPr>
              <w:tabs>
                <w:tab w:val="left" w:pos="2352"/>
                <w:tab w:val="left" w:pos="2494"/>
              </w:tabs>
              <w:autoSpaceDE w:val="0"/>
              <w:autoSpaceDN w:val="0"/>
              <w:adjustRightInd w:val="0"/>
              <w:rPr>
                <w:sz w:val="20"/>
                <w:szCs w:val="20"/>
                <w:lang w:val="ru-RU"/>
              </w:rPr>
            </w:pPr>
            <w:r w:rsidRPr="004503CB">
              <w:rPr>
                <w:bCs/>
                <w:sz w:val="20"/>
                <w:lang w:val="ru-RU"/>
              </w:rPr>
              <w:t>Указать какие виды были классифицированы как “лесные виды” в отчётности от вашей страны</w:t>
            </w:r>
            <w:r w:rsidR="00825A65" w:rsidRPr="004503CB">
              <w:rPr>
                <w:sz w:val="20"/>
                <w:szCs w:val="20"/>
                <w:lang w:val="ru-RU"/>
              </w:rPr>
              <w:t>:</w:t>
            </w:r>
            <w:r w:rsidR="009D5982">
              <w:rPr>
                <w:sz w:val="20"/>
                <w:szCs w:val="20"/>
                <w:lang w:val="ru-RU"/>
              </w:rPr>
              <w:t xml:space="preserve">   </w:t>
            </w:r>
            <w:r w:rsidR="00B72CBB" w:rsidRPr="004503CB">
              <w:rPr>
                <w:bCs/>
                <w:sz w:val="21"/>
                <w:lang w:val="ru-RU"/>
              </w:rPr>
              <w:fldChar w:fldCharType="begin">
                <w:ffData>
                  <w:name w:val="Text2"/>
                  <w:enabled/>
                  <w:calcOnExit w:val="0"/>
                  <w:textInput/>
                </w:ffData>
              </w:fldChar>
            </w:r>
            <w:r w:rsidR="00825A65" w:rsidRPr="004503CB">
              <w:rPr>
                <w:bCs/>
                <w:sz w:val="21"/>
                <w:lang w:val="ru-RU"/>
              </w:rPr>
              <w:instrText xml:space="preserve"> FORMTEXT </w:instrText>
            </w:r>
            <w:r w:rsidR="00B72CBB" w:rsidRPr="004503CB">
              <w:rPr>
                <w:bCs/>
                <w:sz w:val="21"/>
                <w:lang w:val="ru-RU"/>
              </w:rPr>
            </w:r>
            <w:r w:rsidR="00B72CBB" w:rsidRPr="004503CB">
              <w:rPr>
                <w:bCs/>
                <w:sz w:val="21"/>
                <w:lang w:val="ru-RU"/>
              </w:rPr>
              <w:fldChar w:fldCharType="separate"/>
            </w:r>
            <w:r w:rsidR="00825A65" w:rsidRPr="004503CB">
              <w:rPr>
                <w:rFonts w:ascii="MS Mincho" w:eastAsia="MS Mincho" w:hAnsi="MS Mincho" w:cs="MS Mincho"/>
                <w:bCs/>
                <w:noProof/>
                <w:sz w:val="21"/>
                <w:lang w:val="ru-RU"/>
              </w:rPr>
              <w:t> </w:t>
            </w:r>
            <w:r w:rsidR="00825A65" w:rsidRPr="004503CB">
              <w:rPr>
                <w:rFonts w:ascii="MS Mincho" w:eastAsia="MS Mincho" w:hAnsi="MS Mincho" w:cs="MS Mincho"/>
                <w:bCs/>
                <w:noProof/>
                <w:sz w:val="21"/>
                <w:lang w:val="ru-RU"/>
              </w:rPr>
              <w:t> </w:t>
            </w:r>
            <w:r w:rsidR="00825A65" w:rsidRPr="004503CB">
              <w:rPr>
                <w:rFonts w:ascii="MS Mincho" w:eastAsia="MS Mincho" w:hAnsi="MS Mincho" w:cs="MS Mincho"/>
                <w:bCs/>
                <w:noProof/>
                <w:sz w:val="21"/>
                <w:lang w:val="ru-RU"/>
              </w:rPr>
              <w:t> </w:t>
            </w:r>
            <w:r w:rsidR="00825A65" w:rsidRPr="004503CB">
              <w:rPr>
                <w:rFonts w:ascii="MS Mincho" w:eastAsia="MS Mincho" w:hAnsi="MS Mincho" w:cs="MS Mincho"/>
                <w:bCs/>
                <w:noProof/>
                <w:sz w:val="21"/>
                <w:lang w:val="ru-RU"/>
              </w:rPr>
              <w:t> </w:t>
            </w:r>
            <w:r w:rsidR="00825A65" w:rsidRPr="004503CB">
              <w:rPr>
                <w:rFonts w:ascii="MS Mincho" w:eastAsia="MS Mincho" w:hAnsi="MS Mincho" w:cs="MS Mincho"/>
                <w:bCs/>
                <w:noProof/>
                <w:sz w:val="21"/>
                <w:lang w:val="ru-RU"/>
              </w:rPr>
              <w:t> </w:t>
            </w:r>
            <w:r w:rsidR="00B72CBB" w:rsidRPr="004503CB">
              <w:rPr>
                <w:bCs/>
                <w:sz w:val="21"/>
                <w:lang w:val="ru-RU"/>
              </w:rPr>
              <w:fldChar w:fldCharType="end"/>
            </w:r>
          </w:p>
        </w:tc>
      </w:tr>
    </w:tbl>
    <w:p w14:paraId="67869D62" w14:textId="77777777" w:rsidR="00825A65" w:rsidRPr="004503CB" w:rsidRDefault="00825A65" w:rsidP="00B429BD">
      <w:pPr>
        <w:autoSpaceDE w:val="0"/>
        <w:autoSpaceDN w:val="0"/>
        <w:adjustRightInd w:val="0"/>
        <w:rPr>
          <w:b/>
          <w:bCs/>
          <w:sz w:val="20"/>
          <w:szCs w:val="20"/>
          <w:lang w:val="ru-RU"/>
        </w:rPr>
      </w:pPr>
    </w:p>
    <w:p w14:paraId="3250B91B" w14:textId="77777777" w:rsidR="00825A65" w:rsidRPr="004503CB" w:rsidRDefault="00825A65" w:rsidP="00B429BD">
      <w:pPr>
        <w:autoSpaceDE w:val="0"/>
        <w:autoSpaceDN w:val="0"/>
        <w:adjustRightInd w:val="0"/>
        <w:rPr>
          <w:b/>
          <w:bCs/>
          <w:sz w:val="20"/>
          <w:szCs w:val="20"/>
          <w:lang w:val="ru-RU"/>
        </w:rPr>
      </w:pPr>
    </w:p>
    <w:tbl>
      <w:tblPr>
        <w:tblW w:w="9424" w:type="dxa"/>
        <w:tblInd w:w="98" w:type="dxa"/>
        <w:tblCellMar>
          <w:left w:w="70" w:type="dxa"/>
          <w:right w:w="70" w:type="dxa"/>
        </w:tblCellMar>
        <w:tblLook w:val="0000" w:firstRow="0" w:lastRow="0" w:firstColumn="0" w:lastColumn="0" w:noHBand="0" w:noVBand="0"/>
      </w:tblPr>
      <w:tblGrid>
        <w:gridCol w:w="3219"/>
        <w:gridCol w:w="3108"/>
        <w:gridCol w:w="3097"/>
      </w:tblGrid>
      <w:tr w:rsidR="00F73881" w:rsidRPr="004503CB" w14:paraId="19D96E5B" w14:textId="77777777" w:rsidTr="00B07711">
        <w:tc>
          <w:tcPr>
            <w:tcW w:w="3219" w:type="dxa"/>
            <w:tcBorders>
              <w:top w:val="single" w:sz="2" w:space="0" w:color="auto"/>
              <w:left w:val="single" w:sz="2" w:space="0" w:color="auto"/>
              <w:bottom w:val="single" w:sz="2" w:space="0" w:color="auto"/>
              <w:right w:val="single" w:sz="2" w:space="0" w:color="auto"/>
            </w:tcBorders>
            <w:shd w:val="clear" w:color="auto" w:fill="C2D69B"/>
          </w:tcPr>
          <w:p w14:paraId="5DDA07FD"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3108" w:type="dxa"/>
            <w:tcBorders>
              <w:top w:val="single" w:sz="2" w:space="0" w:color="auto"/>
              <w:left w:val="single" w:sz="2" w:space="0" w:color="auto"/>
              <w:bottom w:val="single" w:sz="2" w:space="0" w:color="auto"/>
              <w:right w:val="single" w:sz="2" w:space="0" w:color="auto"/>
            </w:tcBorders>
            <w:shd w:val="clear" w:color="auto" w:fill="C2D69B"/>
            <w:vAlign w:val="center"/>
          </w:tcPr>
          <w:p w14:paraId="1071642F" w14:textId="77777777" w:rsidR="00B429BD" w:rsidRPr="004503CB" w:rsidRDefault="006F5DD8" w:rsidP="00A66365">
            <w:pPr>
              <w:autoSpaceDE w:val="0"/>
              <w:autoSpaceDN w:val="0"/>
              <w:adjustRightInd w:val="0"/>
              <w:jc w:val="center"/>
              <w:rPr>
                <w:b/>
                <w:sz w:val="20"/>
                <w:szCs w:val="20"/>
                <w:lang w:val="ru-RU"/>
              </w:rPr>
            </w:pPr>
            <w:r w:rsidRPr="004503CB">
              <w:rPr>
                <w:b/>
                <w:sz w:val="20"/>
                <w:szCs w:val="20"/>
                <w:lang w:val="ru-RU"/>
              </w:rPr>
              <w:t>Комментарии, относящиеся к данным, определениям и т. д.</w:t>
            </w:r>
          </w:p>
        </w:tc>
        <w:tc>
          <w:tcPr>
            <w:tcW w:w="3097" w:type="dxa"/>
            <w:tcBorders>
              <w:top w:val="single" w:sz="2" w:space="0" w:color="auto"/>
              <w:left w:val="single" w:sz="2" w:space="0" w:color="auto"/>
              <w:bottom w:val="single" w:sz="2" w:space="0" w:color="auto"/>
              <w:right w:val="single" w:sz="2" w:space="0" w:color="auto"/>
            </w:tcBorders>
            <w:shd w:val="clear" w:color="auto" w:fill="C2D69B"/>
          </w:tcPr>
          <w:p w14:paraId="691D086F" w14:textId="77777777" w:rsidR="00B429BD" w:rsidRPr="004503CB" w:rsidRDefault="006F5DD8" w:rsidP="00A66365">
            <w:pPr>
              <w:autoSpaceDE w:val="0"/>
              <w:autoSpaceDN w:val="0"/>
              <w:adjustRightInd w:val="0"/>
              <w:jc w:val="center"/>
              <w:rPr>
                <w:b/>
                <w:sz w:val="20"/>
                <w:szCs w:val="20"/>
                <w:lang w:val="ru-RU"/>
              </w:rPr>
            </w:pPr>
            <w:r w:rsidRPr="004503CB">
              <w:rPr>
                <w:b/>
                <w:sz w:val="20"/>
                <w:szCs w:val="20"/>
                <w:lang w:val="ru-RU"/>
              </w:rPr>
              <w:t>Комментарии к тенденции(ям)</w:t>
            </w:r>
          </w:p>
        </w:tc>
      </w:tr>
      <w:tr w:rsidR="00F73881" w:rsidRPr="004503CB" w14:paraId="260C133D" w14:textId="77777777" w:rsidTr="00B07711">
        <w:trPr>
          <w:trHeight w:val="1695"/>
        </w:trPr>
        <w:tc>
          <w:tcPr>
            <w:tcW w:w="3219" w:type="dxa"/>
            <w:tcBorders>
              <w:top w:val="single" w:sz="2" w:space="0" w:color="auto"/>
              <w:left w:val="single" w:sz="2" w:space="0" w:color="auto"/>
              <w:right w:val="single" w:sz="2" w:space="0" w:color="auto"/>
            </w:tcBorders>
          </w:tcPr>
          <w:p w14:paraId="456B5F57" w14:textId="1220647A" w:rsidR="00825A65" w:rsidRPr="004503CB" w:rsidRDefault="000A3A2E" w:rsidP="00A66365">
            <w:pPr>
              <w:autoSpaceDE w:val="0"/>
              <w:autoSpaceDN w:val="0"/>
              <w:adjustRightInd w:val="0"/>
              <w:rPr>
                <w:sz w:val="20"/>
                <w:szCs w:val="20"/>
                <w:lang w:val="ru-RU"/>
              </w:rPr>
            </w:pPr>
            <w:r w:rsidRPr="004503CB">
              <w:rPr>
                <w:rFonts w:cs="Arial"/>
                <w:sz w:val="20"/>
                <w:lang w:val="ru-RU"/>
              </w:rPr>
              <w:t>Общие комментарии</w:t>
            </w:r>
          </w:p>
        </w:tc>
        <w:tc>
          <w:tcPr>
            <w:tcW w:w="3108" w:type="dxa"/>
            <w:tcBorders>
              <w:top w:val="single" w:sz="2" w:space="0" w:color="auto"/>
              <w:left w:val="single" w:sz="2" w:space="0" w:color="auto"/>
              <w:right w:val="single" w:sz="4" w:space="0" w:color="auto"/>
            </w:tcBorders>
          </w:tcPr>
          <w:p w14:paraId="433574FB" w14:textId="77777777" w:rsidR="00825A65" w:rsidRPr="004503CB" w:rsidRDefault="00825A65" w:rsidP="00A66365">
            <w:pPr>
              <w:tabs>
                <w:tab w:val="left" w:pos="2352"/>
              </w:tabs>
              <w:autoSpaceDE w:val="0"/>
              <w:autoSpaceDN w:val="0"/>
              <w:adjustRightInd w:val="0"/>
              <w:rPr>
                <w:bCs/>
                <w:sz w:val="20"/>
                <w:lang w:val="ru-RU"/>
              </w:rPr>
            </w:pPr>
          </w:p>
          <w:p w14:paraId="74D59BFE" w14:textId="77777777" w:rsidR="00825A65" w:rsidRPr="004503CB" w:rsidRDefault="00825A65" w:rsidP="00A66365">
            <w:pPr>
              <w:tabs>
                <w:tab w:val="left" w:pos="2352"/>
                <w:tab w:val="left" w:pos="2494"/>
              </w:tabs>
              <w:autoSpaceDE w:val="0"/>
              <w:autoSpaceDN w:val="0"/>
              <w:adjustRightInd w:val="0"/>
              <w:rPr>
                <w:bCs/>
                <w:sz w:val="20"/>
                <w:lang w:val="ru-RU"/>
              </w:rPr>
            </w:pPr>
          </w:p>
        </w:tc>
        <w:tc>
          <w:tcPr>
            <w:tcW w:w="3097" w:type="dxa"/>
            <w:tcBorders>
              <w:top w:val="single" w:sz="2" w:space="0" w:color="auto"/>
              <w:left w:val="single" w:sz="4" w:space="0" w:color="auto"/>
              <w:right w:val="single" w:sz="2" w:space="0" w:color="auto"/>
            </w:tcBorders>
          </w:tcPr>
          <w:p w14:paraId="41CE652C" w14:textId="77777777" w:rsidR="00825A65" w:rsidRPr="004503CB" w:rsidRDefault="00825A65" w:rsidP="00A66365">
            <w:pPr>
              <w:tabs>
                <w:tab w:val="left" w:pos="2352"/>
              </w:tabs>
              <w:autoSpaceDE w:val="0"/>
              <w:autoSpaceDN w:val="0"/>
              <w:adjustRightInd w:val="0"/>
              <w:rPr>
                <w:bCs/>
                <w:sz w:val="20"/>
                <w:lang w:val="ru-RU"/>
              </w:rPr>
            </w:pPr>
          </w:p>
        </w:tc>
      </w:tr>
      <w:tr w:rsidR="00F73881" w:rsidRPr="004503CB" w14:paraId="3B70A536" w14:textId="77777777" w:rsidTr="00B07711">
        <w:trPr>
          <w:trHeight w:val="213"/>
        </w:trPr>
        <w:tc>
          <w:tcPr>
            <w:tcW w:w="3219" w:type="dxa"/>
            <w:tcBorders>
              <w:top w:val="single" w:sz="2" w:space="0" w:color="auto"/>
              <w:left w:val="single" w:sz="2" w:space="0" w:color="auto"/>
              <w:bottom w:val="single" w:sz="2" w:space="0" w:color="auto"/>
              <w:right w:val="single" w:sz="2" w:space="0" w:color="auto"/>
            </w:tcBorders>
          </w:tcPr>
          <w:p w14:paraId="384AE53A" w14:textId="79636201" w:rsidR="00B429BD" w:rsidRPr="004503CB" w:rsidRDefault="00875FA4" w:rsidP="00A66365">
            <w:pPr>
              <w:autoSpaceDE w:val="0"/>
              <w:autoSpaceDN w:val="0"/>
              <w:adjustRightInd w:val="0"/>
              <w:rPr>
                <w:sz w:val="20"/>
                <w:szCs w:val="20"/>
                <w:lang w:val="ru-RU"/>
              </w:rPr>
            </w:pPr>
            <w:r w:rsidRPr="004503CB">
              <w:rPr>
                <w:sz w:val="20"/>
                <w:szCs w:val="20"/>
                <w:lang w:val="ru-RU"/>
              </w:rPr>
              <w:t>Деревья,</w:t>
            </w:r>
            <w:r w:rsidR="00246BFE" w:rsidRPr="004503CB">
              <w:rPr>
                <w:sz w:val="20"/>
                <w:szCs w:val="20"/>
                <w:lang w:val="ru-RU"/>
              </w:rPr>
              <w:t xml:space="preserve"> находящиеся в опасности</w:t>
            </w:r>
          </w:p>
        </w:tc>
        <w:tc>
          <w:tcPr>
            <w:tcW w:w="3108" w:type="dxa"/>
            <w:tcBorders>
              <w:top w:val="single" w:sz="2" w:space="0" w:color="auto"/>
              <w:left w:val="single" w:sz="2" w:space="0" w:color="auto"/>
              <w:bottom w:val="single" w:sz="2" w:space="0" w:color="auto"/>
              <w:right w:val="single" w:sz="2" w:space="0" w:color="auto"/>
            </w:tcBorders>
          </w:tcPr>
          <w:p w14:paraId="2C48A249" w14:textId="77777777" w:rsidR="00B429BD" w:rsidRPr="004503CB" w:rsidRDefault="00B429BD" w:rsidP="00A66365">
            <w:pPr>
              <w:autoSpaceDE w:val="0"/>
              <w:autoSpaceDN w:val="0"/>
              <w:adjustRightInd w:val="0"/>
              <w:rPr>
                <w:sz w:val="20"/>
                <w:szCs w:val="20"/>
                <w:lang w:val="ru-RU"/>
              </w:rPr>
            </w:pPr>
          </w:p>
        </w:tc>
        <w:tc>
          <w:tcPr>
            <w:tcW w:w="3097" w:type="dxa"/>
            <w:tcBorders>
              <w:top w:val="single" w:sz="2" w:space="0" w:color="auto"/>
              <w:left w:val="single" w:sz="2" w:space="0" w:color="auto"/>
              <w:bottom w:val="single" w:sz="2" w:space="0" w:color="auto"/>
              <w:right w:val="single" w:sz="2" w:space="0" w:color="auto"/>
            </w:tcBorders>
          </w:tcPr>
          <w:p w14:paraId="7986978B" w14:textId="77777777" w:rsidR="00B429BD" w:rsidRPr="004503CB" w:rsidRDefault="00B429BD" w:rsidP="00A66365">
            <w:pPr>
              <w:autoSpaceDE w:val="0"/>
              <w:autoSpaceDN w:val="0"/>
              <w:adjustRightInd w:val="0"/>
              <w:rPr>
                <w:sz w:val="20"/>
                <w:szCs w:val="20"/>
                <w:lang w:val="ru-RU"/>
              </w:rPr>
            </w:pPr>
          </w:p>
        </w:tc>
      </w:tr>
      <w:tr w:rsidR="00F73881" w:rsidRPr="004503CB" w14:paraId="79410D31" w14:textId="77777777" w:rsidTr="00B07711">
        <w:tc>
          <w:tcPr>
            <w:tcW w:w="3219" w:type="dxa"/>
            <w:tcBorders>
              <w:top w:val="single" w:sz="2" w:space="0" w:color="auto"/>
              <w:left w:val="single" w:sz="2" w:space="0" w:color="auto"/>
              <w:bottom w:val="single" w:sz="2" w:space="0" w:color="auto"/>
              <w:right w:val="single" w:sz="2" w:space="0" w:color="auto"/>
            </w:tcBorders>
          </w:tcPr>
          <w:p w14:paraId="6B7EC9E1" w14:textId="05D47D1C" w:rsidR="00B429BD" w:rsidRPr="004503CB" w:rsidRDefault="00875FA4" w:rsidP="00A66365">
            <w:pPr>
              <w:autoSpaceDE w:val="0"/>
              <w:autoSpaceDN w:val="0"/>
              <w:adjustRightInd w:val="0"/>
              <w:rPr>
                <w:sz w:val="20"/>
                <w:szCs w:val="20"/>
                <w:lang w:val="ru-RU"/>
              </w:rPr>
            </w:pPr>
            <w:r w:rsidRPr="004503CB">
              <w:rPr>
                <w:sz w:val="20"/>
                <w:szCs w:val="20"/>
                <w:lang w:val="ru-RU"/>
              </w:rPr>
              <w:t>Птицы,</w:t>
            </w:r>
            <w:r w:rsidR="00246BFE" w:rsidRPr="004503CB">
              <w:rPr>
                <w:sz w:val="20"/>
                <w:szCs w:val="20"/>
                <w:lang w:val="ru-RU"/>
              </w:rPr>
              <w:t xml:space="preserve"> находящиеся в опасности</w:t>
            </w:r>
          </w:p>
        </w:tc>
        <w:tc>
          <w:tcPr>
            <w:tcW w:w="3108" w:type="dxa"/>
            <w:tcBorders>
              <w:top w:val="single" w:sz="2" w:space="0" w:color="auto"/>
              <w:left w:val="single" w:sz="2" w:space="0" w:color="auto"/>
              <w:bottom w:val="single" w:sz="2" w:space="0" w:color="auto"/>
              <w:right w:val="single" w:sz="2" w:space="0" w:color="auto"/>
            </w:tcBorders>
          </w:tcPr>
          <w:p w14:paraId="7A139E97" w14:textId="77777777" w:rsidR="00B429BD" w:rsidRPr="004503CB" w:rsidRDefault="00B429BD" w:rsidP="00A66365">
            <w:pPr>
              <w:autoSpaceDE w:val="0"/>
              <w:autoSpaceDN w:val="0"/>
              <w:adjustRightInd w:val="0"/>
              <w:rPr>
                <w:sz w:val="20"/>
                <w:szCs w:val="20"/>
                <w:lang w:val="ru-RU"/>
              </w:rPr>
            </w:pPr>
          </w:p>
        </w:tc>
        <w:tc>
          <w:tcPr>
            <w:tcW w:w="3097" w:type="dxa"/>
            <w:tcBorders>
              <w:top w:val="single" w:sz="2" w:space="0" w:color="auto"/>
              <w:left w:val="single" w:sz="2" w:space="0" w:color="auto"/>
              <w:bottom w:val="single" w:sz="2" w:space="0" w:color="auto"/>
              <w:right w:val="single" w:sz="2" w:space="0" w:color="auto"/>
            </w:tcBorders>
          </w:tcPr>
          <w:p w14:paraId="5DB80FBF" w14:textId="77777777" w:rsidR="00B429BD" w:rsidRPr="004503CB" w:rsidRDefault="00B429BD" w:rsidP="00A66365">
            <w:pPr>
              <w:autoSpaceDE w:val="0"/>
              <w:autoSpaceDN w:val="0"/>
              <w:adjustRightInd w:val="0"/>
              <w:rPr>
                <w:sz w:val="20"/>
                <w:szCs w:val="20"/>
                <w:lang w:val="ru-RU"/>
              </w:rPr>
            </w:pPr>
          </w:p>
        </w:tc>
      </w:tr>
      <w:tr w:rsidR="00F73881" w:rsidRPr="004503CB" w14:paraId="129F7E31" w14:textId="77777777" w:rsidTr="00B07711">
        <w:tc>
          <w:tcPr>
            <w:tcW w:w="3219" w:type="dxa"/>
            <w:tcBorders>
              <w:top w:val="single" w:sz="2" w:space="0" w:color="auto"/>
              <w:left w:val="single" w:sz="2" w:space="0" w:color="auto"/>
              <w:bottom w:val="single" w:sz="2" w:space="0" w:color="auto"/>
              <w:right w:val="single" w:sz="2" w:space="0" w:color="auto"/>
            </w:tcBorders>
          </w:tcPr>
          <w:p w14:paraId="4FA405D7" w14:textId="7FE86552" w:rsidR="00B429BD" w:rsidRPr="004503CB" w:rsidRDefault="00246BFE" w:rsidP="00A66365">
            <w:pPr>
              <w:autoSpaceDE w:val="0"/>
              <w:autoSpaceDN w:val="0"/>
              <w:adjustRightInd w:val="0"/>
              <w:rPr>
                <w:sz w:val="20"/>
                <w:szCs w:val="20"/>
                <w:lang w:val="ru-RU"/>
              </w:rPr>
            </w:pPr>
            <w:bookmarkStart w:id="122" w:name="OLE_LINK107"/>
            <w:bookmarkStart w:id="123" w:name="OLE_LINK108"/>
            <w:r w:rsidRPr="004503CB">
              <w:rPr>
                <w:sz w:val="20"/>
                <w:szCs w:val="20"/>
                <w:lang w:val="ru-RU"/>
              </w:rPr>
              <w:t>Млекопитающие находящиеся в опасности</w:t>
            </w:r>
            <w:bookmarkEnd w:id="122"/>
            <w:bookmarkEnd w:id="123"/>
          </w:p>
        </w:tc>
        <w:tc>
          <w:tcPr>
            <w:tcW w:w="3108" w:type="dxa"/>
            <w:tcBorders>
              <w:top w:val="single" w:sz="2" w:space="0" w:color="auto"/>
              <w:left w:val="single" w:sz="2" w:space="0" w:color="auto"/>
              <w:bottom w:val="single" w:sz="2" w:space="0" w:color="auto"/>
              <w:right w:val="single" w:sz="2" w:space="0" w:color="auto"/>
            </w:tcBorders>
          </w:tcPr>
          <w:p w14:paraId="6280D874" w14:textId="77777777" w:rsidR="00B429BD" w:rsidRPr="004503CB" w:rsidRDefault="00B429BD" w:rsidP="00A66365">
            <w:pPr>
              <w:autoSpaceDE w:val="0"/>
              <w:autoSpaceDN w:val="0"/>
              <w:adjustRightInd w:val="0"/>
              <w:rPr>
                <w:sz w:val="20"/>
                <w:szCs w:val="20"/>
                <w:lang w:val="ru-RU"/>
              </w:rPr>
            </w:pPr>
          </w:p>
        </w:tc>
        <w:tc>
          <w:tcPr>
            <w:tcW w:w="3097" w:type="dxa"/>
            <w:tcBorders>
              <w:top w:val="single" w:sz="2" w:space="0" w:color="auto"/>
              <w:left w:val="single" w:sz="2" w:space="0" w:color="auto"/>
              <w:bottom w:val="single" w:sz="2" w:space="0" w:color="auto"/>
              <w:right w:val="single" w:sz="2" w:space="0" w:color="auto"/>
            </w:tcBorders>
          </w:tcPr>
          <w:p w14:paraId="03FCC1B2" w14:textId="77777777" w:rsidR="00B429BD" w:rsidRPr="004503CB" w:rsidRDefault="00B429BD" w:rsidP="00A66365">
            <w:pPr>
              <w:autoSpaceDE w:val="0"/>
              <w:autoSpaceDN w:val="0"/>
              <w:adjustRightInd w:val="0"/>
              <w:rPr>
                <w:sz w:val="20"/>
                <w:szCs w:val="20"/>
                <w:lang w:val="ru-RU"/>
              </w:rPr>
            </w:pPr>
          </w:p>
        </w:tc>
      </w:tr>
      <w:tr w:rsidR="00F73881" w:rsidRPr="004503CB" w14:paraId="732EBC40" w14:textId="77777777" w:rsidTr="00B07711">
        <w:tc>
          <w:tcPr>
            <w:tcW w:w="3219" w:type="dxa"/>
            <w:tcBorders>
              <w:top w:val="single" w:sz="2" w:space="0" w:color="auto"/>
              <w:left w:val="single" w:sz="2" w:space="0" w:color="auto"/>
              <w:bottom w:val="single" w:sz="2" w:space="0" w:color="auto"/>
              <w:right w:val="single" w:sz="2" w:space="0" w:color="auto"/>
            </w:tcBorders>
          </w:tcPr>
          <w:p w14:paraId="0BB8DDF1" w14:textId="1D7B1DD0" w:rsidR="00B429BD" w:rsidRPr="004503CB" w:rsidRDefault="00246BFE" w:rsidP="00A66365">
            <w:pPr>
              <w:autoSpaceDE w:val="0"/>
              <w:autoSpaceDN w:val="0"/>
              <w:adjustRightInd w:val="0"/>
              <w:rPr>
                <w:sz w:val="20"/>
                <w:szCs w:val="20"/>
                <w:lang w:val="ru-RU"/>
              </w:rPr>
            </w:pPr>
            <w:bookmarkStart w:id="124" w:name="OLE_LINK109"/>
            <w:bookmarkStart w:id="125" w:name="OLE_LINK110"/>
            <w:bookmarkStart w:id="126" w:name="OLE_LINK111"/>
            <w:r w:rsidRPr="004503CB">
              <w:rPr>
                <w:sz w:val="20"/>
                <w:szCs w:val="20"/>
                <w:lang w:val="ru-RU"/>
              </w:rPr>
              <w:t>Другие позвоночные находящиеся в опасности</w:t>
            </w:r>
            <w:bookmarkEnd w:id="124"/>
            <w:bookmarkEnd w:id="125"/>
            <w:bookmarkEnd w:id="126"/>
          </w:p>
        </w:tc>
        <w:tc>
          <w:tcPr>
            <w:tcW w:w="3108" w:type="dxa"/>
            <w:tcBorders>
              <w:top w:val="single" w:sz="2" w:space="0" w:color="auto"/>
              <w:left w:val="single" w:sz="2" w:space="0" w:color="auto"/>
              <w:bottom w:val="single" w:sz="2" w:space="0" w:color="auto"/>
              <w:right w:val="single" w:sz="2" w:space="0" w:color="auto"/>
            </w:tcBorders>
          </w:tcPr>
          <w:p w14:paraId="4E272C9C" w14:textId="77777777" w:rsidR="00B429BD" w:rsidRPr="004503CB" w:rsidRDefault="00B429BD" w:rsidP="00A66365">
            <w:pPr>
              <w:autoSpaceDE w:val="0"/>
              <w:autoSpaceDN w:val="0"/>
              <w:adjustRightInd w:val="0"/>
              <w:rPr>
                <w:sz w:val="20"/>
                <w:szCs w:val="20"/>
                <w:lang w:val="ru-RU"/>
              </w:rPr>
            </w:pPr>
          </w:p>
        </w:tc>
        <w:tc>
          <w:tcPr>
            <w:tcW w:w="3097" w:type="dxa"/>
            <w:tcBorders>
              <w:top w:val="single" w:sz="2" w:space="0" w:color="auto"/>
              <w:left w:val="single" w:sz="2" w:space="0" w:color="auto"/>
              <w:bottom w:val="single" w:sz="2" w:space="0" w:color="auto"/>
              <w:right w:val="single" w:sz="2" w:space="0" w:color="auto"/>
            </w:tcBorders>
          </w:tcPr>
          <w:p w14:paraId="4FE73024" w14:textId="77777777" w:rsidR="00B429BD" w:rsidRPr="004503CB" w:rsidRDefault="00B429BD" w:rsidP="00A66365">
            <w:pPr>
              <w:autoSpaceDE w:val="0"/>
              <w:autoSpaceDN w:val="0"/>
              <w:adjustRightInd w:val="0"/>
              <w:rPr>
                <w:sz w:val="20"/>
                <w:szCs w:val="20"/>
                <w:lang w:val="ru-RU"/>
              </w:rPr>
            </w:pPr>
          </w:p>
        </w:tc>
      </w:tr>
      <w:tr w:rsidR="00F73881" w:rsidRPr="004503CB" w14:paraId="6887693C" w14:textId="77777777" w:rsidTr="00B07711">
        <w:tc>
          <w:tcPr>
            <w:tcW w:w="3219" w:type="dxa"/>
            <w:tcBorders>
              <w:top w:val="single" w:sz="2" w:space="0" w:color="auto"/>
              <w:left w:val="single" w:sz="2" w:space="0" w:color="auto"/>
              <w:bottom w:val="single" w:sz="2" w:space="0" w:color="auto"/>
              <w:right w:val="single" w:sz="2" w:space="0" w:color="auto"/>
            </w:tcBorders>
          </w:tcPr>
          <w:p w14:paraId="62F8E805" w14:textId="17336FFC" w:rsidR="00B429BD" w:rsidRPr="004503CB" w:rsidRDefault="00246BFE" w:rsidP="00A66365">
            <w:pPr>
              <w:autoSpaceDE w:val="0"/>
              <w:autoSpaceDN w:val="0"/>
              <w:adjustRightInd w:val="0"/>
              <w:rPr>
                <w:sz w:val="20"/>
                <w:szCs w:val="20"/>
                <w:lang w:val="ru-RU"/>
              </w:rPr>
            </w:pPr>
            <w:r w:rsidRPr="004503CB">
              <w:rPr>
                <w:sz w:val="20"/>
                <w:szCs w:val="20"/>
                <w:lang w:val="ru-RU"/>
              </w:rPr>
              <w:t>Беспозвоночные находящиеся в опасности</w:t>
            </w:r>
          </w:p>
        </w:tc>
        <w:tc>
          <w:tcPr>
            <w:tcW w:w="3108" w:type="dxa"/>
            <w:tcBorders>
              <w:top w:val="single" w:sz="2" w:space="0" w:color="auto"/>
              <w:left w:val="single" w:sz="2" w:space="0" w:color="auto"/>
              <w:bottom w:val="single" w:sz="2" w:space="0" w:color="auto"/>
              <w:right w:val="single" w:sz="2" w:space="0" w:color="auto"/>
            </w:tcBorders>
          </w:tcPr>
          <w:p w14:paraId="01EA02ED" w14:textId="77777777" w:rsidR="00B429BD" w:rsidRPr="004503CB" w:rsidRDefault="00B429BD" w:rsidP="00A66365">
            <w:pPr>
              <w:autoSpaceDE w:val="0"/>
              <w:autoSpaceDN w:val="0"/>
              <w:adjustRightInd w:val="0"/>
              <w:rPr>
                <w:sz w:val="20"/>
                <w:szCs w:val="20"/>
                <w:lang w:val="ru-RU"/>
              </w:rPr>
            </w:pPr>
          </w:p>
        </w:tc>
        <w:tc>
          <w:tcPr>
            <w:tcW w:w="3097" w:type="dxa"/>
            <w:tcBorders>
              <w:top w:val="single" w:sz="2" w:space="0" w:color="auto"/>
              <w:left w:val="single" w:sz="2" w:space="0" w:color="auto"/>
              <w:bottom w:val="single" w:sz="2" w:space="0" w:color="auto"/>
              <w:right w:val="single" w:sz="2" w:space="0" w:color="auto"/>
            </w:tcBorders>
          </w:tcPr>
          <w:p w14:paraId="097F0249" w14:textId="77777777" w:rsidR="00B429BD" w:rsidRPr="004503CB" w:rsidRDefault="00B429BD" w:rsidP="00A66365">
            <w:pPr>
              <w:autoSpaceDE w:val="0"/>
              <w:autoSpaceDN w:val="0"/>
              <w:adjustRightInd w:val="0"/>
              <w:rPr>
                <w:sz w:val="20"/>
                <w:szCs w:val="20"/>
                <w:lang w:val="ru-RU"/>
              </w:rPr>
            </w:pPr>
          </w:p>
        </w:tc>
      </w:tr>
      <w:tr w:rsidR="00F73881" w:rsidRPr="004503CB" w14:paraId="720812BE" w14:textId="77777777" w:rsidTr="00B07711">
        <w:tc>
          <w:tcPr>
            <w:tcW w:w="3219" w:type="dxa"/>
            <w:tcBorders>
              <w:top w:val="single" w:sz="2" w:space="0" w:color="auto"/>
              <w:left w:val="single" w:sz="2" w:space="0" w:color="auto"/>
              <w:bottom w:val="single" w:sz="2" w:space="0" w:color="auto"/>
              <w:right w:val="single" w:sz="2" w:space="0" w:color="auto"/>
            </w:tcBorders>
          </w:tcPr>
          <w:p w14:paraId="2DDD14E8" w14:textId="696696BA" w:rsidR="00B429BD" w:rsidRPr="004503CB" w:rsidRDefault="00EC1C67" w:rsidP="00A66365">
            <w:pPr>
              <w:autoSpaceDE w:val="0"/>
              <w:autoSpaceDN w:val="0"/>
              <w:adjustRightInd w:val="0"/>
              <w:rPr>
                <w:sz w:val="20"/>
                <w:szCs w:val="20"/>
                <w:lang w:val="ru-RU"/>
              </w:rPr>
            </w:pPr>
            <w:r w:rsidRPr="004503CB">
              <w:rPr>
                <w:sz w:val="20"/>
                <w:szCs w:val="20"/>
                <w:lang w:val="ru-RU"/>
              </w:rPr>
              <w:t>Сосудистые растения,</w:t>
            </w:r>
            <w:r w:rsidR="00246BFE" w:rsidRPr="004503CB">
              <w:rPr>
                <w:sz w:val="20"/>
                <w:szCs w:val="20"/>
                <w:lang w:val="ru-RU"/>
              </w:rPr>
              <w:t xml:space="preserve"> находящиеся в опасности</w:t>
            </w:r>
          </w:p>
        </w:tc>
        <w:tc>
          <w:tcPr>
            <w:tcW w:w="3108" w:type="dxa"/>
            <w:tcBorders>
              <w:top w:val="single" w:sz="2" w:space="0" w:color="auto"/>
              <w:left w:val="single" w:sz="2" w:space="0" w:color="auto"/>
              <w:bottom w:val="single" w:sz="2" w:space="0" w:color="auto"/>
              <w:right w:val="single" w:sz="2" w:space="0" w:color="auto"/>
            </w:tcBorders>
          </w:tcPr>
          <w:p w14:paraId="1577C4FA" w14:textId="77777777" w:rsidR="00B429BD" w:rsidRPr="004503CB" w:rsidRDefault="00B429BD" w:rsidP="00A66365">
            <w:pPr>
              <w:autoSpaceDE w:val="0"/>
              <w:autoSpaceDN w:val="0"/>
              <w:adjustRightInd w:val="0"/>
              <w:rPr>
                <w:sz w:val="20"/>
                <w:szCs w:val="20"/>
                <w:lang w:val="ru-RU"/>
              </w:rPr>
            </w:pPr>
          </w:p>
        </w:tc>
        <w:tc>
          <w:tcPr>
            <w:tcW w:w="3097" w:type="dxa"/>
            <w:tcBorders>
              <w:top w:val="single" w:sz="2" w:space="0" w:color="auto"/>
              <w:left w:val="single" w:sz="2" w:space="0" w:color="auto"/>
              <w:bottom w:val="single" w:sz="2" w:space="0" w:color="auto"/>
              <w:right w:val="single" w:sz="2" w:space="0" w:color="auto"/>
            </w:tcBorders>
          </w:tcPr>
          <w:p w14:paraId="2ECC633E" w14:textId="77777777" w:rsidR="00B429BD" w:rsidRPr="004503CB" w:rsidRDefault="00B429BD" w:rsidP="00A66365">
            <w:pPr>
              <w:autoSpaceDE w:val="0"/>
              <w:autoSpaceDN w:val="0"/>
              <w:adjustRightInd w:val="0"/>
              <w:rPr>
                <w:sz w:val="20"/>
                <w:szCs w:val="20"/>
                <w:lang w:val="ru-RU"/>
              </w:rPr>
            </w:pPr>
          </w:p>
        </w:tc>
      </w:tr>
      <w:tr w:rsidR="00F73881" w:rsidRPr="004503CB" w14:paraId="421ABB14" w14:textId="77777777" w:rsidTr="00B07711">
        <w:tc>
          <w:tcPr>
            <w:tcW w:w="3219" w:type="dxa"/>
            <w:tcBorders>
              <w:top w:val="single" w:sz="2" w:space="0" w:color="auto"/>
              <w:left w:val="single" w:sz="2" w:space="0" w:color="auto"/>
              <w:bottom w:val="single" w:sz="2" w:space="0" w:color="auto"/>
              <w:right w:val="single" w:sz="2" w:space="0" w:color="auto"/>
            </w:tcBorders>
          </w:tcPr>
          <w:p w14:paraId="3AC3FF55" w14:textId="59F08544" w:rsidR="00B429BD" w:rsidRPr="004503CB" w:rsidRDefault="00EC1C67" w:rsidP="00A66365">
            <w:pPr>
              <w:autoSpaceDE w:val="0"/>
              <w:autoSpaceDN w:val="0"/>
              <w:adjustRightInd w:val="0"/>
              <w:rPr>
                <w:sz w:val="20"/>
                <w:szCs w:val="20"/>
                <w:lang w:val="ru-RU"/>
              </w:rPr>
            </w:pPr>
            <w:r w:rsidRPr="004503CB">
              <w:rPr>
                <w:sz w:val="20"/>
                <w:szCs w:val="20"/>
                <w:lang w:val="ru-RU"/>
              </w:rPr>
              <w:t>Споровые растения и грибки,</w:t>
            </w:r>
            <w:r w:rsidR="00246BFE" w:rsidRPr="004503CB">
              <w:rPr>
                <w:sz w:val="20"/>
                <w:szCs w:val="20"/>
                <w:lang w:val="ru-RU"/>
              </w:rPr>
              <w:t xml:space="preserve"> находящиеся в опасности</w:t>
            </w:r>
          </w:p>
        </w:tc>
        <w:tc>
          <w:tcPr>
            <w:tcW w:w="3108" w:type="dxa"/>
            <w:tcBorders>
              <w:top w:val="single" w:sz="2" w:space="0" w:color="auto"/>
              <w:left w:val="single" w:sz="2" w:space="0" w:color="auto"/>
              <w:bottom w:val="single" w:sz="2" w:space="0" w:color="auto"/>
              <w:right w:val="single" w:sz="2" w:space="0" w:color="auto"/>
            </w:tcBorders>
          </w:tcPr>
          <w:p w14:paraId="0C27208C" w14:textId="77777777" w:rsidR="00B429BD" w:rsidRPr="004503CB" w:rsidRDefault="00B429BD" w:rsidP="00A66365">
            <w:pPr>
              <w:autoSpaceDE w:val="0"/>
              <w:autoSpaceDN w:val="0"/>
              <w:adjustRightInd w:val="0"/>
              <w:rPr>
                <w:sz w:val="20"/>
                <w:szCs w:val="20"/>
                <w:lang w:val="ru-RU"/>
              </w:rPr>
            </w:pPr>
          </w:p>
        </w:tc>
        <w:tc>
          <w:tcPr>
            <w:tcW w:w="3097" w:type="dxa"/>
            <w:tcBorders>
              <w:top w:val="single" w:sz="2" w:space="0" w:color="auto"/>
              <w:left w:val="single" w:sz="2" w:space="0" w:color="auto"/>
              <w:bottom w:val="single" w:sz="2" w:space="0" w:color="auto"/>
              <w:right w:val="single" w:sz="2" w:space="0" w:color="auto"/>
            </w:tcBorders>
          </w:tcPr>
          <w:p w14:paraId="541844F8" w14:textId="77777777" w:rsidR="00B429BD" w:rsidRPr="004503CB" w:rsidRDefault="00B429BD" w:rsidP="00A66365">
            <w:pPr>
              <w:autoSpaceDE w:val="0"/>
              <w:autoSpaceDN w:val="0"/>
              <w:adjustRightInd w:val="0"/>
              <w:rPr>
                <w:sz w:val="20"/>
                <w:szCs w:val="20"/>
                <w:lang w:val="ru-RU"/>
              </w:rPr>
            </w:pPr>
          </w:p>
        </w:tc>
      </w:tr>
    </w:tbl>
    <w:p w14:paraId="1687D811" w14:textId="77777777" w:rsidR="00B429BD" w:rsidRPr="004503CB" w:rsidRDefault="00B429BD" w:rsidP="00B429BD">
      <w:pPr>
        <w:autoSpaceDE w:val="0"/>
        <w:autoSpaceDN w:val="0"/>
        <w:adjustRightInd w:val="0"/>
        <w:rPr>
          <w:b/>
          <w:bCs/>
          <w:sz w:val="20"/>
          <w:szCs w:val="20"/>
          <w:lang w:val="ru-RU"/>
        </w:rPr>
      </w:pPr>
    </w:p>
    <w:p w14:paraId="7478C9EE" w14:textId="77777777" w:rsidR="00B429BD" w:rsidRPr="004503CB" w:rsidRDefault="008A0C5C" w:rsidP="00B429BD">
      <w:pPr>
        <w:autoSpaceDE w:val="0"/>
        <w:autoSpaceDN w:val="0"/>
        <w:adjustRightInd w:val="0"/>
        <w:rPr>
          <w:b/>
          <w:bCs/>
          <w:iCs/>
          <w:sz w:val="20"/>
          <w:szCs w:val="20"/>
          <w:lang w:val="ru-RU"/>
        </w:rPr>
      </w:pPr>
      <w:r w:rsidRPr="004503CB">
        <w:rPr>
          <w:b/>
          <w:bCs/>
          <w:iCs/>
          <w:sz w:val="20"/>
          <w:szCs w:val="20"/>
          <w:lang w:val="ru-RU"/>
        </w:rPr>
        <w:t>Примечания к отчёту:</w:t>
      </w:r>
    </w:p>
    <w:p w14:paraId="58E7B3C8" w14:textId="04C4BA8C" w:rsidR="006849B7" w:rsidRPr="004503CB" w:rsidRDefault="00BC5F8C" w:rsidP="00D12667">
      <w:pPr>
        <w:numPr>
          <w:ilvl w:val="0"/>
          <w:numId w:val="12"/>
        </w:numPr>
        <w:autoSpaceDE w:val="0"/>
        <w:autoSpaceDN w:val="0"/>
        <w:adjustRightInd w:val="0"/>
        <w:ind w:left="426"/>
        <w:rPr>
          <w:iCs/>
          <w:sz w:val="20"/>
          <w:szCs w:val="20"/>
          <w:lang w:val="ru-RU"/>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C72525" w:rsidRPr="004503CB">
        <w:rPr>
          <w:sz w:val="20"/>
          <w:lang w:val="ru-RU"/>
        </w:rPr>
        <w:t xml:space="preserve"> форма не имеет аналогов в глобальной отчётности.</w:t>
      </w:r>
    </w:p>
    <w:p w14:paraId="4BE8F777" w14:textId="50F8E7B2" w:rsidR="006849B7" w:rsidRPr="004503CB" w:rsidRDefault="005B35A4" w:rsidP="00D12667">
      <w:pPr>
        <w:numPr>
          <w:ilvl w:val="0"/>
          <w:numId w:val="12"/>
        </w:numPr>
        <w:autoSpaceDE w:val="0"/>
        <w:autoSpaceDN w:val="0"/>
        <w:adjustRightInd w:val="0"/>
        <w:ind w:left="426"/>
        <w:rPr>
          <w:bCs/>
          <w:iCs/>
          <w:sz w:val="20"/>
          <w:szCs w:val="20"/>
          <w:lang w:val="ru-RU"/>
        </w:rPr>
      </w:pPr>
      <w:r w:rsidRPr="004503CB">
        <w:rPr>
          <w:b/>
          <w:i/>
          <w:sz w:val="20"/>
          <w:szCs w:val="20"/>
          <w:lang w:val="ru-RU"/>
        </w:rPr>
        <w:t>Предварительное</w:t>
      </w:r>
      <w:r w:rsidR="00C21052" w:rsidRPr="004503CB">
        <w:rPr>
          <w:b/>
          <w:i/>
          <w:sz w:val="20"/>
          <w:szCs w:val="20"/>
          <w:lang w:val="ru-RU"/>
        </w:rPr>
        <w:t xml:space="preserve"> </w:t>
      </w:r>
      <w:r w:rsidRPr="004503CB">
        <w:rPr>
          <w:b/>
          <w:i/>
          <w:sz w:val="20"/>
          <w:szCs w:val="20"/>
          <w:lang w:val="ru-RU"/>
        </w:rPr>
        <w:t>заполнение:</w:t>
      </w:r>
      <w:r w:rsidR="00C21052" w:rsidRPr="004503CB">
        <w:rPr>
          <w:b/>
          <w:i/>
          <w:sz w:val="20"/>
          <w:szCs w:val="20"/>
          <w:lang w:val="ru-RU"/>
        </w:rPr>
        <w:t xml:space="preserve"> </w:t>
      </w:r>
      <w:r w:rsidRPr="004503CB">
        <w:rPr>
          <w:sz w:val="20"/>
          <w:szCs w:val="20"/>
          <w:lang w:val="ru-RU"/>
        </w:rPr>
        <w:t>Эта</w:t>
      </w:r>
      <w:r w:rsidR="00C21052" w:rsidRPr="004503CB">
        <w:rPr>
          <w:sz w:val="20"/>
          <w:szCs w:val="20"/>
          <w:lang w:val="ru-RU"/>
        </w:rPr>
        <w:t xml:space="preserve"> </w:t>
      </w:r>
      <w:r w:rsidRPr="004503CB">
        <w:rPr>
          <w:sz w:val="20"/>
          <w:szCs w:val="20"/>
          <w:lang w:val="ru-RU"/>
        </w:rPr>
        <w:t>таблица</w:t>
      </w:r>
      <w:r w:rsidR="00C21052" w:rsidRPr="004503CB">
        <w:rPr>
          <w:sz w:val="20"/>
          <w:szCs w:val="20"/>
          <w:lang w:val="ru-RU"/>
        </w:rPr>
        <w:t xml:space="preserve"> </w:t>
      </w:r>
      <w:r w:rsidRPr="004503CB">
        <w:rPr>
          <w:sz w:val="20"/>
          <w:szCs w:val="20"/>
          <w:lang w:val="ru-RU"/>
        </w:rPr>
        <w:t>не</w:t>
      </w:r>
      <w:r w:rsidR="00C21052" w:rsidRPr="004503CB">
        <w:rPr>
          <w:sz w:val="20"/>
          <w:szCs w:val="20"/>
          <w:lang w:val="ru-RU"/>
        </w:rPr>
        <w:t xml:space="preserve"> </w:t>
      </w:r>
      <w:r w:rsidRPr="004503CB">
        <w:rPr>
          <w:sz w:val="20"/>
          <w:szCs w:val="20"/>
          <w:lang w:val="ru-RU"/>
        </w:rPr>
        <w:t>была</w:t>
      </w:r>
      <w:r w:rsidR="00C21052" w:rsidRPr="004503CB">
        <w:rPr>
          <w:sz w:val="20"/>
          <w:szCs w:val="20"/>
          <w:lang w:val="ru-RU"/>
        </w:rPr>
        <w:t xml:space="preserve"> </w:t>
      </w:r>
      <w:r w:rsidRPr="004503CB">
        <w:rPr>
          <w:sz w:val="20"/>
          <w:szCs w:val="20"/>
          <w:lang w:val="ru-RU"/>
        </w:rPr>
        <w:t>предварительно</w:t>
      </w:r>
      <w:r w:rsidR="00C21052" w:rsidRPr="004503CB">
        <w:rPr>
          <w:sz w:val="20"/>
          <w:szCs w:val="20"/>
          <w:lang w:val="ru-RU"/>
        </w:rPr>
        <w:t xml:space="preserve"> </w:t>
      </w:r>
      <w:r w:rsidRPr="004503CB">
        <w:rPr>
          <w:sz w:val="20"/>
          <w:szCs w:val="20"/>
          <w:lang w:val="ru-RU"/>
        </w:rPr>
        <w:t>заполнена.</w:t>
      </w:r>
      <w:r w:rsidR="00C21052" w:rsidRPr="004503CB">
        <w:rPr>
          <w:sz w:val="20"/>
          <w:szCs w:val="20"/>
          <w:lang w:val="ru-RU"/>
        </w:rPr>
        <w:t xml:space="preserve"> </w:t>
      </w:r>
      <w:r w:rsidRPr="004503CB">
        <w:rPr>
          <w:sz w:val="20"/>
          <w:szCs w:val="20"/>
          <w:lang w:val="ru-RU"/>
        </w:rPr>
        <w:t>Однако</w:t>
      </w:r>
      <w:r w:rsidR="00C21052" w:rsidRPr="004503CB">
        <w:rPr>
          <w:sz w:val="20"/>
          <w:szCs w:val="20"/>
          <w:lang w:val="ru-RU"/>
        </w:rPr>
        <w:t xml:space="preserve"> </w:t>
      </w:r>
      <w:r w:rsidRPr="004503CB">
        <w:rPr>
          <w:sz w:val="20"/>
          <w:szCs w:val="20"/>
          <w:lang w:val="ru-RU"/>
        </w:rPr>
        <w:t>данные, относящиеся</w:t>
      </w:r>
      <w:r w:rsidR="00C21052" w:rsidRPr="004503CB">
        <w:rPr>
          <w:sz w:val="20"/>
          <w:szCs w:val="20"/>
          <w:lang w:val="ru-RU"/>
        </w:rPr>
        <w:t xml:space="preserve"> </w:t>
      </w:r>
      <w:r w:rsidRPr="004503CB">
        <w:rPr>
          <w:sz w:val="20"/>
          <w:szCs w:val="20"/>
          <w:lang w:val="ru-RU"/>
        </w:rPr>
        <w:t>к</w:t>
      </w:r>
      <w:r w:rsidR="00C21052" w:rsidRPr="004503CB">
        <w:rPr>
          <w:sz w:val="20"/>
          <w:szCs w:val="20"/>
          <w:lang w:val="ru-RU"/>
        </w:rPr>
        <w:t xml:space="preserve"> </w:t>
      </w:r>
      <w:r w:rsidRPr="004503CB">
        <w:rPr>
          <w:sz w:val="20"/>
          <w:szCs w:val="20"/>
          <w:lang w:val="ru-RU"/>
        </w:rPr>
        <w:t>этой</w:t>
      </w:r>
      <w:r w:rsidR="00C21052" w:rsidRPr="004503CB">
        <w:rPr>
          <w:sz w:val="20"/>
          <w:szCs w:val="20"/>
          <w:lang w:val="ru-RU"/>
        </w:rPr>
        <w:t xml:space="preserve"> </w:t>
      </w:r>
      <w:r w:rsidRPr="004503CB">
        <w:rPr>
          <w:sz w:val="20"/>
          <w:szCs w:val="20"/>
          <w:lang w:val="ru-RU"/>
        </w:rPr>
        <w:t>отчётной</w:t>
      </w:r>
      <w:r w:rsidR="00C21052" w:rsidRPr="004503CB">
        <w:rPr>
          <w:sz w:val="20"/>
          <w:szCs w:val="20"/>
          <w:lang w:val="ru-RU"/>
        </w:rPr>
        <w:t xml:space="preserve"> </w:t>
      </w:r>
      <w:r w:rsidRPr="004503CB">
        <w:rPr>
          <w:sz w:val="20"/>
          <w:szCs w:val="20"/>
          <w:lang w:val="ru-RU"/>
        </w:rPr>
        <w:t>форме,</w:t>
      </w:r>
      <w:r w:rsidR="00C21052" w:rsidRPr="004503CB">
        <w:rPr>
          <w:sz w:val="20"/>
          <w:szCs w:val="20"/>
          <w:lang w:val="ru-RU"/>
        </w:rPr>
        <w:t xml:space="preserve"> </w:t>
      </w:r>
      <w:r w:rsidRPr="004503CB">
        <w:rPr>
          <w:sz w:val="20"/>
          <w:szCs w:val="20"/>
          <w:lang w:val="ru-RU"/>
        </w:rPr>
        <w:t>были</w:t>
      </w:r>
      <w:r w:rsidR="00C21052" w:rsidRPr="004503CB">
        <w:rPr>
          <w:sz w:val="20"/>
          <w:szCs w:val="20"/>
          <w:lang w:val="ru-RU"/>
        </w:rPr>
        <w:t xml:space="preserve"> </w:t>
      </w:r>
      <w:r w:rsidRPr="004503CB">
        <w:rPr>
          <w:sz w:val="20"/>
          <w:szCs w:val="20"/>
          <w:lang w:val="ru-RU"/>
        </w:rPr>
        <w:t>запрошены</w:t>
      </w:r>
      <w:r w:rsidR="00C21052" w:rsidRPr="004503CB">
        <w:rPr>
          <w:sz w:val="20"/>
          <w:szCs w:val="20"/>
          <w:lang w:val="ru-RU"/>
        </w:rPr>
        <w:t xml:space="preserve"> </w:t>
      </w:r>
      <w:r w:rsidR="005C2DCD">
        <w:rPr>
          <w:sz w:val="20"/>
          <w:szCs w:val="20"/>
          <w:lang w:val="ru-RU"/>
        </w:rPr>
        <w:t>для “Состояния</w:t>
      </w:r>
      <w:r w:rsidR="00C21052" w:rsidRPr="004503CB">
        <w:rPr>
          <w:i/>
          <w:iCs/>
          <w:sz w:val="20"/>
          <w:szCs w:val="20"/>
          <w:lang w:val="ru-RU"/>
        </w:rPr>
        <w:t xml:space="preserve"> </w:t>
      </w:r>
      <w:r w:rsidRPr="004503CB">
        <w:rPr>
          <w:i/>
          <w:iCs/>
          <w:sz w:val="20"/>
          <w:szCs w:val="20"/>
          <w:lang w:val="ru-RU"/>
        </w:rPr>
        <w:t>Европейских Лесов 2011”</w:t>
      </w:r>
      <w:r w:rsidR="00C21052"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C21052" w:rsidRPr="004503CB">
        <w:rPr>
          <w:iCs/>
          <w:sz w:val="20"/>
          <w:szCs w:val="20"/>
          <w:lang w:val="ru-RU"/>
        </w:rPr>
        <w:t xml:space="preserve"> </w:t>
      </w:r>
      <w:r w:rsidRPr="004503CB">
        <w:rPr>
          <w:iCs/>
          <w:sz w:val="20"/>
          <w:szCs w:val="20"/>
          <w:lang w:val="ru-RU"/>
        </w:rPr>
        <w:t>корреспонденты</w:t>
      </w:r>
      <w:r w:rsidR="00C21052" w:rsidRPr="004503CB">
        <w:rPr>
          <w:iCs/>
          <w:sz w:val="20"/>
          <w:szCs w:val="20"/>
          <w:lang w:val="ru-RU"/>
        </w:rPr>
        <w:t xml:space="preserve"> </w:t>
      </w:r>
      <w:r w:rsidRPr="004503CB">
        <w:rPr>
          <w:iCs/>
          <w:sz w:val="20"/>
          <w:szCs w:val="20"/>
          <w:lang w:val="ru-RU"/>
        </w:rPr>
        <w:t>могут</w:t>
      </w:r>
      <w:r w:rsidR="00C21052" w:rsidRPr="004503CB">
        <w:rPr>
          <w:iCs/>
          <w:sz w:val="20"/>
          <w:szCs w:val="20"/>
          <w:lang w:val="ru-RU"/>
        </w:rPr>
        <w:t xml:space="preserve"> </w:t>
      </w:r>
      <w:r w:rsidRPr="004503CB">
        <w:rPr>
          <w:iCs/>
          <w:sz w:val="20"/>
          <w:szCs w:val="20"/>
          <w:lang w:val="ru-RU"/>
        </w:rPr>
        <w:t>брать</w:t>
      </w:r>
      <w:r w:rsidR="00C21052" w:rsidRPr="004503CB">
        <w:rPr>
          <w:iCs/>
          <w:sz w:val="20"/>
          <w:szCs w:val="20"/>
          <w:lang w:val="ru-RU"/>
        </w:rPr>
        <w:t xml:space="preserve"> </w:t>
      </w:r>
      <w:r w:rsidRPr="004503CB">
        <w:rPr>
          <w:iCs/>
          <w:sz w:val="20"/>
          <w:szCs w:val="20"/>
          <w:lang w:val="ru-RU"/>
        </w:rPr>
        <w:t>эти</w:t>
      </w:r>
      <w:r w:rsidR="00C21052" w:rsidRPr="004503CB">
        <w:rPr>
          <w:iCs/>
          <w:sz w:val="20"/>
          <w:szCs w:val="20"/>
          <w:lang w:val="ru-RU"/>
        </w:rPr>
        <w:t xml:space="preserve"> </w:t>
      </w:r>
      <w:r w:rsidRPr="004503CB">
        <w:rPr>
          <w:iCs/>
          <w:sz w:val="20"/>
          <w:szCs w:val="20"/>
          <w:lang w:val="ru-RU"/>
        </w:rPr>
        <w:t>данные, при</w:t>
      </w:r>
      <w:r w:rsidR="00C21052" w:rsidRPr="004503CB">
        <w:rPr>
          <w:iCs/>
          <w:sz w:val="20"/>
          <w:szCs w:val="20"/>
          <w:lang w:val="ru-RU"/>
        </w:rPr>
        <w:t xml:space="preserve"> </w:t>
      </w:r>
      <w:r w:rsidRPr="004503CB">
        <w:rPr>
          <w:iCs/>
          <w:sz w:val="20"/>
          <w:szCs w:val="20"/>
          <w:lang w:val="ru-RU"/>
        </w:rPr>
        <w:t xml:space="preserve">наличии, за </w:t>
      </w:r>
      <w:r w:rsidR="003A2A6B" w:rsidRPr="004503CB">
        <w:rPr>
          <w:iCs/>
          <w:sz w:val="20"/>
          <w:szCs w:val="20"/>
          <w:lang w:val="ru-RU"/>
        </w:rPr>
        <w:t>основу и</w:t>
      </w:r>
      <w:r w:rsidR="00C21052" w:rsidRPr="004503CB">
        <w:rPr>
          <w:iCs/>
          <w:sz w:val="20"/>
          <w:szCs w:val="20"/>
          <w:lang w:val="ru-RU"/>
        </w:rPr>
        <w:t xml:space="preserve"> </w:t>
      </w:r>
      <w:r w:rsidRPr="004503CB">
        <w:rPr>
          <w:iCs/>
          <w:sz w:val="20"/>
          <w:szCs w:val="20"/>
          <w:lang w:val="ru-RU"/>
        </w:rPr>
        <w:t>придерживаться</w:t>
      </w:r>
      <w:r w:rsidR="00C21052"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C21052" w:rsidRPr="004503CB">
        <w:rPr>
          <w:iCs/>
          <w:sz w:val="20"/>
          <w:szCs w:val="20"/>
          <w:lang w:val="ru-RU"/>
        </w:rPr>
        <w:t xml:space="preserve"> </w:t>
      </w:r>
      <w:r w:rsidRPr="004503CB">
        <w:rPr>
          <w:iCs/>
          <w:sz w:val="20"/>
          <w:szCs w:val="20"/>
          <w:lang w:val="ru-RU"/>
        </w:rPr>
        <w:t>замещении</w:t>
      </w:r>
      <w:r w:rsidR="00C21052" w:rsidRPr="004503CB">
        <w:rPr>
          <w:iCs/>
          <w:sz w:val="20"/>
          <w:szCs w:val="20"/>
          <w:lang w:val="ru-RU"/>
        </w:rPr>
        <w:t xml:space="preserve"> </w:t>
      </w:r>
      <w:r w:rsidRPr="004503CB">
        <w:rPr>
          <w:iCs/>
          <w:sz w:val="20"/>
          <w:szCs w:val="20"/>
          <w:lang w:val="ru-RU"/>
        </w:rPr>
        <w:t>новыми</w:t>
      </w:r>
      <w:r w:rsidR="00C21052" w:rsidRPr="004503CB">
        <w:rPr>
          <w:iCs/>
          <w:sz w:val="20"/>
          <w:szCs w:val="20"/>
          <w:lang w:val="ru-RU"/>
        </w:rPr>
        <w:t xml:space="preserve"> </w:t>
      </w:r>
      <w:r w:rsidRPr="004503CB">
        <w:rPr>
          <w:iCs/>
          <w:sz w:val="20"/>
          <w:szCs w:val="20"/>
          <w:lang w:val="ru-RU"/>
        </w:rPr>
        <w:t>данными</w:t>
      </w:r>
      <w:r w:rsidR="00C21052" w:rsidRPr="004503CB">
        <w:rPr>
          <w:iCs/>
          <w:sz w:val="20"/>
          <w:szCs w:val="20"/>
          <w:lang w:val="ru-RU"/>
        </w:rPr>
        <w:t xml:space="preserve"> </w:t>
      </w:r>
      <w:r w:rsidRPr="004503CB">
        <w:rPr>
          <w:iCs/>
          <w:sz w:val="20"/>
          <w:szCs w:val="20"/>
          <w:lang w:val="ru-RU"/>
        </w:rPr>
        <w:t>значений</w:t>
      </w:r>
      <w:r w:rsidR="00C21052" w:rsidRPr="004503CB">
        <w:rPr>
          <w:iCs/>
          <w:sz w:val="20"/>
          <w:szCs w:val="20"/>
          <w:lang w:val="ru-RU"/>
        </w:rPr>
        <w:t xml:space="preserve"> </w:t>
      </w:r>
      <w:r w:rsidR="003A2A6B" w:rsidRPr="004503CB">
        <w:rPr>
          <w:iCs/>
          <w:sz w:val="20"/>
          <w:szCs w:val="20"/>
          <w:lang w:val="ru-RU"/>
        </w:rPr>
        <w:t>предыдущих отчётов</w:t>
      </w:r>
      <w:r w:rsidRPr="004503CB">
        <w:rPr>
          <w:iCs/>
          <w:sz w:val="20"/>
          <w:szCs w:val="20"/>
          <w:lang w:val="ru-RU"/>
        </w:rPr>
        <w:t xml:space="preserve">,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Pr="004503CB">
        <w:rPr>
          <w:iCs/>
          <w:sz w:val="20"/>
          <w:szCs w:val="20"/>
          <w:lang w:val="ru-RU"/>
        </w:rPr>
        <w:t>.</w:t>
      </w:r>
    </w:p>
    <w:p w14:paraId="436A7B14" w14:textId="12F73505" w:rsidR="006849B7" w:rsidRPr="004503CB" w:rsidRDefault="006A2B29" w:rsidP="00D12667">
      <w:pPr>
        <w:numPr>
          <w:ilvl w:val="0"/>
          <w:numId w:val="12"/>
        </w:numPr>
        <w:autoSpaceDE w:val="0"/>
        <w:autoSpaceDN w:val="0"/>
        <w:adjustRightInd w:val="0"/>
        <w:ind w:left="426"/>
        <w:rPr>
          <w:bCs/>
          <w:iCs/>
          <w:sz w:val="20"/>
          <w:szCs w:val="20"/>
          <w:lang w:val="ru-RU"/>
        </w:rPr>
      </w:pPr>
      <w:r w:rsidRPr="004503CB">
        <w:rPr>
          <w:b/>
          <w:i/>
          <w:sz w:val="20"/>
          <w:szCs w:val="20"/>
          <w:lang w:val="ru-RU"/>
        </w:rPr>
        <w:t>Исходные годы:</w:t>
      </w:r>
      <w:r w:rsidR="006849B7"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6849B7" w:rsidRPr="004503CB">
        <w:rPr>
          <w:sz w:val="20"/>
          <w:szCs w:val="20"/>
          <w:lang w:val="ru-RU"/>
        </w:rPr>
        <w:t>.</w:t>
      </w:r>
    </w:p>
    <w:p w14:paraId="670088DA" w14:textId="1B67A944" w:rsidR="006849B7" w:rsidRPr="004503CB" w:rsidRDefault="00624E5B" w:rsidP="00D12667">
      <w:pPr>
        <w:numPr>
          <w:ilvl w:val="0"/>
          <w:numId w:val="12"/>
        </w:numPr>
        <w:autoSpaceDE w:val="0"/>
        <w:autoSpaceDN w:val="0"/>
        <w:adjustRightInd w:val="0"/>
        <w:ind w:left="426"/>
        <w:rPr>
          <w:bCs/>
          <w:iCs/>
          <w:sz w:val="20"/>
          <w:szCs w:val="20"/>
          <w:lang w:val="ru-RU"/>
        </w:rPr>
      </w:pPr>
      <w:r w:rsidRPr="004503CB">
        <w:rPr>
          <w:b/>
          <w:bCs/>
          <w:i/>
          <w:iCs/>
          <w:sz w:val="20"/>
          <w:szCs w:val="20"/>
          <w:lang w:val="ru-RU"/>
        </w:rPr>
        <w:t>И</w:t>
      </w:r>
      <w:r w:rsidR="000055C5" w:rsidRPr="004503CB">
        <w:rPr>
          <w:b/>
          <w:bCs/>
          <w:i/>
          <w:iCs/>
          <w:sz w:val="20"/>
          <w:szCs w:val="20"/>
          <w:lang w:val="ru-RU"/>
        </w:rPr>
        <w:t xml:space="preserve">сточники данных: </w:t>
      </w:r>
      <w:r w:rsidR="000055C5" w:rsidRPr="004503CB">
        <w:rPr>
          <w:bCs/>
          <w:iCs/>
          <w:sz w:val="20"/>
          <w:szCs w:val="20"/>
          <w:lang w:val="ru-RU"/>
        </w:rPr>
        <w:t xml:space="preserve">Указать в отчёте источники данных отдельно для классов, </w:t>
      </w:r>
      <w:r w:rsidR="003A2A6B" w:rsidRPr="004503CB">
        <w:rPr>
          <w:bCs/>
          <w:iCs/>
          <w:sz w:val="20"/>
          <w:szCs w:val="20"/>
          <w:lang w:val="ru-RU"/>
        </w:rPr>
        <w:t>находящихся</w:t>
      </w:r>
      <w:r w:rsidR="000055C5" w:rsidRPr="004503CB">
        <w:rPr>
          <w:bCs/>
          <w:iCs/>
          <w:sz w:val="20"/>
          <w:szCs w:val="20"/>
          <w:lang w:val="ru-RU"/>
        </w:rPr>
        <w:t xml:space="preserve"> под угрозой вымирания, если источники отличаются</w:t>
      </w:r>
      <w:r w:rsidR="00B429BD" w:rsidRPr="004503CB">
        <w:rPr>
          <w:bCs/>
          <w:iCs/>
          <w:sz w:val="20"/>
          <w:szCs w:val="20"/>
          <w:lang w:val="ru-RU"/>
        </w:rPr>
        <w:t xml:space="preserve">; </w:t>
      </w:r>
    </w:p>
    <w:p w14:paraId="1A8F0431" w14:textId="25A73F52" w:rsidR="00B429BD" w:rsidRPr="004503CB" w:rsidRDefault="002D3632" w:rsidP="00D12667">
      <w:pPr>
        <w:numPr>
          <w:ilvl w:val="0"/>
          <w:numId w:val="12"/>
        </w:numPr>
        <w:autoSpaceDE w:val="0"/>
        <w:autoSpaceDN w:val="0"/>
        <w:adjustRightInd w:val="0"/>
        <w:ind w:left="426"/>
        <w:rPr>
          <w:bCs/>
          <w:iCs/>
          <w:sz w:val="20"/>
          <w:szCs w:val="20"/>
          <w:lang w:val="ru-RU"/>
        </w:rPr>
      </w:pPr>
      <w:r w:rsidRPr="004503CB">
        <w:rPr>
          <w:bCs/>
          <w:iCs/>
          <w:sz w:val="20"/>
          <w:szCs w:val="20"/>
          <w:lang w:val="ru-RU"/>
        </w:rPr>
        <w:t>Везде, г</w:t>
      </w:r>
      <w:r w:rsidR="000055C5" w:rsidRPr="004503CB">
        <w:rPr>
          <w:bCs/>
          <w:iCs/>
          <w:sz w:val="20"/>
          <w:szCs w:val="20"/>
          <w:lang w:val="ru-RU"/>
        </w:rPr>
        <w:t xml:space="preserve">де возможно, должны быть включены подробные </w:t>
      </w:r>
      <w:r w:rsidR="000055C5" w:rsidRPr="004503CB">
        <w:rPr>
          <w:bCs/>
          <w:iCs/>
          <w:sz w:val="20"/>
          <w:szCs w:val="20"/>
          <w:u w:val="single"/>
          <w:lang w:val="ru-RU"/>
        </w:rPr>
        <w:t>национальные</w:t>
      </w:r>
      <w:r w:rsidR="000055C5" w:rsidRPr="004503CB">
        <w:rPr>
          <w:bCs/>
          <w:iCs/>
          <w:sz w:val="20"/>
          <w:szCs w:val="20"/>
          <w:lang w:val="ru-RU"/>
        </w:rPr>
        <w:t xml:space="preserve"> списки из красных книг</w:t>
      </w:r>
      <w:r w:rsidR="00B429BD" w:rsidRPr="004503CB">
        <w:rPr>
          <w:bCs/>
          <w:iCs/>
          <w:sz w:val="20"/>
          <w:szCs w:val="20"/>
          <w:lang w:val="ru-RU"/>
        </w:rPr>
        <w:t>.</w:t>
      </w:r>
    </w:p>
    <w:p w14:paraId="7BA07BFA" w14:textId="5BE05BCF" w:rsidR="00B429BD" w:rsidRPr="004503CB" w:rsidRDefault="00B429BD" w:rsidP="00CC47C2">
      <w:pPr>
        <w:pStyle w:val="Heading5"/>
        <w:pBdr>
          <w:bottom w:val="single" w:sz="12" w:space="0" w:color="auto"/>
        </w:pBdr>
        <w:rPr>
          <w:rFonts w:ascii="Times New Roman" w:hAnsi="Times New Roman"/>
          <w:sz w:val="18"/>
          <w:lang w:val="ru-RU"/>
        </w:rPr>
      </w:pPr>
      <w:r w:rsidRPr="004503CB">
        <w:rPr>
          <w:rFonts w:ascii="Times New Roman" w:hAnsi="Times New Roman"/>
          <w:lang w:val="ru-RU"/>
        </w:rPr>
        <w:br w:type="page"/>
      </w:r>
      <w:bookmarkStart w:id="127" w:name="_Toc382818893"/>
      <w:bookmarkStart w:id="128" w:name="_Toc242807260"/>
      <w:r w:rsidR="00E960B6" w:rsidRPr="004503CB">
        <w:rPr>
          <w:rFonts w:ascii="Times New Roman" w:hAnsi="Times New Roman"/>
          <w:szCs w:val="22"/>
          <w:lang w:val="ru-RU"/>
        </w:rPr>
        <w:lastRenderedPageBreak/>
        <w:t>Отчётная форма</w:t>
      </w:r>
      <w:r w:rsidRPr="004503CB">
        <w:rPr>
          <w:rFonts w:ascii="Times New Roman" w:hAnsi="Times New Roman"/>
          <w:szCs w:val="22"/>
          <w:lang w:val="ru-RU"/>
        </w:rPr>
        <w:t xml:space="preserve"> 4.9: </w:t>
      </w:r>
      <w:r w:rsidR="00E7719A" w:rsidRPr="004503CB">
        <w:rPr>
          <w:rFonts w:ascii="Times New Roman" w:hAnsi="Times New Roman"/>
          <w:szCs w:val="22"/>
          <w:lang w:val="ru-RU"/>
        </w:rPr>
        <w:t>Охраняемые леса</w:t>
      </w:r>
      <w:bookmarkEnd w:id="127"/>
      <w:r w:rsidR="00E7719A" w:rsidRPr="004503CB" w:rsidDel="00E7719A">
        <w:rPr>
          <w:rFonts w:ascii="Times New Roman" w:hAnsi="Times New Roman"/>
          <w:szCs w:val="22"/>
          <w:lang w:val="ru-RU"/>
        </w:rPr>
        <w:t xml:space="preserve"> </w:t>
      </w:r>
      <w:bookmarkEnd w:id="128"/>
    </w:p>
    <w:p w14:paraId="56C11E27" w14:textId="77777777" w:rsidR="00B429BD" w:rsidRPr="004503CB" w:rsidRDefault="00B429BD" w:rsidP="00B429BD">
      <w:pPr>
        <w:autoSpaceDE w:val="0"/>
        <w:autoSpaceDN w:val="0"/>
        <w:adjustRightInd w:val="0"/>
        <w:rPr>
          <w:b/>
          <w:bCs/>
          <w:sz w:val="20"/>
          <w:szCs w:val="20"/>
          <w:lang w:val="ru-RU"/>
        </w:rPr>
      </w:pPr>
    </w:p>
    <w:p w14:paraId="797E068D" w14:textId="7A701C86" w:rsidR="002039CA" w:rsidRPr="004503CB" w:rsidRDefault="002039CA" w:rsidP="002039CA">
      <w:pPr>
        <w:autoSpaceDE w:val="0"/>
        <w:autoSpaceDN w:val="0"/>
        <w:adjustRightInd w:val="0"/>
        <w:rPr>
          <w:sz w:val="20"/>
          <w:szCs w:val="20"/>
          <w:lang w:val="ru-RU"/>
        </w:rPr>
      </w:pPr>
      <w:r w:rsidRPr="004503CB">
        <w:rPr>
          <w:b/>
          <w:bCs/>
          <w:sz w:val="20"/>
          <w:szCs w:val="20"/>
          <w:lang w:val="ru-RU"/>
        </w:rPr>
        <w:t xml:space="preserve">Общеевропейский </w:t>
      </w:r>
      <w:r w:rsidR="003A2A6B" w:rsidRPr="004503CB">
        <w:rPr>
          <w:b/>
          <w:bCs/>
          <w:sz w:val="20"/>
          <w:szCs w:val="20"/>
          <w:lang w:val="ru-RU"/>
        </w:rPr>
        <w:t>индикатор 4.9</w:t>
      </w:r>
      <w:r w:rsidRPr="004503CB">
        <w:rPr>
          <w:b/>
          <w:bCs/>
          <w:sz w:val="20"/>
          <w:szCs w:val="20"/>
          <w:lang w:val="ru-RU"/>
        </w:rPr>
        <w:t xml:space="preserve">: </w:t>
      </w:r>
      <w:r w:rsidRPr="004503CB">
        <w:rPr>
          <w:sz w:val="20"/>
          <w:szCs w:val="20"/>
          <w:lang w:val="ru-RU"/>
        </w:rPr>
        <w:t xml:space="preserve">Площадь леса и </w:t>
      </w:r>
      <w:r w:rsidR="00AC28D2" w:rsidRPr="00AC28D2">
        <w:rPr>
          <w:sz w:val="20"/>
          <w:szCs w:val="20"/>
          <w:lang w:val="ru-RU"/>
        </w:rPr>
        <w:t>други</w:t>
      </w:r>
      <w:r w:rsidR="00AC28D2">
        <w:rPr>
          <w:sz w:val="20"/>
          <w:szCs w:val="20"/>
          <w:lang w:val="ru-RU"/>
        </w:rPr>
        <w:t>х</w:t>
      </w:r>
      <w:r w:rsidR="00AC28D2" w:rsidRPr="00AC28D2">
        <w:rPr>
          <w:sz w:val="20"/>
          <w:szCs w:val="20"/>
          <w:lang w:val="ru-RU"/>
        </w:rPr>
        <w:t xml:space="preserve"> покрыты</w:t>
      </w:r>
      <w:r w:rsidR="00AC28D2">
        <w:rPr>
          <w:sz w:val="20"/>
          <w:szCs w:val="20"/>
          <w:lang w:val="ru-RU"/>
        </w:rPr>
        <w:t>х</w:t>
      </w:r>
      <w:r w:rsidR="00AC28D2" w:rsidRPr="00AC28D2">
        <w:rPr>
          <w:sz w:val="20"/>
          <w:szCs w:val="20"/>
          <w:lang w:val="ru-RU"/>
        </w:rPr>
        <w:t xml:space="preserve"> древесной растительностью зем</w:t>
      </w:r>
      <w:r w:rsidR="00AC28D2">
        <w:rPr>
          <w:sz w:val="20"/>
          <w:szCs w:val="20"/>
          <w:lang w:val="ru-RU"/>
        </w:rPr>
        <w:t>е</w:t>
      </w:r>
      <w:r w:rsidR="00AC28D2" w:rsidRPr="00AC28D2">
        <w:rPr>
          <w:sz w:val="20"/>
          <w:szCs w:val="20"/>
          <w:lang w:val="ru-RU"/>
        </w:rPr>
        <w:t>л</w:t>
      </w:r>
      <w:r w:rsidR="00AC28D2">
        <w:rPr>
          <w:sz w:val="20"/>
          <w:szCs w:val="20"/>
          <w:lang w:val="ru-RU"/>
        </w:rPr>
        <w:t>ь</w:t>
      </w:r>
      <w:r w:rsidRPr="004503CB">
        <w:rPr>
          <w:sz w:val="20"/>
          <w:szCs w:val="20"/>
          <w:lang w:val="ru-RU"/>
        </w:rPr>
        <w:t>, охраняемая для сохранения биологического разнообразия, ландшафтов и особых природных элементов, согласно предписаниям оценки</w:t>
      </w:r>
      <w:r w:rsidR="00F85CDA" w:rsidRPr="004503CB">
        <w:rPr>
          <w:sz w:val="20"/>
          <w:szCs w:val="20"/>
          <w:lang w:val="ru-RU"/>
        </w:rPr>
        <w:t xml:space="preserve"> МКЗЛЕ</w:t>
      </w:r>
      <w:r w:rsidR="00B8731C">
        <w:rPr>
          <w:sz w:val="20"/>
          <w:szCs w:val="20"/>
          <w:lang w:val="ru-RU"/>
        </w:rPr>
        <w:t>.</w:t>
      </w:r>
    </w:p>
    <w:p w14:paraId="72CE3ECA" w14:textId="77777777" w:rsidR="002039CA" w:rsidRPr="004503CB" w:rsidRDefault="002039CA" w:rsidP="002039CA">
      <w:pPr>
        <w:autoSpaceDE w:val="0"/>
        <w:autoSpaceDN w:val="0"/>
        <w:adjustRightInd w:val="0"/>
        <w:rPr>
          <w:sz w:val="20"/>
          <w:szCs w:val="20"/>
          <w:lang w:val="ru-RU"/>
        </w:rPr>
      </w:pPr>
    </w:p>
    <w:p w14:paraId="4CB10E42" w14:textId="1C8BBDB1" w:rsidR="00B429BD" w:rsidRPr="004503CB" w:rsidRDefault="002039CA" w:rsidP="00B429BD">
      <w:pPr>
        <w:autoSpaceDE w:val="0"/>
        <w:autoSpaceDN w:val="0"/>
        <w:adjustRightInd w:val="0"/>
        <w:rPr>
          <w:b/>
          <w:bCs/>
          <w:sz w:val="20"/>
          <w:szCs w:val="20"/>
          <w:lang w:val="ru-RU"/>
        </w:rPr>
      </w:pPr>
      <w:r w:rsidRPr="004503CB">
        <w:rPr>
          <w:b/>
          <w:bCs/>
          <w:sz w:val="20"/>
          <w:szCs w:val="20"/>
          <w:lang w:val="ru-RU"/>
        </w:rPr>
        <w:t xml:space="preserve">Соответствующие определения СЕЛ: </w:t>
      </w:r>
      <w:r w:rsidRPr="004503CB">
        <w:rPr>
          <w:bCs/>
          <w:sz w:val="20"/>
          <w:szCs w:val="20"/>
          <w:lang w:val="ru-RU"/>
        </w:rPr>
        <w:t xml:space="preserve">Лес, </w:t>
      </w:r>
      <w:r w:rsidR="00AC28D2" w:rsidRPr="00AC28D2">
        <w:rPr>
          <w:sz w:val="20"/>
          <w:szCs w:val="20"/>
          <w:lang w:val="ru-RU"/>
        </w:rPr>
        <w:t>другие покрытые древесной растительностью земли</w:t>
      </w:r>
      <w:r w:rsidRPr="004503CB">
        <w:rPr>
          <w:bCs/>
          <w:sz w:val="20"/>
          <w:szCs w:val="20"/>
          <w:lang w:val="ru-RU"/>
        </w:rPr>
        <w:t xml:space="preserve">, </w:t>
      </w:r>
      <w:r w:rsidR="003A2A6B" w:rsidRPr="004503CB">
        <w:rPr>
          <w:bCs/>
          <w:sz w:val="20"/>
          <w:szCs w:val="20"/>
          <w:lang w:val="ru-RU"/>
        </w:rPr>
        <w:t>классы 1.1</w:t>
      </w:r>
      <w:r w:rsidRPr="004503CB">
        <w:rPr>
          <w:bCs/>
          <w:sz w:val="20"/>
          <w:szCs w:val="20"/>
          <w:lang w:val="ru-RU"/>
        </w:rPr>
        <w:t xml:space="preserve">, 1.2, </w:t>
      </w:r>
      <w:r w:rsidR="003A2A6B" w:rsidRPr="004503CB">
        <w:rPr>
          <w:bCs/>
          <w:sz w:val="20"/>
          <w:szCs w:val="20"/>
          <w:lang w:val="ru-RU"/>
        </w:rPr>
        <w:t>1.3 и</w:t>
      </w:r>
      <w:r w:rsidRPr="004503CB">
        <w:rPr>
          <w:bCs/>
          <w:sz w:val="20"/>
          <w:szCs w:val="20"/>
          <w:lang w:val="ru-RU"/>
        </w:rPr>
        <w:t xml:space="preserve"> класс 2 </w:t>
      </w:r>
      <w:r w:rsidR="00F85CDA" w:rsidRPr="004503CB">
        <w:rPr>
          <w:bCs/>
          <w:sz w:val="20"/>
          <w:szCs w:val="20"/>
          <w:lang w:val="ru-RU"/>
        </w:rPr>
        <w:t>МКЗЛЕ</w:t>
      </w:r>
    </w:p>
    <w:p w14:paraId="3F7CCE1F" w14:textId="77777777" w:rsidR="00B429BD" w:rsidRPr="004503CB" w:rsidRDefault="00624E5B" w:rsidP="00B429BD">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71"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75"/>
        <w:gridCol w:w="1276"/>
        <w:gridCol w:w="1276"/>
        <w:gridCol w:w="992"/>
        <w:gridCol w:w="1253"/>
        <w:gridCol w:w="1299"/>
      </w:tblGrid>
      <w:tr w:rsidR="000841EC" w:rsidRPr="004503CB" w14:paraId="1BAA204A" w14:textId="77777777" w:rsidTr="00A66365">
        <w:trPr>
          <w:cantSplit/>
          <w:trHeight w:val="578"/>
        </w:trPr>
        <w:tc>
          <w:tcPr>
            <w:tcW w:w="3375" w:type="dxa"/>
            <w:tcBorders>
              <w:top w:val="single" w:sz="2" w:space="0" w:color="auto"/>
              <w:left w:val="single" w:sz="2" w:space="0" w:color="auto"/>
            </w:tcBorders>
            <w:shd w:val="clear" w:color="auto" w:fill="C2D69B"/>
            <w:vAlign w:val="center"/>
          </w:tcPr>
          <w:p w14:paraId="31FC546D" w14:textId="77777777" w:rsidR="00B429BD" w:rsidRPr="004503CB" w:rsidRDefault="0032696A" w:rsidP="00A66365">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383FB948" w14:textId="77777777" w:rsidR="00B429BD" w:rsidRPr="004503CB" w:rsidRDefault="00F23014" w:rsidP="00A66365">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7FB3D745"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31566349" w14:textId="77777777" w:rsidR="00B429BD" w:rsidRPr="004503CB" w:rsidRDefault="003F4259" w:rsidP="00A66365">
            <w:pPr>
              <w:autoSpaceDE w:val="0"/>
              <w:autoSpaceDN w:val="0"/>
              <w:adjustRightInd w:val="0"/>
              <w:jc w:val="center"/>
              <w:rPr>
                <w:b/>
                <w:sz w:val="20"/>
                <w:szCs w:val="20"/>
                <w:lang w:val="ru-RU"/>
              </w:rPr>
            </w:pPr>
            <w:r w:rsidRPr="004503CB">
              <w:rPr>
                <w:b/>
                <w:sz w:val="20"/>
                <w:szCs w:val="20"/>
                <w:lang w:val="ru-RU"/>
              </w:rPr>
              <w:t>Год(ы)</w:t>
            </w:r>
          </w:p>
        </w:tc>
        <w:tc>
          <w:tcPr>
            <w:tcW w:w="1253" w:type="dxa"/>
            <w:tcBorders>
              <w:top w:val="single" w:sz="2" w:space="0" w:color="auto"/>
              <w:right w:val="single" w:sz="2" w:space="0" w:color="auto"/>
            </w:tcBorders>
            <w:shd w:val="clear" w:color="auto" w:fill="C2D69B"/>
            <w:vAlign w:val="center"/>
          </w:tcPr>
          <w:p w14:paraId="5A2BACAD" w14:textId="77777777" w:rsidR="00B429BD" w:rsidRPr="004503CB" w:rsidRDefault="006C62E0" w:rsidP="00A66365">
            <w:pPr>
              <w:autoSpaceDE w:val="0"/>
              <w:autoSpaceDN w:val="0"/>
              <w:adjustRightInd w:val="0"/>
              <w:jc w:val="center"/>
              <w:rPr>
                <w:b/>
                <w:sz w:val="20"/>
                <w:szCs w:val="20"/>
                <w:lang w:val="ru-RU"/>
              </w:rPr>
            </w:pPr>
            <w:r w:rsidRPr="004503CB">
              <w:rPr>
                <w:b/>
                <w:sz w:val="20"/>
                <w:szCs w:val="20"/>
                <w:lang w:val="ru-RU"/>
              </w:rPr>
              <w:t>Тип учёта</w:t>
            </w:r>
          </w:p>
        </w:tc>
        <w:tc>
          <w:tcPr>
            <w:tcW w:w="1299" w:type="dxa"/>
            <w:tcBorders>
              <w:top w:val="single" w:sz="2" w:space="0" w:color="auto"/>
              <w:left w:val="single" w:sz="2" w:space="0" w:color="auto"/>
              <w:right w:val="single" w:sz="2" w:space="0" w:color="auto"/>
            </w:tcBorders>
            <w:shd w:val="clear" w:color="auto" w:fill="C2D69B"/>
            <w:vAlign w:val="center"/>
          </w:tcPr>
          <w:p w14:paraId="588C5BC9" w14:textId="77777777" w:rsidR="00B429BD" w:rsidRPr="004503CB" w:rsidRDefault="00DE2116" w:rsidP="00A66365">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5745EB62" w14:textId="77777777" w:rsidTr="00A66365">
        <w:trPr>
          <w:cantSplit/>
        </w:trPr>
        <w:tc>
          <w:tcPr>
            <w:tcW w:w="3375" w:type="dxa"/>
            <w:tcBorders>
              <w:left w:val="single" w:sz="2" w:space="0" w:color="auto"/>
              <w:bottom w:val="single" w:sz="2" w:space="0" w:color="auto"/>
            </w:tcBorders>
          </w:tcPr>
          <w:p w14:paraId="68A56A6E" w14:textId="77777777" w:rsidR="00B429BD" w:rsidRPr="004503CB" w:rsidRDefault="00B429BD" w:rsidP="00A66365">
            <w:pPr>
              <w:autoSpaceDE w:val="0"/>
              <w:autoSpaceDN w:val="0"/>
              <w:adjustRightInd w:val="0"/>
              <w:rPr>
                <w:sz w:val="20"/>
                <w:szCs w:val="20"/>
                <w:lang w:val="ru-RU"/>
              </w:rPr>
            </w:pPr>
          </w:p>
        </w:tc>
        <w:tc>
          <w:tcPr>
            <w:tcW w:w="1276" w:type="dxa"/>
          </w:tcPr>
          <w:p w14:paraId="2CF0FCF7" w14:textId="77777777" w:rsidR="00B429BD" w:rsidRPr="004503CB" w:rsidRDefault="00B429BD" w:rsidP="00A66365">
            <w:pPr>
              <w:autoSpaceDE w:val="0"/>
              <w:autoSpaceDN w:val="0"/>
              <w:adjustRightInd w:val="0"/>
              <w:rPr>
                <w:sz w:val="20"/>
                <w:szCs w:val="20"/>
                <w:lang w:val="ru-RU"/>
              </w:rPr>
            </w:pPr>
          </w:p>
        </w:tc>
        <w:tc>
          <w:tcPr>
            <w:tcW w:w="1276" w:type="dxa"/>
          </w:tcPr>
          <w:p w14:paraId="34256500"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19A07F9A" w14:textId="77777777" w:rsidR="00B429BD" w:rsidRPr="004503CB" w:rsidRDefault="00B429BD" w:rsidP="00A66365">
            <w:pPr>
              <w:autoSpaceDE w:val="0"/>
              <w:autoSpaceDN w:val="0"/>
              <w:adjustRightInd w:val="0"/>
              <w:rPr>
                <w:sz w:val="20"/>
                <w:szCs w:val="20"/>
                <w:lang w:val="ru-RU"/>
              </w:rPr>
            </w:pPr>
          </w:p>
        </w:tc>
        <w:tc>
          <w:tcPr>
            <w:tcW w:w="1253" w:type="dxa"/>
            <w:tcBorders>
              <w:right w:val="single" w:sz="2" w:space="0" w:color="auto"/>
            </w:tcBorders>
            <w:shd w:val="clear" w:color="auto" w:fill="FFFFFF"/>
          </w:tcPr>
          <w:p w14:paraId="3D4BFF2D" w14:textId="77777777" w:rsidR="00B429BD" w:rsidRPr="004503CB" w:rsidRDefault="00B429BD" w:rsidP="00A66365">
            <w:pPr>
              <w:autoSpaceDE w:val="0"/>
              <w:autoSpaceDN w:val="0"/>
              <w:adjustRightInd w:val="0"/>
              <w:rPr>
                <w:sz w:val="20"/>
                <w:szCs w:val="20"/>
                <w:lang w:val="ru-RU"/>
              </w:rPr>
            </w:pPr>
          </w:p>
        </w:tc>
        <w:tc>
          <w:tcPr>
            <w:tcW w:w="1299" w:type="dxa"/>
            <w:tcBorders>
              <w:left w:val="single" w:sz="2" w:space="0" w:color="auto"/>
              <w:right w:val="single" w:sz="2" w:space="0" w:color="auto"/>
            </w:tcBorders>
            <w:shd w:val="clear" w:color="auto" w:fill="FFFFFF"/>
          </w:tcPr>
          <w:p w14:paraId="27893F16" w14:textId="77777777" w:rsidR="00B429BD" w:rsidRPr="004503CB" w:rsidRDefault="00B429BD" w:rsidP="00A66365">
            <w:pPr>
              <w:autoSpaceDE w:val="0"/>
              <w:autoSpaceDN w:val="0"/>
              <w:adjustRightInd w:val="0"/>
              <w:rPr>
                <w:sz w:val="20"/>
                <w:szCs w:val="20"/>
                <w:lang w:val="ru-RU"/>
              </w:rPr>
            </w:pPr>
          </w:p>
        </w:tc>
      </w:tr>
      <w:tr w:rsidR="000841EC" w:rsidRPr="004503CB" w14:paraId="4864FEE1" w14:textId="77777777" w:rsidTr="00A66365">
        <w:trPr>
          <w:cantSplit/>
        </w:trPr>
        <w:tc>
          <w:tcPr>
            <w:tcW w:w="3375" w:type="dxa"/>
            <w:tcBorders>
              <w:top w:val="single" w:sz="2" w:space="0" w:color="auto"/>
              <w:left w:val="single" w:sz="2" w:space="0" w:color="auto"/>
              <w:bottom w:val="single" w:sz="2" w:space="0" w:color="auto"/>
            </w:tcBorders>
          </w:tcPr>
          <w:p w14:paraId="3063F7E1" w14:textId="77777777" w:rsidR="00B429BD" w:rsidRPr="004503CB" w:rsidRDefault="00B429BD" w:rsidP="00A66365">
            <w:pPr>
              <w:autoSpaceDE w:val="0"/>
              <w:autoSpaceDN w:val="0"/>
              <w:adjustRightInd w:val="0"/>
              <w:rPr>
                <w:sz w:val="20"/>
                <w:szCs w:val="20"/>
                <w:lang w:val="ru-RU"/>
              </w:rPr>
            </w:pPr>
          </w:p>
        </w:tc>
        <w:tc>
          <w:tcPr>
            <w:tcW w:w="1276" w:type="dxa"/>
          </w:tcPr>
          <w:p w14:paraId="06292E16" w14:textId="77777777" w:rsidR="00B429BD" w:rsidRPr="004503CB" w:rsidRDefault="00B429BD" w:rsidP="00A66365">
            <w:pPr>
              <w:autoSpaceDE w:val="0"/>
              <w:autoSpaceDN w:val="0"/>
              <w:adjustRightInd w:val="0"/>
              <w:rPr>
                <w:sz w:val="20"/>
                <w:szCs w:val="20"/>
                <w:lang w:val="ru-RU"/>
              </w:rPr>
            </w:pPr>
          </w:p>
        </w:tc>
        <w:tc>
          <w:tcPr>
            <w:tcW w:w="1276" w:type="dxa"/>
          </w:tcPr>
          <w:p w14:paraId="74D9B012"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5E449793" w14:textId="77777777" w:rsidR="00B429BD" w:rsidRPr="004503CB" w:rsidRDefault="00B429BD" w:rsidP="00A66365">
            <w:pPr>
              <w:autoSpaceDE w:val="0"/>
              <w:autoSpaceDN w:val="0"/>
              <w:adjustRightInd w:val="0"/>
              <w:rPr>
                <w:sz w:val="20"/>
                <w:szCs w:val="20"/>
                <w:lang w:val="ru-RU"/>
              </w:rPr>
            </w:pPr>
          </w:p>
        </w:tc>
        <w:tc>
          <w:tcPr>
            <w:tcW w:w="1253" w:type="dxa"/>
            <w:shd w:val="clear" w:color="auto" w:fill="FFFFFF"/>
          </w:tcPr>
          <w:p w14:paraId="0877D81E" w14:textId="77777777" w:rsidR="00B429BD" w:rsidRPr="004503CB" w:rsidRDefault="00B429BD" w:rsidP="00A66365">
            <w:pPr>
              <w:autoSpaceDE w:val="0"/>
              <w:autoSpaceDN w:val="0"/>
              <w:adjustRightInd w:val="0"/>
              <w:rPr>
                <w:sz w:val="20"/>
                <w:szCs w:val="20"/>
                <w:lang w:val="ru-RU"/>
              </w:rPr>
            </w:pPr>
          </w:p>
        </w:tc>
        <w:tc>
          <w:tcPr>
            <w:tcW w:w="1299" w:type="dxa"/>
            <w:tcBorders>
              <w:right w:val="single" w:sz="2" w:space="0" w:color="auto"/>
            </w:tcBorders>
            <w:shd w:val="clear" w:color="auto" w:fill="FFFFFF"/>
          </w:tcPr>
          <w:p w14:paraId="78AAB815" w14:textId="77777777" w:rsidR="00B429BD" w:rsidRPr="004503CB" w:rsidRDefault="00B429BD" w:rsidP="00A66365">
            <w:pPr>
              <w:autoSpaceDE w:val="0"/>
              <w:autoSpaceDN w:val="0"/>
              <w:adjustRightInd w:val="0"/>
              <w:rPr>
                <w:sz w:val="20"/>
                <w:szCs w:val="20"/>
                <w:lang w:val="ru-RU"/>
              </w:rPr>
            </w:pPr>
          </w:p>
        </w:tc>
      </w:tr>
      <w:tr w:rsidR="000841EC" w:rsidRPr="004503CB" w14:paraId="6E8AC3BC" w14:textId="77777777" w:rsidTr="00A66365">
        <w:trPr>
          <w:cantSplit/>
        </w:trPr>
        <w:tc>
          <w:tcPr>
            <w:tcW w:w="3375" w:type="dxa"/>
            <w:tcBorders>
              <w:top w:val="single" w:sz="2" w:space="0" w:color="auto"/>
              <w:left w:val="single" w:sz="2" w:space="0" w:color="auto"/>
              <w:bottom w:val="single" w:sz="2" w:space="0" w:color="auto"/>
            </w:tcBorders>
          </w:tcPr>
          <w:p w14:paraId="6592E450" w14:textId="77777777" w:rsidR="00B429BD" w:rsidRPr="004503CB" w:rsidRDefault="00B429BD" w:rsidP="00A66365">
            <w:pPr>
              <w:autoSpaceDE w:val="0"/>
              <w:autoSpaceDN w:val="0"/>
              <w:adjustRightInd w:val="0"/>
              <w:rPr>
                <w:sz w:val="20"/>
                <w:szCs w:val="20"/>
                <w:lang w:val="ru-RU"/>
              </w:rPr>
            </w:pPr>
          </w:p>
        </w:tc>
        <w:tc>
          <w:tcPr>
            <w:tcW w:w="1276" w:type="dxa"/>
          </w:tcPr>
          <w:p w14:paraId="4F4DC474" w14:textId="77777777" w:rsidR="00B429BD" w:rsidRPr="004503CB" w:rsidRDefault="00B429BD" w:rsidP="00A66365">
            <w:pPr>
              <w:autoSpaceDE w:val="0"/>
              <w:autoSpaceDN w:val="0"/>
              <w:adjustRightInd w:val="0"/>
              <w:rPr>
                <w:sz w:val="20"/>
                <w:szCs w:val="20"/>
                <w:lang w:val="ru-RU"/>
              </w:rPr>
            </w:pPr>
          </w:p>
        </w:tc>
        <w:tc>
          <w:tcPr>
            <w:tcW w:w="1276" w:type="dxa"/>
          </w:tcPr>
          <w:p w14:paraId="7576657D"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5A2053F6" w14:textId="77777777" w:rsidR="00B429BD" w:rsidRPr="004503CB" w:rsidRDefault="00B429BD" w:rsidP="00A66365">
            <w:pPr>
              <w:autoSpaceDE w:val="0"/>
              <w:autoSpaceDN w:val="0"/>
              <w:adjustRightInd w:val="0"/>
              <w:rPr>
                <w:sz w:val="20"/>
                <w:szCs w:val="20"/>
                <w:lang w:val="ru-RU"/>
              </w:rPr>
            </w:pPr>
          </w:p>
        </w:tc>
        <w:tc>
          <w:tcPr>
            <w:tcW w:w="1253" w:type="dxa"/>
            <w:shd w:val="clear" w:color="auto" w:fill="FFFFFF"/>
          </w:tcPr>
          <w:p w14:paraId="2541DF68" w14:textId="77777777" w:rsidR="00B429BD" w:rsidRPr="004503CB" w:rsidRDefault="00B429BD" w:rsidP="00A66365">
            <w:pPr>
              <w:autoSpaceDE w:val="0"/>
              <w:autoSpaceDN w:val="0"/>
              <w:adjustRightInd w:val="0"/>
              <w:rPr>
                <w:sz w:val="20"/>
                <w:szCs w:val="20"/>
                <w:lang w:val="ru-RU"/>
              </w:rPr>
            </w:pPr>
          </w:p>
        </w:tc>
        <w:tc>
          <w:tcPr>
            <w:tcW w:w="1299" w:type="dxa"/>
            <w:tcBorders>
              <w:right w:val="single" w:sz="2" w:space="0" w:color="auto"/>
            </w:tcBorders>
            <w:shd w:val="clear" w:color="auto" w:fill="FFFFFF"/>
          </w:tcPr>
          <w:p w14:paraId="6B2466DB" w14:textId="77777777" w:rsidR="00B429BD" w:rsidRPr="004503CB" w:rsidRDefault="00B429BD" w:rsidP="00A66365">
            <w:pPr>
              <w:autoSpaceDE w:val="0"/>
              <w:autoSpaceDN w:val="0"/>
              <w:adjustRightInd w:val="0"/>
              <w:rPr>
                <w:sz w:val="20"/>
                <w:szCs w:val="20"/>
                <w:lang w:val="ru-RU"/>
              </w:rPr>
            </w:pPr>
          </w:p>
        </w:tc>
      </w:tr>
      <w:tr w:rsidR="000841EC" w:rsidRPr="004503CB" w14:paraId="7D761738" w14:textId="77777777" w:rsidTr="00A66365">
        <w:trPr>
          <w:cantSplit/>
        </w:trPr>
        <w:tc>
          <w:tcPr>
            <w:tcW w:w="3375" w:type="dxa"/>
            <w:tcBorders>
              <w:top w:val="single" w:sz="2" w:space="0" w:color="auto"/>
              <w:left w:val="single" w:sz="2" w:space="0" w:color="auto"/>
              <w:bottom w:val="single" w:sz="2" w:space="0" w:color="auto"/>
            </w:tcBorders>
          </w:tcPr>
          <w:p w14:paraId="5C83FDF4"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4EB260D1"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2C391056" w14:textId="77777777" w:rsidR="00B429BD" w:rsidRPr="004503CB" w:rsidRDefault="00B429BD" w:rsidP="00A66365">
            <w:pPr>
              <w:autoSpaceDE w:val="0"/>
              <w:autoSpaceDN w:val="0"/>
              <w:adjustRightInd w:val="0"/>
              <w:rPr>
                <w:sz w:val="20"/>
                <w:szCs w:val="20"/>
                <w:lang w:val="ru-RU"/>
              </w:rPr>
            </w:pPr>
          </w:p>
        </w:tc>
        <w:tc>
          <w:tcPr>
            <w:tcW w:w="992" w:type="dxa"/>
            <w:tcBorders>
              <w:bottom w:val="single" w:sz="2" w:space="0" w:color="auto"/>
            </w:tcBorders>
            <w:shd w:val="clear" w:color="auto" w:fill="FFFFFF"/>
          </w:tcPr>
          <w:p w14:paraId="243487FD" w14:textId="77777777" w:rsidR="00B429BD" w:rsidRPr="004503CB" w:rsidRDefault="00B429BD" w:rsidP="00A66365">
            <w:pPr>
              <w:autoSpaceDE w:val="0"/>
              <w:autoSpaceDN w:val="0"/>
              <w:adjustRightInd w:val="0"/>
              <w:rPr>
                <w:sz w:val="20"/>
                <w:szCs w:val="20"/>
                <w:lang w:val="ru-RU"/>
              </w:rPr>
            </w:pPr>
          </w:p>
        </w:tc>
        <w:tc>
          <w:tcPr>
            <w:tcW w:w="1253" w:type="dxa"/>
            <w:tcBorders>
              <w:bottom w:val="single" w:sz="2" w:space="0" w:color="auto"/>
            </w:tcBorders>
            <w:shd w:val="clear" w:color="auto" w:fill="FFFFFF"/>
          </w:tcPr>
          <w:p w14:paraId="0E51B919" w14:textId="77777777" w:rsidR="00B429BD" w:rsidRPr="004503CB" w:rsidRDefault="00B429BD" w:rsidP="00A66365">
            <w:pPr>
              <w:autoSpaceDE w:val="0"/>
              <w:autoSpaceDN w:val="0"/>
              <w:adjustRightInd w:val="0"/>
              <w:rPr>
                <w:sz w:val="20"/>
                <w:szCs w:val="20"/>
                <w:lang w:val="ru-RU"/>
              </w:rPr>
            </w:pPr>
          </w:p>
        </w:tc>
        <w:tc>
          <w:tcPr>
            <w:tcW w:w="1299" w:type="dxa"/>
            <w:tcBorders>
              <w:bottom w:val="single" w:sz="2" w:space="0" w:color="auto"/>
              <w:right w:val="single" w:sz="2" w:space="0" w:color="auto"/>
            </w:tcBorders>
            <w:shd w:val="clear" w:color="auto" w:fill="FFFFFF"/>
          </w:tcPr>
          <w:p w14:paraId="7036B2CB" w14:textId="77777777" w:rsidR="00B429BD" w:rsidRPr="004503CB" w:rsidRDefault="00B429BD" w:rsidP="00A66365">
            <w:pPr>
              <w:autoSpaceDE w:val="0"/>
              <w:autoSpaceDN w:val="0"/>
              <w:adjustRightInd w:val="0"/>
              <w:rPr>
                <w:sz w:val="20"/>
                <w:szCs w:val="20"/>
                <w:lang w:val="ru-RU"/>
              </w:rPr>
            </w:pPr>
          </w:p>
        </w:tc>
      </w:tr>
    </w:tbl>
    <w:p w14:paraId="3665BAC0" w14:textId="77777777" w:rsidR="00B429BD" w:rsidRPr="004503CB" w:rsidRDefault="00B429BD" w:rsidP="00B429BD">
      <w:pPr>
        <w:autoSpaceDE w:val="0"/>
        <w:autoSpaceDN w:val="0"/>
        <w:adjustRightInd w:val="0"/>
        <w:rPr>
          <w:b/>
          <w:bCs/>
          <w:sz w:val="20"/>
          <w:szCs w:val="20"/>
          <w:lang w:val="ru-RU"/>
        </w:rPr>
      </w:pPr>
    </w:p>
    <w:p w14:paraId="77BA37E1" w14:textId="429D1B99" w:rsidR="00B429BD" w:rsidRPr="004503CB" w:rsidRDefault="00940789" w:rsidP="00B429BD">
      <w:pPr>
        <w:autoSpaceDE w:val="0"/>
        <w:autoSpaceDN w:val="0"/>
        <w:adjustRightInd w:val="0"/>
        <w:rPr>
          <w:bCs/>
          <w:sz w:val="20"/>
          <w:szCs w:val="20"/>
          <w:lang w:val="ru-RU"/>
        </w:rPr>
      </w:pPr>
      <w:r w:rsidRPr="004503CB">
        <w:rPr>
          <w:b/>
          <w:bCs/>
          <w:sz w:val="20"/>
          <w:szCs w:val="20"/>
          <w:lang w:val="ru-RU"/>
        </w:rPr>
        <w:t>Таблица</w:t>
      </w:r>
      <w:r w:rsidR="00B429BD" w:rsidRPr="004503CB">
        <w:rPr>
          <w:b/>
          <w:bCs/>
          <w:sz w:val="20"/>
          <w:szCs w:val="20"/>
          <w:lang w:val="ru-RU"/>
        </w:rPr>
        <w:t xml:space="preserve"> 4.9: </w:t>
      </w:r>
      <w:r w:rsidR="002039CA" w:rsidRPr="004503CB">
        <w:rPr>
          <w:b/>
          <w:bCs/>
          <w:sz w:val="20"/>
          <w:szCs w:val="20"/>
          <w:lang w:val="ru-RU"/>
        </w:rPr>
        <w:t>Охраняемые леса</w:t>
      </w:r>
      <w:r w:rsidR="002039CA" w:rsidRPr="004503CB" w:rsidDel="002039CA">
        <w:rPr>
          <w:b/>
          <w:bCs/>
          <w:sz w:val="20"/>
          <w:szCs w:val="20"/>
          <w:lang w:val="ru-RU"/>
        </w:rPr>
        <w:t xml:space="preserve"> </w:t>
      </w:r>
    </w:p>
    <w:tbl>
      <w:tblPr>
        <w:tblW w:w="9470" w:type="dxa"/>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4"/>
        <w:gridCol w:w="851"/>
        <w:gridCol w:w="1311"/>
        <w:gridCol w:w="1311"/>
        <w:gridCol w:w="1311"/>
        <w:gridCol w:w="1312"/>
      </w:tblGrid>
      <w:tr w:rsidR="000841EC" w:rsidRPr="004503CB" w14:paraId="084DEA70" w14:textId="77777777" w:rsidTr="00A66365">
        <w:trPr>
          <w:cantSplit/>
        </w:trPr>
        <w:tc>
          <w:tcPr>
            <w:tcW w:w="3374" w:type="dxa"/>
            <w:vMerge w:val="restart"/>
            <w:tcBorders>
              <w:top w:val="single" w:sz="12" w:space="0" w:color="auto"/>
              <w:bottom w:val="single" w:sz="4" w:space="0" w:color="auto"/>
            </w:tcBorders>
            <w:shd w:val="clear" w:color="auto" w:fill="C2D69B"/>
            <w:vAlign w:val="center"/>
          </w:tcPr>
          <w:p w14:paraId="3DFEB4AA"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851" w:type="dxa"/>
            <w:vMerge w:val="restart"/>
            <w:tcBorders>
              <w:top w:val="single" w:sz="12" w:space="0" w:color="auto"/>
              <w:bottom w:val="single" w:sz="4" w:space="0" w:color="auto"/>
            </w:tcBorders>
            <w:shd w:val="clear" w:color="auto" w:fill="C2D69B"/>
            <w:vAlign w:val="center"/>
          </w:tcPr>
          <w:p w14:paraId="6F65B665" w14:textId="77777777" w:rsidR="00B429BD" w:rsidRPr="004503CB" w:rsidRDefault="009030EA" w:rsidP="00A66365">
            <w:pPr>
              <w:autoSpaceDE w:val="0"/>
              <w:autoSpaceDN w:val="0"/>
              <w:adjustRightInd w:val="0"/>
              <w:jc w:val="center"/>
              <w:rPr>
                <w:b/>
                <w:sz w:val="20"/>
                <w:szCs w:val="20"/>
                <w:lang w:val="ru-RU"/>
              </w:rPr>
            </w:pPr>
            <w:r w:rsidRPr="004503CB">
              <w:rPr>
                <w:b/>
                <w:sz w:val="20"/>
                <w:szCs w:val="20"/>
                <w:lang w:val="ru-RU"/>
              </w:rPr>
              <w:t>Год</w:t>
            </w:r>
          </w:p>
        </w:tc>
        <w:tc>
          <w:tcPr>
            <w:tcW w:w="1311" w:type="dxa"/>
            <w:tcBorders>
              <w:top w:val="single" w:sz="12" w:space="0" w:color="auto"/>
              <w:bottom w:val="single" w:sz="4" w:space="0" w:color="auto"/>
            </w:tcBorders>
            <w:shd w:val="clear" w:color="auto" w:fill="C2D69B"/>
          </w:tcPr>
          <w:p w14:paraId="14ACBCC0" w14:textId="77777777" w:rsidR="002039CA" w:rsidRPr="004503CB" w:rsidRDefault="002039CA" w:rsidP="002039CA">
            <w:pPr>
              <w:autoSpaceDE w:val="0"/>
              <w:autoSpaceDN w:val="0"/>
              <w:adjustRightInd w:val="0"/>
              <w:jc w:val="center"/>
              <w:rPr>
                <w:b/>
                <w:sz w:val="20"/>
                <w:szCs w:val="20"/>
                <w:lang w:val="ru-RU"/>
              </w:rPr>
            </w:pPr>
            <w:r w:rsidRPr="004503CB">
              <w:rPr>
                <w:b/>
                <w:sz w:val="20"/>
                <w:szCs w:val="20"/>
                <w:lang w:val="ru-RU"/>
              </w:rPr>
              <w:t>Класс 1.1</w:t>
            </w:r>
          </w:p>
          <w:p w14:paraId="78FE0AE6" w14:textId="6566FF20" w:rsidR="00B429BD" w:rsidRPr="004503CB" w:rsidRDefault="00F85CDA" w:rsidP="00D829EA">
            <w:pPr>
              <w:autoSpaceDE w:val="0"/>
              <w:autoSpaceDN w:val="0"/>
              <w:adjustRightInd w:val="0"/>
              <w:jc w:val="center"/>
              <w:rPr>
                <w:sz w:val="20"/>
                <w:szCs w:val="20"/>
                <w:lang w:val="ru-RU"/>
              </w:rPr>
            </w:pPr>
            <w:r w:rsidRPr="004503CB">
              <w:rPr>
                <w:b/>
                <w:sz w:val="20"/>
                <w:szCs w:val="20"/>
                <w:lang w:val="ru-RU"/>
              </w:rPr>
              <w:t>МКЗЛЕ</w:t>
            </w:r>
          </w:p>
        </w:tc>
        <w:tc>
          <w:tcPr>
            <w:tcW w:w="1311" w:type="dxa"/>
            <w:tcBorders>
              <w:top w:val="single" w:sz="12" w:space="0" w:color="auto"/>
              <w:bottom w:val="single" w:sz="4" w:space="0" w:color="auto"/>
            </w:tcBorders>
            <w:shd w:val="clear" w:color="auto" w:fill="C2D69B"/>
            <w:vAlign w:val="center"/>
          </w:tcPr>
          <w:p w14:paraId="111AB8E8" w14:textId="73B67449" w:rsidR="002039CA" w:rsidRPr="004503CB" w:rsidRDefault="002039CA" w:rsidP="002039CA">
            <w:pPr>
              <w:autoSpaceDE w:val="0"/>
              <w:autoSpaceDN w:val="0"/>
              <w:adjustRightInd w:val="0"/>
              <w:jc w:val="center"/>
              <w:rPr>
                <w:b/>
                <w:sz w:val="20"/>
                <w:szCs w:val="20"/>
                <w:lang w:val="ru-RU"/>
              </w:rPr>
            </w:pPr>
            <w:r w:rsidRPr="004503CB">
              <w:rPr>
                <w:b/>
                <w:sz w:val="20"/>
                <w:szCs w:val="20"/>
                <w:lang w:val="ru-RU"/>
              </w:rPr>
              <w:t>Класс 1.2</w:t>
            </w:r>
          </w:p>
          <w:p w14:paraId="095D1FA4" w14:textId="786EE08A" w:rsidR="00B429BD" w:rsidRPr="004503CB" w:rsidRDefault="00F85CDA" w:rsidP="00D829EA">
            <w:pPr>
              <w:autoSpaceDE w:val="0"/>
              <w:autoSpaceDN w:val="0"/>
              <w:adjustRightInd w:val="0"/>
              <w:jc w:val="center"/>
              <w:rPr>
                <w:sz w:val="20"/>
                <w:szCs w:val="20"/>
                <w:lang w:val="ru-RU"/>
              </w:rPr>
            </w:pPr>
            <w:r w:rsidRPr="004503CB">
              <w:rPr>
                <w:b/>
                <w:sz w:val="20"/>
                <w:szCs w:val="20"/>
                <w:lang w:val="ru-RU"/>
              </w:rPr>
              <w:t>МКЗЛЕ</w:t>
            </w:r>
          </w:p>
        </w:tc>
        <w:tc>
          <w:tcPr>
            <w:tcW w:w="1311" w:type="dxa"/>
            <w:tcBorders>
              <w:top w:val="single" w:sz="12" w:space="0" w:color="auto"/>
              <w:bottom w:val="single" w:sz="4" w:space="0" w:color="auto"/>
            </w:tcBorders>
            <w:shd w:val="clear" w:color="auto" w:fill="C2D69B"/>
          </w:tcPr>
          <w:p w14:paraId="47673609" w14:textId="3B2D2407" w:rsidR="002039CA" w:rsidRPr="004503CB" w:rsidRDefault="002039CA" w:rsidP="002039CA">
            <w:pPr>
              <w:autoSpaceDE w:val="0"/>
              <w:autoSpaceDN w:val="0"/>
              <w:adjustRightInd w:val="0"/>
              <w:jc w:val="center"/>
              <w:rPr>
                <w:b/>
                <w:sz w:val="20"/>
                <w:szCs w:val="20"/>
                <w:lang w:val="ru-RU"/>
              </w:rPr>
            </w:pPr>
            <w:r w:rsidRPr="004503CB">
              <w:rPr>
                <w:b/>
                <w:sz w:val="20"/>
                <w:szCs w:val="20"/>
                <w:lang w:val="ru-RU"/>
              </w:rPr>
              <w:t>Класс 1.3</w:t>
            </w:r>
          </w:p>
          <w:p w14:paraId="38EDC63C" w14:textId="05D0CBF4" w:rsidR="00B429BD" w:rsidRPr="004503CB" w:rsidRDefault="00F85CDA" w:rsidP="00D829EA">
            <w:pPr>
              <w:autoSpaceDE w:val="0"/>
              <w:autoSpaceDN w:val="0"/>
              <w:adjustRightInd w:val="0"/>
              <w:jc w:val="center"/>
              <w:rPr>
                <w:sz w:val="20"/>
                <w:szCs w:val="20"/>
                <w:lang w:val="ru-RU"/>
              </w:rPr>
            </w:pPr>
            <w:r w:rsidRPr="004503CB">
              <w:rPr>
                <w:b/>
                <w:sz w:val="20"/>
                <w:szCs w:val="20"/>
                <w:lang w:val="ru-RU"/>
              </w:rPr>
              <w:t>МКЗЛЕ</w:t>
            </w:r>
          </w:p>
        </w:tc>
        <w:tc>
          <w:tcPr>
            <w:tcW w:w="1312" w:type="dxa"/>
            <w:tcBorders>
              <w:top w:val="single" w:sz="12" w:space="0" w:color="auto"/>
              <w:bottom w:val="single" w:sz="4" w:space="0" w:color="auto"/>
            </w:tcBorders>
            <w:shd w:val="clear" w:color="auto" w:fill="C2D69B"/>
          </w:tcPr>
          <w:p w14:paraId="6DB0CF56" w14:textId="6AD1F594" w:rsidR="002039CA" w:rsidRPr="004503CB" w:rsidRDefault="002039CA" w:rsidP="002039CA">
            <w:pPr>
              <w:autoSpaceDE w:val="0"/>
              <w:autoSpaceDN w:val="0"/>
              <w:adjustRightInd w:val="0"/>
              <w:jc w:val="center"/>
              <w:rPr>
                <w:b/>
                <w:sz w:val="20"/>
                <w:szCs w:val="20"/>
                <w:lang w:val="ru-RU"/>
              </w:rPr>
            </w:pPr>
            <w:r w:rsidRPr="004503CB">
              <w:rPr>
                <w:b/>
                <w:sz w:val="20"/>
                <w:szCs w:val="20"/>
                <w:lang w:val="ru-RU"/>
              </w:rPr>
              <w:t>Класс 2</w:t>
            </w:r>
          </w:p>
          <w:p w14:paraId="28BA25EE" w14:textId="3237262D" w:rsidR="00B429BD" w:rsidRPr="004503CB" w:rsidRDefault="00F85CDA" w:rsidP="00D829EA">
            <w:pPr>
              <w:autoSpaceDE w:val="0"/>
              <w:autoSpaceDN w:val="0"/>
              <w:adjustRightInd w:val="0"/>
              <w:jc w:val="center"/>
              <w:rPr>
                <w:sz w:val="20"/>
                <w:szCs w:val="20"/>
                <w:lang w:val="ru-RU"/>
              </w:rPr>
            </w:pPr>
            <w:r w:rsidRPr="004503CB">
              <w:rPr>
                <w:b/>
                <w:sz w:val="20"/>
                <w:szCs w:val="20"/>
                <w:lang w:val="ru-RU"/>
              </w:rPr>
              <w:t>МКЗЛЕ</w:t>
            </w:r>
          </w:p>
        </w:tc>
      </w:tr>
      <w:tr w:rsidR="00B07711" w:rsidRPr="004503CB" w14:paraId="0CB19123" w14:textId="77777777" w:rsidTr="00B07711">
        <w:trPr>
          <w:cantSplit/>
        </w:trPr>
        <w:tc>
          <w:tcPr>
            <w:tcW w:w="3374" w:type="dxa"/>
            <w:vMerge/>
            <w:tcBorders>
              <w:top w:val="single" w:sz="4" w:space="0" w:color="auto"/>
              <w:bottom w:val="single" w:sz="4" w:space="0" w:color="auto"/>
            </w:tcBorders>
            <w:shd w:val="clear" w:color="auto" w:fill="C2D69B"/>
          </w:tcPr>
          <w:p w14:paraId="30278F66" w14:textId="77777777" w:rsidR="00B429BD" w:rsidRPr="004503CB" w:rsidRDefault="00B429BD" w:rsidP="00A66365">
            <w:pPr>
              <w:autoSpaceDE w:val="0"/>
              <w:autoSpaceDN w:val="0"/>
              <w:adjustRightInd w:val="0"/>
              <w:rPr>
                <w:sz w:val="20"/>
                <w:szCs w:val="20"/>
                <w:lang w:val="ru-RU"/>
              </w:rPr>
            </w:pPr>
          </w:p>
        </w:tc>
        <w:tc>
          <w:tcPr>
            <w:tcW w:w="851" w:type="dxa"/>
            <w:vMerge/>
            <w:tcBorders>
              <w:top w:val="single" w:sz="4" w:space="0" w:color="auto"/>
              <w:bottom w:val="single" w:sz="4" w:space="0" w:color="auto"/>
            </w:tcBorders>
            <w:shd w:val="clear" w:color="auto" w:fill="C2D69B"/>
          </w:tcPr>
          <w:p w14:paraId="78B5052E" w14:textId="77777777" w:rsidR="00B429BD" w:rsidRPr="004503CB" w:rsidRDefault="00B429BD" w:rsidP="00A66365">
            <w:pPr>
              <w:autoSpaceDE w:val="0"/>
              <w:autoSpaceDN w:val="0"/>
              <w:adjustRightInd w:val="0"/>
              <w:jc w:val="center"/>
              <w:rPr>
                <w:sz w:val="20"/>
                <w:szCs w:val="20"/>
                <w:lang w:val="ru-RU"/>
              </w:rPr>
            </w:pPr>
          </w:p>
        </w:tc>
        <w:tc>
          <w:tcPr>
            <w:tcW w:w="5245" w:type="dxa"/>
            <w:gridSpan w:val="4"/>
            <w:tcBorders>
              <w:top w:val="single" w:sz="4" w:space="0" w:color="auto"/>
              <w:bottom w:val="single" w:sz="4" w:space="0" w:color="auto"/>
            </w:tcBorders>
            <w:shd w:val="clear" w:color="auto" w:fill="C2D69B"/>
          </w:tcPr>
          <w:p w14:paraId="5394C0B4" w14:textId="08ABBB2C" w:rsidR="00B429BD" w:rsidRPr="004503CB" w:rsidRDefault="00832C55" w:rsidP="00A66365">
            <w:pPr>
              <w:autoSpaceDE w:val="0"/>
              <w:autoSpaceDN w:val="0"/>
              <w:adjustRightInd w:val="0"/>
              <w:jc w:val="center"/>
              <w:rPr>
                <w:sz w:val="20"/>
                <w:szCs w:val="20"/>
                <w:lang w:val="ru-RU"/>
              </w:rPr>
            </w:pPr>
            <w:r w:rsidRPr="004503CB">
              <w:rPr>
                <w:sz w:val="20"/>
                <w:szCs w:val="20"/>
                <w:lang w:val="ru-RU"/>
              </w:rPr>
              <w:t>(1000 га)</w:t>
            </w:r>
          </w:p>
        </w:tc>
      </w:tr>
      <w:tr w:rsidR="00B07711" w:rsidRPr="004503CB" w14:paraId="684C0230" w14:textId="77777777" w:rsidTr="00B07711">
        <w:trPr>
          <w:cantSplit/>
          <w:trHeight w:val="225"/>
        </w:trPr>
        <w:tc>
          <w:tcPr>
            <w:tcW w:w="3374" w:type="dxa"/>
            <w:vMerge w:val="restart"/>
          </w:tcPr>
          <w:p w14:paraId="131993BB" w14:textId="77777777" w:rsidR="00B429BD" w:rsidRPr="004503CB" w:rsidRDefault="00694043" w:rsidP="00A66365">
            <w:pPr>
              <w:autoSpaceDE w:val="0"/>
              <w:autoSpaceDN w:val="0"/>
              <w:adjustRightInd w:val="0"/>
              <w:rPr>
                <w:sz w:val="20"/>
                <w:szCs w:val="20"/>
                <w:lang w:val="ru-RU"/>
              </w:rPr>
            </w:pPr>
            <w:r w:rsidRPr="004503CB">
              <w:rPr>
                <w:sz w:val="20"/>
                <w:szCs w:val="20"/>
                <w:lang w:val="ru-RU"/>
              </w:rPr>
              <w:t>Лес</w:t>
            </w:r>
          </w:p>
          <w:p w14:paraId="57452042" w14:textId="77777777" w:rsidR="00B429BD" w:rsidRPr="004503CB" w:rsidRDefault="00B429BD" w:rsidP="00A66365">
            <w:pPr>
              <w:autoSpaceDE w:val="0"/>
              <w:autoSpaceDN w:val="0"/>
              <w:adjustRightInd w:val="0"/>
              <w:rPr>
                <w:sz w:val="20"/>
                <w:szCs w:val="20"/>
                <w:lang w:val="ru-RU"/>
              </w:rPr>
            </w:pPr>
          </w:p>
        </w:tc>
        <w:tc>
          <w:tcPr>
            <w:tcW w:w="851" w:type="dxa"/>
          </w:tcPr>
          <w:p w14:paraId="11F36E1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2015</w:t>
            </w:r>
          </w:p>
        </w:tc>
        <w:tc>
          <w:tcPr>
            <w:tcW w:w="1311" w:type="dxa"/>
            <w:shd w:val="clear" w:color="auto" w:fill="FFFF00"/>
          </w:tcPr>
          <w:p w14:paraId="42D2B089" w14:textId="235A060A" w:rsidR="00B429BD" w:rsidRPr="004503CB" w:rsidRDefault="00CF0559" w:rsidP="00A66365">
            <w:pPr>
              <w:autoSpaceDE w:val="0"/>
              <w:autoSpaceDN w:val="0"/>
              <w:adjustRightInd w:val="0"/>
              <w:rPr>
                <w:sz w:val="20"/>
                <w:szCs w:val="20"/>
                <w:lang w:val="ru-RU"/>
              </w:rPr>
            </w:pPr>
            <w:r w:rsidRPr="004503CB">
              <w:rPr>
                <w:sz w:val="20"/>
                <w:szCs w:val="20"/>
                <w:lang w:val="ru-RU"/>
              </w:rPr>
              <w:t>ОЛР</w:t>
            </w:r>
            <w:r w:rsidR="00B429BD" w:rsidRPr="004503CB">
              <w:rPr>
                <w:sz w:val="20"/>
                <w:szCs w:val="20"/>
                <w:lang w:val="ru-RU"/>
              </w:rPr>
              <w:t xml:space="preserve"> T6</w:t>
            </w:r>
          </w:p>
        </w:tc>
        <w:tc>
          <w:tcPr>
            <w:tcW w:w="1311" w:type="dxa"/>
            <w:shd w:val="clear" w:color="auto" w:fill="FFFF00"/>
          </w:tcPr>
          <w:p w14:paraId="27CB453F" w14:textId="77777777" w:rsidR="00B429BD" w:rsidRPr="004503CB" w:rsidRDefault="00B429BD" w:rsidP="00A66365">
            <w:pPr>
              <w:autoSpaceDE w:val="0"/>
              <w:autoSpaceDN w:val="0"/>
              <w:adjustRightInd w:val="0"/>
              <w:jc w:val="right"/>
              <w:rPr>
                <w:sz w:val="20"/>
                <w:szCs w:val="20"/>
                <w:lang w:val="ru-RU"/>
              </w:rPr>
            </w:pPr>
          </w:p>
        </w:tc>
        <w:tc>
          <w:tcPr>
            <w:tcW w:w="1311" w:type="dxa"/>
            <w:shd w:val="clear" w:color="auto" w:fill="FFFF00"/>
          </w:tcPr>
          <w:p w14:paraId="3C2C54AF" w14:textId="77777777" w:rsidR="00B429BD" w:rsidRPr="004503CB" w:rsidRDefault="00B429BD" w:rsidP="00A66365">
            <w:pPr>
              <w:autoSpaceDE w:val="0"/>
              <w:autoSpaceDN w:val="0"/>
              <w:adjustRightInd w:val="0"/>
              <w:jc w:val="right"/>
              <w:rPr>
                <w:sz w:val="20"/>
                <w:szCs w:val="20"/>
                <w:lang w:val="ru-RU"/>
              </w:rPr>
            </w:pPr>
          </w:p>
        </w:tc>
        <w:tc>
          <w:tcPr>
            <w:tcW w:w="1312" w:type="dxa"/>
          </w:tcPr>
          <w:p w14:paraId="0BB98C67" w14:textId="77777777" w:rsidR="00B429BD" w:rsidRPr="004503CB" w:rsidRDefault="00B429BD" w:rsidP="00A66365">
            <w:pPr>
              <w:autoSpaceDE w:val="0"/>
              <w:autoSpaceDN w:val="0"/>
              <w:adjustRightInd w:val="0"/>
              <w:jc w:val="right"/>
              <w:rPr>
                <w:sz w:val="20"/>
                <w:szCs w:val="20"/>
                <w:lang w:val="ru-RU"/>
              </w:rPr>
            </w:pPr>
          </w:p>
        </w:tc>
      </w:tr>
      <w:tr w:rsidR="00B07711" w:rsidRPr="004503CB" w14:paraId="620679CE" w14:textId="77777777" w:rsidTr="00B07711">
        <w:trPr>
          <w:cantSplit/>
          <w:trHeight w:val="226"/>
        </w:trPr>
        <w:tc>
          <w:tcPr>
            <w:tcW w:w="3374" w:type="dxa"/>
            <w:vMerge/>
          </w:tcPr>
          <w:p w14:paraId="46FCE32C" w14:textId="77777777" w:rsidR="00B429BD" w:rsidRPr="004503CB" w:rsidRDefault="00B429BD" w:rsidP="00A66365">
            <w:pPr>
              <w:autoSpaceDE w:val="0"/>
              <w:autoSpaceDN w:val="0"/>
              <w:adjustRightInd w:val="0"/>
              <w:rPr>
                <w:sz w:val="20"/>
                <w:szCs w:val="20"/>
                <w:lang w:val="ru-RU"/>
              </w:rPr>
            </w:pPr>
          </w:p>
        </w:tc>
        <w:tc>
          <w:tcPr>
            <w:tcW w:w="851" w:type="dxa"/>
          </w:tcPr>
          <w:p w14:paraId="6EA3F2DC"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311" w:type="dxa"/>
            <w:shd w:val="clear" w:color="auto" w:fill="FFFF00"/>
          </w:tcPr>
          <w:p w14:paraId="22A8E6FF" w14:textId="77777777" w:rsidR="00B429BD" w:rsidRPr="004503CB" w:rsidRDefault="00B429BD" w:rsidP="00A66365">
            <w:pPr>
              <w:autoSpaceDE w:val="0"/>
              <w:autoSpaceDN w:val="0"/>
              <w:adjustRightInd w:val="0"/>
              <w:rPr>
                <w:sz w:val="20"/>
                <w:szCs w:val="20"/>
                <w:lang w:val="ru-RU"/>
              </w:rPr>
            </w:pPr>
          </w:p>
        </w:tc>
        <w:tc>
          <w:tcPr>
            <w:tcW w:w="1311" w:type="dxa"/>
            <w:shd w:val="clear" w:color="auto" w:fill="FFFF00"/>
          </w:tcPr>
          <w:p w14:paraId="44B28EE4" w14:textId="77777777" w:rsidR="00B429BD" w:rsidRPr="004503CB" w:rsidRDefault="00B429BD" w:rsidP="00A66365">
            <w:pPr>
              <w:autoSpaceDE w:val="0"/>
              <w:autoSpaceDN w:val="0"/>
              <w:adjustRightInd w:val="0"/>
              <w:jc w:val="right"/>
              <w:rPr>
                <w:sz w:val="20"/>
                <w:szCs w:val="20"/>
                <w:lang w:val="ru-RU"/>
              </w:rPr>
            </w:pPr>
          </w:p>
        </w:tc>
        <w:tc>
          <w:tcPr>
            <w:tcW w:w="1311" w:type="dxa"/>
            <w:shd w:val="clear" w:color="auto" w:fill="FFFF00"/>
          </w:tcPr>
          <w:p w14:paraId="11209AE5" w14:textId="77777777" w:rsidR="00B429BD" w:rsidRPr="004503CB" w:rsidRDefault="00B429BD" w:rsidP="00A66365">
            <w:pPr>
              <w:autoSpaceDE w:val="0"/>
              <w:autoSpaceDN w:val="0"/>
              <w:adjustRightInd w:val="0"/>
              <w:jc w:val="right"/>
              <w:rPr>
                <w:sz w:val="20"/>
                <w:szCs w:val="20"/>
                <w:lang w:val="ru-RU"/>
              </w:rPr>
            </w:pPr>
          </w:p>
        </w:tc>
        <w:tc>
          <w:tcPr>
            <w:tcW w:w="1312" w:type="dxa"/>
          </w:tcPr>
          <w:p w14:paraId="2AE30368" w14:textId="77777777" w:rsidR="00B429BD" w:rsidRPr="004503CB" w:rsidRDefault="00B429BD" w:rsidP="00A66365">
            <w:pPr>
              <w:autoSpaceDE w:val="0"/>
              <w:autoSpaceDN w:val="0"/>
              <w:adjustRightInd w:val="0"/>
              <w:jc w:val="right"/>
              <w:rPr>
                <w:sz w:val="20"/>
                <w:szCs w:val="20"/>
                <w:lang w:val="ru-RU"/>
              </w:rPr>
            </w:pPr>
          </w:p>
        </w:tc>
      </w:tr>
      <w:tr w:rsidR="00B07711" w:rsidRPr="004503CB" w14:paraId="2A45B5E7" w14:textId="77777777" w:rsidTr="00B07711">
        <w:trPr>
          <w:cantSplit/>
        </w:trPr>
        <w:tc>
          <w:tcPr>
            <w:tcW w:w="3374" w:type="dxa"/>
            <w:vMerge/>
          </w:tcPr>
          <w:p w14:paraId="2D7BC98D" w14:textId="77777777" w:rsidR="00B429BD" w:rsidRPr="004503CB" w:rsidRDefault="00B429BD" w:rsidP="00A66365">
            <w:pPr>
              <w:autoSpaceDE w:val="0"/>
              <w:autoSpaceDN w:val="0"/>
              <w:adjustRightInd w:val="0"/>
              <w:rPr>
                <w:sz w:val="20"/>
                <w:szCs w:val="20"/>
                <w:lang w:val="ru-RU"/>
              </w:rPr>
            </w:pPr>
          </w:p>
        </w:tc>
        <w:tc>
          <w:tcPr>
            <w:tcW w:w="851" w:type="dxa"/>
            <w:tcBorders>
              <w:bottom w:val="single" w:sz="4" w:space="0" w:color="auto"/>
            </w:tcBorders>
          </w:tcPr>
          <w:p w14:paraId="00EFE76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311" w:type="dxa"/>
            <w:tcBorders>
              <w:bottom w:val="single" w:sz="4" w:space="0" w:color="auto"/>
            </w:tcBorders>
            <w:shd w:val="clear" w:color="auto" w:fill="FFFF00"/>
          </w:tcPr>
          <w:p w14:paraId="0E8D8209" w14:textId="77777777" w:rsidR="00B429BD" w:rsidRPr="004503CB" w:rsidRDefault="00B429BD" w:rsidP="00A66365">
            <w:pPr>
              <w:autoSpaceDE w:val="0"/>
              <w:autoSpaceDN w:val="0"/>
              <w:adjustRightInd w:val="0"/>
              <w:jc w:val="right"/>
              <w:rPr>
                <w:sz w:val="20"/>
                <w:szCs w:val="20"/>
                <w:lang w:val="ru-RU"/>
              </w:rPr>
            </w:pPr>
          </w:p>
        </w:tc>
        <w:tc>
          <w:tcPr>
            <w:tcW w:w="1311" w:type="dxa"/>
            <w:tcBorders>
              <w:bottom w:val="single" w:sz="4" w:space="0" w:color="auto"/>
            </w:tcBorders>
            <w:shd w:val="clear" w:color="auto" w:fill="FFFF00"/>
          </w:tcPr>
          <w:p w14:paraId="65C25368" w14:textId="77777777" w:rsidR="00B429BD" w:rsidRPr="004503CB" w:rsidRDefault="00B429BD" w:rsidP="00A66365">
            <w:pPr>
              <w:autoSpaceDE w:val="0"/>
              <w:autoSpaceDN w:val="0"/>
              <w:adjustRightInd w:val="0"/>
              <w:jc w:val="right"/>
              <w:rPr>
                <w:sz w:val="20"/>
                <w:szCs w:val="20"/>
                <w:lang w:val="ru-RU"/>
              </w:rPr>
            </w:pPr>
          </w:p>
        </w:tc>
        <w:tc>
          <w:tcPr>
            <w:tcW w:w="1311" w:type="dxa"/>
            <w:tcBorders>
              <w:bottom w:val="single" w:sz="4" w:space="0" w:color="auto"/>
            </w:tcBorders>
            <w:shd w:val="clear" w:color="auto" w:fill="FFFF00"/>
          </w:tcPr>
          <w:p w14:paraId="6B06B4B4" w14:textId="77777777" w:rsidR="00B429BD" w:rsidRPr="004503CB" w:rsidRDefault="00B429BD" w:rsidP="00A66365">
            <w:pPr>
              <w:autoSpaceDE w:val="0"/>
              <w:autoSpaceDN w:val="0"/>
              <w:adjustRightInd w:val="0"/>
              <w:jc w:val="right"/>
              <w:rPr>
                <w:sz w:val="20"/>
                <w:szCs w:val="20"/>
                <w:lang w:val="ru-RU"/>
              </w:rPr>
            </w:pPr>
          </w:p>
        </w:tc>
        <w:tc>
          <w:tcPr>
            <w:tcW w:w="1312" w:type="dxa"/>
            <w:tcBorders>
              <w:bottom w:val="single" w:sz="4" w:space="0" w:color="auto"/>
            </w:tcBorders>
          </w:tcPr>
          <w:p w14:paraId="7B4F3F8B" w14:textId="77777777" w:rsidR="00B429BD" w:rsidRPr="004503CB" w:rsidRDefault="00B429BD" w:rsidP="00A66365">
            <w:pPr>
              <w:autoSpaceDE w:val="0"/>
              <w:autoSpaceDN w:val="0"/>
              <w:adjustRightInd w:val="0"/>
              <w:jc w:val="right"/>
              <w:rPr>
                <w:sz w:val="20"/>
                <w:szCs w:val="20"/>
                <w:lang w:val="ru-RU"/>
              </w:rPr>
            </w:pPr>
          </w:p>
        </w:tc>
      </w:tr>
      <w:tr w:rsidR="00B07711" w:rsidRPr="004503CB" w14:paraId="4B750617" w14:textId="77777777" w:rsidTr="00B07711">
        <w:trPr>
          <w:cantSplit/>
          <w:trHeight w:val="147"/>
        </w:trPr>
        <w:tc>
          <w:tcPr>
            <w:tcW w:w="3374" w:type="dxa"/>
            <w:vMerge/>
          </w:tcPr>
          <w:p w14:paraId="4F6022E1" w14:textId="77777777" w:rsidR="00B429BD" w:rsidRPr="004503CB" w:rsidRDefault="00B429BD" w:rsidP="00A66365">
            <w:pPr>
              <w:autoSpaceDE w:val="0"/>
              <w:autoSpaceDN w:val="0"/>
              <w:adjustRightInd w:val="0"/>
              <w:rPr>
                <w:sz w:val="20"/>
                <w:szCs w:val="20"/>
                <w:lang w:val="ru-RU"/>
              </w:rPr>
            </w:pPr>
          </w:p>
        </w:tc>
        <w:tc>
          <w:tcPr>
            <w:tcW w:w="851" w:type="dxa"/>
            <w:tcBorders>
              <w:top w:val="single" w:sz="4" w:space="0" w:color="auto"/>
            </w:tcBorders>
          </w:tcPr>
          <w:p w14:paraId="3626E1E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311" w:type="dxa"/>
            <w:tcBorders>
              <w:top w:val="single" w:sz="4" w:space="0" w:color="auto"/>
            </w:tcBorders>
            <w:shd w:val="clear" w:color="auto" w:fill="FFFF00"/>
          </w:tcPr>
          <w:p w14:paraId="0CB58F20" w14:textId="77777777" w:rsidR="00B429BD" w:rsidRPr="004503CB" w:rsidRDefault="00B429BD" w:rsidP="00A66365">
            <w:pPr>
              <w:autoSpaceDE w:val="0"/>
              <w:autoSpaceDN w:val="0"/>
              <w:adjustRightInd w:val="0"/>
              <w:jc w:val="right"/>
              <w:rPr>
                <w:sz w:val="20"/>
                <w:szCs w:val="20"/>
                <w:lang w:val="ru-RU"/>
              </w:rPr>
            </w:pPr>
          </w:p>
        </w:tc>
        <w:tc>
          <w:tcPr>
            <w:tcW w:w="1311" w:type="dxa"/>
            <w:tcBorders>
              <w:top w:val="single" w:sz="4" w:space="0" w:color="auto"/>
            </w:tcBorders>
            <w:shd w:val="clear" w:color="auto" w:fill="FFFF00"/>
          </w:tcPr>
          <w:p w14:paraId="2C406C2F" w14:textId="77777777" w:rsidR="00B429BD" w:rsidRPr="004503CB" w:rsidRDefault="00B429BD" w:rsidP="00A66365">
            <w:pPr>
              <w:autoSpaceDE w:val="0"/>
              <w:autoSpaceDN w:val="0"/>
              <w:adjustRightInd w:val="0"/>
              <w:jc w:val="right"/>
              <w:rPr>
                <w:sz w:val="20"/>
                <w:szCs w:val="20"/>
                <w:lang w:val="ru-RU"/>
              </w:rPr>
            </w:pPr>
          </w:p>
        </w:tc>
        <w:tc>
          <w:tcPr>
            <w:tcW w:w="1311" w:type="dxa"/>
            <w:tcBorders>
              <w:top w:val="single" w:sz="4" w:space="0" w:color="auto"/>
            </w:tcBorders>
            <w:shd w:val="clear" w:color="auto" w:fill="FFFF00"/>
          </w:tcPr>
          <w:p w14:paraId="3E830B56" w14:textId="77777777" w:rsidR="00B429BD" w:rsidRPr="004503CB" w:rsidRDefault="00B429BD" w:rsidP="00A66365">
            <w:pPr>
              <w:autoSpaceDE w:val="0"/>
              <w:autoSpaceDN w:val="0"/>
              <w:adjustRightInd w:val="0"/>
              <w:jc w:val="right"/>
              <w:rPr>
                <w:sz w:val="20"/>
                <w:szCs w:val="20"/>
                <w:lang w:val="ru-RU"/>
              </w:rPr>
            </w:pPr>
          </w:p>
        </w:tc>
        <w:tc>
          <w:tcPr>
            <w:tcW w:w="1312" w:type="dxa"/>
            <w:tcBorders>
              <w:top w:val="single" w:sz="4" w:space="0" w:color="auto"/>
            </w:tcBorders>
          </w:tcPr>
          <w:p w14:paraId="4456A7ED" w14:textId="77777777" w:rsidR="00B429BD" w:rsidRPr="004503CB" w:rsidRDefault="00B429BD" w:rsidP="00A66365">
            <w:pPr>
              <w:autoSpaceDE w:val="0"/>
              <w:autoSpaceDN w:val="0"/>
              <w:adjustRightInd w:val="0"/>
              <w:jc w:val="right"/>
              <w:rPr>
                <w:sz w:val="20"/>
                <w:szCs w:val="20"/>
                <w:lang w:val="ru-RU"/>
              </w:rPr>
            </w:pPr>
          </w:p>
        </w:tc>
      </w:tr>
      <w:tr w:rsidR="00B07711" w:rsidRPr="004503CB" w14:paraId="7296AE3C" w14:textId="77777777" w:rsidTr="00B07711">
        <w:trPr>
          <w:cantSplit/>
          <w:trHeight w:val="248"/>
        </w:trPr>
        <w:tc>
          <w:tcPr>
            <w:tcW w:w="3374" w:type="dxa"/>
            <w:vMerge/>
          </w:tcPr>
          <w:p w14:paraId="637775C6" w14:textId="77777777" w:rsidR="00B429BD" w:rsidRPr="004503CB" w:rsidRDefault="00B429BD" w:rsidP="00A66365">
            <w:pPr>
              <w:autoSpaceDE w:val="0"/>
              <w:autoSpaceDN w:val="0"/>
              <w:adjustRightInd w:val="0"/>
              <w:rPr>
                <w:sz w:val="20"/>
                <w:szCs w:val="20"/>
                <w:lang w:val="ru-RU"/>
              </w:rPr>
            </w:pPr>
          </w:p>
        </w:tc>
        <w:tc>
          <w:tcPr>
            <w:tcW w:w="851" w:type="dxa"/>
            <w:tcBorders>
              <w:top w:val="single" w:sz="4" w:space="0" w:color="auto"/>
            </w:tcBorders>
          </w:tcPr>
          <w:p w14:paraId="78EE0977"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311" w:type="dxa"/>
            <w:tcBorders>
              <w:top w:val="single" w:sz="4" w:space="0" w:color="auto"/>
            </w:tcBorders>
            <w:shd w:val="clear" w:color="auto" w:fill="FFFF00"/>
          </w:tcPr>
          <w:p w14:paraId="5EEE0095" w14:textId="77777777" w:rsidR="00B429BD" w:rsidRPr="004503CB" w:rsidRDefault="00B429BD" w:rsidP="00A66365">
            <w:pPr>
              <w:autoSpaceDE w:val="0"/>
              <w:autoSpaceDN w:val="0"/>
              <w:adjustRightInd w:val="0"/>
              <w:jc w:val="right"/>
              <w:rPr>
                <w:sz w:val="20"/>
                <w:szCs w:val="20"/>
                <w:lang w:val="ru-RU"/>
              </w:rPr>
            </w:pPr>
          </w:p>
        </w:tc>
        <w:tc>
          <w:tcPr>
            <w:tcW w:w="1311" w:type="dxa"/>
            <w:tcBorders>
              <w:top w:val="single" w:sz="4" w:space="0" w:color="auto"/>
            </w:tcBorders>
            <w:shd w:val="clear" w:color="auto" w:fill="FFFF00"/>
          </w:tcPr>
          <w:p w14:paraId="6B9932C3" w14:textId="77777777" w:rsidR="00B429BD" w:rsidRPr="004503CB" w:rsidRDefault="00B429BD" w:rsidP="00A66365">
            <w:pPr>
              <w:autoSpaceDE w:val="0"/>
              <w:autoSpaceDN w:val="0"/>
              <w:adjustRightInd w:val="0"/>
              <w:jc w:val="right"/>
              <w:rPr>
                <w:sz w:val="20"/>
                <w:szCs w:val="20"/>
                <w:lang w:val="ru-RU"/>
              </w:rPr>
            </w:pPr>
          </w:p>
        </w:tc>
        <w:tc>
          <w:tcPr>
            <w:tcW w:w="1311" w:type="dxa"/>
            <w:tcBorders>
              <w:top w:val="single" w:sz="4" w:space="0" w:color="auto"/>
            </w:tcBorders>
            <w:shd w:val="clear" w:color="auto" w:fill="FFFF00"/>
          </w:tcPr>
          <w:p w14:paraId="6F3D4C7C" w14:textId="77777777" w:rsidR="00B429BD" w:rsidRPr="004503CB" w:rsidRDefault="00B429BD" w:rsidP="00A66365">
            <w:pPr>
              <w:autoSpaceDE w:val="0"/>
              <w:autoSpaceDN w:val="0"/>
              <w:adjustRightInd w:val="0"/>
              <w:jc w:val="right"/>
              <w:rPr>
                <w:sz w:val="20"/>
                <w:szCs w:val="20"/>
                <w:lang w:val="ru-RU"/>
              </w:rPr>
            </w:pPr>
          </w:p>
        </w:tc>
        <w:tc>
          <w:tcPr>
            <w:tcW w:w="1312" w:type="dxa"/>
            <w:tcBorders>
              <w:top w:val="single" w:sz="4" w:space="0" w:color="auto"/>
            </w:tcBorders>
          </w:tcPr>
          <w:p w14:paraId="1DAC35BF" w14:textId="77777777" w:rsidR="00B429BD" w:rsidRPr="004503CB" w:rsidRDefault="00B429BD" w:rsidP="00A66365">
            <w:pPr>
              <w:autoSpaceDE w:val="0"/>
              <w:autoSpaceDN w:val="0"/>
              <w:adjustRightInd w:val="0"/>
              <w:jc w:val="right"/>
              <w:rPr>
                <w:sz w:val="20"/>
                <w:szCs w:val="20"/>
                <w:lang w:val="ru-RU"/>
              </w:rPr>
            </w:pPr>
          </w:p>
        </w:tc>
      </w:tr>
      <w:tr w:rsidR="00F73881" w:rsidRPr="004503CB" w14:paraId="400C362C" w14:textId="77777777" w:rsidTr="00B07711">
        <w:trPr>
          <w:cantSplit/>
          <w:trHeight w:val="122"/>
        </w:trPr>
        <w:tc>
          <w:tcPr>
            <w:tcW w:w="3374" w:type="dxa"/>
            <w:vMerge w:val="restart"/>
          </w:tcPr>
          <w:p w14:paraId="19A72970" w14:textId="27F8EBE8" w:rsidR="00B429BD" w:rsidRPr="004503CB" w:rsidRDefault="00AC28D2" w:rsidP="00A66365">
            <w:pPr>
              <w:autoSpaceDE w:val="0"/>
              <w:autoSpaceDN w:val="0"/>
              <w:adjustRightInd w:val="0"/>
              <w:rPr>
                <w:sz w:val="20"/>
                <w:szCs w:val="20"/>
                <w:lang w:val="ru-RU"/>
              </w:rPr>
            </w:pPr>
            <w:r>
              <w:rPr>
                <w:sz w:val="20"/>
                <w:szCs w:val="20"/>
                <w:lang w:val="ru-RU"/>
              </w:rPr>
              <w:t>Д</w:t>
            </w:r>
            <w:r w:rsidRPr="00AC28D2">
              <w:rPr>
                <w:sz w:val="20"/>
                <w:szCs w:val="20"/>
                <w:lang w:val="ru-RU"/>
              </w:rPr>
              <w:t>ругие покрытые древесной растительностью земли</w:t>
            </w:r>
          </w:p>
        </w:tc>
        <w:tc>
          <w:tcPr>
            <w:tcW w:w="851" w:type="dxa"/>
          </w:tcPr>
          <w:p w14:paraId="3CED680F" w14:textId="77777777" w:rsidR="00B429BD" w:rsidRPr="004503CB" w:rsidRDefault="00BD4C38" w:rsidP="00A66365">
            <w:pPr>
              <w:autoSpaceDE w:val="0"/>
              <w:autoSpaceDN w:val="0"/>
              <w:adjustRightInd w:val="0"/>
              <w:jc w:val="center"/>
              <w:rPr>
                <w:sz w:val="20"/>
                <w:szCs w:val="20"/>
                <w:lang w:val="ru-RU"/>
              </w:rPr>
            </w:pPr>
            <w:r w:rsidRPr="004503CB">
              <w:rPr>
                <w:sz w:val="20"/>
                <w:szCs w:val="20"/>
                <w:lang w:val="ru-RU"/>
              </w:rPr>
              <w:t>2015</w:t>
            </w:r>
          </w:p>
        </w:tc>
        <w:tc>
          <w:tcPr>
            <w:tcW w:w="1311" w:type="dxa"/>
          </w:tcPr>
          <w:p w14:paraId="7ABDCE07" w14:textId="77777777" w:rsidR="00B429BD" w:rsidRPr="004503CB" w:rsidRDefault="00B429BD" w:rsidP="00A66365">
            <w:pPr>
              <w:autoSpaceDE w:val="0"/>
              <w:autoSpaceDN w:val="0"/>
              <w:adjustRightInd w:val="0"/>
              <w:jc w:val="right"/>
              <w:rPr>
                <w:sz w:val="20"/>
                <w:szCs w:val="20"/>
                <w:lang w:val="ru-RU"/>
              </w:rPr>
            </w:pPr>
          </w:p>
        </w:tc>
        <w:tc>
          <w:tcPr>
            <w:tcW w:w="1311" w:type="dxa"/>
          </w:tcPr>
          <w:p w14:paraId="5E95E6CA" w14:textId="77777777" w:rsidR="00B429BD" w:rsidRPr="004503CB" w:rsidRDefault="00B429BD" w:rsidP="00A66365">
            <w:pPr>
              <w:autoSpaceDE w:val="0"/>
              <w:autoSpaceDN w:val="0"/>
              <w:adjustRightInd w:val="0"/>
              <w:jc w:val="right"/>
              <w:rPr>
                <w:sz w:val="20"/>
                <w:szCs w:val="20"/>
                <w:lang w:val="ru-RU"/>
              </w:rPr>
            </w:pPr>
          </w:p>
        </w:tc>
        <w:tc>
          <w:tcPr>
            <w:tcW w:w="1311" w:type="dxa"/>
          </w:tcPr>
          <w:p w14:paraId="37C3C427" w14:textId="77777777" w:rsidR="00B429BD" w:rsidRPr="004503CB" w:rsidRDefault="00B429BD" w:rsidP="00A66365">
            <w:pPr>
              <w:autoSpaceDE w:val="0"/>
              <w:autoSpaceDN w:val="0"/>
              <w:adjustRightInd w:val="0"/>
              <w:jc w:val="right"/>
              <w:rPr>
                <w:sz w:val="20"/>
                <w:szCs w:val="20"/>
                <w:lang w:val="ru-RU"/>
              </w:rPr>
            </w:pPr>
          </w:p>
        </w:tc>
        <w:tc>
          <w:tcPr>
            <w:tcW w:w="1312" w:type="dxa"/>
          </w:tcPr>
          <w:p w14:paraId="6C48CDCE" w14:textId="77777777" w:rsidR="00B429BD" w:rsidRPr="004503CB" w:rsidRDefault="00B429BD" w:rsidP="00A66365">
            <w:pPr>
              <w:autoSpaceDE w:val="0"/>
              <w:autoSpaceDN w:val="0"/>
              <w:adjustRightInd w:val="0"/>
              <w:jc w:val="right"/>
              <w:rPr>
                <w:sz w:val="20"/>
                <w:szCs w:val="20"/>
                <w:lang w:val="ru-RU"/>
              </w:rPr>
            </w:pPr>
          </w:p>
        </w:tc>
      </w:tr>
      <w:tr w:rsidR="00F73881" w:rsidRPr="004503CB" w14:paraId="7C85EB22" w14:textId="77777777" w:rsidTr="00B07711">
        <w:trPr>
          <w:cantSplit/>
          <w:trHeight w:val="112"/>
        </w:trPr>
        <w:tc>
          <w:tcPr>
            <w:tcW w:w="3374" w:type="dxa"/>
            <w:vMerge/>
          </w:tcPr>
          <w:p w14:paraId="2F8703D6" w14:textId="77777777" w:rsidR="00BD4C38" w:rsidRPr="004503CB" w:rsidRDefault="00BD4C38" w:rsidP="00A66365">
            <w:pPr>
              <w:autoSpaceDE w:val="0"/>
              <w:autoSpaceDN w:val="0"/>
              <w:adjustRightInd w:val="0"/>
              <w:rPr>
                <w:sz w:val="20"/>
                <w:szCs w:val="20"/>
                <w:lang w:val="ru-RU"/>
              </w:rPr>
            </w:pPr>
          </w:p>
        </w:tc>
        <w:tc>
          <w:tcPr>
            <w:tcW w:w="851" w:type="dxa"/>
          </w:tcPr>
          <w:p w14:paraId="69AAF804" w14:textId="77777777" w:rsidR="00BD4C38" w:rsidRPr="004503CB" w:rsidRDefault="00BD4C38" w:rsidP="00A66365">
            <w:pPr>
              <w:autoSpaceDE w:val="0"/>
              <w:autoSpaceDN w:val="0"/>
              <w:adjustRightInd w:val="0"/>
              <w:jc w:val="center"/>
              <w:rPr>
                <w:sz w:val="20"/>
                <w:szCs w:val="20"/>
                <w:lang w:val="ru-RU"/>
              </w:rPr>
            </w:pPr>
            <w:r w:rsidRPr="004503CB">
              <w:rPr>
                <w:sz w:val="20"/>
                <w:szCs w:val="20"/>
                <w:lang w:val="ru-RU"/>
              </w:rPr>
              <w:t>2010</w:t>
            </w:r>
          </w:p>
        </w:tc>
        <w:tc>
          <w:tcPr>
            <w:tcW w:w="1311" w:type="dxa"/>
          </w:tcPr>
          <w:p w14:paraId="5EF99209" w14:textId="77777777" w:rsidR="00BD4C38" w:rsidRPr="004503CB" w:rsidRDefault="00BD4C38" w:rsidP="00A66365">
            <w:pPr>
              <w:autoSpaceDE w:val="0"/>
              <w:autoSpaceDN w:val="0"/>
              <w:adjustRightInd w:val="0"/>
              <w:jc w:val="right"/>
              <w:rPr>
                <w:sz w:val="20"/>
                <w:szCs w:val="20"/>
                <w:lang w:val="ru-RU"/>
              </w:rPr>
            </w:pPr>
          </w:p>
        </w:tc>
        <w:tc>
          <w:tcPr>
            <w:tcW w:w="1311" w:type="dxa"/>
          </w:tcPr>
          <w:p w14:paraId="27644248" w14:textId="77777777" w:rsidR="00BD4C38" w:rsidRPr="004503CB" w:rsidRDefault="00BD4C38" w:rsidP="00A66365">
            <w:pPr>
              <w:autoSpaceDE w:val="0"/>
              <w:autoSpaceDN w:val="0"/>
              <w:adjustRightInd w:val="0"/>
              <w:jc w:val="right"/>
              <w:rPr>
                <w:sz w:val="20"/>
                <w:szCs w:val="20"/>
                <w:lang w:val="ru-RU"/>
              </w:rPr>
            </w:pPr>
          </w:p>
        </w:tc>
        <w:tc>
          <w:tcPr>
            <w:tcW w:w="1311" w:type="dxa"/>
          </w:tcPr>
          <w:p w14:paraId="4C4F83EB" w14:textId="77777777" w:rsidR="00BD4C38" w:rsidRPr="004503CB" w:rsidRDefault="00BD4C38" w:rsidP="00A66365">
            <w:pPr>
              <w:autoSpaceDE w:val="0"/>
              <w:autoSpaceDN w:val="0"/>
              <w:adjustRightInd w:val="0"/>
              <w:jc w:val="right"/>
              <w:rPr>
                <w:sz w:val="20"/>
                <w:szCs w:val="20"/>
                <w:lang w:val="ru-RU"/>
              </w:rPr>
            </w:pPr>
          </w:p>
        </w:tc>
        <w:tc>
          <w:tcPr>
            <w:tcW w:w="1312" w:type="dxa"/>
          </w:tcPr>
          <w:p w14:paraId="2184BE51" w14:textId="77777777" w:rsidR="00BD4C38" w:rsidRPr="004503CB" w:rsidRDefault="00BD4C38" w:rsidP="00A66365">
            <w:pPr>
              <w:autoSpaceDE w:val="0"/>
              <w:autoSpaceDN w:val="0"/>
              <w:adjustRightInd w:val="0"/>
              <w:jc w:val="right"/>
              <w:rPr>
                <w:sz w:val="20"/>
                <w:szCs w:val="20"/>
                <w:lang w:val="ru-RU"/>
              </w:rPr>
            </w:pPr>
          </w:p>
        </w:tc>
      </w:tr>
      <w:tr w:rsidR="00F73881" w:rsidRPr="004503CB" w14:paraId="0838ECD3" w14:textId="77777777" w:rsidTr="00B07711">
        <w:trPr>
          <w:cantSplit/>
        </w:trPr>
        <w:tc>
          <w:tcPr>
            <w:tcW w:w="3374" w:type="dxa"/>
            <w:vMerge/>
          </w:tcPr>
          <w:p w14:paraId="389A8305" w14:textId="77777777" w:rsidR="00B429BD" w:rsidRPr="004503CB" w:rsidRDefault="00B429BD" w:rsidP="00A66365">
            <w:pPr>
              <w:autoSpaceDE w:val="0"/>
              <w:autoSpaceDN w:val="0"/>
              <w:adjustRightInd w:val="0"/>
              <w:rPr>
                <w:sz w:val="20"/>
                <w:szCs w:val="20"/>
                <w:lang w:val="ru-RU"/>
              </w:rPr>
            </w:pPr>
          </w:p>
        </w:tc>
        <w:tc>
          <w:tcPr>
            <w:tcW w:w="851" w:type="dxa"/>
          </w:tcPr>
          <w:p w14:paraId="1AA12079"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311" w:type="dxa"/>
          </w:tcPr>
          <w:p w14:paraId="32678AA3" w14:textId="77777777" w:rsidR="00B429BD" w:rsidRPr="004503CB" w:rsidRDefault="00B429BD" w:rsidP="00A66365">
            <w:pPr>
              <w:autoSpaceDE w:val="0"/>
              <w:autoSpaceDN w:val="0"/>
              <w:adjustRightInd w:val="0"/>
              <w:jc w:val="right"/>
              <w:rPr>
                <w:sz w:val="20"/>
                <w:szCs w:val="20"/>
                <w:lang w:val="ru-RU"/>
              </w:rPr>
            </w:pPr>
          </w:p>
        </w:tc>
        <w:tc>
          <w:tcPr>
            <w:tcW w:w="1311" w:type="dxa"/>
          </w:tcPr>
          <w:p w14:paraId="493E7066" w14:textId="77777777" w:rsidR="00B429BD" w:rsidRPr="004503CB" w:rsidRDefault="00B429BD" w:rsidP="00A66365">
            <w:pPr>
              <w:autoSpaceDE w:val="0"/>
              <w:autoSpaceDN w:val="0"/>
              <w:adjustRightInd w:val="0"/>
              <w:jc w:val="right"/>
              <w:rPr>
                <w:sz w:val="20"/>
                <w:szCs w:val="20"/>
                <w:lang w:val="ru-RU"/>
              </w:rPr>
            </w:pPr>
          </w:p>
        </w:tc>
        <w:tc>
          <w:tcPr>
            <w:tcW w:w="1311" w:type="dxa"/>
          </w:tcPr>
          <w:p w14:paraId="7B6AC315" w14:textId="77777777" w:rsidR="00B429BD" w:rsidRPr="004503CB" w:rsidRDefault="00B429BD" w:rsidP="00A66365">
            <w:pPr>
              <w:autoSpaceDE w:val="0"/>
              <w:autoSpaceDN w:val="0"/>
              <w:adjustRightInd w:val="0"/>
              <w:jc w:val="right"/>
              <w:rPr>
                <w:sz w:val="20"/>
                <w:szCs w:val="20"/>
                <w:lang w:val="ru-RU"/>
              </w:rPr>
            </w:pPr>
          </w:p>
        </w:tc>
        <w:tc>
          <w:tcPr>
            <w:tcW w:w="1312" w:type="dxa"/>
          </w:tcPr>
          <w:p w14:paraId="49CAE827" w14:textId="77777777" w:rsidR="00B429BD" w:rsidRPr="004503CB" w:rsidRDefault="00B429BD" w:rsidP="00A66365">
            <w:pPr>
              <w:autoSpaceDE w:val="0"/>
              <w:autoSpaceDN w:val="0"/>
              <w:adjustRightInd w:val="0"/>
              <w:jc w:val="right"/>
              <w:rPr>
                <w:sz w:val="20"/>
                <w:szCs w:val="20"/>
                <w:lang w:val="ru-RU"/>
              </w:rPr>
            </w:pPr>
          </w:p>
        </w:tc>
      </w:tr>
      <w:tr w:rsidR="00F73881" w:rsidRPr="004503CB" w14:paraId="53FC6B2E" w14:textId="77777777" w:rsidTr="00B07711">
        <w:trPr>
          <w:cantSplit/>
          <w:trHeight w:val="179"/>
        </w:trPr>
        <w:tc>
          <w:tcPr>
            <w:tcW w:w="3374" w:type="dxa"/>
            <w:vMerge/>
          </w:tcPr>
          <w:p w14:paraId="0AE2072A" w14:textId="77777777" w:rsidR="00B429BD" w:rsidRPr="004503CB" w:rsidRDefault="00B429BD" w:rsidP="00A66365">
            <w:pPr>
              <w:autoSpaceDE w:val="0"/>
              <w:autoSpaceDN w:val="0"/>
              <w:adjustRightInd w:val="0"/>
              <w:rPr>
                <w:sz w:val="20"/>
                <w:szCs w:val="20"/>
                <w:lang w:val="ru-RU"/>
              </w:rPr>
            </w:pPr>
          </w:p>
        </w:tc>
        <w:tc>
          <w:tcPr>
            <w:tcW w:w="851" w:type="dxa"/>
          </w:tcPr>
          <w:p w14:paraId="1C3985B1"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311" w:type="dxa"/>
          </w:tcPr>
          <w:p w14:paraId="65CA89F3" w14:textId="77777777" w:rsidR="00B429BD" w:rsidRPr="004503CB" w:rsidRDefault="00B429BD" w:rsidP="00A66365">
            <w:pPr>
              <w:autoSpaceDE w:val="0"/>
              <w:autoSpaceDN w:val="0"/>
              <w:adjustRightInd w:val="0"/>
              <w:jc w:val="right"/>
              <w:rPr>
                <w:sz w:val="20"/>
                <w:szCs w:val="20"/>
                <w:lang w:val="ru-RU"/>
              </w:rPr>
            </w:pPr>
          </w:p>
        </w:tc>
        <w:tc>
          <w:tcPr>
            <w:tcW w:w="1311" w:type="dxa"/>
          </w:tcPr>
          <w:p w14:paraId="261B2764" w14:textId="77777777" w:rsidR="00B429BD" w:rsidRPr="004503CB" w:rsidRDefault="00B429BD" w:rsidP="00A66365">
            <w:pPr>
              <w:autoSpaceDE w:val="0"/>
              <w:autoSpaceDN w:val="0"/>
              <w:adjustRightInd w:val="0"/>
              <w:jc w:val="right"/>
              <w:rPr>
                <w:sz w:val="20"/>
                <w:szCs w:val="20"/>
                <w:lang w:val="ru-RU"/>
              </w:rPr>
            </w:pPr>
          </w:p>
        </w:tc>
        <w:tc>
          <w:tcPr>
            <w:tcW w:w="1311" w:type="dxa"/>
          </w:tcPr>
          <w:p w14:paraId="7AC2E152" w14:textId="77777777" w:rsidR="00B429BD" w:rsidRPr="004503CB" w:rsidRDefault="00B429BD" w:rsidP="00A66365">
            <w:pPr>
              <w:autoSpaceDE w:val="0"/>
              <w:autoSpaceDN w:val="0"/>
              <w:adjustRightInd w:val="0"/>
              <w:jc w:val="right"/>
              <w:rPr>
                <w:sz w:val="20"/>
                <w:szCs w:val="20"/>
                <w:lang w:val="ru-RU"/>
              </w:rPr>
            </w:pPr>
          </w:p>
        </w:tc>
        <w:tc>
          <w:tcPr>
            <w:tcW w:w="1312" w:type="dxa"/>
          </w:tcPr>
          <w:p w14:paraId="214AF742" w14:textId="77777777" w:rsidR="00B429BD" w:rsidRPr="004503CB" w:rsidRDefault="00B429BD" w:rsidP="00A66365">
            <w:pPr>
              <w:autoSpaceDE w:val="0"/>
              <w:autoSpaceDN w:val="0"/>
              <w:adjustRightInd w:val="0"/>
              <w:jc w:val="right"/>
              <w:rPr>
                <w:sz w:val="20"/>
                <w:szCs w:val="20"/>
                <w:lang w:val="ru-RU"/>
              </w:rPr>
            </w:pPr>
          </w:p>
        </w:tc>
      </w:tr>
      <w:tr w:rsidR="00F73881" w:rsidRPr="004503CB" w14:paraId="31E245F4" w14:textId="77777777" w:rsidTr="00B07711">
        <w:trPr>
          <w:cantSplit/>
          <w:trHeight w:val="167"/>
        </w:trPr>
        <w:tc>
          <w:tcPr>
            <w:tcW w:w="3374" w:type="dxa"/>
            <w:vMerge/>
          </w:tcPr>
          <w:p w14:paraId="15A89323" w14:textId="77777777" w:rsidR="00B429BD" w:rsidRPr="004503CB" w:rsidRDefault="00B429BD" w:rsidP="00A66365">
            <w:pPr>
              <w:autoSpaceDE w:val="0"/>
              <w:autoSpaceDN w:val="0"/>
              <w:adjustRightInd w:val="0"/>
              <w:rPr>
                <w:sz w:val="20"/>
                <w:szCs w:val="20"/>
                <w:lang w:val="ru-RU"/>
              </w:rPr>
            </w:pPr>
          </w:p>
        </w:tc>
        <w:tc>
          <w:tcPr>
            <w:tcW w:w="851" w:type="dxa"/>
          </w:tcPr>
          <w:p w14:paraId="7F216DDE"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311" w:type="dxa"/>
          </w:tcPr>
          <w:p w14:paraId="4080DAC7" w14:textId="77777777" w:rsidR="00B429BD" w:rsidRPr="004503CB" w:rsidRDefault="00B429BD" w:rsidP="00A66365">
            <w:pPr>
              <w:autoSpaceDE w:val="0"/>
              <w:autoSpaceDN w:val="0"/>
              <w:adjustRightInd w:val="0"/>
              <w:jc w:val="right"/>
              <w:rPr>
                <w:sz w:val="20"/>
                <w:szCs w:val="20"/>
                <w:lang w:val="ru-RU"/>
              </w:rPr>
            </w:pPr>
          </w:p>
        </w:tc>
        <w:tc>
          <w:tcPr>
            <w:tcW w:w="1311" w:type="dxa"/>
          </w:tcPr>
          <w:p w14:paraId="2A55EB52" w14:textId="77777777" w:rsidR="00B429BD" w:rsidRPr="004503CB" w:rsidRDefault="00B429BD" w:rsidP="00A66365">
            <w:pPr>
              <w:autoSpaceDE w:val="0"/>
              <w:autoSpaceDN w:val="0"/>
              <w:adjustRightInd w:val="0"/>
              <w:jc w:val="right"/>
              <w:rPr>
                <w:sz w:val="20"/>
                <w:szCs w:val="20"/>
                <w:lang w:val="ru-RU"/>
              </w:rPr>
            </w:pPr>
          </w:p>
        </w:tc>
        <w:tc>
          <w:tcPr>
            <w:tcW w:w="1311" w:type="dxa"/>
          </w:tcPr>
          <w:p w14:paraId="3D317943" w14:textId="77777777" w:rsidR="00B429BD" w:rsidRPr="004503CB" w:rsidRDefault="00B429BD" w:rsidP="00A66365">
            <w:pPr>
              <w:autoSpaceDE w:val="0"/>
              <w:autoSpaceDN w:val="0"/>
              <w:adjustRightInd w:val="0"/>
              <w:jc w:val="right"/>
              <w:rPr>
                <w:sz w:val="20"/>
                <w:szCs w:val="20"/>
                <w:lang w:val="ru-RU"/>
              </w:rPr>
            </w:pPr>
          </w:p>
        </w:tc>
        <w:tc>
          <w:tcPr>
            <w:tcW w:w="1312" w:type="dxa"/>
          </w:tcPr>
          <w:p w14:paraId="2E05DC54" w14:textId="77777777" w:rsidR="00B429BD" w:rsidRPr="004503CB" w:rsidRDefault="00B429BD" w:rsidP="00A66365">
            <w:pPr>
              <w:autoSpaceDE w:val="0"/>
              <w:autoSpaceDN w:val="0"/>
              <w:adjustRightInd w:val="0"/>
              <w:jc w:val="right"/>
              <w:rPr>
                <w:sz w:val="20"/>
                <w:szCs w:val="20"/>
                <w:lang w:val="ru-RU"/>
              </w:rPr>
            </w:pPr>
          </w:p>
        </w:tc>
      </w:tr>
      <w:tr w:rsidR="00F73881" w:rsidRPr="004503CB" w14:paraId="006FABE4" w14:textId="77777777" w:rsidTr="00B07711">
        <w:trPr>
          <w:cantSplit/>
          <w:trHeight w:val="140"/>
        </w:trPr>
        <w:tc>
          <w:tcPr>
            <w:tcW w:w="3374" w:type="dxa"/>
            <w:vMerge w:val="restart"/>
          </w:tcPr>
          <w:p w14:paraId="50A26766" w14:textId="56A0D403" w:rsidR="00B429BD" w:rsidRPr="004503CB" w:rsidRDefault="005F13AD" w:rsidP="00E4335D">
            <w:pPr>
              <w:autoSpaceDE w:val="0"/>
              <w:autoSpaceDN w:val="0"/>
              <w:adjustRightInd w:val="0"/>
              <w:spacing w:before="20" w:after="20"/>
              <w:rPr>
                <w:sz w:val="20"/>
                <w:szCs w:val="20"/>
                <w:lang w:val="ru-RU"/>
              </w:rPr>
            </w:pPr>
            <w:r w:rsidRPr="004503CB">
              <w:rPr>
                <w:sz w:val="20"/>
                <w:szCs w:val="20"/>
                <w:lang w:val="ru-RU"/>
              </w:rPr>
              <w:t xml:space="preserve">Всего лес и </w:t>
            </w:r>
            <w:r w:rsidR="00AC28D2" w:rsidRPr="00AC28D2">
              <w:rPr>
                <w:sz w:val="20"/>
                <w:szCs w:val="20"/>
                <w:lang w:val="ru-RU"/>
              </w:rPr>
              <w:t>другие покрытые древесной растительностью земли</w:t>
            </w:r>
          </w:p>
        </w:tc>
        <w:tc>
          <w:tcPr>
            <w:tcW w:w="851" w:type="dxa"/>
          </w:tcPr>
          <w:p w14:paraId="01659205" w14:textId="77777777" w:rsidR="00B429BD" w:rsidRPr="004503CB" w:rsidRDefault="00BD4C38" w:rsidP="00A66365">
            <w:pPr>
              <w:autoSpaceDE w:val="0"/>
              <w:autoSpaceDN w:val="0"/>
              <w:adjustRightInd w:val="0"/>
              <w:jc w:val="center"/>
              <w:rPr>
                <w:sz w:val="20"/>
                <w:szCs w:val="20"/>
                <w:lang w:val="ru-RU"/>
              </w:rPr>
            </w:pPr>
            <w:r w:rsidRPr="004503CB">
              <w:rPr>
                <w:sz w:val="20"/>
                <w:szCs w:val="20"/>
                <w:lang w:val="ru-RU"/>
              </w:rPr>
              <w:t>2015</w:t>
            </w:r>
          </w:p>
        </w:tc>
        <w:tc>
          <w:tcPr>
            <w:tcW w:w="1311" w:type="dxa"/>
          </w:tcPr>
          <w:p w14:paraId="309F74C0" w14:textId="77777777" w:rsidR="00B429BD" w:rsidRPr="004503CB" w:rsidRDefault="00B429BD" w:rsidP="00A66365">
            <w:pPr>
              <w:autoSpaceDE w:val="0"/>
              <w:autoSpaceDN w:val="0"/>
              <w:adjustRightInd w:val="0"/>
              <w:jc w:val="right"/>
              <w:rPr>
                <w:sz w:val="20"/>
                <w:szCs w:val="20"/>
                <w:lang w:val="ru-RU"/>
              </w:rPr>
            </w:pPr>
          </w:p>
        </w:tc>
        <w:tc>
          <w:tcPr>
            <w:tcW w:w="1311" w:type="dxa"/>
          </w:tcPr>
          <w:p w14:paraId="704EC6A9" w14:textId="77777777" w:rsidR="00B429BD" w:rsidRPr="004503CB" w:rsidRDefault="00B429BD" w:rsidP="00A66365">
            <w:pPr>
              <w:autoSpaceDE w:val="0"/>
              <w:autoSpaceDN w:val="0"/>
              <w:adjustRightInd w:val="0"/>
              <w:jc w:val="right"/>
              <w:rPr>
                <w:sz w:val="20"/>
                <w:szCs w:val="20"/>
                <w:lang w:val="ru-RU"/>
              </w:rPr>
            </w:pPr>
          </w:p>
        </w:tc>
        <w:tc>
          <w:tcPr>
            <w:tcW w:w="1311" w:type="dxa"/>
          </w:tcPr>
          <w:p w14:paraId="19282FBB" w14:textId="77777777" w:rsidR="00B429BD" w:rsidRPr="004503CB" w:rsidRDefault="00B429BD" w:rsidP="00A66365">
            <w:pPr>
              <w:autoSpaceDE w:val="0"/>
              <w:autoSpaceDN w:val="0"/>
              <w:adjustRightInd w:val="0"/>
              <w:jc w:val="right"/>
              <w:rPr>
                <w:sz w:val="20"/>
                <w:szCs w:val="20"/>
                <w:lang w:val="ru-RU"/>
              </w:rPr>
            </w:pPr>
          </w:p>
        </w:tc>
        <w:tc>
          <w:tcPr>
            <w:tcW w:w="1312" w:type="dxa"/>
          </w:tcPr>
          <w:p w14:paraId="35BBCB36" w14:textId="77777777" w:rsidR="00B429BD" w:rsidRPr="004503CB" w:rsidRDefault="00B429BD" w:rsidP="00A66365">
            <w:pPr>
              <w:autoSpaceDE w:val="0"/>
              <w:autoSpaceDN w:val="0"/>
              <w:adjustRightInd w:val="0"/>
              <w:jc w:val="right"/>
              <w:rPr>
                <w:sz w:val="20"/>
                <w:szCs w:val="20"/>
                <w:lang w:val="ru-RU"/>
              </w:rPr>
            </w:pPr>
          </w:p>
        </w:tc>
      </w:tr>
      <w:tr w:rsidR="00F73881" w:rsidRPr="004503CB" w14:paraId="65724526" w14:textId="77777777" w:rsidTr="00B07711">
        <w:trPr>
          <w:cantSplit/>
          <w:trHeight w:val="94"/>
        </w:trPr>
        <w:tc>
          <w:tcPr>
            <w:tcW w:w="3374" w:type="dxa"/>
            <w:vMerge/>
          </w:tcPr>
          <w:p w14:paraId="5721F210" w14:textId="77777777" w:rsidR="00BD4C38" w:rsidRPr="004503CB" w:rsidRDefault="00BD4C38" w:rsidP="00A66365">
            <w:pPr>
              <w:autoSpaceDE w:val="0"/>
              <w:autoSpaceDN w:val="0"/>
              <w:adjustRightInd w:val="0"/>
              <w:rPr>
                <w:sz w:val="20"/>
                <w:szCs w:val="20"/>
                <w:lang w:val="ru-RU"/>
              </w:rPr>
            </w:pPr>
          </w:p>
        </w:tc>
        <w:tc>
          <w:tcPr>
            <w:tcW w:w="851" w:type="dxa"/>
          </w:tcPr>
          <w:p w14:paraId="4C503E68" w14:textId="77777777" w:rsidR="00BD4C38" w:rsidRPr="004503CB" w:rsidRDefault="00BD4C38" w:rsidP="00A66365">
            <w:pPr>
              <w:autoSpaceDE w:val="0"/>
              <w:autoSpaceDN w:val="0"/>
              <w:adjustRightInd w:val="0"/>
              <w:jc w:val="center"/>
              <w:rPr>
                <w:sz w:val="20"/>
                <w:szCs w:val="20"/>
                <w:lang w:val="ru-RU"/>
              </w:rPr>
            </w:pPr>
            <w:r w:rsidRPr="004503CB">
              <w:rPr>
                <w:sz w:val="20"/>
                <w:szCs w:val="20"/>
                <w:lang w:val="ru-RU"/>
              </w:rPr>
              <w:t>2010</w:t>
            </w:r>
          </w:p>
        </w:tc>
        <w:tc>
          <w:tcPr>
            <w:tcW w:w="1311" w:type="dxa"/>
          </w:tcPr>
          <w:p w14:paraId="3D7704FB" w14:textId="77777777" w:rsidR="00BD4C38" w:rsidRPr="004503CB" w:rsidRDefault="00BD4C38" w:rsidP="00A66365">
            <w:pPr>
              <w:autoSpaceDE w:val="0"/>
              <w:autoSpaceDN w:val="0"/>
              <w:adjustRightInd w:val="0"/>
              <w:jc w:val="right"/>
              <w:rPr>
                <w:sz w:val="20"/>
                <w:szCs w:val="20"/>
                <w:lang w:val="ru-RU"/>
              </w:rPr>
            </w:pPr>
          </w:p>
        </w:tc>
        <w:tc>
          <w:tcPr>
            <w:tcW w:w="1311" w:type="dxa"/>
          </w:tcPr>
          <w:p w14:paraId="1A06EBED" w14:textId="77777777" w:rsidR="00BD4C38" w:rsidRPr="004503CB" w:rsidRDefault="00BD4C38" w:rsidP="00A66365">
            <w:pPr>
              <w:autoSpaceDE w:val="0"/>
              <w:autoSpaceDN w:val="0"/>
              <w:adjustRightInd w:val="0"/>
              <w:jc w:val="right"/>
              <w:rPr>
                <w:sz w:val="20"/>
                <w:szCs w:val="20"/>
                <w:lang w:val="ru-RU"/>
              </w:rPr>
            </w:pPr>
          </w:p>
        </w:tc>
        <w:tc>
          <w:tcPr>
            <w:tcW w:w="1311" w:type="dxa"/>
          </w:tcPr>
          <w:p w14:paraId="1695954D" w14:textId="77777777" w:rsidR="00BD4C38" w:rsidRPr="004503CB" w:rsidRDefault="00BD4C38" w:rsidP="00A66365">
            <w:pPr>
              <w:autoSpaceDE w:val="0"/>
              <w:autoSpaceDN w:val="0"/>
              <w:adjustRightInd w:val="0"/>
              <w:jc w:val="right"/>
              <w:rPr>
                <w:sz w:val="20"/>
                <w:szCs w:val="20"/>
                <w:lang w:val="ru-RU"/>
              </w:rPr>
            </w:pPr>
          </w:p>
        </w:tc>
        <w:tc>
          <w:tcPr>
            <w:tcW w:w="1312" w:type="dxa"/>
          </w:tcPr>
          <w:p w14:paraId="038D7947" w14:textId="77777777" w:rsidR="00BD4C38" w:rsidRPr="004503CB" w:rsidRDefault="00BD4C38" w:rsidP="00A66365">
            <w:pPr>
              <w:autoSpaceDE w:val="0"/>
              <w:autoSpaceDN w:val="0"/>
              <w:adjustRightInd w:val="0"/>
              <w:jc w:val="right"/>
              <w:rPr>
                <w:sz w:val="20"/>
                <w:szCs w:val="20"/>
                <w:lang w:val="ru-RU"/>
              </w:rPr>
            </w:pPr>
          </w:p>
        </w:tc>
      </w:tr>
      <w:tr w:rsidR="00F73881" w:rsidRPr="004503CB" w14:paraId="305710E4" w14:textId="77777777" w:rsidTr="00B07711">
        <w:trPr>
          <w:cantSplit/>
        </w:trPr>
        <w:tc>
          <w:tcPr>
            <w:tcW w:w="3374" w:type="dxa"/>
            <w:vMerge/>
          </w:tcPr>
          <w:p w14:paraId="6BD3B106" w14:textId="77777777" w:rsidR="00B429BD" w:rsidRPr="004503CB" w:rsidRDefault="00B429BD" w:rsidP="00A66365">
            <w:pPr>
              <w:autoSpaceDE w:val="0"/>
              <w:autoSpaceDN w:val="0"/>
              <w:adjustRightInd w:val="0"/>
              <w:rPr>
                <w:sz w:val="20"/>
                <w:szCs w:val="20"/>
                <w:lang w:val="ru-RU"/>
              </w:rPr>
            </w:pPr>
          </w:p>
        </w:tc>
        <w:tc>
          <w:tcPr>
            <w:tcW w:w="851" w:type="dxa"/>
          </w:tcPr>
          <w:p w14:paraId="333B1470"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311" w:type="dxa"/>
          </w:tcPr>
          <w:p w14:paraId="7C8BDDD5" w14:textId="77777777" w:rsidR="00B429BD" w:rsidRPr="004503CB" w:rsidRDefault="00B429BD" w:rsidP="00A66365">
            <w:pPr>
              <w:autoSpaceDE w:val="0"/>
              <w:autoSpaceDN w:val="0"/>
              <w:adjustRightInd w:val="0"/>
              <w:jc w:val="right"/>
              <w:rPr>
                <w:sz w:val="20"/>
                <w:szCs w:val="20"/>
                <w:lang w:val="ru-RU"/>
              </w:rPr>
            </w:pPr>
          </w:p>
        </w:tc>
        <w:tc>
          <w:tcPr>
            <w:tcW w:w="1311" w:type="dxa"/>
          </w:tcPr>
          <w:p w14:paraId="1CCA29B8" w14:textId="77777777" w:rsidR="00B429BD" w:rsidRPr="004503CB" w:rsidRDefault="00B429BD" w:rsidP="00A66365">
            <w:pPr>
              <w:autoSpaceDE w:val="0"/>
              <w:autoSpaceDN w:val="0"/>
              <w:adjustRightInd w:val="0"/>
              <w:jc w:val="right"/>
              <w:rPr>
                <w:sz w:val="20"/>
                <w:szCs w:val="20"/>
                <w:lang w:val="ru-RU"/>
              </w:rPr>
            </w:pPr>
          </w:p>
        </w:tc>
        <w:tc>
          <w:tcPr>
            <w:tcW w:w="1311" w:type="dxa"/>
          </w:tcPr>
          <w:p w14:paraId="12AF3CB5" w14:textId="77777777" w:rsidR="00B429BD" w:rsidRPr="004503CB" w:rsidRDefault="00B429BD" w:rsidP="00A66365">
            <w:pPr>
              <w:autoSpaceDE w:val="0"/>
              <w:autoSpaceDN w:val="0"/>
              <w:adjustRightInd w:val="0"/>
              <w:jc w:val="right"/>
              <w:rPr>
                <w:sz w:val="20"/>
                <w:szCs w:val="20"/>
                <w:lang w:val="ru-RU"/>
              </w:rPr>
            </w:pPr>
          </w:p>
        </w:tc>
        <w:tc>
          <w:tcPr>
            <w:tcW w:w="1312" w:type="dxa"/>
          </w:tcPr>
          <w:p w14:paraId="67B89C75" w14:textId="77777777" w:rsidR="00B429BD" w:rsidRPr="004503CB" w:rsidRDefault="00B429BD" w:rsidP="00A66365">
            <w:pPr>
              <w:autoSpaceDE w:val="0"/>
              <w:autoSpaceDN w:val="0"/>
              <w:adjustRightInd w:val="0"/>
              <w:jc w:val="right"/>
              <w:rPr>
                <w:sz w:val="20"/>
                <w:szCs w:val="20"/>
                <w:lang w:val="ru-RU"/>
              </w:rPr>
            </w:pPr>
          </w:p>
        </w:tc>
      </w:tr>
      <w:tr w:rsidR="00F73881" w:rsidRPr="004503CB" w14:paraId="6A967A02" w14:textId="77777777" w:rsidTr="00B07711">
        <w:trPr>
          <w:cantSplit/>
          <w:trHeight w:val="252"/>
        </w:trPr>
        <w:tc>
          <w:tcPr>
            <w:tcW w:w="3374" w:type="dxa"/>
            <w:vMerge/>
          </w:tcPr>
          <w:p w14:paraId="172FD33F" w14:textId="77777777" w:rsidR="00B429BD" w:rsidRPr="004503CB" w:rsidRDefault="00B429BD" w:rsidP="00A66365">
            <w:pPr>
              <w:autoSpaceDE w:val="0"/>
              <w:autoSpaceDN w:val="0"/>
              <w:adjustRightInd w:val="0"/>
              <w:rPr>
                <w:sz w:val="20"/>
                <w:szCs w:val="20"/>
                <w:lang w:val="ru-RU"/>
              </w:rPr>
            </w:pPr>
          </w:p>
        </w:tc>
        <w:tc>
          <w:tcPr>
            <w:tcW w:w="851" w:type="dxa"/>
          </w:tcPr>
          <w:p w14:paraId="20C7D841"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311" w:type="dxa"/>
          </w:tcPr>
          <w:p w14:paraId="2DBFEA37" w14:textId="77777777" w:rsidR="00B429BD" w:rsidRPr="004503CB" w:rsidRDefault="00B429BD" w:rsidP="00A66365">
            <w:pPr>
              <w:autoSpaceDE w:val="0"/>
              <w:autoSpaceDN w:val="0"/>
              <w:adjustRightInd w:val="0"/>
              <w:jc w:val="right"/>
              <w:rPr>
                <w:sz w:val="20"/>
                <w:szCs w:val="20"/>
                <w:lang w:val="ru-RU"/>
              </w:rPr>
            </w:pPr>
          </w:p>
        </w:tc>
        <w:tc>
          <w:tcPr>
            <w:tcW w:w="1311" w:type="dxa"/>
          </w:tcPr>
          <w:p w14:paraId="36890717" w14:textId="77777777" w:rsidR="00B429BD" w:rsidRPr="004503CB" w:rsidRDefault="00B429BD" w:rsidP="00A66365">
            <w:pPr>
              <w:autoSpaceDE w:val="0"/>
              <w:autoSpaceDN w:val="0"/>
              <w:adjustRightInd w:val="0"/>
              <w:jc w:val="right"/>
              <w:rPr>
                <w:sz w:val="20"/>
                <w:szCs w:val="20"/>
                <w:lang w:val="ru-RU"/>
              </w:rPr>
            </w:pPr>
          </w:p>
        </w:tc>
        <w:tc>
          <w:tcPr>
            <w:tcW w:w="1311" w:type="dxa"/>
          </w:tcPr>
          <w:p w14:paraId="41E1BF4B" w14:textId="77777777" w:rsidR="00B429BD" w:rsidRPr="004503CB" w:rsidRDefault="00B429BD" w:rsidP="00A66365">
            <w:pPr>
              <w:autoSpaceDE w:val="0"/>
              <w:autoSpaceDN w:val="0"/>
              <w:adjustRightInd w:val="0"/>
              <w:jc w:val="right"/>
              <w:rPr>
                <w:sz w:val="20"/>
                <w:szCs w:val="20"/>
                <w:lang w:val="ru-RU"/>
              </w:rPr>
            </w:pPr>
          </w:p>
        </w:tc>
        <w:tc>
          <w:tcPr>
            <w:tcW w:w="1312" w:type="dxa"/>
          </w:tcPr>
          <w:p w14:paraId="0C747418" w14:textId="77777777" w:rsidR="00B429BD" w:rsidRPr="004503CB" w:rsidRDefault="00B429BD" w:rsidP="00A66365">
            <w:pPr>
              <w:autoSpaceDE w:val="0"/>
              <w:autoSpaceDN w:val="0"/>
              <w:adjustRightInd w:val="0"/>
              <w:jc w:val="right"/>
              <w:rPr>
                <w:sz w:val="20"/>
                <w:szCs w:val="20"/>
                <w:lang w:val="ru-RU"/>
              </w:rPr>
            </w:pPr>
          </w:p>
        </w:tc>
      </w:tr>
      <w:tr w:rsidR="00F73881" w:rsidRPr="004503CB" w14:paraId="65792037" w14:textId="77777777" w:rsidTr="00B07711">
        <w:trPr>
          <w:cantSplit/>
          <w:trHeight w:val="221"/>
        </w:trPr>
        <w:tc>
          <w:tcPr>
            <w:tcW w:w="3374" w:type="dxa"/>
            <w:vMerge/>
          </w:tcPr>
          <w:p w14:paraId="29D38EE5" w14:textId="77777777" w:rsidR="00B429BD" w:rsidRPr="004503CB" w:rsidRDefault="00B429BD" w:rsidP="00A66365">
            <w:pPr>
              <w:autoSpaceDE w:val="0"/>
              <w:autoSpaceDN w:val="0"/>
              <w:adjustRightInd w:val="0"/>
              <w:rPr>
                <w:sz w:val="20"/>
                <w:szCs w:val="20"/>
                <w:lang w:val="ru-RU"/>
              </w:rPr>
            </w:pPr>
          </w:p>
        </w:tc>
        <w:tc>
          <w:tcPr>
            <w:tcW w:w="851" w:type="dxa"/>
          </w:tcPr>
          <w:p w14:paraId="341DBDCF"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311" w:type="dxa"/>
          </w:tcPr>
          <w:p w14:paraId="74078723" w14:textId="77777777" w:rsidR="00B429BD" w:rsidRPr="004503CB" w:rsidRDefault="00B429BD" w:rsidP="00A66365">
            <w:pPr>
              <w:autoSpaceDE w:val="0"/>
              <w:autoSpaceDN w:val="0"/>
              <w:adjustRightInd w:val="0"/>
              <w:jc w:val="right"/>
              <w:rPr>
                <w:sz w:val="20"/>
                <w:szCs w:val="20"/>
                <w:lang w:val="ru-RU"/>
              </w:rPr>
            </w:pPr>
          </w:p>
        </w:tc>
        <w:tc>
          <w:tcPr>
            <w:tcW w:w="1311" w:type="dxa"/>
          </w:tcPr>
          <w:p w14:paraId="5FD83ADB" w14:textId="77777777" w:rsidR="00B429BD" w:rsidRPr="004503CB" w:rsidRDefault="00B429BD" w:rsidP="00A66365">
            <w:pPr>
              <w:autoSpaceDE w:val="0"/>
              <w:autoSpaceDN w:val="0"/>
              <w:adjustRightInd w:val="0"/>
              <w:jc w:val="right"/>
              <w:rPr>
                <w:sz w:val="20"/>
                <w:szCs w:val="20"/>
                <w:lang w:val="ru-RU"/>
              </w:rPr>
            </w:pPr>
          </w:p>
        </w:tc>
        <w:tc>
          <w:tcPr>
            <w:tcW w:w="1311" w:type="dxa"/>
          </w:tcPr>
          <w:p w14:paraId="0556C831" w14:textId="77777777" w:rsidR="00B429BD" w:rsidRPr="004503CB" w:rsidRDefault="00B429BD" w:rsidP="00A66365">
            <w:pPr>
              <w:autoSpaceDE w:val="0"/>
              <w:autoSpaceDN w:val="0"/>
              <w:adjustRightInd w:val="0"/>
              <w:jc w:val="right"/>
              <w:rPr>
                <w:sz w:val="20"/>
                <w:szCs w:val="20"/>
                <w:lang w:val="ru-RU"/>
              </w:rPr>
            </w:pPr>
          </w:p>
        </w:tc>
        <w:tc>
          <w:tcPr>
            <w:tcW w:w="1312" w:type="dxa"/>
          </w:tcPr>
          <w:p w14:paraId="6D4AB11A" w14:textId="77777777" w:rsidR="00B429BD" w:rsidRPr="004503CB" w:rsidRDefault="00B429BD" w:rsidP="00A66365">
            <w:pPr>
              <w:autoSpaceDE w:val="0"/>
              <w:autoSpaceDN w:val="0"/>
              <w:adjustRightInd w:val="0"/>
              <w:jc w:val="right"/>
              <w:rPr>
                <w:sz w:val="20"/>
                <w:szCs w:val="20"/>
                <w:lang w:val="ru-RU"/>
              </w:rPr>
            </w:pPr>
          </w:p>
        </w:tc>
      </w:tr>
    </w:tbl>
    <w:p w14:paraId="72D5BBDD" w14:textId="77777777" w:rsidR="00B429BD" w:rsidRPr="004503CB" w:rsidRDefault="00B429BD" w:rsidP="00B429BD">
      <w:pPr>
        <w:autoSpaceDE w:val="0"/>
        <w:autoSpaceDN w:val="0"/>
        <w:adjustRightInd w:val="0"/>
        <w:rPr>
          <w:i/>
          <w:sz w:val="18"/>
          <w:lang w:val="ru-RU"/>
        </w:rPr>
      </w:pPr>
    </w:p>
    <w:p w14:paraId="0C94FDFB" w14:textId="77777777" w:rsidR="00B429BD" w:rsidRPr="004503CB" w:rsidRDefault="00BE0E11" w:rsidP="00B429BD">
      <w:pPr>
        <w:autoSpaceDE w:val="0"/>
        <w:autoSpaceDN w:val="0"/>
        <w:adjustRightInd w:val="0"/>
        <w:rPr>
          <w:b/>
          <w:bCs/>
          <w:sz w:val="20"/>
          <w:szCs w:val="20"/>
          <w:lang w:val="ru-RU"/>
        </w:rPr>
      </w:pPr>
      <w:r w:rsidRPr="004503CB">
        <w:rPr>
          <w:b/>
          <w:bCs/>
          <w:sz w:val="20"/>
          <w:szCs w:val="20"/>
          <w:lang w:val="ru-RU"/>
        </w:rPr>
        <w:t>Комментарии:</w:t>
      </w: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56F24D11" w14:textId="77777777" w:rsidTr="00B07711">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14:paraId="1824CDA7" w14:textId="77777777" w:rsidR="00BD4C38" w:rsidRPr="004503CB" w:rsidRDefault="00A30EB1" w:rsidP="00BD4C38">
            <w:pPr>
              <w:tabs>
                <w:tab w:val="left" w:pos="2646"/>
              </w:tabs>
              <w:autoSpaceDE w:val="0"/>
              <w:autoSpaceDN w:val="0"/>
              <w:adjustRightInd w:val="0"/>
              <w:rPr>
                <w:b/>
                <w:bCs/>
                <w:sz w:val="20"/>
                <w:szCs w:val="20"/>
                <w:lang w:val="ru-RU"/>
              </w:rPr>
            </w:pPr>
            <w:r w:rsidRPr="004503CB">
              <w:rPr>
                <w:b/>
                <w:sz w:val="20"/>
                <w:szCs w:val="20"/>
                <w:lang w:val="ru-RU"/>
              </w:rPr>
              <w:t>Год и данные, использованные в отчёте для 2015 г.</w:t>
            </w:r>
          </w:p>
        </w:tc>
      </w:tr>
      <w:tr w:rsidR="00F73881" w:rsidRPr="004503CB" w14:paraId="3B80E7E3" w14:textId="77777777" w:rsidTr="00B07711">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14:paraId="2883775E" w14:textId="77777777" w:rsidR="00BD4C38" w:rsidRPr="004503CB" w:rsidRDefault="00A30EB1" w:rsidP="00BD4C38">
            <w:pPr>
              <w:tabs>
                <w:tab w:val="left" w:pos="3119"/>
                <w:tab w:val="left" w:pos="3828"/>
              </w:tabs>
              <w:autoSpaceDE w:val="0"/>
              <w:autoSpaceDN w:val="0"/>
              <w:adjustRightInd w:val="0"/>
              <w:rPr>
                <w:bCs/>
                <w:sz w:val="20"/>
                <w:szCs w:val="20"/>
                <w:lang w:val="ru-RU"/>
              </w:rPr>
            </w:pPr>
            <w:r w:rsidRPr="004503CB">
              <w:rPr>
                <w:bCs/>
                <w:sz w:val="20"/>
                <w:szCs w:val="20"/>
                <w:lang w:val="ru-RU"/>
              </w:rPr>
              <w:t>Каким образом вы получили данные для 2015 г:</w:t>
            </w:r>
          </w:p>
          <w:p w14:paraId="56872418" w14:textId="77777777" w:rsidR="00BD4C38"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последний имеющийся год</w:t>
            </w:r>
            <w:r w:rsidR="00BD4C38"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BD4C38"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72CBB" w:rsidRPr="004503CB">
              <w:rPr>
                <w:bCs/>
                <w:sz w:val="20"/>
                <w:szCs w:val="20"/>
                <w:lang w:val="ru-RU"/>
              </w:rPr>
              <w:fldChar w:fldCharType="end"/>
            </w:r>
          </w:p>
          <w:p w14:paraId="1980897C" w14:textId="77777777" w:rsidR="00BD4C38"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экстраполяция</w:t>
            </w:r>
            <w:r w:rsidR="00BD4C38"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BD4C38"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72CBB" w:rsidRPr="004503CB">
              <w:rPr>
                <w:bCs/>
                <w:sz w:val="20"/>
                <w:szCs w:val="20"/>
                <w:lang w:val="ru-RU"/>
              </w:rPr>
              <w:fldChar w:fldCharType="end"/>
            </w:r>
          </w:p>
          <w:p w14:paraId="73270893" w14:textId="4B95A0BF" w:rsidR="00BD4C38" w:rsidRPr="004503CB" w:rsidRDefault="00796FCF" w:rsidP="00A45FE8">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оценка, имеющая обоснование (</w:t>
            </w:r>
            <w:r w:rsidR="00603FEB" w:rsidRPr="00603FEB">
              <w:rPr>
                <w:bCs/>
                <w:sz w:val="20"/>
                <w:szCs w:val="20"/>
                <w:lang w:val="ru-RU"/>
              </w:rPr>
              <w:t>например, прогнозы, перспективы, программы лесоразведени</w:t>
            </w:r>
            <w:r w:rsidR="00A45FE8">
              <w:rPr>
                <w:bCs/>
                <w:sz w:val="20"/>
                <w:szCs w:val="20"/>
                <w:lang w:val="ru-RU"/>
              </w:rPr>
              <w:t>я</w:t>
            </w:r>
            <w:r w:rsidR="00603FEB" w:rsidRPr="00603FEB">
              <w:rPr>
                <w:bCs/>
                <w:sz w:val="20"/>
                <w:szCs w:val="20"/>
                <w:lang w:val="ru-RU"/>
              </w:rPr>
              <w:t>, цели лесной политики</w:t>
            </w:r>
            <w:r w:rsidRPr="004503CB">
              <w:rPr>
                <w:bCs/>
                <w:sz w:val="20"/>
                <w:szCs w:val="20"/>
                <w:lang w:val="ru-RU"/>
              </w:rPr>
              <w:t>)</w:t>
            </w:r>
            <w:r w:rsidR="00B72CBB" w:rsidRPr="004503CB">
              <w:rPr>
                <w:bCs/>
                <w:sz w:val="20"/>
                <w:szCs w:val="20"/>
                <w:lang w:val="ru-RU"/>
              </w:rPr>
              <w:fldChar w:fldCharType="begin">
                <w:ffData>
                  <w:name w:val="Text2"/>
                  <w:enabled/>
                  <w:calcOnExit w:val="0"/>
                  <w:textInput/>
                </w:ffData>
              </w:fldChar>
            </w:r>
            <w:r w:rsidR="00BD4C38"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D4C38" w:rsidRPr="004503CB">
              <w:rPr>
                <w:bCs/>
                <w:sz w:val="20"/>
                <w:szCs w:val="20"/>
                <w:lang w:val="ru-RU"/>
              </w:rPr>
              <w:t> </w:t>
            </w:r>
            <w:r w:rsidR="00B72CBB" w:rsidRPr="004503CB">
              <w:rPr>
                <w:bCs/>
                <w:sz w:val="20"/>
                <w:szCs w:val="20"/>
                <w:lang w:val="ru-RU"/>
              </w:rPr>
              <w:fldChar w:fldCharType="end"/>
            </w:r>
          </w:p>
        </w:tc>
      </w:tr>
    </w:tbl>
    <w:p w14:paraId="5B4CCC4D" w14:textId="77777777" w:rsidR="00BD4C38" w:rsidRPr="004503CB" w:rsidRDefault="00BD4C38" w:rsidP="00B429BD">
      <w:pPr>
        <w:autoSpaceDE w:val="0"/>
        <w:autoSpaceDN w:val="0"/>
        <w:adjustRightInd w:val="0"/>
        <w:rPr>
          <w:b/>
          <w:bCs/>
          <w:sz w:val="20"/>
          <w:szCs w:val="20"/>
          <w:lang w:val="ru-RU"/>
        </w:rPr>
      </w:pPr>
    </w:p>
    <w:tbl>
      <w:tblPr>
        <w:tblW w:w="9432" w:type="dxa"/>
        <w:tblInd w:w="98" w:type="dxa"/>
        <w:tblCellMar>
          <w:left w:w="70" w:type="dxa"/>
          <w:right w:w="70" w:type="dxa"/>
        </w:tblCellMar>
        <w:tblLook w:val="0000" w:firstRow="0" w:lastRow="0" w:firstColumn="0" w:lastColumn="0" w:noHBand="0" w:noVBand="0"/>
      </w:tblPr>
      <w:tblGrid>
        <w:gridCol w:w="2524"/>
        <w:gridCol w:w="3545"/>
        <w:gridCol w:w="3363"/>
      </w:tblGrid>
      <w:tr w:rsidR="00F73881" w:rsidRPr="004503CB" w14:paraId="38E4B023" w14:textId="77777777" w:rsidTr="00B07711">
        <w:tc>
          <w:tcPr>
            <w:tcW w:w="2524" w:type="dxa"/>
            <w:tcBorders>
              <w:top w:val="single" w:sz="2" w:space="0" w:color="auto"/>
              <w:left w:val="single" w:sz="2" w:space="0" w:color="auto"/>
              <w:bottom w:val="single" w:sz="2" w:space="0" w:color="auto"/>
              <w:right w:val="single" w:sz="2" w:space="0" w:color="auto"/>
            </w:tcBorders>
            <w:shd w:val="clear" w:color="auto" w:fill="C2D69B"/>
          </w:tcPr>
          <w:p w14:paraId="2C4681D6"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3545" w:type="dxa"/>
            <w:tcBorders>
              <w:top w:val="single" w:sz="2" w:space="0" w:color="auto"/>
              <w:left w:val="single" w:sz="2" w:space="0" w:color="auto"/>
              <w:bottom w:val="single" w:sz="2" w:space="0" w:color="auto"/>
              <w:right w:val="single" w:sz="2" w:space="0" w:color="auto"/>
            </w:tcBorders>
            <w:shd w:val="clear" w:color="auto" w:fill="C2D69B"/>
            <w:vAlign w:val="center"/>
          </w:tcPr>
          <w:p w14:paraId="27EFBCBF" w14:textId="77777777" w:rsidR="00B429BD" w:rsidRPr="004503CB" w:rsidRDefault="006F5DD8" w:rsidP="00A66365">
            <w:pPr>
              <w:autoSpaceDE w:val="0"/>
              <w:autoSpaceDN w:val="0"/>
              <w:adjustRightInd w:val="0"/>
              <w:jc w:val="center"/>
              <w:rPr>
                <w:b/>
                <w:sz w:val="20"/>
                <w:szCs w:val="20"/>
                <w:lang w:val="ru-RU"/>
              </w:rPr>
            </w:pPr>
            <w:r w:rsidRPr="004503CB">
              <w:rPr>
                <w:b/>
                <w:bCs/>
                <w:sz w:val="20"/>
                <w:szCs w:val="20"/>
                <w:lang w:val="ru-RU"/>
              </w:rPr>
              <w:t>Комментарии, относящиеся к данным, определениям и т. д.</w:t>
            </w:r>
          </w:p>
        </w:tc>
        <w:tc>
          <w:tcPr>
            <w:tcW w:w="3363" w:type="dxa"/>
            <w:tcBorders>
              <w:top w:val="single" w:sz="2" w:space="0" w:color="auto"/>
              <w:left w:val="single" w:sz="2" w:space="0" w:color="auto"/>
              <w:bottom w:val="single" w:sz="2" w:space="0" w:color="auto"/>
              <w:right w:val="single" w:sz="2" w:space="0" w:color="auto"/>
            </w:tcBorders>
            <w:shd w:val="clear" w:color="auto" w:fill="C2D69B"/>
          </w:tcPr>
          <w:p w14:paraId="3328A23C" w14:textId="77777777" w:rsidR="00B429BD" w:rsidRPr="004503CB" w:rsidRDefault="006F5DD8" w:rsidP="00A66365">
            <w:pPr>
              <w:autoSpaceDE w:val="0"/>
              <w:autoSpaceDN w:val="0"/>
              <w:adjustRightInd w:val="0"/>
              <w:jc w:val="center"/>
              <w:rPr>
                <w:b/>
                <w:bCs/>
                <w:sz w:val="20"/>
                <w:szCs w:val="20"/>
                <w:lang w:val="ru-RU"/>
              </w:rPr>
            </w:pPr>
            <w:r w:rsidRPr="004503CB">
              <w:rPr>
                <w:b/>
                <w:bCs/>
                <w:sz w:val="20"/>
                <w:szCs w:val="20"/>
                <w:lang w:val="ru-RU"/>
              </w:rPr>
              <w:t>Комментарии к тенденции(ям)</w:t>
            </w:r>
          </w:p>
        </w:tc>
      </w:tr>
      <w:tr w:rsidR="00F73881" w:rsidRPr="004503CB" w14:paraId="68CEC7BA" w14:textId="77777777" w:rsidTr="00B07711">
        <w:trPr>
          <w:trHeight w:val="311"/>
        </w:trPr>
        <w:tc>
          <w:tcPr>
            <w:tcW w:w="2524" w:type="dxa"/>
            <w:tcBorders>
              <w:top w:val="single" w:sz="2" w:space="0" w:color="auto"/>
              <w:left w:val="single" w:sz="2" w:space="0" w:color="auto"/>
              <w:bottom w:val="single" w:sz="4" w:space="0" w:color="auto"/>
              <w:right w:val="single" w:sz="2" w:space="0" w:color="auto"/>
            </w:tcBorders>
          </w:tcPr>
          <w:p w14:paraId="38460E79" w14:textId="695027BF" w:rsidR="00B429BD" w:rsidRPr="004503CB" w:rsidRDefault="000A3A2E" w:rsidP="00A66365">
            <w:pPr>
              <w:autoSpaceDE w:val="0"/>
              <w:autoSpaceDN w:val="0"/>
              <w:adjustRightInd w:val="0"/>
              <w:rPr>
                <w:sz w:val="20"/>
                <w:szCs w:val="20"/>
                <w:lang w:val="ru-RU"/>
              </w:rPr>
            </w:pPr>
            <w:r w:rsidRPr="004503CB">
              <w:rPr>
                <w:rFonts w:cs="Arial"/>
                <w:sz w:val="20"/>
                <w:lang w:val="ru-RU"/>
              </w:rPr>
              <w:t>Общие комментарии</w:t>
            </w:r>
          </w:p>
        </w:tc>
        <w:tc>
          <w:tcPr>
            <w:tcW w:w="6908" w:type="dxa"/>
            <w:gridSpan w:val="2"/>
            <w:tcBorders>
              <w:top w:val="single" w:sz="2" w:space="0" w:color="auto"/>
              <w:left w:val="single" w:sz="2" w:space="0" w:color="auto"/>
              <w:bottom w:val="single" w:sz="4" w:space="0" w:color="auto"/>
              <w:right w:val="single" w:sz="2" w:space="0" w:color="auto"/>
            </w:tcBorders>
          </w:tcPr>
          <w:p w14:paraId="72A6170A" w14:textId="77777777" w:rsidR="00B429BD" w:rsidRPr="004503CB" w:rsidRDefault="00B429BD" w:rsidP="00A66365">
            <w:pPr>
              <w:autoSpaceDE w:val="0"/>
              <w:autoSpaceDN w:val="0"/>
              <w:adjustRightInd w:val="0"/>
              <w:rPr>
                <w:sz w:val="20"/>
                <w:szCs w:val="20"/>
                <w:lang w:val="ru-RU"/>
              </w:rPr>
            </w:pPr>
          </w:p>
        </w:tc>
      </w:tr>
      <w:tr w:rsidR="00F73881" w:rsidRPr="004503CB" w14:paraId="7354E2C6" w14:textId="77777777" w:rsidTr="00B07711">
        <w:trPr>
          <w:trHeight w:val="138"/>
        </w:trPr>
        <w:tc>
          <w:tcPr>
            <w:tcW w:w="9432" w:type="dxa"/>
            <w:gridSpan w:val="3"/>
            <w:tcBorders>
              <w:top w:val="single" w:sz="4" w:space="0" w:color="auto"/>
              <w:left w:val="single" w:sz="2" w:space="0" w:color="auto"/>
              <w:bottom w:val="single" w:sz="2" w:space="0" w:color="auto"/>
              <w:right w:val="single" w:sz="2" w:space="0" w:color="auto"/>
            </w:tcBorders>
          </w:tcPr>
          <w:p w14:paraId="5FD11664" w14:textId="52773DBC" w:rsidR="00825A65" w:rsidRPr="004503CB" w:rsidRDefault="002039CA" w:rsidP="00A66365">
            <w:pPr>
              <w:autoSpaceDE w:val="0"/>
              <w:autoSpaceDN w:val="0"/>
              <w:adjustRightInd w:val="0"/>
              <w:rPr>
                <w:sz w:val="20"/>
                <w:szCs w:val="20"/>
                <w:lang w:val="ru-RU"/>
              </w:rPr>
            </w:pPr>
            <w:r w:rsidRPr="004503CB">
              <w:rPr>
                <w:sz w:val="20"/>
                <w:szCs w:val="20"/>
                <w:lang w:val="ru-RU"/>
              </w:rPr>
              <w:t xml:space="preserve">Для каждого </w:t>
            </w:r>
            <w:r w:rsidR="003A2A6B" w:rsidRPr="004503CB">
              <w:rPr>
                <w:sz w:val="20"/>
                <w:szCs w:val="20"/>
                <w:lang w:val="ru-RU"/>
              </w:rPr>
              <w:t>класса, предоставить</w:t>
            </w:r>
            <w:r w:rsidRPr="004503CB">
              <w:rPr>
                <w:sz w:val="20"/>
                <w:szCs w:val="20"/>
                <w:lang w:val="ru-RU"/>
              </w:rPr>
              <w:t xml:space="preserve"> объяснение почему и как вы классифицировали площади по программе NATURA 2000 в вашей отчётности.</w:t>
            </w:r>
          </w:p>
        </w:tc>
      </w:tr>
      <w:tr w:rsidR="00F73881" w:rsidRPr="004503CB" w14:paraId="079D49A7" w14:textId="77777777" w:rsidTr="00B07711">
        <w:tc>
          <w:tcPr>
            <w:tcW w:w="2524" w:type="dxa"/>
            <w:tcBorders>
              <w:top w:val="single" w:sz="2" w:space="0" w:color="auto"/>
              <w:left w:val="single" w:sz="2" w:space="0" w:color="auto"/>
              <w:bottom w:val="single" w:sz="2" w:space="0" w:color="auto"/>
              <w:right w:val="single" w:sz="2" w:space="0" w:color="auto"/>
            </w:tcBorders>
          </w:tcPr>
          <w:p w14:paraId="1A8CCE14" w14:textId="01F47AF5" w:rsidR="00B429BD" w:rsidRPr="004503CB" w:rsidRDefault="00DB3FE0">
            <w:pPr>
              <w:autoSpaceDE w:val="0"/>
              <w:autoSpaceDN w:val="0"/>
              <w:adjustRightInd w:val="0"/>
              <w:rPr>
                <w:sz w:val="20"/>
                <w:szCs w:val="20"/>
                <w:lang w:val="ru-RU"/>
              </w:rPr>
            </w:pPr>
            <w:bookmarkStart w:id="129" w:name="OLE_LINK126"/>
            <w:bookmarkStart w:id="130" w:name="OLE_LINK127"/>
            <w:r w:rsidRPr="00DB3FE0">
              <w:rPr>
                <w:sz w:val="20"/>
                <w:szCs w:val="20"/>
                <w:lang w:val="ru-RU"/>
              </w:rPr>
              <w:t>ЛДПДРЗ</w:t>
            </w:r>
            <w:r w:rsidR="002039CA" w:rsidRPr="004503CB">
              <w:rPr>
                <w:sz w:val="20"/>
                <w:szCs w:val="20"/>
                <w:lang w:val="ru-RU"/>
              </w:rPr>
              <w:t xml:space="preserve">: Класс 1.1 </w:t>
            </w:r>
            <w:r w:rsidR="00F85CDA" w:rsidRPr="004503CB">
              <w:rPr>
                <w:sz w:val="20"/>
                <w:szCs w:val="20"/>
                <w:lang w:val="ru-RU"/>
              </w:rPr>
              <w:t>МКЗЛЕ</w:t>
            </w:r>
            <w:bookmarkEnd w:id="129"/>
            <w:bookmarkEnd w:id="130"/>
          </w:p>
        </w:tc>
        <w:tc>
          <w:tcPr>
            <w:tcW w:w="3545" w:type="dxa"/>
            <w:tcBorders>
              <w:top w:val="single" w:sz="2" w:space="0" w:color="auto"/>
              <w:left w:val="single" w:sz="2" w:space="0" w:color="auto"/>
              <w:bottom w:val="single" w:sz="2" w:space="0" w:color="auto"/>
              <w:right w:val="single" w:sz="2" w:space="0" w:color="auto"/>
            </w:tcBorders>
          </w:tcPr>
          <w:p w14:paraId="26CA8A64" w14:textId="77777777" w:rsidR="00B429BD" w:rsidRPr="004503CB" w:rsidRDefault="00B429BD" w:rsidP="00A66365">
            <w:pPr>
              <w:autoSpaceDE w:val="0"/>
              <w:autoSpaceDN w:val="0"/>
              <w:adjustRightInd w:val="0"/>
              <w:rPr>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432BEFDA" w14:textId="77777777" w:rsidR="00B429BD" w:rsidRPr="004503CB" w:rsidRDefault="00B429BD" w:rsidP="00A66365">
            <w:pPr>
              <w:autoSpaceDE w:val="0"/>
              <w:autoSpaceDN w:val="0"/>
              <w:adjustRightInd w:val="0"/>
              <w:rPr>
                <w:sz w:val="20"/>
                <w:szCs w:val="20"/>
                <w:lang w:val="ru-RU"/>
              </w:rPr>
            </w:pPr>
          </w:p>
        </w:tc>
      </w:tr>
      <w:tr w:rsidR="00F73881" w:rsidRPr="004503CB" w14:paraId="0B334634" w14:textId="77777777" w:rsidTr="00B07711">
        <w:tc>
          <w:tcPr>
            <w:tcW w:w="2524" w:type="dxa"/>
            <w:tcBorders>
              <w:top w:val="single" w:sz="2" w:space="0" w:color="auto"/>
              <w:left w:val="single" w:sz="2" w:space="0" w:color="auto"/>
              <w:bottom w:val="single" w:sz="2" w:space="0" w:color="auto"/>
              <w:right w:val="single" w:sz="2" w:space="0" w:color="auto"/>
            </w:tcBorders>
          </w:tcPr>
          <w:p w14:paraId="381F3BC6" w14:textId="2FCAF76B" w:rsidR="00B429BD" w:rsidRPr="004503CB" w:rsidRDefault="00DB3FE0">
            <w:pPr>
              <w:autoSpaceDE w:val="0"/>
              <w:autoSpaceDN w:val="0"/>
              <w:adjustRightInd w:val="0"/>
              <w:rPr>
                <w:sz w:val="20"/>
                <w:szCs w:val="20"/>
                <w:lang w:val="ru-RU"/>
              </w:rPr>
            </w:pPr>
            <w:r w:rsidRPr="00DB3FE0">
              <w:rPr>
                <w:sz w:val="20"/>
                <w:szCs w:val="20"/>
                <w:lang w:val="ru-RU"/>
              </w:rPr>
              <w:t>ЛДПДРЗ</w:t>
            </w:r>
            <w:r w:rsidR="002039CA" w:rsidRPr="004503CB">
              <w:rPr>
                <w:sz w:val="20"/>
                <w:szCs w:val="20"/>
                <w:lang w:val="ru-RU"/>
              </w:rPr>
              <w:t xml:space="preserve">: Класс 1.2 </w:t>
            </w:r>
            <w:r w:rsidR="00F85CDA" w:rsidRPr="004503CB">
              <w:rPr>
                <w:sz w:val="20"/>
                <w:szCs w:val="20"/>
                <w:lang w:val="ru-RU"/>
              </w:rPr>
              <w:t>МКЗЛЕ</w:t>
            </w:r>
          </w:p>
        </w:tc>
        <w:tc>
          <w:tcPr>
            <w:tcW w:w="3545" w:type="dxa"/>
            <w:tcBorders>
              <w:top w:val="single" w:sz="2" w:space="0" w:color="auto"/>
              <w:left w:val="single" w:sz="2" w:space="0" w:color="auto"/>
              <w:bottom w:val="single" w:sz="2" w:space="0" w:color="auto"/>
              <w:right w:val="single" w:sz="2" w:space="0" w:color="auto"/>
            </w:tcBorders>
          </w:tcPr>
          <w:p w14:paraId="2144E5EF" w14:textId="77777777" w:rsidR="00B429BD" w:rsidRPr="004503CB" w:rsidRDefault="00B429BD" w:rsidP="00A66365">
            <w:pPr>
              <w:autoSpaceDE w:val="0"/>
              <w:autoSpaceDN w:val="0"/>
              <w:adjustRightInd w:val="0"/>
              <w:rPr>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6B35D4D8" w14:textId="77777777" w:rsidR="00B429BD" w:rsidRPr="004503CB" w:rsidRDefault="00B429BD" w:rsidP="00A66365">
            <w:pPr>
              <w:autoSpaceDE w:val="0"/>
              <w:autoSpaceDN w:val="0"/>
              <w:adjustRightInd w:val="0"/>
              <w:rPr>
                <w:sz w:val="20"/>
                <w:szCs w:val="20"/>
                <w:lang w:val="ru-RU"/>
              </w:rPr>
            </w:pPr>
          </w:p>
        </w:tc>
      </w:tr>
      <w:tr w:rsidR="00F73881" w:rsidRPr="004503CB" w14:paraId="6A07B11A" w14:textId="77777777" w:rsidTr="00B07711">
        <w:tc>
          <w:tcPr>
            <w:tcW w:w="2524" w:type="dxa"/>
            <w:tcBorders>
              <w:top w:val="single" w:sz="2" w:space="0" w:color="auto"/>
              <w:left w:val="single" w:sz="2" w:space="0" w:color="auto"/>
              <w:bottom w:val="single" w:sz="2" w:space="0" w:color="auto"/>
              <w:right w:val="single" w:sz="2" w:space="0" w:color="auto"/>
            </w:tcBorders>
          </w:tcPr>
          <w:p w14:paraId="4918E360" w14:textId="6478954D" w:rsidR="00B429BD" w:rsidRPr="004503CB" w:rsidRDefault="00DB3FE0">
            <w:pPr>
              <w:autoSpaceDE w:val="0"/>
              <w:autoSpaceDN w:val="0"/>
              <w:adjustRightInd w:val="0"/>
              <w:rPr>
                <w:sz w:val="20"/>
                <w:szCs w:val="20"/>
                <w:lang w:val="ru-RU"/>
              </w:rPr>
            </w:pPr>
            <w:r w:rsidRPr="00DB3FE0">
              <w:rPr>
                <w:sz w:val="20"/>
                <w:szCs w:val="20"/>
                <w:lang w:val="ru-RU"/>
              </w:rPr>
              <w:t>ЛДПДРЗ</w:t>
            </w:r>
            <w:r w:rsidR="002039CA" w:rsidRPr="004503CB">
              <w:rPr>
                <w:sz w:val="20"/>
                <w:szCs w:val="20"/>
                <w:lang w:val="ru-RU"/>
              </w:rPr>
              <w:t xml:space="preserve">: Класс 1.3 </w:t>
            </w:r>
            <w:r w:rsidR="00F85CDA" w:rsidRPr="004503CB">
              <w:rPr>
                <w:sz w:val="20"/>
                <w:szCs w:val="20"/>
                <w:lang w:val="ru-RU"/>
              </w:rPr>
              <w:t>МКЗЛЕ</w:t>
            </w:r>
          </w:p>
        </w:tc>
        <w:tc>
          <w:tcPr>
            <w:tcW w:w="3545" w:type="dxa"/>
            <w:tcBorders>
              <w:top w:val="single" w:sz="2" w:space="0" w:color="auto"/>
              <w:left w:val="single" w:sz="2" w:space="0" w:color="auto"/>
              <w:bottom w:val="single" w:sz="2" w:space="0" w:color="auto"/>
              <w:right w:val="single" w:sz="2" w:space="0" w:color="auto"/>
            </w:tcBorders>
          </w:tcPr>
          <w:p w14:paraId="5AD7B357" w14:textId="77777777" w:rsidR="00B429BD" w:rsidRPr="004503CB" w:rsidRDefault="00B429BD" w:rsidP="00A66365">
            <w:pPr>
              <w:autoSpaceDE w:val="0"/>
              <w:autoSpaceDN w:val="0"/>
              <w:adjustRightInd w:val="0"/>
              <w:rPr>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2007E5CD" w14:textId="77777777" w:rsidR="00B429BD" w:rsidRPr="004503CB" w:rsidRDefault="00B429BD" w:rsidP="00A66365">
            <w:pPr>
              <w:autoSpaceDE w:val="0"/>
              <w:autoSpaceDN w:val="0"/>
              <w:adjustRightInd w:val="0"/>
              <w:rPr>
                <w:sz w:val="20"/>
                <w:szCs w:val="20"/>
                <w:lang w:val="ru-RU"/>
              </w:rPr>
            </w:pPr>
          </w:p>
        </w:tc>
      </w:tr>
      <w:tr w:rsidR="00F73881" w:rsidRPr="004503CB" w14:paraId="1793846C" w14:textId="77777777" w:rsidTr="00B07711">
        <w:tc>
          <w:tcPr>
            <w:tcW w:w="2524" w:type="dxa"/>
            <w:tcBorders>
              <w:top w:val="single" w:sz="2" w:space="0" w:color="auto"/>
              <w:left w:val="single" w:sz="2" w:space="0" w:color="auto"/>
              <w:bottom w:val="single" w:sz="2" w:space="0" w:color="auto"/>
              <w:right w:val="single" w:sz="2" w:space="0" w:color="auto"/>
            </w:tcBorders>
          </w:tcPr>
          <w:p w14:paraId="44222529" w14:textId="350E1C0B" w:rsidR="00B429BD" w:rsidRPr="004503CB" w:rsidRDefault="00DB3FE0">
            <w:pPr>
              <w:autoSpaceDE w:val="0"/>
              <w:autoSpaceDN w:val="0"/>
              <w:adjustRightInd w:val="0"/>
              <w:rPr>
                <w:sz w:val="20"/>
                <w:szCs w:val="20"/>
                <w:lang w:val="ru-RU"/>
              </w:rPr>
            </w:pPr>
            <w:r w:rsidRPr="00DB3FE0">
              <w:rPr>
                <w:sz w:val="20"/>
                <w:szCs w:val="20"/>
                <w:lang w:val="ru-RU"/>
              </w:rPr>
              <w:t>ЛДПДРЗ</w:t>
            </w:r>
            <w:r w:rsidR="002039CA" w:rsidRPr="004503CB">
              <w:rPr>
                <w:sz w:val="20"/>
                <w:szCs w:val="20"/>
                <w:lang w:val="ru-RU"/>
              </w:rPr>
              <w:t xml:space="preserve">: Класс 2 </w:t>
            </w:r>
            <w:r w:rsidR="00F85CDA" w:rsidRPr="004503CB">
              <w:rPr>
                <w:sz w:val="20"/>
                <w:szCs w:val="20"/>
                <w:lang w:val="ru-RU"/>
              </w:rPr>
              <w:t>МКЗЛЕ</w:t>
            </w:r>
          </w:p>
        </w:tc>
        <w:tc>
          <w:tcPr>
            <w:tcW w:w="3545" w:type="dxa"/>
            <w:tcBorders>
              <w:top w:val="single" w:sz="2" w:space="0" w:color="auto"/>
              <w:left w:val="single" w:sz="2" w:space="0" w:color="auto"/>
              <w:bottom w:val="single" w:sz="2" w:space="0" w:color="auto"/>
              <w:right w:val="single" w:sz="2" w:space="0" w:color="auto"/>
            </w:tcBorders>
          </w:tcPr>
          <w:p w14:paraId="6CF87341" w14:textId="77777777" w:rsidR="00B429BD" w:rsidRPr="004503CB" w:rsidRDefault="00B429BD" w:rsidP="00A66365">
            <w:pPr>
              <w:autoSpaceDE w:val="0"/>
              <w:autoSpaceDN w:val="0"/>
              <w:adjustRightInd w:val="0"/>
              <w:rPr>
                <w:sz w:val="20"/>
                <w:szCs w:val="20"/>
                <w:lang w:val="ru-RU"/>
              </w:rPr>
            </w:pPr>
          </w:p>
        </w:tc>
        <w:tc>
          <w:tcPr>
            <w:tcW w:w="3363" w:type="dxa"/>
            <w:tcBorders>
              <w:top w:val="single" w:sz="2" w:space="0" w:color="auto"/>
              <w:left w:val="single" w:sz="2" w:space="0" w:color="auto"/>
              <w:bottom w:val="single" w:sz="2" w:space="0" w:color="auto"/>
              <w:right w:val="single" w:sz="2" w:space="0" w:color="auto"/>
            </w:tcBorders>
          </w:tcPr>
          <w:p w14:paraId="126A6AE5" w14:textId="77777777" w:rsidR="00B429BD" w:rsidRPr="004503CB" w:rsidRDefault="00B429BD" w:rsidP="00A66365">
            <w:pPr>
              <w:autoSpaceDE w:val="0"/>
              <w:autoSpaceDN w:val="0"/>
              <w:adjustRightInd w:val="0"/>
              <w:rPr>
                <w:sz w:val="20"/>
                <w:szCs w:val="20"/>
                <w:lang w:val="ru-RU"/>
              </w:rPr>
            </w:pPr>
          </w:p>
        </w:tc>
      </w:tr>
      <w:tr w:rsidR="00F73881" w:rsidRPr="004503CB" w14:paraId="2D440EDC" w14:textId="77777777" w:rsidTr="00B07711">
        <w:tc>
          <w:tcPr>
            <w:tcW w:w="2524" w:type="dxa"/>
            <w:tcBorders>
              <w:top w:val="single" w:sz="2" w:space="0" w:color="auto"/>
              <w:left w:val="single" w:sz="2" w:space="0" w:color="auto"/>
              <w:bottom w:val="single" w:sz="2" w:space="0" w:color="auto"/>
              <w:right w:val="single" w:sz="2" w:space="0" w:color="auto"/>
            </w:tcBorders>
          </w:tcPr>
          <w:p w14:paraId="114BE3AD" w14:textId="77777777" w:rsidR="00B429BD" w:rsidRPr="004503CB" w:rsidRDefault="00B429BD" w:rsidP="00A66365">
            <w:pPr>
              <w:autoSpaceDE w:val="0"/>
              <w:autoSpaceDN w:val="0"/>
              <w:adjustRightInd w:val="0"/>
              <w:rPr>
                <w:sz w:val="20"/>
                <w:szCs w:val="20"/>
                <w:lang w:val="ru-RU"/>
              </w:rPr>
            </w:pPr>
          </w:p>
        </w:tc>
        <w:tc>
          <w:tcPr>
            <w:tcW w:w="6908" w:type="dxa"/>
            <w:gridSpan w:val="2"/>
            <w:tcBorders>
              <w:top w:val="single" w:sz="2" w:space="0" w:color="auto"/>
              <w:left w:val="single" w:sz="2" w:space="0" w:color="auto"/>
              <w:bottom w:val="single" w:sz="2" w:space="0" w:color="auto"/>
              <w:right w:val="single" w:sz="2" w:space="0" w:color="auto"/>
            </w:tcBorders>
          </w:tcPr>
          <w:p w14:paraId="276A1F6B" w14:textId="77777777" w:rsidR="00B429BD" w:rsidRPr="004503CB" w:rsidRDefault="00B429BD" w:rsidP="00D12667">
            <w:pPr>
              <w:numPr>
                <w:ilvl w:val="0"/>
                <w:numId w:val="17"/>
              </w:numPr>
              <w:tabs>
                <w:tab w:val="left" w:pos="288"/>
                <w:tab w:val="left" w:pos="2765"/>
              </w:tabs>
              <w:autoSpaceDE w:val="0"/>
              <w:autoSpaceDN w:val="0"/>
              <w:adjustRightInd w:val="0"/>
              <w:ind w:left="355" w:hanging="283"/>
              <w:rPr>
                <w:sz w:val="20"/>
                <w:szCs w:val="20"/>
                <w:lang w:val="ru-RU"/>
              </w:rPr>
            </w:pPr>
          </w:p>
        </w:tc>
      </w:tr>
    </w:tbl>
    <w:p w14:paraId="26FAD03C" w14:textId="77777777" w:rsidR="00B429BD" w:rsidRPr="004503CB" w:rsidRDefault="00B429BD" w:rsidP="00B429BD">
      <w:pPr>
        <w:autoSpaceDE w:val="0"/>
        <w:autoSpaceDN w:val="0"/>
        <w:adjustRightInd w:val="0"/>
        <w:rPr>
          <w:b/>
          <w:bCs/>
          <w:sz w:val="20"/>
          <w:szCs w:val="20"/>
          <w:lang w:val="ru-RU"/>
        </w:rPr>
      </w:pPr>
    </w:p>
    <w:p w14:paraId="7F135E1E" w14:textId="77777777" w:rsidR="00B429BD" w:rsidRPr="004503CB" w:rsidRDefault="008A0C5C" w:rsidP="00B429BD">
      <w:pPr>
        <w:autoSpaceDE w:val="0"/>
        <w:autoSpaceDN w:val="0"/>
        <w:adjustRightInd w:val="0"/>
        <w:rPr>
          <w:b/>
          <w:bCs/>
          <w:sz w:val="20"/>
          <w:szCs w:val="20"/>
          <w:lang w:val="ru-RU"/>
        </w:rPr>
      </w:pPr>
      <w:r w:rsidRPr="004503CB">
        <w:rPr>
          <w:b/>
          <w:bCs/>
          <w:sz w:val="20"/>
          <w:szCs w:val="20"/>
          <w:lang w:val="ru-RU"/>
        </w:rPr>
        <w:t>Примечания к отчёту:</w:t>
      </w:r>
    </w:p>
    <w:p w14:paraId="250E9A50" w14:textId="55924360" w:rsidR="00973969" w:rsidRPr="004503CB" w:rsidRDefault="00BC5F8C" w:rsidP="00A64177">
      <w:pPr>
        <w:numPr>
          <w:ilvl w:val="0"/>
          <w:numId w:val="13"/>
        </w:numPr>
        <w:ind w:left="426"/>
        <w:rPr>
          <w:sz w:val="20"/>
          <w:szCs w:val="20"/>
          <w:lang w:val="ru-RU" w:eastAsia="en-GB"/>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C4AAA" w:rsidRPr="004503CB">
        <w:rPr>
          <w:sz w:val="20"/>
          <w:lang w:val="ru-RU"/>
        </w:rPr>
        <w:t xml:space="preserve"> отчётная форма связана с таблицей</w:t>
      </w:r>
      <w:r w:rsidR="00973969" w:rsidRPr="004503CB">
        <w:rPr>
          <w:sz w:val="20"/>
          <w:lang w:val="ru-RU"/>
        </w:rPr>
        <w:t xml:space="preserve">T6. </w:t>
      </w:r>
      <w:r w:rsidR="00C86ECE" w:rsidRPr="004503CB">
        <w:rPr>
          <w:sz w:val="20"/>
          <w:lang w:val="ru-RU"/>
        </w:rPr>
        <w:t xml:space="preserve">В целом значения, предоставленные ОЛР, должны </w:t>
      </w:r>
      <w:r w:rsidR="005678CA" w:rsidRPr="004503CB">
        <w:rPr>
          <w:sz w:val="20"/>
          <w:lang w:val="ru-RU"/>
        </w:rPr>
        <w:t>быть равны</w:t>
      </w:r>
      <w:r w:rsidR="00C21052" w:rsidRPr="004503CB">
        <w:rPr>
          <w:sz w:val="20"/>
          <w:lang w:val="ru-RU"/>
        </w:rPr>
        <w:t xml:space="preserve"> </w:t>
      </w:r>
      <w:r w:rsidR="005678CA" w:rsidRPr="004503CB">
        <w:rPr>
          <w:sz w:val="20"/>
          <w:lang w:val="ru-RU"/>
        </w:rPr>
        <w:t>суммам</w:t>
      </w:r>
      <w:r w:rsidR="00C86ECE" w:rsidRPr="004503CB">
        <w:rPr>
          <w:sz w:val="20"/>
          <w:lang w:val="ru-RU"/>
        </w:rPr>
        <w:t xml:space="preserve"> значений</w:t>
      </w:r>
      <w:r w:rsidR="00974C61" w:rsidRPr="004503CB">
        <w:rPr>
          <w:sz w:val="20"/>
          <w:lang w:val="ru-RU"/>
        </w:rPr>
        <w:t xml:space="preserve"> классов</w:t>
      </w:r>
      <w:r w:rsidR="00C21052" w:rsidRPr="004503CB">
        <w:rPr>
          <w:sz w:val="20"/>
          <w:lang w:val="ru-RU"/>
        </w:rPr>
        <w:t xml:space="preserve"> </w:t>
      </w:r>
      <w:r w:rsidR="00C86ECE" w:rsidRPr="004503CB">
        <w:rPr>
          <w:sz w:val="20"/>
          <w:lang w:val="ru-RU"/>
        </w:rPr>
        <w:t>МКЗЛЕ1.1-1.3.</w:t>
      </w:r>
      <w:r w:rsidR="00C21052" w:rsidRPr="004503CB">
        <w:rPr>
          <w:sz w:val="20"/>
          <w:lang w:val="ru-RU"/>
        </w:rPr>
        <w:t xml:space="preserve"> </w:t>
      </w:r>
      <w:r w:rsidR="00C86ECE" w:rsidRPr="004503CB">
        <w:rPr>
          <w:sz w:val="20"/>
          <w:lang w:val="ru-RU"/>
        </w:rPr>
        <w:t>См. соответствующие</w:t>
      </w:r>
      <w:r w:rsidR="003A2A6B" w:rsidRPr="00156EFC">
        <w:rPr>
          <w:sz w:val="20"/>
          <w:lang w:val="ru-RU"/>
        </w:rPr>
        <w:t xml:space="preserve"> </w:t>
      </w:r>
      <w:r w:rsidR="00C86ECE" w:rsidRPr="004503CB">
        <w:rPr>
          <w:sz w:val="20"/>
          <w:lang w:val="ru-RU"/>
        </w:rPr>
        <w:t>руководящие</w:t>
      </w:r>
      <w:r w:rsidR="003A2A6B" w:rsidRPr="00156EFC">
        <w:rPr>
          <w:sz w:val="20"/>
          <w:lang w:val="ru-RU"/>
        </w:rPr>
        <w:t xml:space="preserve"> </w:t>
      </w:r>
      <w:r w:rsidR="00C86ECE" w:rsidRPr="004503CB">
        <w:rPr>
          <w:sz w:val="20"/>
          <w:lang w:val="ru-RU"/>
        </w:rPr>
        <w:t xml:space="preserve">принципы ОЛР/ОВЛР </w:t>
      </w:r>
      <w:r w:rsidR="00841D2D">
        <w:rPr>
          <w:sz w:val="20"/>
          <w:lang w:val="ru-RU"/>
        </w:rPr>
        <w:t>на: http:</w:t>
      </w:r>
      <w:r w:rsidR="00C86ECE" w:rsidRPr="004503CB">
        <w:rPr>
          <w:sz w:val="20"/>
          <w:szCs w:val="20"/>
          <w:lang w:val="ru-RU" w:eastAsia="en-GB"/>
        </w:rPr>
        <w:t>//www.fao.org/forestry/fra/83059/en</w:t>
      </w:r>
    </w:p>
    <w:p w14:paraId="3C42BAD1" w14:textId="090B1647" w:rsidR="00973969" w:rsidRPr="004503CB" w:rsidRDefault="001D0A57" w:rsidP="00C700DC">
      <w:pPr>
        <w:numPr>
          <w:ilvl w:val="0"/>
          <w:numId w:val="13"/>
        </w:numPr>
        <w:autoSpaceDE w:val="0"/>
        <w:autoSpaceDN w:val="0"/>
        <w:adjustRightInd w:val="0"/>
        <w:ind w:left="426"/>
        <w:rPr>
          <w:iCs/>
          <w:sz w:val="20"/>
          <w:szCs w:val="20"/>
          <w:lang w:val="ru-RU"/>
        </w:rPr>
      </w:pPr>
      <w:r w:rsidRPr="004503CB">
        <w:rPr>
          <w:b/>
          <w:i/>
          <w:sz w:val="20"/>
          <w:szCs w:val="20"/>
          <w:lang w:val="ru-RU"/>
        </w:rPr>
        <w:t>Предварительное</w:t>
      </w:r>
      <w:r w:rsidR="00C21052" w:rsidRPr="004503CB">
        <w:rPr>
          <w:b/>
          <w:i/>
          <w:sz w:val="20"/>
          <w:szCs w:val="20"/>
          <w:lang w:val="ru-RU"/>
        </w:rPr>
        <w:t xml:space="preserve"> </w:t>
      </w:r>
      <w:r w:rsidR="003A2A6B" w:rsidRPr="004503CB">
        <w:rPr>
          <w:b/>
          <w:i/>
          <w:sz w:val="20"/>
          <w:szCs w:val="20"/>
          <w:lang w:val="ru-RU"/>
        </w:rPr>
        <w:t>заполнение:</w:t>
      </w:r>
      <w:r w:rsidR="003A2A6B" w:rsidRPr="003A2A6B">
        <w:rPr>
          <w:b/>
          <w:i/>
          <w:sz w:val="20"/>
          <w:szCs w:val="20"/>
          <w:lang w:val="ru-RU"/>
        </w:rPr>
        <w:t xml:space="preserve"> </w:t>
      </w:r>
      <w:r w:rsidR="003A2A6B" w:rsidRPr="004503CB">
        <w:rPr>
          <w:sz w:val="20"/>
          <w:szCs w:val="20"/>
          <w:lang w:val="ru-RU"/>
        </w:rPr>
        <w:t>Эта</w:t>
      </w:r>
      <w:r w:rsidR="00C21052" w:rsidRPr="004503CB">
        <w:rPr>
          <w:sz w:val="20"/>
          <w:szCs w:val="20"/>
          <w:lang w:val="ru-RU"/>
        </w:rPr>
        <w:t xml:space="preserve"> </w:t>
      </w:r>
      <w:r w:rsidRPr="004503CB">
        <w:rPr>
          <w:sz w:val="20"/>
          <w:szCs w:val="20"/>
          <w:lang w:val="ru-RU"/>
        </w:rPr>
        <w:t>таблица</w:t>
      </w:r>
      <w:r w:rsidR="00C21052" w:rsidRPr="004503CB">
        <w:rPr>
          <w:sz w:val="20"/>
          <w:szCs w:val="20"/>
          <w:lang w:val="ru-RU"/>
        </w:rPr>
        <w:t xml:space="preserve"> </w:t>
      </w:r>
      <w:r w:rsidRPr="004503CB">
        <w:rPr>
          <w:sz w:val="20"/>
          <w:szCs w:val="20"/>
          <w:lang w:val="ru-RU"/>
        </w:rPr>
        <w:t>не</w:t>
      </w:r>
      <w:r w:rsidR="00C21052" w:rsidRPr="004503CB">
        <w:rPr>
          <w:sz w:val="20"/>
          <w:szCs w:val="20"/>
          <w:lang w:val="ru-RU"/>
        </w:rPr>
        <w:t xml:space="preserve"> </w:t>
      </w:r>
      <w:r w:rsidRPr="004503CB">
        <w:rPr>
          <w:sz w:val="20"/>
          <w:szCs w:val="20"/>
          <w:lang w:val="ru-RU"/>
        </w:rPr>
        <w:t>была</w:t>
      </w:r>
      <w:r w:rsidR="00C21052" w:rsidRPr="004503CB">
        <w:rPr>
          <w:sz w:val="20"/>
          <w:szCs w:val="20"/>
          <w:lang w:val="ru-RU"/>
        </w:rPr>
        <w:t xml:space="preserve"> </w:t>
      </w:r>
      <w:r w:rsidRPr="004503CB">
        <w:rPr>
          <w:sz w:val="20"/>
          <w:szCs w:val="20"/>
          <w:lang w:val="ru-RU"/>
        </w:rPr>
        <w:t>предварительно</w:t>
      </w:r>
      <w:r w:rsidR="00C21052" w:rsidRPr="004503CB">
        <w:rPr>
          <w:sz w:val="20"/>
          <w:szCs w:val="20"/>
          <w:lang w:val="ru-RU"/>
        </w:rPr>
        <w:t xml:space="preserve"> </w:t>
      </w:r>
      <w:r w:rsidRPr="004503CB">
        <w:rPr>
          <w:sz w:val="20"/>
          <w:szCs w:val="20"/>
          <w:lang w:val="ru-RU"/>
        </w:rPr>
        <w:t xml:space="preserve">заполнена. Однако, </w:t>
      </w:r>
      <w:r w:rsidR="00C700DC" w:rsidRPr="004503CB">
        <w:rPr>
          <w:sz w:val="20"/>
          <w:szCs w:val="20"/>
          <w:lang w:val="ru-RU"/>
        </w:rPr>
        <w:t>беря</w:t>
      </w:r>
      <w:r w:rsidR="00C21052" w:rsidRPr="004503CB">
        <w:rPr>
          <w:sz w:val="20"/>
          <w:szCs w:val="20"/>
          <w:lang w:val="ru-RU"/>
        </w:rPr>
        <w:t xml:space="preserve"> </w:t>
      </w:r>
      <w:r w:rsidR="00C700DC" w:rsidRPr="004503CB">
        <w:rPr>
          <w:sz w:val="20"/>
          <w:szCs w:val="20"/>
          <w:lang w:val="ru-RU"/>
        </w:rPr>
        <w:t xml:space="preserve">за основу </w:t>
      </w:r>
      <w:r w:rsidR="00776E4F" w:rsidRPr="004503CB">
        <w:rPr>
          <w:sz w:val="20"/>
          <w:szCs w:val="20"/>
          <w:lang w:val="ru-RU"/>
        </w:rPr>
        <w:t xml:space="preserve">данные, </w:t>
      </w:r>
      <w:r w:rsidR="00C213CD" w:rsidRPr="004503CB">
        <w:rPr>
          <w:sz w:val="20"/>
          <w:szCs w:val="20"/>
          <w:lang w:val="ru-RU"/>
        </w:rPr>
        <w:t>предоставленные</w:t>
      </w:r>
      <w:r w:rsidR="00C213CD">
        <w:rPr>
          <w:sz w:val="20"/>
          <w:szCs w:val="20"/>
          <w:lang w:val="ru-RU"/>
        </w:rPr>
        <w:t xml:space="preserve"> для</w:t>
      </w:r>
      <w:r w:rsidR="005C2DCD">
        <w:rPr>
          <w:sz w:val="20"/>
          <w:szCs w:val="20"/>
          <w:lang w:val="ru-RU"/>
        </w:rPr>
        <w:t xml:space="preserve"> “Состояния</w:t>
      </w:r>
      <w:r w:rsidR="00C21052" w:rsidRPr="004503CB">
        <w:rPr>
          <w:i/>
          <w:sz w:val="20"/>
          <w:szCs w:val="20"/>
          <w:lang w:val="ru-RU"/>
        </w:rPr>
        <w:t xml:space="preserve"> </w:t>
      </w:r>
      <w:r w:rsidR="00776E4F" w:rsidRPr="004503CB">
        <w:rPr>
          <w:i/>
          <w:sz w:val="20"/>
          <w:szCs w:val="20"/>
          <w:lang w:val="ru-RU"/>
        </w:rPr>
        <w:t>Европейских</w:t>
      </w:r>
      <w:r w:rsidR="00C21052" w:rsidRPr="004503CB">
        <w:rPr>
          <w:i/>
          <w:sz w:val="20"/>
          <w:szCs w:val="20"/>
          <w:lang w:val="ru-RU"/>
        </w:rPr>
        <w:t xml:space="preserve"> </w:t>
      </w:r>
      <w:r w:rsidR="00776E4F" w:rsidRPr="004503CB">
        <w:rPr>
          <w:i/>
          <w:sz w:val="20"/>
          <w:szCs w:val="20"/>
          <w:lang w:val="ru-RU"/>
        </w:rPr>
        <w:t>лесов 2011</w:t>
      </w:r>
      <w:r w:rsidR="00776E4F" w:rsidRPr="004503CB">
        <w:rPr>
          <w:iCs/>
          <w:sz w:val="20"/>
          <w:szCs w:val="20"/>
          <w:lang w:val="ru-RU"/>
        </w:rPr>
        <w:t>”</w:t>
      </w:r>
      <w:r w:rsidR="00C21052" w:rsidRPr="004503CB">
        <w:rPr>
          <w:iCs/>
          <w:sz w:val="20"/>
          <w:szCs w:val="20"/>
          <w:lang w:val="ru-RU"/>
        </w:rPr>
        <w:t xml:space="preserve"> </w:t>
      </w:r>
      <w:r w:rsidR="00776E4F" w:rsidRPr="004503CB">
        <w:rPr>
          <w:sz w:val="18"/>
          <w:szCs w:val="18"/>
          <w:lang w:val="ru-RU"/>
        </w:rPr>
        <w:t>(</w:t>
      </w:r>
      <w:r w:rsidR="00776E4F" w:rsidRPr="004503CB">
        <w:rPr>
          <w:i/>
          <w:sz w:val="18"/>
          <w:szCs w:val="18"/>
          <w:lang w:val="ru-RU"/>
        </w:rPr>
        <w:t>www.unece.org/forests/fr/outputs/soef2011.html</w:t>
      </w:r>
      <w:r w:rsidR="00776E4F" w:rsidRPr="004503CB">
        <w:rPr>
          <w:sz w:val="18"/>
          <w:szCs w:val="18"/>
          <w:lang w:val="ru-RU"/>
        </w:rPr>
        <w:t>)</w:t>
      </w:r>
      <w:r w:rsidR="00EA7387" w:rsidRPr="004503CB">
        <w:rPr>
          <w:iCs/>
          <w:sz w:val="20"/>
          <w:szCs w:val="20"/>
          <w:lang w:val="ru-RU"/>
        </w:rPr>
        <w:t>, пожалуйста</w:t>
      </w:r>
      <w:r w:rsidR="00C700DC" w:rsidRPr="004503CB">
        <w:rPr>
          <w:iCs/>
          <w:sz w:val="20"/>
          <w:szCs w:val="20"/>
          <w:lang w:val="ru-RU"/>
        </w:rPr>
        <w:t>,</w:t>
      </w:r>
      <w:r w:rsidR="00C21052" w:rsidRPr="004503CB">
        <w:rPr>
          <w:iCs/>
          <w:sz w:val="20"/>
          <w:szCs w:val="20"/>
          <w:lang w:val="ru-RU"/>
        </w:rPr>
        <w:t xml:space="preserve"> </w:t>
      </w:r>
      <w:r w:rsidR="00EA7387" w:rsidRPr="004503CB">
        <w:rPr>
          <w:iCs/>
          <w:sz w:val="20"/>
          <w:szCs w:val="20"/>
          <w:lang w:val="ru-RU"/>
        </w:rPr>
        <w:t>определите</w:t>
      </w:r>
      <w:r w:rsidR="00C21052" w:rsidRPr="004503CB">
        <w:rPr>
          <w:iCs/>
          <w:sz w:val="20"/>
          <w:szCs w:val="20"/>
          <w:lang w:val="ru-RU"/>
        </w:rPr>
        <w:t xml:space="preserve"> </w:t>
      </w:r>
      <w:r w:rsidR="00EA7387" w:rsidRPr="004503CB">
        <w:rPr>
          <w:iCs/>
          <w:sz w:val="20"/>
          <w:szCs w:val="20"/>
          <w:lang w:val="ru-RU"/>
        </w:rPr>
        <w:t>статус</w:t>
      </w:r>
      <w:r w:rsidR="00C21052" w:rsidRPr="004503CB">
        <w:rPr>
          <w:iCs/>
          <w:sz w:val="20"/>
          <w:szCs w:val="20"/>
          <w:lang w:val="ru-RU"/>
        </w:rPr>
        <w:t xml:space="preserve"> </w:t>
      </w:r>
      <w:r w:rsidR="00EA7387" w:rsidRPr="004503CB">
        <w:rPr>
          <w:iCs/>
          <w:sz w:val="20"/>
          <w:szCs w:val="20"/>
          <w:lang w:val="ru-RU"/>
        </w:rPr>
        <w:t>защиты</w:t>
      </w:r>
      <w:r w:rsidR="00C21052" w:rsidRPr="004503CB">
        <w:rPr>
          <w:iCs/>
          <w:sz w:val="20"/>
          <w:szCs w:val="20"/>
          <w:lang w:val="ru-RU"/>
        </w:rPr>
        <w:t xml:space="preserve"> </w:t>
      </w:r>
      <w:r w:rsidR="00EA7387" w:rsidRPr="004503CB">
        <w:rPr>
          <w:iCs/>
          <w:sz w:val="20"/>
          <w:szCs w:val="20"/>
          <w:lang w:val="ru-RU"/>
        </w:rPr>
        <w:t xml:space="preserve">площадей, </w:t>
      </w:r>
      <w:r w:rsidR="00C700DC" w:rsidRPr="004503CB">
        <w:rPr>
          <w:iCs/>
          <w:sz w:val="20"/>
          <w:szCs w:val="20"/>
          <w:lang w:val="ru-RU"/>
        </w:rPr>
        <w:t>представленных</w:t>
      </w:r>
      <w:r w:rsidR="00C21052" w:rsidRPr="004503CB">
        <w:rPr>
          <w:iCs/>
          <w:sz w:val="20"/>
          <w:szCs w:val="20"/>
          <w:lang w:val="ru-RU"/>
        </w:rPr>
        <w:t xml:space="preserve"> </w:t>
      </w:r>
      <w:r w:rsidR="00C700DC" w:rsidRPr="004503CB">
        <w:rPr>
          <w:iCs/>
          <w:sz w:val="20"/>
          <w:szCs w:val="20"/>
          <w:lang w:val="ru-RU"/>
        </w:rPr>
        <w:t>в</w:t>
      </w:r>
      <w:r w:rsidR="00C21052" w:rsidRPr="004503CB">
        <w:rPr>
          <w:iCs/>
          <w:sz w:val="20"/>
          <w:szCs w:val="20"/>
          <w:lang w:val="ru-RU"/>
        </w:rPr>
        <w:t xml:space="preserve"> </w:t>
      </w:r>
      <w:r w:rsidR="00430061" w:rsidRPr="004503CB">
        <w:rPr>
          <w:iCs/>
          <w:sz w:val="20"/>
          <w:szCs w:val="20"/>
          <w:lang w:val="ru-RU"/>
        </w:rPr>
        <w:t>различных</w:t>
      </w:r>
      <w:r w:rsidR="00C21052" w:rsidRPr="004503CB">
        <w:rPr>
          <w:iCs/>
          <w:sz w:val="20"/>
          <w:szCs w:val="20"/>
          <w:lang w:val="ru-RU"/>
        </w:rPr>
        <w:t xml:space="preserve"> </w:t>
      </w:r>
      <w:r w:rsidR="00C700DC" w:rsidRPr="004503CB">
        <w:rPr>
          <w:iCs/>
          <w:sz w:val="20"/>
          <w:szCs w:val="20"/>
          <w:lang w:val="ru-RU"/>
        </w:rPr>
        <w:t>классах</w:t>
      </w:r>
      <w:r w:rsidR="00C21052" w:rsidRPr="004503CB">
        <w:rPr>
          <w:iCs/>
          <w:sz w:val="20"/>
          <w:szCs w:val="20"/>
          <w:lang w:val="ru-RU"/>
        </w:rPr>
        <w:t xml:space="preserve"> </w:t>
      </w:r>
      <w:r w:rsidR="00C700DC" w:rsidRPr="004503CB">
        <w:rPr>
          <w:iCs/>
          <w:sz w:val="20"/>
          <w:szCs w:val="20"/>
          <w:lang w:val="ru-RU"/>
        </w:rPr>
        <w:t>защиты</w:t>
      </w:r>
      <w:r w:rsidR="00C21052" w:rsidRPr="004503CB">
        <w:rPr>
          <w:iCs/>
          <w:sz w:val="20"/>
          <w:szCs w:val="20"/>
          <w:lang w:val="ru-RU"/>
        </w:rPr>
        <w:t xml:space="preserve"> </w:t>
      </w:r>
      <w:r w:rsidR="00C700DC" w:rsidRPr="004503CB">
        <w:rPr>
          <w:iCs/>
          <w:sz w:val="20"/>
          <w:szCs w:val="20"/>
          <w:lang w:val="ru-RU"/>
        </w:rPr>
        <w:t>в</w:t>
      </w:r>
      <w:r w:rsidR="00C21052" w:rsidRPr="004503CB">
        <w:rPr>
          <w:iCs/>
          <w:sz w:val="20"/>
          <w:szCs w:val="20"/>
          <w:lang w:val="ru-RU"/>
        </w:rPr>
        <w:t xml:space="preserve"> </w:t>
      </w:r>
      <w:r w:rsidR="00C700DC" w:rsidRPr="004503CB">
        <w:rPr>
          <w:iCs/>
          <w:sz w:val="20"/>
          <w:szCs w:val="20"/>
          <w:lang w:val="ru-RU"/>
        </w:rPr>
        <w:t>вашей</w:t>
      </w:r>
      <w:r w:rsidR="00C21052" w:rsidRPr="004503CB">
        <w:rPr>
          <w:iCs/>
          <w:sz w:val="20"/>
          <w:szCs w:val="20"/>
          <w:lang w:val="ru-RU"/>
        </w:rPr>
        <w:t xml:space="preserve"> </w:t>
      </w:r>
      <w:r w:rsidR="00C700DC" w:rsidRPr="004503CB">
        <w:rPr>
          <w:iCs/>
          <w:sz w:val="20"/>
          <w:szCs w:val="20"/>
          <w:lang w:val="ru-RU"/>
        </w:rPr>
        <w:t>стране</w:t>
      </w:r>
      <w:r w:rsidR="00C21052" w:rsidRPr="004503CB">
        <w:rPr>
          <w:iCs/>
          <w:sz w:val="20"/>
          <w:szCs w:val="20"/>
          <w:lang w:val="ru-RU"/>
        </w:rPr>
        <w:t xml:space="preserve"> </w:t>
      </w:r>
      <w:r w:rsidR="00C700DC" w:rsidRPr="004503CB">
        <w:rPr>
          <w:iCs/>
          <w:sz w:val="20"/>
          <w:szCs w:val="20"/>
          <w:lang w:val="ru-RU"/>
        </w:rPr>
        <w:t>в 1990, 2000, 2005, 2010 и 2015 гг. Задокументируйте</w:t>
      </w:r>
      <w:r w:rsidR="00C21052" w:rsidRPr="004503CB">
        <w:rPr>
          <w:iCs/>
          <w:sz w:val="20"/>
          <w:szCs w:val="20"/>
          <w:lang w:val="ru-RU"/>
        </w:rPr>
        <w:t xml:space="preserve"> </w:t>
      </w:r>
      <w:r w:rsidR="00C700DC" w:rsidRPr="004503CB">
        <w:rPr>
          <w:iCs/>
          <w:sz w:val="20"/>
          <w:szCs w:val="20"/>
          <w:lang w:val="ru-RU"/>
        </w:rPr>
        <w:t>процесс</w:t>
      </w:r>
      <w:r w:rsidR="00C21052" w:rsidRPr="004503CB">
        <w:rPr>
          <w:iCs/>
          <w:sz w:val="20"/>
          <w:szCs w:val="20"/>
          <w:lang w:val="ru-RU"/>
        </w:rPr>
        <w:t xml:space="preserve"> </w:t>
      </w:r>
      <w:r w:rsidR="00C700DC" w:rsidRPr="004503CB">
        <w:rPr>
          <w:iCs/>
          <w:sz w:val="20"/>
          <w:szCs w:val="20"/>
          <w:lang w:val="ru-RU"/>
        </w:rPr>
        <w:t>для</w:t>
      </w:r>
      <w:r w:rsidR="00C21052" w:rsidRPr="004503CB">
        <w:rPr>
          <w:iCs/>
          <w:sz w:val="20"/>
          <w:szCs w:val="20"/>
          <w:lang w:val="ru-RU"/>
        </w:rPr>
        <w:t xml:space="preserve"> </w:t>
      </w:r>
      <w:r w:rsidR="00C700DC" w:rsidRPr="004503CB">
        <w:rPr>
          <w:iCs/>
          <w:sz w:val="20"/>
          <w:szCs w:val="20"/>
          <w:lang w:val="ru-RU"/>
        </w:rPr>
        <w:t>ссылок</w:t>
      </w:r>
      <w:r w:rsidR="00C21052" w:rsidRPr="004503CB">
        <w:rPr>
          <w:iCs/>
          <w:sz w:val="20"/>
          <w:szCs w:val="20"/>
          <w:lang w:val="ru-RU"/>
        </w:rPr>
        <w:t xml:space="preserve"> </w:t>
      </w:r>
      <w:r w:rsidR="00C700DC" w:rsidRPr="004503CB">
        <w:rPr>
          <w:iCs/>
          <w:sz w:val="20"/>
          <w:szCs w:val="20"/>
          <w:lang w:val="ru-RU"/>
        </w:rPr>
        <w:t>в</w:t>
      </w:r>
      <w:r w:rsidR="00C21052" w:rsidRPr="004503CB">
        <w:rPr>
          <w:iCs/>
          <w:sz w:val="20"/>
          <w:szCs w:val="20"/>
          <w:lang w:val="ru-RU"/>
        </w:rPr>
        <w:t xml:space="preserve"> </w:t>
      </w:r>
      <w:r w:rsidR="00C700DC" w:rsidRPr="004503CB">
        <w:rPr>
          <w:iCs/>
          <w:sz w:val="20"/>
          <w:szCs w:val="20"/>
          <w:lang w:val="ru-RU"/>
        </w:rPr>
        <w:t>дальнейшем</w:t>
      </w:r>
      <w:r w:rsidR="00C21052" w:rsidRPr="004503CB">
        <w:rPr>
          <w:iCs/>
          <w:sz w:val="20"/>
          <w:szCs w:val="20"/>
          <w:lang w:val="ru-RU"/>
        </w:rPr>
        <w:t xml:space="preserve"> </w:t>
      </w:r>
      <w:r w:rsidR="00C700DC" w:rsidRPr="004503CB">
        <w:rPr>
          <w:iCs/>
          <w:sz w:val="20"/>
          <w:szCs w:val="20"/>
          <w:lang w:val="ru-RU"/>
        </w:rPr>
        <w:t>и</w:t>
      </w:r>
      <w:r w:rsidR="00C21052" w:rsidRPr="004503CB">
        <w:rPr>
          <w:iCs/>
          <w:sz w:val="20"/>
          <w:szCs w:val="20"/>
          <w:lang w:val="ru-RU"/>
        </w:rPr>
        <w:t xml:space="preserve"> </w:t>
      </w:r>
      <w:r w:rsidR="00C700DC" w:rsidRPr="004503CB">
        <w:rPr>
          <w:iCs/>
          <w:sz w:val="20"/>
          <w:szCs w:val="20"/>
          <w:lang w:val="ru-RU"/>
        </w:rPr>
        <w:t>используйте</w:t>
      </w:r>
      <w:r w:rsidR="00C21052" w:rsidRPr="004503CB">
        <w:rPr>
          <w:iCs/>
          <w:sz w:val="20"/>
          <w:szCs w:val="20"/>
          <w:lang w:val="ru-RU"/>
        </w:rPr>
        <w:t xml:space="preserve"> </w:t>
      </w:r>
      <w:r w:rsidR="00C700DC" w:rsidRPr="004503CB">
        <w:rPr>
          <w:iCs/>
          <w:sz w:val="20"/>
          <w:szCs w:val="20"/>
          <w:lang w:val="ru-RU"/>
        </w:rPr>
        <w:t>“</w:t>
      </w:r>
      <w:r w:rsidR="00C700DC" w:rsidRPr="004503CB">
        <w:rPr>
          <w:i/>
          <w:iCs/>
          <w:sz w:val="20"/>
          <w:szCs w:val="20"/>
          <w:lang w:val="ru-RU"/>
        </w:rPr>
        <w:t>Комментарии</w:t>
      </w:r>
      <w:r w:rsidR="00C700DC" w:rsidRPr="004503CB">
        <w:rPr>
          <w:iCs/>
          <w:sz w:val="20"/>
          <w:szCs w:val="20"/>
          <w:lang w:val="ru-RU"/>
        </w:rPr>
        <w:t xml:space="preserve">” </w:t>
      </w:r>
      <w:r w:rsidR="003C4242" w:rsidRPr="004503CB">
        <w:rPr>
          <w:iCs/>
          <w:sz w:val="20"/>
          <w:szCs w:val="20"/>
          <w:lang w:val="ru-RU"/>
        </w:rPr>
        <w:t>для</w:t>
      </w:r>
      <w:r w:rsidR="00C21052" w:rsidRPr="004503CB">
        <w:rPr>
          <w:iCs/>
          <w:sz w:val="20"/>
          <w:szCs w:val="20"/>
          <w:lang w:val="ru-RU"/>
        </w:rPr>
        <w:t xml:space="preserve"> </w:t>
      </w:r>
      <w:r w:rsidR="003C4242" w:rsidRPr="004503CB">
        <w:rPr>
          <w:iCs/>
          <w:sz w:val="20"/>
          <w:szCs w:val="20"/>
          <w:lang w:val="ru-RU"/>
        </w:rPr>
        <w:t>отчётности</w:t>
      </w:r>
      <w:r w:rsidR="00C21052" w:rsidRPr="004503CB">
        <w:rPr>
          <w:iCs/>
          <w:sz w:val="20"/>
          <w:szCs w:val="20"/>
          <w:lang w:val="ru-RU"/>
        </w:rPr>
        <w:t xml:space="preserve"> </w:t>
      </w:r>
      <w:r w:rsidR="003C4242" w:rsidRPr="004503CB">
        <w:rPr>
          <w:iCs/>
          <w:sz w:val="20"/>
          <w:szCs w:val="20"/>
          <w:lang w:val="ru-RU"/>
        </w:rPr>
        <w:t xml:space="preserve">по </w:t>
      </w:r>
      <w:r w:rsidR="005E59B0" w:rsidRPr="004503CB">
        <w:rPr>
          <w:iCs/>
          <w:sz w:val="20"/>
          <w:szCs w:val="20"/>
          <w:lang w:val="ru-RU"/>
        </w:rPr>
        <w:t>основным</w:t>
      </w:r>
      <w:r w:rsidR="003C4242" w:rsidRPr="004503CB">
        <w:rPr>
          <w:iCs/>
          <w:sz w:val="20"/>
          <w:szCs w:val="20"/>
          <w:lang w:val="ru-RU"/>
        </w:rPr>
        <w:t xml:space="preserve"> аспектам. Просим</w:t>
      </w:r>
      <w:r w:rsidR="00C21052" w:rsidRPr="004503CB">
        <w:rPr>
          <w:iCs/>
          <w:sz w:val="20"/>
          <w:szCs w:val="20"/>
          <w:lang w:val="ru-RU"/>
        </w:rPr>
        <w:t xml:space="preserve"> </w:t>
      </w:r>
      <w:r w:rsidR="003C4242" w:rsidRPr="004503CB">
        <w:rPr>
          <w:iCs/>
          <w:sz w:val="20"/>
          <w:szCs w:val="20"/>
          <w:lang w:val="ru-RU"/>
        </w:rPr>
        <w:t>также</w:t>
      </w:r>
      <w:r w:rsidR="00C21052" w:rsidRPr="004503CB">
        <w:rPr>
          <w:iCs/>
          <w:sz w:val="20"/>
          <w:szCs w:val="20"/>
          <w:lang w:val="ru-RU"/>
        </w:rPr>
        <w:t xml:space="preserve"> </w:t>
      </w:r>
      <w:r w:rsidR="003C4242" w:rsidRPr="004503CB">
        <w:rPr>
          <w:iCs/>
          <w:sz w:val="20"/>
          <w:szCs w:val="20"/>
          <w:lang w:val="ru-RU"/>
        </w:rPr>
        <w:t>указывать</w:t>
      </w:r>
      <w:r w:rsidR="00C21052" w:rsidRPr="004503CB">
        <w:rPr>
          <w:iCs/>
          <w:sz w:val="20"/>
          <w:szCs w:val="20"/>
          <w:lang w:val="ru-RU"/>
        </w:rPr>
        <w:t xml:space="preserve"> </w:t>
      </w:r>
      <w:r w:rsidR="003C4242" w:rsidRPr="004503CB">
        <w:rPr>
          <w:iCs/>
          <w:sz w:val="20"/>
          <w:szCs w:val="20"/>
          <w:lang w:val="ru-RU"/>
        </w:rPr>
        <w:t>причины</w:t>
      </w:r>
      <w:r w:rsidR="00C21052" w:rsidRPr="004503CB">
        <w:rPr>
          <w:iCs/>
          <w:sz w:val="20"/>
          <w:szCs w:val="20"/>
          <w:lang w:val="ru-RU"/>
        </w:rPr>
        <w:t xml:space="preserve"> </w:t>
      </w:r>
      <w:r w:rsidR="003C4242" w:rsidRPr="004503CB">
        <w:rPr>
          <w:iCs/>
          <w:sz w:val="20"/>
          <w:szCs w:val="20"/>
          <w:lang w:val="ru-RU"/>
        </w:rPr>
        <w:t>изменений</w:t>
      </w:r>
      <w:r w:rsidR="00C21052" w:rsidRPr="004503CB">
        <w:rPr>
          <w:iCs/>
          <w:sz w:val="20"/>
          <w:szCs w:val="20"/>
          <w:lang w:val="ru-RU"/>
        </w:rPr>
        <w:t xml:space="preserve"> </w:t>
      </w:r>
      <w:r w:rsidR="003C4242" w:rsidRPr="004503CB">
        <w:rPr>
          <w:iCs/>
          <w:sz w:val="20"/>
          <w:szCs w:val="20"/>
          <w:lang w:val="ru-RU"/>
        </w:rPr>
        <w:t>значений, при</w:t>
      </w:r>
      <w:r w:rsidR="00C21052" w:rsidRPr="004503CB">
        <w:rPr>
          <w:iCs/>
          <w:sz w:val="20"/>
          <w:szCs w:val="20"/>
          <w:lang w:val="ru-RU"/>
        </w:rPr>
        <w:t xml:space="preserve"> </w:t>
      </w:r>
      <w:r w:rsidR="003C4242" w:rsidRPr="004503CB">
        <w:rPr>
          <w:iCs/>
          <w:sz w:val="20"/>
          <w:szCs w:val="20"/>
          <w:lang w:val="ru-RU"/>
        </w:rPr>
        <w:t>замещении</w:t>
      </w:r>
      <w:r w:rsidR="00C21052" w:rsidRPr="004503CB">
        <w:rPr>
          <w:iCs/>
          <w:sz w:val="20"/>
          <w:szCs w:val="20"/>
          <w:lang w:val="ru-RU"/>
        </w:rPr>
        <w:t xml:space="preserve"> </w:t>
      </w:r>
      <w:r w:rsidR="003C4242" w:rsidRPr="004503CB">
        <w:rPr>
          <w:iCs/>
          <w:sz w:val="20"/>
          <w:szCs w:val="20"/>
          <w:lang w:val="ru-RU"/>
        </w:rPr>
        <w:t>новыми</w:t>
      </w:r>
      <w:r w:rsidR="00C21052" w:rsidRPr="004503CB">
        <w:rPr>
          <w:iCs/>
          <w:sz w:val="20"/>
          <w:szCs w:val="20"/>
          <w:lang w:val="ru-RU"/>
        </w:rPr>
        <w:t xml:space="preserve"> </w:t>
      </w:r>
      <w:r w:rsidR="003C4242" w:rsidRPr="004503CB">
        <w:rPr>
          <w:iCs/>
          <w:sz w:val="20"/>
          <w:szCs w:val="20"/>
          <w:lang w:val="ru-RU"/>
        </w:rPr>
        <w:t>данными</w:t>
      </w:r>
      <w:r w:rsidR="00C21052" w:rsidRPr="004503CB">
        <w:rPr>
          <w:iCs/>
          <w:sz w:val="20"/>
          <w:szCs w:val="20"/>
          <w:lang w:val="ru-RU"/>
        </w:rPr>
        <w:t xml:space="preserve"> </w:t>
      </w:r>
      <w:r w:rsidR="003C4242" w:rsidRPr="004503CB">
        <w:rPr>
          <w:iCs/>
          <w:sz w:val="20"/>
          <w:szCs w:val="20"/>
          <w:lang w:val="ru-RU"/>
        </w:rPr>
        <w:t>значений</w:t>
      </w:r>
      <w:r w:rsidR="00C21052" w:rsidRPr="004503CB">
        <w:rPr>
          <w:iCs/>
          <w:sz w:val="20"/>
          <w:szCs w:val="20"/>
          <w:lang w:val="ru-RU"/>
        </w:rPr>
        <w:t xml:space="preserve"> </w:t>
      </w:r>
      <w:r w:rsidR="00C213CD" w:rsidRPr="004503CB">
        <w:rPr>
          <w:iCs/>
          <w:sz w:val="20"/>
          <w:szCs w:val="20"/>
          <w:lang w:val="ru-RU"/>
        </w:rPr>
        <w:t>предыдущих отчётов</w:t>
      </w:r>
      <w:r w:rsidR="003C4242" w:rsidRPr="004503CB">
        <w:rPr>
          <w:iCs/>
          <w:sz w:val="20"/>
          <w:szCs w:val="20"/>
          <w:lang w:val="ru-RU"/>
        </w:rPr>
        <w:t>.</w:t>
      </w:r>
    </w:p>
    <w:p w14:paraId="6705AFE7" w14:textId="5DEAA291" w:rsidR="00973969" w:rsidRPr="004503CB" w:rsidRDefault="006A2B29" w:rsidP="00D12667">
      <w:pPr>
        <w:numPr>
          <w:ilvl w:val="0"/>
          <w:numId w:val="13"/>
        </w:numPr>
        <w:autoSpaceDE w:val="0"/>
        <w:autoSpaceDN w:val="0"/>
        <w:adjustRightInd w:val="0"/>
        <w:ind w:left="426" w:hanging="357"/>
        <w:rPr>
          <w:sz w:val="20"/>
          <w:szCs w:val="20"/>
          <w:lang w:val="ru-RU"/>
        </w:rPr>
      </w:pPr>
      <w:r w:rsidRPr="004503CB">
        <w:rPr>
          <w:b/>
          <w:i/>
          <w:sz w:val="20"/>
          <w:szCs w:val="20"/>
          <w:lang w:val="ru-RU"/>
        </w:rPr>
        <w:t>Исходные годы:</w:t>
      </w:r>
      <w:r w:rsidR="00973969"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973969" w:rsidRPr="004503CB">
        <w:rPr>
          <w:sz w:val="20"/>
          <w:szCs w:val="20"/>
          <w:lang w:val="ru-RU"/>
        </w:rPr>
        <w:t xml:space="preserve">. </w:t>
      </w:r>
    </w:p>
    <w:p w14:paraId="603A11CC" w14:textId="3C8E3901" w:rsidR="00973969" w:rsidRPr="004503CB" w:rsidRDefault="00624E5B" w:rsidP="00D12667">
      <w:pPr>
        <w:numPr>
          <w:ilvl w:val="0"/>
          <w:numId w:val="13"/>
        </w:numPr>
        <w:autoSpaceDE w:val="0"/>
        <w:autoSpaceDN w:val="0"/>
        <w:adjustRightInd w:val="0"/>
        <w:ind w:left="426" w:hanging="357"/>
        <w:rPr>
          <w:sz w:val="20"/>
          <w:szCs w:val="20"/>
          <w:lang w:val="ru-RU"/>
        </w:rPr>
      </w:pPr>
      <w:r w:rsidRPr="004503CB">
        <w:rPr>
          <w:b/>
          <w:i/>
          <w:sz w:val="20"/>
          <w:szCs w:val="20"/>
          <w:lang w:val="ru-RU"/>
        </w:rPr>
        <w:t xml:space="preserve">Источники </w:t>
      </w:r>
      <w:r w:rsidR="002C6698">
        <w:rPr>
          <w:b/>
          <w:i/>
          <w:sz w:val="20"/>
          <w:szCs w:val="20"/>
          <w:lang w:val="ru-RU"/>
        </w:rPr>
        <w:t>данных: пожалуйста</w:t>
      </w:r>
      <w:r w:rsidR="006E39B7" w:rsidRPr="004503CB">
        <w:rPr>
          <w:sz w:val="20"/>
          <w:szCs w:val="20"/>
          <w:lang w:val="ru-RU"/>
        </w:rPr>
        <w:t xml:space="preserve">, укажите источники отдельно для леса, </w:t>
      </w:r>
      <w:r w:rsidR="00AC28D2">
        <w:rPr>
          <w:sz w:val="20"/>
          <w:szCs w:val="20"/>
          <w:lang w:val="ru-RU"/>
        </w:rPr>
        <w:t>других покрытых древесной растительностью земель</w:t>
      </w:r>
      <w:r w:rsidR="006E39B7" w:rsidRPr="004503CB">
        <w:rPr>
          <w:sz w:val="20"/>
          <w:szCs w:val="20"/>
          <w:lang w:val="ru-RU"/>
        </w:rPr>
        <w:t xml:space="preserve"> и всего </w:t>
      </w:r>
      <w:r w:rsidR="00DB3FE0">
        <w:rPr>
          <w:sz w:val="20"/>
          <w:szCs w:val="20"/>
          <w:lang w:val="ru-RU"/>
        </w:rPr>
        <w:t>ЛДПДРЗ</w:t>
      </w:r>
      <w:r w:rsidR="006E39B7" w:rsidRPr="004503CB">
        <w:rPr>
          <w:sz w:val="20"/>
          <w:szCs w:val="20"/>
          <w:lang w:val="ru-RU"/>
        </w:rPr>
        <w:t>, если источники различаются.</w:t>
      </w:r>
    </w:p>
    <w:p w14:paraId="2EC9B9FE" w14:textId="14F6F506" w:rsidR="00B429BD" w:rsidRPr="004503CB" w:rsidRDefault="00E4335D" w:rsidP="00D12667">
      <w:pPr>
        <w:numPr>
          <w:ilvl w:val="0"/>
          <w:numId w:val="13"/>
        </w:numPr>
        <w:autoSpaceDE w:val="0"/>
        <w:autoSpaceDN w:val="0"/>
        <w:adjustRightInd w:val="0"/>
        <w:ind w:left="426" w:hanging="357"/>
        <w:rPr>
          <w:bCs/>
          <w:iCs/>
          <w:sz w:val="20"/>
          <w:szCs w:val="20"/>
          <w:lang w:val="ru-RU"/>
        </w:rPr>
      </w:pPr>
      <w:r w:rsidRPr="004503CB">
        <w:rPr>
          <w:bCs/>
          <w:sz w:val="20"/>
          <w:szCs w:val="20"/>
          <w:lang w:val="ru-RU"/>
        </w:rPr>
        <w:t xml:space="preserve">Классы </w:t>
      </w:r>
      <w:r w:rsidR="00F85CDA" w:rsidRPr="004503CB">
        <w:rPr>
          <w:bCs/>
          <w:sz w:val="20"/>
          <w:szCs w:val="20"/>
          <w:lang w:val="ru-RU"/>
        </w:rPr>
        <w:t>МКЗЛЕ</w:t>
      </w:r>
      <w:r w:rsidR="00B429BD" w:rsidRPr="004503CB">
        <w:rPr>
          <w:bCs/>
          <w:sz w:val="20"/>
          <w:szCs w:val="20"/>
          <w:lang w:val="ru-RU"/>
        </w:rPr>
        <w:t xml:space="preserve">: </w:t>
      </w:r>
      <w:r w:rsidRPr="004503CB">
        <w:rPr>
          <w:bCs/>
          <w:sz w:val="20"/>
          <w:szCs w:val="20"/>
          <w:lang w:val="ru-RU"/>
        </w:rPr>
        <w:t xml:space="preserve">см. </w:t>
      </w:r>
      <w:r w:rsidR="00B429BD" w:rsidRPr="004503CB">
        <w:rPr>
          <w:bCs/>
          <w:i/>
          <w:sz w:val="20"/>
          <w:szCs w:val="20"/>
          <w:lang w:val="ru-RU"/>
        </w:rPr>
        <w:t>“</w:t>
      </w:r>
      <w:r w:rsidRPr="004503CB">
        <w:rPr>
          <w:bCs/>
          <w:i/>
          <w:iCs/>
          <w:sz w:val="20"/>
          <w:szCs w:val="20"/>
          <w:lang w:val="ru-RU"/>
        </w:rPr>
        <w:t>Термины и определения</w:t>
      </w:r>
      <w:r w:rsidR="00B429BD" w:rsidRPr="004503CB">
        <w:rPr>
          <w:iCs/>
          <w:sz w:val="20"/>
          <w:szCs w:val="20"/>
          <w:lang w:val="ru-RU"/>
        </w:rPr>
        <w:t xml:space="preserve">”, </w:t>
      </w:r>
      <w:r w:rsidRPr="004503CB">
        <w:rPr>
          <w:iCs/>
          <w:sz w:val="20"/>
          <w:szCs w:val="20"/>
          <w:lang w:val="ru-RU"/>
        </w:rPr>
        <w:t>и</w:t>
      </w:r>
      <w:r w:rsidR="00B429BD" w:rsidRPr="004503CB">
        <w:rPr>
          <w:iCs/>
          <w:sz w:val="20"/>
          <w:szCs w:val="20"/>
          <w:lang w:val="ru-RU"/>
        </w:rPr>
        <w:t xml:space="preserve"> </w:t>
      </w:r>
      <w:r w:rsidRPr="004503CB">
        <w:rPr>
          <w:iCs/>
          <w:sz w:val="20"/>
          <w:szCs w:val="20"/>
          <w:lang w:val="ru-RU"/>
        </w:rPr>
        <w:t xml:space="preserve">руководство для оценки МКЗЛЕ, а также </w:t>
      </w:r>
      <w:r w:rsidR="00C213CD" w:rsidRPr="004503CB">
        <w:rPr>
          <w:iCs/>
          <w:sz w:val="20"/>
          <w:szCs w:val="20"/>
          <w:lang w:val="ru-RU"/>
        </w:rPr>
        <w:t>соответствующее</w:t>
      </w:r>
      <w:r w:rsidR="008A7222" w:rsidRPr="004503CB">
        <w:rPr>
          <w:iCs/>
          <w:sz w:val="20"/>
          <w:szCs w:val="20"/>
          <w:lang w:val="ru-RU"/>
        </w:rPr>
        <w:t xml:space="preserve"> пояснительное примечание </w:t>
      </w:r>
      <w:r w:rsidR="00B429BD" w:rsidRPr="004503CB">
        <w:rPr>
          <w:iCs/>
          <w:sz w:val="20"/>
          <w:szCs w:val="20"/>
          <w:lang w:val="ru-RU"/>
        </w:rPr>
        <w:t>(</w:t>
      </w:r>
      <w:r w:rsidR="00F978E5" w:rsidRPr="004503CB">
        <w:rPr>
          <w:iCs/>
          <w:sz w:val="20"/>
          <w:szCs w:val="20"/>
          <w:lang w:val="ru-RU"/>
        </w:rPr>
        <w:t>http://www.unece.org/forests-welcome/areas-of-work/forestsforestresourceswelcome/forestsfrmethodsandprocesses/soef2015.html</w:t>
      </w:r>
      <w:r w:rsidR="00C213CD" w:rsidRPr="004503CB">
        <w:rPr>
          <w:iCs/>
          <w:sz w:val="20"/>
          <w:szCs w:val="20"/>
          <w:lang w:val="ru-RU"/>
        </w:rPr>
        <w:t>).</w:t>
      </w:r>
    </w:p>
    <w:p w14:paraId="0BF11AEC" w14:textId="0005A3B0" w:rsidR="00B429BD" w:rsidRPr="004503CB" w:rsidRDefault="00B429BD" w:rsidP="00CC47C2">
      <w:pPr>
        <w:pStyle w:val="Heading5"/>
        <w:pBdr>
          <w:bottom w:val="single" w:sz="12" w:space="0" w:color="auto"/>
        </w:pBdr>
        <w:rPr>
          <w:sz w:val="18"/>
          <w:lang w:val="ru-RU"/>
        </w:rPr>
      </w:pPr>
      <w:r w:rsidRPr="004503CB">
        <w:rPr>
          <w:lang w:val="ru-RU"/>
        </w:rPr>
        <w:br w:type="page"/>
      </w:r>
      <w:bookmarkStart w:id="131" w:name="_Toc242807261"/>
      <w:bookmarkStart w:id="132" w:name="_Toc382818894"/>
      <w:r w:rsidR="00E960B6" w:rsidRPr="004503CB">
        <w:rPr>
          <w:rFonts w:ascii="Times New Roman" w:hAnsi="Times New Roman"/>
          <w:szCs w:val="22"/>
          <w:lang w:val="ru-RU"/>
        </w:rPr>
        <w:lastRenderedPageBreak/>
        <w:t>Отчётная форма</w:t>
      </w:r>
      <w:r w:rsidR="00967080" w:rsidRPr="004503CB">
        <w:rPr>
          <w:rFonts w:ascii="Times New Roman" w:hAnsi="Times New Roman"/>
          <w:szCs w:val="22"/>
          <w:lang w:val="ru-RU"/>
        </w:rPr>
        <w:t xml:space="preserve"> 5</w:t>
      </w:r>
      <w:r w:rsidRPr="004503CB">
        <w:rPr>
          <w:rFonts w:ascii="Times New Roman" w:hAnsi="Times New Roman"/>
          <w:szCs w:val="22"/>
          <w:lang w:val="ru-RU"/>
        </w:rPr>
        <w:t xml:space="preserve">: </w:t>
      </w:r>
      <w:r w:rsidR="00E7719A" w:rsidRPr="004503CB">
        <w:rPr>
          <w:rFonts w:ascii="Times New Roman" w:hAnsi="Times New Roman"/>
          <w:szCs w:val="22"/>
          <w:lang w:val="ru-RU"/>
        </w:rPr>
        <w:t xml:space="preserve">Защитные </w:t>
      </w:r>
      <w:r w:rsidR="00C213CD" w:rsidRPr="004503CB">
        <w:rPr>
          <w:rFonts w:ascii="Times New Roman" w:hAnsi="Times New Roman"/>
          <w:szCs w:val="22"/>
          <w:lang w:val="ru-RU"/>
        </w:rPr>
        <w:t>леса</w:t>
      </w:r>
      <w:r w:rsidR="00C213CD" w:rsidRPr="004503CB" w:rsidDel="00E7719A">
        <w:rPr>
          <w:rFonts w:ascii="Times New Roman" w:hAnsi="Times New Roman"/>
          <w:szCs w:val="22"/>
          <w:lang w:val="ru-RU"/>
        </w:rPr>
        <w:t xml:space="preserve"> </w:t>
      </w:r>
      <w:r w:rsidR="00C213CD" w:rsidRPr="004503CB">
        <w:rPr>
          <w:rFonts w:ascii="Times New Roman" w:hAnsi="Times New Roman"/>
          <w:szCs w:val="22"/>
          <w:lang w:val="ru-RU"/>
        </w:rPr>
        <w:t>–</w:t>
      </w:r>
      <w:r w:rsidRPr="004503CB">
        <w:rPr>
          <w:rFonts w:ascii="Times New Roman" w:hAnsi="Times New Roman"/>
          <w:szCs w:val="22"/>
          <w:lang w:val="ru-RU"/>
        </w:rPr>
        <w:t xml:space="preserve"> </w:t>
      </w:r>
      <w:r w:rsidR="00E7719A" w:rsidRPr="004503CB">
        <w:rPr>
          <w:rFonts w:ascii="Times New Roman" w:hAnsi="Times New Roman"/>
          <w:szCs w:val="22"/>
          <w:lang w:val="ru-RU"/>
        </w:rPr>
        <w:t>почва, вода и другие экосистемные функции</w:t>
      </w:r>
      <w:bookmarkEnd w:id="131"/>
      <w:r w:rsidRPr="004503CB">
        <w:rPr>
          <w:rFonts w:ascii="Times New Roman" w:hAnsi="Times New Roman"/>
          <w:szCs w:val="22"/>
          <w:lang w:val="ru-RU"/>
        </w:rPr>
        <w:t xml:space="preserve">; </w:t>
      </w:r>
      <w:r w:rsidR="00DC1249">
        <w:rPr>
          <w:rFonts w:ascii="Times New Roman" w:hAnsi="Times New Roman"/>
          <w:szCs w:val="22"/>
          <w:lang w:val="ru-RU"/>
        </w:rPr>
        <w:br/>
      </w:r>
      <w:r w:rsidRPr="004503CB">
        <w:rPr>
          <w:rFonts w:ascii="Times New Roman" w:hAnsi="Times New Roman"/>
          <w:szCs w:val="22"/>
          <w:lang w:val="ru-RU"/>
        </w:rPr>
        <w:t xml:space="preserve">– </w:t>
      </w:r>
      <w:r w:rsidR="00E7719A" w:rsidRPr="004503CB">
        <w:rPr>
          <w:rFonts w:ascii="Times New Roman" w:hAnsi="Times New Roman"/>
          <w:szCs w:val="22"/>
          <w:lang w:val="ru-RU"/>
        </w:rPr>
        <w:t>инфраструктура и управляемые природные ресурсы</w:t>
      </w:r>
      <w:bookmarkEnd w:id="132"/>
    </w:p>
    <w:p w14:paraId="3BA27473" w14:textId="77777777" w:rsidR="00B429BD" w:rsidRPr="004503CB" w:rsidRDefault="00B429BD" w:rsidP="00B429BD">
      <w:pPr>
        <w:autoSpaceDE w:val="0"/>
        <w:autoSpaceDN w:val="0"/>
        <w:adjustRightInd w:val="0"/>
        <w:rPr>
          <w:b/>
          <w:bCs/>
          <w:sz w:val="20"/>
          <w:szCs w:val="20"/>
          <w:lang w:val="ru-RU"/>
        </w:rPr>
      </w:pPr>
    </w:p>
    <w:p w14:paraId="35900386" w14:textId="2B2BC789" w:rsidR="00D776FE" w:rsidRPr="004503CB" w:rsidRDefault="00D776FE" w:rsidP="00D776FE">
      <w:pPr>
        <w:autoSpaceDE w:val="0"/>
        <w:autoSpaceDN w:val="0"/>
        <w:adjustRightInd w:val="0"/>
        <w:rPr>
          <w:sz w:val="20"/>
          <w:szCs w:val="20"/>
          <w:lang w:val="ru-RU"/>
        </w:rPr>
      </w:pPr>
      <w:r w:rsidRPr="004503CB">
        <w:rPr>
          <w:b/>
          <w:bCs/>
          <w:sz w:val="20"/>
          <w:szCs w:val="20"/>
          <w:lang w:val="ru-RU"/>
        </w:rPr>
        <w:t xml:space="preserve">Общеевропейский </w:t>
      </w:r>
      <w:r w:rsidR="00C213CD" w:rsidRPr="004503CB">
        <w:rPr>
          <w:b/>
          <w:bCs/>
          <w:sz w:val="20"/>
          <w:szCs w:val="20"/>
          <w:lang w:val="ru-RU"/>
        </w:rPr>
        <w:t>индикатор 5.1</w:t>
      </w:r>
      <w:r w:rsidRPr="004503CB">
        <w:rPr>
          <w:b/>
          <w:bCs/>
          <w:sz w:val="20"/>
          <w:szCs w:val="20"/>
          <w:lang w:val="ru-RU"/>
        </w:rPr>
        <w:t xml:space="preserve">: </w:t>
      </w:r>
      <w:r w:rsidRPr="004503CB">
        <w:rPr>
          <w:sz w:val="20"/>
          <w:szCs w:val="20"/>
          <w:lang w:val="ru-RU"/>
        </w:rPr>
        <w:t xml:space="preserve">Площадь леса и </w:t>
      </w:r>
      <w:r w:rsidR="00AC28D2" w:rsidRPr="00AC28D2">
        <w:rPr>
          <w:sz w:val="20"/>
          <w:szCs w:val="20"/>
          <w:lang w:val="ru-RU"/>
        </w:rPr>
        <w:t>други</w:t>
      </w:r>
      <w:r w:rsidR="00AC28D2">
        <w:rPr>
          <w:sz w:val="20"/>
          <w:szCs w:val="20"/>
          <w:lang w:val="ru-RU"/>
        </w:rPr>
        <w:t>х</w:t>
      </w:r>
      <w:r w:rsidR="00AC28D2" w:rsidRPr="00AC28D2">
        <w:rPr>
          <w:sz w:val="20"/>
          <w:szCs w:val="20"/>
          <w:lang w:val="ru-RU"/>
        </w:rPr>
        <w:t xml:space="preserve"> покрыты</w:t>
      </w:r>
      <w:r w:rsidR="00AC28D2">
        <w:rPr>
          <w:sz w:val="20"/>
          <w:szCs w:val="20"/>
          <w:lang w:val="ru-RU"/>
        </w:rPr>
        <w:t>х</w:t>
      </w:r>
      <w:r w:rsidR="00AC28D2" w:rsidRPr="00AC28D2">
        <w:rPr>
          <w:sz w:val="20"/>
          <w:szCs w:val="20"/>
          <w:lang w:val="ru-RU"/>
        </w:rPr>
        <w:t xml:space="preserve"> древесной растительностью зем</w:t>
      </w:r>
      <w:r w:rsidR="00AC28D2">
        <w:rPr>
          <w:sz w:val="20"/>
          <w:szCs w:val="20"/>
          <w:lang w:val="ru-RU"/>
        </w:rPr>
        <w:t>е</w:t>
      </w:r>
      <w:r w:rsidR="00AC28D2" w:rsidRPr="00AC28D2">
        <w:rPr>
          <w:sz w:val="20"/>
          <w:szCs w:val="20"/>
          <w:lang w:val="ru-RU"/>
        </w:rPr>
        <w:t>л</w:t>
      </w:r>
      <w:r w:rsidR="00AC28D2">
        <w:rPr>
          <w:sz w:val="20"/>
          <w:szCs w:val="20"/>
          <w:lang w:val="ru-RU"/>
        </w:rPr>
        <w:t>ь</w:t>
      </w:r>
      <w:r w:rsidRPr="004503CB">
        <w:rPr>
          <w:sz w:val="20"/>
          <w:szCs w:val="20"/>
          <w:lang w:val="ru-RU"/>
        </w:rPr>
        <w:t xml:space="preserve">, предназначенная для предотвращения эрозии почвы, сохранения водных ресурсов или </w:t>
      </w:r>
      <w:r w:rsidR="00C213CD" w:rsidRPr="004503CB">
        <w:rPr>
          <w:sz w:val="20"/>
          <w:szCs w:val="20"/>
          <w:lang w:val="ru-RU"/>
        </w:rPr>
        <w:t>поддержания</w:t>
      </w:r>
      <w:r w:rsidRPr="004503CB">
        <w:rPr>
          <w:sz w:val="20"/>
          <w:szCs w:val="20"/>
          <w:lang w:val="ru-RU"/>
        </w:rPr>
        <w:t xml:space="preserve"> других лесных экосистемных </w:t>
      </w:r>
      <w:r w:rsidR="00C213CD" w:rsidRPr="004503CB">
        <w:rPr>
          <w:sz w:val="20"/>
          <w:szCs w:val="20"/>
          <w:lang w:val="ru-RU"/>
        </w:rPr>
        <w:t>функций</w:t>
      </w:r>
      <w:r w:rsidRPr="004503CB">
        <w:rPr>
          <w:sz w:val="20"/>
          <w:szCs w:val="20"/>
          <w:lang w:val="ru-RU"/>
        </w:rPr>
        <w:t xml:space="preserve">, часть класса </w:t>
      </w:r>
      <w:r w:rsidR="00F85CDA" w:rsidRPr="004503CB">
        <w:rPr>
          <w:sz w:val="20"/>
          <w:szCs w:val="20"/>
          <w:lang w:val="ru-RU"/>
        </w:rPr>
        <w:t>МКЗЛЕ</w:t>
      </w:r>
      <w:r w:rsidRPr="004503CB">
        <w:rPr>
          <w:sz w:val="20"/>
          <w:szCs w:val="20"/>
          <w:lang w:val="ru-RU"/>
        </w:rPr>
        <w:t xml:space="preserve"> “</w:t>
      </w:r>
      <w:r w:rsidRPr="004503CB">
        <w:rPr>
          <w:i/>
          <w:iCs/>
          <w:sz w:val="20"/>
          <w:szCs w:val="20"/>
          <w:lang w:val="ru-RU"/>
        </w:rPr>
        <w:t>Защитные функции</w:t>
      </w:r>
      <w:r w:rsidRPr="004503CB">
        <w:rPr>
          <w:sz w:val="20"/>
          <w:szCs w:val="20"/>
          <w:lang w:val="ru-RU"/>
        </w:rPr>
        <w:t>”</w:t>
      </w:r>
    </w:p>
    <w:p w14:paraId="70E40537" w14:textId="77777777" w:rsidR="00D776FE" w:rsidRPr="004503CB" w:rsidRDefault="00D776FE" w:rsidP="00D776FE">
      <w:pPr>
        <w:autoSpaceDE w:val="0"/>
        <w:autoSpaceDN w:val="0"/>
        <w:adjustRightInd w:val="0"/>
        <w:rPr>
          <w:sz w:val="20"/>
          <w:szCs w:val="20"/>
          <w:lang w:val="ru-RU"/>
        </w:rPr>
      </w:pPr>
    </w:p>
    <w:p w14:paraId="3A66F3D0" w14:textId="735E6F5F" w:rsidR="00B429BD" w:rsidRPr="004503CB" w:rsidRDefault="00D776FE" w:rsidP="00B429BD">
      <w:pPr>
        <w:autoSpaceDE w:val="0"/>
        <w:autoSpaceDN w:val="0"/>
        <w:adjustRightInd w:val="0"/>
        <w:rPr>
          <w:sz w:val="20"/>
          <w:szCs w:val="20"/>
          <w:lang w:val="ru-RU"/>
        </w:rPr>
      </w:pPr>
      <w:r w:rsidRPr="004503CB">
        <w:rPr>
          <w:b/>
          <w:bCs/>
          <w:sz w:val="20"/>
          <w:szCs w:val="20"/>
          <w:lang w:val="ru-RU"/>
        </w:rPr>
        <w:t xml:space="preserve">Общеевропейский </w:t>
      </w:r>
      <w:r w:rsidR="00C213CD" w:rsidRPr="004503CB">
        <w:rPr>
          <w:b/>
          <w:bCs/>
          <w:sz w:val="20"/>
          <w:szCs w:val="20"/>
          <w:lang w:val="ru-RU"/>
        </w:rPr>
        <w:t>индикатор 5.2</w:t>
      </w:r>
      <w:r w:rsidRPr="004503CB">
        <w:rPr>
          <w:b/>
          <w:bCs/>
          <w:sz w:val="20"/>
          <w:szCs w:val="20"/>
          <w:lang w:val="ru-RU"/>
        </w:rPr>
        <w:t xml:space="preserve">: </w:t>
      </w:r>
      <w:r w:rsidRPr="004503CB">
        <w:rPr>
          <w:sz w:val="20"/>
          <w:szCs w:val="20"/>
          <w:lang w:val="ru-RU"/>
        </w:rPr>
        <w:t xml:space="preserve">Площадь леса и </w:t>
      </w:r>
      <w:r w:rsidR="00AC28D2" w:rsidRPr="00AC28D2">
        <w:rPr>
          <w:sz w:val="20"/>
          <w:szCs w:val="20"/>
          <w:lang w:val="ru-RU"/>
        </w:rPr>
        <w:t>други</w:t>
      </w:r>
      <w:r w:rsidR="00AC28D2">
        <w:rPr>
          <w:sz w:val="20"/>
          <w:szCs w:val="20"/>
          <w:lang w:val="ru-RU"/>
        </w:rPr>
        <w:t>х</w:t>
      </w:r>
      <w:r w:rsidR="00AC28D2" w:rsidRPr="00AC28D2">
        <w:rPr>
          <w:sz w:val="20"/>
          <w:szCs w:val="20"/>
          <w:lang w:val="ru-RU"/>
        </w:rPr>
        <w:t xml:space="preserve"> покрыты</w:t>
      </w:r>
      <w:r w:rsidR="00AC28D2">
        <w:rPr>
          <w:sz w:val="20"/>
          <w:szCs w:val="20"/>
          <w:lang w:val="ru-RU"/>
        </w:rPr>
        <w:t>х</w:t>
      </w:r>
      <w:r w:rsidR="00AC28D2" w:rsidRPr="00AC28D2">
        <w:rPr>
          <w:sz w:val="20"/>
          <w:szCs w:val="20"/>
          <w:lang w:val="ru-RU"/>
        </w:rPr>
        <w:t xml:space="preserve"> древесной растительностью зем</w:t>
      </w:r>
      <w:r w:rsidR="00AC28D2">
        <w:rPr>
          <w:sz w:val="20"/>
          <w:szCs w:val="20"/>
          <w:lang w:val="ru-RU"/>
        </w:rPr>
        <w:t>е</w:t>
      </w:r>
      <w:r w:rsidR="00AC28D2" w:rsidRPr="00AC28D2">
        <w:rPr>
          <w:sz w:val="20"/>
          <w:szCs w:val="20"/>
          <w:lang w:val="ru-RU"/>
        </w:rPr>
        <w:t>л</w:t>
      </w:r>
      <w:r w:rsidR="00AC28D2">
        <w:rPr>
          <w:sz w:val="20"/>
          <w:szCs w:val="20"/>
          <w:lang w:val="ru-RU"/>
        </w:rPr>
        <w:t>ь</w:t>
      </w:r>
      <w:r w:rsidRPr="004503CB">
        <w:rPr>
          <w:sz w:val="20"/>
          <w:szCs w:val="20"/>
          <w:lang w:val="ru-RU"/>
        </w:rPr>
        <w:t xml:space="preserve">, предназначенная для защиты инфраструктуры и управляемых природных ресурсов против природных бедствий, часть класса </w:t>
      </w:r>
      <w:r w:rsidR="00F85CDA" w:rsidRPr="004503CB">
        <w:rPr>
          <w:sz w:val="20"/>
          <w:szCs w:val="20"/>
          <w:lang w:val="ru-RU"/>
        </w:rPr>
        <w:t>МКЗЛЕ</w:t>
      </w:r>
      <w:r w:rsidRPr="004503CB">
        <w:rPr>
          <w:sz w:val="20"/>
          <w:szCs w:val="20"/>
          <w:lang w:val="ru-RU"/>
        </w:rPr>
        <w:t xml:space="preserve"> “</w:t>
      </w:r>
      <w:r w:rsidRPr="004503CB">
        <w:rPr>
          <w:i/>
          <w:iCs/>
          <w:sz w:val="20"/>
          <w:szCs w:val="20"/>
          <w:lang w:val="ru-RU"/>
        </w:rPr>
        <w:t>Защитные функции</w:t>
      </w:r>
      <w:r w:rsidRPr="004503CB">
        <w:rPr>
          <w:sz w:val="20"/>
          <w:szCs w:val="20"/>
          <w:lang w:val="ru-RU"/>
        </w:rPr>
        <w:t>”</w:t>
      </w:r>
    </w:p>
    <w:p w14:paraId="1AA443B6" w14:textId="77777777" w:rsidR="00B429BD" w:rsidRPr="004503CB" w:rsidRDefault="00B429BD" w:rsidP="00B429BD">
      <w:pPr>
        <w:autoSpaceDE w:val="0"/>
        <w:autoSpaceDN w:val="0"/>
        <w:adjustRightInd w:val="0"/>
        <w:rPr>
          <w:sz w:val="20"/>
          <w:szCs w:val="20"/>
          <w:lang w:val="ru-RU"/>
        </w:rPr>
      </w:pPr>
    </w:p>
    <w:p w14:paraId="2AC66C18" w14:textId="6E5410A2" w:rsidR="00B429BD" w:rsidRPr="004503CB" w:rsidRDefault="00FC21C6" w:rsidP="00B429BD">
      <w:pPr>
        <w:autoSpaceDE w:val="0"/>
        <w:autoSpaceDN w:val="0"/>
        <w:adjustRightInd w:val="0"/>
        <w:rPr>
          <w:sz w:val="20"/>
          <w:szCs w:val="20"/>
          <w:lang w:val="ru-RU"/>
        </w:rPr>
      </w:pPr>
      <w:r w:rsidRPr="004503CB">
        <w:rPr>
          <w:b/>
          <w:bCs/>
          <w:sz w:val="20"/>
          <w:szCs w:val="20"/>
          <w:lang w:val="ru-RU"/>
        </w:rPr>
        <w:t>Соответствующие определения СЕЛ:</w:t>
      </w:r>
      <w:r w:rsidR="004965D7" w:rsidRPr="004503CB">
        <w:rPr>
          <w:b/>
          <w:bCs/>
          <w:sz w:val="20"/>
          <w:szCs w:val="20"/>
          <w:lang w:val="ru-RU"/>
        </w:rPr>
        <w:t xml:space="preserve"> </w:t>
      </w:r>
      <w:r w:rsidR="009B315D" w:rsidRPr="004503CB">
        <w:rPr>
          <w:bCs/>
          <w:sz w:val="20"/>
          <w:szCs w:val="20"/>
          <w:lang w:val="ru-RU"/>
        </w:rPr>
        <w:t>Лес,</w:t>
      </w:r>
      <w:r w:rsidR="004965D7" w:rsidRPr="004503CB">
        <w:rPr>
          <w:bCs/>
          <w:sz w:val="20"/>
          <w:szCs w:val="20"/>
          <w:lang w:val="ru-RU"/>
        </w:rPr>
        <w:t xml:space="preserve"> </w:t>
      </w:r>
      <w:r w:rsidR="00AC28D2" w:rsidRPr="00AC28D2">
        <w:rPr>
          <w:sz w:val="20"/>
          <w:szCs w:val="20"/>
          <w:lang w:val="ru-RU"/>
        </w:rPr>
        <w:t>другие покрытые древесной растительностью земли</w:t>
      </w:r>
      <w:r w:rsidR="00B429BD" w:rsidRPr="004503CB">
        <w:rPr>
          <w:bCs/>
          <w:sz w:val="20"/>
          <w:szCs w:val="20"/>
          <w:lang w:val="ru-RU"/>
        </w:rPr>
        <w:t xml:space="preserve">, </w:t>
      </w:r>
      <w:r w:rsidR="00B83F22" w:rsidRPr="004503CB">
        <w:rPr>
          <w:bCs/>
          <w:sz w:val="20"/>
          <w:szCs w:val="20"/>
          <w:lang w:val="ru-RU"/>
        </w:rPr>
        <w:t xml:space="preserve">класс 3 </w:t>
      </w:r>
      <w:r w:rsidR="00F85CDA" w:rsidRPr="004503CB">
        <w:rPr>
          <w:bCs/>
          <w:sz w:val="20"/>
          <w:szCs w:val="20"/>
          <w:lang w:val="ru-RU"/>
        </w:rPr>
        <w:t>МКЗЛЕ</w:t>
      </w:r>
    </w:p>
    <w:p w14:paraId="192D996E" w14:textId="77777777" w:rsidR="00B429BD" w:rsidRPr="004503CB" w:rsidRDefault="00B429BD" w:rsidP="00B429BD">
      <w:pPr>
        <w:autoSpaceDE w:val="0"/>
        <w:autoSpaceDN w:val="0"/>
        <w:adjustRightInd w:val="0"/>
        <w:rPr>
          <w:b/>
          <w:bCs/>
          <w:sz w:val="20"/>
          <w:szCs w:val="20"/>
          <w:lang w:val="ru-RU"/>
        </w:rPr>
      </w:pPr>
    </w:p>
    <w:p w14:paraId="0563DA18" w14:textId="77777777" w:rsidR="00B429BD" w:rsidRPr="004503CB" w:rsidRDefault="00624E5B" w:rsidP="00B429BD">
      <w:pPr>
        <w:autoSpaceDE w:val="0"/>
        <w:autoSpaceDN w:val="0"/>
        <w:adjustRightInd w:val="0"/>
        <w:rPr>
          <w:sz w:val="21"/>
          <w:szCs w:val="21"/>
          <w:lang w:val="ru-RU"/>
        </w:rPr>
      </w:pPr>
      <w:r w:rsidRPr="004503CB">
        <w:rPr>
          <w:b/>
          <w:bCs/>
          <w:sz w:val="20"/>
          <w:szCs w:val="20"/>
          <w:lang w:val="ru-RU"/>
        </w:rPr>
        <w:t>Источники данных</w:t>
      </w:r>
      <w:r w:rsidR="00E7023F" w:rsidRPr="004503CB">
        <w:rPr>
          <w:b/>
          <w:bCs/>
          <w:sz w:val="20"/>
          <w:szCs w:val="20"/>
          <w:lang w:val="ru-RU"/>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992"/>
        <w:gridCol w:w="1074"/>
        <w:gridCol w:w="1478"/>
      </w:tblGrid>
      <w:tr w:rsidR="000841EC" w:rsidRPr="004503CB" w14:paraId="7CBC6192" w14:textId="77777777" w:rsidTr="00A66365">
        <w:trPr>
          <w:cantSplit/>
          <w:trHeight w:val="578"/>
        </w:trPr>
        <w:tc>
          <w:tcPr>
            <w:tcW w:w="3402" w:type="dxa"/>
            <w:tcBorders>
              <w:top w:val="single" w:sz="2" w:space="0" w:color="auto"/>
              <w:left w:val="single" w:sz="2" w:space="0" w:color="auto"/>
            </w:tcBorders>
            <w:shd w:val="clear" w:color="auto" w:fill="C2D69B"/>
            <w:vAlign w:val="center"/>
          </w:tcPr>
          <w:p w14:paraId="62B288FB" w14:textId="77777777" w:rsidR="00B429BD" w:rsidRPr="004503CB" w:rsidRDefault="0032696A" w:rsidP="00A66365">
            <w:pPr>
              <w:autoSpaceDE w:val="0"/>
              <w:autoSpaceDN w:val="0"/>
              <w:adjustRightInd w:val="0"/>
              <w:jc w:val="center"/>
              <w:rPr>
                <w:b/>
                <w:sz w:val="20"/>
                <w:szCs w:val="20"/>
                <w:lang w:val="ru-RU"/>
              </w:rPr>
            </w:pPr>
            <w:r w:rsidRPr="004503CB">
              <w:rPr>
                <w:b/>
                <w:sz w:val="20"/>
                <w:szCs w:val="20"/>
                <w:lang w:val="ru-RU"/>
              </w:rPr>
              <w:t>Ссылки к источникам данных</w:t>
            </w:r>
          </w:p>
        </w:tc>
        <w:tc>
          <w:tcPr>
            <w:tcW w:w="1276" w:type="dxa"/>
            <w:tcBorders>
              <w:top w:val="single" w:sz="2" w:space="0" w:color="auto"/>
            </w:tcBorders>
            <w:shd w:val="clear" w:color="auto" w:fill="C2D69B"/>
            <w:vAlign w:val="center"/>
          </w:tcPr>
          <w:p w14:paraId="763E0336" w14:textId="77777777" w:rsidR="00B429BD" w:rsidRPr="004503CB" w:rsidRDefault="00F23014" w:rsidP="00A66365">
            <w:pPr>
              <w:autoSpaceDE w:val="0"/>
              <w:autoSpaceDN w:val="0"/>
              <w:adjustRightInd w:val="0"/>
              <w:jc w:val="center"/>
              <w:rPr>
                <w:b/>
                <w:sz w:val="20"/>
                <w:szCs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440E1C63"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tcBorders>
              <w:top w:val="single" w:sz="2" w:space="0" w:color="auto"/>
            </w:tcBorders>
            <w:shd w:val="clear" w:color="auto" w:fill="C2D69B"/>
            <w:vAlign w:val="center"/>
          </w:tcPr>
          <w:p w14:paraId="6C63DFD9" w14:textId="77777777" w:rsidR="00B429BD" w:rsidRPr="004503CB" w:rsidRDefault="003F4259" w:rsidP="00A66365">
            <w:pPr>
              <w:autoSpaceDE w:val="0"/>
              <w:autoSpaceDN w:val="0"/>
              <w:adjustRightInd w:val="0"/>
              <w:jc w:val="center"/>
              <w:rPr>
                <w:b/>
                <w:sz w:val="20"/>
                <w:szCs w:val="20"/>
                <w:lang w:val="ru-RU"/>
              </w:rPr>
            </w:pPr>
            <w:r w:rsidRPr="004503CB">
              <w:rPr>
                <w:b/>
                <w:sz w:val="20"/>
                <w:szCs w:val="20"/>
                <w:lang w:val="ru-RU"/>
              </w:rPr>
              <w:t>Год(ы)</w:t>
            </w:r>
          </w:p>
        </w:tc>
        <w:tc>
          <w:tcPr>
            <w:tcW w:w="1074" w:type="dxa"/>
            <w:tcBorders>
              <w:top w:val="single" w:sz="2" w:space="0" w:color="auto"/>
              <w:right w:val="single" w:sz="2" w:space="0" w:color="auto"/>
            </w:tcBorders>
            <w:shd w:val="clear" w:color="auto" w:fill="C2D69B"/>
            <w:vAlign w:val="center"/>
          </w:tcPr>
          <w:p w14:paraId="4E8F7886" w14:textId="77777777" w:rsidR="00B429BD" w:rsidRPr="004503CB" w:rsidRDefault="006C62E0" w:rsidP="00A66365">
            <w:pPr>
              <w:autoSpaceDE w:val="0"/>
              <w:autoSpaceDN w:val="0"/>
              <w:adjustRightInd w:val="0"/>
              <w:jc w:val="center"/>
              <w:rPr>
                <w:b/>
                <w:sz w:val="20"/>
                <w:szCs w:val="20"/>
                <w:lang w:val="ru-RU"/>
              </w:rPr>
            </w:pPr>
            <w:r w:rsidRPr="004503CB">
              <w:rPr>
                <w:b/>
                <w:sz w:val="20"/>
                <w:szCs w:val="20"/>
                <w:lang w:val="ru-RU"/>
              </w:rPr>
              <w:t>Тип учёта</w:t>
            </w:r>
          </w:p>
        </w:tc>
        <w:tc>
          <w:tcPr>
            <w:tcW w:w="1478" w:type="dxa"/>
            <w:tcBorders>
              <w:top w:val="single" w:sz="2" w:space="0" w:color="auto"/>
              <w:left w:val="single" w:sz="2" w:space="0" w:color="auto"/>
              <w:right w:val="single" w:sz="2" w:space="0" w:color="auto"/>
            </w:tcBorders>
            <w:shd w:val="clear" w:color="auto" w:fill="C2D69B"/>
            <w:vAlign w:val="center"/>
          </w:tcPr>
          <w:p w14:paraId="710F8DB6" w14:textId="77777777" w:rsidR="00B429BD" w:rsidRPr="004503CB" w:rsidRDefault="00DE2116" w:rsidP="00A66365">
            <w:pPr>
              <w:autoSpaceDE w:val="0"/>
              <w:autoSpaceDN w:val="0"/>
              <w:adjustRightInd w:val="0"/>
              <w:jc w:val="center"/>
              <w:rPr>
                <w:b/>
                <w:sz w:val="20"/>
                <w:szCs w:val="20"/>
                <w:lang w:val="ru-RU"/>
              </w:rPr>
            </w:pPr>
            <w:r w:rsidRPr="004503CB">
              <w:rPr>
                <w:b/>
                <w:sz w:val="20"/>
                <w:szCs w:val="20"/>
                <w:lang w:val="ru-RU"/>
              </w:rPr>
              <w:t>Дополнительные комментарии</w:t>
            </w:r>
          </w:p>
        </w:tc>
      </w:tr>
      <w:tr w:rsidR="000841EC" w:rsidRPr="004503CB" w14:paraId="62F185F3" w14:textId="77777777" w:rsidTr="00A66365">
        <w:trPr>
          <w:cantSplit/>
        </w:trPr>
        <w:tc>
          <w:tcPr>
            <w:tcW w:w="3402" w:type="dxa"/>
            <w:tcBorders>
              <w:left w:val="single" w:sz="2" w:space="0" w:color="auto"/>
              <w:bottom w:val="single" w:sz="2" w:space="0" w:color="auto"/>
            </w:tcBorders>
          </w:tcPr>
          <w:p w14:paraId="61F811F4" w14:textId="77777777" w:rsidR="00B429BD" w:rsidRPr="004503CB" w:rsidRDefault="00B429BD" w:rsidP="00A66365">
            <w:pPr>
              <w:autoSpaceDE w:val="0"/>
              <w:autoSpaceDN w:val="0"/>
              <w:adjustRightInd w:val="0"/>
              <w:rPr>
                <w:sz w:val="20"/>
                <w:szCs w:val="20"/>
                <w:lang w:val="ru-RU"/>
              </w:rPr>
            </w:pPr>
          </w:p>
        </w:tc>
        <w:tc>
          <w:tcPr>
            <w:tcW w:w="1276" w:type="dxa"/>
          </w:tcPr>
          <w:p w14:paraId="04D5977C" w14:textId="77777777" w:rsidR="00B429BD" w:rsidRPr="004503CB" w:rsidRDefault="00B429BD" w:rsidP="00A66365">
            <w:pPr>
              <w:autoSpaceDE w:val="0"/>
              <w:autoSpaceDN w:val="0"/>
              <w:adjustRightInd w:val="0"/>
              <w:rPr>
                <w:sz w:val="20"/>
                <w:szCs w:val="20"/>
                <w:lang w:val="ru-RU"/>
              </w:rPr>
            </w:pPr>
          </w:p>
        </w:tc>
        <w:tc>
          <w:tcPr>
            <w:tcW w:w="1276" w:type="dxa"/>
          </w:tcPr>
          <w:p w14:paraId="11211B5C"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3E234B73" w14:textId="77777777" w:rsidR="00B429BD" w:rsidRPr="004503CB" w:rsidRDefault="00B429BD" w:rsidP="00A66365">
            <w:pPr>
              <w:autoSpaceDE w:val="0"/>
              <w:autoSpaceDN w:val="0"/>
              <w:adjustRightInd w:val="0"/>
              <w:rPr>
                <w:sz w:val="20"/>
                <w:szCs w:val="20"/>
                <w:lang w:val="ru-RU"/>
              </w:rPr>
            </w:pPr>
          </w:p>
        </w:tc>
        <w:tc>
          <w:tcPr>
            <w:tcW w:w="1074" w:type="dxa"/>
            <w:tcBorders>
              <w:right w:val="single" w:sz="2" w:space="0" w:color="auto"/>
            </w:tcBorders>
            <w:shd w:val="clear" w:color="auto" w:fill="FFFFFF"/>
          </w:tcPr>
          <w:p w14:paraId="6B124900" w14:textId="77777777" w:rsidR="00B429BD" w:rsidRPr="004503CB" w:rsidRDefault="00B429BD" w:rsidP="00A66365">
            <w:pPr>
              <w:autoSpaceDE w:val="0"/>
              <w:autoSpaceDN w:val="0"/>
              <w:adjustRightInd w:val="0"/>
              <w:rPr>
                <w:sz w:val="20"/>
                <w:szCs w:val="20"/>
                <w:lang w:val="ru-RU"/>
              </w:rPr>
            </w:pPr>
          </w:p>
        </w:tc>
        <w:tc>
          <w:tcPr>
            <w:tcW w:w="1478" w:type="dxa"/>
            <w:tcBorders>
              <w:left w:val="single" w:sz="2" w:space="0" w:color="auto"/>
              <w:right w:val="single" w:sz="2" w:space="0" w:color="auto"/>
            </w:tcBorders>
            <w:shd w:val="clear" w:color="auto" w:fill="FFFFFF"/>
          </w:tcPr>
          <w:p w14:paraId="3787771E" w14:textId="77777777" w:rsidR="00B429BD" w:rsidRPr="004503CB" w:rsidRDefault="00B429BD" w:rsidP="00A66365">
            <w:pPr>
              <w:autoSpaceDE w:val="0"/>
              <w:autoSpaceDN w:val="0"/>
              <w:adjustRightInd w:val="0"/>
              <w:rPr>
                <w:sz w:val="20"/>
                <w:szCs w:val="20"/>
                <w:lang w:val="ru-RU"/>
              </w:rPr>
            </w:pPr>
          </w:p>
        </w:tc>
      </w:tr>
      <w:tr w:rsidR="000841EC" w:rsidRPr="004503CB" w14:paraId="3494550F" w14:textId="77777777" w:rsidTr="00A66365">
        <w:trPr>
          <w:cantSplit/>
        </w:trPr>
        <w:tc>
          <w:tcPr>
            <w:tcW w:w="3402" w:type="dxa"/>
            <w:tcBorders>
              <w:top w:val="single" w:sz="2" w:space="0" w:color="auto"/>
              <w:left w:val="single" w:sz="2" w:space="0" w:color="auto"/>
              <w:bottom w:val="single" w:sz="2" w:space="0" w:color="auto"/>
            </w:tcBorders>
          </w:tcPr>
          <w:p w14:paraId="66ACA320" w14:textId="77777777" w:rsidR="00B429BD" w:rsidRPr="004503CB" w:rsidRDefault="00B429BD" w:rsidP="00A66365">
            <w:pPr>
              <w:autoSpaceDE w:val="0"/>
              <w:autoSpaceDN w:val="0"/>
              <w:adjustRightInd w:val="0"/>
              <w:rPr>
                <w:sz w:val="20"/>
                <w:szCs w:val="20"/>
                <w:lang w:val="ru-RU"/>
              </w:rPr>
            </w:pPr>
          </w:p>
        </w:tc>
        <w:tc>
          <w:tcPr>
            <w:tcW w:w="1276" w:type="dxa"/>
          </w:tcPr>
          <w:p w14:paraId="07FAF964" w14:textId="77777777" w:rsidR="00B429BD" w:rsidRPr="004503CB" w:rsidRDefault="00B429BD" w:rsidP="00A66365">
            <w:pPr>
              <w:autoSpaceDE w:val="0"/>
              <w:autoSpaceDN w:val="0"/>
              <w:adjustRightInd w:val="0"/>
              <w:rPr>
                <w:sz w:val="20"/>
                <w:szCs w:val="20"/>
                <w:lang w:val="ru-RU"/>
              </w:rPr>
            </w:pPr>
          </w:p>
        </w:tc>
        <w:tc>
          <w:tcPr>
            <w:tcW w:w="1276" w:type="dxa"/>
          </w:tcPr>
          <w:p w14:paraId="423E20FC"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64842B1A" w14:textId="77777777" w:rsidR="00B429BD" w:rsidRPr="004503CB" w:rsidRDefault="00B429BD" w:rsidP="00A66365">
            <w:pPr>
              <w:autoSpaceDE w:val="0"/>
              <w:autoSpaceDN w:val="0"/>
              <w:adjustRightInd w:val="0"/>
              <w:rPr>
                <w:sz w:val="20"/>
                <w:szCs w:val="20"/>
                <w:lang w:val="ru-RU"/>
              </w:rPr>
            </w:pPr>
          </w:p>
        </w:tc>
        <w:tc>
          <w:tcPr>
            <w:tcW w:w="1074" w:type="dxa"/>
            <w:shd w:val="clear" w:color="auto" w:fill="FFFFFF"/>
          </w:tcPr>
          <w:p w14:paraId="3D767031" w14:textId="77777777" w:rsidR="00B429BD" w:rsidRPr="004503CB" w:rsidRDefault="00B429BD" w:rsidP="00A66365">
            <w:pPr>
              <w:autoSpaceDE w:val="0"/>
              <w:autoSpaceDN w:val="0"/>
              <w:adjustRightInd w:val="0"/>
              <w:rPr>
                <w:sz w:val="20"/>
                <w:szCs w:val="20"/>
                <w:lang w:val="ru-RU"/>
              </w:rPr>
            </w:pPr>
          </w:p>
        </w:tc>
        <w:tc>
          <w:tcPr>
            <w:tcW w:w="1478" w:type="dxa"/>
            <w:tcBorders>
              <w:right w:val="single" w:sz="2" w:space="0" w:color="auto"/>
            </w:tcBorders>
            <w:shd w:val="clear" w:color="auto" w:fill="FFFFFF"/>
          </w:tcPr>
          <w:p w14:paraId="03BAE949" w14:textId="77777777" w:rsidR="00B429BD" w:rsidRPr="004503CB" w:rsidRDefault="00B429BD" w:rsidP="00A66365">
            <w:pPr>
              <w:autoSpaceDE w:val="0"/>
              <w:autoSpaceDN w:val="0"/>
              <w:adjustRightInd w:val="0"/>
              <w:rPr>
                <w:sz w:val="20"/>
                <w:szCs w:val="20"/>
                <w:lang w:val="ru-RU"/>
              </w:rPr>
            </w:pPr>
          </w:p>
        </w:tc>
      </w:tr>
      <w:tr w:rsidR="000841EC" w:rsidRPr="004503CB" w14:paraId="77FC9BF1" w14:textId="77777777" w:rsidTr="00A66365">
        <w:trPr>
          <w:cantSplit/>
        </w:trPr>
        <w:tc>
          <w:tcPr>
            <w:tcW w:w="3402" w:type="dxa"/>
            <w:tcBorders>
              <w:top w:val="single" w:sz="2" w:space="0" w:color="auto"/>
              <w:left w:val="single" w:sz="2" w:space="0" w:color="auto"/>
              <w:bottom w:val="single" w:sz="2" w:space="0" w:color="auto"/>
            </w:tcBorders>
          </w:tcPr>
          <w:p w14:paraId="398FFB7D" w14:textId="77777777" w:rsidR="00B429BD" w:rsidRPr="004503CB" w:rsidRDefault="00B429BD" w:rsidP="00A66365">
            <w:pPr>
              <w:autoSpaceDE w:val="0"/>
              <w:autoSpaceDN w:val="0"/>
              <w:adjustRightInd w:val="0"/>
              <w:rPr>
                <w:sz w:val="20"/>
                <w:szCs w:val="20"/>
                <w:lang w:val="ru-RU"/>
              </w:rPr>
            </w:pPr>
          </w:p>
        </w:tc>
        <w:tc>
          <w:tcPr>
            <w:tcW w:w="1276" w:type="dxa"/>
          </w:tcPr>
          <w:p w14:paraId="63AFB87C" w14:textId="77777777" w:rsidR="00B429BD" w:rsidRPr="004503CB" w:rsidRDefault="00B429BD" w:rsidP="00A66365">
            <w:pPr>
              <w:autoSpaceDE w:val="0"/>
              <w:autoSpaceDN w:val="0"/>
              <w:adjustRightInd w:val="0"/>
              <w:rPr>
                <w:sz w:val="20"/>
                <w:szCs w:val="20"/>
                <w:lang w:val="ru-RU"/>
              </w:rPr>
            </w:pPr>
          </w:p>
        </w:tc>
        <w:tc>
          <w:tcPr>
            <w:tcW w:w="1276" w:type="dxa"/>
          </w:tcPr>
          <w:p w14:paraId="67455139" w14:textId="77777777" w:rsidR="00B429BD" w:rsidRPr="004503CB" w:rsidRDefault="00B429BD" w:rsidP="00A66365">
            <w:pPr>
              <w:autoSpaceDE w:val="0"/>
              <w:autoSpaceDN w:val="0"/>
              <w:adjustRightInd w:val="0"/>
              <w:rPr>
                <w:sz w:val="20"/>
                <w:szCs w:val="20"/>
                <w:lang w:val="ru-RU"/>
              </w:rPr>
            </w:pPr>
          </w:p>
        </w:tc>
        <w:tc>
          <w:tcPr>
            <w:tcW w:w="992" w:type="dxa"/>
            <w:shd w:val="clear" w:color="auto" w:fill="FFFFFF"/>
          </w:tcPr>
          <w:p w14:paraId="6949F24A" w14:textId="77777777" w:rsidR="00B429BD" w:rsidRPr="004503CB" w:rsidRDefault="00B429BD" w:rsidP="00A66365">
            <w:pPr>
              <w:autoSpaceDE w:val="0"/>
              <w:autoSpaceDN w:val="0"/>
              <w:adjustRightInd w:val="0"/>
              <w:rPr>
                <w:sz w:val="20"/>
                <w:szCs w:val="20"/>
                <w:lang w:val="ru-RU"/>
              </w:rPr>
            </w:pPr>
          </w:p>
        </w:tc>
        <w:tc>
          <w:tcPr>
            <w:tcW w:w="1074" w:type="dxa"/>
            <w:shd w:val="clear" w:color="auto" w:fill="FFFFFF"/>
          </w:tcPr>
          <w:p w14:paraId="54E0E104" w14:textId="77777777" w:rsidR="00B429BD" w:rsidRPr="004503CB" w:rsidRDefault="00B429BD" w:rsidP="00A66365">
            <w:pPr>
              <w:autoSpaceDE w:val="0"/>
              <w:autoSpaceDN w:val="0"/>
              <w:adjustRightInd w:val="0"/>
              <w:rPr>
                <w:sz w:val="20"/>
                <w:szCs w:val="20"/>
                <w:lang w:val="ru-RU"/>
              </w:rPr>
            </w:pPr>
          </w:p>
        </w:tc>
        <w:tc>
          <w:tcPr>
            <w:tcW w:w="1478" w:type="dxa"/>
            <w:tcBorders>
              <w:right w:val="single" w:sz="2" w:space="0" w:color="auto"/>
            </w:tcBorders>
            <w:shd w:val="clear" w:color="auto" w:fill="FFFFFF"/>
          </w:tcPr>
          <w:p w14:paraId="52253204" w14:textId="77777777" w:rsidR="00B429BD" w:rsidRPr="004503CB" w:rsidRDefault="00B429BD" w:rsidP="00A66365">
            <w:pPr>
              <w:autoSpaceDE w:val="0"/>
              <w:autoSpaceDN w:val="0"/>
              <w:adjustRightInd w:val="0"/>
              <w:rPr>
                <w:sz w:val="20"/>
                <w:szCs w:val="20"/>
                <w:lang w:val="ru-RU"/>
              </w:rPr>
            </w:pPr>
          </w:p>
        </w:tc>
      </w:tr>
      <w:tr w:rsidR="000841EC" w:rsidRPr="004503CB" w14:paraId="75DF7AD4" w14:textId="77777777" w:rsidTr="00A66365">
        <w:trPr>
          <w:cantSplit/>
        </w:trPr>
        <w:tc>
          <w:tcPr>
            <w:tcW w:w="3402" w:type="dxa"/>
            <w:tcBorders>
              <w:top w:val="single" w:sz="2" w:space="0" w:color="auto"/>
              <w:left w:val="single" w:sz="2" w:space="0" w:color="auto"/>
              <w:bottom w:val="single" w:sz="2" w:space="0" w:color="auto"/>
            </w:tcBorders>
          </w:tcPr>
          <w:p w14:paraId="30F75A3F"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1C4DF9BB" w14:textId="77777777" w:rsidR="00B429BD" w:rsidRPr="004503CB" w:rsidRDefault="00B429BD" w:rsidP="00A66365">
            <w:pPr>
              <w:autoSpaceDE w:val="0"/>
              <w:autoSpaceDN w:val="0"/>
              <w:adjustRightInd w:val="0"/>
              <w:rPr>
                <w:sz w:val="20"/>
                <w:szCs w:val="20"/>
                <w:lang w:val="ru-RU"/>
              </w:rPr>
            </w:pPr>
          </w:p>
        </w:tc>
        <w:tc>
          <w:tcPr>
            <w:tcW w:w="1276" w:type="dxa"/>
            <w:tcBorders>
              <w:bottom w:val="single" w:sz="2" w:space="0" w:color="auto"/>
            </w:tcBorders>
          </w:tcPr>
          <w:p w14:paraId="7672426A" w14:textId="77777777" w:rsidR="00B429BD" w:rsidRPr="004503CB" w:rsidRDefault="00B429BD" w:rsidP="00A66365">
            <w:pPr>
              <w:autoSpaceDE w:val="0"/>
              <w:autoSpaceDN w:val="0"/>
              <w:adjustRightInd w:val="0"/>
              <w:rPr>
                <w:sz w:val="20"/>
                <w:szCs w:val="20"/>
                <w:lang w:val="ru-RU"/>
              </w:rPr>
            </w:pPr>
          </w:p>
        </w:tc>
        <w:tc>
          <w:tcPr>
            <w:tcW w:w="992" w:type="dxa"/>
            <w:tcBorders>
              <w:bottom w:val="single" w:sz="2" w:space="0" w:color="auto"/>
            </w:tcBorders>
            <w:shd w:val="clear" w:color="auto" w:fill="FFFFFF"/>
          </w:tcPr>
          <w:p w14:paraId="186AC14A" w14:textId="77777777" w:rsidR="00B429BD" w:rsidRPr="004503CB" w:rsidRDefault="00B429BD" w:rsidP="00A66365">
            <w:pPr>
              <w:autoSpaceDE w:val="0"/>
              <w:autoSpaceDN w:val="0"/>
              <w:adjustRightInd w:val="0"/>
              <w:rPr>
                <w:sz w:val="20"/>
                <w:szCs w:val="20"/>
                <w:lang w:val="ru-RU"/>
              </w:rPr>
            </w:pPr>
          </w:p>
        </w:tc>
        <w:tc>
          <w:tcPr>
            <w:tcW w:w="1074" w:type="dxa"/>
            <w:tcBorders>
              <w:bottom w:val="single" w:sz="2" w:space="0" w:color="auto"/>
            </w:tcBorders>
            <w:shd w:val="clear" w:color="auto" w:fill="FFFFFF"/>
          </w:tcPr>
          <w:p w14:paraId="5285F332" w14:textId="77777777" w:rsidR="00B429BD" w:rsidRPr="004503CB" w:rsidRDefault="00B429BD" w:rsidP="00A66365">
            <w:pPr>
              <w:autoSpaceDE w:val="0"/>
              <w:autoSpaceDN w:val="0"/>
              <w:adjustRightInd w:val="0"/>
              <w:rPr>
                <w:sz w:val="20"/>
                <w:szCs w:val="20"/>
                <w:lang w:val="ru-RU"/>
              </w:rPr>
            </w:pPr>
          </w:p>
        </w:tc>
        <w:tc>
          <w:tcPr>
            <w:tcW w:w="1478" w:type="dxa"/>
            <w:tcBorders>
              <w:bottom w:val="single" w:sz="2" w:space="0" w:color="auto"/>
              <w:right w:val="single" w:sz="2" w:space="0" w:color="auto"/>
            </w:tcBorders>
            <w:shd w:val="clear" w:color="auto" w:fill="FFFFFF"/>
          </w:tcPr>
          <w:p w14:paraId="77CFB1A8" w14:textId="77777777" w:rsidR="00B429BD" w:rsidRPr="004503CB" w:rsidRDefault="00B429BD" w:rsidP="00A66365">
            <w:pPr>
              <w:autoSpaceDE w:val="0"/>
              <w:autoSpaceDN w:val="0"/>
              <w:adjustRightInd w:val="0"/>
              <w:rPr>
                <w:sz w:val="20"/>
                <w:szCs w:val="20"/>
                <w:lang w:val="ru-RU"/>
              </w:rPr>
            </w:pPr>
          </w:p>
        </w:tc>
      </w:tr>
    </w:tbl>
    <w:p w14:paraId="19782083" w14:textId="77777777" w:rsidR="00B429BD" w:rsidRPr="004503CB" w:rsidRDefault="00B429BD" w:rsidP="00B429BD">
      <w:pPr>
        <w:autoSpaceDE w:val="0"/>
        <w:autoSpaceDN w:val="0"/>
        <w:adjustRightInd w:val="0"/>
        <w:rPr>
          <w:b/>
          <w:bCs/>
          <w:sz w:val="20"/>
          <w:szCs w:val="20"/>
          <w:lang w:val="ru-RU"/>
        </w:rPr>
      </w:pPr>
    </w:p>
    <w:p w14:paraId="3084010E" w14:textId="65701E20" w:rsidR="00B429BD" w:rsidRPr="004503CB" w:rsidRDefault="00940789" w:rsidP="00B429BD">
      <w:pPr>
        <w:autoSpaceDE w:val="0"/>
        <w:autoSpaceDN w:val="0"/>
        <w:adjustRightInd w:val="0"/>
        <w:rPr>
          <w:bCs/>
          <w:sz w:val="20"/>
          <w:szCs w:val="20"/>
          <w:lang w:val="ru-RU"/>
        </w:rPr>
      </w:pPr>
      <w:r w:rsidRPr="004503CB">
        <w:rPr>
          <w:b/>
          <w:bCs/>
          <w:sz w:val="20"/>
          <w:szCs w:val="20"/>
          <w:lang w:val="ru-RU"/>
        </w:rPr>
        <w:t>Таблица</w:t>
      </w:r>
      <w:r w:rsidR="00967080" w:rsidRPr="004503CB">
        <w:rPr>
          <w:b/>
          <w:bCs/>
          <w:sz w:val="20"/>
          <w:szCs w:val="20"/>
          <w:lang w:val="ru-RU"/>
        </w:rPr>
        <w:t xml:space="preserve"> 5</w:t>
      </w:r>
      <w:r w:rsidR="00B429BD" w:rsidRPr="004503CB">
        <w:rPr>
          <w:b/>
          <w:bCs/>
          <w:sz w:val="20"/>
          <w:szCs w:val="20"/>
          <w:lang w:val="ru-RU"/>
        </w:rPr>
        <w:t xml:space="preserve">: </w:t>
      </w:r>
      <w:r w:rsidR="00BF629D" w:rsidRPr="004503CB">
        <w:rPr>
          <w:b/>
          <w:bCs/>
          <w:sz w:val="20"/>
          <w:szCs w:val="20"/>
          <w:lang w:val="ru-RU"/>
        </w:rPr>
        <w:t>Защитные леса – почва, вода и другие экосистемные функции; инфраструктура и управляемые природные ресурсы</w:t>
      </w:r>
    </w:p>
    <w:tbl>
      <w:tblPr>
        <w:tblW w:w="954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992"/>
        <w:gridCol w:w="1985"/>
        <w:gridCol w:w="2418"/>
        <w:gridCol w:w="2302"/>
      </w:tblGrid>
      <w:tr w:rsidR="00B07711" w:rsidRPr="004503CB" w14:paraId="3ACFD39E" w14:textId="77777777" w:rsidTr="00B07711">
        <w:trPr>
          <w:cantSplit/>
          <w:trHeight w:val="118"/>
        </w:trPr>
        <w:tc>
          <w:tcPr>
            <w:tcW w:w="1843" w:type="dxa"/>
            <w:vMerge w:val="restart"/>
            <w:tcBorders>
              <w:top w:val="single" w:sz="12" w:space="0" w:color="auto"/>
            </w:tcBorders>
            <w:shd w:val="clear" w:color="auto" w:fill="C2D69B"/>
            <w:vAlign w:val="center"/>
          </w:tcPr>
          <w:p w14:paraId="53294A28"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992" w:type="dxa"/>
            <w:vMerge w:val="restart"/>
            <w:tcBorders>
              <w:top w:val="single" w:sz="12" w:space="0" w:color="auto"/>
            </w:tcBorders>
            <w:shd w:val="clear" w:color="auto" w:fill="C2D69B"/>
            <w:vAlign w:val="center"/>
          </w:tcPr>
          <w:p w14:paraId="720EB2BA" w14:textId="77777777" w:rsidR="00B429BD" w:rsidRPr="004503CB" w:rsidRDefault="009030EA" w:rsidP="00A66365">
            <w:pPr>
              <w:autoSpaceDE w:val="0"/>
              <w:autoSpaceDN w:val="0"/>
              <w:adjustRightInd w:val="0"/>
              <w:jc w:val="center"/>
              <w:rPr>
                <w:b/>
                <w:sz w:val="20"/>
                <w:szCs w:val="20"/>
                <w:lang w:val="ru-RU"/>
              </w:rPr>
            </w:pPr>
            <w:r w:rsidRPr="004503CB">
              <w:rPr>
                <w:b/>
                <w:sz w:val="20"/>
                <w:szCs w:val="20"/>
                <w:lang w:val="ru-RU"/>
              </w:rPr>
              <w:t>Год</w:t>
            </w:r>
          </w:p>
        </w:tc>
        <w:tc>
          <w:tcPr>
            <w:tcW w:w="6705" w:type="dxa"/>
            <w:gridSpan w:val="3"/>
            <w:tcBorders>
              <w:top w:val="single" w:sz="12" w:space="0" w:color="auto"/>
            </w:tcBorders>
            <w:shd w:val="clear" w:color="auto" w:fill="C2D69B"/>
            <w:vAlign w:val="center"/>
          </w:tcPr>
          <w:p w14:paraId="38EB6D60" w14:textId="18964757" w:rsidR="00B429BD" w:rsidRPr="004503CB" w:rsidRDefault="00BF629D" w:rsidP="00BF629D">
            <w:pPr>
              <w:autoSpaceDE w:val="0"/>
              <w:autoSpaceDN w:val="0"/>
              <w:adjustRightInd w:val="0"/>
              <w:jc w:val="center"/>
              <w:rPr>
                <w:b/>
                <w:sz w:val="20"/>
                <w:szCs w:val="20"/>
                <w:lang w:val="ru-RU"/>
              </w:rPr>
            </w:pPr>
            <w:r w:rsidRPr="004503CB">
              <w:rPr>
                <w:b/>
                <w:sz w:val="20"/>
                <w:szCs w:val="20"/>
                <w:lang w:val="ru-RU"/>
              </w:rPr>
              <w:t xml:space="preserve">Защитные леса – класс 3 </w:t>
            </w:r>
            <w:r w:rsidR="00F85CDA" w:rsidRPr="004503CB">
              <w:rPr>
                <w:b/>
                <w:sz w:val="20"/>
                <w:szCs w:val="20"/>
                <w:lang w:val="ru-RU"/>
              </w:rPr>
              <w:t>МКЗЛЕ</w:t>
            </w:r>
          </w:p>
        </w:tc>
      </w:tr>
      <w:tr w:rsidR="000841EC" w:rsidRPr="004503CB" w14:paraId="2D9192CB" w14:textId="77777777" w:rsidTr="00A66365">
        <w:trPr>
          <w:cantSplit/>
          <w:trHeight w:val="828"/>
        </w:trPr>
        <w:tc>
          <w:tcPr>
            <w:tcW w:w="1843" w:type="dxa"/>
            <w:vMerge/>
            <w:tcBorders>
              <w:top w:val="single" w:sz="12" w:space="0" w:color="auto"/>
            </w:tcBorders>
            <w:shd w:val="clear" w:color="auto" w:fill="C2D69B"/>
            <w:vAlign w:val="center"/>
          </w:tcPr>
          <w:p w14:paraId="51F622C6" w14:textId="77777777" w:rsidR="00B429BD" w:rsidRPr="004503CB" w:rsidRDefault="00B429BD" w:rsidP="00A66365">
            <w:pPr>
              <w:autoSpaceDE w:val="0"/>
              <w:autoSpaceDN w:val="0"/>
              <w:adjustRightInd w:val="0"/>
              <w:jc w:val="center"/>
              <w:rPr>
                <w:b/>
                <w:sz w:val="20"/>
                <w:szCs w:val="20"/>
                <w:lang w:val="ru-RU"/>
              </w:rPr>
            </w:pPr>
          </w:p>
        </w:tc>
        <w:tc>
          <w:tcPr>
            <w:tcW w:w="992" w:type="dxa"/>
            <w:vMerge/>
            <w:tcBorders>
              <w:top w:val="single" w:sz="12" w:space="0" w:color="auto"/>
            </w:tcBorders>
            <w:shd w:val="clear" w:color="auto" w:fill="C2D69B"/>
            <w:vAlign w:val="center"/>
          </w:tcPr>
          <w:p w14:paraId="6AA0DF9E" w14:textId="77777777" w:rsidR="00B429BD" w:rsidRPr="004503CB" w:rsidRDefault="00B429BD" w:rsidP="00A66365">
            <w:pPr>
              <w:autoSpaceDE w:val="0"/>
              <w:autoSpaceDN w:val="0"/>
              <w:adjustRightInd w:val="0"/>
              <w:jc w:val="center"/>
              <w:rPr>
                <w:b/>
                <w:sz w:val="20"/>
                <w:szCs w:val="20"/>
                <w:lang w:val="ru-RU"/>
              </w:rPr>
            </w:pPr>
          </w:p>
        </w:tc>
        <w:tc>
          <w:tcPr>
            <w:tcW w:w="1985" w:type="dxa"/>
            <w:tcBorders>
              <w:top w:val="single" w:sz="4" w:space="0" w:color="auto"/>
            </w:tcBorders>
            <w:shd w:val="clear" w:color="auto" w:fill="C2D69B"/>
            <w:vAlign w:val="center"/>
          </w:tcPr>
          <w:p w14:paraId="38AF9A7F" w14:textId="1C307DAE" w:rsidR="00B429BD" w:rsidRPr="004503CB" w:rsidRDefault="00BF629D" w:rsidP="00BF629D">
            <w:pPr>
              <w:autoSpaceDE w:val="0"/>
              <w:autoSpaceDN w:val="0"/>
              <w:adjustRightInd w:val="0"/>
              <w:jc w:val="center"/>
              <w:rPr>
                <w:b/>
                <w:sz w:val="20"/>
                <w:szCs w:val="20"/>
                <w:lang w:val="ru-RU"/>
              </w:rPr>
            </w:pPr>
            <w:r w:rsidRPr="004503CB">
              <w:rPr>
                <w:b/>
                <w:sz w:val="20"/>
                <w:szCs w:val="20"/>
                <w:lang w:val="ru-RU"/>
              </w:rPr>
              <w:t>Почва, вода и другие лесные экосистемные функции</w:t>
            </w:r>
          </w:p>
        </w:tc>
        <w:tc>
          <w:tcPr>
            <w:tcW w:w="2418" w:type="dxa"/>
            <w:tcBorders>
              <w:top w:val="single" w:sz="4" w:space="0" w:color="auto"/>
              <w:bottom w:val="single" w:sz="4" w:space="0" w:color="auto"/>
            </w:tcBorders>
            <w:shd w:val="clear" w:color="auto" w:fill="C2D69B"/>
            <w:vAlign w:val="center"/>
          </w:tcPr>
          <w:p w14:paraId="43C6DBC5" w14:textId="3EE2B366" w:rsidR="00B429BD" w:rsidRPr="004503CB" w:rsidRDefault="00BF629D">
            <w:pPr>
              <w:autoSpaceDE w:val="0"/>
              <w:autoSpaceDN w:val="0"/>
              <w:adjustRightInd w:val="0"/>
              <w:jc w:val="center"/>
              <w:rPr>
                <w:b/>
                <w:sz w:val="20"/>
                <w:szCs w:val="20"/>
                <w:lang w:val="ru-RU"/>
              </w:rPr>
            </w:pPr>
            <w:r w:rsidRPr="004503CB">
              <w:rPr>
                <w:b/>
                <w:sz w:val="20"/>
                <w:szCs w:val="20"/>
                <w:lang w:val="ru-RU"/>
              </w:rPr>
              <w:t>Инфраструктура и управляемые природные ресурсы</w:t>
            </w:r>
          </w:p>
        </w:tc>
        <w:tc>
          <w:tcPr>
            <w:tcW w:w="2302" w:type="dxa"/>
            <w:tcBorders>
              <w:top w:val="single" w:sz="4" w:space="0" w:color="auto"/>
              <w:bottom w:val="single" w:sz="4" w:space="0" w:color="auto"/>
            </w:tcBorders>
            <w:shd w:val="clear" w:color="auto" w:fill="C2D69B"/>
            <w:vAlign w:val="center"/>
          </w:tcPr>
          <w:p w14:paraId="3EE9E20B" w14:textId="1A092075" w:rsidR="00B429BD" w:rsidRPr="004503CB" w:rsidRDefault="00BF629D" w:rsidP="00A66365">
            <w:pPr>
              <w:autoSpaceDE w:val="0"/>
              <w:autoSpaceDN w:val="0"/>
              <w:adjustRightInd w:val="0"/>
              <w:ind w:left="680" w:hanging="680"/>
              <w:jc w:val="center"/>
              <w:rPr>
                <w:b/>
                <w:sz w:val="20"/>
                <w:szCs w:val="20"/>
                <w:lang w:val="ru-RU"/>
              </w:rPr>
            </w:pPr>
            <w:r w:rsidRPr="004503CB">
              <w:rPr>
                <w:b/>
                <w:sz w:val="20"/>
                <w:szCs w:val="20"/>
                <w:lang w:val="ru-RU"/>
              </w:rPr>
              <w:t>Всего</w:t>
            </w:r>
          </w:p>
        </w:tc>
      </w:tr>
      <w:tr w:rsidR="00B07711" w:rsidRPr="004503CB" w14:paraId="2FC8EBB9" w14:textId="77777777" w:rsidTr="00B07711">
        <w:trPr>
          <w:cantSplit/>
          <w:trHeight w:val="360"/>
        </w:trPr>
        <w:tc>
          <w:tcPr>
            <w:tcW w:w="1843" w:type="dxa"/>
            <w:vMerge/>
            <w:tcBorders>
              <w:bottom w:val="single" w:sz="4" w:space="0" w:color="auto"/>
            </w:tcBorders>
            <w:shd w:val="clear" w:color="auto" w:fill="C2D69B"/>
            <w:vAlign w:val="center"/>
          </w:tcPr>
          <w:p w14:paraId="44B94492" w14:textId="77777777" w:rsidR="00B429BD" w:rsidRPr="004503CB" w:rsidRDefault="00B429BD" w:rsidP="00A66365">
            <w:pPr>
              <w:autoSpaceDE w:val="0"/>
              <w:autoSpaceDN w:val="0"/>
              <w:adjustRightInd w:val="0"/>
              <w:jc w:val="center"/>
              <w:rPr>
                <w:b/>
                <w:sz w:val="20"/>
                <w:szCs w:val="20"/>
                <w:lang w:val="ru-RU"/>
              </w:rPr>
            </w:pPr>
          </w:p>
        </w:tc>
        <w:tc>
          <w:tcPr>
            <w:tcW w:w="992" w:type="dxa"/>
            <w:vMerge/>
            <w:tcBorders>
              <w:bottom w:val="single" w:sz="4" w:space="0" w:color="auto"/>
            </w:tcBorders>
            <w:shd w:val="clear" w:color="auto" w:fill="C2D69B"/>
            <w:vAlign w:val="center"/>
          </w:tcPr>
          <w:p w14:paraId="1288722E" w14:textId="77777777" w:rsidR="00B429BD" w:rsidRPr="004503CB" w:rsidRDefault="00B429BD" w:rsidP="00A66365">
            <w:pPr>
              <w:autoSpaceDE w:val="0"/>
              <w:autoSpaceDN w:val="0"/>
              <w:adjustRightInd w:val="0"/>
              <w:jc w:val="center"/>
              <w:rPr>
                <w:b/>
                <w:sz w:val="20"/>
                <w:szCs w:val="20"/>
                <w:lang w:val="ru-RU"/>
              </w:rPr>
            </w:pPr>
          </w:p>
        </w:tc>
        <w:tc>
          <w:tcPr>
            <w:tcW w:w="6705" w:type="dxa"/>
            <w:gridSpan w:val="3"/>
            <w:tcBorders>
              <w:bottom w:val="single" w:sz="4" w:space="0" w:color="auto"/>
            </w:tcBorders>
            <w:shd w:val="clear" w:color="auto" w:fill="C2D69B"/>
            <w:vAlign w:val="center"/>
          </w:tcPr>
          <w:p w14:paraId="1790F9B9" w14:textId="6B2ED828" w:rsidR="00B429BD" w:rsidRPr="004503CB" w:rsidRDefault="00832C55" w:rsidP="00A66365">
            <w:pPr>
              <w:autoSpaceDE w:val="0"/>
              <w:autoSpaceDN w:val="0"/>
              <w:adjustRightInd w:val="0"/>
              <w:jc w:val="center"/>
              <w:rPr>
                <w:b/>
                <w:bCs/>
                <w:sz w:val="20"/>
                <w:szCs w:val="20"/>
                <w:lang w:val="ru-RU" w:eastAsia="fi-FI"/>
              </w:rPr>
            </w:pPr>
            <w:r w:rsidRPr="004503CB">
              <w:rPr>
                <w:b/>
                <w:sz w:val="20"/>
                <w:szCs w:val="20"/>
                <w:lang w:val="ru-RU"/>
              </w:rPr>
              <w:t>(1000 га)</w:t>
            </w:r>
          </w:p>
        </w:tc>
      </w:tr>
      <w:tr w:rsidR="00F73881" w:rsidRPr="004503CB" w14:paraId="6BC43574" w14:textId="77777777" w:rsidTr="00B07711">
        <w:trPr>
          <w:cantSplit/>
          <w:trHeight w:val="258"/>
        </w:trPr>
        <w:tc>
          <w:tcPr>
            <w:tcW w:w="1843" w:type="dxa"/>
            <w:vMerge w:val="restart"/>
          </w:tcPr>
          <w:p w14:paraId="4A07F6EB" w14:textId="77777777" w:rsidR="00B429BD" w:rsidRPr="004503CB" w:rsidRDefault="00694043" w:rsidP="00A66365">
            <w:pPr>
              <w:autoSpaceDE w:val="0"/>
              <w:autoSpaceDN w:val="0"/>
              <w:adjustRightInd w:val="0"/>
              <w:rPr>
                <w:sz w:val="20"/>
                <w:szCs w:val="20"/>
                <w:lang w:val="ru-RU"/>
              </w:rPr>
            </w:pPr>
            <w:r w:rsidRPr="004503CB">
              <w:rPr>
                <w:sz w:val="20"/>
                <w:szCs w:val="20"/>
                <w:lang w:val="ru-RU"/>
              </w:rPr>
              <w:t>Лес</w:t>
            </w:r>
          </w:p>
          <w:p w14:paraId="2E985FA0" w14:textId="77777777" w:rsidR="00B429BD" w:rsidRPr="004503CB" w:rsidRDefault="00B429BD" w:rsidP="00A66365">
            <w:pPr>
              <w:autoSpaceDE w:val="0"/>
              <w:autoSpaceDN w:val="0"/>
              <w:adjustRightInd w:val="0"/>
              <w:rPr>
                <w:sz w:val="20"/>
                <w:szCs w:val="20"/>
                <w:lang w:val="ru-RU"/>
              </w:rPr>
            </w:pPr>
          </w:p>
        </w:tc>
        <w:tc>
          <w:tcPr>
            <w:tcW w:w="992" w:type="dxa"/>
          </w:tcPr>
          <w:p w14:paraId="26995731"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2015</w:t>
            </w:r>
          </w:p>
        </w:tc>
        <w:tc>
          <w:tcPr>
            <w:tcW w:w="1985" w:type="dxa"/>
            <w:shd w:val="clear" w:color="auto" w:fill="auto"/>
          </w:tcPr>
          <w:p w14:paraId="63B2B303" w14:textId="77777777" w:rsidR="00B429BD" w:rsidRPr="004503CB" w:rsidRDefault="00B429BD" w:rsidP="00A66365">
            <w:pPr>
              <w:autoSpaceDE w:val="0"/>
              <w:autoSpaceDN w:val="0"/>
              <w:adjustRightInd w:val="0"/>
              <w:jc w:val="right"/>
              <w:rPr>
                <w:sz w:val="20"/>
                <w:szCs w:val="20"/>
                <w:lang w:val="ru-RU"/>
              </w:rPr>
            </w:pPr>
          </w:p>
        </w:tc>
        <w:tc>
          <w:tcPr>
            <w:tcW w:w="2418" w:type="dxa"/>
            <w:tcBorders>
              <w:top w:val="single" w:sz="4" w:space="0" w:color="auto"/>
            </w:tcBorders>
          </w:tcPr>
          <w:p w14:paraId="598A6D7A" w14:textId="77777777" w:rsidR="00B429BD" w:rsidRPr="004503CB" w:rsidRDefault="00B429BD" w:rsidP="00A66365">
            <w:pPr>
              <w:autoSpaceDE w:val="0"/>
              <w:autoSpaceDN w:val="0"/>
              <w:adjustRightInd w:val="0"/>
              <w:jc w:val="right"/>
              <w:rPr>
                <w:sz w:val="20"/>
                <w:szCs w:val="20"/>
                <w:lang w:val="ru-RU"/>
              </w:rPr>
            </w:pPr>
          </w:p>
        </w:tc>
        <w:tc>
          <w:tcPr>
            <w:tcW w:w="2302" w:type="dxa"/>
            <w:tcBorders>
              <w:top w:val="single" w:sz="4" w:space="0" w:color="auto"/>
            </w:tcBorders>
          </w:tcPr>
          <w:p w14:paraId="2E96D709" w14:textId="77777777" w:rsidR="00B429BD" w:rsidRPr="004503CB" w:rsidRDefault="00B429BD" w:rsidP="00A66365">
            <w:pPr>
              <w:autoSpaceDE w:val="0"/>
              <w:autoSpaceDN w:val="0"/>
              <w:adjustRightInd w:val="0"/>
              <w:jc w:val="right"/>
              <w:rPr>
                <w:sz w:val="20"/>
                <w:szCs w:val="20"/>
                <w:lang w:val="ru-RU"/>
              </w:rPr>
            </w:pPr>
          </w:p>
        </w:tc>
      </w:tr>
      <w:tr w:rsidR="00F73881" w:rsidRPr="004503CB" w14:paraId="6EF74DAE" w14:textId="77777777" w:rsidTr="00B07711">
        <w:trPr>
          <w:cantSplit/>
          <w:trHeight w:val="204"/>
        </w:trPr>
        <w:tc>
          <w:tcPr>
            <w:tcW w:w="1843" w:type="dxa"/>
            <w:vMerge/>
          </w:tcPr>
          <w:p w14:paraId="6143A464" w14:textId="77777777" w:rsidR="00B429BD" w:rsidRPr="004503CB" w:rsidRDefault="00B429BD" w:rsidP="00A66365">
            <w:pPr>
              <w:autoSpaceDE w:val="0"/>
              <w:autoSpaceDN w:val="0"/>
              <w:adjustRightInd w:val="0"/>
              <w:rPr>
                <w:sz w:val="20"/>
                <w:szCs w:val="20"/>
                <w:lang w:val="ru-RU"/>
              </w:rPr>
            </w:pPr>
          </w:p>
        </w:tc>
        <w:tc>
          <w:tcPr>
            <w:tcW w:w="992" w:type="dxa"/>
          </w:tcPr>
          <w:p w14:paraId="7B0676E7"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2010</w:t>
            </w:r>
          </w:p>
        </w:tc>
        <w:tc>
          <w:tcPr>
            <w:tcW w:w="1985" w:type="dxa"/>
            <w:shd w:val="clear" w:color="auto" w:fill="auto"/>
          </w:tcPr>
          <w:p w14:paraId="420C6F4F" w14:textId="77777777" w:rsidR="00B429BD" w:rsidRPr="004503CB" w:rsidRDefault="00B429BD" w:rsidP="00A66365">
            <w:pPr>
              <w:autoSpaceDE w:val="0"/>
              <w:autoSpaceDN w:val="0"/>
              <w:adjustRightInd w:val="0"/>
              <w:jc w:val="right"/>
              <w:rPr>
                <w:sz w:val="20"/>
                <w:szCs w:val="20"/>
                <w:lang w:val="ru-RU"/>
              </w:rPr>
            </w:pPr>
          </w:p>
        </w:tc>
        <w:tc>
          <w:tcPr>
            <w:tcW w:w="2418" w:type="dxa"/>
          </w:tcPr>
          <w:p w14:paraId="7216F90C" w14:textId="77777777" w:rsidR="00B429BD" w:rsidRPr="004503CB" w:rsidRDefault="00B429BD" w:rsidP="00A66365">
            <w:pPr>
              <w:autoSpaceDE w:val="0"/>
              <w:autoSpaceDN w:val="0"/>
              <w:adjustRightInd w:val="0"/>
              <w:jc w:val="right"/>
              <w:rPr>
                <w:sz w:val="20"/>
                <w:szCs w:val="20"/>
                <w:lang w:val="ru-RU"/>
              </w:rPr>
            </w:pPr>
          </w:p>
        </w:tc>
        <w:tc>
          <w:tcPr>
            <w:tcW w:w="2302" w:type="dxa"/>
          </w:tcPr>
          <w:p w14:paraId="765D28E8" w14:textId="77777777" w:rsidR="00B429BD" w:rsidRPr="004503CB" w:rsidRDefault="00B429BD" w:rsidP="00A66365">
            <w:pPr>
              <w:autoSpaceDE w:val="0"/>
              <w:autoSpaceDN w:val="0"/>
              <w:adjustRightInd w:val="0"/>
              <w:jc w:val="right"/>
              <w:rPr>
                <w:sz w:val="20"/>
                <w:szCs w:val="20"/>
                <w:lang w:val="ru-RU"/>
              </w:rPr>
            </w:pPr>
          </w:p>
        </w:tc>
      </w:tr>
      <w:tr w:rsidR="00F73881" w:rsidRPr="004503CB" w14:paraId="7CDD5D19" w14:textId="77777777" w:rsidTr="00B07711">
        <w:trPr>
          <w:cantSplit/>
        </w:trPr>
        <w:tc>
          <w:tcPr>
            <w:tcW w:w="1843" w:type="dxa"/>
            <w:vMerge/>
          </w:tcPr>
          <w:p w14:paraId="206C00BA" w14:textId="77777777" w:rsidR="00B429BD" w:rsidRPr="004503CB" w:rsidRDefault="00B429BD" w:rsidP="00A66365">
            <w:pPr>
              <w:autoSpaceDE w:val="0"/>
              <w:autoSpaceDN w:val="0"/>
              <w:adjustRightInd w:val="0"/>
              <w:rPr>
                <w:sz w:val="20"/>
                <w:szCs w:val="20"/>
                <w:lang w:val="ru-RU"/>
              </w:rPr>
            </w:pPr>
          </w:p>
        </w:tc>
        <w:tc>
          <w:tcPr>
            <w:tcW w:w="992" w:type="dxa"/>
          </w:tcPr>
          <w:p w14:paraId="6A64A46D"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985" w:type="dxa"/>
            <w:shd w:val="clear" w:color="auto" w:fill="auto"/>
          </w:tcPr>
          <w:p w14:paraId="3204E707" w14:textId="77777777" w:rsidR="00B429BD" w:rsidRPr="004503CB" w:rsidRDefault="00B429BD" w:rsidP="00A66365">
            <w:pPr>
              <w:autoSpaceDE w:val="0"/>
              <w:autoSpaceDN w:val="0"/>
              <w:adjustRightInd w:val="0"/>
              <w:jc w:val="right"/>
              <w:rPr>
                <w:sz w:val="20"/>
                <w:szCs w:val="20"/>
                <w:lang w:val="ru-RU"/>
              </w:rPr>
            </w:pPr>
          </w:p>
        </w:tc>
        <w:tc>
          <w:tcPr>
            <w:tcW w:w="2418" w:type="dxa"/>
          </w:tcPr>
          <w:p w14:paraId="011FD3EF" w14:textId="77777777" w:rsidR="00B429BD" w:rsidRPr="004503CB" w:rsidRDefault="00B429BD" w:rsidP="00A66365">
            <w:pPr>
              <w:autoSpaceDE w:val="0"/>
              <w:autoSpaceDN w:val="0"/>
              <w:adjustRightInd w:val="0"/>
              <w:jc w:val="right"/>
              <w:rPr>
                <w:sz w:val="20"/>
                <w:szCs w:val="20"/>
                <w:lang w:val="ru-RU"/>
              </w:rPr>
            </w:pPr>
          </w:p>
        </w:tc>
        <w:tc>
          <w:tcPr>
            <w:tcW w:w="2302" w:type="dxa"/>
          </w:tcPr>
          <w:p w14:paraId="3D1229E0" w14:textId="77777777" w:rsidR="00B429BD" w:rsidRPr="004503CB" w:rsidRDefault="00B429BD" w:rsidP="00A66365">
            <w:pPr>
              <w:autoSpaceDE w:val="0"/>
              <w:autoSpaceDN w:val="0"/>
              <w:adjustRightInd w:val="0"/>
              <w:jc w:val="right"/>
              <w:rPr>
                <w:sz w:val="20"/>
                <w:szCs w:val="20"/>
                <w:lang w:val="ru-RU"/>
              </w:rPr>
            </w:pPr>
          </w:p>
        </w:tc>
      </w:tr>
      <w:tr w:rsidR="00F73881" w:rsidRPr="004503CB" w14:paraId="2CE25C1C" w14:textId="77777777" w:rsidTr="00B07711">
        <w:trPr>
          <w:cantSplit/>
          <w:trHeight w:val="189"/>
        </w:trPr>
        <w:tc>
          <w:tcPr>
            <w:tcW w:w="1843" w:type="dxa"/>
            <w:vMerge/>
          </w:tcPr>
          <w:p w14:paraId="534994DF" w14:textId="77777777" w:rsidR="00B429BD" w:rsidRPr="004503CB" w:rsidRDefault="00B429BD" w:rsidP="00A66365">
            <w:pPr>
              <w:autoSpaceDE w:val="0"/>
              <w:autoSpaceDN w:val="0"/>
              <w:adjustRightInd w:val="0"/>
              <w:rPr>
                <w:sz w:val="20"/>
                <w:szCs w:val="20"/>
                <w:lang w:val="ru-RU"/>
              </w:rPr>
            </w:pPr>
          </w:p>
        </w:tc>
        <w:tc>
          <w:tcPr>
            <w:tcW w:w="992" w:type="dxa"/>
          </w:tcPr>
          <w:p w14:paraId="48E1148A"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985" w:type="dxa"/>
            <w:shd w:val="clear" w:color="auto" w:fill="auto"/>
          </w:tcPr>
          <w:p w14:paraId="7DDDD0B0" w14:textId="77777777" w:rsidR="00B429BD" w:rsidRPr="004503CB" w:rsidRDefault="00B429BD" w:rsidP="00A66365">
            <w:pPr>
              <w:autoSpaceDE w:val="0"/>
              <w:autoSpaceDN w:val="0"/>
              <w:adjustRightInd w:val="0"/>
              <w:jc w:val="right"/>
              <w:rPr>
                <w:sz w:val="20"/>
                <w:szCs w:val="20"/>
                <w:lang w:val="ru-RU"/>
              </w:rPr>
            </w:pPr>
          </w:p>
        </w:tc>
        <w:tc>
          <w:tcPr>
            <w:tcW w:w="2418" w:type="dxa"/>
            <w:tcBorders>
              <w:bottom w:val="single" w:sz="4" w:space="0" w:color="auto"/>
            </w:tcBorders>
          </w:tcPr>
          <w:p w14:paraId="419BF8FB" w14:textId="77777777" w:rsidR="00B429BD" w:rsidRPr="004503CB" w:rsidRDefault="00B429BD" w:rsidP="00A66365">
            <w:pPr>
              <w:autoSpaceDE w:val="0"/>
              <w:autoSpaceDN w:val="0"/>
              <w:adjustRightInd w:val="0"/>
              <w:jc w:val="right"/>
              <w:rPr>
                <w:sz w:val="20"/>
                <w:szCs w:val="20"/>
                <w:lang w:val="ru-RU"/>
              </w:rPr>
            </w:pPr>
          </w:p>
        </w:tc>
        <w:tc>
          <w:tcPr>
            <w:tcW w:w="2302" w:type="dxa"/>
            <w:tcBorders>
              <w:bottom w:val="single" w:sz="4" w:space="0" w:color="auto"/>
            </w:tcBorders>
          </w:tcPr>
          <w:p w14:paraId="17AB9791" w14:textId="77777777" w:rsidR="00B429BD" w:rsidRPr="004503CB" w:rsidRDefault="00B429BD" w:rsidP="00A66365">
            <w:pPr>
              <w:autoSpaceDE w:val="0"/>
              <w:autoSpaceDN w:val="0"/>
              <w:adjustRightInd w:val="0"/>
              <w:jc w:val="right"/>
              <w:rPr>
                <w:sz w:val="20"/>
                <w:szCs w:val="20"/>
                <w:lang w:val="ru-RU"/>
              </w:rPr>
            </w:pPr>
          </w:p>
        </w:tc>
      </w:tr>
      <w:tr w:rsidR="00F73881" w:rsidRPr="004503CB" w14:paraId="6091C090" w14:textId="77777777" w:rsidTr="00B07711">
        <w:trPr>
          <w:cantSplit/>
          <w:trHeight w:val="97"/>
        </w:trPr>
        <w:tc>
          <w:tcPr>
            <w:tcW w:w="1843" w:type="dxa"/>
            <w:vMerge/>
          </w:tcPr>
          <w:p w14:paraId="02F46E20" w14:textId="77777777" w:rsidR="00B429BD" w:rsidRPr="004503CB" w:rsidRDefault="00B429BD" w:rsidP="00A66365">
            <w:pPr>
              <w:autoSpaceDE w:val="0"/>
              <w:autoSpaceDN w:val="0"/>
              <w:adjustRightInd w:val="0"/>
              <w:rPr>
                <w:sz w:val="20"/>
                <w:szCs w:val="20"/>
                <w:lang w:val="ru-RU"/>
              </w:rPr>
            </w:pPr>
          </w:p>
        </w:tc>
        <w:tc>
          <w:tcPr>
            <w:tcW w:w="992" w:type="dxa"/>
          </w:tcPr>
          <w:p w14:paraId="76316DD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985" w:type="dxa"/>
            <w:shd w:val="clear" w:color="auto" w:fill="auto"/>
          </w:tcPr>
          <w:p w14:paraId="614F64AA" w14:textId="77777777" w:rsidR="00B429BD" w:rsidRPr="004503CB" w:rsidRDefault="00B429BD" w:rsidP="00A66365">
            <w:pPr>
              <w:autoSpaceDE w:val="0"/>
              <w:autoSpaceDN w:val="0"/>
              <w:adjustRightInd w:val="0"/>
              <w:jc w:val="right"/>
              <w:rPr>
                <w:sz w:val="20"/>
                <w:szCs w:val="20"/>
                <w:lang w:val="ru-RU"/>
              </w:rPr>
            </w:pPr>
          </w:p>
        </w:tc>
        <w:tc>
          <w:tcPr>
            <w:tcW w:w="2418" w:type="dxa"/>
            <w:tcBorders>
              <w:top w:val="single" w:sz="4" w:space="0" w:color="auto"/>
              <w:bottom w:val="single" w:sz="4" w:space="0" w:color="auto"/>
            </w:tcBorders>
            <w:shd w:val="clear" w:color="auto" w:fill="auto"/>
          </w:tcPr>
          <w:p w14:paraId="3DD5A7E6" w14:textId="77777777" w:rsidR="00B429BD" w:rsidRPr="004503CB" w:rsidRDefault="00B429BD" w:rsidP="00A66365">
            <w:pPr>
              <w:autoSpaceDE w:val="0"/>
              <w:autoSpaceDN w:val="0"/>
              <w:adjustRightInd w:val="0"/>
              <w:jc w:val="right"/>
              <w:rPr>
                <w:sz w:val="20"/>
                <w:szCs w:val="20"/>
                <w:lang w:val="ru-RU"/>
              </w:rPr>
            </w:pPr>
          </w:p>
        </w:tc>
        <w:tc>
          <w:tcPr>
            <w:tcW w:w="2302" w:type="dxa"/>
            <w:tcBorders>
              <w:top w:val="single" w:sz="4" w:space="0" w:color="auto"/>
              <w:bottom w:val="single" w:sz="4" w:space="0" w:color="auto"/>
            </w:tcBorders>
            <w:shd w:val="clear" w:color="auto" w:fill="auto"/>
          </w:tcPr>
          <w:p w14:paraId="4896E9BD" w14:textId="77777777" w:rsidR="00B429BD" w:rsidRPr="004503CB" w:rsidRDefault="00B429BD" w:rsidP="00A66365">
            <w:pPr>
              <w:autoSpaceDE w:val="0"/>
              <w:autoSpaceDN w:val="0"/>
              <w:adjustRightInd w:val="0"/>
              <w:jc w:val="right"/>
              <w:rPr>
                <w:sz w:val="20"/>
                <w:szCs w:val="20"/>
                <w:lang w:val="ru-RU"/>
              </w:rPr>
            </w:pPr>
          </w:p>
        </w:tc>
      </w:tr>
      <w:tr w:rsidR="00F73881" w:rsidRPr="004503CB" w14:paraId="4376DAD7" w14:textId="77777777" w:rsidTr="00B07711">
        <w:trPr>
          <w:cantSplit/>
          <w:trHeight w:val="140"/>
        </w:trPr>
        <w:tc>
          <w:tcPr>
            <w:tcW w:w="1843" w:type="dxa"/>
            <w:vMerge w:val="restart"/>
          </w:tcPr>
          <w:p w14:paraId="52954A66" w14:textId="04F2C69F" w:rsidR="00B429BD" w:rsidRPr="004503CB" w:rsidRDefault="00CA68B4" w:rsidP="00A66365">
            <w:pPr>
              <w:autoSpaceDE w:val="0"/>
              <w:autoSpaceDN w:val="0"/>
              <w:adjustRightInd w:val="0"/>
              <w:rPr>
                <w:sz w:val="20"/>
                <w:szCs w:val="20"/>
                <w:lang w:val="ru-RU"/>
              </w:rPr>
            </w:pPr>
            <w:r>
              <w:rPr>
                <w:sz w:val="20"/>
                <w:szCs w:val="20"/>
                <w:lang w:val="ru-RU"/>
              </w:rPr>
              <w:t>Д</w:t>
            </w:r>
            <w:r w:rsidRPr="00CA68B4">
              <w:rPr>
                <w:sz w:val="20"/>
                <w:szCs w:val="20"/>
                <w:lang w:val="ru-RU"/>
              </w:rPr>
              <w:t>ругие покрытые древесной растительностью земли</w:t>
            </w:r>
          </w:p>
        </w:tc>
        <w:tc>
          <w:tcPr>
            <w:tcW w:w="992" w:type="dxa"/>
          </w:tcPr>
          <w:p w14:paraId="44540F16" w14:textId="77777777" w:rsidR="00B429BD" w:rsidRPr="004503CB" w:rsidRDefault="00BD4C38" w:rsidP="00A66365">
            <w:pPr>
              <w:autoSpaceDE w:val="0"/>
              <w:autoSpaceDN w:val="0"/>
              <w:adjustRightInd w:val="0"/>
              <w:jc w:val="center"/>
              <w:rPr>
                <w:sz w:val="20"/>
                <w:szCs w:val="20"/>
                <w:lang w:val="ru-RU"/>
              </w:rPr>
            </w:pPr>
            <w:r w:rsidRPr="004503CB">
              <w:rPr>
                <w:sz w:val="20"/>
                <w:szCs w:val="20"/>
                <w:lang w:val="ru-RU"/>
              </w:rPr>
              <w:t>2015</w:t>
            </w:r>
          </w:p>
        </w:tc>
        <w:tc>
          <w:tcPr>
            <w:tcW w:w="1985" w:type="dxa"/>
          </w:tcPr>
          <w:p w14:paraId="67D38546" w14:textId="77777777" w:rsidR="00B429BD" w:rsidRPr="004503CB" w:rsidRDefault="00B429BD" w:rsidP="00A66365">
            <w:pPr>
              <w:autoSpaceDE w:val="0"/>
              <w:autoSpaceDN w:val="0"/>
              <w:adjustRightInd w:val="0"/>
              <w:jc w:val="right"/>
              <w:rPr>
                <w:sz w:val="20"/>
                <w:szCs w:val="20"/>
                <w:lang w:val="ru-RU"/>
              </w:rPr>
            </w:pPr>
          </w:p>
        </w:tc>
        <w:tc>
          <w:tcPr>
            <w:tcW w:w="2418" w:type="dxa"/>
            <w:tcBorders>
              <w:top w:val="single" w:sz="4" w:space="0" w:color="auto"/>
            </w:tcBorders>
          </w:tcPr>
          <w:p w14:paraId="38ACB6CE" w14:textId="77777777" w:rsidR="00B429BD" w:rsidRPr="004503CB" w:rsidRDefault="00B429BD" w:rsidP="00A66365">
            <w:pPr>
              <w:autoSpaceDE w:val="0"/>
              <w:autoSpaceDN w:val="0"/>
              <w:adjustRightInd w:val="0"/>
              <w:jc w:val="right"/>
              <w:rPr>
                <w:sz w:val="20"/>
                <w:szCs w:val="20"/>
                <w:lang w:val="ru-RU"/>
              </w:rPr>
            </w:pPr>
          </w:p>
        </w:tc>
        <w:tc>
          <w:tcPr>
            <w:tcW w:w="2302" w:type="dxa"/>
            <w:tcBorders>
              <w:top w:val="single" w:sz="4" w:space="0" w:color="auto"/>
            </w:tcBorders>
          </w:tcPr>
          <w:p w14:paraId="54EDD7A6" w14:textId="77777777" w:rsidR="00B429BD" w:rsidRPr="004503CB" w:rsidRDefault="00B429BD" w:rsidP="00A66365">
            <w:pPr>
              <w:autoSpaceDE w:val="0"/>
              <w:autoSpaceDN w:val="0"/>
              <w:adjustRightInd w:val="0"/>
              <w:jc w:val="right"/>
              <w:rPr>
                <w:sz w:val="20"/>
                <w:szCs w:val="20"/>
                <w:lang w:val="ru-RU"/>
              </w:rPr>
            </w:pPr>
          </w:p>
        </w:tc>
      </w:tr>
      <w:tr w:rsidR="00F73881" w:rsidRPr="004503CB" w14:paraId="11FDF49A" w14:textId="77777777" w:rsidTr="00B07711">
        <w:trPr>
          <w:cantSplit/>
          <w:trHeight w:val="94"/>
        </w:trPr>
        <w:tc>
          <w:tcPr>
            <w:tcW w:w="1843" w:type="dxa"/>
            <w:vMerge/>
          </w:tcPr>
          <w:p w14:paraId="41B63449" w14:textId="77777777" w:rsidR="00BD4C38" w:rsidRPr="004503CB" w:rsidRDefault="00BD4C38" w:rsidP="00A66365">
            <w:pPr>
              <w:autoSpaceDE w:val="0"/>
              <w:autoSpaceDN w:val="0"/>
              <w:adjustRightInd w:val="0"/>
              <w:rPr>
                <w:sz w:val="20"/>
                <w:szCs w:val="20"/>
                <w:lang w:val="ru-RU"/>
              </w:rPr>
            </w:pPr>
          </w:p>
        </w:tc>
        <w:tc>
          <w:tcPr>
            <w:tcW w:w="992" w:type="dxa"/>
          </w:tcPr>
          <w:p w14:paraId="0600A79E" w14:textId="77777777" w:rsidR="00BD4C38" w:rsidRPr="004503CB" w:rsidRDefault="00BD4C38" w:rsidP="00A66365">
            <w:pPr>
              <w:autoSpaceDE w:val="0"/>
              <w:autoSpaceDN w:val="0"/>
              <w:adjustRightInd w:val="0"/>
              <w:jc w:val="center"/>
              <w:rPr>
                <w:sz w:val="20"/>
                <w:szCs w:val="20"/>
                <w:lang w:val="ru-RU"/>
              </w:rPr>
            </w:pPr>
            <w:r w:rsidRPr="004503CB">
              <w:rPr>
                <w:sz w:val="20"/>
                <w:szCs w:val="20"/>
                <w:lang w:val="ru-RU"/>
              </w:rPr>
              <w:t>2010</w:t>
            </w:r>
          </w:p>
        </w:tc>
        <w:tc>
          <w:tcPr>
            <w:tcW w:w="1985" w:type="dxa"/>
          </w:tcPr>
          <w:p w14:paraId="622B1CBB" w14:textId="77777777" w:rsidR="00BD4C38" w:rsidRPr="004503CB" w:rsidRDefault="00BD4C38" w:rsidP="00A66365">
            <w:pPr>
              <w:autoSpaceDE w:val="0"/>
              <w:autoSpaceDN w:val="0"/>
              <w:adjustRightInd w:val="0"/>
              <w:jc w:val="right"/>
              <w:rPr>
                <w:sz w:val="20"/>
                <w:szCs w:val="20"/>
                <w:lang w:val="ru-RU"/>
              </w:rPr>
            </w:pPr>
          </w:p>
        </w:tc>
        <w:tc>
          <w:tcPr>
            <w:tcW w:w="2418" w:type="dxa"/>
            <w:tcBorders>
              <w:top w:val="single" w:sz="4" w:space="0" w:color="auto"/>
            </w:tcBorders>
          </w:tcPr>
          <w:p w14:paraId="2AFA24F3" w14:textId="77777777" w:rsidR="00BD4C38" w:rsidRPr="004503CB" w:rsidRDefault="00BD4C38" w:rsidP="00A66365">
            <w:pPr>
              <w:autoSpaceDE w:val="0"/>
              <w:autoSpaceDN w:val="0"/>
              <w:adjustRightInd w:val="0"/>
              <w:jc w:val="right"/>
              <w:rPr>
                <w:sz w:val="20"/>
                <w:szCs w:val="20"/>
                <w:lang w:val="ru-RU"/>
              </w:rPr>
            </w:pPr>
          </w:p>
        </w:tc>
        <w:tc>
          <w:tcPr>
            <w:tcW w:w="2302" w:type="dxa"/>
            <w:tcBorders>
              <w:top w:val="single" w:sz="4" w:space="0" w:color="auto"/>
            </w:tcBorders>
          </w:tcPr>
          <w:p w14:paraId="59685126" w14:textId="77777777" w:rsidR="00BD4C38" w:rsidRPr="004503CB" w:rsidRDefault="00BD4C38" w:rsidP="00A66365">
            <w:pPr>
              <w:autoSpaceDE w:val="0"/>
              <w:autoSpaceDN w:val="0"/>
              <w:adjustRightInd w:val="0"/>
              <w:jc w:val="right"/>
              <w:rPr>
                <w:sz w:val="20"/>
                <w:szCs w:val="20"/>
                <w:lang w:val="ru-RU"/>
              </w:rPr>
            </w:pPr>
          </w:p>
        </w:tc>
      </w:tr>
      <w:tr w:rsidR="00F73881" w:rsidRPr="004503CB" w14:paraId="578BABF3" w14:textId="77777777" w:rsidTr="00B07711">
        <w:trPr>
          <w:cantSplit/>
        </w:trPr>
        <w:tc>
          <w:tcPr>
            <w:tcW w:w="1843" w:type="dxa"/>
            <w:vMerge/>
          </w:tcPr>
          <w:p w14:paraId="569D6A99" w14:textId="77777777" w:rsidR="00B429BD" w:rsidRPr="004503CB" w:rsidRDefault="00B429BD" w:rsidP="00A66365">
            <w:pPr>
              <w:autoSpaceDE w:val="0"/>
              <w:autoSpaceDN w:val="0"/>
              <w:adjustRightInd w:val="0"/>
              <w:rPr>
                <w:sz w:val="20"/>
                <w:szCs w:val="20"/>
                <w:lang w:val="ru-RU"/>
              </w:rPr>
            </w:pPr>
          </w:p>
        </w:tc>
        <w:tc>
          <w:tcPr>
            <w:tcW w:w="992" w:type="dxa"/>
          </w:tcPr>
          <w:p w14:paraId="700F4154"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985" w:type="dxa"/>
          </w:tcPr>
          <w:p w14:paraId="144A13E0" w14:textId="77777777" w:rsidR="00B429BD" w:rsidRPr="004503CB" w:rsidRDefault="00B429BD" w:rsidP="00A66365">
            <w:pPr>
              <w:autoSpaceDE w:val="0"/>
              <w:autoSpaceDN w:val="0"/>
              <w:adjustRightInd w:val="0"/>
              <w:jc w:val="right"/>
              <w:rPr>
                <w:sz w:val="20"/>
                <w:szCs w:val="20"/>
                <w:lang w:val="ru-RU"/>
              </w:rPr>
            </w:pPr>
          </w:p>
        </w:tc>
        <w:tc>
          <w:tcPr>
            <w:tcW w:w="2418" w:type="dxa"/>
          </w:tcPr>
          <w:p w14:paraId="78E942A0" w14:textId="77777777" w:rsidR="00B429BD" w:rsidRPr="004503CB" w:rsidRDefault="00B429BD" w:rsidP="00A66365">
            <w:pPr>
              <w:autoSpaceDE w:val="0"/>
              <w:autoSpaceDN w:val="0"/>
              <w:adjustRightInd w:val="0"/>
              <w:jc w:val="right"/>
              <w:rPr>
                <w:sz w:val="20"/>
                <w:szCs w:val="20"/>
                <w:lang w:val="ru-RU"/>
              </w:rPr>
            </w:pPr>
          </w:p>
        </w:tc>
        <w:tc>
          <w:tcPr>
            <w:tcW w:w="2302" w:type="dxa"/>
          </w:tcPr>
          <w:p w14:paraId="27ADF48E" w14:textId="77777777" w:rsidR="00B429BD" w:rsidRPr="004503CB" w:rsidRDefault="00B429BD" w:rsidP="00A66365">
            <w:pPr>
              <w:autoSpaceDE w:val="0"/>
              <w:autoSpaceDN w:val="0"/>
              <w:adjustRightInd w:val="0"/>
              <w:jc w:val="right"/>
              <w:rPr>
                <w:sz w:val="20"/>
                <w:szCs w:val="20"/>
                <w:lang w:val="ru-RU"/>
              </w:rPr>
            </w:pPr>
          </w:p>
        </w:tc>
      </w:tr>
      <w:tr w:rsidR="00F73881" w:rsidRPr="004503CB" w14:paraId="3EF3AB60" w14:textId="77777777" w:rsidTr="00B07711">
        <w:trPr>
          <w:cantSplit/>
          <w:trHeight w:val="241"/>
        </w:trPr>
        <w:tc>
          <w:tcPr>
            <w:tcW w:w="1843" w:type="dxa"/>
            <w:vMerge/>
          </w:tcPr>
          <w:p w14:paraId="2450643E" w14:textId="77777777" w:rsidR="00B429BD" w:rsidRPr="004503CB" w:rsidRDefault="00B429BD" w:rsidP="00A66365">
            <w:pPr>
              <w:autoSpaceDE w:val="0"/>
              <w:autoSpaceDN w:val="0"/>
              <w:adjustRightInd w:val="0"/>
              <w:rPr>
                <w:sz w:val="20"/>
                <w:szCs w:val="20"/>
                <w:lang w:val="ru-RU"/>
              </w:rPr>
            </w:pPr>
          </w:p>
        </w:tc>
        <w:tc>
          <w:tcPr>
            <w:tcW w:w="992" w:type="dxa"/>
          </w:tcPr>
          <w:p w14:paraId="3B2265A2"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985" w:type="dxa"/>
          </w:tcPr>
          <w:p w14:paraId="31A1B9CA" w14:textId="77777777" w:rsidR="00B429BD" w:rsidRPr="004503CB" w:rsidRDefault="00B429BD" w:rsidP="00A66365">
            <w:pPr>
              <w:autoSpaceDE w:val="0"/>
              <w:autoSpaceDN w:val="0"/>
              <w:adjustRightInd w:val="0"/>
              <w:jc w:val="right"/>
              <w:rPr>
                <w:sz w:val="20"/>
                <w:szCs w:val="20"/>
                <w:lang w:val="ru-RU"/>
              </w:rPr>
            </w:pPr>
          </w:p>
        </w:tc>
        <w:tc>
          <w:tcPr>
            <w:tcW w:w="2418" w:type="dxa"/>
            <w:tcBorders>
              <w:bottom w:val="single" w:sz="4" w:space="0" w:color="auto"/>
            </w:tcBorders>
          </w:tcPr>
          <w:p w14:paraId="24614E3B" w14:textId="77777777" w:rsidR="00B429BD" w:rsidRPr="004503CB" w:rsidRDefault="00B429BD" w:rsidP="00A66365">
            <w:pPr>
              <w:autoSpaceDE w:val="0"/>
              <w:autoSpaceDN w:val="0"/>
              <w:adjustRightInd w:val="0"/>
              <w:jc w:val="right"/>
              <w:rPr>
                <w:sz w:val="20"/>
                <w:szCs w:val="20"/>
                <w:lang w:val="ru-RU"/>
              </w:rPr>
            </w:pPr>
          </w:p>
        </w:tc>
        <w:tc>
          <w:tcPr>
            <w:tcW w:w="2302" w:type="dxa"/>
            <w:tcBorders>
              <w:bottom w:val="single" w:sz="4" w:space="0" w:color="auto"/>
            </w:tcBorders>
          </w:tcPr>
          <w:p w14:paraId="4402EABA" w14:textId="77777777" w:rsidR="00B429BD" w:rsidRPr="004503CB" w:rsidRDefault="00B429BD" w:rsidP="00A66365">
            <w:pPr>
              <w:autoSpaceDE w:val="0"/>
              <w:autoSpaceDN w:val="0"/>
              <w:adjustRightInd w:val="0"/>
              <w:jc w:val="right"/>
              <w:rPr>
                <w:sz w:val="20"/>
                <w:szCs w:val="20"/>
                <w:lang w:val="ru-RU"/>
              </w:rPr>
            </w:pPr>
          </w:p>
        </w:tc>
      </w:tr>
      <w:tr w:rsidR="00F73881" w:rsidRPr="004503CB" w14:paraId="001A0473" w14:textId="77777777" w:rsidTr="00B07711">
        <w:trPr>
          <w:cantSplit/>
          <w:trHeight w:val="210"/>
        </w:trPr>
        <w:tc>
          <w:tcPr>
            <w:tcW w:w="1843" w:type="dxa"/>
            <w:vMerge/>
          </w:tcPr>
          <w:p w14:paraId="2502587E" w14:textId="77777777" w:rsidR="00B429BD" w:rsidRPr="004503CB" w:rsidRDefault="00B429BD" w:rsidP="00A66365">
            <w:pPr>
              <w:autoSpaceDE w:val="0"/>
              <w:autoSpaceDN w:val="0"/>
              <w:adjustRightInd w:val="0"/>
              <w:rPr>
                <w:sz w:val="20"/>
                <w:szCs w:val="20"/>
                <w:lang w:val="ru-RU"/>
              </w:rPr>
            </w:pPr>
          </w:p>
        </w:tc>
        <w:tc>
          <w:tcPr>
            <w:tcW w:w="992" w:type="dxa"/>
          </w:tcPr>
          <w:p w14:paraId="6609B2B6"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985" w:type="dxa"/>
          </w:tcPr>
          <w:p w14:paraId="1D19E143" w14:textId="77777777" w:rsidR="00B429BD" w:rsidRPr="004503CB" w:rsidRDefault="00B429BD" w:rsidP="00A66365">
            <w:pPr>
              <w:autoSpaceDE w:val="0"/>
              <w:autoSpaceDN w:val="0"/>
              <w:adjustRightInd w:val="0"/>
              <w:jc w:val="right"/>
              <w:rPr>
                <w:sz w:val="20"/>
                <w:szCs w:val="20"/>
                <w:lang w:val="ru-RU"/>
              </w:rPr>
            </w:pPr>
          </w:p>
        </w:tc>
        <w:tc>
          <w:tcPr>
            <w:tcW w:w="2418" w:type="dxa"/>
            <w:tcBorders>
              <w:top w:val="single" w:sz="4" w:space="0" w:color="auto"/>
              <w:bottom w:val="single" w:sz="4" w:space="0" w:color="auto"/>
            </w:tcBorders>
            <w:shd w:val="clear" w:color="auto" w:fill="auto"/>
          </w:tcPr>
          <w:p w14:paraId="04E38576" w14:textId="77777777" w:rsidR="00B429BD" w:rsidRPr="004503CB" w:rsidRDefault="00B429BD" w:rsidP="00A66365">
            <w:pPr>
              <w:autoSpaceDE w:val="0"/>
              <w:autoSpaceDN w:val="0"/>
              <w:adjustRightInd w:val="0"/>
              <w:jc w:val="right"/>
              <w:rPr>
                <w:sz w:val="20"/>
                <w:szCs w:val="20"/>
                <w:lang w:val="ru-RU"/>
              </w:rPr>
            </w:pPr>
          </w:p>
        </w:tc>
        <w:tc>
          <w:tcPr>
            <w:tcW w:w="2302" w:type="dxa"/>
            <w:tcBorders>
              <w:top w:val="single" w:sz="4" w:space="0" w:color="auto"/>
              <w:bottom w:val="single" w:sz="4" w:space="0" w:color="auto"/>
            </w:tcBorders>
            <w:shd w:val="clear" w:color="auto" w:fill="auto"/>
          </w:tcPr>
          <w:p w14:paraId="2783A33C" w14:textId="77777777" w:rsidR="00B429BD" w:rsidRPr="004503CB" w:rsidRDefault="00B429BD" w:rsidP="00A66365">
            <w:pPr>
              <w:autoSpaceDE w:val="0"/>
              <w:autoSpaceDN w:val="0"/>
              <w:adjustRightInd w:val="0"/>
              <w:jc w:val="right"/>
              <w:rPr>
                <w:sz w:val="20"/>
                <w:szCs w:val="20"/>
                <w:lang w:val="ru-RU"/>
              </w:rPr>
            </w:pPr>
          </w:p>
        </w:tc>
      </w:tr>
      <w:tr w:rsidR="00F73881" w:rsidRPr="004503CB" w14:paraId="4EDDC0A6" w14:textId="77777777" w:rsidTr="00B07711">
        <w:trPr>
          <w:cantSplit/>
          <w:trHeight w:val="112"/>
        </w:trPr>
        <w:tc>
          <w:tcPr>
            <w:tcW w:w="1843" w:type="dxa"/>
            <w:vMerge w:val="restart"/>
          </w:tcPr>
          <w:p w14:paraId="0129667B" w14:textId="70CF2817" w:rsidR="00B429BD" w:rsidRPr="004503CB" w:rsidRDefault="005F13AD" w:rsidP="00A66365">
            <w:pPr>
              <w:autoSpaceDE w:val="0"/>
              <w:autoSpaceDN w:val="0"/>
              <w:adjustRightInd w:val="0"/>
              <w:rPr>
                <w:sz w:val="20"/>
                <w:szCs w:val="20"/>
                <w:lang w:val="ru-RU"/>
              </w:rPr>
            </w:pPr>
            <w:r w:rsidRPr="004503CB">
              <w:rPr>
                <w:sz w:val="20"/>
                <w:szCs w:val="20"/>
                <w:lang w:val="ru-RU"/>
              </w:rPr>
              <w:t xml:space="preserve">Всего лес и </w:t>
            </w:r>
            <w:r w:rsidR="00CA68B4" w:rsidRPr="00CA68B4">
              <w:rPr>
                <w:sz w:val="20"/>
                <w:szCs w:val="20"/>
                <w:lang w:val="ru-RU"/>
              </w:rPr>
              <w:t>другие покрытые древесной растительностью земли</w:t>
            </w:r>
          </w:p>
        </w:tc>
        <w:tc>
          <w:tcPr>
            <w:tcW w:w="992" w:type="dxa"/>
          </w:tcPr>
          <w:p w14:paraId="2C4D20BA" w14:textId="77777777" w:rsidR="00B429BD" w:rsidRPr="004503CB" w:rsidRDefault="00BD4C38" w:rsidP="00A66365">
            <w:pPr>
              <w:autoSpaceDE w:val="0"/>
              <w:autoSpaceDN w:val="0"/>
              <w:adjustRightInd w:val="0"/>
              <w:jc w:val="center"/>
              <w:rPr>
                <w:sz w:val="20"/>
                <w:szCs w:val="20"/>
                <w:lang w:val="ru-RU"/>
              </w:rPr>
            </w:pPr>
            <w:r w:rsidRPr="004503CB">
              <w:rPr>
                <w:sz w:val="20"/>
                <w:szCs w:val="20"/>
                <w:lang w:val="ru-RU"/>
              </w:rPr>
              <w:t>2015</w:t>
            </w:r>
          </w:p>
        </w:tc>
        <w:tc>
          <w:tcPr>
            <w:tcW w:w="1985" w:type="dxa"/>
          </w:tcPr>
          <w:p w14:paraId="25ED4F95" w14:textId="77777777" w:rsidR="00B429BD" w:rsidRPr="004503CB" w:rsidRDefault="00B429BD" w:rsidP="00A66365">
            <w:pPr>
              <w:autoSpaceDE w:val="0"/>
              <w:autoSpaceDN w:val="0"/>
              <w:adjustRightInd w:val="0"/>
              <w:jc w:val="right"/>
              <w:rPr>
                <w:sz w:val="20"/>
                <w:szCs w:val="20"/>
                <w:lang w:val="ru-RU"/>
              </w:rPr>
            </w:pPr>
          </w:p>
        </w:tc>
        <w:tc>
          <w:tcPr>
            <w:tcW w:w="2418" w:type="dxa"/>
            <w:tcBorders>
              <w:top w:val="single" w:sz="4" w:space="0" w:color="auto"/>
            </w:tcBorders>
          </w:tcPr>
          <w:p w14:paraId="1C12D548" w14:textId="77777777" w:rsidR="00B429BD" w:rsidRPr="004503CB" w:rsidRDefault="00B429BD" w:rsidP="00A66365">
            <w:pPr>
              <w:autoSpaceDE w:val="0"/>
              <w:autoSpaceDN w:val="0"/>
              <w:adjustRightInd w:val="0"/>
              <w:jc w:val="right"/>
              <w:rPr>
                <w:sz w:val="20"/>
                <w:szCs w:val="20"/>
                <w:lang w:val="ru-RU"/>
              </w:rPr>
            </w:pPr>
          </w:p>
        </w:tc>
        <w:tc>
          <w:tcPr>
            <w:tcW w:w="2302" w:type="dxa"/>
            <w:tcBorders>
              <w:top w:val="single" w:sz="4" w:space="0" w:color="auto"/>
            </w:tcBorders>
          </w:tcPr>
          <w:p w14:paraId="198CEFF1" w14:textId="77777777" w:rsidR="00B429BD" w:rsidRPr="004503CB" w:rsidRDefault="00B429BD" w:rsidP="00A66365">
            <w:pPr>
              <w:autoSpaceDE w:val="0"/>
              <w:autoSpaceDN w:val="0"/>
              <w:adjustRightInd w:val="0"/>
              <w:jc w:val="right"/>
              <w:rPr>
                <w:sz w:val="20"/>
                <w:szCs w:val="20"/>
                <w:lang w:val="ru-RU"/>
              </w:rPr>
            </w:pPr>
          </w:p>
        </w:tc>
      </w:tr>
      <w:tr w:rsidR="00F73881" w:rsidRPr="004503CB" w14:paraId="45E72B95" w14:textId="77777777" w:rsidTr="00B07711">
        <w:trPr>
          <w:cantSplit/>
          <w:trHeight w:val="122"/>
        </w:trPr>
        <w:tc>
          <w:tcPr>
            <w:tcW w:w="1843" w:type="dxa"/>
            <w:vMerge/>
          </w:tcPr>
          <w:p w14:paraId="2C3480D0" w14:textId="77777777" w:rsidR="00BD4C38" w:rsidRPr="004503CB" w:rsidRDefault="00BD4C38" w:rsidP="00A66365">
            <w:pPr>
              <w:autoSpaceDE w:val="0"/>
              <w:autoSpaceDN w:val="0"/>
              <w:adjustRightInd w:val="0"/>
              <w:rPr>
                <w:sz w:val="20"/>
                <w:szCs w:val="20"/>
                <w:lang w:val="ru-RU"/>
              </w:rPr>
            </w:pPr>
          </w:p>
        </w:tc>
        <w:tc>
          <w:tcPr>
            <w:tcW w:w="992" w:type="dxa"/>
          </w:tcPr>
          <w:p w14:paraId="753E839A" w14:textId="77777777" w:rsidR="00BD4C38" w:rsidRPr="004503CB" w:rsidRDefault="00BD4C38" w:rsidP="00A66365">
            <w:pPr>
              <w:autoSpaceDE w:val="0"/>
              <w:autoSpaceDN w:val="0"/>
              <w:adjustRightInd w:val="0"/>
              <w:jc w:val="center"/>
              <w:rPr>
                <w:sz w:val="20"/>
                <w:szCs w:val="20"/>
                <w:lang w:val="ru-RU"/>
              </w:rPr>
            </w:pPr>
            <w:r w:rsidRPr="004503CB">
              <w:rPr>
                <w:sz w:val="20"/>
                <w:szCs w:val="20"/>
                <w:lang w:val="ru-RU"/>
              </w:rPr>
              <w:t>2010</w:t>
            </w:r>
          </w:p>
        </w:tc>
        <w:tc>
          <w:tcPr>
            <w:tcW w:w="1985" w:type="dxa"/>
          </w:tcPr>
          <w:p w14:paraId="7A4B9531" w14:textId="77777777" w:rsidR="00BD4C38" w:rsidRPr="004503CB" w:rsidRDefault="00BD4C38" w:rsidP="00A66365">
            <w:pPr>
              <w:autoSpaceDE w:val="0"/>
              <w:autoSpaceDN w:val="0"/>
              <w:adjustRightInd w:val="0"/>
              <w:jc w:val="right"/>
              <w:rPr>
                <w:sz w:val="20"/>
                <w:szCs w:val="20"/>
                <w:lang w:val="ru-RU"/>
              </w:rPr>
            </w:pPr>
          </w:p>
        </w:tc>
        <w:tc>
          <w:tcPr>
            <w:tcW w:w="2418" w:type="dxa"/>
            <w:tcBorders>
              <w:top w:val="single" w:sz="4" w:space="0" w:color="auto"/>
            </w:tcBorders>
          </w:tcPr>
          <w:p w14:paraId="40A76885" w14:textId="77777777" w:rsidR="00BD4C38" w:rsidRPr="004503CB" w:rsidRDefault="00BD4C38" w:rsidP="00A66365">
            <w:pPr>
              <w:autoSpaceDE w:val="0"/>
              <w:autoSpaceDN w:val="0"/>
              <w:adjustRightInd w:val="0"/>
              <w:jc w:val="right"/>
              <w:rPr>
                <w:sz w:val="20"/>
                <w:szCs w:val="20"/>
                <w:lang w:val="ru-RU"/>
              </w:rPr>
            </w:pPr>
          </w:p>
        </w:tc>
        <w:tc>
          <w:tcPr>
            <w:tcW w:w="2302" w:type="dxa"/>
            <w:tcBorders>
              <w:top w:val="single" w:sz="4" w:space="0" w:color="auto"/>
            </w:tcBorders>
          </w:tcPr>
          <w:p w14:paraId="7161898F" w14:textId="77777777" w:rsidR="00BD4C38" w:rsidRPr="004503CB" w:rsidRDefault="00BD4C38" w:rsidP="00A66365">
            <w:pPr>
              <w:autoSpaceDE w:val="0"/>
              <w:autoSpaceDN w:val="0"/>
              <w:adjustRightInd w:val="0"/>
              <w:jc w:val="right"/>
              <w:rPr>
                <w:sz w:val="20"/>
                <w:szCs w:val="20"/>
                <w:lang w:val="ru-RU"/>
              </w:rPr>
            </w:pPr>
          </w:p>
        </w:tc>
      </w:tr>
      <w:tr w:rsidR="00F73881" w:rsidRPr="004503CB" w14:paraId="01D66D45" w14:textId="77777777" w:rsidTr="00B07711">
        <w:trPr>
          <w:cantSplit/>
        </w:trPr>
        <w:tc>
          <w:tcPr>
            <w:tcW w:w="1843" w:type="dxa"/>
            <w:vMerge/>
          </w:tcPr>
          <w:p w14:paraId="507FDE0D" w14:textId="77777777" w:rsidR="00B429BD" w:rsidRPr="004503CB" w:rsidRDefault="00B429BD" w:rsidP="00A66365">
            <w:pPr>
              <w:autoSpaceDE w:val="0"/>
              <w:autoSpaceDN w:val="0"/>
              <w:adjustRightInd w:val="0"/>
              <w:rPr>
                <w:sz w:val="20"/>
                <w:szCs w:val="20"/>
                <w:lang w:val="ru-RU"/>
              </w:rPr>
            </w:pPr>
          </w:p>
        </w:tc>
        <w:tc>
          <w:tcPr>
            <w:tcW w:w="992" w:type="dxa"/>
          </w:tcPr>
          <w:p w14:paraId="54767A47"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2005</w:t>
            </w:r>
          </w:p>
        </w:tc>
        <w:tc>
          <w:tcPr>
            <w:tcW w:w="1985" w:type="dxa"/>
          </w:tcPr>
          <w:p w14:paraId="603DE2AA" w14:textId="77777777" w:rsidR="00B429BD" w:rsidRPr="004503CB" w:rsidRDefault="00B429BD" w:rsidP="00A66365">
            <w:pPr>
              <w:autoSpaceDE w:val="0"/>
              <w:autoSpaceDN w:val="0"/>
              <w:adjustRightInd w:val="0"/>
              <w:jc w:val="right"/>
              <w:rPr>
                <w:sz w:val="20"/>
                <w:szCs w:val="20"/>
                <w:lang w:val="ru-RU"/>
              </w:rPr>
            </w:pPr>
          </w:p>
        </w:tc>
        <w:tc>
          <w:tcPr>
            <w:tcW w:w="2418" w:type="dxa"/>
          </w:tcPr>
          <w:p w14:paraId="412D6AAD" w14:textId="77777777" w:rsidR="00B429BD" w:rsidRPr="004503CB" w:rsidRDefault="00B429BD" w:rsidP="00A66365">
            <w:pPr>
              <w:autoSpaceDE w:val="0"/>
              <w:autoSpaceDN w:val="0"/>
              <w:adjustRightInd w:val="0"/>
              <w:jc w:val="right"/>
              <w:rPr>
                <w:sz w:val="20"/>
                <w:szCs w:val="20"/>
                <w:lang w:val="ru-RU"/>
              </w:rPr>
            </w:pPr>
          </w:p>
        </w:tc>
        <w:tc>
          <w:tcPr>
            <w:tcW w:w="2302" w:type="dxa"/>
          </w:tcPr>
          <w:p w14:paraId="06623D4D" w14:textId="77777777" w:rsidR="00B429BD" w:rsidRPr="004503CB" w:rsidRDefault="00B429BD" w:rsidP="00A66365">
            <w:pPr>
              <w:autoSpaceDE w:val="0"/>
              <w:autoSpaceDN w:val="0"/>
              <w:adjustRightInd w:val="0"/>
              <w:jc w:val="right"/>
              <w:rPr>
                <w:sz w:val="20"/>
                <w:szCs w:val="20"/>
                <w:lang w:val="ru-RU"/>
              </w:rPr>
            </w:pPr>
          </w:p>
        </w:tc>
      </w:tr>
      <w:tr w:rsidR="00F73881" w:rsidRPr="004503CB" w14:paraId="7C30C98F" w14:textId="77777777" w:rsidTr="00B07711">
        <w:trPr>
          <w:cantSplit/>
          <w:trHeight w:val="189"/>
        </w:trPr>
        <w:tc>
          <w:tcPr>
            <w:tcW w:w="1843" w:type="dxa"/>
            <w:vMerge/>
          </w:tcPr>
          <w:p w14:paraId="1A2AAFAF" w14:textId="77777777" w:rsidR="00B429BD" w:rsidRPr="004503CB" w:rsidRDefault="00B429BD" w:rsidP="00A66365">
            <w:pPr>
              <w:autoSpaceDE w:val="0"/>
              <w:autoSpaceDN w:val="0"/>
              <w:adjustRightInd w:val="0"/>
              <w:rPr>
                <w:sz w:val="20"/>
                <w:szCs w:val="20"/>
                <w:lang w:val="ru-RU"/>
              </w:rPr>
            </w:pPr>
          </w:p>
        </w:tc>
        <w:tc>
          <w:tcPr>
            <w:tcW w:w="992" w:type="dxa"/>
          </w:tcPr>
          <w:p w14:paraId="72A28837"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2000</w:t>
            </w:r>
          </w:p>
        </w:tc>
        <w:tc>
          <w:tcPr>
            <w:tcW w:w="1985" w:type="dxa"/>
          </w:tcPr>
          <w:p w14:paraId="6050AD4D" w14:textId="77777777" w:rsidR="00B429BD" w:rsidRPr="004503CB" w:rsidRDefault="00B429BD" w:rsidP="00A66365">
            <w:pPr>
              <w:autoSpaceDE w:val="0"/>
              <w:autoSpaceDN w:val="0"/>
              <w:adjustRightInd w:val="0"/>
              <w:jc w:val="right"/>
              <w:rPr>
                <w:sz w:val="20"/>
                <w:szCs w:val="20"/>
                <w:lang w:val="ru-RU"/>
              </w:rPr>
            </w:pPr>
          </w:p>
        </w:tc>
        <w:tc>
          <w:tcPr>
            <w:tcW w:w="2418" w:type="dxa"/>
            <w:tcBorders>
              <w:bottom w:val="single" w:sz="4" w:space="0" w:color="auto"/>
            </w:tcBorders>
          </w:tcPr>
          <w:p w14:paraId="12153E9D" w14:textId="77777777" w:rsidR="00B429BD" w:rsidRPr="004503CB" w:rsidRDefault="00B429BD" w:rsidP="00A66365">
            <w:pPr>
              <w:autoSpaceDE w:val="0"/>
              <w:autoSpaceDN w:val="0"/>
              <w:adjustRightInd w:val="0"/>
              <w:jc w:val="right"/>
              <w:rPr>
                <w:sz w:val="20"/>
                <w:szCs w:val="20"/>
                <w:lang w:val="ru-RU"/>
              </w:rPr>
            </w:pPr>
          </w:p>
        </w:tc>
        <w:tc>
          <w:tcPr>
            <w:tcW w:w="2302" w:type="dxa"/>
            <w:tcBorders>
              <w:bottom w:val="single" w:sz="4" w:space="0" w:color="auto"/>
            </w:tcBorders>
          </w:tcPr>
          <w:p w14:paraId="540FC621" w14:textId="77777777" w:rsidR="00B429BD" w:rsidRPr="004503CB" w:rsidRDefault="00B429BD" w:rsidP="00A66365">
            <w:pPr>
              <w:autoSpaceDE w:val="0"/>
              <w:autoSpaceDN w:val="0"/>
              <w:adjustRightInd w:val="0"/>
              <w:jc w:val="right"/>
              <w:rPr>
                <w:sz w:val="20"/>
                <w:szCs w:val="20"/>
                <w:lang w:val="ru-RU"/>
              </w:rPr>
            </w:pPr>
          </w:p>
        </w:tc>
      </w:tr>
      <w:tr w:rsidR="00F73881" w:rsidRPr="004503CB" w14:paraId="59075E96" w14:textId="77777777" w:rsidTr="00B07711">
        <w:trPr>
          <w:cantSplit/>
          <w:trHeight w:val="146"/>
        </w:trPr>
        <w:tc>
          <w:tcPr>
            <w:tcW w:w="1843" w:type="dxa"/>
            <w:vMerge/>
          </w:tcPr>
          <w:p w14:paraId="76B17087" w14:textId="77777777" w:rsidR="00B429BD" w:rsidRPr="004503CB" w:rsidRDefault="00B429BD" w:rsidP="00A66365">
            <w:pPr>
              <w:autoSpaceDE w:val="0"/>
              <w:autoSpaceDN w:val="0"/>
              <w:adjustRightInd w:val="0"/>
              <w:rPr>
                <w:sz w:val="20"/>
                <w:szCs w:val="20"/>
                <w:lang w:val="ru-RU"/>
              </w:rPr>
            </w:pPr>
          </w:p>
        </w:tc>
        <w:tc>
          <w:tcPr>
            <w:tcW w:w="992" w:type="dxa"/>
          </w:tcPr>
          <w:p w14:paraId="1036D55F" w14:textId="77777777" w:rsidR="00B429BD" w:rsidRPr="004503CB" w:rsidRDefault="00B429BD" w:rsidP="00A66365">
            <w:pPr>
              <w:autoSpaceDE w:val="0"/>
              <w:autoSpaceDN w:val="0"/>
              <w:adjustRightInd w:val="0"/>
              <w:jc w:val="center"/>
              <w:rPr>
                <w:sz w:val="20"/>
                <w:szCs w:val="20"/>
                <w:lang w:val="ru-RU"/>
              </w:rPr>
            </w:pPr>
            <w:r w:rsidRPr="004503CB">
              <w:rPr>
                <w:sz w:val="20"/>
                <w:szCs w:val="20"/>
                <w:lang w:val="ru-RU"/>
              </w:rPr>
              <w:t>1990</w:t>
            </w:r>
          </w:p>
        </w:tc>
        <w:tc>
          <w:tcPr>
            <w:tcW w:w="1985" w:type="dxa"/>
          </w:tcPr>
          <w:p w14:paraId="22A44766" w14:textId="77777777" w:rsidR="00B429BD" w:rsidRPr="004503CB" w:rsidRDefault="00B429BD" w:rsidP="00A66365">
            <w:pPr>
              <w:autoSpaceDE w:val="0"/>
              <w:autoSpaceDN w:val="0"/>
              <w:adjustRightInd w:val="0"/>
              <w:jc w:val="right"/>
              <w:rPr>
                <w:sz w:val="20"/>
                <w:szCs w:val="20"/>
                <w:lang w:val="ru-RU"/>
              </w:rPr>
            </w:pPr>
          </w:p>
        </w:tc>
        <w:tc>
          <w:tcPr>
            <w:tcW w:w="2418" w:type="dxa"/>
            <w:tcBorders>
              <w:top w:val="single" w:sz="4" w:space="0" w:color="auto"/>
              <w:bottom w:val="single" w:sz="12" w:space="0" w:color="auto"/>
            </w:tcBorders>
            <w:shd w:val="clear" w:color="auto" w:fill="auto"/>
          </w:tcPr>
          <w:p w14:paraId="1353DC24" w14:textId="77777777" w:rsidR="00B429BD" w:rsidRPr="004503CB" w:rsidRDefault="00B429BD" w:rsidP="00A66365">
            <w:pPr>
              <w:autoSpaceDE w:val="0"/>
              <w:autoSpaceDN w:val="0"/>
              <w:adjustRightInd w:val="0"/>
              <w:jc w:val="right"/>
              <w:rPr>
                <w:sz w:val="20"/>
                <w:szCs w:val="20"/>
                <w:lang w:val="ru-RU"/>
              </w:rPr>
            </w:pPr>
          </w:p>
        </w:tc>
        <w:tc>
          <w:tcPr>
            <w:tcW w:w="2302" w:type="dxa"/>
            <w:tcBorders>
              <w:top w:val="single" w:sz="4" w:space="0" w:color="auto"/>
              <w:bottom w:val="single" w:sz="12" w:space="0" w:color="auto"/>
            </w:tcBorders>
            <w:shd w:val="clear" w:color="auto" w:fill="auto"/>
          </w:tcPr>
          <w:p w14:paraId="1330FA84" w14:textId="77777777" w:rsidR="00B429BD" w:rsidRPr="004503CB" w:rsidRDefault="00B429BD" w:rsidP="00A66365">
            <w:pPr>
              <w:autoSpaceDE w:val="0"/>
              <w:autoSpaceDN w:val="0"/>
              <w:adjustRightInd w:val="0"/>
              <w:jc w:val="right"/>
              <w:rPr>
                <w:sz w:val="20"/>
                <w:szCs w:val="20"/>
                <w:lang w:val="ru-RU"/>
              </w:rPr>
            </w:pPr>
          </w:p>
        </w:tc>
      </w:tr>
    </w:tbl>
    <w:p w14:paraId="0AC48905" w14:textId="77777777" w:rsidR="00B429BD" w:rsidRPr="004503CB" w:rsidRDefault="00B429BD" w:rsidP="00B429BD">
      <w:pPr>
        <w:autoSpaceDE w:val="0"/>
        <w:autoSpaceDN w:val="0"/>
        <w:adjustRightInd w:val="0"/>
        <w:rPr>
          <w:sz w:val="21"/>
          <w:szCs w:val="21"/>
          <w:lang w:val="ru-RU"/>
        </w:rPr>
      </w:pPr>
    </w:p>
    <w:p w14:paraId="30C94734" w14:textId="77777777" w:rsidR="00B429BD" w:rsidRPr="004503CB" w:rsidRDefault="00BE0E11" w:rsidP="00B429BD">
      <w:pPr>
        <w:autoSpaceDE w:val="0"/>
        <w:autoSpaceDN w:val="0"/>
        <w:adjustRightInd w:val="0"/>
        <w:rPr>
          <w:b/>
          <w:bCs/>
          <w:sz w:val="20"/>
          <w:szCs w:val="20"/>
          <w:lang w:val="ru-RU"/>
        </w:rPr>
      </w:pPr>
      <w:r w:rsidRPr="004503CB">
        <w:rPr>
          <w:b/>
          <w:bCs/>
          <w:sz w:val="20"/>
          <w:szCs w:val="20"/>
          <w:lang w:val="ru-RU"/>
        </w:rPr>
        <w:t>Комментарии:</w:t>
      </w:r>
    </w:p>
    <w:p w14:paraId="34BD6D2F" w14:textId="77777777" w:rsidR="004C4B16" w:rsidRPr="004503CB" w:rsidRDefault="004C4B16" w:rsidP="004C4B16">
      <w:pPr>
        <w:autoSpaceDE w:val="0"/>
        <w:autoSpaceDN w:val="0"/>
        <w:adjustRightInd w:val="0"/>
        <w:rPr>
          <w:b/>
          <w:bCs/>
          <w:sz w:val="20"/>
          <w:szCs w:val="20"/>
          <w:lang w:val="ru-RU"/>
        </w:rPr>
      </w:pPr>
    </w:p>
    <w:tbl>
      <w:tblPr>
        <w:tblW w:w="9512" w:type="dxa"/>
        <w:tblInd w:w="98" w:type="dxa"/>
        <w:tblCellMar>
          <w:left w:w="70" w:type="dxa"/>
          <w:right w:w="70" w:type="dxa"/>
        </w:tblCellMar>
        <w:tblLook w:val="0000" w:firstRow="0" w:lastRow="0" w:firstColumn="0" w:lastColumn="0" w:noHBand="0" w:noVBand="0"/>
      </w:tblPr>
      <w:tblGrid>
        <w:gridCol w:w="9512"/>
      </w:tblGrid>
      <w:tr w:rsidR="00F73881" w:rsidRPr="004503CB" w14:paraId="7839456A" w14:textId="77777777" w:rsidTr="00B07711">
        <w:trPr>
          <w:trHeight w:val="240"/>
        </w:trPr>
        <w:tc>
          <w:tcPr>
            <w:tcW w:w="9512" w:type="dxa"/>
            <w:tcBorders>
              <w:top w:val="single" w:sz="2" w:space="0" w:color="auto"/>
              <w:left w:val="single" w:sz="2" w:space="0" w:color="auto"/>
              <w:bottom w:val="single" w:sz="4" w:space="0" w:color="auto"/>
              <w:right w:val="single" w:sz="2" w:space="0" w:color="auto"/>
            </w:tcBorders>
            <w:shd w:val="clear" w:color="auto" w:fill="C2D69B"/>
          </w:tcPr>
          <w:p w14:paraId="62126F00" w14:textId="77777777" w:rsidR="004C4B16" w:rsidRPr="004503CB" w:rsidRDefault="00A30EB1" w:rsidP="00EB25D5">
            <w:pPr>
              <w:tabs>
                <w:tab w:val="left" w:pos="2646"/>
              </w:tabs>
              <w:autoSpaceDE w:val="0"/>
              <w:autoSpaceDN w:val="0"/>
              <w:adjustRightInd w:val="0"/>
              <w:rPr>
                <w:b/>
                <w:bCs/>
                <w:sz w:val="20"/>
                <w:szCs w:val="20"/>
                <w:lang w:val="ru-RU"/>
              </w:rPr>
            </w:pPr>
            <w:r w:rsidRPr="004503CB">
              <w:rPr>
                <w:b/>
                <w:sz w:val="20"/>
                <w:szCs w:val="20"/>
                <w:lang w:val="ru-RU"/>
              </w:rPr>
              <w:t>Год и данные, использованные в отчёте для 2015 г.</w:t>
            </w:r>
          </w:p>
        </w:tc>
      </w:tr>
      <w:tr w:rsidR="00F73881" w:rsidRPr="004503CB" w14:paraId="01F8B5C5" w14:textId="77777777" w:rsidTr="00B07711">
        <w:trPr>
          <w:trHeight w:val="450"/>
        </w:trPr>
        <w:tc>
          <w:tcPr>
            <w:tcW w:w="9512" w:type="dxa"/>
            <w:tcBorders>
              <w:top w:val="single" w:sz="4" w:space="0" w:color="auto"/>
              <w:left w:val="single" w:sz="2" w:space="0" w:color="auto"/>
              <w:bottom w:val="single" w:sz="2" w:space="0" w:color="auto"/>
              <w:right w:val="single" w:sz="2" w:space="0" w:color="auto"/>
            </w:tcBorders>
            <w:shd w:val="clear" w:color="auto" w:fill="FFFFFF" w:themeFill="background1"/>
          </w:tcPr>
          <w:p w14:paraId="4828DB5C" w14:textId="77777777" w:rsidR="004C4B16" w:rsidRPr="004503CB" w:rsidRDefault="00A30EB1" w:rsidP="00EB25D5">
            <w:pPr>
              <w:tabs>
                <w:tab w:val="left" w:pos="3119"/>
                <w:tab w:val="left" w:pos="3828"/>
              </w:tabs>
              <w:autoSpaceDE w:val="0"/>
              <w:autoSpaceDN w:val="0"/>
              <w:adjustRightInd w:val="0"/>
              <w:rPr>
                <w:bCs/>
                <w:sz w:val="20"/>
                <w:szCs w:val="20"/>
                <w:lang w:val="ru-RU"/>
              </w:rPr>
            </w:pPr>
            <w:r w:rsidRPr="004503CB">
              <w:rPr>
                <w:bCs/>
                <w:sz w:val="20"/>
                <w:szCs w:val="20"/>
                <w:lang w:val="ru-RU"/>
              </w:rPr>
              <w:t>Каким образом вы получили данные для 2015 г:</w:t>
            </w:r>
          </w:p>
          <w:p w14:paraId="627428F8" w14:textId="77777777" w:rsidR="004C4B16"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последний имеющийся год</w:t>
            </w:r>
            <w:r w:rsidR="004C4B16"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4C4B16"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B72CBB" w:rsidRPr="004503CB">
              <w:rPr>
                <w:bCs/>
                <w:sz w:val="20"/>
                <w:szCs w:val="20"/>
                <w:lang w:val="ru-RU"/>
              </w:rPr>
              <w:fldChar w:fldCharType="end"/>
            </w:r>
          </w:p>
          <w:p w14:paraId="1D54960D" w14:textId="77777777" w:rsidR="004C4B16" w:rsidRPr="004503CB" w:rsidRDefault="00B60BDB" w:rsidP="00D12667">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экстраполяция</w:t>
            </w:r>
            <w:r w:rsidR="004C4B16" w:rsidRPr="004503CB">
              <w:rPr>
                <w:bCs/>
                <w:sz w:val="20"/>
                <w:szCs w:val="20"/>
                <w:lang w:val="ru-RU"/>
              </w:rPr>
              <w:tab/>
            </w:r>
            <w:r w:rsidR="005163C8" w:rsidRPr="004503CB">
              <w:rPr>
                <w:bCs/>
                <w:sz w:val="20"/>
                <w:szCs w:val="20"/>
                <w:lang w:val="ru-RU"/>
              </w:rPr>
              <w:tab/>
            </w:r>
            <w:r w:rsidR="005163C8" w:rsidRPr="004503CB">
              <w:rPr>
                <w:bCs/>
                <w:sz w:val="20"/>
                <w:szCs w:val="20"/>
                <w:lang w:val="ru-RU"/>
              </w:rPr>
              <w:tab/>
            </w:r>
            <w:r w:rsidR="00B72CBB" w:rsidRPr="004503CB">
              <w:rPr>
                <w:bCs/>
                <w:sz w:val="20"/>
                <w:szCs w:val="20"/>
                <w:lang w:val="ru-RU"/>
              </w:rPr>
              <w:fldChar w:fldCharType="begin">
                <w:ffData>
                  <w:name w:val="Text2"/>
                  <w:enabled/>
                  <w:calcOnExit w:val="0"/>
                  <w:textInput/>
                </w:ffData>
              </w:fldChar>
            </w:r>
            <w:r w:rsidR="004C4B16" w:rsidRPr="004503CB">
              <w:rPr>
                <w:bCs/>
                <w:sz w:val="20"/>
                <w:szCs w:val="20"/>
                <w:lang w:val="ru-RU"/>
              </w:rPr>
              <w:instrText xml:space="preserve"> FORMTEXT </w:instrText>
            </w:r>
            <w:r w:rsidR="00B72CBB" w:rsidRPr="004503CB">
              <w:rPr>
                <w:bCs/>
                <w:sz w:val="20"/>
                <w:szCs w:val="20"/>
                <w:lang w:val="ru-RU"/>
              </w:rPr>
            </w:r>
            <w:r w:rsidR="00B72CBB" w:rsidRPr="004503CB">
              <w:rPr>
                <w:bCs/>
                <w:sz w:val="20"/>
                <w:szCs w:val="20"/>
                <w:lang w:val="ru-RU"/>
              </w:rPr>
              <w:fldChar w:fldCharType="separate"/>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B72CBB" w:rsidRPr="004503CB">
              <w:rPr>
                <w:bCs/>
                <w:sz w:val="20"/>
                <w:szCs w:val="20"/>
                <w:lang w:val="ru-RU"/>
              </w:rPr>
              <w:fldChar w:fldCharType="end"/>
            </w:r>
          </w:p>
          <w:p w14:paraId="510D3009" w14:textId="175735D3" w:rsidR="004C4B16" w:rsidRPr="004503CB" w:rsidRDefault="00796FCF" w:rsidP="00A45FE8">
            <w:pPr>
              <w:numPr>
                <w:ilvl w:val="0"/>
                <w:numId w:val="17"/>
              </w:numPr>
              <w:tabs>
                <w:tab w:val="left" w:pos="671"/>
                <w:tab w:val="left" w:pos="3222"/>
              </w:tabs>
              <w:autoSpaceDE w:val="0"/>
              <w:autoSpaceDN w:val="0"/>
              <w:adjustRightInd w:val="0"/>
              <w:rPr>
                <w:bCs/>
                <w:sz w:val="20"/>
                <w:szCs w:val="20"/>
                <w:lang w:val="ru-RU"/>
              </w:rPr>
            </w:pPr>
            <w:r w:rsidRPr="004503CB">
              <w:rPr>
                <w:bCs/>
                <w:sz w:val="20"/>
                <w:szCs w:val="20"/>
                <w:lang w:val="ru-RU"/>
              </w:rPr>
              <w:t>оценка, имеющая обоснование (например, прогноз, перспективы, программы лесоразведения, цели лесной политики)</w:t>
            </w:r>
            <w:r w:rsidR="00B72CBB" w:rsidRPr="004503CB">
              <w:rPr>
                <w:bCs/>
                <w:sz w:val="20"/>
                <w:szCs w:val="20"/>
                <w:lang w:val="ru-RU"/>
              </w:rPr>
              <w:fldChar w:fldCharType="begin">
                <w:ffData>
                  <w:name w:val="Text2"/>
                  <w:enabled/>
                  <w:calcOnExit w:val="0"/>
                  <w:textInput/>
                </w:ffData>
              </w:fldChar>
            </w:r>
            <w:r w:rsidR="004C4B16" w:rsidRPr="004503CB">
              <w:rPr>
                <w:bCs/>
                <w:sz w:val="20"/>
                <w:szCs w:val="20"/>
                <w:lang w:val="ru-RU"/>
              </w:rPr>
              <w:instrText>FORMTEXT</w:instrText>
            </w:r>
            <w:r w:rsidR="00B72CBB" w:rsidRPr="004503CB">
              <w:rPr>
                <w:bCs/>
                <w:sz w:val="20"/>
                <w:szCs w:val="20"/>
                <w:lang w:val="ru-RU"/>
              </w:rPr>
            </w:r>
            <w:r w:rsidR="00B72CBB" w:rsidRPr="004503CB">
              <w:rPr>
                <w:bCs/>
                <w:sz w:val="20"/>
                <w:szCs w:val="20"/>
                <w:lang w:val="ru-RU"/>
              </w:rPr>
              <w:fldChar w:fldCharType="separate"/>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4C4B16" w:rsidRPr="004503CB">
              <w:rPr>
                <w:bCs/>
                <w:sz w:val="20"/>
                <w:szCs w:val="20"/>
                <w:lang w:val="ru-RU"/>
              </w:rPr>
              <w:t> </w:t>
            </w:r>
            <w:r w:rsidR="00B72CBB" w:rsidRPr="004503CB">
              <w:rPr>
                <w:bCs/>
                <w:sz w:val="20"/>
                <w:szCs w:val="20"/>
                <w:lang w:val="ru-RU"/>
              </w:rPr>
              <w:fldChar w:fldCharType="end"/>
            </w:r>
          </w:p>
        </w:tc>
      </w:tr>
    </w:tbl>
    <w:p w14:paraId="3D61FAA4" w14:textId="579C12A7" w:rsidR="003930B0" w:rsidRPr="004503CB" w:rsidRDefault="003930B0" w:rsidP="00B429BD">
      <w:pPr>
        <w:autoSpaceDE w:val="0"/>
        <w:autoSpaceDN w:val="0"/>
        <w:adjustRightInd w:val="0"/>
        <w:rPr>
          <w:b/>
          <w:bCs/>
          <w:sz w:val="20"/>
          <w:szCs w:val="20"/>
          <w:lang w:val="ru-RU"/>
        </w:rPr>
      </w:pPr>
    </w:p>
    <w:p w14:paraId="1984681D" w14:textId="77777777" w:rsidR="003930B0" w:rsidRPr="004503CB" w:rsidRDefault="003930B0">
      <w:pPr>
        <w:rPr>
          <w:b/>
          <w:bCs/>
          <w:sz w:val="20"/>
          <w:szCs w:val="20"/>
          <w:lang w:val="ru-RU"/>
        </w:rPr>
      </w:pPr>
      <w:r w:rsidRPr="004503CB">
        <w:rPr>
          <w:b/>
          <w:bCs/>
          <w:sz w:val="20"/>
          <w:szCs w:val="20"/>
          <w:lang w:val="ru-RU"/>
        </w:rPr>
        <w:br w:type="page"/>
      </w:r>
    </w:p>
    <w:p w14:paraId="0B8A66F2" w14:textId="77777777" w:rsidR="004C4B16" w:rsidRPr="004503CB" w:rsidRDefault="004C4B16" w:rsidP="00B429BD">
      <w:pPr>
        <w:autoSpaceDE w:val="0"/>
        <w:autoSpaceDN w:val="0"/>
        <w:adjustRightInd w:val="0"/>
        <w:rPr>
          <w:b/>
          <w:bCs/>
          <w:sz w:val="20"/>
          <w:szCs w:val="20"/>
          <w:lang w:val="ru-RU"/>
        </w:rPr>
      </w:pPr>
    </w:p>
    <w:tbl>
      <w:tblPr>
        <w:tblW w:w="9432" w:type="dxa"/>
        <w:tblInd w:w="98" w:type="dxa"/>
        <w:tblCellMar>
          <w:left w:w="70" w:type="dxa"/>
          <w:right w:w="70" w:type="dxa"/>
        </w:tblCellMar>
        <w:tblLook w:val="0000" w:firstRow="0" w:lastRow="0" w:firstColumn="0" w:lastColumn="0" w:noHBand="0" w:noVBand="0"/>
      </w:tblPr>
      <w:tblGrid>
        <w:gridCol w:w="3091"/>
        <w:gridCol w:w="3233"/>
        <w:gridCol w:w="453"/>
        <w:gridCol w:w="2647"/>
        <w:gridCol w:w="8"/>
      </w:tblGrid>
      <w:tr w:rsidR="00F73881" w:rsidRPr="004503CB" w14:paraId="6B439610" w14:textId="77777777" w:rsidTr="00B07711">
        <w:trPr>
          <w:gridAfter w:val="1"/>
          <w:wAfter w:w="8" w:type="dxa"/>
        </w:trPr>
        <w:tc>
          <w:tcPr>
            <w:tcW w:w="3091" w:type="dxa"/>
            <w:tcBorders>
              <w:top w:val="single" w:sz="2" w:space="0" w:color="auto"/>
              <w:left w:val="single" w:sz="2" w:space="0" w:color="auto"/>
              <w:bottom w:val="single" w:sz="2" w:space="0" w:color="auto"/>
              <w:right w:val="single" w:sz="2" w:space="0" w:color="auto"/>
            </w:tcBorders>
            <w:shd w:val="clear" w:color="auto" w:fill="C2D69B"/>
          </w:tcPr>
          <w:p w14:paraId="72D948A2" w14:textId="77777777" w:rsidR="00B429BD" w:rsidRPr="004503CB" w:rsidRDefault="00E4106F" w:rsidP="00A66365">
            <w:pPr>
              <w:autoSpaceDE w:val="0"/>
              <w:autoSpaceDN w:val="0"/>
              <w:adjustRightInd w:val="0"/>
              <w:jc w:val="center"/>
              <w:rPr>
                <w:b/>
                <w:sz w:val="20"/>
                <w:szCs w:val="20"/>
                <w:lang w:val="ru-RU"/>
              </w:rPr>
            </w:pPr>
            <w:r w:rsidRPr="004503CB">
              <w:rPr>
                <w:b/>
                <w:sz w:val="20"/>
                <w:szCs w:val="20"/>
                <w:lang w:val="ru-RU"/>
              </w:rPr>
              <w:t>Категория</w:t>
            </w:r>
          </w:p>
        </w:tc>
        <w:tc>
          <w:tcPr>
            <w:tcW w:w="3233" w:type="dxa"/>
            <w:tcBorders>
              <w:top w:val="single" w:sz="2" w:space="0" w:color="auto"/>
              <w:left w:val="single" w:sz="2" w:space="0" w:color="auto"/>
              <w:bottom w:val="single" w:sz="2" w:space="0" w:color="auto"/>
              <w:right w:val="single" w:sz="2" w:space="0" w:color="auto"/>
            </w:tcBorders>
            <w:shd w:val="clear" w:color="auto" w:fill="C2D69B"/>
            <w:vAlign w:val="center"/>
          </w:tcPr>
          <w:p w14:paraId="14C464A4" w14:textId="77777777" w:rsidR="00B429BD" w:rsidRPr="004503CB" w:rsidRDefault="006F5DD8" w:rsidP="00A66365">
            <w:pPr>
              <w:autoSpaceDE w:val="0"/>
              <w:autoSpaceDN w:val="0"/>
              <w:adjustRightInd w:val="0"/>
              <w:jc w:val="center"/>
              <w:rPr>
                <w:b/>
                <w:bCs/>
                <w:sz w:val="20"/>
                <w:szCs w:val="20"/>
                <w:lang w:val="ru-RU"/>
              </w:rPr>
            </w:pPr>
            <w:r w:rsidRPr="004503CB">
              <w:rPr>
                <w:b/>
                <w:bCs/>
                <w:sz w:val="20"/>
                <w:szCs w:val="20"/>
                <w:lang w:val="ru-RU"/>
              </w:rPr>
              <w:t>Комментарии, относящиеся к данным, определениям и т. д.</w:t>
            </w:r>
          </w:p>
        </w:tc>
        <w:tc>
          <w:tcPr>
            <w:tcW w:w="3100" w:type="dxa"/>
            <w:gridSpan w:val="2"/>
            <w:tcBorders>
              <w:top w:val="single" w:sz="2" w:space="0" w:color="auto"/>
              <w:left w:val="single" w:sz="2" w:space="0" w:color="auto"/>
              <w:bottom w:val="single" w:sz="2" w:space="0" w:color="auto"/>
              <w:right w:val="single" w:sz="2" w:space="0" w:color="auto"/>
            </w:tcBorders>
            <w:shd w:val="clear" w:color="auto" w:fill="C2D69B"/>
          </w:tcPr>
          <w:p w14:paraId="4D55AFBC" w14:textId="77777777" w:rsidR="00B429BD" w:rsidRPr="004503CB" w:rsidRDefault="006F5DD8" w:rsidP="00A66365">
            <w:pPr>
              <w:autoSpaceDE w:val="0"/>
              <w:autoSpaceDN w:val="0"/>
              <w:adjustRightInd w:val="0"/>
              <w:jc w:val="center"/>
              <w:rPr>
                <w:b/>
                <w:bCs/>
                <w:sz w:val="20"/>
                <w:szCs w:val="20"/>
                <w:lang w:val="ru-RU"/>
              </w:rPr>
            </w:pPr>
            <w:r w:rsidRPr="004503CB">
              <w:rPr>
                <w:b/>
                <w:bCs/>
                <w:sz w:val="20"/>
                <w:szCs w:val="20"/>
                <w:lang w:val="ru-RU"/>
              </w:rPr>
              <w:t>Комментарии к тенденции(ям)</w:t>
            </w:r>
          </w:p>
        </w:tc>
      </w:tr>
      <w:tr w:rsidR="00F73881" w:rsidRPr="004503CB" w14:paraId="12C598D8" w14:textId="77777777" w:rsidTr="00B07711">
        <w:trPr>
          <w:trHeight w:val="422"/>
        </w:trPr>
        <w:tc>
          <w:tcPr>
            <w:tcW w:w="3091" w:type="dxa"/>
            <w:tcBorders>
              <w:top w:val="single" w:sz="2" w:space="0" w:color="auto"/>
              <w:left w:val="single" w:sz="2" w:space="0" w:color="auto"/>
              <w:bottom w:val="single" w:sz="4" w:space="0" w:color="auto"/>
              <w:right w:val="single" w:sz="2" w:space="0" w:color="auto"/>
            </w:tcBorders>
          </w:tcPr>
          <w:p w14:paraId="1AE0CAB1" w14:textId="7F276473" w:rsidR="00B429BD" w:rsidRPr="004503CB" w:rsidRDefault="000A3A2E" w:rsidP="00A66365">
            <w:pPr>
              <w:autoSpaceDE w:val="0"/>
              <w:autoSpaceDN w:val="0"/>
              <w:adjustRightInd w:val="0"/>
              <w:rPr>
                <w:sz w:val="20"/>
                <w:szCs w:val="20"/>
                <w:lang w:val="ru-RU"/>
              </w:rPr>
            </w:pPr>
            <w:r w:rsidRPr="004503CB">
              <w:rPr>
                <w:rFonts w:cs="Arial"/>
                <w:sz w:val="20"/>
                <w:lang w:val="ru-RU"/>
              </w:rPr>
              <w:t>Общие комментарии</w:t>
            </w:r>
          </w:p>
        </w:tc>
        <w:tc>
          <w:tcPr>
            <w:tcW w:w="6341" w:type="dxa"/>
            <w:gridSpan w:val="4"/>
            <w:tcBorders>
              <w:top w:val="single" w:sz="2" w:space="0" w:color="auto"/>
              <w:left w:val="single" w:sz="2" w:space="0" w:color="auto"/>
              <w:bottom w:val="single" w:sz="2" w:space="0" w:color="auto"/>
              <w:right w:val="single" w:sz="2" w:space="0" w:color="auto"/>
            </w:tcBorders>
          </w:tcPr>
          <w:p w14:paraId="3CCCAAEA" w14:textId="77777777" w:rsidR="00B429BD" w:rsidRPr="004503CB" w:rsidRDefault="00B429BD" w:rsidP="00825A65">
            <w:pPr>
              <w:autoSpaceDE w:val="0"/>
              <w:autoSpaceDN w:val="0"/>
              <w:adjustRightInd w:val="0"/>
              <w:rPr>
                <w:sz w:val="20"/>
                <w:szCs w:val="20"/>
                <w:lang w:val="ru-RU"/>
              </w:rPr>
            </w:pPr>
          </w:p>
        </w:tc>
      </w:tr>
      <w:tr w:rsidR="00F73881" w:rsidRPr="004503CB" w14:paraId="72211B55" w14:textId="77777777" w:rsidTr="00B07711">
        <w:tc>
          <w:tcPr>
            <w:tcW w:w="9432" w:type="dxa"/>
            <w:gridSpan w:val="5"/>
            <w:tcBorders>
              <w:top w:val="single" w:sz="4" w:space="0" w:color="auto"/>
              <w:left w:val="single" w:sz="2" w:space="0" w:color="auto"/>
              <w:bottom w:val="single" w:sz="2" w:space="0" w:color="auto"/>
              <w:right w:val="single" w:sz="2" w:space="0" w:color="auto"/>
            </w:tcBorders>
          </w:tcPr>
          <w:p w14:paraId="6B2D0C2E" w14:textId="77777777" w:rsidR="00BF629D" w:rsidRPr="004503CB" w:rsidRDefault="00BF629D" w:rsidP="00BF629D">
            <w:pPr>
              <w:autoSpaceDE w:val="0"/>
              <w:autoSpaceDN w:val="0"/>
              <w:adjustRightInd w:val="0"/>
              <w:rPr>
                <w:sz w:val="20"/>
                <w:szCs w:val="20"/>
                <w:lang w:val="ru-RU"/>
              </w:rPr>
            </w:pPr>
            <w:r w:rsidRPr="004503CB">
              <w:rPr>
                <w:sz w:val="20"/>
                <w:szCs w:val="20"/>
                <w:lang w:val="ru-RU"/>
              </w:rPr>
              <w:t>Для каждого класса предоставить объяснение:</w:t>
            </w:r>
          </w:p>
          <w:p w14:paraId="3A394077" w14:textId="18642CD6" w:rsidR="00BF629D" w:rsidRPr="004503CB" w:rsidRDefault="00BF629D" w:rsidP="00BF629D">
            <w:pPr>
              <w:autoSpaceDE w:val="0"/>
              <w:autoSpaceDN w:val="0"/>
              <w:adjustRightInd w:val="0"/>
              <w:rPr>
                <w:sz w:val="20"/>
                <w:szCs w:val="20"/>
                <w:lang w:val="ru-RU"/>
              </w:rPr>
            </w:pPr>
            <w:r w:rsidRPr="004503CB">
              <w:rPr>
                <w:sz w:val="20"/>
                <w:szCs w:val="20"/>
                <w:lang w:val="ru-RU"/>
              </w:rPr>
              <w:t xml:space="preserve">- как вы определили данные площади, например, </w:t>
            </w:r>
            <w:r w:rsidR="00C213CD" w:rsidRPr="004503CB">
              <w:rPr>
                <w:sz w:val="20"/>
                <w:szCs w:val="20"/>
                <w:lang w:val="ru-RU"/>
              </w:rPr>
              <w:t>на основании</w:t>
            </w:r>
            <w:r w:rsidRPr="004503CB">
              <w:rPr>
                <w:sz w:val="20"/>
                <w:szCs w:val="20"/>
                <w:lang w:val="ru-RU"/>
              </w:rPr>
              <w:t xml:space="preserve"> законного определения, </w:t>
            </w:r>
            <w:r w:rsidR="00F97228">
              <w:rPr>
                <w:sz w:val="20"/>
                <w:szCs w:val="20"/>
                <w:lang w:val="ru-RU"/>
              </w:rPr>
              <w:t>лесоустроительных проектов</w:t>
            </w:r>
            <w:r w:rsidRPr="004503CB">
              <w:rPr>
                <w:sz w:val="20"/>
                <w:szCs w:val="20"/>
                <w:lang w:val="ru-RU"/>
              </w:rPr>
              <w:t>, други</w:t>
            </w:r>
            <w:r w:rsidR="00B61698">
              <w:rPr>
                <w:sz w:val="20"/>
                <w:szCs w:val="20"/>
                <w:lang w:val="ru-RU"/>
              </w:rPr>
              <w:t>х</w:t>
            </w:r>
            <w:r w:rsidRPr="004503CB">
              <w:rPr>
                <w:sz w:val="20"/>
                <w:szCs w:val="20"/>
                <w:lang w:val="ru-RU"/>
              </w:rPr>
              <w:t xml:space="preserve"> тип</w:t>
            </w:r>
            <w:r w:rsidR="00F97228">
              <w:rPr>
                <w:sz w:val="20"/>
                <w:szCs w:val="20"/>
                <w:lang w:val="ru-RU"/>
              </w:rPr>
              <w:t>ов</w:t>
            </w:r>
            <w:r w:rsidRPr="004503CB">
              <w:rPr>
                <w:sz w:val="20"/>
                <w:szCs w:val="20"/>
                <w:lang w:val="ru-RU"/>
              </w:rPr>
              <w:t xml:space="preserve"> определения (например, исследовани</w:t>
            </w:r>
            <w:r w:rsidR="00F97228">
              <w:rPr>
                <w:sz w:val="20"/>
                <w:szCs w:val="20"/>
                <w:lang w:val="ru-RU"/>
              </w:rPr>
              <w:t>й</w:t>
            </w:r>
            <w:r w:rsidRPr="004503CB">
              <w:rPr>
                <w:sz w:val="20"/>
                <w:szCs w:val="20"/>
                <w:lang w:val="ru-RU"/>
              </w:rPr>
              <w:t xml:space="preserve"> крутизн</w:t>
            </w:r>
            <w:r w:rsidR="00B61698">
              <w:rPr>
                <w:sz w:val="20"/>
                <w:szCs w:val="20"/>
                <w:lang w:val="ru-RU"/>
              </w:rPr>
              <w:t>ы</w:t>
            </w:r>
            <w:r w:rsidRPr="004503CB">
              <w:rPr>
                <w:sz w:val="20"/>
                <w:szCs w:val="20"/>
                <w:lang w:val="ru-RU"/>
              </w:rPr>
              <w:t xml:space="preserve"> склона, и т. д.)</w:t>
            </w:r>
          </w:p>
          <w:p w14:paraId="55567DB3" w14:textId="36CF64A2" w:rsidR="00825A65" w:rsidRPr="004503CB" w:rsidRDefault="00BF629D" w:rsidP="00825A65">
            <w:pPr>
              <w:autoSpaceDE w:val="0"/>
              <w:autoSpaceDN w:val="0"/>
              <w:adjustRightInd w:val="0"/>
              <w:rPr>
                <w:bCs/>
                <w:sz w:val="20"/>
                <w:szCs w:val="20"/>
                <w:lang w:val="ru-RU"/>
              </w:rPr>
            </w:pPr>
            <w:r w:rsidRPr="004503CB">
              <w:rPr>
                <w:sz w:val="20"/>
                <w:szCs w:val="20"/>
                <w:lang w:val="ru-RU"/>
              </w:rPr>
              <w:t>- как вы классифицировали площади по программе NATURA 2000 в вашей отчётности.</w:t>
            </w:r>
          </w:p>
        </w:tc>
      </w:tr>
      <w:tr w:rsidR="00F73881" w:rsidRPr="004503CB" w14:paraId="6A0A2EB6" w14:textId="77777777" w:rsidTr="00B07711">
        <w:trPr>
          <w:gridAfter w:val="1"/>
          <w:wAfter w:w="8" w:type="dxa"/>
          <w:trHeight w:val="354"/>
        </w:trPr>
        <w:tc>
          <w:tcPr>
            <w:tcW w:w="3091" w:type="dxa"/>
            <w:tcBorders>
              <w:top w:val="single" w:sz="2" w:space="0" w:color="auto"/>
              <w:left w:val="single" w:sz="2" w:space="0" w:color="auto"/>
              <w:bottom w:val="single" w:sz="2" w:space="0" w:color="auto"/>
              <w:right w:val="single" w:sz="2" w:space="0" w:color="auto"/>
            </w:tcBorders>
          </w:tcPr>
          <w:p w14:paraId="7B228DE0" w14:textId="651CBB67" w:rsidR="00B429BD" w:rsidRPr="004503CB" w:rsidRDefault="00BF629D" w:rsidP="00A66365">
            <w:pPr>
              <w:autoSpaceDE w:val="0"/>
              <w:autoSpaceDN w:val="0"/>
              <w:adjustRightInd w:val="0"/>
              <w:rPr>
                <w:bCs/>
                <w:sz w:val="20"/>
                <w:szCs w:val="20"/>
                <w:lang w:val="ru-RU"/>
              </w:rPr>
            </w:pPr>
            <w:r w:rsidRPr="004503CB">
              <w:rPr>
                <w:bCs/>
                <w:sz w:val="20"/>
                <w:szCs w:val="20"/>
                <w:lang w:val="ru-RU"/>
              </w:rPr>
              <w:t>Почва, вода и другие лесные экосистемные функции</w:t>
            </w:r>
          </w:p>
        </w:tc>
        <w:tc>
          <w:tcPr>
            <w:tcW w:w="3686" w:type="dxa"/>
            <w:gridSpan w:val="2"/>
            <w:tcBorders>
              <w:top w:val="single" w:sz="2" w:space="0" w:color="auto"/>
              <w:left w:val="single" w:sz="2" w:space="0" w:color="auto"/>
              <w:bottom w:val="single" w:sz="2" w:space="0" w:color="auto"/>
              <w:right w:val="single" w:sz="2" w:space="0" w:color="auto"/>
            </w:tcBorders>
          </w:tcPr>
          <w:p w14:paraId="77A9D045" w14:textId="77777777" w:rsidR="00B429BD" w:rsidRPr="004503CB" w:rsidRDefault="00B429BD" w:rsidP="00A66365">
            <w:pPr>
              <w:autoSpaceDE w:val="0"/>
              <w:autoSpaceDN w:val="0"/>
              <w:adjustRightInd w:val="0"/>
              <w:rPr>
                <w:sz w:val="20"/>
                <w:szCs w:val="20"/>
                <w:lang w:val="ru-RU"/>
              </w:rPr>
            </w:pPr>
          </w:p>
        </w:tc>
        <w:tc>
          <w:tcPr>
            <w:tcW w:w="2647" w:type="dxa"/>
            <w:tcBorders>
              <w:top w:val="single" w:sz="2" w:space="0" w:color="auto"/>
              <w:left w:val="single" w:sz="2" w:space="0" w:color="auto"/>
              <w:bottom w:val="single" w:sz="2" w:space="0" w:color="auto"/>
              <w:right w:val="single" w:sz="2" w:space="0" w:color="auto"/>
            </w:tcBorders>
          </w:tcPr>
          <w:p w14:paraId="48A7D7AF" w14:textId="77777777" w:rsidR="00B429BD" w:rsidRPr="004503CB" w:rsidRDefault="00B429BD" w:rsidP="00A66365">
            <w:pPr>
              <w:autoSpaceDE w:val="0"/>
              <w:autoSpaceDN w:val="0"/>
              <w:adjustRightInd w:val="0"/>
              <w:rPr>
                <w:sz w:val="20"/>
                <w:szCs w:val="20"/>
                <w:lang w:val="ru-RU"/>
              </w:rPr>
            </w:pPr>
          </w:p>
        </w:tc>
      </w:tr>
      <w:tr w:rsidR="00F73881" w:rsidRPr="004503CB" w14:paraId="581436B6" w14:textId="77777777" w:rsidTr="00B07711">
        <w:trPr>
          <w:gridAfter w:val="1"/>
          <w:wAfter w:w="8" w:type="dxa"/>
          <w:trHeight w:val="354"/>
        </w:trPr>
        <w:tc>
          <w:tcPr>
            <w:tcW w:w="3091" w:type="dxa"/>
            <w:tcBorders>
              <w:top w:val="single" w:sz="2" w:space="0" w:color="auto"/>
              <w:left w:val="single" w:sz="2" w:space="0" w:color="auto"/>
              <w:bottom w:val="single" w:sz="2" w:space="0" w:color="auto"/>
              <w:right w:val="single" w:sz="2" w:space="0" w:color="auto"/>
            </w:tcBorders>
          </w:tcPr>
          <w:p w14:paraId="23AEE9AA" w14:textId="7E74A217" w:rsidR="00B429BD" w:rsidRPr="004503CB" w:rsidRDefault="00BF629D" w:rsidP="00A66365">
            <w:pPr>
              <w:autoSpaceDE w:val="0"/>
              <w:autoSpaceDN w:val="0"/>
              <w:adjustRightInd w:val="0"/>
              <w:rPr>
                <w:bCs/>
                <w:sz w:val="20"/>
                <w:szCs w:val="20"/>
                <w:lang w:val="ru-RU"/>
              </w:rPr>
            </w:pPr>
            <w:r w:rsidRPr="004503CB">
              <w:rPr>
                <w:bCs/>
                <w:sz w:val="20"/>
                <w:szCs w:val="20"/>
                <w:lang w:val="ru-RU"/>
              </w:rPr>
              <w:t>Инфраструктура и управляемые природные ресурсы</w:t>
            </w:r>
          </w:p>
        </w:tc>
        <w:tc>
          <w:tcPr>
            <w:tcW w:w="3686" w:type="dxa"/>
            <w:gridSpan w:val="2"/>
            <w:tcBorders>
              <w:top w:val="single" w:sz="2" w:space="0" w:color="auto"/>
              <w:left w:val="single" w:sz="2" w:space="0" w:color="auto"/>
              <w:bottom w:val="single" w:sz="2" w:space="0" w:color="auto"/>
              <w:right w:val="single" w:sz="2" w:space="0" w:color="auto"/>
            </w:tcBorders>
          </w:tcPr>
          <w:p w14:paraId="0846E7AB" w14:textId="77777777" w:rsidR="00B429BD" w:rsidRPr="004503CB" w:rsidRDefault="00B429BD" w:rsidP="00A66365">
            <w:pPr>
              <w:autoSpaceDE w:val="0"/>
              <w:autoSpaceDN w:val="0"/>
              <w:adjustRightInd w:val="0"/>
              <w:rPr>
                <w:sz w:val="20"/>
                <w:szCs w:val="20"/>
                <w:lang w:val="ru-RU"/>
              </w:rPr>
            </w:pPr>
          </w:p>
        </w:tc>
        <w:tc>
          <w:tcPr>
            <w:tcW w:w="2647" w:type="dxa"/>
            <w:tcBorders>
              <w:top w:val="single" w:sz="2" w:space="0" w:color="auto"/>
              <w:left w:val="single" w:sz="2" w:space="0" w:color="auto"/>
              <w:bottom w:val="single" w:sz="2" w:space="0" w:color="auto"/>
              <w:right w:val="single" w:sz="2" w:space="0" w:color="auto"/>
            </w:tcBorders>
          </w:tcPr>
          <w:p w14:paraId="2332347C" w14:textId="77777777" w:rsidR="00B429BD" w:rsidRPr="004503CB" w:rsidRDefault="00B429BD" w:rsidP="00A66365">
            <w:pPr>
              <w:autoSpaceDE w:val="0"/>
              <w:autoSpaceDN w:val="0"/>
              <w:adjustRightInd w:val="0"/>
              <w:rPr>
                <w:sz w:val="20"/>
                <w:szCs w:val="20"/>
                <w:lang w:val="ru-RU"/>
              </w:rPr>
            </w:pPr>
          </w:p>
        </w:tc>
      </w:tr>
    </w:tbl>
    <w:p w14:paraId="1A83D0C4" w14:textId="77777777" w:rsidR="00B429BD" w:rsidRPr="004503CB" w:rsidRDefault="00B429BD" w:rsidP="00B429BD">
      <w:pPr>
        <w:pStyle w:val="BodyText"/>
        <w:rPr>
          <w:rFonts w:ascii="Times New Roman" w:hAnsi="Times New Roman"/>
          <w:i w:val="0"/>
          <w:lang w:val="ru-RU"/>
        </w:rPr>
      </w:pPr>
    </w:p>
    <w:p w14:paraId="4DECB137" w14:textId="77777777" w:rsidR="00B429BD" w:rsidRPr="004503CB" w:rsidRDefault="008A0C5C" w:rsidP="00B429BD">
      <w:pPr>
        <w:autoSpaceDE w:val="0"/>
        <w:autoSpaceDN w:val="0"/>
        <w:adjustRightInd w:val="0"/>
        <w:rPr>
          <w:b/>
          <w:bCs/>
          <w:sz w:val="20"/>
          <w:szCs w:val="20"/>
          <w:lang w:val="ru-RU"/>
        </w:rPr>
      </w:pPr>
      <w:r w:rsidRPr="004503CB">
        <w:rPr>
          <w:b/>
          <w:bCs/>
          <w:sz w:val="20"/>
          <w:szCs w:val="20"/>
          <w:lang w:val="ru-RU"/>
        </w:rPr>
        <w:t>Примечания к отчёту:</w:t>
      </w:r>
    </w:p>
    <w:p w14:paraId="0C5765CC" w14:textId="77777777" w:rsidR="00B429BD" w:rsidRPr="004503CB" w:rsidRDefault="00B429BD" w:rsidP="00B429BD">
      <w:pPr>
        <w:autoSpaceDE w:val="0"/>
        <w:autoSpaceDN w:val="0"/>
        <w:adjustRightInd w:val="0"/>
        <w:rPr>
          <w:b/>
          <w:bCs/>
          <w:sz w:val="20"/>
          <w:szCs w:val="20"/>
          <w:lang w:val="ru-RU"/>
        </w:rPr>
      </w:pPr>
    </w:p>
    <w:p w14:paraId="0FE8FC48" w14:textId="02B977E3" w:rsidR="00973969" w:rsidRPr="004503CB" w:rsidRDefault="00B448C5" w:rsidP="00262072">
      <w:pPr>
        <w:numPr>
          <w:ilvl w:val="0"/>
          <w:numId w:val="14"/>
        </w:numPr>
        <w:ind w:left="426" w:hanging="426"/>
        <w:rPr>
          <w:sz w:val="20"/>
          <w:szCs w:val="20"/>
          <w:lang w:val="ru-RU" w:eastAsia="en-GB"/>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Pr="004503CB">
        <w:rPr>
          <w:sz w:val="20"/>
          <w:lang w:val="ru-RU"/>
        </w:rPr>
        <w:t xml:space="preserve"> форма связана с таблиц</w:t>
      </w:r>
      <w:r w:rsidR="001509FF" w:rsidRPr="004503CB">
        <w:rPr>
          <w:sz w:val="20"/>
          <w:lang w:val="ru-RU"/>
        </w:rPr>
        <w:t>ами</w:t>
      </w:r>
      <w:r w:rsidRPr="004503CB">
        <w:rPr>
          <w:sz w:val="20"/>
          <w:lang w:val="ru-RU"/>
        </w:rPr>
        <w:t xml:space="preserve"> 5a и 5b6. Эта информация может быть использована для отчётности по защитным лесам согласно классам </w:t>
      </w:r>
      <w:r w:rsidR="00364BC6" w:rsidRPr="004503CB">
        <w:rPr>
          <w:sz w:val="20"/>
          <w:lang w:val="ru-RU"/>
        </w:rPr>
        <w:t>МКЗЛЕ</w:t>
      </w:r>
      <w:r w:rsidRPr="004503CB">
        <w:rPr>
          <w:sz w:val="20"/>
          <w:lang w:val="ru-RU"/>
        </w:rPr>
        <w:t>. Однако</w:t>
      </w:r>
      <w:r w:rsidR="00C21052" w:rsidRPr="004503CB">
        <w:rPr>
          <w:sz w:val="20"/>
          <w:lang w:val="ru-RU"/>
        </w:rPr>
        <w:t xml:space="preserve"> </w:t>
      </w:r>
      <w:r w:rsidRPr="004503CB">
        <w:rPr>
          <w:sz w:val="20"/>
          <w:lang w:val="ru-RU"/>
        </w:rPr>
        <w:t>по</w:t>
      </w:r>
      <w:r w:rsidR="00C21052" w:rsidRPr="004503CB">
        <w:rPr>
          <w:sz w:val="20"/>
          <w:lang w:val="ru-RU"/>
        </w:rPr>
        <w:t xml:space="preserve"> </w:t>
      </w:r>
      <w:r w:rsidRPr="004503CB">
        <w:rPr>
          <w:sz w:val="20"/>
          <w:lang w:val="ru-RU"/>
        </w:rPr>
        <w:t>причине</w:t>
      </w:r>
      <w:r w:rsidR="00C21052" w:rsidRPr="004503CB">
        <w:rPr>
          <w:sz w:val="20"/>
          <w:lang w:val="ru-RU"/>
        </w:rPr>
        <w:t xml:space="preserve"> </w:t>
      </w:r>
      <w:r w:rsidRPr="004503CB">
        <w:rPr>
          <w:sz w:val="20"/>
          <w:lang w:val="ru-RU"/>
        </w:rPr>
        <w:t>различий</w:t>
      </w:r>
      <w:r w:rsidR="00C21052" w:rsidRPr="004503CB">
        <w:rPr>
          <w:sz w:val="20"/>
          <w:lang w:val="ru-RU"/>
        </w:rPr>
        <w:t xml:space="preserve"> </w:t>
      </w:r>
      <w:r w:rsidRPr="004503CB">
        <w:rPr>
          <w:sz w:val="20"/>
          <w:lang w:val="ru-RU"/>
        </w:rPr>
        <w:t>в</w:t>
      </w:r>
      <w:r w:rsidR="00C21052" w:rsidRPr="004503CB">
        <w:rPr>
          <w:sz w:val="20"/>
          <w:lang w:val="ru-RU"/>
        </w:rPr>
        <w:t xml:space="preserve"> </w:t>
      </w:r>
      <w:r w:rsidRPr="004503CB">
        <w:rPr>
          <w:sz w:val="20"/>
          <w:lang w:val="ru-RU"/>
        </w:rPr>
        <w:t>классификации</w:t>
      </w:r>
      <w:r w:rsidR="00C21052" w:rsidRPr="004503CB">
        <w:rPr>
          <w:sz w:val="20"/>
          <w:lang w:val="ru-RU"/>
        </w:rPr>
        <w:t xml:space="preserve"> </w:t>
      </w:r>
      <w:r w:rsidR="005D198B" w:rsidRPr="004503CB">
        <w:rPr>
          <w:sz w:val="20"/>
          <w:lang w:val="ru-RU"/>
        </w:rPr>
        <w:t>итоговые</w:t>
      </w:r>
      <w:r w:rsidR="00C21052" w:rsidRPr="004503CB">
        <w:rPr>
          <w:sz w:val="20"/>
          <w:lang w:val="ru-RU"/>
        </w:rPr>
        <w:t xml:space="preserve"> </w:t>
      </w:r>
      <w:r w:rsidR="00197844" w:rsidRPr="004503CB">
        <w:rPr>
          <w:sz w:val="20"/>
          <w:lang w:val="ru-RU"/>
        </w:rPr>
        <w:t>значения</w:t>
      </w:r>
      <w:r w:rsidR="005D198B" w:rsidRPr="004503CB">
        <w:rPr>
          <w:sz w:val="20"/>
          <w:lang w:val="ru-RU"/>
        </w:rPr>
        <w:t xml:space="preserve"> отчётов</w:t>
      </w:r>
      <w:r w:rsidR="00C21052" w:rsidRPr="004503CB">
        <w:rPr>
          <w:sz w:val="20"/>
          <w:lang w:val="ru-RU"/>
        </w:rPr>
        <w:t xml:space="preserve"> </w:t>
      </w:r>
      <w:r w:rsidR="00C4465F" w:rsidRPr="004503CB">
        <w:rPr>
          <w:sz w:val="20"/>
          <w:lang w:val="ru-RU"/>
        </w:rPr>
        <w:t>в глобальной</w:t>
      </w:r>
      <w:r w:rsidR="00C21052" w:rsidRPr="004503CB">
        <w:rPr>
          <w:sz w:val="20"/>
          <w:lang w:val="ru-RU"/>
        </w:rPr>
        <w:t xml:space="preserve"> </w:t>
      </w:r>
      <w:r w:rsidR="00197844" w:rsidRPr="004503CB">
        <w:rPr>
          <w:sz w:val="20"/>
          <w:lang w:val="ru-RU"/>
        </w:rPr>
        <w:t>и</w:t>
      </w:r>
      <w:r w:rsidR="00C21052" w:rsidRPr="004503CB">
        <w:rPr>
          <w:sz w:val="20"/>
          <w:lang w:val="ru-RU"/>
        </w:rPr>
        <w:t xml:space="preserve"> </w:t>
      </w:r>
      <w:r w:rsidR="00197844" w:rsidRPr="004503CB">
        <w:rPr>
          <w:sz w:val="20"/>
          <w:lang w:val="ru-RU"/>
        </w:rPr>
        <w:t>общеевропейской</w:t>
      </w:r>
      <w:r w:rsidR="00C21052" w:rsidRPr="004503CB">
        <w:rPr>
          <w:sz w:val="20"/>
          <w:lang w:val="ru-RU"/>
        </w:rPr>
        <w:t xml:space="preserve"> </w:t>
      </w:r>
      <w:r w:rsidR="00197844" w:rsidRPr="004503CB">
        <w:rPr>
          <w:sz w:val="20"/>
          <w:lang w:val="ru-RU"/>
        </w:rPr>
        <w:t>отчётностях</w:t>
      </w:r>
      <w:r w:rsidR="00C21052" w:rsidRPr="004503CB">
        <w:rPr>
          <w:sz w:val="20"/>
          <w:lang w:val="ru-RU"/>
        </w:rPr>
        <w:t xml:space="preserve"> </w:t>
      </w:r>
      <w:r w:rsidR="00A5366A" w:rsidRPr="004503CB">
        <w:rPr>
          <w:sz w:val="20"/>
          <w:lang w:val="ru-RU"/>
        </w:rPr>
        <w:t>не всегда могут совпадать</w:t>
      </w:r>
      <w:r w:rsidR="00197844" w:rsidRPr="004503CB">
        <w:rPr>
          <w:sz w:val="20"/>
          <w:lang w:val="ru-RU"/>
        </w:rPr>
        <w:t>. См. соответствующие</w:t>
      </w:r>
      <w:r w:rsidR="00C21052" w:rsidRPr="004503CB">
        <w:rPr>
          <w:sz w:val="20"/>
          <w:lang w:val="ru-RU"/>
        </w:rPr>
        <w:t xml:space="preserve"> </w:t>
      </w:r>
      <w:r w:rsidR="00197844" w:rsidRPr="004503CB">
        <w:rPr>
          <w:sz w:val="20"/>
          <w:lang w:val="ru-RU"/>
        </w:rPr>
        <w:t>руководящие</w:t>
      </w:r>
      <w:r w:rsidR="00C21052" w:rsidRPr="004503CB">
        <w:rPr>
          <w:sz w:val="20"/>
          <w:lang w:val="ru-RU"/>
        </w:rPr>
        <w:t xml:space="preserve"> </w:t>
      </w:r>
      <w:r w:rsidR="00197844" w:rsidRPr="004503CB">
        <w:rPr>
          <w:sz w:val="20"/>
          <w:lang w:val="ru-RU"/>
        </w:rPr>
        <w:t>принципы</w:t>
      </w:r>
      <w:r w:rsidR="00C21052" w:rsidRPr="004503CB">
        <w:rPr>
          <w:sz w:val="20"/>
          <w:lang w:val="ru-RU"/>
        </w:rPr>
        <w:t xml:space="preserve"> </w:t>
      </w:r>
      <w:r w:rsidR="00197844" w:rsidRPr="004503CB">
        <w:rPr>
          <w:sz w:val="20"/>
          <w:lang w:val="ru-RU"/>
        </w:rPr>
        <w:t>ОЛР/ОВЛР</w:t>
      </w:r>
      <w:r w:rsidR="004B43FE" w:rsidRPr="004503CB">
        <w:rPr>
          <w:sz w:val="20"/>
          <w:lang w:val="ru-RU"/>
        </w:rPr>
        <w:t xml:space="preserve"> </w:t>
      </w:r>
      <w:r w:rsidR="00197844" w:rsidRPr="004503CB">
        <w:rPr>
          <w:sz w:val="20"/>
          <w:lang w:val="ru-RU"/>
        </w:rPr>
        <w:t>на: http://www.fao.org/forestry/fra/83059/en</w:t>
      </w:r>
    </w:p>
    <w:p w14:paraId="78232055" w14:textId="02003494" w:rsidR="00973969" w:rsidRPr="004503CB" w:rsidRDefault="00B764CF" w:rsidP="00D12667">
      <w:pPr>
        <w:numPr>
          <w:ilvl w:val="0"/>
          <w:numId w:val="14"/>
        </w:numPr>
        <w:autoSpaceDE w:val="0"/>
        <w:autoSpaceDN w:val="0"/>
        <w:adjustRightInd w:val="0"/>
        <w:ind w:left="426" w:hanging="426"/>
        <w:rPr>
          <w:iCs/>
          <w:sz w:val="20"/>
          <w:szCs w:val="20"/>
          <w:lang w:val="ru-RU"/>
        </w:rPr>
      </w:pPr>
      <w:r w:rsidRPr="004503CB">
        <w:rPr>
          <w:b/>
          <w:i/>
          <w:sz w:val="20"/>
          <w:szCs w:val="20"/>
          <w:lang w:val="ru-RU"/>
        </w:rPr>
        <w:t>Предварительное</w:t>
      </w:r>
      <w:r w:rsidR="00C21052" w:rsidRPr="004503CB">
        <w:rPr>
          <w:b/>
          <w:i/>
          <w:sz w:val="20"/>
          <w:szCs w:val="20"/>
          <w:lang w:val="ru-RU"/>
        </w:rPr>
        <w:t xml:space="preserve"> </w:t>
      </w:r>
      <w:r w:rsidRPr="004503CB">
        <w:rPr>
          <w:b/>
          <w:i/>
          <w:sz w:val="20"/>
          <w:szCs w:val="20"/>
          <w:lang w:val="ru-RU"/>
        </w:rPr>
        <w:t xml:space="preserve">заполнение: </w:t>
      </w:r>
      <w:r w:rsidRPr="004503CB">
        <w:rPr>
          <w:sz w:val="20"/>
          <w:szCs w:val="20"/>
          <w:lang w:val="ru-RU"/>
        </w:rPr>
        <w:t>Эта</w:t>
      </w:r>
      <w:r w:rsidR="00C21052" w:rsidRPr="004503CB">
        <w:rPr>
          <w:sz w:val="20"/>
          <w:szCs w:val="20"/>
          <w:lang w:val="ru-RU"/>
        </w:rPr>
        <w:t xml:space="preserve"> </w:t>
      </w:r>
      <w:r w:rsidRPr="004503CB">
        <w:rPr>
          <w:sz w:val="20"/>
          <w:szCs w:val="20"/>
          <w:lang w:val="ru-RU"/>
        </w:rPr>
        <w:t>таблица</w:t>
      </w:r>
      <w:r w:rsidR="00C21052" w:rsidRPr="004503CB">
        <w:rPr>
          <w:sz w:val="20"/>
          <w:szCs w:val="20"/>
          <w:lang w:val="ru-RU"/>
        </w:rPr>
        <w:t xml:space="preserve"> </w:t>
      </w:r>
      <w:r w:rsidRPr="004503CB">
        <w:rPr>
          <w:sz w:val="20"/>
          <w:szCs w:val="20"/>
          <w:lang w:val="ru-RU"/>
        </w:rPr>
        <w:t>не</w:t>
      </w:r>
      <w:r w:rsidR="00C21052" w:rsidRPr="004503CB">
        <w:rPr>
          <w:sz w:val="20"/>
          <w:szCs w:val="20"/>
          <w:lang w:val="ru-RU"/>
        </w:rPr>
        <w:t xml:space="preserve"> </w:t>
      </w:r>
      <w:r w:rsidRPr="004503CB">
        <w:rPr>
          <w:sz w:val="20"/>
          <w:szCs w:val="20"/>
          <w:lang w:val="ru-RU"/>
        </w:rPr>
        <w:t>была</w:t>
      </w:r>
      <w:r w:rsidR="00C21052" w:rsidRPr="004503CB">
        <w:rPr>
          <w:sz w:val="20"/>
          <w:szCs w:val="20"/>
          <w:lang w:val="ru-RU"/>
        </w:rPr>
        <w:t xml:space="preserve"> </w:t>
      </w:r>
      <w:r w:rsidRPr="004503CB">
        <w:rPr>
          <w:sz w:val="20"/>
          <w:szCs w:val="20"/>
          <w:lang w:val="ru-RU"/>
        </w:rPr>
        <w:t>предварительно</w:t>
      </w:r>
      <w:r w:rsidR="00C21052" w:rsidRPr="004503CB">
        <w:rPr>
          <w:sz w:val="20"/>
          <w:szCs w:val="20"/>
          <w:lang w:val="ru-RU"/>
        </w:rPr>
        <w:t xml:space="preserve"> </w:t>
      </w:r>
      <w:r w:rsidRPr="004503CB">
        <w:rPr>
          <w:sz w:val="20"/>
          <w:szCs w:val="20"/>
          <w:lang w:val="ru-RU"/>
        </w:rPr>
        <w:t>заполнена. Однако, беря за основу данные, предоставленные</w:t>
      </w:r>
      <w:r w:rsidR="00C21052" w:rsidRPr="004503CB">
        <w:rPr>
          <w:sz w:val="20"/>
          <w:szCs w:val="20"/>
          <w:lang w:val="ru-RU"/>
        </w:rPr>
        <w:t xml:space="preserve"> </w:t>
      </w:r>
      <w:r w:rsidRPr="004503CB">
        <w:rPr>
          <w:sz w:val="20"/>
          <w:szCs w:val="20"/>
          <w:lang w:val="ru-RU"/>
        </w:rPr>
        <w:t>для</w:t>
      </w:r>
      <w:r w:rsidR="00C21052" w:rsidRPr="004503CB">
        <w:rPr>
          <w:sz w:val="20"/>
          <w:szCs w:val="20"/>
          <w:lang w:val="ru-RU"/>
        </w:rPr>
        <w:t xml:space="preserve"> </w:t>
      </w:r>
      <w:r w:rsidRPr="004503CB">
        <w:rPr>
          <w:iCs/>
          <w:sz w:val="20"/>
          <w:szCs w:val="20"/>
          <w:lang w:val="ru-RU"/>
        </w:rPr>
        <w:t>“</w:t>
      </w:r>
      <w:r w:rsidRPr="004503CB">
        <w:rPr>
          <w:i/>
          <w:sz w:val="20"/>
          <w:szCs w:val="20"/>
          <w:lang w:val="ru-RU"/>
        </w:rPr>
        <w:t>Состояния</w:t>
      </w:r>
      <w:r w:rsidR="00C21052" w:rsidRPr="004503CB">
        <w:rPr>
          <w:i/>
          <w:sz w:val="20"/>
          <w:szCs w:val="20"/>
          <w:lang w:val="ru-RU"/>
        </w:rPr>
        <w:t xml:space="preserve"> </w:t>
      </w:r>
      <w:r w:rsidR="00C213CD" w:rsidRPr="004503CB">
        <w:rPr>
          <w:i/>
          <w:sz w:val="20"/>
          <w:szCs w:val="20"/>
          <w:lang w:val="ru-RU"/>
        </w:rPr>
        <w:t>Европейских лесов</w:t>
      </w:r>
      <w:r w:rsidRPr="004503CB">
        <w:rPr>
          <w:i/>
          <w:sz w:val="20"/>
          <w:szCs w:val="20"/>
          <w:lang w:val="ru-RU"/>
        </w:rPr>
        <w:t xml:space="preserve"> 2011</w:t>
      </w:r>
      <w:r w:rsidRPr="004503CB">
        <w:rPr>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пожалуйста, определите</w:t>
      </w:r>
      <w:r w:rsidR="00C21052" w:rsidRPr="004503CB">
        <w:rPr>
          <w:iCs/>
          <w:sz w:val="20"/>
          <w:szCs w:val="20"/>
          <w:lang w:val="ru-RU"/>
        </w:rPr>
        <w:t xml:space="preserve"> </w:t>
      </w:r>
      <w:r w:rsidRPr="004503CB">
        <w:rPr>
          <w:iCs/>
          <w:sz w:val="20"/>
          <w:szCs w:val="20"/>
          <w:lang w:val="ru-RU"/>
        </w:rPr>
        <w:t>статус</w:t>
      </w:r>
      <w:r w:rsidR="00C21052" w:rsidRPr="004503CB">
        <w:rPr>
          <w:iCs/>
          <w:sz w:val="20"/>
          <w:szCs w:val="20"/>
          <w:lang w:val="ru-RU"/>
        </w:rPr>
        <w:t xml:space="preserve"> </w:t>
      </w:r>
      <w:r w:rsidRPr="004503CB">
        <w:rPr>
          <w:iCs/>
          <w:sz w:val="20"/>
          <w:szCs w:val="20"/>
          <w:lang w:val="ru-RU"/>
        </w:rPr>
        <w:t>защиты</w:t>
      </w:r>
      <w:r w:rsidR="00C21052" w:rsidRPr="004503CB">
        <w:rPr>
          <w:iCs/>
          <w:sz w:val="20"/>
          <w:szCs w:val="20"/>
          <w:lang w:val="ru-RU"/>
        </w:rPr>
        <w:t xml:space="preserve"> </w:t>
      </w:r>
      <w:r w:rsidRPr="004503CB">
        <w:rPr>
          <w:iCs/>
          <w:sz w:val="20"/>
          <w:szCs w:val="20"/>
          <w:lang w:val="ru-RU"/>
        </w:rPr>
        <w:t>площадей, представленных</w:t>
      </w:r>
      <w:r w:rsidR="00C21052" w:rsidRPr="004503CB">
        <w:rPr>
          <w:iCs/>
          <w:sz w:val="20"/>
          <w:szCs w:val="20"/>
          <w:lang w:val="ru-RU"/>
        </w:rPr>
        <w:t xml:space="preserve"> </w:t>
      </w:r>
      <w:r w:rsidRPr="004503CB">
        <w:rPr>
          <w:iCs/>
          <w:sz w:val="20"/>
          <w:szCs w:val="20"/>
          <w:lang w:val="ru-RU"/>
        </w:rPr>
        <w:t>в</w:t>
      </w:r>
      <w:r w:rsidR="00C21052" w:rsidRPr="004503CB">
        <w:rPr>
          <w:iCs/>
          <w:sz w:val="20"/>
          <w:szCs w:val="20"/>
          <w:lang w:val="ru-RU"/>
        </w:rPr>
        <w:t xml:space="preserve"> </w:t>
      </w:r>
      <w:r w:rsidRPr="004503CB">
        <w:rPr>
          <w:iCs/>
          <w:sz w:val="20"/>
          <w:szCs w:val="20"/>
          <w:lang w:val="ru-RU"/>
        </w:rPr>
        <w:t>различных</w:t>
      </w:r>
      <w:r w:rsidR="00C21052" w:rsidRPr="004503CB">
        <w:rPr>
          <w:iCs/>
          <w:sz w:val="20"/>
          <w:szCs w:val="20"/>
          <w:lang w:val="ru-RU"/>
        </w:rPr>
        <w:t xml:space="preserve"> </w:t>
      </w:r>
      <w:r w:rsidRPr="004503CB">
        <w:rPr>
          <w:iCs/>
          <w:sz w:val="20"/>
          <w:szCs w:val="20"/>
          <w:lang w:val="ru-RU"/>
        </w:rPr>
        <w:t>классах</w:t>
      </w:r>
      <w:r w:rsidR="00C21052" w:rsidRPr="004503CB">
        <w:rPr>
          <w:iCs/>
          <w:sz w:val="20"/>
          <w:szCs w:val="20"/>
          <w:lang w:val="ru-RU"/>
        </w:rPr>
        <w:t xml:space="preserve"> </w:t>
      </w:r>
      <w:r w:rsidRPr="004503CB">
        <w:rPr>
          <w:iCs/>
          <w:sz w:val="20"/>
          <w:szCs w:val="20"/>
          <w:lang w:val="ru-RU"/>
        </w:rPr>
        <w:t>защиты</w:t>
      </w:r>
      <w:r w:rsidR="00C21052" w:rsidRPr="004503CB">
        <w:rPr>
          <w:iCs/>
          <w:sz w:val="20"/>
          <w:szCs w:val="20"/>
          <w:lang w:val="ru-RU"/>
        </w:rPr>
        <w:t xml:space="preserve"> </w:t>
      </w:r>
      <w:r w:rsidRPr="004503CB">
        <w:rPr>
          <w:iCs/>
          <w:sz w:val="20"/>
          <w:szCs w:val="20"/>
          <w:lang w:val="ru-RU"/>
        </w:rPr>
        <w:t>в</w:t>
      </w:r>
      <w:r w:rsidR="00C21052" w:rsidRPr="004503CB">
        <w:rPr>
          <w:iCs/>
          <w:sz w:val="20"/>
          <w:szCs w:val="20"/>
          <w:lang w:val="ru-RU"/>
        </w:rPr>
        <w:t xml:space="preserve"> </w:t>
      </w:r>
      <w:r w:rsidR="00C213CD" w:rsidRPr="004503CB">
        <w:rPr>
          <w:iCs/>
          <w:sz w:val="20"/>
          <w:szCs w:val="20"/>
          <w:lang w:val="ru-RU"/>
        </w:rPr>
        <w:t>вашей стране</w:t>
      </w:r>
      <w:r w:rsidR="00C21052" w:rsidRPr="004503CB">
        <w:rPr>
          <w:iCs/>
          <w:sz w:val="20"/>
          <w:szCs w:val="20"/>
          <w:lang w:val="ru-RU"/>
        </w:rPr>
        <w:t xml:space="preserve"> </w:t>
      </w:r>
      <w:r w:rsidRPr="004503CB">
        <w:rPr>
          <w:iCs/>
          <w:sz w:val="20"/>
          <w:szCs w:val="20"/>
          <w:lang w:val="ru-RU"/>
        </w:rPr>
        <w:t>в 1990, 2000, 2005, 2010 и 2015 гг. Задокументируйте</w:t>
      </w:r>
      <w:r w:rsidR="00C21052" w:rsidRPr="004503CB">
        <w:rPr>
          <w:iCs/>
          <w:sz w:val="20"/>
          <w:szCs w:val="20"/>
          <w:lang w:val="ru-RU"/>
        </w:rPr>
        <w:t xml:space="preserve"> </w:t>
      </w:r>
      <w:r w:rsidRPr="004503CB">
        <w:rPr>
          <w:iCs/>
          <w:sz w:val="20"/>
          <w:szCs w:val="20"/>
          <w:lang w:val="ru-RU"/>
        </w:rPr>
        <w:t>процесс</w:t>
      </w:r>
      <w:r w:rsidR="00C21052" w:rsidRPr="004503CB">
        <w:rPr>
          <w:iCs/>
          <w:sz w:val="20"/>
          <w:szCs w:val="20"/>
          <w:lang w:val="ru-RU"/>
        </w:rPr>
        <w:t xml:space="preserve"> </w:t>
      </w:r>
      <w:r w:rsidRPr="004503CB">
        <w:rPr>
          <w:iCs/>
          <w:sz w:val="20"/>
          <w:szCs w:val="20"/>
          <w:lang w:val="ru-RU"/>
        </w:rPr>
        <w:t>для</w:t>
      </w:r>
      <w:r w:rsidR="00C21052" w:rsidRPr="004503CB">
        <w:rPr>
          <w:iCs/>
          <w:sz w:val="20"/>
          <w:szCs w:val="20"/>
          <w:lang w:val="ru-RU"/>
        </w:rPr>
        <w:t xml:space="preserve"> </w:t>
      </w:r>
      <w:r w:rsidRPr="004503CB">
        <w:rPr>
          <w:iCs/>
          <w:sz w:val="20"/>
          <w:szCs w:val="20"/>
          <w:lang w:val="ru-RU"/>
        </w:rPr>
        <w:t>ссылок</w:t>
      </w:r>
      <w:r w:rsidR="00C21052" w:rsidRPr="004503CB">
        <w:rPr>
          <w:iCs/>
          <w:sz w:val="20"/>
          <w:szCs w:val="20"/>
          <w:lang w:val="ru-RU"/>
        </w:rPr>
        <w:t xml:space="preserve"> </w:t>
      </w:r>
      <w:r w:rsidRPr="004503CB">
        <w:rPr>
          <w:iCs/>
          <w:sz w:val="20"/>
          <w:szCs w:val="20"/>
          <w:lang w:val="ru-RU"/>
        </w:rPr>
        <w:t>в</w:t>
      </w:r>
      <w:r w:rsidR="00C21052" w:rsidRPr="004503CB">
        <w:rPr>
          <w:iCs/>
          <w:sz w:val="20"/>
          <w:szCs w:val="20"/>
          <w:lang w:val="ru-RU"/>
        </w:rPr>
        <w:t xml:space="preserve"> </w:t>
      </w:r>
      <w:r w:rsidRPr="004503CB">
        <w:rPr>
          <w:iCs/>
          <w:sz w:val="20"/>
          <w:szCs w:val="20"/>
          <w:lang w:val="ru-RU"/>
        </w:rPr>
        <w:t>дальнейшем</w:t>
      </w:r>
      <w:r w:rsidR="00C21052" w:rsidRPr="004503CB">
        <w:rPr>
          <w:iCs/>
          <w:sz w:val="20"/>
          <w:szCs w:val="20"/>
          <w:lang w:val="ru-RU"/>
        </w:rPr>
        <w:t xml:space="preserve"> </w:t>
      </w:r>
      <w:r w:rsidRPr="004503CB">
        <w:rPr>
          <w:iCs/>
          <w:sz w:val="20"/>
          <w:szCs w:val="20"/>
          <w:lang w:val="ru-RU"/>
        </w:rPr>
        <w:t>и</w:t>
      </w:r>
      <w:r w:rsidR="00C21052" w:rsidRPr="004503CB">
        <w:rPr>
          <w:iCs/>
          <w:sz w:val="20"/>
          <w:szCs w:val="20"/>
          <w:lang w:val="ru-RU"/>
        </w:rPr>
        <w:t xml:space="preserve"> </w:t>
      </w:r>
      <w:r w:rsidR="00C213CD" w:rsidRPr="004503CB">
        <w:rPr>
          <w:iCs/>
          <w:sz w:val="20"/>
          <w:szCs w:val="20"/>
          <w:lang w:val="ru-RU"/>
        </w:rPr>
        <w:t>используйте “</w:t>
      </w:r>
      <w:r w:rsidRPr="004503CB">
        <w:rPr>
          <w:i/>
          <w:iCs/>
          <w:sz w:val="20"/>
          <w:szCs w:val="20"/>
          <w:lang w:val="ru-RU"/>
        </w:rPr>
        <w:t>Комментарии</w:t>
      </w:r>
      <w:r w:rsidRPr="004503CB">
        <w:rPr>
          <w:iCs/>
          <w:sz w:val="20"/>
          <w:szCs w:val="20"/>
          <w:lang w:val="ru-RU"/>
        </w:rPr>
        <w:t>” для</w:t>
      </w:r>
      <w:r w:rsidR="00C21052" w:rsidRPr="004503CB">
        <w:rPr>
          <w:iCs/>
          <w:sz w:val="20"/>
          <w:szCs w:val="20"/>
          <w:lang w:val="ru-RU"/>
        </w:rPr>
        <w:t xml:space="preserve"> </w:t>
      </w:r>
      <w:r w:rsidRPr="004503CB">
        <w:rPr>
          <w:iCs/>
          <w:sz w:val="20"/>
          <w:szCs w:val="20"/>
          <w:lang w:val="ru-RU"/>
        </w:rPr>
        <w:t>отчётности</w:t>
      </w:r>
      <w:r w:rsidR="00C21052" w:rsidRPr="004503CB">
        <w:rPr>
          <w:iCs/>
          <w:sz w:val="20"/>
          <w:szCs w:val="20"/>
          <w:lang w:val="ru-RU"/>
        </w:rPr>
        <w:t xml:space="preserve"> </w:t>
      </w:r>
      <w:r w:rsidRPr="004503CB">
        <w:rPr>
          <w:iCs/>
          <w:sz w:val="20"/>
          <w:szCs w:val="20"/>
          <w:lang w:val="ru-RU"/>
        </w:rPr>
        <w:t>по основным аспектам. Просим</w:t>
      </w:r>
      <w:r w:rsidR="00C21052" w:rsidRPr="004503CB">
        <w:rPr>
          <w:iCs/>
          <w:sz w:val="20"/>
          <w:szCs w:val="20"/>
          <w:lang w:val="ru-RU"/>
        </w:rPr>
        <w:t xml:space="preserve"> </w:t>
      </w:r>
      <w:r w:rsidRPr="004503CB">
        <w:rPr>
          <w:iCs/>
          <w:sz w:val="20"/>
          <w:szCs w:val="20"/>
          <w:lang w:val="ru-RU"/>
        </w:rPr>
        <w:t>также</w:t>
      </w:r>
      <w:r w:rsidR="00C21052" w:rsidRPr="004503CB">
        <w:rPr>
          <w:iCs/>
          <w:sz w:val="20"/>
          <w:szCs w:val="20"/>
          <w:lang w:val="ru-RU"/>
        </w:rPr>
        <w:t xml:space="preserve"> </w:t>
      </w:r>
      <w:r w:rsidRPr="004503CB">
        <w:rPr>
          <w:iCs/>
          <w:sz w:val="20"/>
          <w:szCs w:val="20"/>
          <w:lang w:val="ru-RU"/>
        </w:rPr>
        <w:t>указывать</w:t>
      </w:r>
      <w:r w:rsidR="00C213CD" w:rsidRPr="00C213CD">
        <w:rPr>
          <w:iCs/>
          <w:sz w:val="20"/>
          <w:szCs w:val="20"/>
          <w:lang w:val="ru-RU"/>
        </w:rPr>
        <w:t xml:space="preserve"> </w:t>
      </w:r>
      <w:r w:rsidRPr="004503CB">
        <w:rPr>
          <w:iCs/>
          <w:sz w:val="20"/>
          <w:szCs w:val="20"/>
          <w:lang w:val="ru-RU"/>
        </w:rPr>
        <w:t>причины</w:t>
      </w:r>
      <w:r w:rsidR="00C21052" w:rsidRPr="004503CB">
        <w:rPr>
          <w:iCs/>
          <w:sz w:val="20"/>
          <w:szCs w:val="20"/>
          <w:lang w:val="ru-RU"/>
        </w:rPr>
        <w:t xml:space="preserve"> </w:t>
      </w:r>
      <w:r w:rsidRPr="004503CB">
        <w:rPr>
          <w:iCs/>
          <w:sz w:val="20"/>
          <w:szCs w:val="20"/>
          <w:lang w:val="ru-RU"/>
        </w:rPr>
        <w:t>изменений</w:t>
      </w:r>
      <w:r w:rsidR="00C21052" w:rsidRPr="004503CB">
        <w:rPr>
          <w:iCs/>
          <w:sz w:val="20"/>
          <w:szCs w:val="20"/>
          <w:lang w:val="ru-RU"/>
        </w:rPr>
        <w:t xml:space="preserve"> </w:t>
      </w:r>
      <w:r w:rsidRPr="004503CB">
        <w:rPr>
          <w:iCs/>
          <w:sz w:val="20"/>
          <w:szCs w:val="20"/>
          <w:lang w:val="ru-RU"/>
        </w:rPr>
        <w:t>значений, при</w:t>
      </w:r>
      <w:r w:rsidR="00C21052" w:rsidRPr="004503CB">
        <w:rPr>
          <w:iCs/>
          <w:sz w:val="20"/>
          <w:szCs w:val="20"/>
          <w:lang w:val="ru-RU"/>
        </w:rPr>
        <w:t xml:space="preserve"> </w:t>
      </w:r>
      <w:r w:rsidRPr="004503CB">
        <w:rPr>
          <w:iCs/>
          <w:sz w:val="20"/>
          <w:szCs w:val="20"/>
          <w:lang w:val="ru-RU"/>
        </w:rPr>
        <w:t>замещении</w:t>
      </w:r>
      <w:r w:rsidR="00C21052" w:rsidRPr="004503CB">
        <w:rPr>
          <w:iCs/>
          <w:sz w:val="20"/>
          <w:szCs w:val="20"/>
          <w:lang w:val="ru-RU"/>
        </w:rPr>
        <w:t xml:space="preserve"> </w:t>
      </w:r>
      <w:r w:rsidRPr="004503CB">
        <w:rPr>
          <w:iCs/>
          <w:sz w:val="20"/>
          <w:szCs w:val="20"/>
          <w:lang w:val="ru-RU"/>
        </w:rPr>
        <w:t>новыми</w:t>
      </w:r>
      <w:r w:rsidR="00C21052" w:rsidRPr="004503CB">
        <w:rPr>
          <w:iCs/>
          <w:sz w:val="20"/>
          <w:szCs w:val="20"/>
          <w:lang w:val="ru-RU"/>
        </w:rPr>
        <w:t xml:space="preserve"> </w:t>
      </w:r>
      <w:r w:rsidRPr="004503CB">
        <w:rPr>
          <w:iCs/>
          <w:sz w:val="20"/>
          <w:szCs w:val="20"/>
          <w:lang w:val="ru-RU"/>
        </w:rPr>
        <w:t>данными</w:t>
      </w:r>
      <w:r w:rsidR="00C21052" w:rsidRPr="004503CB">
        <w:rPr>
          <w:iCs/>
          <w:sz w:val="20"/>
          <w:szCs w:val="20"/>
          <w:lang w:val="ru-RU"/>
        </w:rPr>
        <w:t xml:space="preserve"> </w:t>
      </w:r>
      <w:r w:rsidRPr="004503CB">
        <w:rPr>
          <w:iCs/>
          <w:sz w:val="20"/>
          <w:szCs w:val="20"/>
          <w:lang w:val="ru-RU"/>
        </w:rPr>
        <w:t>значений</w:t>
      </w:r>
      <w:r w:rsidR="00C21052" w:rsidRPr="004503CB">
        <w:rPr>
          <w:iCs/>
          <w:sz w:val="20"/>
          <w:szCs w:val="20"/>
          <w:lang w:val="ru-RU"/>
        </w:rPr>
        <w:t xml:space="preserve"> </w:t>
      </w:r>
      <w:r w:rsidRPr="004503CB">
        <w:rPr>
          <w:iCs/>
          <w:sz w:val="20"/>
          <w:szCs w:val="20"/>
          <w:lang w:val="ru-RU"/>
        </w:rPr>
        <w:t>предыдущих</w:t>
      </w:r>
      <w:r w:rsidR="00C21052" w:rsidRPr="004503CB">
        <w:rPr>
          <w:iCs/>
          <w:sz w:val="20"/>
          <w:szCs w:val="20"/>
          <w:lang w:val="ru-RU"/>
        </w:rPr>
        <w:t xml:space="preserve"> </w:t>
      </w:r>
      <w:r w:rsidRPr="004503CB">
        <w:rPr>
          <w:iCs/>
          <w:sz w:val="20"/>
          <w:szCs w:val="20"/>
          <w:lang w:val="ru-RU"/>
        </w:rPr>
        <w:t>отчётов.</w:t>
      </w:r>
    </w:p>
    <w:p w14:paraId="769C5656" w14:textId="6D677087" w:rsidR="00973969" w:rsidRPr="004503CB" w:rsidRDefault="006A2B29" w:rsidP="00D12667">
      <w:pPr>
        <w:numPr>
          <w:ilvl w:val="0"/>
          <w:numId w:val="14"/>
        </w:numPr>
        <w:autoSpaceDE w:val="0"/>
        <w:autoSpaceDN w:val="0"/>
        <w:adjustRightInd w:val="0"/>
        <w:ind w:left="426" w:hanging="426"/>
        <w:rPr>
          <w:sz w:val="20"/>
          <w:szCs w:val="20"/>
          <w:lang w:val="ru-RU"/>
        </w:rPr>
      </w:pPr>
      <w:r w:rsidRPr="004503CB">
        <w:rPr>
          <w:b/>
          <w:i/>
          <w:sz w:val="20"/>
          <w:szCs w:val="20"/>
          <w:lang w:val="ru-RU"/>
        </w:rPr>
        <w:t>Исходные годы:</w:t>
      </w:r>
      <w:r w:rsidR="00973969"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973969" w:rsidRPr="004503CB">
        <w:rPr>
          <w:sz w:val="20"/>
          <w:szCs w:val="20"/>
          <w:lang w:val="ru-RU"/>
        </w:rPr>
        <w:t xml:space="preserve">. </w:t>
      </w:r>
    </w:p>
    <w:p w14:paraId="66A90C03" w14:textId="52575C2F" w:rsidR="00973969" w:rsidRPr="004503CB" w:rsidRDefault="00624E5B" w:rsidP="00D12667">
      <w:pPr>
        <w:numPr>
          <w:ilvl w:val="0"/>
          <w:numId w:val="14"/>
        </w:numPr>
        <w:autoSpaceDE w:val="0"/>
        <w:autoSpaceDN w:val="0"/>
        <w:adjustRightInd w:val="0"/>
        <w:ind w:left="426" w:hanging="426"/>
        <w:rPr>
          <w:sz w:val="20"/>
          <w:szCs w:val="20"/>
          <w:lang w:val="ru-RU"/>
        </w:rPr>
      </w:pPr>
      <w:r w:rsidRPr="004503CB">
        <w:rPr>
          <w:b/>
          <w:i/>
          <w:sz w:val="20"/>
          <w:szCs w:val="20"/>
          <w:lang w:val="ru-RU"/>
        </w:rPr>
        <w:t xml:space="preserve">Источники </w:t>
      </w:r>
      <w:r w:rsidR="002C6698">
        <w:rPr>
          <w:b/>
          <w:i/>
          <w:sz w:val="20"/>
          <w:szCs w:val="20"/>
          <w:lang w:val="ru-RU"/>
        </w:rPr>
        <w:t>данных: пожалуйста</w:t>
      </w:r>
      <w:r w:rsidR="006E39B7" w:rsidRPr="004503CB">
        <w:rPr>
          <w:sz w:val="20"/>
          <w:szCs w:val="20"/>
          <w:lang w:val="ru-RU"/>
        </w:rPr>
        <w:t xml:space="preserve">, укажите источники отдельно для леса, </w:t>
      </w:r>
      <w:r w:rsidR="00CA68B4">
        <w:rPr>
          <w:sz w:val="20"/>
          <w:szCs w:val="20"/>
          <w:lang w:val="ru-RU"/>
        </w:rPr>
        <w:t>других покрытых древесной растительностью земель</w:t>
      </w:r>
      <w:r w:rsidR="006E39B7" w:rsidRPr="004503CB">
        <w:rPr>
          <w:sz w:val="20"/>
          <w:szCs w:val="20"/>
          <w:lang w:val="ru-RU"/>
        </w:rPr>
        <w:t xml:space="preserve"> и всего </w:t>
      </w:r>
      <w:r w:rsidR="00DB3FE0">
        <w:rPr>
          <w:sz w:val="20"/>
          <w:szCs w:val="20"/>
          <w:lang w:val="ru-RU"/>
        </w:rPr>
        <w:t>ЛДПДРЗ</w:t>
      </w:r>
      <w:r w:rsidR="006E39B7" w:rsidRPr="004503CB">
        <w:rPr>
          <w:sz w:val="20"/>
          <w:szCs w:val="20"/>
          <w:lang w:val="ru-RU"/>
        </w:rPr>
        <w:t>, если источники различаются.</w:t>
      </w:r>
    </w:p>
    <w:p w14:paraId="7E3EC925" w14:textId="359E82FA" w:rsidR="00B429BD" w:rsidRPr="004503CB" w:rsidRDefault="008A7222" w:rsidP="00D12667">
      <w:pPr>
        <w:numPr>
          <w:ilvl w:val="0"/>
          <w:numId w:val="14"/>
        </w:numPr>
        <w:autoSpaceDE w:val="0"/>
        <w:autoSpaceDN w:val="0"/>
        <w:adjustRightInd w:val="0"/>
        <w:ind w:left="426" w:hanging="426"/>
        <w:rPr>
          <w:bCs/>
          <w:iCs/>
          <w:sz w:val="20"/>
          <w:szCs w:val="20"/>
          <w:lang w:val="ru-RU"/>
        </w:rPr>
      </w:pPr>
      <w:r w:rsidRPr="004503CB">
        <w:rPr>
          <w:bCs/>
          <w:sz w:val="20"/>
          <w:szCs w:val="20"/>
          <w:lang w:val="ru-RU"/>
        </w:rPr>
        <w:t xml:space="preserve">Классы МКЗЛЕ: см. </w:t>
      </w:r>
      <w:r w:rsidRPr="004503CB">
        <w:rPr>
          <w:bCs/>
          <w:i/>
          <w:sz w:val="20"/>
          <w:szCs w:val="20"/>
          <w:lang w:val="ru-RU"/>
        </w:rPr>
        <w:t>“</w:t>
      </w:r>
      <w:r w:rsidRPr="004503CB">
        <w:rPr>
          <w:bCs/>
          <w:i/>
          <w:iCs/>
          <w:sz w:val="20"/>
          <w:szCs w:val="20"/>
          <w:lang w:val="ru-RU"/>
        </w:rPr>
        <w:t>Термины и определения</w:t>
      </w:r>
      <w:r w:rsidRPr="004503CB">
        <w:rPr>
          <w:iCs/>
          <w:sz w:val="20"/>
          <w:szCs w:val="20"/>
          <w:lang w:val="ru-RU"/>
        </w:rPr>
        <w:t xml:space="preserve">”, и руководство для оценки МКЗЛЕ, а также </w:t>
      </w:r>
      <w:r w:rsidR="00C213CD" w:rsidRPr="004503CB">
        <w:rPr>
          <w:iCs/>
          <w:sz w:val="20"/>
          <w:szCs w:val="20"/>
          <w:lang w:val="ru-RU"/>
        </w:rPr>
        <w:t>соответствующее</w:t>
      </w:r>
      <w:r w:rsidRPr="004503CB">
        <w:rPr>
          <w:iCs/>
          <w:sz w:val="20"/>
          <w:szCs w:val="20"/>
          <w:lang w:val="ru-RU"/>
        </w:rPr>
        <w:t xml:space="preserve"> пояснительное примечание</w:t>
      </w:r>
      <w:r w:rsidR="00B429BD" w:rsidRPr="004503CB">
        <w:rPr>
          <w:iCs/>
          <w:sz w:val="20"/>
          <w:szCs w:val="20"/>
          <w:lang w:val="ru-RU"/>
        </w:rPr>
        <w:t xml:space="preserve"> (</w:t>
      </w:r>
      <w:r w:rsidR="00F978E5" w:rsidRPr="004503CB">
        <w:rPr>
          <w:iCs/>
          <w:sz w:val="20"/>
          <w:szCs w:val="20"/>
          <w:lang w:val="ru-RU"/>
        </w:rPr>
        <w:t>http://www.unece.org/forests-welcome/areas-of-work/forestsforestresourceswelcome/forestsfrmethodsandprocesses/soef2015.html</w:t>
      </w:r>
      <w:r w:rsidR="00B429BD" w:rsidRPr="004503CB">
        <w:rPr>
          <w:iCs/>
          <w:sz w:val="20"/>
          <w:szCs w:val="20"/>
          <w:lang w:val="ru-RU"/>
        </w:rPr>
        <w:t>).</w:t>
      </w:r>
    </w:p>
    <w:p w14:paraId="2196C2BA" w14:textId="427F973B" w:rsidR="00C213F7" w:rsidRPr="004503CB" w:rsidRDefault="00C213F7" w:rsidP="00C213F7">
      <w:pPr>
        <w:numPr>
          <w:ilvl w:val="0"/>
          <w:numId w:val="14"/>
        </w:numPr>
        <w:autoSpaceDE w:val="0"/>
        <w:autoSpaceDN w:val="0"/>
        <w:adjustRightInd w:val="0"/>
        <w:ind w:left="426" w:hanging="426"/>
        <w:rPr>
          <w:sz w:val="20"/>
          <w:szCs w:val="20"/>
          <w:lang w:val="ru-RU"/>
        </w:rPr>
      </w:pPr>
      <w:r w:rsidRPr="004503CB">
        <w:rPr>
          <w:sz w:val="20"/>
          <w:szCs w:val="20"/>
          <w:lang w:val="ru-RU"/>
        </w:rPr>
        <w:t xml:space="preserve">Целью в подклассе </w:t>
      </w:r>
      <w:r w:rsidRPr="004503CB">
        <w:rPr>
          <w:i/>
          <w:sz w:val="20"/>
          <w:szCs w:val="20"/>
          <w:lang w:val="ru-RU"/>
        </w:rPr>
        <w:t>“Инфраструктура и управляемые природные ресурсы”</w:t>
      </w:r>
      <w:r w:rsidRPr="004503CB">
        <w:rPr>
          <w:sz w:val="20"/>
          <w:szCs w:val="20"/>
          <w:lang w:val="ru-RU"/>
        </w:rPr>
        <w:t xml:space="preserve"> является определение лесов, где защита инфраструктуры и управляемых природных ресурсов является основной целью управления. </w:t>
      </w:r>
      <w:r w:rsidRPr="004503CB">
        <w:rPr>
          <w:i/>
          <w:sz w:val="20"/>
          <w:szCs w:val="20"/>
          <w:lang w:val="ru-RU"/>
        </w:rPr>
        <w:t>“Инфраструктура”</w:t>
      </w:r>
      <w:r w:rsidRPr="004503CB">
        <w:rPr>
          <w:sz w:val="20"/>
          <w:szCs w:val="20"/>
          <w:lang w:val="ru-RU"/>
        </w:rPr>
        <w:t xml:space="preserve"> включает в себя дороги, железные дороги, поселения, здания и так далее. </w:t>
      </w:r>
      <w:r w:rsidRPr="004503CB">
        <w:rPr>
          <w:iCs/>
          <w:sz w:val="20"/>
          <w:szCs w:val="20"/>
          <w:lang w:val="ru-RU"/>
        </w:rPr>
        <w:t>“</w:t>
      </w:r>
      <w:r w:rsidRPr="004503CB">
        <w:rPr>
          <w:i/>
          <w:iCs/>
          <w:sz w:val="20"/>
          <w:szCs w:val="20"/>
          <w:lang w:val="ru-RU"/>
        </w:rPr>
        <w:t>Природные ресурсы</w:t>
      </w:r>
      <w:r w:rsidRPr="004503CB">
        <w:rPr>
          <w:iCs/>
          <w:sz w:val="20"/>
          <w:szCs w:val="20"/>
          <w:lang w:val="ru-RU"/>
        </w:rPr>
        <w:t>” включают в себя, например, сельскохозяйственную землю, виноградники, сады.</w:t>
      </w:r>
      <w:r w:rsidRPr="004503CB">
        <w:rPr>
          <w:sz w:val="20"/>
          <w:szCs w:val="20"/>
          <w:lang w:val="ru-RU"/>
        </w:rPr>
        <w:t xml:space="preserve"> Данный класс также включает в себя защитные леса, где основной задачей управления является защита человека (например, от шума или сохранение прозрачности воздуха). </w:t>
      </w:r>
    </w:p>
    <w:p w14:paraId="2FB92F71" w14:textId="77777777" w:rsidR="00B429BD" w:rsidRPr="004503CB" w:rsidRDefault="00B429BD" w:rsidP="00E4335D">
      <w:pPr>
        <w:autoSpaceDE w:val="0"/>
        <w:autoSpaceDN w:val="0"/>
        <w:adjustRightInd w:val="0"/>
        <w:ind w:left="426"/>
        <w:rPr>
          <w:sz w:val="20"/>
          <w:szCs w:val="20"/>
          <w:lang w:val="ru-RU"/>
        </w:rPr>
      </w:pPr>
    </w:p>
    <w:p w14:paraId="6E5DBBAB" w14:textId="415ABBC6" w:rsidR="00881F5E" w:rsidRPr="004503CB" w:rsidRDefault="00B72CBB" w:rsidP="00CC47C2">
      <w:pPr>
        <w:pStyle w:val="Heading5"/>
        <w:pBdr>
          <w:bottom w:val="single" w:sz="12" w:space="0" w:color="auto"/>
        </w:pBdr>
        <w:rPr>
          <w:rFonts w:ascii="Times New Roman" w:hAnsi="Times New Roman"/>
          <w:sz w:val="18"/>
          <w:lang w:val="ru-RU"/>
        </w:rPr>
      </w:pPr>
      <w:r w:rsidRPr="004503CB">
        <w:rPr>
          <w:szCs w:val="20"/>
          <w:lang w:val="ru-RU"/>
        </w:rPr>
        <w:br w:type="page"/>
      </w:r>
      <w:bookmarkStart w:id="133" w:name="_Toc382818895"/>
      <w:r w:rsidR="00E960B6" w:rsidRPr="004503CB">
        <w:rPr>
          <w:rFonts w:ascii="Times New Roman" w:hAnsi="Times New Roman"/>
          <w:szCs w:val="22"/>
          <w:lang w:val="ru-RU"/>
        </w:rPr>
        <w:lastRenderedPageBreak/>
        <w:t>Отчётная форма</w:t>
      </w:r>
      <w:r w:rsidR="00881F5E" w:rsidRPr="004503CB">
        <w:rPr>
          <w:rFonts w:ascii="Times New Roman" w:hAnsi="Times New Roman"/>
          <w:szCs w:val="22"/>
          <w:lang w:val="ru-RU"/>
        </w:rPr>
        <w:t xml:space="preserve"> 6.1: </w:t>
      </w:r>
      <w:r w:rsidR="00BD66D1">
        <w:rPr>
          <w:rFonts w:ascii="Times New Roman" w:hAnsi="Times New Roman"/>
          <w:szCs w:val="22"/>
          <w:lang w:val="ru-RU"/>
        </w:rPr>
        <w:t>Лесовладения</w:t>
      </w:r>
      <w:bookmarkEnd w:id="133"/>
    </w:p>
    <w:p w14:paraId="1CF5831D" w14:textId="77777777" w:rsidR="00D829EA" w:rsidRPr="004503CB" w:rsidRDefault="00D829EA" w:rsidP="00881F5E">
      <w:pPr>
        <w:autoSpaceDE w:val="0"/>
        <w:autoSpaceDN w:val="0"/>
        <w:adjustRightInd w:val="0"/>
        <w:rPr>
          <w:b/>
          <w:sz w:val="20"/>
          <w:lang w:val="ru-RU"/>
        </w:rPr>
      </w:pPr>
    </w:p>
    <w:p w14:paraId="11B3A9E8" w14:textId="1AB7BA77" w:rsidR="00881F5E" w:rsidRPr="004503CB" w:rsidRDefault="00202863" w:rsidP="00881F5E">
      <w:pPr>
        <w:autoSpaceDE w:val="0"/>
        <w:autoSpaceDN w:val="0"/>
        <w:adjustRightInd w:val="0"/>
        <w:rPr>
          <w:b/>
          <w:sz w:val="20"/>
          <w:lang w:val="ru-RU"/>
        </w:rPr>
      </w:pPr>
      <w:r w:rsidRPr="004503CB">
        <w:rPr>
          <w:b/>
          <w:sz w:val="20"/>
          <w:lang w:val="ru-RU"/>
        </w:rPr>
        <w:t xml:space="preserve">Общеевропейский </w:t>
      </w:r>
      <w:r w:rsidR="00C213CD" w:rsidRPr="004503CB">
        <w:rPr>
          <w:b/>
          <w:sz w:val="20"/>
          <w:lang w:val="ru-RU"/>
        </w:rPr>
        <w:t>индикатор 6.1</w:t>
      </w:r>
      <w:r w:rsidR="00881F5E" w:rsidRPr="004503CB">
        <w:rPr>
          <w:b/>
          <w:sz w:val="20"/>
          <w:lang w:val="ru-RU"/>
        </w:rPr>
        <w:t xml:space="preserve">: </w:t>
      </w:r>
      <w:r w:rsidR="00832C55" w:rsidRPr="004503CB">
        <w:rPr>
          <w:snapToGrid w:val="0"/>
          <w:sz w:val="20"/>
          <w:lang w:val="ru-RU" w:eastAsia="en-US"/>
        </w:rPr>
        <w:t xml:space="preserve">Количество </w:t>
      </w:r>
      <w:r w:rsidR="00524211">
        <w:rPr>
          <w:snapToGrid w:val="0"/>
          <w:sz w:val="20"/>
          <w:lang w:val="ru-RU" w:eastAsia="en-US"/>
        </w:rPr>
        <w:t>лес</w:t>
      </w:r>
      <w:r w:rsidR="00BD66D1">
        <w:rPr>
          <w:snapToGrid w:val="0"/>
          <w:sz w:val="20"/>
          <w:lang w:val="ru-RU" w:eastAsia="en-US"/>
        </w:rPr>
        <w:t>овладений</w:t>
      </w:r>
      <w:r w:rsidR="00832C55" w:rsidRPr="004503CB">
        <w:rPr>
          <w:snapToGrid w:val="0"/>
          <w:sz w:val="20"/>
          <w:lang w:val="ru-RU" w:eastAsia="en-US"/>
        </w:rPr>
        <w:t>, классифицированны</w:t>
      </w:r>
      <w:r w:rsidR="00524211">
        <w:rPr>
          <w:snapToGrid w:val="0"/>
          <w:sz w:val="20"/>
          <w:lang w:val="ru-RU" w:eastAsia="en-US"/>
        </w:rPr>
        <w:t>х</w:t>
      </w:r>
      <w:r w:rsidR="00832C55" w:rsidRPr="004503CB">
        <w:rPr>
          <w:snapToGrid w:val="0"/>
          <w:sz w:val="20"/>
          <w:lang w:val="ru-RU" w:eastAsia="en-US"/>
        </w:rPr>
        <w:t xml:space="preserve"> по категориям собственности и классам </w:t>
      </w:r>
      <w:r w:rsidR="00C213CD" w:rsidRPr="004503CB">
        <w:rPr>
          <w:snapToGrid w:val="0"/>
          <w:sz w:val="20"/>
          <w:lang w:val="ru-RU" w:eastAsia="en-US"/>
        </w:rPr>
        <w:t>размеров</w:t>
      </w:r>
      <w:r w:rsidR="00832C55" w:rsidRPr="004503CB" w:rsidDel="00832C55">
        <w:rPr>
          <w:snapToGrid w:val="0"/>
          <w:sz w:val="20"/>
          <w:lang w:val="ru-RU" w:eastAsia="en-US"/>
        </w:rPr>
        <w:t xml:space="preserve"> </w:t>
      </w:r>
    </w:p>
    <w:p w14:paraId="3489EFDD" w14:textId="77777777" w:rsidR="00881F5E" w:rsidRPr="004503CB" w:rsidRDefault="00881F5E" w:rsidP="00881F5E">
      <w:pPr>
        <w:autoSpaceDE w:val="0"/>
        <w:autoSpaceDN w:val="0"/>
        <w:adjustRightInd w:val="0"/>
        <w:rPr>
          <w:b/>
          <w:sz w:val="20"/>
          <w:lang w:val="ru-RU"/>
        </w:rPr>
      </w:pPr>
    </w:p>
    <w:p w14:paraId="2AC3CF2C" w14:textId="6115F2BE" w:rsidR="00881F5E" w:rsidRPr="004503CB" w:rsidRDefault="00FC21C6" w:rsidP="00881F5E">
      <w:pPr>
        <w:rPr>
          <w:sz w:val="20"/>
          <w:lang w:val="ru-RU"/>
        </w:rPr>
      </w:pPr>
      <w:r w:rsidRPr="004503CB">
        <w:rPr>
          <w:b/>
          <w:sz w:val="20"/>
          <w:lang w:val="ru-RU"/>
        </w:rPr>
        <w:t>Соответствующие определения СЕЛ:</w:t>
      </w:r>
      <w:r w:rsidR="00B72CBB" w:rsidRPr="004503CB">
        <w:rPr>
          <w:b/>
          <w:sz w:val="20"/>
          <w:lang w:val="ru-RU"/>
        </w:rPr>
        <w:t xml:space="preserve"> </w:t>
      </w:r>
      <w:r w:rsidR="00832C55" w:rsidRPr="004503CB">
        <w:rPr>
          <w:sz w:val="20"/>
          <w:lang w:val="ru-RU"/>
        </w:rPr>
        <w:t>Лес, лес</w:t>
      </w:r>
      <w:r w:rsidR="00BD66D1">
        <w:rPr>
          <w:sz w:val="20"/>
          <w:lang w:val="ru-RU"/>
        </w:rPr>
        <w:t>о</w:t>
      </w:r>
      <w:r w:rsidR="00524211">
        <w:rPr>
          <w:sz w:val="20"/>
          <w:lang w:val="ru-RU"/>
        </w:rPr>
        <w:t>владение</w:t>
      </w:r>
      <w:r w:rsidR="00832C55" w:rsidRPr="004503CB">
        <w:rPr>
          <w:sz w:val="20"/>
          <w:lang w:val="ru-RU"/>
        </w:rPr>
        <w:t>, владение лесом, общественная собственность, частная собственность, неизвестная собственность</w:t>
      </w:r>
      <w:r w:rsidR="00881F5E" w:rsidRPr="004503CB">
        <w:rPr>
          <w:sz w:val="20"/>
          <w:lang w:val="ru-RU"/>
        </w:rPr>
        <w:t>.</w:t>
      </w:r>
    </w:p>
    <w:p w14:paraId="34EF9550" w14:textId="77777777" w:rsidR="00881F5E" w:rsidRPr="004503CB" w:rsidRDefault="00881F5E" w:rsidP="00881F5E">
      <w:pPr>
        <w:autoSpaceDE w:val="0"/>
        <w:autoSpaceDN w:val="0"/>
        <w:adjustRightInd w:val="0"/>
        <w:rPr>
          <w:b/>
          <w:sz w:val="20"/>
          <w:lang w:val="ru-RU"/>
        </w:rPr>
      </w:pPr>
    </w:p>
    <w:p w14:paraId="663FFF18" w14:textId="77777777" w:rsidR="00881F5E" w:rsidRPr="004503CB" w:rsidRDefault="00624E5B" w:rsidP="00881F5E">
      <w:pPr>
        <w:autoSpaceDE w:val="0"/>
        <w:autoSpaceDN w:val="0"/>
        <w:adjustRightInd w:val="0"/>
        <w:rPr>
          <w:sz w:val="20"/>
          <w:lang w:val="ru-RU"/>
        </w:rPr>
      </w:pPr>
      <w:r w:rsidRPr="004503CB">
        <w:rPr>
          <w:b/>
          <w:sz w:val="20"/>
          <w:lang w:val="ru-RU"/>
        </w:rPr>
        <w:t>Источники данных</w:t>
      </w:r>
      <w:r w:rsidR="00E7023F" w:rsidRPr="004503CB">
        <w:rPr>
          <w:b/>
          <w:sz w:val="20"/>
          <w:lang w:val="ru-RU"/>
        </w:rPr>
        <w:t>:</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92"/>
        <w:gridCol w:w="992"/>
        <w:gridCol w:w="1560"/>
      </w:tblGrid>
      <w:tr w:rsidR="000841EC" w:rsidRPr="004503CB" w14:paraId="131664B8" w14:textId="77777777" w:rsidTr="00096671">
        <w:trPr>
          <w:cantSplit/>
          <w:trHeight w:val="578"/>
        </w:trPr>
        <w:tc>
          <w:tcPr>
            <w:tcW w:w="3402" w:type="dxa"/>
            <w:tcBorders>
              <w:top w:val="single" w:sz="2" w:space="0" w:color="auto"/>
              <w:left w:val="single" w:sz="2" w:space="0" w:color="auto"/>
            </w:tcBorders>
            <w:shd w:val="clear" w:color="auto" w:fill="C2D69B"/>
            <w:vAlign w:val="center"/>
          </w:tcPr>
          <w:p w14:paraId="402A1E2D" w14:textId="77777777" w:rsidR="00881F5E" w:rsidRPr="004503CB" w:rsidRDefault="0032696A" w:rsidP="00881F5E">
            <w:pPr>
              <w:autoSpaceDE w:val="0"/>
              <w:autoSpaceDN w:val="0"/>
              <w:adjustRightInd w:val="0"/>
              <w:jc w:val="center"/>
              <w:rPr>
                <w:b/>
                <w:sz w:val="20"/>
                <w:lang w:val="ru-RU"/>
              </w:rPr>
            </w:pPr>
            <w:r w:rsidRPr="004503CB">
              <w:rPr>
                <w:b/>
                <w:sz w:val="20"/>
                <w:lang w:val="ru-RU"/>
              </w:rPr>
              <w:t>Ссылки к источникам данных</w:t>
            </w:r>
          </w:p>
        </w:tc>
        <w:tc>
          <w:tcPr>
            <w:tcW w:w="1276" w:type="dxa"/>
            <w:tcBorders>
              <w:top w:val="single" w:sz="2" w:space="0" w:color="auto"/>
            </w:tcBorders>
            <w:shd w:val="clear" w:color="auto" w:fill="C2D69B"/>
            <w:vAlign w:val="center"/>
          </w:tcPr>
          <w:p w14:paraId="2AD471C0" w14:textId="77777777" w:rsidR="00881F5E" w:rsidRPr="004503CB" w:rsidRDefault="00F23014" w:rsidP="00881F5E">
            <w:pPr>
              <w:autoSpaceDE w:val="0"/>
              <w:autoSpaceDN w:val="0"/>
              <w:adjustRightInd w:val="0"/>
              <w:jc w:val="center"/>
              <w:rPr>
                <w:b/>
                <w:sz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331C9E94"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92" w:type="dxa"/>
            <w:tcBorders>
              <w:top w:val="single" w:sz="2" w:space="0" w:color="auto"/>
            </w:tcBorders>
            <w:shd w:val="clear" w:color="auto" w:fill="C2D69B"/>
            <w:vAlign w:val="center"/>
          </w:tcPr>
          <w:p w14:paraId="6BFC66B5" w14:textId="77777777" w:rsidR="00881F5E" w:rsidRPr="004503CB" w:rsidRDefault="003F4259" w:rsidP="00881F5E">
            <w:pPr>
              <w:autoSpaceDE w:val="0"/>
              <w:autoSpaceDN w:val="0"/>
              <w:adjustRightInd w:val="0"/>
              <w:jc w:val="center"/>
              <w:rPr>
                <w:b/>
                <w:sz w:val="20"/>
                <w:lang w:val="ru-RU"/>
              </w:rPr>
            </w:pPr>
            <w:r w:rsidRPr="004503CB">
              <w:rPr>
                <w:b/>
                <w:sz w:val="20"/>
                <w:lang w:val="ru-RU"/>
              </w:rPr>
              <w:t>Год(ы)</w:t>
            </w:r>
          </w:p>
        </w:tc>
        <w:tc>
          <w:tcPr>
            <w:tcW w:w="992" w:type="dxa"/>
            <w:tcBorders>
              <w:top w:val="single" w:sz="2" w:space="0" w:color="auto"/>
              <w:right w:val="single" w:sz="2" w:space="0" w:color="auto"/>
            </w:tcBorders>
            <w:shd w:val="clear" w:color="auto" w:fill="C2D69B"/>
            <w:vAlign w:val="center"/>
          </w:tcPr>
          <w:p w14:paraId="4CFD30E1" w14:textId="77777777" w:rsidR="00881F5E" w:rsidRPr="004503CB" w:rsidRDefault="006C62E0" w:rsidP="00881F5E">
            <w:pPr>
              <w:autoSpaceDE w:val="0"/>
              <w:autoSpaceDN w:val="0"/>
              <w:adjustRightInd w:val="0"/>
              <w:jc w:val="center"/>
              <w:rPr>
                <w:b/>
                <w:sz w:val="20"/>
                <w:lang w:val="ru-RU"/>
              </w:rPr>
            </w:pPr>
            <w:r w:rsidRPr="004503CB">
              <w:rPr>
                <w:b/>
                <w:sz w:val="20"/>
                <w:lang w:val="ru-RU"/>
              </w:rPr>
              <w:t>Тип учёта</w:t>
            </w:r>
          </w:p>
        </w:tc>
        <w:tc>
          <w:tcPr>
            <w:tcW w:w="1560" w:type="dxa"/>
            <w:tcBorders>
              <w:top w:val="single" w:sz="2" w:space="0" w:color="auto"/>
              <w:left w:val="single" w:sz="2" w:space="0" w:color="auto"/>
              <w:right w:val="single" w:sz="2" w:space="0" w:color="auto"/>
            </w:tcBorders>
            <w:shd w:val="clear" w:color="auto" w:fill="C2D69B"/>
            <w:vAlign w:val="center"/>
          </w:tcPr>
          <w:p w14:paraId="2848FCC9" w14:textId="77777777" w:rsidR="00881F5E" w:rsidRPr="004503CB" w:rsidRDefault="00DE2116" w:rsidP="00881F5E">
            <w:pPr>
              <w:autoSpaceDE w:val="0"/>
              <w:autoSpaceDN w:val="0"/>
              <w:adjustRightInd w:val="0"/>
              <w:jc w:val="center"/>
              <w:rPr>
                <w:b/>
                <w:sz w:val="20"/>
                <w:lang w:val="ru-RU"/>
              </w:rPr>
            </w:pPr>
            <w:r w:rsidRPr="004503CB">
              <w:rPr>
                <w:b/>
                <w:sz w:val="20"/>
                <w:lang w:val="ru-RU"/>
              </w:rPr>
              <w:t>Дополнительные комментарии</w:t>
            </w:r>
          </w:p>
        </w:tc>
      </w:tr>
      <w:tr w:rsidR="000841EC" w:rsidRPr="004503CB" w14:paraId="3E842F71" w14:textId="77777777" w:rsidTr="00096671">
        <w:trPr>
          <w:cantSplit/>
        </w:trPr>
        <w:tc>
          <w:tcPr>
            <w:tcW w:w="3402" w:type="dxa"/>
            <w:tcBorders>
              <w:left w:val="single" w:sz="2" w:space="0" w:color="auto"/>
              <w:bottom w:val="single" w:sz="2" w:space="0" w:color="auto"/>
            </w:tcBorders>
          </w:tcPr>
          <w:p w14:paraId="5D229513" w14:textId="77777777" w:rsidR="00881F5E" w:rsidRPr="004503CB" w:rsidRDefault="00881F5E" w:rsidP="00881F5E">
            <w:pPr>
              <w:autoSpaceDE w:val="0"/>
              <w:autoSpaceDN w:val="0"/>
              <w:adjustRightInd w:val="0"/>
              <w:rPr>
                <w:sz w:val="20"/>
                <w:lang w:val="ru-RU"/>
              </w:rPr>
            </w:pPr>
          </w:p>
        </w:tc>
        <w:tc>
          <w:tcPr>
            <w:tcW w:w="1276" w:type="dxa"/>
          </w:tcPr>
          <w:p w14:paraId="12BDD684" w14:textId="77777777" w:rsidR="00881F5E" w:rsidRPr="004503CB" w:rsidRDefault="00881F5E" w:rsidP="00881F5E">
            <w:pPr>
              <w:autoSpaceDE w:val="0"/>
              <w:autoSpaceDN w:val="0"/>
              <w:adjustRightInd w:val="0"/>
              <w:rPr>
                <w:sz w:val="20"/>
                <w:lang w:val="ru-RU"/>
              </w:rPr>
            </w:pPr>
          </w:p>
        </w:tc>
        <w:tc>
          <w:tcPr>
            <w:tcW w:w="1276" w:type="dxa"/>
          </w:tcPr>
          <w:p w14:paraId="17DB4CEA"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53226102" w14:textId="77777777" w:rsidR="00881F5E" w:rsidRPr="004503CB" w:rsidRDefault="00881F5E" w:rsidP="00881F5E">
            <w:pPr>
              <w:autoSpaceDE w:val="0"/>
              <w:autoSpaceDN w:val="0"/>
              <w:adjustRightInd w:val="0"/>
              <w:rPr>
                <w:sz w:val="20"/>
                <w:lang w:val="ru-RU"/>
              </w:rPr>
            </w:pPr>
          </w:p>
        </w:tc>
        <w:tc>
          <w:tcPr>
            <w:tcW w:w="992" w:type="dxa"/>
            <w:tcBorders>
              <w:right w:val="single" w:sz="2" w:space="0" w:color="auto"/>
            </w:tcBorders>
            <w:shd w:val="clear" w:color="auto" w:fill="FFFFFF"/>
          </w:tcPr>
          <w:p w14:paraId="68F065D0" w14:textId="77777777" w:rsidR="00881F5E" w:rsidRPr="004503CB" w:rsidRDefault="00881F5E" w:rsidP="00881F5E">
            <w:pPr>
              <w:autoSpaceDE w:val="0"/>
              <w:autoSpaceDN w:val="0"/>
              <w:adjustRightInd w:val="0"/>
              <w:rPr>
                <w:sz w:val="20"/>
                <w:lang w:val="ru-RU"/>
              </w:rPr>
            </w:pPr>
          </w:p>
        </w:tc>
        <w:tc>
          <w:tcPr>
            <w:tcW w:w="1560" w:type="dxa"/>
            <w:tcBorders>
              <w:left w:val="single" w:sz="2" w:space="0" w:color="auto"/>
              <w:right w:val="single" w:sz="2" w:space="0" w:color="auto"/>
            </w:tcBorders>
            <w:shd w:val="clear" w:color="auto" w:fill="FFFFFF"/>
          </w:tcPr>
          <w:p w14:paraId="697EBF77" w14:textId="77777777" w:rsidR="00881F5E" w:rsidRPr="004503CB" w:rsidRDefault="00881F5E" w:rsidP="00881F5E">
            <w:pPr>
              <w:autoSpaceDE w:val="0"/>
              <w:autoSpaceDN w:val="0"/>
              <w:adjustRightInd w:val="0"/>
              <w:rPr>
                <w:sz w:val="20"/>
                <w:lang w:val="ru-RU"/>
              </w:rPr>
            </w:pPr>
          </w:p>
        </w:tc>
      </w:tr>
      <w:tr w:rsidR="000841EC" w:rsidRPr="004503CB" w14:paraId="1DFDB7FB" w14:textId="77777777" w:rsidTr="00096671">
        <w:trPr>
          <w:cantSplit/>
        </w:trPr>
        <w:tc>
          <w:tcPr>
            <w:tcW w:w="3402" w:type="dxa"/>
            <w:tcBorders>
              <w:top w:val="single" w:sz="2" w:space="0" w:color="auto"/>
              <w:left w:val="single" w:sz="2" w:space="0" w:color="auto"/>
              <w:bottom w:val="single" w:sz="2" w:space="0" w:color="auto"/>
            </w:tcBorders>
          </w:tcPr>
          <w:p w14:paraId="701CDB83" w14:textId="77777777" w:rsidR="00881F5E" w:rsidRPr="004503CB" w:rsidRDefault="00881F5E" w:rsidP="00881F5E">
            <w:pPr>
              <w:autoSpaceDE w:val="0"/>
              <w:autoSpaceDN w:val="0"/>
              <w:adjustRightInd w:val="0"/>
              <w:rPr>
                <w:sz w:val="20"/>
                <w:lang w:val="ru-RU"/>
              </w:rPr>
            </w:pPr>
          </w:p>
        </w:tc>
        <w:tc>
          <w:tcPr>
            <w:tcW w:w="1276" w:type="dxa"/>
          </w:tcPr>
          <w:p w14:paraId="1E1E2C26" w14:textId="77777777" w:rsidR="00881F5E" w:rsidRPr="004503CB" w:rsidRDefault="00881F5E" w:rsidP="00881F5E">
            <w:pPr>
              <w:autoSpaceDE w:val="0"/>
              <w:autoSpaceDN w:val="0"/>
              <w:adjustRightInd w:val="0"/>
              <w:rPr>
                <w:sz w:val="20"/>
                <w:lang w:val="ru-RU"/>
              </w:rPr>
            </w:pPr>
          </w:p>
        </w:tc>
        <w:tc>
          <w:tcPr>
            <w:tcW w:w="1276" w:type="dxa"/>
          </w:tcPr>
          <w:p w14:paraId="06907584"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6EF8F5E8"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5FFEC4E2" w14:textId="77777777" w:rsidR="00881F5E" w:rsidRPr="004503CB" w:rsidRDefault="00881F5E" w:rsidP="00881F5E">
            <w:pPr>
              <w:autoSpaceDE w:val="0"/>
              <w:autoSpaceDN w:val="0"/>
              <w:adjustRightInd w:val="0"/>
              <w:rPr>
                <w:sz w:val="20"/>
                <w:lang w:val="ru-RU"/>
              </w:rPr>
            </w:pPr>
          </w:p>
        </w:tc>
        <w:tc>
          <w:tcPr>
            <w:tcW w:w="1560" w:type="dxa"/>
            <w:tcBorders>
              <w:right w:val="single" w:sz="2" w:space="0" w:color="auto"/>
            </w:tcBorders>
            <w:shd w:val="clear" w:color="auto" w:fill="FFFFFF"/>
          </w:tcPr>
          <w:p w14:paraId="4BD3F8D4" w14:textId="77777777" w:rsidR="00881F5E" w:rsidRPr="004503CB" w:rsidRDefault="00881F5E" w:rsidP="00881F5E">
            <w:pPr>
              <w:autoSpaceDE w:val="0"/>
              <w:autoSpaceDN w:val="0"/>
              <w:adjustRightInd w:val="0"/>
              <w:rPr>
                <w:sz w:val="20"/>
                <w:lang w:val="ru-RU"/>
              </w:rPr>
            </w:pPr>
          </w:p>
        </w:tc>
      </w:tr>
      <w:tr w:rsidR="000841EC" w:rsidRPr="004503CB" w14:paraId="0198E439" w14:textId="77777777" w:rsidTr="00096671">
        <w:trPr>
          <w:cantSplit/>
        </w:trPr>
        <w:tc>
          <w:tcPr>
            <w:tcW w:w="3402" w:type="dxa"/>
            <w:tcBorders>
              <w:top w:val="single" w:sz="2" w:space="0" w:color="auto"/>
              <w:left w:val="single" w:sz="2" w:space="0" w:color="auto"/>
              <w:bottom w:val="single" w:sz="2" w:space="0" w:color="auto"/>
            </w:tcBorders>
          </w:tcPr>
          <w:p w14:paraId="2987DF4B" w14:textId="77777777" w:rsidR="00881F5E" w:rsidRPr="004503CB" w:rsidRDefault="00881F5E" w:rsidP="00881F5E">
            <w:pPr>
              <w:autoSpaceDE w:val="0"/>
              <w:autoSpaceDN w:val="0"/>
              <w:adjustRightInd w:val="0"/>
              <w:rPr>
                <w:sz w:val="20"/>
                <w:lang w:val="ru-RU"/>
              </w:rPr>
            </w:pPr>
          </w:p>
        </w:tc>
        <w:tc>
          <w:tcPr>
            <w:tcW w:w="1276" w:type="dxa"/>
          </w:tcPr>
          <w:p w14:paraId="5C8E022E" w14:textId="77777777" w:rsidR="00881F5E" w:rsidRPr="004503CB" w:rsidRDefault="00881F5E" w:rsidP="00881F5E">
            <w:pPr>
              <w:autoSpaceDE w:val="0"/>
              <w:autoSpaceDN w:val="0"/>
              <w:adjustRightInd w:val="0"/>
              <w:rPr>
                <w:sz w:val="20"/>
                <w:lang w:val="ru-RU"/>
              </w:rPr>
            </w:pPr>
          </w:p>
        </w:tc>
        <w:tc>
          <w:tcPr>
            <w:tcW w:w="1276" w:type="dxa"/>
          </w:tcPr>
          <w:p w14:paraId="4EF698EB"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65555306"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155EFD5A" w14:textId="77777777" w:rsidR="00881F5E" w:rsidRPr="004503CB" w:rsidRDefault="00881F5E" w:rsidP="00881F5E">
            <w:pPr>
              <w:autoSpaceDE w:val="0"/>
              <w:autoSpaceDN w:val="0"/>
              <w:adjustRightInd w:val="0"/>
              <w:rPr>
                <w:sz w:val="20"/>
                <w:lang w:val="ru-RU"/>
              </w:rPr>
            </w:pPr>
          </w:p>
        </w:tc>
        <w:tc>
          <w:tcPr>
            <w:tcW w:w="1560" w:type="dxa"/>
            <w:tcBorders>
              <w:right w:val="single" w:sz="2" w:space="0" w:color="auto"/>
            </w:tcBorders>
            <w:shd w:val="clear" w:color="auto" w:fill="FFFFFF"/>
          </w:tcPr>
          <w:p w14:paraId="782A15F2" w14:textId="77777777" w:rsidR="00881F5E" w:rsidRPr="004503CB" w:rsidRDefault="00881F5E" w:rsidP="00881F5E">
            <w:pPr>
              <w:autoSpaceDE w:val="0"/>
              <w:autoSpaceDN w:val="0"/>
              <w:adjustRightInd w:val="0"/>
              <w:rPr>
                <w:sz w:val="20"/>
                <w:lang w:val="ru-RU"/>
              </w:rPr>
            </w:pPr>
          </w:p>
        </w:tc>
      </w:tr>
      <w:tr w:rsidR="000841EC" w:rsidRPr="004503CB" w14:paraId="73A89766" w14:textId="77777777" w:rsidTr="00096671">
        <w:trPr>
          <w:cantSplit/>
        </w:trPr>
        <w:tc>
          <w:tcPr>
            <w:tcW w:w="3402" w:type="dxa"/>
            <w:tcBorders>
              <w:top w:val="single" w:sz="2" w:space="0" w:color="auto"/>
              <w:left w:val="single" w:sz="2" w:space="0" w:color="auto"/>
              <w:bottom w:val="single" w:sz="2" w:space="0" w:color="auto"/>
            </w:tcBorders>
          </w:tcPr>
          <w:p w14:paraId="61780332"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541F809D"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5795D81B" w14:textId="77777777" w:rsidR="00881F5E" w:rsidRPr="004503CB" w:rsidRDefault="00881F5E" w:rsidP="00881F5E">
            <w:pPr>
              <w:autoSpaceDE w:val="0"/>
              <w:autoSpaceDN w:val="0"/>
              <w:adjustRightInd w:val="0"/>
              <w:rPr>
                <w:sz w:val="20"/>
                <w:lang w:val="ru-RU"/>
              </w:rPr>
            </w:pPr>
          </w:p>
        </w:tc>
        <w:tc>
          <w:tcPr>
            <w:tcW w:w="992" w:type="dxa"/>
            <w:tcBorders>
              <w:bottom w:val="single" w:sz="2" w:space="0" w:color="auto"/>
            </w:tcBorders>
            <w:shd w:val="clear" w:color="auto" w:fill="FFFFFF"/>
          </w:tcPr>
          <w:p w14:paraId="2A90722E" w14:textId="77777777" w:rsidR="00881F5E" w:rsidRPr="004503CB" w:rsidRDefault="00881F5E" w:rsidP="00881F5E">
            <w:pPr>
              <w:autoSpaceDE w:val="0"/>
              <w:autoSpaceDN w:val="0"/>
              <w:adjustRightInd w:val="0"/>
              <w:rPr>
                <w:sz w:val="20"/>
                <w:lang w:val="ru-RU"/>
              </w:rPr>
            </w:pPr>
          </w:p>
        </w:tc>
        <w:tc>
          <w:tcPr>
            <w:tcW w:w="992" w:type="dxa"/>
            <w:tcBorders>
              <w:bottom w:val="single" w:sz="2" w:space="0" w:color="auto"/>
            </w:tcBorders>
            <w:shd w:val="clear" w:color="auto" w:fill="FFFFFF"/>
          </w:tcPr>
          <w:p w14:paraId="0279178C" w14:textId="77777777" w:rsidR="00881F5E" w:rsidRPr="004503CB" w:rsidRDefault="00881F5E" w:rsidP="00881F5E">
            <w:pPr>
              <w:autoSpaceDE w:val="0"/>
              <w:autoSpaceDN w:val="0"/>
              <w:adjustRightInd w:val="0"/>
              <w:rPr>
                <w:sz w:val="20"/>
                <w:lang w:val="ru-RU"/>
              </w:rPr>
            </w:pPr>
          </w:p>
        </w:tc>
        <w:tc>
          <w:tcPr>
            <w:tcW w:w="1560" w:type="dxa"/>
            <w:tcBorders>
              <w:bottom w:val="single" w:sz="2" w:space="0" w:color="auto"/>
              <w:right w:val="single" w:sz="2" w:space="0" w:color="auto"/>
            </w:tcBorders>
            <w:shd w:val="clear" w:color="auto" w:fill="FFFFFF"/>
          </w:tcPr>
          <w:p w14:paraId="7A88F840" w14:textId="77777777" w:rsidR="00881F5E" w:rsidRPr="004503CB" w:rsidRDefault="00881F5E" w:rsidP="00881F5E">
            <w:pPr>
              <w:autoSpaceDE w:val="0"/>
              <w:autoSpaceDN w:val="0"/>
              <w:adjustRightInd w:val="0"/>
              <w:rPr>
                <w:sz w:val="20"/>
                <w:lang w:val="ru-RU"/>
              </w:rPr>
            </w:pPr>
          </w:p>
        </w:tc>
      </w:tr>
    </w:tbl>
    <w:p w14:paraId="25C52768" w14:textId="77777777" w:rsidR="00881F5E" w:rsidRPr="004503CB" w:rsidRDefault="00881F5E" w:rsidP="00881F5E">
      <w:pPr>
        <w:autoSpaceDE w:val="0"/>
        <w:autoSpaceDN w:val="0"/>
        <w:adjustRightInd w:val="0"/>
        <w:rPr>
          <w:sz w:val="20"/>
          <w:lang w:val="ru-RU"/>
        </w:rPr>
      </w:pPr>
    </w:p>
    <w:p w14:paraId="1785844B" w14:textId="118844AD"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6.1: </w:t>
      </w:r>
      <w:r w:rsidR="00BD66D1">
        <w:rPr>
          <w:b/>
          <w:sz w:val="20"/>
          <w:lang w:val="ru-RU"/>
        </w:rPr>
        <w:t>Лесо</w:t>
      </w:r>
      <w:r w:rsidR="00CB4E7A">
        <w:rPr>
          <w:b/>
          <w:sz w:val="20"/>
          <w:lang w:val="ru-RU"/>
        </w:rPr>
        <w:t>владения</w:t>
      </w:r>
    </w:p>
    <w:tbl>
      <w:tblPr>
        <w:tblW w:w="94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792"/>
        <w:gridCol w:w="709"/>
        <w:gridCol w:w="992"/>
        <w:gridCol w:w="913"/>
        <w:gridCol w:w="788"/>
        <w:gridCol w:w="851"/>
        <w:gridCol w:w="851"/>
        <w:gridCol w:w="850"/>
        <w:gridCol w:w="851"/>
        <w:gridCol w:w="850"/>
      </w:tblGrid>
      <w:tr w:rsidR="000841EC" w:rsidRPr="004503CB" w14:paraId="2EC53AC9" w14:textId="77777777" w:rsidTr="00C82FBB">
        <w:trPr>
          <w:cantSplit/>
          <w:trHeight w:val="230"/>
        </w:trPr>
        <w:tc>
          <w:tcPr>
            <w:tcW w:w="1792" w:type="dxa"/>
            <w:vMerge w:val="restart"/>
            <w:tcBorders>
              <w:top w:val="single" w:sz="12" w:space="0" w:color="auto"/>
            </w:tcBorders>
            <w:shd w:val="clear" w:color="auto" w:fill="C2D69B"/>
            <w:vAlign w:val="center"/>
          </w:tcPr>
          <w:p w14:paraId="6B1066FC" w14:textId="77777777" w:rsidR="00B03569" w:rsidRPr="004503CB" w:rsidRDefault="00B03569" w:rsidP="00C82FBB">
            <w:pPr>
              <w:autoSpaceDE w:val="0"/>
              <w:autoSpaceDN w:val="0"/>
              <w:adjustRightInd w:val="0"/>
              <w:jc w:val="center"/>
              <w:rPr>
                <w:b/>
                <w:sz w:val="20"/>
                <w:lang w:val="ru-RU"/>
              </w:rPr>
            </w:pPr>
            <w:r w:rsidRPr="004503CB">
              <w:rPr>
                <w:b/>
                <w:sz w:val="20"/>
                <w:lang w:val="ru-RU"/>
              </w:rPr>
              <w:t>Категория</w:t>
            </w:r>
          </w:p>
        </w:tc>
        <w:tc>
          <w:tcPr>
            <w:tcW w:w="709" w:type="dxa"/>
            <w:vMerge w:val="restart"/>
            <w:tcBorders>
              <w:top w:val="single" w:sz="12" w:space="0" w:color="auto"/>
            </w:tcBorders>
            <w:shd w:val="clear" w:color="auto" w:fill="C2D69B"/>
            <w:vAlign w:val="center"/>
          </w:tcPr>
          <w:p w14:paraId="6F4BBEF1" w14:textId="77777777" w:rsidR="00B03569" w:rsidRPr="004503CB" w:rsidRDefault="00B03569" w:rsidP="00C82FBB">
            <w:pPr>
              <w:autoSpaceDE w:val="0"/>
              <w:autoSpaceDN w:val="0"/>
              <w:adjustRightInd w:val="0"/>
              <w:jc w:val="center"/>
              <w:rPr>
                <w:b/>
                <w:sz w:val="20"/>
                <w:lang w:val="ru-RU"/>
              </w:rPr>
            </w:pPr>
            <w:r w:rsidRPr="004503CB">
              <w:rPr>
                <w:b/>
                <w:sz w:val="20"/>
                <w:lang w:val="ru-RU"/>
              </w:rPr>
              <w:t>Год</w:t>
            </w:r>
          </w:p>
        </w:tc>
        <w:tc>
          <w:tcPr>
            <w:tcW w:w="992" w:type="dxa"/>
            <w:vMerge w:val="restart"/>
            <w:tcBorders>
              <w:top w:val="single" w:sz="12" w:space="0" w:color="auto"/>
            </w:tcBorders>
            <w:shd w:val="clear" w:color="auto" w:fill="C2D69B"/>
            <w:vAlign w:val="center"/>
          </w:tcPr>
          <w:p w14:paraId="63F69153" w14:textId="77777777" w:rsidR="00B03569" w:rsidRPr="004503CB" w:rsidRDefault="00B03569" w:rsidP="00C82FBB">
            <w:pPr>
              <w:autoSpaceDE w:val="0"/>
              <w:autoSpaceDN w:val="0"/>
              <w:adjustRightInd w:val="0"/>
              <w:jc w:val="center"/>
              <w:rPr>
                <w:b/>
                <w:sz w:val="20"/>
                <w:lang w:val="ru-RU"/>
              </w:rPr>
            </w:pPr>
            <w:r w:rsidRPr="004503CB">
              <w:rPr>
                <w:b/>
                <w:snapToGrid w:val="0"/>
                <w:sz w:val="20"/>
                <w:lang w:val="ru-RU" w:eastAsia="en-US"/>
              </w:rPr>
              <w:t>Всего площадь леса (1000 га)</w:t>
            </w:r>
          </w:p>
        </w:tc>
        <w:tc>
          <w:tcPr>
            <w:tcW w:w="913" w:type="dxa"/>
            <w:vMerge w:val="restart"/>
            <w:tcBorders>
              <w:top w:val="single" w:sz="12" w:space="0" w:color="auto"/>
              <w:left w:val="single" w:sz="4" w:space="0" w:color="auto"/>
            </w:tcBorders>
            <w:shd w:val="clear" w:color="auto" w:fill="C2D69B"/>
            <w:vAlign w:val="center"/>
          </w:tcPr>
          <w:p w14:paraId="6C1EDA70" w14:textId="77777777" w:rsidR="00B03569" w:rsidRPr="004503CB" w:rsidRDefault="00B03569" w:rsidP="00C82FBB">
            <w:pPr>
              <w:autoSpaceDE w:val="0"/>
              <w:autoSpaceDN w:val="0"/>
              <w:adjustRightInd w:val="0"/>
              <w:jc w:val="center"/>
              <w:rPr>
                <w:b/>
                <w:snapToGrid w:val="0"/>
                <w:sz w:val="20"/>
                <w:lang w:val="ru-RU" w:eastAsia="en-US"/>
              </w:rPr>
            </w:pPr>
            <w:r w:rsidRPr="004503CB">
              <w:rPr>
                <w:b/>
                <w:snapToGrid w:val="0"/>
                <w:sz w:val="20"/>
                <w:lang w:val="ru-RU" w:eastAsia="en-US"/>
              </w:rPr>
              <w:t>Всего кол-во</w:t>
            </w:r>
          </w:p>
          <w:p w14:paraId="76AEF498" w14:textId="4A3F26E7" w:rsidR="00B03569" w:rsidRPr="004503CB" w:rsidRDefault="004C0EAF" w:rsidP="000A1218">
            <w:pPr>
              <w:autoSpaceDE w:val="0"/>
              <w:autoSpaceDN w:val="0"/>
              <w:adjustRightInd w:val="0"/>
              <w:jc w:val="center"/>
              <w:rPr>
                <w:b/>
                <w:sz w:val="20"/>
                <w:lang w:val="ru-RU"/>
              </w:rPr>
            </w:pPr>
            <w:r>
              <w:rPr>
                <w:b/>
                <w:snapToGrid w:val="0"/>
                <w:sz w:val="20"/>
                <w:lang w:val="ru-RU" w:eastAsia="en-US"/>
              </w:rPr>
              <w:t>л</w:t>
            </w:r>
            <w:r w:rsidR="00B03569" w:rsidRPr="004503CB">
              <w:rPr>
                <w:b/>
                <w:snapToGrid w:val="0"/>
                <w:sz w:val="20"/>
                <w:lang w:val="ru-RU" w:eastAsia="en-US"/>
              </w:rPr>
              <w:t>ес</w:t>
            </w:r>
            <w:r w:rsidR="000A1218">
              <w:rPr>
                <w:b/>
                <w:snapToGrid w:val="0"/>
                <w:sz w:val="20"/>
                <w:lang w:val="ru-RU" w:eastAsia="en-US"/>
              </w:rPr>
              <w:t>ов</w:t>
            </w:r>
            <w:r w:rsidR="00524211">
              <w:rPr>
                <w:b/>
                <w:snapToGrid w:val="0"/>
                <w:sz w:val="20"/>
                <w:lang w:val="ru-RU" w:eastAsia="en-US"/>
              </w:rPr>
              <w:t>ла</w:t>
            </w:r>
            <w:r>
              <w:rPr>
                <w:b/>
                <w:snapToGrid w:val="0"/>
                <w:sz w:val="20"/>
                <w:lang w:val="ru-RU" w:eastAsia="en-US"/>
              </w:rPr>
              <w:t>-</w:t>
            </w:r>
            <w:r w:rsidR="00524211">
              <w:rPr>
                <w:b/>
                <w:snapToGrid w:val="0"/>
                <w:sz w:val="20"/>
                <w:lang w:val="ru-RU" w:eastAsia="en-US"/>
              </w:rPr>
              <w:t>дений</w:t>
            </w:r>
          </w:p>
        </w:tc>
        <w:tc>
          <w:tcPr>
            <w:tcW w:w="5041" w:type="dxa"/>
            <w:gridSpan w:val="6"/>
            <w:tcBorders>
              <w:top w:val="single" w:sz="12" w:space="0" w:color="auto"/>
              <w:bottom w:val="single" w:sz="6" w:space="0" w:color="auto"/>
            </w:tcBorders>
            <w:shd w:val="clear" w:color="auto" w:fill="C2D69B"/>
            <w:vAlign w:val="center"/>
          </w:tcPr>
          <w:p w14:paraId="2975FF05" w14:textId="02AA61C8" w:rsidR="00B03569" w:rsidRPr="004503CB" w:rsidRDefault="00B03569" w:rsidP="00BD66D1">
            <w:pPr>
              <w:spacing w:before="20" w:after="20"/>
              <w:jc w:val="center"/>
              <w:rPr>
                <w:b/>
                <w:sz w:val="20"/>
                <w:lang w:val="ru-RU"/>
              </w:rPr>
            </w:pPr>
            <w:r w:rsidRPr="004503CB">
              <w:rPr>
                <w:b/>
                <w:snapToGrid w:val="0"/>
                <w:sz w:val="20"/>
                <w:lang w:val="ru-RU" w:eastAsia="en-US"/>
              </w:rPr>
              <w:t xml:space="preserve">Площадь и кол-во </w:t>
            </w:r>
            <w:r w:rsidR="00BD66D1">
              <w:rPr>
                <w:b/>
                <w:snapToGrid w:val="0"/>
                <w:sz w:val="20"/>
                <w:lang w:val="ru-RU" w:eastAsia="en-US"/>
              </w:rPr>
              <w:t>лесо</w:t>
            </w:r>
            <w:r w:rsidR="00524211">
              <w:rPr>
                <w:b/>
                <w:snapToGrid w:val="0"/>
                <w:sz w:val="20"/>
                <w:lang w:val="ru-RU" w:eastAsia="en-US"/>
              </w:rPr>
              <w:t>владений</w:t>
            </w:r>
            <w:r w:rsidRPr="004503CB">
              <w:rPr>
                <w:b/>
                <w:snapToGrid w:val="0"/>
                <w:sz w:val="20"/>
                <w:lang w:val="ru-RU" w:eastAsia="en-US"/>
              </w:rPr>
              <w:t xml:space="preserve"> в классах размера</w:t>
            </w:r>
          </w:p>
        </w:tc>
      </w:tr>
      <w:tr w:rsidR="000841EC" w:rsidRPr="004503CB" w14:paraId="573A1081" w14:textId="77777777" w:rsidTr="00C82FBB">
        <w:trPr>
          <w:cantSplit/>
          <w:trHeight w:val="273"/>
        </w:trPr>
        <w:tc>
          <w:tcPr>
            <w:tcW w:w="1792" w:type="dxa"/>
            <w:vMerge/>
            <w:shd w:val="clear" w:color="auto" w:fill="C2D69B"/>
          </w:tcPr>
          <w:p w14:paraId="5F6CEDEF" w14:textId="77777777" w:rsidR="00B03569" w:rsidRPr="004503CB" w:rsidRDefault="00B03569" w:rsidP="00C82FBB">
            <w:pPr>
              <w:autoSpaceDE w:val="0"/>
              <w:autoSpaceDN w:val="0"/>
              <w:adjustRightInd w:val="0"/>
              <w:rPr>
                <w:sz w:val="20"/>
                <w:lang w:val="ru-RU"/>
              </w:rPr>
            </w:pPr>
          </w:p>
        </w:tc>
        <w:tc>
          <w:tcPr>
            <w:tcW w:w="709" w:type="dxa"/>
            <w:vMerge/>
            <w:shd w:val="clear" w:color="auto" w:fill="C2D69B"/>
          </w:tcPr>
          <w:p w14:paraId="70F0DD83" w14:textId="77777777" w:rsidR="00B03569" w:rsidRPr="004503CB" w:rsidRDefault="00B03569" w:rsidP="00C82FBB">
            <w:pPr>
              <w:autoSpaceDE w:val="0"/>
              <w:autoSpaceDN w:val="0"/>
              <w:adjustRightInd w:val="0"/>
              <w:jc w:val="center"/>
              <w:rPr>
                <w:sz w:val="20"/>
                <w:lang w:val="ru-RU"/>
              </w:rPr>
            </w:pPr>
          </w:p>
        </w:tc>
        <w:tc>
          <w:tcPr>
            <w:tcW w:w="992" w:type="dxa"/>
            <w:vMerge/>
            <w:shd w:val="clear" w:color="auto" w:fill="C2D69B"/>
          </w:tcPr>
          <w:p w14:paraId="636ED5CF" w14:textId="77777777" w:rsidR="00B03569" w:rsidRPr="004503CB" w:rsidRDefault="00B03569" w:rsidP="00C82FBB">
            <w:pPr>
              <w:autoSpaceDE w:val="0"/>
              <w:autoSpaceDN w:val="0"/>
              <w:adjustRightInd w:val="0"/>
              <w:jc w:val="center"/>
              <w:rPr>
                <w:sz w:val="20"/>
                <w:lang w:val="ru-RU"/>
              </w:rPr>
            </w:pPr>
          </w:p>
        </w:tc>
        <w:tc>
          <w:tcPr>
            <w:tcW w:w="913" w:type="dxa"/>
            <w:vMerge/>
            <w:tcBorders>
              <w:left w:val="single" w:sz="4" w:space="0" w:color="auto"/>
            </w:tcBorders>
            <w:shd w:val="clear" w:color="auto" w:fill="C2D69B"/>
          </w:tcPr>
          <w:p w14:paraId="2E0D63B5" w14:textId="77777777" w:rsidR="00B03569" w:rsidRPr="004503CB" w:rsidRDefault="00B03569" w:rsidP="00C82FBB">
            <w:pPr>
              <w:autoSpaceDE w:val="0"/>
              <w:autoSpaceDN w:val="0"/>
              <w:adjustRightInd w:val="0"/>
              <w:jc w:val="center"/>
              <w:rPr>
                <w:sz w:val="20"/>
                <w:lang w:val="ru-RU"/>
              </w:rPr>
            </w:pPr>
          </w:p>
        </w:tc>
        <w:tc>
          <w:tcPr>
            <w:tcW w:w="1639" w:type="dxa"/>
            <w:gridSpan w:val="2"/>
            <w:tcBorders>
              <w:top w:val="single" w:sz="6" w:space="0" w:color="auto"/>
            </w:tcBorders>
            <w:shd w:val="clear" w:color="auto" w:fill="C2D69B"/>
            <w:vAlign w:val="center"/>
          </w:tcPr>
          <w:p w14:paraId="52B6D3BF" w14:textId="77777777" w:rsidR="00B03569" w:rsidRPr="004503CB" w:rsidRDefault="00B03569" w:rsidP="00C82FBB">
            <w:pPr>
              <w:jc w:val="center"/>
              <w:rPr>
                <w:b/>
                <w:snapToGrid w:val="0"/>
                <w:sz w:val="16"/>
                <w:szCs w:val="16"/>
                <w:lang w:val="ru-RU" w:eastAsia="en-US"/>
              </w:rPr>
            </w:pPr>
            <w:r w:rsidRPr="004503CB">
              <w:rPr>
                <w:b/>
                <w:snapToGrid w:val="0"/>
                <w:sz w:val="16"/>
                <w:szCs w:val="16"/>
                <w:u w:val="single"/>
                <w:lang w:val="ru-RU" w:eastAsia="en-US"/>
              </w:rPr>
              <w:t>&lt;</w:t>
            </w:r>
            <w:r w:rsidRPr="004503CB">
              <w:rPr>
                <w:b/>
                <w:snapToGrid w:val="0"/>
                <w:sz w:val="16"/>
                <w:szCs w:val="16"/>
                <w:lang w:val="ru-RU" w:eastAsia="en-US"/>
              </w:rPr>
              <w:t>10 га</w:t>
            </w:r>
          </w:p>
        </w:tc>
        <w:tc>
          <w:tcPr>
            <w:tcW w:w="1701" w:type="dxa"/>
            <w:gridSpan w:val="2"/>
            <w:tcBorders>
              <w:top w:val="single" w:sz="6" w:space="0" w:color="auto"/>
            </w:tcBorders>
            <w:shd w:val="clear" w:color="auto" w:fill="C2D69B"/>
            <w:vAlign w:val="center"/>
          </w:tcPr>
          <w:p w14:paraId="4AE61AAE" w14:textId="77777777" w:rsidR="00B03569" w:rsidRPr="004503CB" w:rsidRDefault="00B03569" w:rsidP="00C82FBB">
            <w:pPr>
              <w:jc w:val="center"/>
              <w:rPr>
                <w:b/>
                <w:snapToGrid w:val="0"/>
                <w:sz w:val="16"/>
                <w:szCs w:val="16"/>
                <w:u w:val="single"/>
                <w:lang w:val="ru-RU" w:eastAsia="en-US"/>
              </w:rPr>
            </w:pPr>
            <w:r w:rsidRPr="004503CB">
              <w:rPr>
                <w:b/>
                <w:snapToGrid w:val="0"/>
                <w:sz w:val="16"/>
                <w:szCs w:val="16"/>
                <w:u w:val="single"/>
                <w:lang w:val="ru-RU" w:eastAsia="en-US"/>
              </w:rPr>
              <w:t>11 -500 га</w:t>
            </w:r>
          </w:p>
        </w:tc>
        <w:tc>
          <w:tcPr>
            <w:tcW w:w="1701" w:type="dxa"/>
            <w:gridSpan w:val="2"/>
            <w:tcBorders>
              <w:top w:val="single" w:sz="6" w:space="0" w:color="auto"/>
            </w:tcBorders>
            <w:shd w:val="clear" w:color="auto" w:fill="C2D69B"/>
            <w:vAlign w:val="center"/>
          </w:tcPr>
          <w:p w14:paraId="789A6C4F" w14:textId="77777777" w:rsidR="00B03569" w:rsidRPr="004503CB" w:rsidRDefault="00B03569" w:rsidP="00C82FBB">
            <w:pPr>
              <w:jc w:val="center"/>
              <w:rPr>
                <w:b/>
                <w:snapToGrid w:val="0"/>
                <w:sz w:val="16"/>
                <w:szCs w:val="16"/>
                <w:u w:val="single"/>
                <w:lang w:val="ru-RU" w:eastAsia="en-US"/>
              </w:rPr>
            </w:pPr>
            <w:r w:rsidRPr="004503CB">
              <w:rPr>
                <w:b/>
                <w:snapToGrid w:val="0"/>
                <w:sz w:val="16"/>
                <w:szCs w:val="16"/>
                <w:u w:val="single"/>
                <w:lang w:val="ru-RU" w:eastAsia="en-US"/>
              </w:rPr>
              <w:t>&gt; 500 га</w:t>
            </w:r>
          </w:p>
        </w:tc>
      </w:tr>
      <w:tr w:rsidR="000841EC" w:rsidRPr="004503CB" w14:paraId="642DCEC8" w14:textId="77777777" w:rsidTr="00C82FBB">
        <w:trPr>
          <w:cantSplit/>
          <w:trHeight w:val="200"/>
        </w:trPr>
        <w:tc>
          <w:tcPr>
            <w:tcW w:w="1792" w:type="dxa"/>
            <w:vMerge/>
            <w:tcBorders>
              <w:bottom w:val="single" w:sz="6" w:space="0" w:color="auto"/>
            </w:tcBorders>
            <w:shd w:val="clear" w:color="auto" w:fill="C2D69B"/>
          </w:tcPr>
          <w:p w14:paraId="6997FDCD" w14:textId="77777777" w:rsidR="00B03569" w:rsidRPr="004503CB" w:rsidRDefault="00B03569" w:rsidP="00C82FBB">
            <w:pPr>
              <w:autoSpaceDE w:val="0"/>
              <w:autoSpaceDN w:val="0"/>
              <w:adjustRightInd w:val="0"/>
              <w:rPr>
                <w:sz w:val="20"/>
                <w:lang w:val="ru-RU"/>
              </w:rPr>
            </w:pPr>
          </w:p>
        </w:tc>
        <w:tc>
          <w:tcPr>
            <w:tcW w:w="709" w:type="dxa"/>
            <w:vMerge/>
            <w:tcBorders>
              <w:bottom w:val="single" w:sz="6" w:space="0" w:color="auto"/>
            </w:tcBorders>
            <w:shd w:val="clear" w:color="auto" w:fill="C2D69B"/>
          </w:tcPr>
          <w:p w14:paraId="06F0929E" w14:textId="77777777" w:rsidR="00B03569" w:rsidRPr="004503CB" w:rsidRDefault="00B03569" w:rsidP="00C82FBB">
            <w:pPr>
              <w:autoSpaceDE w:val="0"/>
              <w:autoSpaceDN w:val="0"/>
              <w:adjustRightInd w:val="0"/>
              <w:jc w:val="center"/>
              <w:rPr>
                <w:sz w:val="20"/>
                <w:lang w:val="ru-RU"/>
              </w:rPr>
            </w:pPr>
          </w:p>
        </w:tc>
        <w:tc>
          <w:tcPr>
            <w:tcW w:w="992" w:type="dxa"/>
            <w:vMerge/>
            <w:tcBorders>
              <w:bottom w:val="single" w:sz="6" w:space="0" w:color="auto"/>
            </w:tcBorders>
            <w:shd w:val="clear" w:color="auto" w:fill="C2D69B"/>
          </w:tcPr>
          <w:p w14:paraId="56357583" w14:textId="77777777" w:rsidR="00B03569" w:rsidRPr="004503CB" w:rsidRDefault="00B03569" w:rsidP="00C82FBB">
            <w:pPr>
              <w:autoSpaceDE w:val="0"/>
              <w:autoSpaceDN w:val="0"/>
              <w:adjustRightInd w:val="0"/>
              <w:jc w:val="center"/>
              <w:rPr>
                <w:sz w:val="20"/>
                <w:lang w:val="ru-RU"/>
              </w:rPr>
            </w:pPr>
          </w:p>
        </w:tc>
        <w:tc>
          <w:tcPr>
            <w:tcW w:w="913" w:type="dxa"/>
            <w:vMerge/>
            <w:tcBorders>
              <w:bottom w:val="single" w:sz="6" w:space="0" w:color="auto"/>
            </w:tcBorders>
            <w:shd w:val="clear" w:color="auto" w:fill="C2D69B"/>
          </w:tcPr>
          <w:p w14:paraId="5BEA12AE" w14:textId="77777777" w:rsidR="00B03569" w:rsidRPr="004503CB" w:rsidRDefault="00B03569" w:rsidP="00C82FBB">
            <w:pPr>
              <w:autoSpaceDE w:val="0"/>
              <w:autoSpaceDN w:val="0"/>
              <w:adjustRightInd w:val="0"/>
              <w:jc w:val="center"/>
              <w:rPr>
                <w:sz w:val="20"/>
                <w:lang w:val="ru-RU"/>
              </w:rPr>
            </w:pPr>
          </w:p>
        </w:tc>
        <w:tc>
          <w:tcPr>
            <w:tcW w:w="788" w:type="dxa"/>
            <w:tcBorders>
              <w:bottom w:val="single" w:sz="6" w:space="0" w:color="auto"/>
            </w:tcBorders>
            <w:shd w:val="clear" w:color="auto" w:fill="C2D69B"/>
            <w:vAlign w:val="center"/>
          </w:tcPr>
          <w:p w14:paraId="2BABCEC5" w14:textId="77777777" w:rsidR="00B03569" w:rsidRPr="004503CB" w:rsidRDefault="00B03569" w:rsidP="00C82FBB">
            <w:pPr>
              <w:jc w:val="center"/>
              <w:rPr>
                <w:b/>
                <w:snapToGrid w:val="0"/>
                <w:sz w:val="16"/>
                <w:szCs w:val="16"/>
                <w:u w:val="single"/>
                <w:lang w:val="ru-RU" w:eastAsia="en-US"/>
              </w:rPr>
            </w:pPr>
            <w:r w:rsidRPr="004503CB">
              <w:rPr>
                <w:b/>
                <w:snapToGrid w:val="0"/>
                <w:sz w:val="16"/>
                <w:szCs w:val="16"/>
                <w:u w:val="single"/>
                <w:lang w:val="ru-RU" w:eastAsia="en-US"/>
              </w:rPr>
              <w:t>Площадь (1000 га)</w:t>
            </w:r>
          </w:p>
        </w:tc>
        <w:tc>
          <w:tcPr>
            <w:tcW w:w="851" w:type="dxa"/>
            <w:tcBorders>
              <w:bottom w:val="single" w:sz="6" w:space="0" w:color="auto"/>
            </w:tcBorders>
            <w:shd w:val="clear" w:color="auto" w:fill="C2D69B"/>
            <w:vAlign w:val="center"/>
          </w:tcPr>
          <w:p w14:paraId="14458319" w14:textId="385BECF7" w:rsidR="00B03569" w:rsidRPr="004503CB" w:rsidRDefault="00B03569" w:rsidP="00524211">
            <w:pPr>
              <w:jc w:val="center"/>
              <w:rPr>
                <w:b/>
                <w:snapToGrid w:val="0"/>
                <w:sz w:val="16"/>
                <w:szCs w:val="16"/>
                <w:u w:val="single"/>
                <w:lang w:val="ru-RU" w:eastAsia="en-US"/>
              </w:rPr>
            </w:pPr>
            <w:r w:rsidRPr="004503CB">
              <w:rPr>
                <w:b/>
                <w:sz w:val="16"/>
                <w:szCs w:val="16"/>
                <w:lang w:val="ru-RU"/>
              </w:rPr>
              <w:t xml:space="preserve">Кол-во </w:t>
            </w:r>
            <w:r w:rsidR="004C0EAF" w:rsidRPr="004C0EAF">
              <w:rPr>
                <w:b/>
                <w:sz w:val="16"/>
                <w:szCs w:val="16"/>
                <w:lang w:val="ru-RU"/>
              </w:rPr>
              <w:t>лесовла-дений</w:t>
            </w:r>
          </w:p>
        </w:tc>
        <w:tc>
          <w:tcPr>
            <w:tcW w:w="851" w:type="dxa"/>
            <w:tcBorders>
              <w:bottom w:val="single" w:sz="6" w:space="0" w:color="auto"/>
            </w:tcBorders>
            <w:shd w:val="clear" w:color="auto" w:fill="C2D69B"/>
            <w:vAlign w:val="center"/>
          </w:tcPr>
          <w:p w14:paraId="5AFEFCDC" w14:textId="77777777" w:rsidR="00B03569" w:rsidRPr="004503CB" w:rsidRDefault="00B03569" w:rsidP="00C82FBB">
            <w:pPr>
              <w:jc w:val="center"/>
              <w:rPr>
                <w:b/>
                <w:snapToGrid w:val="0"/>
                <w:sz w:val="16"/>
                <w:szCs w:val="16"/>
                <w:lang w:val="ru-RU" w:eastAsia="en-US"/>
              </w:rPr>
            </w:pPr>
            <w:r w:rsidRPr="004503CB">
              <w:rPr>
                <w:b/>
                <w:snapToGrid w:val="0"/>
                <w:sz w:val="16"/>
                <w:szCs w:val="16"/>
                <w:u w:val="single"/>
                <w:lang w:val="ru-RU" w:eastAsia="en-US"/>
              </w:rPr>
              <w:t>Площадь (1000 га)</w:t>
            </w:r>
          </w:p>
        </w:tc>
        <w:tc>
          <w:tcPr>
            <w:tcW w:w="850" w:type="dxa"/>
            <w:tcBorders>
              <w:bottom w:val="single" w:sz="6" w:space="0" w:color="auto"/>
            </w:tcBorders>
            <w:shd w:val="clear" w:color="auto" w:fill="C2D69B"/>
            <w:vAlign w:val="center"/>
          </w:tcPr>
          <w:p w14:paraId="0133EF90" w14:textId="5858AD60" w:rsidR="00B03569" w:rsidRPr="004503CB" w:rsidRDefault="00B03569" w:rsidP="00524211">
            <w:pPr>
              <w:jc w:val="center"/>
              <w:rPr>
                <w:b/>
                <w:snapToGrid w:val="0"/>
                <w:sz w:val="16"/>
                <w:szCs w:val="16"/>
                <w:lang w:val="ru-RU" w:eastAsia="en-US"/>
              </w:rPr>
            </w:pPr>
            <w:r w:rsidRPr="004503CB">
              <w:rPr>
                <w:b/>
                <w:sz w:val="16"/>
                <w:szCs w:val="16"/>
                <w:lang w:val="ru-RU"/>
              </w:rPr>
              <w:t xml:space="preserve">Кол-во </w:t>
            </w:r>
            <w:r w:rsidR="004C0EAF" w:rsidRPr="004C0EAF">
              <w:rPr>
                <w:b/>
                <w:sz w:val="16"/>
                <w:szCs w:val="16"/>
                <w:lang w:val="ru-RU"/>
              </w:rPr>
              <w:t>лесовла-дений</w:t>
            </w:r>
          </w:p>
        </w:tc>
        <w:tc>
          <w:tcPr>
            <w:tcW w:w="851" w:type="dxa"/>
            <w:tcBorders>
              <w:bottom w:val="single" w:sz="6" w:space="0" w:color="auto"/>
            </w:tcBorders>
            <w:shd w:val="clear" w:color="auto" w:fill="C2D69B"/>
            <w:vAlign w:val="center"/>
          </w:tcPr>
          <w:p w14:paraId="281A97C7" w14:textId="77777777" w:rsidR="00B03569" w:rsidRPr="004503CB" w:rsidRDefault="00B03569" w:rsidP="00C82FBB">
            <w:pPr>
              <w:jc w:val="center"/>
              <w:rPr>
                <w:b/>
                <w:snapToGrid w:val="0"/>
                <w:sz w:val="16"/>
                <w:szCs w:val="16"/>
                <w:lang w:val="ru-RU" w:eastAsia="en-US"/>
              </w:rPr>
            </w:pPr>
            <w:r w:rsidRPr="004503CB">
              <w:rPr>
                <w:b/>
                <w:snapToGrid w:val="0"/>
                <w:sz w:val="16"/>
                <w:szCs w:val="16"/>
                <w:u w:val="single"/>
                <w:lang w:val="ru-RU" w:eastAsia="en-US"/>
              </w:rPr>
              <w:t>Площадь (1000 га)</w:t>
            </w:r>
          </w:p>
        </w:tc>
        <w:tc>
          <w:tcPr>
            <w:tcW w:w="850" w:type="dxa"/>
            <w:tcBorders>
              <w:bottom w:val="single" w:sz="6" w:space="0" w:color="auto"/>
            </w:tcBorders>
            <w:shd w:val="clear" w:color="auto" w:fill="C2D69B"/>
            <w:vAlign w:val="center"/>
          </w:tcPr>
          <w:p w14:paraId="12E3DE27" w14:textId="77777777" w:rsidR="00B03569" w:rsidRPr="004503CB" w:rsidRDefault="00B03569" w:rsidP="00C82FBB">
            <w:pPr>
              <w:jc w:val="center"/>
              <w:rPr>
                <w:b/>
                <w:sz w:val="16"/>
                <w:szCs w:val="16"/>
                <w:lang w:val="ru-RU"/>
              </w:rPr>
            </w:pPr>
            <w:r w:rsidRPr="004503CB">
              <w:rPr>
                <w:b/>
                <w:sz w:val="16"/>
                <w:szCs w:val="16"/>
                <w:lang w:val="ru-RU"/>
              </w:rPr>
              <w:t xml:space="preserve">Кол-во </w:t>
            </w:r>
          </w:p>
          <w:p w14:paraId="4ACE3757" w14:textId="7C68CCB9" w:rsidR="00B03569" w:rsidRPr="004503CB" w:rsidRDefault="004C0EAF" w:rsidP="00524211">
            <w:pPr>
              <w:jc w:val="center"/>
              <w:rPr>
                <w:b/>
                <w:snapToGrid w:val="0"/>
                <w:sz w:val="16"/>
                <w:szCs w:val="16"/>
                <w:lang w:val="ru-RU" w:eastAsia="en-US"/>
              </w:rPr>
            </w:pPr>
            <w:r w:rsidRPr="004C0EAF">
              <w:rPr>
                <w:b/>
                <w:sz w:val="16"/>
                <w:szCs w:val="16"/>
                <w:lang w:val="ru-RU"/>
              </w:rPr>
              <w:t>лесовла-дений</w:t>
            </w:r>
          </w:p>
        </w:tc>
      </w:tr>
      <w:tr w:rsidR="00B07711" w:rsidRPr="004503CB" w14:paraId="0FDAD701" w14:textId="77777777" w:rsidTr="00B07711">
        <w:trPr>
          <w:cantSplit/>
          <w:trHeight w:val="95"/>
        </w:trPr>
        <w:tc>
          <w:tcPr>
            <w:tcW w:w="1792" w:type="dxa"/>
            <w:vMerge w:val="restart"/>
          </w:tcPr>
          <w:p w14:paraId="04A3EB3D" w14:textId="37093FCF" w:rsidR="00B03569" w:rsidRPr="004503CB" w:rsidRDefault="00B03569" w:rsidP="00C82FBB">
            <w:pPr>
              <w:autoSpaceDE w:val="0"/>
              <w:autoSpaceDN w:val="0"/>
              <w:adjustRightInd w:val="0"/>
              <w:rPr>
                <w:sz w:val="20"/>
                <w:lang w:val="ru-RU"/>
              </w:rPr>
            </w:pPr>
            <w:r w:rsidRPr="004503CB">
              <w:rPr>
                <w:sz w:val="20"/>
                <w:lang w:val="ru-RU"/>
              </w:rPr>
              <w:t xml:space="preserve">В </w:t>
            </w:r>
            <w:r w:rsidR="00C213CD" w:rsidRPr="004503CB">
              <w:rPr>
                <w:sz w:val="20"/>
                <w:lang w:val="ru-RU"/>
              </w:rPr>
              <w:t>общественной</w:t>
            </w:r>
            <w:r w:rsidRPr="004503CB">
              <w:rPr>
                <w:sz w:val="20"/>
                <w:lang w:val="ru-RU"/>
              </w:rPr>
              <w:t xml:space="preserve"> собственности</w:t>
            </w:r>
          </w:p>
        </w:tc>
        <w:tc>
          <w:tcPr>
            <w:tcW w:w="709" w:type="dxa"/>
            <w:tcBorders>
              <w:bottom w:val="single" w:sz="4" w:space="0" w:color="auto"/>
            </w:tcBorders>
          </w:tcPr>
          <w:p w14:paraId="1F842973" w14:textId="77777777" w:rsidR="00B03569" w:rsidRPr="004503CB" w:rsidRDefault="00B03569" w:rsidP="00C82FBB">
            <w:pPr>
              <w:autoSpaceDE w:val="0"/>
              <w:autoSpaceDN w:val="0"/>
              <w:adjustRightInd w:val="0"/>
              <w:jc w:val="center"/>
              <w:rPr>
                <w:sz w:val="20"/>
                <w:lang w:val="ru-RU"/>
              </w:rPr>
            </w:pPr>
            <w:r w:rsidRPr="004503CB">
              <w:rPr>
                <w:sz w:val="20"/>
                <w:lang w:val="ru-RU"/>
              </w:rPr>
              <w:t>2010</w:t>
            </w:r>
          </w:p>
        </w:tc>
        <w:tc>
          <w:tcPr>
            <w:tcW w:w="992" w:type="dxa"/>
            <w:tcBorders>
              <w:top w:val="single" w:sz="6" w:space="0" w:color="auto"/>
              <w:bottom w:val="single" w:sz="4" w:space="0" w:color="auto"/>
            </w:tcBorders>
            <w:shd w:val="clear" w:color="auto" w:fill="FFFF00"/>
          </w:tcPr>
          <w:p w14:paraId="2C36F3A6" w14:textId="3DD1165E" w:rsidR="00B03569" w:rsidRPr="004503CB" w:rsidRDefault="00CF0559" w:rsidP="00C82FBB">
            <w:pPr>
              <w:autoSpaceDE w:val="0"/>
              <w:autoSpaceDN w:val="0"/>
              <w:adjustRightInd w:val="0"/>
              <w:jc w:val="center"/>
              <w:rPr>
                <w:sz w:val="20"/>
                <w:lang w:val="ru-RU"/>
              </w:rPr>
            </w:pPr>
            <w:r w:rsidRPr="004503CB">
              <w:rPr>
                <w:sz w:val="20"/>
                <w:lang w:val="ru-RU"/>
              </w:rPr>
              <w:t>ОЛР</w:t>
            </w:r>
            <w:r w:rsidR="00B03569" w:rsidRPr="004503CB">
              <w:rPr>
                <w:sz w:val="20"/>
                <w:lang w:val="ru-RU"/>
              </w:rPr>
              <w:t xml:space="preserve"> T18a</w:t>
            </w:r>
          </w:p>
        </w:tc>
        <w:tc>
          <w:tcPr>
            <w:tcW w:w="913" w:type="dxa"/>
            <w:tcBorders>
              <w:left w:val="single" w:sz="4" w:space="0" w:color="auto"/>
              <w:bottom w:val="single" w:sz="4" w:space="0" w:color="auto"/>
            </w:tcBorders>
          </w:tcPr>
          <w:p w14:paraId="532DFD19" w14:textId="77777777" w:rsidR="00B03569" w:rsidRPr="004503CB" w:rsidRDefault="00B03569" w:rsidP="00C82FBB">
            <w:pPr>
              <w:autoSpaceDE w:val="0"/>
              <w:autoSpaceDN w:val="0"/>
              <w:adjustRightInd w:val="0"/>
              <w:jc w:val="center"/>
              <w:rPr>
                <w:sz w:val="20"/>
                <w:lang w:val="ru-RU"/>
              </w:rPr>
            </w:pPr>
          </w:p>
        </w:tc>
        <w:tc>
          <w:tcPr>
            <w:tcW w:w="788" w:type="dxa"/>
            <w:tcBorders>
              <w:bottom w:val="single" w:sz="4" w:space="0" w:color="auto"/>
            </w:tcBorders>
            <w:vAlign w:val="center"/>
          </w:tcPr>
          <w:p w14:paraId="26538119" w14:textId="77777777" w:rsidR="00B03569" w:rsidRPr="004503CB" w:rsidRDefault="00B03569" w:rsidP="00C82FBB">
            <w:pPr>
              <w:jc w:val="right"/>
              <w:rPr>
                <w:sz w:val="20"/>
                <w:lang w:val="ru-RU"/>
              </w:rPr>
            </w:pPr>
          </w:p>
        </w:tc>
        <w:tc>
          <w:tcPr>
            <w:tcW w:w="851" w:type="dxa"/>
            <w:tcBorders>
              <w:bottom w:val="single" w:sz="4" w:space="0" w:color="auto"/>
            </w:tcBorders>
            <w:vAlign w:val="center"/>
          </w:tcPr>
          <w:p w14:paraId="6C8C6DD4" w14:textId="77777777" w:rsidR="00B03569" w:rsidRPr="004503CB" w:rsidRDefault="00B03569" w:rsidP="00C82FBB">
            <w:pPr>
              <w:jc w:val="right"/>
              <w:rPr>
                <w:sz w:val="20"/>
                <w:lang w:val="ru-RU"/>
              </w:rPr>
            </w:pPr>
          </w:p>
        </w:tc>
        <w:tc>
          <w:tcPr>
            <w:tcW w:w="851" w:type="dxa"/>
            <w:tcBorders>
              <w:bottom w:val="single" w:sz="4" w:space="0" w:color="auto"/>
            </w:tcBorders>
            <w:vAlign w:val="center"/>
          </w:tcPr>
          <w:p w14:paraId="625E3E5F" w14:textId="77777777" w:rsidR="00B03569" w:rsidRPr="004503CB" w:rsidRDefault="00B03569" w:rsidP="00C82FBB">
            <w:pPr>
              <w:jc w:val="right"/>
              <w:rPr>
                <w:sz w:val="20"/>
                <w:lang w:val="ru-RU"/>
              </w:rPr>
            </w:pPr>
          </w:p>
        </w:tc>
        <w:tc>
          <w:tcPr>
            <w:tcW w:w="850" w:type="dxa"/>
            <w:tcBorders>
              <w:bottom w:val="single" w:sz="4" w:space="0" w:color="auto"/>
            </w:tcBorders>
            <w:vAlign w:val="center"/>
          </w:tcPr>
          <w:p w14:paraId="548BB321" w14:textId="77777777" w:rsidR="00B03569" w:rsidRPr="004503CB" w:rsidRDefault="00B03569" w:rsidP="00C82FBB">
            <w:pPr>
              <w:jc w:val="right"/>
              <w:rPr>
                <w:sz w:val="20"/>
                <w:lang w:val="ru-RU"/>
              </w:rPr>
            </w:pPr>
          </w:p>
        </w:tc>
        <w:tc>
          <w:tcPr>
            <w:tcW w:w="851" w:type="dxa"/>
            <w:tcBorders>
              <w:bottom w:val="single" w:sz="4" w:space="0" w:color="auto"/>
            </w:tcBorders>
            <w:vAlign w:val="center"/>
          </w:tcPr>
          <w:p w14:paraId="0E63D30E" w14:textId="77777777" w:rsidR="00B03569" w:rsidRPr="004503CB" w:rsidRDefault="00B03569" w:rsidP="00C82FBB">
            <w:pPr>
              <w:jc w:val="right"/>
              <w:rPr>
                <w:sz w:val="20"/>
                <w:lang w:val="ru-RU"/>
              </w:rPr>
            </w:pPr>
          </w:p>
        </w:tc>
        <w:tc>
          <w:tcPr>
            <w:tcW w:w="850" w:type="dxa"/>
            <w:tcBorders>
              <w:bottom w:val="single" w:sz="4" w:space="0" w:color="auto"/>
            </w:tcBorders>
            <w:vAlign w:val="center"/>
          </w:tcPr>
          <w:p w14:paraId="26A4804D" w14:textId="77777777" w:rsidR="00B03569" w:rsidRPr="004503CB" w:rsidRDefault="00B03569" w:rsidP="00C82FBB">
            <w:pPr>
              <w:jc w:val="right"/>
              <w:rPr>
                <w:sz w:val="20"/>
                <w:lang w:val="ru-RU"/>
              </w:rPr>
            </w:pPr>
          </w:p>
        </w:tc>
      </w:tr>
      <w:tr w:rsidR="00B07711" w:rsidRPr="004503CB" w14:paraId="1CB56F5E" w14:textId="77777777" w:rsidTr="00B07711">
        <w:trPr>
          <w:cantSplit/>
          <w:trHeight w:val="136"/>
        </w:trPr>
        <w:tc>
          <w:tcPr>
            <w:tcW w:w="1792" w:type="dxa"/>
            <w:vMerge/>
          </w:tcPr>
          <w:p w14:paraId="5976EA59" w14:textId="77777777" w:rsidR="00B03569" w:rsidRPr="004503CB" w:rsidRDefault="00B03569" w:rsidP="00C82FBB">
            <w:pPr>
              <w:autoSpaceDE w:val="0"/>
              <w:autoSpaceDN w:val="0"/>
              <w:adjustRightInd w:val="0"/>
              <w:rPr>
                <w:snapToGrid w:val="0"/>
                <w:sz w:val="20"/>
                <w:lang w:val="ru-RU" w:eastAsia="en-US"/>
              </w:rPr>
            </w:pPr>
          </w:p>
        </w:tc>
        <w:tc>
          <w:tcPr>
            <w:tcW w:w="709" w:type="dxa"/>
            <w:tcBorders>
              <w:top w:val="single" w:sz="4" w:space="0" w:color="auto"/>
            </w:tcBorders>
          </w:tcPr>
          <w:p w14:paraId="42093FE2" w14:textId="77777777" w:rsidR="00B03569" w:rsidRPr="004503CB" w:rsidRDefault="00B03569" w:rsidP="00C82FBB">
            <w:pPr>
              <w:autoSpaceDE w:val="0"/>
              <w:autoSpaceDN w:val="0"/>
              <w:adjustRightInd w:val="0"/>
              <w:jc w:val="center"/>
              <w:rPr>
                <w:sz w:val="20"/>
                <w:lang w:val="ru-RU"/>
              </w:rPr>
            </w:pPr>
            <w:r w:rsidRPr="004503CB">
              <w:rPr>
                <w:sz w:val="20"/>
                <w:lang w:val="ru-RU"/>
              </w:rPr>
              <w:t>2005</w:t>
            </w:r>
          </w:p>
        </w:tc>
        <w:tc>
          <w:tcPr>
            <w:tcW w:w="992" w:type="dxa"/>
            <w:tcBorders>
              <w:top w:val="single" w:sz="4" w:space="0" w:color="auto"/>
            </w:tcBorders>
            <w:shd w:val="clear" w:color="auto" w:fill="FFFF00"/>
          </w:tcPr>
          <w:p w14:paraId="77E49BFD" w14:textId="77777777" w:rsidR="00B03569" w:rsidRPr="004503CB" w:rsidRDefault="00B03569" w:rsidP="00C82FBB">
            <w:pPr>
              <w:autoSpaceDE w:val="0"/>
              <w:autoSpaceDN w:val="0"/>
              <w:adjustRightInd w:val="0"/>
              <w:jc w:val="center"/>
              <w:rPr>
                <w:sz w:val="20"/>
                <w:lang w:val="ru-RU"/>
              </w:rPr>
            </w:pPr>
          </w:p>
        </w:tc>
        <w:tc>
          <w:tcPr>
            <w:tcW w:w="913" w:type="dxa"/>
            <w:tcBorders>
              <w:top w:val="single" w:sz="4" w:space="0" w:color="auto"/>
              <w:left w:val="single" w:sz="4" w:space="0" w:color="auto"/>
            </w:tcBorders>
          </w:tcPr>
          <w:p w14:paraId="18411F6A" w14:textId="77777777" w:rsidR="00B03569" w:rsidRPr="004503CB" w:rsidRDefault="00B03569" w:rsidP="00C82FBB">
            <w:pPr>
              <w:autoSpaceDE w:val="0"/>
              <w:autoSpaceDN w:val="0"/>
              <w:adjustRightInd w:val="0"/>
              <w:jc w:val="center"/>
              <w:rPr>
                <w:sz w:val="20"/>
                <w:lang w:val="ru-RU"/>
              </w:rPr>
            </w:pPr>
          </w:p>
        </w:tc>
        <w:tc>
          <w:tcPr>
            <w:tcW w:w="788" w:type="dxa"/>
            <w:tcBorders>
              <w:top w:val="single" w:sz="4" w:space="0" w:color="auto"/>
            </w:tcBorders>
            <w:vAlign w:val="center"/>
          </w:tcPr>
          <w:p w14:paraId="155EEB92" w14:textId="77777777" w:rsidR="00B03569" w:rsidRPr="004503CB" w:rsidRDefault="00B03569" w:rsidP="00C82FBB">
            <w:pPr>
              <w:jc w:val="right"/>
              <w:rPr>
                <w:sz w:val="20"/>
                <w:lang w:val="ru-RU"/>
              </w:rPr>
            </w:pPr>
          </w:p>
        </w:tc>
        <w:tc>
          <w:tcPr>
            <w:tcW w:w="851" w:type="dxa"/>
            <w:tcBorders>
              <w:top w:val="single" w:sz="4" w:space="0" w:color="auto"/>
            </w:tcBorders>
            <w:vAlign w:val="center"/>
          </w:tcPr>
          <w:p w14:paraId="757FED25" w14:textId="77777777" w:rsidR="00B03569" w:rsidRPr="004503CB" w:rsidRDefault="00B03569" w:rsidP="00C82FBB">
            <w:pPr>
              <w:jc w:val="right"/>
              <w:rPr>
                <w:sz w:val="20"/>
                <w:lang w:val="ru-RU"/>
              </w:rPr>
            </w:pPr>
          </w:p>
        </w:tc>
        <w:tc>
          <w:tcPr>
            <w:tcW w:w="851" w:type="dxa"/>
            <w:tcBorders>
              <w:top w:val="single" w:sz="4" w:space="0" w:color="auto"/>
            </w:tcBorders>
            <w:vAlign w:val="center"/>
          </w:tcPr>
          <w:p w14:paraId="47B98B9E" w14:textId="77777777" w:rsidR="00B03569" w:rsidRPr="004503CB" w:rsidRDefault="00B03569" w:rsidP="00C82FBB">
            <w:pPr>
              <w:jc w:val="right"/>
              <w:rPr>
                <w:sz w:val="20"/>
                <w:lang w:val="ru-RU"/>
              </w:rPr>
            </w:pPr>
          </w:p>
        </w:tc>
        <w:tc>
          <w:tcPr>
            <w:tcW w:w="850" w:type="dxa"/>
            <w:tcBorders>
              <w:top w:val="single" w:sz="4" w:space="0" w:color="auto"/>
            </w:tcBorders>
            <w:vAlign w:val="center"/>
          </w:tcPr>
          <w:p w14:paraId="342E0AE2" w14:textId="77777777" w:rsidR="00B03569" w:rsidRPr="004503CB" w:rsidRDefault="00B03569" w:rsidP="00C82FBB">
            <w:pPr>
              <w:jc w:val="right"/>
              <w:rPr>
                <w:sz w:val="20"/>
                <w:lang w:val="ru-RU"/>
              </w:rPr>
            </w:pPr>
          </w:p>
        </w:tc>
        <w:tc>
          <w:tcPr>
            <w:tcW w:w="851" w:type="dxa"/>
            <w:tcBorders>
              <w:top w:val="single" w:sz="4" w:space="0" w:color="auto"/>
            </w:tcBorders>
            <w:vAlign w:val="center"/>
          </w:tcPr>
          <w:p w14:paraId="65645BD0" w14:textId="77777777" w:rsidR="00B03569" w:rsidRPr="004503CB" w:rsidRDefault="00B03569" w:rsidP="00C82FBB">
            <w:pPr>
              <w:jc w:val="right"/>
              <w:rPr>
                <w:sz w:val="20"/>
                <w:lang w:val="ru-RU"/>
              </w:rPr>
            </w:pPr>
          </w:p>
        </w:tc>
        <w:tc>
          <w:tcPr>
            <w:tcW w:w="850" w:type="dxa"/>
            <w:tcBorders>
              <w:top w:val="single" w:sz="4" w:space="0" w:color="auto"/>
            </w:tcBorders>
            <w:vAlign w:val="center"/>
          </w:tcPr>
          <w:p w14:paraId="562320FD" w14:textId="77777777" w:rsidR="00B03569" w:rsidRPr="004503CB" w:rsidRDefault="00B03569" w:rsidP="00C82FBB">
            <w:pPr>
              <w:jc w:val="right"/>
              <w:rPr>
                <w:sz w:val="20"/>
                <w:lang w:val="ru-RU"/>
              </w:rPr>
            </w:pPr>
          </w:p>
        </w:tc>
      </w:tr>
      <w:tr w:rsidR="00B07711" w:rsidRPr="004503CB" w14:paraId="5B847A47" w14:textId="77777777" w:rsidTr="00B07711">
        <w:trPr>
          <w:cantSplit/>
        </w:trPr>
        <w:tc>
          <w:tcPr>
            <w:tcW w:w="1792" w:type="dxa"/>
            <w:vMerge/>
          </w:tcPr>
          <w:p w14:paraId="777E1A60" w14:textId="77777777" w:rsidR="00B03569" w:rsidRPr="004503CB" w:rsidRDefault="00B03569" w:rsidP="00C82FBB">
            <w:pPr>
              <w:autoSpaceDE w:val="0"/>
              <w:autoSpaceDN w:val="0"/>
              <w:adjustRightInd w:val="0"/>
              <w:rPr>
                <w:sz w:val="20"/>
                <w:lang w:val="ru-RU"/>
              </w:rPr>
            </w:pPr>
          </w:p>
        </w:tc>
        <w:tc>
          <w:tcPr>
            <w:tcW w:w="709" w:type="dxa"/>
          </w:tcPr>
          <w:p w14:paraId="3BC6BBAD" w14:textId="77777777" w:rsidR="00B03569" w:rsidRPr="004503CB" w:rsidRDefault="00B03569" w:rsidP="00C82FBB">
            <w:pPr>
              <w:autoSpaceDE w:val="0"/>
              <w:autoSpaceDN w:val="0"/>
              <w:adjustRightInd w:val="0"/>
              <w:jc w:val="center"/>
              <w:rPr>
                <w:sz w:val="20"/>
                <w:lang w:val="ru-RU"/>
              </w:rPr>
            </w:pPr>
            <w:r w:rsidRPr="004503CB">
              <w:rPr>
                <w:sz w:val="20"/>
                <w:lang w:val="ru-RU"/>
              </w:rPr>
              <w:t>2000</w:t>
            </w:r>
          </w:p>
        </w:tc>
        <w:tc>
          <w:tcPr>
            <w:tcW w:w="992" w:type="dxa"/>
            <w:shd w:val="clear" w:color="auto" w:fill="FFFF00"/>
          </w:tcPr>
          <w:p w14:paraId="521ABDC7" w14:textId="77777777" w:rsidR="00B03569" w:rsidRPr="004503CB" w:rsidRDefault="00B03569" w:rsidP="00C82FBB">
            <w:pPr>
              <w:autoSpaceDE w:val="0"/>
              <w:autoSpaceDN w:val="0"/>
              <w:adjustRightInd w:val="0"/>
              <w:jc w:val="center"/>
              <w:rPr>
                <w:sz w:val="20"/>
                <w:lang w:val="ru-RU"/>
              </w:rPr>
            </w:pPr>
          </w:p>
        </w:tc>
        <w:tc>
          <w:tcPr>
            <w:tcW w:w="913" w:type="dxa"/>
            <w:tcBorders>
              <w:left w:val="single" w:sz="4" w:space="0" w:color="auto"/>
            </w:tcBorders>
          </w:tcPr>
          <w:p w14:paraId="66EF64A4" w14:textId="77777777" w:rsidR="00B03569" w:rsidRPr="004503CB" w:rsidRDefault="00B03569" w:rsidP="00C82FBB">
            <w:pPr>
              <w:autoSpaceDE w:val="0"/>
              <w:autoSpaceDN w:val="0"/>
              <w:adjustRightInd w:val="0"/>
              <w:jc w:val="center"/>
              <w:rPr>
                <w:sz w:val="20"/>
                <w:lang w:val="ru-RU"/>
              </w:rPr>
            </w:pPr>
          </w:p>
        </w:tc>
        <w:tc>
          <w:tcPr>
            <w:tcW w:w="788" w:type="dxa"/>
            <w:vAlign w:val="center"/>
          </w:tcPr>
          <w:p w14:paraId="08F4D042" w14:textId="77777777" w:rsidR="00B03569" w:rsidRPr="004503CB" w:rsidRDefault="00B03569" w:rsidP="00C82FBB">
            <w:pPr>
              <w:jc w:val="right"/>
              <w:rPr>
                <w:sz w:val="20"/>
                <w:lang w:val="ru-RU"/>
              </w:rPr>
            </w:pPr>
          </w:p>
        </w:tc>
        <w:tc>
          <w:tcPr>
            <w:tcW w:w="851" w:type="dxa"/>
            <w:vAlign w:val="center"/>
          </w:tcPr>
          <w:p w14:paraId="32E61DF0" w14:textId="77777777" w:rsidR="00B03569" w:rsidRPr="004503CB" w:rsidRDefault="00B03569" w:rsidP="00C82FBB">
            <w:pPr>
              <w:jc w:val="right"/>
              <w:rPr>
                <w:sz w:val="20"/>
                <w:lang w:val="ru-RU"/>
              </w:rPr>
            </w:pPr>
          </w:p>
        </w:tc>
        <w:tc>
          <w:tcPr>
            <w:tcW w:w="851" w:type="dxa"/>
            <w:vAlign w:val="center"/>
          </w:tcPr>
          <w:p w14:paraId="41174F3D" w14:textId="77777777" w:rsidR="00B03569" w:rsidRPr="004503CB" w:rsidRDefault="00B03569" w:rsidP="00C82FBB">
            <w:pPr>
              <w:jc w:val="right"/>
              <w:rPr>
                <w:sz w:val="20"/>
                <w:lang w:val="ru-RU"/>
              </w:rPr>
            </w:pPr>
          </w:p>
        </w:tc>
        <w:tc>
          <w:tcPr>
            <w:tcW w:w="850" w:type="dxa"/>
            <w:vAlign w:val="center"/>
          </w:tcPr>
          <w:p w14:paraId="3647A2D7" w14:textId="77777777" w:rsidR="00B03569" w:rsidRPr="004503CB" w:rsidRDefault="00B03569" w:rsidP="00C82FBB">
            <w:pPr>
              <w:jc w:val="right"/>
              <w:rPr>
                <w:sz w:val="20"/>
                <w:lang w:val="ru-RU"/>
              </w:rPr>
            </w:pPr>
          </w:p>
        </w:tc>
        <w:tc>
          <w:tcPr>
            <w:tcW w:w="851" w:type="dxa"/>
            <w:vAlign w:val="center"/>
          </w:tcPr>
          <w:p w14:paraId="753ED71D" w14:textId="77777777" w:rsidR="00B03569" w:rsidRPr="004503CB" w:rsidRDefault="00B03569" w:rsidP="00C82FBB">
            <w:pPr>
              <w:jc w:val="right"/>
              <w:rPr>
                <w:sz w:val="20"/>
                <w:lang w:val="ru-RU"/>
              </w:rPr>
            </w:pPr>
          </w:p>
        </w:tc>
        <w:tc>
          <w:tcPr>
            <w:tcW w:w="850" w:type="dxa"/>
            <w:vAlign w:val="center"/>
          </w:tcPr>
          <w:p w14:paraId="06CF588B" w14:textId="77777777" w:rsidR="00B03569" w:rsidRPr="004503CB" w:rsidRDefault="00B03569" w:rsidP="00C82FBB">
            <w:pPr>
              <w:jc w:val="right"/>
              <w:rPr>
                <w:sz w:val="20"/>
                <w:lang w:val="ru-RU"/>
              </w:rPr>
            </w:pPr>
          </w:p>
        </w:tc>
      </w:tr>
      <w:tr w:rsidR="00B07711" w:rsidRPr="004503CB" w14:paraId="595E5F82" w14:textId="77777777" w:rsidTr="00B07711">
        <w:trPr>
          <w:cantSplit/>
        </w:trPr>
        <w:tc>
          <w:tcPr>
            <w:tcW w:w="1792" w:type="dxa"/>
            <w:vMerge/>
          </w:tcPr>
          <w:p w14:paraId="0453CEF6" w14:textId="77777777" w:rsidR="00B03569" w:rsidRPr="004503CB" w:rsidRDefault="00B03569" w:rsidP="00C82FBB">
            <w:pPr>
              <w:autoSpaceDE w:val="0"/>
              <w:autoSpaceDN w:val="0"/>
              <w:adjustRightInd w:val="0"/>
              <w:rPr>
                <w:sz w:val="20"/>
                <w:lang w:val="ru-RU"/>
              </w:rPr>
            </w:pPr>
          </w:p>
        </w:tc>
        <w:tc>
          <w:tcPr>
            <w:tcW w:w="709" w:type="dxa"/>
          </w:tcPr>
          <w:p w14:paraId="1E376CB1" w14:textId="77777777" w:rsidR="00B03569" w:rsidRPr="004503CB" w:rsidRDefault="00B03569" w:rsidP="00C82FBB">
            <w:pPr>
              <w:autoSpaceDE w:val="0"/>
              <w:autoSpaceDN w:val="0"/>
              <w:adjustRightInd w:val="0"/>
              <w:jc w:val="center"/>
              <w:rPr>
                <w:sz w:val="20"/>
                <w:lang w:val="ru-RU"/>
              </w:rPr>
            </w:pPr>
            <w:r w:rsidRPr="004503CB">
              <w:rPr>
                <w:sz w:val="20"/>
                <w:lang w:val="ru-RU"/>
              </w:rPr>
              <w:t>1990</w:t>
            </w:r>
          </w:p>
        </w:tc>
        <w:tc>
          <w:tcPr>
            <w:tcW w:w="992" w:type="dxa"/>
            <w:shd w:val="clear" w:color="auto" w:fill="FFFF00"/>
          </w:tcPr>
          <w:p w14:paraId="4F51740D" w14:textId="77777777" w:rsidR="00B03569" w:rsidRPr="004503CB" w:rsidRDefault="00B03569" w:rsidP="00C82FBB">
            <w:pPr>
              <w:autoSpaceDE w:val="0"/>
              <w:autoSpaceDN w:val="0"/>
              <w:adjustRightInd w:val="0"/>
              <w:jc w:val="center"/>
              <w:rPr>
                <w:sz w:val="20"/>
                <w:lang w:val="ru-RU"/>
              </w:rPr>
            </w:pPr>
          </w:p>
        </w:tc>
        <w:tc>
          <w:tcPr>
            <w:tcW w:w="913" w:type="dxa"/>
            <w:tcBorders>
              <w:left w:val="single" w:sz="4" w:space="0" w:color="auto"/>
            </w:tcBorders>
          </w:tcPr>
          <w:p w14:paraId="02DE07F2" w14:textId="77777777" w:rsidR="00B03569" w:rsidRPr="004503CB" w:rsidRDefault="00B03569" w:rsidP="00C82FBB">
            <w:pPr>
              <w:autoSpaceDE w:val="0"/>
              <w:autoSpaceDN w:val="0"/>
              <w:adjustRightInd w:val="0"/>
              <w:jc w:val="center"/>
              <w:rPr>
                <w:sz w:val="20"/>
                <w:lang w:val="ru-RU"/>
              </w:rPr>
            </w:pPr>
          </w:p>
        </w:tc>
        <w:tc>
          <w:tcPr>
            <w:tcW w:w="788" w:type="dxa"/>
            <w:vAlign w:val="center"/>
          </w:tcPr>
          <w:p w14:paraId="1AE36DA3" w14:textId="77777777" w:rsidR="00B03569" w:rsidRPr="004503CB" w:rsidRDefault="00B03569" w:rsidP="00C82FBB">
            <w:pPr>
              <w:autoSpaceDE w:val="0"/>
              <w:autoSpaceDN w:val="0"/>
              <w:adjustRightInd w:val="0"/>
              <w:jc w:val="right"/>
              <w:rPr>
                <w:sz w:val="20"/>
                <w:lang w:val="ru-RU"/>
              </w:rPr>
            </w:pPr>
          </w:p>
        </w:tc>
        <w:tc>
          <w:tcPr>
            <w:tcW w:w="851" w:type="dxa"/>
            <w:vAlign w:val="center"/>
          </w:tcPr>
          <w:p w14:paraId="21F1CBD4" w14:textId="77777777" w:rsidR="00B03569" w:rsidRPr="004503CB" w:rsidRDefault="00B03569" w:rsidP="00C82FBB">
            <w:pPr>
              <w:autoSpaceDE w:val="0"/>
              <w:autoSpaceDN w:val="0"/>
              <w:adjustRightInd w:val="0"/>
              <w:jc w:val="right"/>
              <w:rPr>
                <w:sz w:val="20"/>
                <w:lang w:val="ru-RU"/>
              </w:rPr>
            </w:pPr>
          </w:p>
        </w:tc>
        <w:tc>
          <w:tcPr>
            <w:tcW w:w="851" w:type="dxa"/>
            <w:vAlign w:val="center"/>
          </w:tcPr>
          <w:p w14:paraId="542544AE" w14:textId="77777777" w:rsidR="00B03569" w:rsidRPr="004503CB" w:rsidRDefault="00B03569" w:rsidP="00C82FBB">
            <w:pPr>
              <w:autoSpaceDE w:val="0"/>
              <w:autoSpaceDN w:val="0"/>
              <w:adjustRightInd w:val="0"/>
              <w:jc w:val="right"/>
              <w:rPr>
                <w:sz w:val="20"/>
                <w:lang w:val="ru-RU"/>
              </w:rPr>
            </w:pPr>
          </w:p>
        </w:tc>
        <w:tc>
          <w:tcPr>
            <w:tcW w:w="850" w:type="dxa"/>
            <w:vAlign w:val="center"/>
          </w:tcPr>
          <w:p w14:paraId="34C897AF" w14:textId="77777777" w:rsidR="00B03569" w:rsidRPr="004503CB" w:rsidRDefault="00B03569" w:rsidP="00C82FBB">
            <w:pPr>
              <w:autoSpaceDE w:val="0"/>
              <w:autoSpaceDN w:val="0"/>
              <w:adjustRightInd w:val="0"/>
              <w:jc w:val="right"/>
              <w:rPr>
                <w:sz w:val="20"/>
                <w:lang w:val="ru-RU"/>
              </w:rPr>
            </w:pPr>
          </w:p>
        </w:tc>
        <w:tc>
          <w:tcPr>
            <w:tcW w:w="851" w:type="dxa"/>
            <w:vAlign w:val="center"/>
          </w:tcPr>
          <w:p w14:paraId="0E6FF190" w14:textId="77777777" w:rsidR="00B03569" w:rsidRPr="004503CB" w:rsidRDefault="00B03569" w:rsidP="00C82FBB">
            <w:pPr>
              <w:autoSpaceDE w:val="0"/>
              <w:autoSpaceDN w:val="0"/>
              <w:adjustRightInd w:val="0"/>
              <w:jc w:val="right"/>
              <w:rPr>
                <w:sz w:val="20"/>
                <w:lang w:val="ru-RU"/>
              </w:rPr>
            </w:pPr>
          </w:p>
        </w:tc>
        <w:tc>
          <w:tcPr>
            <w:tcW w:w="850" w:type="dxa"/>
            <w:vAlign w:val="center"/>
          </w:tcPr>
          <w:p w14:paraId="7792E4BF" w14:textId="77777777" w:rsidR="00B03569" w:rsidRPr="004503CB" w:rsidRDefault="00B03569" w:rsidP="00C82FBB">
            <w:pPr>
              <w:autoSpaceDE w:val="0"/>
              <w:autoSpaceDN w:val="0"/>
              <w:adjustRightInd w:val="0"/>
              <w:jc w:val="right"/>
              <w:rPr>
                <w:sz w:val="20"/>
                <w:lang w:val="ru-RU"/>
              </w:rPr>
            </w:pPr>
          </w:p>
        </w:tc>
      </w:tr>
      <w:tr w:rsidR="00B07711" w:rsidRPr="004503CB" w14:paraId="6992F05F" w14:textId="77777777" w:rsidTr="00B07711">
        <w:trPr>
          <w:cantSplit/>
          <w:trHeight w:val="122"/>
        </w:trPr>
        <w:tc>
          <w:tcPr>
            <w:tcW w:w="1792" w:type="dxa"/>
            <w:vMerge w:val="restart"/>
          </w:tcPr>
          <w:p w14:paraId="7B48CE9A" w14:textId="77777777" w:rsidR="00B03569" w:rsidRPr="004503CB" w:rsidRDefault="00B03569" w:rsidP="00C82FBB">
            <w:pPr>
              <w:autoSpaceDE w:val="0"/>
              <w:autoSpaceDN w:val="0"/>
              <w:adjustRightInd w:val="0"/>
              <w:rPr>
                <w:sz w:val="20"/>
                <w:lang w:val="ru-RU"/>
              </w:rPr>
            </w:pPr>
            <w:r w:rsidRPr="004503CB">
              <w:rPr>
                <w:snapToGrid w:val="0"/>
                <w:sz w:val="20"/>
                <w:lang w:val="ru-RU" w:eastAsia="en-US"/>
              </w:rPr>
              <w:t>В частной собственности</w:t>
            </w:r>
          </w:p>
        </w:tc>
        <w:tc>
          <w:tcPr>
            <w:tcW w:w="709" w:type="dxa"/>
            <w:tcBorders>
              <w:bottom w:val="single" w:sz="4" w:space="0" w:color="auto"/>
            </w:tcBorders>
          </w:tcPr>
          <w:p w14:paraId="332AE91A" w14:textId="77777777" w:rsidR="00B03569" w:rsidRPr="004503CB" w:rsidRDefault="00B03569" w:rsidP="00C82FBB">
            <w:pPr>
              <w:autoSpaceDE w:val="0"/>
              <w:autoSpaceDN w:val="0"/>
              <w:adjustRightInd w:val="0"/>
              <w:jc w:val="center"/>
              <w:rPr>
                <w:sz w:val="20"/>
                <w:lang w:val="ru-RU"/>
              </w:rPr>
            </w:pPr>
            <w:r w:rsidRPr="004503CB">
              <w:rPr>
                <w:sz w:val="20"/>
                <w:lang w:val="ru-RU"/>
              </w:rPr>
              <w:t>2010</w:t>
            </w:r>
          </w:p>
        </w:tc>
        <w:tc>
          <w:tcPr>
            <w:tcW w:w="992" w:type="dxa"/>
            <w:tcBorders>
              <w:bottom w:val="single" w:sz="4" w:space="0" w:color="auto"/>
            </w:tcBorders>
            <w:shd w:val="clear" w:color="auto" w:fill="FFFF00"/>
          </w:tcPr>
          <w:p w14:paraId="103D475E" w14:textId="77777777" w:rsidR="00B03569" w:rsidRPr="004503CB" w:rsidRDefault="00B03569" w:rsidP="00C82FBB">
            <w:pPr>
              <w:autoSpaceDE w:val="0"/>
              <w:autoSpaceDN w:val="0"/>
              <w:adjustRightInd w:val="0"/>
              <w:jc w:val="center"/>
              <w:rPr>
                <w:sz w:val="20"/>
                <w:lang w:val="ru-RU"/>
              </w:rPr>
            </w:pPr>
          </w:p>
        </w:tc>
        <w:tc>
          <w:tcPr>
            <w:tcW w:w="913" w:type="dxa"/>
            <w:tcBorders>
              <w:left w:val="single" w:sz="4" w:space="0" w:color="auto"/>
              <w:bottom w:val="single" w:sz="4" w:space="0" w:color="auto"/>
            </w:tcBorders>
          </w:tcPr>
          <w:p w14:paraId="19E7881D" w14:textId="77777777" w:rsidR="00B03569" w:rsidRPr="004503CB" w:rsidRDefault="00B03569" w:rsidP="00C82FBB">
            <w:pPr>
              <w:autoSpaceDE w:val="0"/>
              <w:autoSpaceDN w:val="0"/>
              <w:adjustRightInd w:val="0"/>
              <w:jc w:val="center"/>
              <w:rPr>
                <w:sz w:val="20"/>
                <w:lang w:val="ru-RU"/>
              </w:rPr>
            </w:pPr>
          </w:p>
        </w:tc>
        <w:tc>
          <w:tcPr>
            <w:tcW w:w="788" w:type="dxa"/>
            <w:tcBorders>
              <w:bottom w:val="single" w:sz="4" w:space="0" w:color="auto"/>
            </w:tcBorders>
            <w:vAlign w:val="center"/>
          </w:tcPr>
          <w:p w14:paraId="625D8564" w14:textId="77777777" w:rsidR="00B03569" w:rsidRPr="004503CB" w:rsidRDefault="00B03569" w:rsidP="00C82FBB">
            <w:pPr>
              <w:autoSpaceDE w:val="0"/>
              <w:autoSpaceDN w:val="0"/>
              <w:adjustRightInd w:val="0"/>
              <w:jc w:val="right"/>
              <w:rPr>
                <w:sz w:val="20"/>
                <w:lang w:val="ru-RU"/>
              </w:rPr>
            </w:pPr>
          </w:p>
        </w:tc>
        <w:tc>
          <w:tcPr>
            <w:tcW w:w="851" w:type="dxa"/>
            <w:tcBorders>
              <w:bottom w:val="single" w:sz="4" w:space="0" w:color="auto"/>
            </w:tcBorders>
            <w:vAlign w:val="center"/>
          </w:tcPr>
          <w:p w14:paraId="38D34AC2" w14:textId="77777777" w:rsidR="00B03569" w:rsidRPr="004503CB" w:rsidRDefault="00B03569" w:rsidP="00C82FBB">
            <w:pPr>
              <w:autoSpaceDE w:val="0"/>
              <w:autoSpaceDN w:val="0"/>
              <w:adjustRightInd w:val="0"/>
              <w:jc w:val="right"/>
              <w:rPr>
                <w:sz w:val="20"/>
                <w:lang w:val="ru-RU"/>
              </w:rPr>
            </w:pPr>
          </w:p>
        </w:tc>
        <w:tc>
          <w:tcPr>
            <w:tcW w:w="851" w:type="dxa"/>
            <w:tcBorders>
              <w:bottom w:val="single" w:sz="4" w:space="0" w:color="auto"/>
            </w:tcBorders>
            <w:vAlign w:val="center"/>
          </w:tcPr>
          <w:p w14:paraId="1CE7D0DE" w14:textId="77777777" w:rsidR="00B03569" w:rsidRPr="004503CB" w:rsidRDefault="00B03569" w:rsidP="00C82FBB">
            <w:pPr>
              <w:autoSpaceDE w:val="0"/>
              <w:autoSpaceDN w:val="0"/>
              <w:adjustRightInd w:val="0"/>
              <w:jc w:val="right"/>
              <w:rPr>
                <w:sz w:val="20"/>
                <w:lang w:val="ru-RU"/>
              </w:rPr>
            </w:pPr>
          </w:p>
        </w:tc>
        <w:tc>
          <w:tcPr>
            <w:tcW w:w="850" w:type="dxa"/>
            <w:tcBorders>
              <w:bottom w:val="single" w:sz="4" w:space="0" w:color="auto"/>
            </w:tcBorders>
            <w:vAlign w:val="center"/>
          </w:tcPr>
          <w:p w14:paraId="044486B4" w14:textId="77777777" w:rsidR="00B03569" w:rsidRPr="004503CB" w:rsidRDefault="00B03569" w:rsidP="00C82FBB">
            <w:pPr>
              <w:autoSpaceDE w:val="0"/>
              <w:autoSpaceDN w:val="0"/>
              <w:adjustRightInd w:val="0"/>
              <w:jc w:val="right"/>
              <w:rPr>
                <w:sz w:val="20"/>
                <w:lang w:val="ru-RU"/>
              </w:rPr>
            </w:pPr>
          </w:p>
        </w:tc>
        <w:tc>
          <w:tcPr>
            <w:tcW w:w="851" w:type="dxa"/>
            <w:tcBorders>
              <w:bottom w:val="single" w:sz="4" w:space="0" w:color="auto"/>
            </w:tcBorders>
            <w:vAlign w:val="center"/>
          </w:tcPr>
          <w:p w14:paraId="53F067C1" w14:textId="77777777" w:rsidR="00B03569" w:rsidRPr="004503CB" w:rsidRDefault="00B03569" w:rsidP="00C82FBB">
            <w:pPr>
              <w:autoSpaceDE w:val="0"/>
              <w:autoSpaceDN w:val="0"/>
              <w:adjustRightInd w:val="0"/>
              <w:jc w:val="right"/>
              <w:rPr>
                <w:sz w:val="20"/>
                <w:lang w:val="ru-RU"/>
              </w:rPr>
            </w:pPr>
          </w:p>
        </w:tc>
        <w:tc>
          <w:tcPr>
            <w:tcW w:w="850" w:type="dxa"/>
            <w:tcBorders>
              <w:bottom w:val="single" w:sz="4" w:space="0" w:color="auto"/>
            </w:tcBorders>
            <w:vAlign w:val="center"/>
          </w:tcPr>
          <w:p w14:paraId="48C93213" w14:textId="77777777" w:rsidR="00B03569" w:rsidRPr="004503CB" w:rsidRDefault="00B03569" w:rsidP="00C82FBB">
            <w:pPr>
              <w:autoSpaceDE w:val="0"/>
              <w:autoSpaceDN w:val="0"/>
              <w:adjustRightInd w:val="0"/>
              <w:jc w:val="right"/>
              <w:rPr>
                <w:sz w:val="20"/>
                <w:lang w:val="ru-RU"/>
              </w:rPr>
            </w:pPr>
          </w:p>
        </w:tc>
      </w:tr>
      <w:tr w:rsidR="00B07711" w:rsidRPr="004503CB" w14:paraId="4A5BF77C" w14:textId="77777777" w:rsidTr="00B07711">
        <w:trPr>
          <w:cantSplit/>
          <w:trHeight w:val="109"/>
        </w:trPr>
        <w:tc>
          <w:tcPr>
            <w:tcW w:w="1792" w:type="dxa"/>
            <w:vMerge/>
          </w:tcPr>
          <w:p w14:paraId="451C54D0" w14:textId="77777777" w:rsidR="00B03569" w:rsidRPr="004503CB" w:rsidRDefault="00B03569" w:rsidP="00C82FBB">
            <w:pPr>
              <w:autoSpaceDE w:val="0"/>
              <w:autoSpaceDN w:val="0"/>
              <w:adjustRightInd w:val="0"/>
              <w:rPr>
                <w:snapToGrid w:val="0"/>
                <w:sz w:val="20"/>
                <w:lang w:val="ru-RU" w:eastAsia="en-US"/>
              </w:rPr>
            </w:pPr>
          </w:p>
        </w:tc>
        <w:tc>
          <w:tcPr>
            <w:tcW w:w="709" w:type="dxa"/>
            <w:tcBorders>
              <w:top w:val="single" w:sz="4" w:space="0" w:color="auto"/>
            </w:tcBorders>
          </w:tcPr>
          <w:p w14:paraId="6AEE8368" w14:textId="77777777" w:rsidR="00B03569" w:rsidRPr="004503CB" w:rsidRDefault="00B03569" w:rsidP="00C82FBB">
            <w:pPr>
              <w:autoSpaceDE w:val="0"/>
              <w:autoSpaceDN w:val="0"/>
              <w:adjustRightInd w:val="0"/>
              <w:jc w:val="center"/>
              <w:rPr>
                <w:sz w:val="20"/>
                <w:lang w:val="ru-RU"/>
              </w:rPr>
            </w:pPr>
            <w:r w:rsidRPr="004503CB">
              <w:rPr>
                <w:sz w:val="20"/>
                <w:lang w:val="ru-RU"/>
              </w:rPr>
              <w:t>2005</w:t>
            </w:r>
          </w:p>
        </w:tc>
        <w:tc>
          <w:tcPr>
            <w:tcW w:w="992" w:type="dxa"/>
            <w:tcBorders>
              <w:top w:val="single" w:sz="4" w:space="0" w:color="auto"/>
            </w:tcBorders>
            <w:shd w:val="clear" w:color="auto" w:fill="FFFF00"/>
          </w:tcPr>
          <w:p w14:paraId="5B34106F" w14:textId="77777777" w:rsidR="00B03569" w:rsidRPr="004503CB" w:rsidRDefault="00B03569" w:rsidP="00C82FBB">
            <w:pPr>
              <w:autoSpaceDE w:val="0"/>
              <w:autoSpaceDN w:val="0"/>
              <w:adjustRightInd w:val="0"/>
              <w:jc w:val="center"/>
              <w:rPr>
                <w:sz w:val="20"/>
                <w:lang w:val="ru-RU"/>
              </w:rPr>
            </w:pPr>
          </w:p>
        </w:tc>
        <w:tc>
          <w:tcPr>
            <w:tcW w:w="913" w:type="dxa"/>
            <w:tcBorders>
              <w:top w:val="single" w:sz="4" w:space="0" w:color="auto"/>
              <w:left w:val="single" w:sz="4" w:space="0" w:color="auto"/>
            </w:tcBorders>
          </w:tcPr>
          <w:p w14:paraId="776762A3" w14:textId="77777777" w:rsidR="00B03569" w:rsidRPr="004503CB" w:rsidRDefault="00B03569" w:rsidP="00C82FBB">
            <w:pPr>
              <w:autoSpaceDE w:val="0"/>
              <w:autoSpaceDN w:val="0"/>
              <w:adjustRightInd w:val="0"/>
              <w:jc w:val="center"/>
              <w:rPr>
                <w:sz w:val="20"/>
                <w:lang w:val="ru-RU"/>
              </w:rPr>
            </w:pPr>
          </w:p>
        </w:tc>
        <w:tc>
          <w:tcPr>
            <w:tcW w:w="788" w:type="dxa"/>
            <w:tcBorders>
              <w:top w:val="single" w:sz="4" w:space="0" w:color="auto"/>
            </w:tcBorders>
            <w:vAlign w:val="center"/>
          </w:tcPr>
          <w:p w14:paraId="54401222" w14:textId="77777777" w:rsidR="00B03569" w:rsidRPr="004503CB" w:rsidRDefault="00B03569" w:rsidP="00C82FBB">
            <w:pPr>
              <w:autoSpaceDE w:val="0"/>
              <w:autoSpaceDN w:val="0"/>
              <w:adjustRightInd w:val="0"/>
              <w:jc w:val="right"/>
              <w:rPr>
                <w:sz w:val="20"/>
                <w:lang w:val="ru-RU"/>
              </w:rPr>
            </w:pPr>
          </w:p>
        </w:tc>
        <w:tc>
          <w:tcPr>
            <w:tcW w:w="851" w:type="dxa"/>
            <w:tcBorders>
              <w:top w:val="single" w:sz="4" w:space="0" w:color="auto"/>
            </w:tcBorders>
            <w:vAlign w:val="center"/>
          </w:tcPr>
          <w:p w14:paraId="39047333" w14:textId="77777777" w:rsidR="00B03569" w:rsidRPr="004503CB" w:rsidRDefault="00B03569" w:rsidP="00C82FBB">
            <w:pPr>
              <w:autoSpaceDE w:val="0"/>
              <w:autoSpaceDN w:val="0"/>
              <w:adjustRightInd w:val="0"/>
              <w:jc w:val="right"/>
              <w:rPr>
                <w:sz w:val="20"/>
                <w:lang w:val="ru-RU"/>
              </w:rPr>
            </w:pPr>
          </w:p>
        </w:tc>
        <w:tc>
          <w:tcPr>
            <w:tcW w:w="851" w:type="dxa"/>
            <w:tcBorders>
              <w:top w:val="single" w:sz="4" w:space="0" w:color="auto"/>
            </w:tcBorders>
            <w:vAlign w:val="center"/>
          </w:tcPr>
          <w:p w14:paraId="7AC444FD" w14:textId="77777777" w:rsidR="00B03569" w:rsidRPr="004503CB" w:rsidRDefault="00B03569" w:rsidP="00C82FBB">
            <w:pPr>
              <w:autoSpaceDE w:val="0"/>
              <w:autoSpaceDN w:val="0"/>
              <w:adjustRightInd w:val="0"/>
              <w:jc w:val="right"/>
              <w:rPr>
                <w:sz w:val="20"/>
                <w:lang w:val="ru-RU"/>
              </w:rPr>
            </w:pPr>
          </w:p>
        </w:tc>
        <w:tc>
          <w:tcPr>
            <w:tcW w:w="850" w:type="dxa"/>
            <w:tcBorders>
              <w:top w:val="single" w:sz="4" w:space="0" w:color="auto"/>
            </w:tcBorders>
            <w:vAlign w:val="center"/>
          </w:tcPr>
          <w:p w14:paraId="56979977" w14:textId="77777777" w:rsidR="00B03569" w:rsidRPr="004503CB" w:rsidRDefault="00B03569" w:rsidP="00C82FBB">
            <w:pPr>
              <w:autoSpaceDE w:val="0"/>
              <w:autoSpaceDN w:val="0"/>
              <w:adjustRightInd w:val="0"/>
              <w:jc w:val="right"/>
              <w:rPr>
                <w:sz w:val="20"/>
                <w:lang w:val="ru-RU"/>
              </w:rPr>
            </w:pPr>
          </w:p>
        </w:tc>
        <w:tc>
          <w:tcPr>
            <w:tcW w:w="851" w:type="dxa"/>
            <w:tcBorders>
              <w:top w:val="single" w:sz="4" w:space="0" w:color="auto"/>
            </w:tcBorders>
            <w:vAlign w:val="center"/>
          </w:tcPr>
          <w:p w14:paraId="10E7584E" w14:textId="77777777" w:rsidR="00B03569" w:rsidRPr="004503CB" w:rsidRDefault="00B03569" w:rsidP="00C82FBB">
            <w:pPr>
              <w:autoSpaceDE w:val="0"/>
              <w:autoSpaceDN w:val="0"/>
              <w:adjustRightInd w:val="0"/>
              <w:jc w:val="right"/>
              <w:rPr>
                <w:sz w:val="20"/>
                <w:lang w:val="ru-RU"/>
              </w:rPr>
            </w:pPr>
          </w:p>
        </w:tc>
        <w:tc>
          <w:tcPr>
            <w:tcW w:w="850" w:type="dxa"/>
            <w:tcBorders>
              <w:top w:val="single" w:sz="4" w:space="0" w:color="auto"/>
            </w:tcBorders>
            <w:vAlign w:val="center"/>
          </w:tcPr>
          <w:p w14:paraId="1633554C" w14:textId="77777777" w:rsidR="00B03569" w:rsidRPr="004503CB" w:rsidRDefault="00B03569" w:rsidP="00C82FBB">
            <w:pPr>
              <w:autoSpaceDE w:val="0"/>
              <w:autoSpaceDN w:val="0"/>
              <w:adjustRightInd w:val="0"/>
              <w:jc w:val="right"/>
              <w:rPr>
                <w:sz w:val="20"/>
                <w:lang w:val="ru-RU"/>
              </w:rPr>
            </w:pPr>
          </w:p>
        </w:tc>
      </w:tr>
      <w:tr w:rsidR="00B07711" w:rsidRPr="004503CB" w14:paraId="2F1325BC" w14:textId="77777777" w:rsidTr="00B07711">
        <w:trPr>
          <w:cantSplit/>
        </w:trPr>
        <w:tc>
          <w:tcPr>
            <w:tcW w:w="1792" w:type="dxa"/>
            <w:vMerge/>
          </w:tcPr>
          <w:p w14:paraId="453236B3" w14:textId="77777777" w:rsidR="00B03569" w:rsidRPr="004503CB" w:rsidRDefault="00B03569" w:rsidP="00C82FBB">
            <w:pPr>
              <w:autoSpaceDE w:val="0"/>
              <w:autoSpaceDN w:val="0"/>
              <w:adjustRightInd w:val="0"/>
              <w:rPr>
                <w:sz w:val="20"/>
                <w:lang w:val="ru-RU"/>
              </w:rPr>
            </w:pPr>
          </w:p>
        </w:tc>
        <w:tc>
          <w:tcPr>
            <w:tcW w:w="709" w:type="dxa"/>
          </w:tcPr>
          <w:p w14:paraId="32694506" w14:textId="77777777" w:rsidR="00B03569" w:rsidRPr="004503CB" w:rsidRDefault="00B03569" w:rsidP="00C82FBB">
            <w:pPr>
              <w:autoSpaceDE w:val="0"/>
              <w:autoSpaceDN w:val="0"/>
              <w:adjustRightInd w:val="0"/>
              <w:jc w:val="center"/>
              <w:rPr>
                <w:sz w:val="20"/>
                <w:lang w:val="ru-RU"/>
              </w:rPr>
            </w:pPr>
            <w:r w:rsidRPr="004503CB">
              <w:rPr>
                <w:sz w:val="20"/>
                <w:lang w:val="ru-RU"/>
              </w:rPr>
              <w:t>2000</w:t>
            </w:r>
          </w:p>
        </w:tc>
        <w:tc>
          <w:tcPr>
            <w:tcW w:w="992" w:type="dxa"/>
            <w:shd w:val="clear" w:color="auto" w:fill="FFFF00"/>
          </w:tcPr>
          <w:p w14:paraId="0B89C269" w14:textId="77777777" w:rsidR="00B03569" w:rsidRPr="004503CB" w:rsidRDefault="00B03569" w:rsidP="00C82FBB">
            <w:pPr>
              <w:autoSpaceDE w:val="0"/>
              <w:autoSpaceDN w:val="0"/>
              <w:adjustRightInd w:val="0"/>
              <w:jc w:val="center"/>
              <w:rPr>
                <w:sz w:val="20"/>
                <w:lang w:val="ru-RU"/>
              </w:rPr>
            </w:pPr>
          </w:p>
        </w:tc>
        <w:tc>
          <w:tcPr>
            <w:tcW w:w="913" w:type="dxa"/>
            <w:tcBorders>
              <w:left w:val="single" w:sz="4" w:space="0" w:color="auto"/>
            </w:tcBorders>
          </w:tcPr>
          <w:p w14:paraId="3EF3F7B5" w14:textId="77777777" w:rsidR="00B03569" w:rsidRPr="004503CB" w:rsidRDefault="00B03569" w:rsidP="00C82FBB">
            <w:pPr>
              <w:autoSpaceDE w:val="0"/>
              <w:autoSpaceDN w:val="0"/>
              <w:adjustRightInd w:val="0"/>
              <w:jc w:val="center"/>
              <w:rPr>
                <w:sz w:val="20"/>
                <w:lang w:val="ru-RU"/>
              </w:rPr>
            </w:pPr>
          </w:p>
        </w:tc>
        <w:tc>
          <w:tcPr>
            <w:tcW w:w="788" w:type="dxa"/>
            <w:vAlign w:val="center"/>
          </w:tcPr>
          <w:p w14:paraId="3072B21F" w14:textId="77777777" w:rsidR="00B03569" w:rsidRPr="004503CB" w:rsidRDefault="00B03569" w:rsidP="00C82FBB">
            <w:pPr>
              <w:autoSpaceDE w:val="0"/>
              <w:autoSpaceDN w:val="0"/>
              <w:adjustRightInd w:val="0"/>
              <w:jc w:val="right"/>
              <w:rPr>
                <w:sz w:val="20"/>
                <w:lang w:val="ru-RU"/>
              </w:rPr>
            </w:pPr>
          </w:p>
        </w:tc>
        <w:tc>
          <w:tcPr>
            <w:tcW w:w="851" w:type="dxa"/>
            <w:vAlign w:val="center"/>
          </w:tcPr>
          <w:p w14:paraId="3B282129" w14:textId="77777777" w:rsidR="00B03569" w:rsidRPr="004503CB" w:rsidRDefault="00B03569" w:rsidP="00C82FBB">
            <w:pPr>
              <w:autoSpaceDE w:val="0"/>
              <w:autoSpaceDN w:val="0"/>
              <w:adjustRightInd w:val="0"/>
              <w:jc w:val="right"/>
              <w:rPr>
                <w:sz w:val="20"/>
                <w:lang w:val="ru-RU"/>
              </w:rPr>
            </w:pPr>
          </w:p>
        </w:tc>
        <w:tc>
          <w:tcPr>
            <w:tcW w:w="851" w:type="dxa"/>
            <w:vAlign w:val="center"/>
          </w:tcPr>
          <w:p w14:paraId="0D8CE9D4" w14:textId="77777777" w:rsidR="00B03569" w:rsidRPr="004503CB" w:rsidRDefault="00B03569" w:rsidP="00C82FBB">
            <w:pPr>
              <w:autoSpaceDE w:val="0"/>
              <w:autoSpaceDN w:val="0"/>
              <w:adjustRightInd w:val="0"/>
              <w:jc w:val="right"/>
              <w:rPr>
                <w:sz w:val="20"/>
                <w:lang w:val="ru-RU"/>
              </w:rPr>
            </w:pPr>
          </w:p>
        </w:tc>
        <w:tc>
          <w:tcPr>
            <w:tcW w:w="850" w:type="dxa"/>
            <w:vAlign w:val="center"/>
          </w:tcPr>
          <w:p w14:paraId="71F32BE0" w14:textId="77777777" w:rsidR="00B03569" w:rsidRPr="004503CB" w:rsidRDefault="00B03569" w:rsidP="00C82FBB">
            <w:pPr>
              <w:autoSpaceDE w:val="0"/>
              <w:autoSpaceDN w:val="0"/>
              <w:adjustRightInd w:val="0"/>
              <w:jc w:val="right"/>
              <w:rPr>
                <w:sz w:val="20"/>
                <w:lang w:val="ru-RU"/>
              </w:rPr>
            </w:pPr>
          </w:p>
        </w:tc>
        <w:tc>
          <w:tcPr>
            <w:tcW w:w="851" w:type="dxa"/>
            <w:vAlign w:val="center"/>
          </w:tcPr>
          <w:p w14:paraId="18E7239E" w14:textId="77777777" w:rsidR="00B03569" w:rsidRPr="004503CB" w:rsidRDefault="00B03569" w:rsidP="00C82FBB">
            <w:pPr>
              <w:autoSpaceDE w:val="0"/>
              <w:autoSpaceDN w:val="0"/>
              <w:adjustRightInd w:val="0"/>
              <w:jc w:val="right"/>
              <w:rPr>
                <w:sz w:val="20"/>
                <w:lang w:val="ru-RU"/>
              </w:rPr>
            </w:pPr>
          </w:p>
        </w:tc>
        <w:tc>
          <w:tcPr>
            <w:tcW w:w="850" w:type="dxa"/>
            <w:vAlign w:val="center"/>
          </w:tcPr>
          <w:p w14:paraId="764E25F5" w14:textId="77777777" w:rsidR="00B03569" w:rsidRPr="004503CB" w:rsidRDefault="00B03569" w:rsidP="00C82FBB">
            <w:pPr>
              <w:autoSpaceDE w:val="0"/>
              <w:autoSpaceDN w:val="0"/>
              <w:adjustRightInd w:val="0"/>
              <w:jc w:val="right"/>
              <w:rPr>
                <w:sz w:val="20"/>
                <w:lang w:val="ru-RU"/>
              </w:rPr>
            </w:pPr>
          </w:p>
        </w:tc>
      </w:tr>
      <w:tr w:rsidR="00B07711" w:rsidRPr="004503CB" w14:paraId="712274A9" w14:textId="77777777" w:rsidTr="00B07711">
        <w:trPr>
          <w:cantSplit/>
        </w:trPr>
        <w:tc>
          <w:tcPr>
            <w:tcW w:w="1792" w:type="dxa"/>
            <w:vMerge/>
          </w:tcPr>
          <w:p w14:paraId="0C9B6F59" w14:textId="77777777" w:rsidR="00B03569" w:rsidRPr="004503CB" w:rsidRDefault="00B03569" w:rsidP="00C82FBB">
            <w:pPr>
              <w:autoSpaceDE w:val="0"/>
              <w:autoSpaceDN w:val="0"/>
              <w:adjustRightInd w:val="0"/>
              <w:rPr>
                <w:sz w:val="20"/>
                <w:lang w:val="ru-RU"/>
              </w:rPr>
            </w:pPr>
          </w:p>
        </w:tc>
        <w:tc>
          <w:tcPr>
            <w:tcW w:w="709" w:type="dxa"/>
          </w:tcPr>
          <w:p w14:paraId="420B58D6" w14:textId="77777777" w:rsidR="00B03569" w:rsidRPr="004503CB" w:rsidRDefault="00B03569" w:rsidP="00C82FBB">
            <w:pPr>
              <w:autoSpaceDE w:val="0"/>
              <w:autoSpaceDN w:val="0"/>
              <w:adjustRightInd w:val="0"/>
              <w:jc w:val="center"/>
              <w:rPr>
                <w:sz w:val="20"/>
                <w:lang w:val="ru-RU"/>
              </w:rPr>
            </w:pPr>
            <w:r w:rsidRPr="004503CB">
              <w:rPr>
                <w:sz w:val="20"/>
                <w:lang w:val="ru-RU"/>
              </w:rPr>
              <w:t>1990</w:t>
            </w:r>
          </w:p>
        </w:tc>
        <w:tc>
          <w:tcPr>
            <w:tcW w:w="992" w:type="dxa"/>
            <w:shd w:val="clear" w:color="auto" w:fill="FFFF00"/>
          </w:tcPr>
          <w:p w14:paraId="485BE9BA" w14:textId="77777777" w:rsidR="00B03569" w:rsidRPr="004503CB" w:rsidRDefault="00B03569" w:rsidP="00C82FBB">
            <w:pPr>
              <w:autoSpaceDE w:val="0"/>
              <w:autoSpaceDN w:val="0"/>
              <w:adjustRightInd w:val="0"/>
              <w:jc w:val="center"/>
              <w:rPr>
                <w:sz w:val="20"/>
                <w:lang w:val="ru-RU"/>
              </w:rPr>
            </w:pPr>
          </w:p>
        </w:tc>
        <w:tc>
          <w:tcPr>
            <w:tcW w:w="913" w:type="dxa"/>
            <w:tcBorders>
              <w:left w:val="single" w:sz="4" w:space="0" w:color="auto"/>
            </w:tcBorders>
          </w:tcPr>
          <w:p w14:paraId="09225233" w14:textId="77777777" w:rsidR="00B03569" w:rsidRPr="004503CB" w:rsidRDefault="00B03569" w:rsidP="00C82FBB">
            <w:pPr>
              <w:autoSpaceDE w:val="0"/>
              <w:autoSpaceDN w:val="0"/>
              <w:adjustRightInd w:val="0"/>
              <w:jc w:val="center"/>
              <w:rPr>
                <w:sz w:val="20"/>
                <w:lang w:val="ru-RU"/>
              </w:rPr>
            </w:pPr>
          </w:p>
        </w:tc>
        <w:tc>
          <w:tcPr>
            <w:tcW w:w="788" w:type="dxa"/>
            <w:tcBorders>
              <w:bottom w:val="single" w:sz="6" w:space="0" w:color="auto"/>
            </w:tcBorders>
            <w:vAlign w:val="center"/>
          </w:tcPr>
          <w:p w14:paraId="04B828E7" w14:textId="77777777" w:rsidR="00B03569" w:rsidRPr="004503CB" w:rsidRDefault="00B03569" w:rsidP="00C82FBB">
            <w:pPr>
              <w:autoSpaceDE w:val="0"/>
              <w:autoSpaceDN w:val="0"/>
              <w:adjustRightInd w:val="0"/>
              <w:jc w:val="right"/>
              <w:rPr>
                <w:sz w:val="20"/>
                <w:lang w:val="ru-RU"/>
              </w:rPr>
            </w:pPr>
          </w:p>
        </w:tc>
        <w:tc>
          <w:tcPr>
            <w:tcW w:w="851" w:type="dxa"/>
            <w:tcBorders>
              <w:bottom w:val="single" w:sz="6" w:space="0" w:color="auto"/>
            </w:tcBorders>
            <w:vAlign w:val="center"/>
          </w:tcPr>
          <w:p w14:paraId="2805C624" w14:textId="77777777" w:rsidR="00B03569" w:rsidRPr="004503CB" w:rsidRDefault="00B03569" w:rsidP="00C82FBB">
            <w:pPr>
              <w:autoSpaceDE w:val="0"/>
              <w:autoSpaceDN w:val="0"/>
              <w:adjustRightInd w:val="0"/>
              <w:jc w:val="right"/>
              <w:rPr>
                <w:sz w:val="20"/>
                <w:lang w:val="ru-RU"/>
              </w:rPr>
            </w:pPr>
          </w:p>
        </w:tc>
        <w:tc>
          <w:tcPr>
            <w:tcW w:w="851" w:type="dxa"/>
            <w:tcBorders>
              <w:bottom w:val="single" w:sz="6" w:space="0" w:color="auto"/>
            </w:tcBorders>
            <w:vAlign w:val="center"/>
          </w:tcPr>
          <w:p w14:paraId="008F0A9B" w14:textId="77777777" w:rsidR="00B03569" w:rsidRPr="004503CB" w:rsidRDefault="00B03569" w:rsidP="00C82FBB">
            <w:pPr>
              <w:autoSpaceDE w:val="0"/>
              <w:autoSpaceDN w:val="0"/>
              <w:adjustRightInd w:val="0"/>
              <w:jc w:val="right"/>
              <w:rPr>
                <w:sz w:val="20"/>
                <w:lang w:val="ru-RU"/>
              </w:rPr>
            </w:pPr>
          </w:p>
        </w:tc>
        <w:tc>
          <w:tcPr>
            <w:tcW w:w="850" w:type="dxa"/>
            <w:tcBorders>
              <w:bottom w:val="single" w:sz="6" w:space="0" w:color="auto"/>
            </w:tcBorders>
            <w:vAlign w:val="center"/>
          </w:tcPr>
          <w:p w14:paraId="0A968047" w14:textId="77777777" w:rsidR="00B03569" w:rsidRPr="004503CB" w:rsidRDefault="00B03569" w:rsidP="00C82FBB">
            <w:pPr>
              <w:autoSpaceDE w:val="0"/>
              <w:autoSpaceDN w:val="0"/>
              <w:adjustRightInd w:val="0"/>
              <w:jc w:val="right"/>
              <w:rPr>
                <w:sz w:val="20"/>
                <w:lang w:val="ru-RU"/>
              </w:rPr>
            </w:pPr>
          </w:p>
        </w:tc>
        <w:tc>
          <w:tcPr>
            <w:tcW w:w="851" w:type="dxa"/>
            <w:tcBorders>
              <w:bottom w:val="single" w:sz="6" w:space="0" w:color="auto"/>
            </w:tcBorders>
            <w:vAlign w:val="center"/>
          </w:tcPr>
          <w:p w14:paraId="4AC3DE76" w14:textId="77777777" w:rsidR="00B03569" w:rsidRPr="004503CB" w:rsidRDefault="00B03569" w:rsidP="00C82FBB">
            <w:pPr>
              <w:autoSpaceDE w:val="0"/>
              <w:autoSpaceDN w:val="0"/>
              <w:adjustRightInd w:val="0"/>
              <w:jc w:val="right"/>
              <w:rPr>
                <w:sz w:val="20"/>
                <w:lang w:val="ru-RU"/>
              </w:rPr>
            </w:pPr>
          </w:p>
        </w:tc>
        <w:tc>
          <w:tcPr>
            <w:tcW w:w="850" w:type="dxa"/>
            <w:tcBorders>
              <w:bottom w:val="single" w:sz="6" w:space="0" w:color="auto"/>
            </w:tcBorders>
            <w:vAlign w:val="center"/>
          </w:tcPr>
          <w:p w14:paraId="573A42D3" w14:textId="77777777" w:rsidR="00B03569" w:rsidRPr="004503CB" w:rsidRDefault="00B03569" w:rsidP="00C82FBB">
            <w:pPr>
              <w:autoSpaceDE w:val="0"/>
              <w:autoSpaceDN w:val="0"/>
              <w:adjustRightInd w:val="0"/>
              <w:jc w:val="right"/>
              <w:rPr>
                <w:sz w:val="20"/>
                <w:lang w:val="ru-RU"/>
              </w:rPr>
            </w:pPr>
          </w:p>
        </w:tc>
      </w:tr>
      <w:tr w:rsidR="000841EC" w:rsidRPr="004503CB" w14:paraId="5BC1C551" w14:textId="77777777" w:rsidTr="00C82FBB">
        <w:trPr>
          <w:cantSplit/>
          <w:trHeight w:val="136"/>
        </w:trPr>
        <w:tc>
          <w:tcPr>
            <w:tcW w:w="1792" w:type="dxa"/>
            <w:vMerge w:val="restart"/>
          </w:tcPr>
          <w:p w14:paraId="786376B4" w14:textId="06A19989" w:rsidR="00B03569" w:rsidRPr="004503CB" w:rsidRDefault="00C213CD" w:rsidP="00C82FBB">
            <w:pPr>
              <w:autoSpaceDE w:val="0"/>
              <w:autoSpaceDN w:val="0"/>
              <w:adjustRightInd w:val="0"/>
              <w:rPr>
                <w:sz w:val="20"/>
                <w:lang w:val="ru-RU"/>
              </w:rPr>
            </w:pPr>
            <w:r w:rsidRPr="004503CB">
              <w:rPr>
                <w:sz w:val="20"/>
                <w:lang w:val="ru-RU"/>
              </w:rPr>
              <w:t>Неизвестная</w:t>
            </w:r>
            <w:r w:rsidR="00B03569" w:rsidRPr="004503CB">
              <w:rPr>
                <w:sz w:val="20"/>
                <w:lang w:val="ru-RU"/>
              </w:rPr>
              <w:t xml:space="preserve"> собственность</w:t>
            </w:r>
          </w:p>
        </w:tc>
        <w:tc>
          <w:tcPr>
            <w:tcW w:w="709" w:type="dxa"/>
            <w:tcBorders>
              <w:bottom w:val="single" w:sz="4" w:space="0" w:color="auto"/>
            </w:tcBorders>
          </w:tcPr>
          <w:p w14:paraId="1ACDDDD1" w14:textId="77777777" w:rsidR="00B03569" w:rsidRPr="004503CB" w:rsidRDefault="00B03569" w:rsidP="00C82FBB">
            <w:pPr>
              <w:autoSpaceDE w:val="0"/>
              <w:autoSpaceDN w:val="0"/>
              <w:adjustRightInd w:val="0"/>
              <w:jc w:val="center"/>
              <w:rPr>
                <w:sz w:val="20"/>
                <w:lang w:val="ru-RU"/>
              </w:rPr>
            </w:pPr>
            <w:r w:rsidRPr="004503CB">
              <w:rPr>
                <w:sz w:val="20"/>
                <w:lang w:val="ru-RU"/>
              </w:rPr>
              <w:t>2010</w:t>
            </w:r>
          </w:p>
        </w:tc>
        <w:tc>
          <w:tcPr>
            <w:tcW w:w="992" w:type="dxa"/>
            <w:tcBorders>
              <w:bottom w:val="single" w:sz="4" w:space="0" w:color="auto"/>
            </w:tcBorders>
            <w:shd w:val="clear" w:color="auto" w:fill="FFFF00"/>
          </w:tcPr>
          <w:p w14:paraId="66C3494E" w14:textId="77777777" w:rsidR="00B03569" w:rsidRPr="004503CB" w:rsidRDefault="00B03569" w:rsidP="00C82FBB">
            <w:pPr>
              <w:autoSpaceDE w:val="0"/>
              <w:autoSpaceDN w:val="0"/>
              <w:adjustRightInd w:val="0"/>
              <w:jc w:val="center"/>
              <w:rPr>
                <w:sz w:val="20"/>
                <w:lang w:val="ru-RU"/>
              </w:rPr>
            </w:pPr>
          </w:p>
        </w:tc>
        <w:tc>
          <w:tcPr>
            <w:tcW w:w="913" w:type="dxa"/>
            <w:tcBorders>
              <w:left w:val="single" w:sz="4" w:space="0" w:color="auto"/>
              <w:bottom w:val="single" w:sz="4" w:space="0" w:color="auto"/>
            </w:tcBorders>
            <w:shd w:val="clear" w:color="auto" w:fill="auto"/>
          </w:tcPr>
          <w:p w14:paraId="6CE01FE2" w14:textId="77777777" w:rsidR="00B03569" w:rsidRPr="004503CB" w:rsidRDefault="00B03569" w:rsidP="00C82FBB">
            <w:pPr>
              <w:autoSpaceDE w:val="0"/>
              <w:autoSpaceDN w:val="0"/>
              <w:adjustRightInd w:val="0"/>
              <w:jc w:val="center"/>
              <w:rPr>
                <w:sz w:val="20"/>
                <w:lang w:val="ru-RU"/>
              </w:rPr>
            </w:pPr>
          </w:p>
        </w:tc>
        <w:tc>
          <w:tcPr>
            <w:tcW w:w="788" w:type="dxa"/>
            <w:tcBorders>
              <w:top w:val="single" w:sz="6" w:space="0" w:color="auto"/>
              <w:bottom w:val="single" w:sz="4" w:space="0" w:color="auto"/>
            </w:tcBorders>
            <w:shd w:val="clear" w:color="auto" w:fill="auto"/>
            <w:vAlign w:val="center"/>
          </w:tcPr>
          <w:p w14:paraId="6D34062D" w14:textId="77777777" w:rsidR="00B03569" w:rsidRPr="004503CB" w:rsidRDefault="00B03569" w:rsidP="00C82FBB">
            <w:pPr>
              <w:autoSpaceDE w:val="0"/>
              <w:autoSpaceDN w:val="0"/>
              <w:adjustRightInd w:val="0"/>
              <w:jc w:val="right"/>
              <w:rPr>
                <w:sz w:val="20"/>
                <w:lang w:val="ru-RU"/>
              </w:rPr>
            </w:pPr>
          </w:p>
        </w:tc>
        <w:tc>
          <w:tcPr>
            <w:tcW w:w="851" w:type="dxa"/>
            <w:tcBorders>
              <w:top w:val="single" w:sz="6" w:space="0" w:color="auto"/>
              <w:bottom w:val="single" w:sz="4" w:space="0" w:color="auto"/>
            </w:tcBorders>
            <w:shd w:val="clear" w:color="auto" w:fill="auto"/>
            <w:vAlign w:val="center"/>
          </w:tcPr>
          <w:p w14:paraId="7FDDEDE5" w14:textId="77777777" w:rsidR="00B03569" w:rsidRPr="004503CB" w:rsidRDefault="00B03569" w:rsidP="00C82FBB">
            <w:pPr>
              <w:autoSpaceDE w:val="0"/>
              <w:autoSpaceDN w:val="0"/>
              <w:adjustRightInd w:val="0"/>
              <w:jc w:val="right"/>
              <w:rPr>
                <w:sz w:val="20"/>
                <w:lang w:val="ru-RU"/>
              </w:rPr>
            </w:pPr>
          </w:p>
        </w:tc>
        <w:tc>
          <w:tcPr>
            <w:tcW w:w="851" w:type="dxa"/>
            <w:tcBorders>
              <w:top w:val="single" w:sz="6" w:space="0" w:color="auto"/>
              <w:bottom w:val="single" w:sz="4" w:space="0" w:color="auto"/>
            </w:tcBorders>
            <w:shd w:val="clear" w:color="auto" w:fill="auto"/>
            <w:vAlign w:val="center"/>
          </w:tcPr>
          <w:p w14:paraId="7FFC6CA3" w14:textId="77777777" w:rsidR="00B03569" w:rsidRPr="004503CB" w:rsidRDefault="00B03569" w:rsidP="00C82FBB">
            <w:pPr>
              <w:autoSpaceDE w:val="0"/>
              <w:autoSpaceDN w:val="0"/>
              <w:adjustRightInd w:val="0"/>
              <w:jc w:val="right"/>
              <w:rPr>
                <w:sz w:val="20"/>
                <w:lang w:val="ru-RU"/>
              </w:rPr>
            </w:pPr>
          </w:p>
        </w:tc>
        <w:tc>
          <w:tcPr>
            <w:tcW w:w="850" w:type="dxa"/>
            <w:tcBorders>
              <w:top w:val="single" w:sz="6" w:space="0" w:color="auto"/>
              <w:bottom w:val="single" w:sz="4" w:space="0" w:color="auto"/>
            </w:tcBorders>
            <w:shd w:val="clear" w:color="auto" w:fill="auto"/>
            <w:vAlign w:val="center"/>
          </w:tcPr>
          <w:p w14:paraId="11E0B290" w14:textId="77777777" w:rsidR="00B03569" w:rsidRPr="004503CB" w:rsidRDefault="00B03569" w:rsidP="00C82FBB">
            <w:pPr>
              <w:autoSpaceDE w:val="0"/>
              <w:autoSpaceDN w:val="0"/>
              <w:adjustRightInd w:val="0"/>
              <w:jc w:val="right"/>
              <w:rPr>
                <w:sz w:val="20"/>
                <w:lang w:val="ru-RU"/>
              </w:rPr>
            </w:pPr>
          </w:p>
        </w:tc>
        <w:tc>
          <w:tcPr>
            <w:tcW w:w="851" w:type="dxa"/>
            <w:tcBorders>
              <w:top w:val="single" w:sz="6" w:space="0" w:color="auto"/>
              <w:bottom w:val="single" w:sz="4" w:space="0" w:color="auto"/>
            </w:tcBorders>
            <w:shd w:val="clear" w:color="auto" w:fill="auto"/>
            <w:vAlign w:val="center"/>
          </w:tcPr>
          <w:p w14:paraId="742EEFD6" w14:textId="77777777" w:rsidR="00B03569" w:rsidRPr="004503CB" w:rsidRDefault="00B03569" w:rsidP="00C82FBB">
            <w:pPr>
              <w:autoSpaceDE w:val="0"/>
              <w:autoSpaceDN w:val="0"/>
              <w:adjustRightInd w:val="0"/>
              <w:jc w:val="right"/>
              <w:rPr>
                <w:sz w:val="20"/>
                <w:lang w:val="ru-RU"/>
              </w:rPr>
            </w:pPr>
          </w:p>
        </w:tc>
        <w:tc>
          <w:tcPr>
            <w:tcW w:w="850" w:type="dxa"/>
            <w:tcBorders>
              <w:top w:val="single" w:sz="6" w:space="0" w:color="auto"/>
              <w:bottom w:val="single" w:sz="4" w:space="0" w:color="auto"/>
            </w:tcBorders>
            <w:shd w:val="clear" w:color="auto" w:fill="auto"/>
            <w:vAlign w:val="center"/>
          </w:tcPr>
          <w:p w14:paraId="47B3E76B" w14:textId="77777777" w:rsidR="00B03569" w:rsidRPr="004503CB" w:rsidRDefault="00B03569" w:rsidP="00C82FBB">
            <w:pPr>
              <w:autoSpaceDE w:val="0"/>
              <w:autoSpaceDN w:val="0"/>
              <w:adjustRightInd w:val="0"/>
              <w:jc w:val="right"/>
              <w:rPr>
                <w:sz w:val="20"/>
                <w:lang w:val="ru-RU"/>
              </w:rPr>
            </w:pPr>
          </w:p>
        </w:tc>
      </w:tr>
      <w:tr w:rsidR="000841EC" w:rsidRPr="004503CB" w14:paraId="7A23F4A3" w14:textId="77777777" w:rsidTr="00C82FBB">
        <w:trPr>
          <w:cantSplit/>
          <w:trHeight w:val="95"/>
        </w:trPr>
        <w:tc>
          <w:tcPr>
            <w:tcW w:w="1792" w:type="dxa"/>
            <w:vMerge/>
          </w:tcPr>
          <w:p w14:paraId="33BB9F46" w14:textId="77777777" w:rsidR="00B03569" w:rsidRPr="004503CB" w:rsidRDefault="00B03569" w:rsidP="00C82FBB">
            <w:pPr>
              <w:autoSpaceDE w:val="0"/>
              <w:autoSpaceDN w:val="0"/>
              <w:adjustRightInd w:val="0"/>
              <w:rPr>
                <w:snapToGrid w:val="0"/>
                <w:sz w:val="20"/>
                <w:lang w:val="ru-RU" w:eastAsia="en-US"/>
              </w:rPr>
            </w:pPr>
          </w:p>
        </w:tc>
        <w:tc>
          <w:tcPr>
            <w:tcW w:w="709" w:type="dxa"/>
            <w:tcBorders>
              <w:top w:val="single" w:sz="4" w:space="0" w:color="auto"/>
            </w:tcBorders>
          </w:tcPr>
          <w:p w14:paraId="3FDA1B05" w14:textId="77777777" w:rsidR="00B03569" w:rsidRPr="004503CB" w:rsidRDefault="00B03569" w:rsidP="00C82FBB">
            <w:pPr>
              <w:autoSpaceDE w:val="0"/>
              <w:autoSpaceDN w:val="0"/>
              <w:adjustRightInd w:val="0"/>
              <w:jc w:val="center"/>
              <w:rPr>
                <w:sz w:val="20"/>
                <w:lang w:val="ru-RU"/>
              </w:rPr>
            </w:pPr>
            <w:r w:rsidRPr="004503CB">
              <w:rPr>
                <w:sz w:val="20"/>
                <w:lang w:val="ru-RU"/>
              </w:rPr>
              <w:t>2005</w:t>
            </w:r>
          </w:p>
        </w:tc>
        <w:tc>
          <w:tcPr>
            <w:tcW w:w="992" w:type="dxa"/>
            <w:tcBorders>
              <w:top w:val="single" w:sz="4" w:space="0" w:color="auto"/>
            </w:tcBorders>
            <w:shd w:val="clear" w:color="auto" w:fill="FFFF00"/>
          </w:tcPr>
          <w:p w14:paraId="2D4B5972" w14:textId="77777777" w:rsidR="00B03569" w:rsidRPr="004503CB" w:rsidRDefault="00B03569" w:rsidP="00C82FBB">
            <w:pPr>
              <w:autoSpaceDE w:val="0"/>
              <w:autoSpaceDN w:val="0"/>
              <w:adjustRightInd w:val="0"/>
              <w:jc w:val="center"/>
              <w:rPr>
                <w:sz w:val="20"/>
                <w:lang w:val="ru-RU"/>
              </w:rPr>
            </w:pPr>
          </w:p>
        </w:tc>
        <w:tc>
          <w:tcPr>
            <w:tcW w:w="913" w:type="dxa"/>
            <w:tcBorders>
              <w:top w:val="single" w:sz="4" w:space="0" w:color="auto"/>
              <w:left w:val="single" w:sz="4" w:space="0" w:color="auto"/>
            </w:tcBorders>
            <w:shd w:val="clear" w:color="auto" w:fill="auto"/>
          </w:tcPr>
          <w:p w14:paraId="3EB340F5" w14:textId="77777777" w:rsidR="00B03569" w:rsidRPr="004503CB" w:rsidRDefault="00B03569" w:rsidP="00C82FBB">
            <w:pPr>
              <w:autoSpaceDE w:val="0"/>
              <w:autoSpaceDN w:val="0"/>
              <w:adjustRightInd w:val="0"/>
              <w:jc w:val="center"/>
              <w:rPr>
                <w:sz w:val="20"/>
                <w:lang w:val="ru-RU"/>
              </w:rPr>
            </w:pPr>
          </w:p>
        </w:tc>
        <w:tc>
          <w:tcPr>
            <w:tcW w:w="788" w:type="dxa"/>
            <w:tcBorders>
              <w:top w:val="single" w:sz="4" w:space="0" w:color="auto"/>
            </w:tcBorders>
            <w:shd w:val="clear" w:color="auto" w:fill="auto"/>
            <w:vAlign w:val="center"/>
          </w:tcPr>
          <w:p w14:paraId="7DCFC8F9" w14:textId="77777777" w:rsidR="00B03569" w:rsidRPr="004503CB" w:rsidRDefault="00B03569" w:rsidP="00C82FBB">
            <w:pPr>
              <w:autoSpaceDE w:val="0"/>
              <w:autoSpaceDN w:val="0"/>
              <w:adjustRightInd w:val="0"/>
              <w:jc w:val="right"/>
              <w:rPr>
                <w:sz w:val="20"/>
                <w:lang w:val="ru-RU"/>
              </w:rPr>
            </w:pPr>
          </w:p>
        </w:tc>
        <w:tc>
          <w:tcPr>
            <w:tcW w:w="851" w:type="dxa"/>
            <w:tcBorders>
              <w:top w:val="single" w:sz="4" w:space="0" w:color="auto"/>
            </w:tcBorders>
            <w:shd w:val="clear" w:color="auto" w:fill="auto"/>
            <w:vAlign w:val="center"/>
          </w:tcPr>
          <w:p w14:paraId="275DEDB9" w14:textId="77777777" w:rsidR="00B03569" w:rsidRPr="004503CB" w:rsidRDefault="00B03569" w:rsidP="00C82FBB">
            <w:pPr>
              <w:autoSpaceDE w:val="0"/>
              <w:autoSpaceDN w:val="0"/>
              <w:adjustRightInd w:val="0"/>
              <w:jc w:val="right"/>
              <w:rPr>
                <w:sz w:val="20"/>
                <w:lang w:val="ru-RU"/>
              </w:rPr>
            </w:pPr>
          </w:p>
        </w:tc>
        <w:tc>
          <w:tcPr>
            <w:tcW w:w="851" w:type="dxa"/>
            <w:tcBorders>
              <w:top w:val="single" w:sz="4" w:space="0" w:color="auto"/>
            </w:tcBorders>
            <w:shd w:val="clear" w:color="auto" w:fill="auto"/>
            <w:vAlign w:val="center"/>
          </w:tcPr>
          <w:p w14:paraId="59759006" w14:textId="77777777" w:rsidR="00B03569" w:rsidRPr="004503CB" w:rsidRDefault="00B03569" w:rsidP="00C82FBB">
            <w:pPr>
              <w:autoSpaceDE w:val="0"/>
              <w:autoSpaceDN w:val="0"/>
              <w:adjustRightInd w:val="0"/>
              <w:jc w:val="right"/>
              <w:rPr>
                <w:sz w:val="20"/>
                <w:lang w:val="ru-RU"/>
              </w:rPr>
            </w:pPr>
          </w:p>
        </w:tc>
        <w:tc>
          <w:tcPr>
            <w:tcW w:w="850" w:type="dxa"/>
            <w:tcBorders>
              <w:top w:val="single" w:sz="4" w:space="0" w:color="auto"/>
            </w:tcBorders>
            <w:shd w:val="clear" w:color="auto" w:fill="auto"/>
            <w:vAlign w:val="center"/>
          </w:tcPr>
          <w:p w14:paraId="0E230A67" w14:textId="77777777" w:rsidR="00B03569" w:rsidRPr="004503CB" w:rsidRDefault="00B03569" w:rsidP="00C82FBB">
            <w:pPr>
              <w:autoSpaceDE w:val="0"/>
              <w:autoSpaceDN w:val="0"/>
              <w:adjustRightInd w:val="0"/>
              <w:jc w:val="right"/>
              <w:rPr>
                <w:sz w:val="20"/>
                <w:lang w:val="ru-RU"/>
              </w:rPr>
            </w:pPr>
          </w:p>
        </w:tc>
        <w:tc>
          <w:tcPr>
            <w:tcW w:w="851" w:type="dxa"/>
            <w:tcBorders>
              <w:top w:val="single" w:sz="4" w:space="0" w:color="auto"/>
            </w:tcBorders>
            <w:shd w:val="clear" w:color="auto" w:fill="auto"/>
            <w:vAlign w:val="center"/>
          </w:tcPr>
          <w:p w14:paraId="7152CB2F" w14:textId="77777777" w:rsidR="00B03569" w:rsidRPr="004503CB" w:rsidRDefault="00B03569" w:rsidP="00C82FBB">
            <w:pPr>
              <w:autoSpaceDE w:val="0"/>
              <w:autoSpaceDN w:val="0"/>
              <w:adjustRightInd w:val="0"/>
              <w:jc w:val="right"/>
              <w:rPr>
                <w:sz w:val="20"/>
                <w:lang w:val="ru-RU"/>
              </w:rPr>
            </w:pPr>
          </w:p>
        </w:tc>
        <w:tc>
          <w:tcPr>
            <w:tcW w:w="850" w:type="dxa"/>
            <w:tcBorders>
              <w:top w:val="single" w:sz="4" w:space="0" w:color="auto"/>
            </w:tcBorders>
            <w:shd w:val="clear" w:color="auto" w:fill="auto"/>
            <w:vAlign w:val="center"/>
          </w:tcPr>
          <w:p w14:paraId="1049CC01" w14:textId="77777777" w:rsidR="00B03569" w:rsidRPr="004503CB" w:rsidRDefault="00B03569" w:rsidP="00C82FBB">
            <w:pPr>
              <w:autoSpaceDE w:val="0"/>
              <w:autoSpaceDN w:val="0"/>
              <w:adjustRightInd w:val="0"/>
              <w:jc w:val="right"/>
              <w:rPr>
                <w:sz w:val="20"/>
                <w:lang w:val="ru-RU"/>
              </w:rPr>
            </w:pPr>
          </w:p>
        </w:tc>
      </w:tr>
      <w:tr w:rsidR="00B07711" w:rsidRPr="004503CB" w14:paraId="3FD0B397" w14:textId="77777777" w:rsidTr="00B07711">
        <w:trPr>
          <w:cantSplit/>
        </w:trPr>
        <w:tc>
          <w:tcPr>
            <w:tcW w:w="1792" w:type="dxa"/>
            <w:vMerge/>
          </w:tcPr>
          <w:p w14:paraId="506D0CD9" w14:textId="77777777" w:rsidR="00B03569" w:rsidRPr="004503CB" w:rsidRDefault="00B03569" w:rsidP="00C82FBB">
            <w:pPr>
              <w:autoSpaceDE w:val="0"/>
              <w:autoSpaceDN w:val="0"/>
              <w:adjustRightInd w:val="0"/>
              <w:rPr>
                <w:sz w:val="20"/>
                <w:lang w:val="ru-RU"/>
              </w:rPr>
            </w:pPr>
          </w:p>
        </w:tc>
        <w:tc>
          <w:tcPr>
            <w:tcW w:w="709" w:type="dxa"/>
          </w:tcPr>
          <w:p w14:paraId="0292AF96" w14:textId="77777777" w:rsidR="00B03569" w:rsidRPr="004503CB" w:rsidRDefault="00B03569" w:rsidP="00C82FBB">
            <w:pPr>
              <w:autoSpaceDE w:val="0"/>
              <w:autoSpaceDN w:val="0"/>
              <w:adjustRightInd w:val="0"/>
              <w:jc w:val="center"/>
              <w:rPr>
                <w:sz w:val="20"/>
                <w:lang w:val="ru-RU"/>
              </w:rPr>
            </w:pPr>
            <w:r w:rsidRPr="004503CB">
              <w:rPr>
                <w:sz w:val="20"/>
                <w:lang w:val="ru-RU"/>
              </w:rPr>
              <w:t>2000</w:t>
            </w:r>
          </w:p>
        </w:tc>
        <w:tc>
          <w:tcPr>
            <w:tcW w:w="992" w:type="dxa"/>
            <w:shd w:val="clear" w:color="auto" w:fill="FFFF00"/>
          </w:tcPr>
          <w:p w14:paraId="5066BD4C" w14:textId="77777777" w:rsidR="00B03569" w:rsidRPr="004503CB" w:rsidRDefault="00B03569" w:rsidP="00C82FBB">
            <w:pPr>
              <w:autoSpaceDE w:val="0"/>
              <w:autoSpaceDN w:val="0"/>
              <w:adjustRightInd w:val="0"/>
              <w:jc w:val="center"/>
              <w:rPr>
                <w:sz w:val="20"/>
                <w:lang w:val="ru-RU"/>
              </w:rPr>
            </w:pPr>
          </w:p>
        </w:tc>
        <w:tc>
          <w:tcPr>
            <w:tcW w:w="913" w:type="dxa"/>
            <w:tcBorders>
              <w:left w:val="single" w:sz="4" w:space="0" w:color="auto"/>
            </w:tcBorders>
            <w:shd w:val="clear" w:color="auto" w:fill="auto"/>
          </w:tcPr>
          <w:p w14:paraId="1078E21C" w14:textId="77777777" w:rsidR="00B03569" w:rsidRPr="004503CB" w:rsidRDefault="00B03569" w:rsidP="00C82FBB">
            <w:pPr>
              <w:autoSpaceDE w:val="0"/>
              <w:autoSpaceDN w:val="0"/>
              <w:adjustRightInd w:val="0"/>
              <w:jc w:val="center"/>
              <w:rPr>
                <w:sz w:val="20"/>
                <w:lang w:val="ru-RU"/>
              </w:rPr>
            </w:pPr>
          </w:p>
        </w:tc>
        <w:tc>
          <w:tcPr>
            <w:tcW w:w="788" w:type="dxa"/>
            <w:shd w:val="clear" w:color="auto" w:fill="auto"/>
            <w:vAlign w:val="center"/>
          </w:tcPr>
          <w:p w14:paraId="0886F9F5" w14:textId="77777777" w:rsidR="00B03569" w:rsidRPr="004503CB" w:rsidRDefault="00B03569" w:rsidP="00C82FBB">
            <w:pPr>
              <w:autoSpaceDE w:val="0"/>
              <w:autoSpaceDN w:val="0"/>
              <w:adjustRightInd w:val="0"/>
              <w:jc w:val="right"/>
              <w:rPr>
                <w:sz w:val="20"/>
                <w:lang w:val="ru-RU"/>
              </w:rPr>
            </w:pPr>
          </w:p>
        </w:tc>
        <w:tc>
          <w:tcPr>
            <w:tcW w:w="851" w:type="dxa"/>
            <w:shd w:val="clear" w:color="auto" w:fill="auto"/>
            <w:vAlign w:val="center"/>
          </w:tcPr>
          <w:p w14:paraId="3D2FDECE" w14:textId="77777777" w:rsidR="00B03569" w:rsidRPr="004503CB" w:rsidRDefault="00B03569" w:rsidP="00C82FBB">
            <w:pPr>
              <w:autoSpaceDE w:val="0"/>
              <w:autoSpaceDN w:val="0"/>
              <w:adjustRightInd w:val="0"/>
              <w:jc w:val="right"/>
              <w:rPr>
                <w:sz w:val="20"/>
                <w:lang w:val="ru-RU"/>
              </w:rPr>
            </w:pPr>
          </w:p>
        </w:tc>
        <w:tc>
          <w:tcPr>
            <w:tcW w:w="851" w:type="dxa"/>
            <w:shd w:val="clear" w:color="auto" w:fill="auto"/>
            <w:vAlign w:val="center"/>
          </w:tcPr>
          <w:p w14:paraId="70836484" w14:textId="77777777" w:rsidR="00B03569" w:rsidRPr="004503CB" w:rsidRDefault="00B03569" w:rsidP="00C82FBB">
            <w:pPr>
              <w:autoSpaceDE w:val="0"/>
              <w:autoSpaceDN w:val="0"/>
              <w:adjustRightInd w:val="0"/>
              <w:jc w:val="right"/>
              <w:rPr>
                <w:sz w:val="20"/>
                <w:lang w:val="ru-RU"/>
              </w:rPr>
            </w:pPr>
          </w:p>
        </w:tc>
        <w:tc>
          <w:tcPr>
            <w:tcW w:w="850" w:type="dxa"/>
            <w:shd w:val="clear" w:color="auto" w:fill="auto"/>
            <w:vAlign w:val="center"/>
          </w:tcPr>
          <w:p w14:paraId="7BB41A6E" w14:textId="77777777" w:rsidR="00B03569" w:rsidRPr="004503CB" w:rsidRDefault="00B03569" w:rsidP="00C82FBB">
            <w:pPr>
              <w:autoSpaceDE w:val="0"/>
              <w:autoSpaceDN w:val="0"/>
              <w:adjustRightInd w:val="0"/>
              <w:jc w:val="right"/>
              <w:rPr>
                <w:sz w:val="20"/>
                <w:lang w:val="ru-RU"/>
              </w:rPr>
            </w:pPr>
          </w:p>
        </w:tc>
        <w:tc>
          <w:tcPr>
            <w:tcW w:w="851" w:type="dxa"/>
            <w:shd w:val="clear" w:color="auto" w:fill="auto"/>
            <w:vAlign w:val="center"/>
          </w:tcPr>
          <w:p w14:paraId="4766DF2D" w14:textId="77777777" w:rsidR="00B03569" w:rsidRPr="004503CB" w:rsidRDefault="00B03569" w:rsidP="00C82FBB">
            <w:pPr>
              <w:autoSpaceDE w:val="0"/>
              <w:autoSpaceDN w:val="0"/>
              <w:adjustRightInd w:val="0"/>
              <w:jc w:val="right"/>
              <w:rPr>
                <w:sz w:val="20"/>
                <w:lang w:val="ru-RU"/>
              </w:rPr>
            </w:pPr>
          </w:p>
        </w:tc>
        <w:tc>
          <w:tcPr>
            <w:tcW w:w="850" w:type="dxa"/>
            <w:shd w:val="clear" w:color="auto" w:fill="auto"/>
            <w:vAlign w:val="center"/>
          </w:tcPr>
          <w:p w14:paraId="508CACDE" w14:textId="77777777" w:rsidR="00B03569" w:rsidRPr="004503CB" w:rsidRDefault="00B03569" w:rsidP="00C82FBB">
            <w:pPr>
              <w:autoSpaceDE w:val="0"/>
              <w:autoSpaceDN w:val="0"/>
              <w:adjustRightInd w:val="0"/>
              <w:jc w:val="right"/>
              <w:rPr>
                <w:sz w:val="20"/>
                <w:lang w:val="ru-RU"/>
              </w:rPr>
            </w:pPr>
          </w:p>
        </w:tc>
      </w:tr>
      <w:tr w:rsidR="000841EC" w:rsidRPr="004503CB" w14:paraId="22A1DE85" w14:textId="77777777" w:rsidTr="00C82FBB">
        <w:trPr>
          <w:cantSplit/>
        </w:trPr>
        <w:tc>
          <w:tcPr>
            <w:tcW w:w="1792" w:type="dxa"/>
            <w:vMerge/>
          </w:tcPr>
          <w:p w14:paraId="448673C2" w14:textId="77777777" w:rsidR="00B03569" w:rsidRPr="004503CB" w:rsidRDefault="00B03569" w:rsidP="00C82FBB">
            <w:pPr>
              <w:autoSpaceDE w:val="0"/>
              <w:autoSpaceDN w:val="0"/>
              <w:adjustRightInd w:val="0"/>
              <w:rPr>
                <w:sz w:val="20"/>
                <w:lang w:val="ru-RU"/>
              </w:rPr>
            </w:pPr>
          </w:p>
        </w:tc>
        <w:tc>
          <w:tcPr>
            <w:tcW w:w="709" w:type="dxa"/>
          </w:tcPr>
          <w:p w14:paraId="7513B363" w14:textId="77777777" w:rsidR="00B03569" w:rsidRPr="004503CB" w:rsidRDefault="00B03569" w:rsidP="00C82FBB">
            <w:pPr>
              <w:autoSpaceDE w:val="0"/>
              <w:autoSpaceDN w:val="0"/>
              <w:adjustRightInd w:val="0"/>
              <w:jc w:val="center"/>
              <w:rPr>
                <w:sz w:val="20"/>
                <w:lang w:val="ru-RU"/>
              </w:rPr>
            </w:pPr>
            <w:r w:rsidRPr="004503CB">
              <w:rPr>
                <w:sz w:val="20"/>
                <w:lang w:val="ru-RU"/>
              </w:rPr>
              <w:t>1990</w:t>
            </w:r>
          </w:p>
        </w:tc>
        <w:tc>
          <w:tcPr>
            <w:tcW w:w="992" w:type="dxa"/>
            <w:tcBorders>
              <w:bottom w:val="single" w:sz="12" w:space="0" w:color="auto"/>
            </w:tcBorders>
            <w:shd w:val="clear" w:color="auto" w:fill="FFFF00"/>
          </w:tcPr>
          <w:p w14:paraId="0FD5DBF9" w14:textId="77777777" w:rsidR="00B03569" w:rsidRPr="004503CB" w:rsidRDefault="00B03569" w:rsidP="00C82FBB">
            <w:pPr>
              <w:autoSpaceDE w:val="0"/>
              <w:autoSpaceDN w:val="0"/>
              <w:adjustRightInd w:val="0"/>
              <w:jc w:val="center"/>
              <w:rPr>
                <w:sz w:val="20"/>
                <w:lang w:val="ru-RU"/>
              </w:rPr>
            </w:pPr>
          </w:p>
        </w:tc>
        <w:tc>
          <w:tcPr>
            <w:tcW w:w="913" w:type="dxa"/>
            <w:tcBorders>
              <w:left w:val="single" w:sz="4" w:space="0" w:color="auto"/>
            </w:tcBorders>
            <w:shd w:val="clear" w:color="auto" w:fill="auto"/>
          </w:tcPr>
          <w:p w14:paraId="1A648E71" w14:textId="77777777" w:rsidR="00B03569" w:rsidRPr="004503CB" w:rsidRDefault="00B03569" w:rsidP="00C82FBB">
            <w:pPr>
              <w:autoSpaceDE w:val="0"/>
              <w:autoSpaceDN w:val="0"/>
              <w:adjustRightInd w:val="0"/>
              <w:jc w:val="center"/>
              <w:rPr>
                <w:sz w:val="20"/>
                <w:lang w:val="ru-RU"/>
              </w:rPr>
            </w:pPr>
          </w:p>
        </w:tc>
        <w:tc>
          <w:tcPr>
            <w:tcW w:w="788" w:type="dxa"/>
            <w:tcBorders>
              <w:bottom w:val="single" w:sz="12" w:space="0" w:color="auto"/>
            </w:tcBorders>
            <w:shd w:val="clear" w:color="auto" w:fill="auto"/>
            <w:vAlign w:val="center"/>
          </w:tcPr>
          <w:p w14:paraId="1EB93442" w14:textId="77777777" w:rsidR="00B03569" w:rsidRPr="004503CB" w:rsidRDefault="00B03569" w:rsidP="00C82FBB">
            <w:pPr>
              <w:autoSpaceDE w:val="0"/>
              <w:autoSpaceDN w:val="0"/>
              <w:adjustRightInd w:val="0"/>
              <w:jc w:val="right"/>
              <w:rPr>
                <w:sz w:val="20"/>
                <w:lang w:val="ru-RU"/>
              </w:rPr>
            </w:pPr>
          </w:p>
        </w:tc>
        <w:tc>
          <w:tcPr>
            <w:tcW w:w="851" w:type="dxa"/>
            <w:tcBorders>
              <w:bottom w:val="single" w:sz="12" w:space="0" w:color="auto"/>
            </w:tcBorders>
            <w:shd w:val="clear" w:color="auto" w:fill="auto"/>
            <w:vAlign w:val="center"/>
          </w:tcPr>
          <w:p w14:paraId="42168C16" w14:textId="77777777" w:rsidR="00B03569" w:rsidRPr="004503CB" w:rsidRDefault="00B03569" w:rsidP="00C82FBB">
            <w:pPr>
              <w:autoSpaceDE w:val="0"/>
              <w:autoSpaceDN w:val="0"/>
              <w:adjustRightInd w:val="0"/>
              <w:jc w:val="right"/>
              <w:rPr>
                <w:sz w:val="20"/>
                <w:lang w:val="ru-RU"/>
              </w:rPr>
            </w:pPr>
          </w:p>
        </w:tc>
        <w:tc>
          <w:tcPr>
            <w:tcW w:w="851" w:type="dxa"/>
            <w:tcBorders>
              <w:bottom w:val="single" w:sz="12" w:space="0" w:color="auto"/>
            </w:tcBorders>
            <w:shd w:val="clear" w:color="auto" w:fill="auto"/>
            <w:vAlign w:val="center"/>
          </w:tcPr>
          <w:p w14:paraId="76090619" w14:textId="77777777" w:rsidR="00B03569" w:rsidRPr="004503CB" w:rsidRDefault="00B03569" w:rsidP="00C82FBB">
            <w:pPr>
              <w:autoSpaceDE w:val="0"/>
              <w:autoSpaceDN w:val="0"/>
              <w:adjustRightInd w:val="0"/>
              <w:jc w:val="right"/>
              <w:rPr>
                <w:sz w:val="20"/>
                <w:lang w:val="ru-RU"/>
              </w:rPr>
            </w:pPr>
          </w:p>
        </w:tc>
        <w:tc>
          <w:tcPr>
            <w:tcW w:w="850" w:type="dxa"/>
            <w:tcBorders>
              <w:bottom w:val="single" w:sz="12" w:space="0" w:color="auto"/>
            </w:tcBorders>
            <w:shd w:val="clear" w:color="auto" w:fill="auto"/>
            <w:vAlign w:val="center"/>
          </w:tcPr>
          <w:p w14:paraId="533BF2AE" w14:textId="77777777" w:rsidR="00B03569" w:rsidRPr="004503CB" w:rsidRDefault="00B03569" w:rsidP="00C82FBB">
            <w:pPr>
              <w:autoSpaceDE w:val="0"/>
              <w:autoSpaceDN w:val="0"/>
              <w:adjustRightInd w:val="0"/>
              <w:jc w:val="right"/>
              <w:rPr>
                <w:sz w:val="20"/>
                <w:lang w:val="ru-RU"/>
              </w:rPr>
            </w:pPr>
          </w:p>
        </w:tc>
        <w:tc>
          <w:tcPr>
            <w:tcW w:w="851" w:type="dxa"/>
            <w:tcBorders>
              <w:bottom w:val="single" w:sz="12" w:space="0" w:color="auto"/>
            </w:tcBorders>
            <w:shd w:val="clear" w:color="auto" w:fill="auto"/>
            <w:vAlign w:val="center"/>
          </w:tcPr>
          <w:p w14:paraId="3DD9D1F5" w14:textId="77777777" w:rsidR="00B03569" w:rsidRPr="004503CB" w:rsidRDefault="00B03569" w:rsidP="00C82FBB">
            <w:pPr>
              <w:autoSpaceDE w:val="0"/>
              <w:autoSpaceDN w:val="0"/>
              <w:adjustRightInd w:val="0"/>
              <w:jc w:val="right"/>
              <w:rPr>
                <w:sz w:val="20"/>
                <w:lang w:val="ru-RU"/>
              </w:rPr>
            </w:pPr>
          </w:p>
        </w:tc>
        <w:tc>
          <w:tcPr>
            <w:tcW w:w="850" w:type="dxa"/>
            <w:tcBorders>
              <w:bottom w:val="single" w:sz="12" w:space="0" w:color="auto"/>
            </w:tcBorders>
            <w:shd w:val="clear" w:color="auto" w:fill="auto"/>
            <w:vAlign w:val="center"/>
          </w:tcPr>
          <w:p w14:paraId="68586830" w14:textId="77777777" w:rsidR="00B03569" w:rsidRPr="004503CB" w:rsidRDefault="00B03569" w:rsidP="00C82FBB">
            <w:pPr>
              <w:autoSpaceDE w:val="0"/>
              <w:autoSpaceDN w:val="0"/>
              <w:adjustRightInd w:val="0"/>
              <w:jc w:val="right"/>
              <w:rPr>
                <w:sz w:val="20"/>
                <w:lang w:val="ru-RU"/>
              </w:rPr>
            </w:pPr>
          </w:p>
        </w:tc>
      </w:tr>
    </w:tbl>
    <w:p w14:paraId="4731EE98" w14:textId="77777777" w:rsidR="00881F5E" w:rsidRPr="004503CB" w:rsidRDefault="00881F5E" w:rsidP="00881F5E">
      <w:pPr>
        <w:autoSpaceDE w:val="0"/>
        <w:autoSpaceDN w:val="0"/>
        <w:adjustRightInd w:val="0"/>
        <w:rPr>
          <w:sz w:val="20"/>
          <w:lang w:val="ru-RU"/>
        </w:rPr>
      </w:pPr>
    </w:p>
    <w:p w14:paraId="619B26B7" w14:textId="77777777" w:rsidR="00881F5E" w:rsidRPr="004503CB" w:rsidRDefault="00BE0E11" w:rsidP="00881F5E">
      <w:pPr>
        <w:autoSpaceDE w:val="0"/>
        <w:autoSpaceDN w:val="0"/>
        <w:adjustRightInd w:val="0"/>
        <w:rPr>
          <w:b/>
          <w:sz w:val="20"/>
          <w:lang w:val="ru-RU"/>
        </w:rPr>
      </w:pPr>
      <w:r w:rsidRPr="004503CB">
        <w:rPr>
          <w:b/>
          <w:sz w:val="20"/>
          <w:lang w:val="ru-RU"/>
        </w:rPr>
        <w:t>Комментарии:</w:t>
      </w:r>
    </w:p>
    <w:tbl>
      <w:tblPr>
        <w:tblW w:w="9432" w:type="dxa"/>
        <w:tblInd w:w="98" w:type="dxa"/>
        <w:tblLayout w:type="fixed"/>
        <w:tblCellMar>
          <w:left w:w="70" w:type="dxa"/>
          <w:right w:w="70" w:type="dxa"/>
        </w:tblCellMar>
        <w:tblLook w:val="0000" w:firstRow="0" w:lastRow="0" w:firstColumn="0" w:lastColumn="0" w:noHBand="0" w:noVBand="0"/>
      </w:tblPr>
      <w:tblGrid>
        <w:gridCol w:w="7039"/>
        <w:gridCol w:w="2393"/>
      </w:tblGrid>
      <w:tr w:rsidR="00F73881" w:rsidRPr="004503CB" w14:paraId="4EE2E145" w14:textId="77777777" w:rsidTr="00B07711">
        <w:tc>
          <w:tcPr>
            <w:tcW w:w="7039" w:type="dxa"/>
            <w:tcBorders>
              <w:top w:val="single" w:sz="2" w:space="0" w:color="auto"/>
              <w:left w:val="single" w:sz="2" w:space="0" w:color="auto"/>
              <w:bottom w:val="single" w:sz="2" w:space="0" w:color="auto"/>
              <w:right w:val="single" w:sz="4" w:space="0" w:color="auto"/>
            </w:tcBorders>
            <w:shd w:val="clear" w:color="auto" w:fill="C2D69B"/>
            <w:vAlign w:val="center"/>
          </w:tcPr>
          <w:p w14:paraId="18293118" w14:textId="480CF428" w:rsidR="00825A65" w:rsidRPr="004503CB" w:rsidRDefault="00B03569" w:rsidP="00BD66D1">
            <w:pPr>
              <w:autoSpaceDE w:val="0"/>
              <w:autoSpaceDN w:val="0"/>
              <w:adjustRightInd w:val="0"/>
              <w:rPr>
                <w:b/>
                <w:sz w:val="20"/>
                <w:lang w:val="ru-RU"/>
              </w:rPr>
            </w:pPr>
            <w:r w:rsidRPr="004503CB">
              <w:rPr>
                <w:b/>
                <w:sz w:val="20"/>
                <w:lang w:val="ru-RU"/>
              </w:rPr>
              <w:t>Минимальный указанный размер лес</w:t>
            </w:r>
            <w:r w:rsidR="00BD66D1">
              <w:rPr>
                <w:b/>
                <w:sz w:val="20"/>
                <w:lang w:val="ru-RU"/>
              </w:rPr>
              <w:t>о</w:t>
            </w:r>
            <w:r w:rsidR="00524211">
              <w:rPr>
                <w:b/>
                <w:sz w:val="20"/>
                <w:lang w:val="ru-RU"/>
              </w:rPr>
              <w:t>владений</w:t>
            </w:r>
            <w:r w:rsidRPr="004503CB">
              <w:rPr>
                <w:b/>
                <w:sz w:val="20"/>
                <w:lang w:val="ru-RU"/>
              </w:rPr>
              <w:t>, в га:</w:t>
            </w:r>
          </w:p>
        </w:tc>
        <w:tc>
          <w:tcPr>
            <w:tcW w:w="2393"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7F4D2DCC" w14:textId="77777777" w:rsidR="00825A65" w:rsidRPr="004503CB" w:rsidRDefault="00825A65" w:rsidP="00825A65">
            <w:pPr>
              <w:autoSpaceDE w:val="0"/>
              <w:autoSpaceDN w:val="0"/>
              <w:adjustRightInd w:val="0"/>
              <w:rPr>
                <w:sz w:val="20"/>
                <w:lang w:val="ru-RU"/>
              </w:rPr>
            </w:pPr>
          </w:p>
        </w:tc>
      </w:tr>
    </w:tbl>
    <w:p w14:paraId="70E8FF23" w14:textId="77777777" w:rsidR="00825A65" w:rsidRPr="004503CB" w:rsidRDefault="00825A65" w:rsidP="00881F5E">
      <w:pPr>
        <w:autoSpaceDE w:val="0"/>
        <w:autoSpaceDN w:val="0"/>
        <w:adjustRightInd w:val="0"/>
        <w:rPr>
          <w:b/>
          <w:sz w:val="20"/>
          <w:lang w:val="ru-RU"/>
        </w:rPr>
      </w:pPr>
    </w:p>
    <w:p w14:paraId="3590D136" w14:textId="77777777" w:rsidR="00BD4C38" w:rsidRPr="004503CB" w:rsidRDefault="00BD4C38" w:rsidP="00881F5E">
      <w:pPr>
        <w:autoSpaceDE w:val="0"/>
        <w:autoSpaceDN w:val="0"/>
        <w:adjustRightInd w:val="0"/>
        <w:rPr>
          <w:b/>
          <w:sz w:val="20"/>
          <w:lang w:val="ru-RU"/>
        </w:rPr>
      </w:pPr>
    </w:p>
    <w:tbl>
      <w:tblPr>
        <w:tblW w:w="9432" w:type="dxa"/>
        <w:tblInd w:w="98" w:type="dxa"/>
        <w:tblLayout w:type="fixed"/>
        <w:tblCellMar>
          <w:left w:w="70" w:type="dxa"/>
          <w:right w:w="70" w:type="dxa"/>
        </w:tblCellMar>
        <w:tblLook w:val="0000" w:firstRow="0" w:lastRow="0" w:firstColumn="0" w:lastColumn="0" w:noHBand="0" w:noVBand="0"/>
      </w:tblPr>
      <w:tblGrid>
        <w:gridCol w:w="2240"/>
        <w:gridCol w:w="3772"/>
        <w:gridCol w:w="3420"/>
      </w:tblGrid>
      <w:tr w:rsidR="00F73881" w:rsidRPr="004503CB" w14:paraId="020E4760" w14:textId="77777777" w:rsidTr="00B07711">
        <w:tc>
          <w:tcPr>
            <w:tcW w:w="2240" w:type="dxa"/>
            <w:tcBorders>
              <w:top w:val="single" w:sz="2" w:space="0" w:color="auto"/>
              <w:left w:val="single" w:sz="2" w:space="0" w:color="auto"/>
              <w:bottom w:val="single" w:sz="2" w:space="0" w:color="auto"/>
              <w:right w:val="single" w:sz="2" w:space="0" w:color="auto"/>
            </w:tcBorders>
            <w:shd w:val="clear" w:color="auto" w:fill="C2D69B"/>
          </w:tcPr>
          <w:p w14:paraId="0FB6C2E3"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3772" w:type="dxa"/>
            <w:tcBorders>
              <w:top w:val="single" w:sz="2" w:space="0" w:color="auto"/>
              <w:left w:val="single" w:sz="2" w:space="0" w:color="auto"/>
              <w:bottom w:val="single" w:sz="2" w:space="0" w:color="auto"/>
              <w:right w:val="single" w:sz="2" w:space="0" w:color="auto"/>
            </w:tcBorders>
            <w:shd w:val="clear" w:color="auto" w:fill="C2D69B"/>
            <w:vAlign w:val="center"/>
          </w:tcPr>
          <w:p w14:paraId="715F2FC4" w14:textId="4BA61692" w:rsidR="00881F5E" w:rsidRPr="004503CB" w:rsidRDefault="00362D6F" w:rsidP="00881F5E">
            <w:pPr>
              <w:autoSpaceDE w:val="0"/>
              <w:autoSpaceDN w:val="0"/>
              <w:adjustRightInd w:val="0"/>
              <w:jc w:val="center"/>
              <w:rPr>
                <w:b/>
                <w:sz w:val="20"/>
                <w:lang w:val="ru-RU"/>
              </w:rPr>
            </w:pPr>
            <w:r w:rsidRPr="004503CB">
              <w:rPr>
                <w:b/>
                <w:sz w:val="20"/>
                <w:szCs w:val="20"/>
                <w:lang w:val="ru-RU"/>
              </w:rPr>
              <w:t>Комментарии, относящиеся к данным, определениям и т. д.</w:t>
            </w:r>
          </w:p>
          <w:p w14:paraId="6BB85FF9" w14:textId="77777777" w:rsidR="00881F5E" w:rsidRPr="004503CB" w:rsidRDefault="00881F5E" w:rsidP="00881F5E">
            <w:pPr>
              <w:autoSpaceDE w:val="0"/>
              <w:autoSpaceDN w:val="0"/>
              <w:adjustRightInd w:val="0"/>
              <w:jc w:val="center"/>
              <w:rPr>
                <w:sz w:val="20"/>
                <w:lang w:val="ru-RU"/>
              </w:rPr>
            </w:pPr>
          </w:p>
        </w:tc>
        <w:tc>
          <w:tcPr>
            <w:tcW w:w="3420" w:type="dxa"/>
            <w:tcBorders>
              <w:top w:val="single" w:sz="2" w:space="0" w:color="auto"/>
              <w:left w:val="single" w:sz="2" w:space="0" w:color="auto"/>
              <w:bottom w:val="single" w:sz="2" w:space="0" w:color="auto"/>
              <w:right w:val="single" w:sz="2" w:space="0" w:color="auto"/>
            </w:tcBorders>
            <w:shd w:val="clear" w:color="auto" w:fill="C2D69B"/>
          </w:tcPr>
          <w:p w14:paraId="1B46B158"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к тенденции(ям)</w:t>
            </w:r>
          </w:p>
        </w:tc>
      </w:tr>
      <w:tr w:rsidR="00F73881" w:rsidRPr="004503CB" w14:paraId="6A5BA0FA" w14:textId="77777777" w:rsidTr="00B07711">
        <w:tc>
          <w:tcPr>
            <w:tcW w:w="2240" w:type="dxa"/>
            <w:tcBorders>
              <w:top w:val="single" w:sz="2" w:space="0" w:color="auto"/>
              <w:left w:val="single" w:sz="2" w:space="0" w:color="auto"/>
              <w:bottom w:val="single" w:sz="2" w:space="0" w:color="auto"/>
              <w:right w:val="single" w:sz="2" w:space="0" w:color="auto"/>
            </w:tcBorders>
          </w:tcPr>
          <w:p w14:paraId="78D4EF82" w14:textId="3DBCC072" w:rsidR="00881F5E" w:rsidRPr="004503CB" w:rsidRDefault="000A3A2E" w:rsidP="00881F5E">
            <w:pPr>
              <w:autoSpaceDE w:val="0"/>
              <w:autoSpaceDN w:val="0"/>
              <w:adjustRightInd w:val="0"/>
              <w:rPr>
                <w:sz w:val="20"/>
                <w:lang w:val="ru-RU"/>
              </w:rPr>
            </w:pPr>
            <w:r w:rsidRPr="004503CB">
              <w:rPr>
                <w:rFonts w:cs="Arial"/>
                <w:sz w:val="20"/>
                <w:lang w:val="ru-RU"/>
              </w:rPr>
              <w:t>Общие комментарии</w:t>
            </w:r>
          </w:p>
        </w:tc>
        <w:tc>
          <w:tcPr>
            <w:tcW w:w="3772" w:type="dxa"/>
            <w:tcBorders>
              <w:top w:val="single" w:sz="2" w:space="0" w:color="auto"/>
              <w:left w:val="single" w:sz="2" w:space="0" w:color="auto"/>
              <w:bottom w:val="single" w:sz="2" w:space="0" w:color="auto"/>
              <w:right w:val="single" w:sz="2" w:space="0" w:color="auto"/>
            </w:tcBorders>
          </w:tcPr>
          <w:p w14:paraId="1BF552EE" w14:textId="77777777" w:rsidR="00881F5E" w:rsidRPr="004503CB" w:rsidRDefault="00881F5E" w:rsidP="00825A65">
            <w:pPr>
              <w:autoSpaceDE w:val="0"/>
              <w:autoSpaceDN w:val="0"/>
              <w:adjustRightInd w:val="0"/>
              <w:rPr>
                <w:sz w:val="20"/>
                <w:lang w:val="ru-RU"/>
              </w:rPr>
            </w:pPr>
          </w:p>
        </w:tc>
        <w:tc>
          <w:tcPr>
            <w:tcW w:w="3420" w:type="dxa"/>
            <w:tcBorders>
              <w:top w:val="single" w:sz="2" w:space="0" w:color="auto"/>
              <w:left w:val="single" w:sz="2" w:space="0" w:color="auto"/>
              <w:bottom w:val="single" w:sz="2" w:space="0" w:color="auto"/>
              <w:right w:val="single" w:sz="2" w:space="0" w:color="auto"/>
            </w:tcBorders>
          </w:tcPr>
          <w:p w14:paraId="2D7B32E1" w14:textId="77777777" w:rsidR="00881F5E" w:rsidRPr="004503CB" w:rsidRDefault="00881F5E" w:rsidP="00881F5E">
            <w:pPr>
              <w:autoSpaceDE w:val="0"/>
              <w:autoSpaceDN w:val="0"/>
              <w:adjustRightInd w:val="0"/>
              <w:rPr>
                <w:sz w:val="20"/>
                <w:lang w:val="ru-RU"/>
              </w:rPr>
            </w:pPr>
          </w:p>
        </w:tc>
      </w:tr>
      <w:tr w:rsidR="00F73881" w:rsidRPr="004503CB" w14:paraId="4926569B" w14:textId="77777777" w:rsidTr="00B07711">
        <w:tc>
          <w:tcPr>
            <w:tcW w:w="2240" w:type="dxa"/>
            <w:tcBorders>
              <w:top w:val="single" w:sz="2" w:space="0" w:color="auto"/>
              <w:left w:val="single" w:sz="2" w:space="0" w:color="auto"/>
              <w:bottom w:val="single" w:sz="2" w:space="0" w:color="auto"/>
              <w:right w:val="single" w:sz="2" w:space="0" w:color="auto"/>
            </w:tcBorders>
          </w:tcPr>
          <w:p w14:paraId="583B7C59" w14:textId="1598B7E4" w:rsidR="00881F5E" w:rsidRPr="004503CB" w:rsidRDefault="00B03569" w:rsidP="00BF7913">
            <w:pPr>
              <w:autoSpaceDE w:val="0"/>
              <w:autoSpaceDN w:val="0"/>
              <w:adjustRightInd w:val="0"/>
              <w:rPr>
                <w:sz w:val="20"/>
                <w:lang w:val="ru-RU"/>
              </w:rPr>
            </w:pPr>
            <w:r w:rsidRPr="004503CB">
              <w:rPr>
                <w:sz w:val="20"/>
                <w:lang w:val="ru-RU"/>
              </w:rPr>
              <w:t xml:space="preserve">Площадь и кол-во </w:t>
            </w:r>
            <w:r w:rsidR="004C0EAF">
              <w:rPr>
                <w:sz w:val="20"/>
                <w:lang w:val="ru-RU"/>
              </w:rPr>
              <w:t>лесовла</w:t>
            </w:r>
            <w:r w:rsidR="004C0EAF" w:rsidRPr="004C0EAF">
              <w:rPr>
                <w:sz w:val="20"/>
                <w:lang w:val="ru-RU"/>
              </w:rPr>
              <w:t xml:space="preserve">дений </w:t>
            </w:r>
            <w:r w:rsidRPr="004503CB">
              <w:rPr>
                <w:sz w:val="20"/>
                <w:lang w:val="ru-RU"/>
              </w:rPr>
              <w:t>в общественной собственности</w:t>
            </w:r>
          </w:p>
        </w:tc>
        <w:tc>
          <w:tcPr>
            <w:tcW w:w="3772" w:type="dxa"/>
            <w:tcBorders>
              <w:top w:val="single" w:sz="2" w:space="0" w:color="auto"/>
              <w:left w:val="single" w:sz="2" w:space="0" w:color="auto"/>
              <w:bottom w:val="single" w:sz="2" w:space="0" w:color="auto"/>
              <w:right w:val="single" w:sz="2" w:space="0" w:color="auto"/>
            </w:tcBorders>
          </w:tcPr>
          <w:p w14:paraId="7D1E40E3" w14:textId="77777777" w:rsidR="00881F5E" w:rsidRPr="004503CB" w:rsidRDefault="00881F5E" w:rsidP="00881F5E">
            <w:pPr>
              <w:autoSpaceDE w:val="0"/>
              <w:autoSpaceDN w:val="0"/>
              <w:adjustRightInd w:val="0"/>
              <w:rPr>
                <w:sz w:val="20"/>
                <w:lang w:val="ru-RU"/>
              </w:rPr>
            </w:pPr>
          </w:p>
        </w:tc>
        <w:tc>
          <w:tcPr>
            <w:tcW w:w="3420" w:type="dxa"/>
            <w:tcBorders>
              <w:top w:val="single" w:sz="2" w:space="0" w:color="auto"/>
              <w:left w:val="single" w:sz="2" w:space="0" w:color="auto"/>
              <w:bottom w:val="single" w:sz="2" w:space="0" w:color="auto"/>
              <w:right w:val="single" w:sz="2" w:space="0" w:color="auto"/>
            </w:tcBorders>
          </w:tcPr>
          <w:p w14:paraId="0CAC4D83" w14:textId="77777777" w:rsidR="00881F5E" w:rsidRPr="004503CB" w:rsidRDefault="00881F5E" w:rsidP="00881F5E">
            <w:pPr>
              <w:autoSpaceDE w:val="0"/>
              <w:autoSpaceDN w:val="0"/>
              <w:adjustRightInd w:val="0"/>
              <w:rPr>
                <w:sz w:val="20"/>
                <w:lang w:val="ru-RU"/>
              </w:rPr>
            </w:pPr>
          </w:p>
        </w:tc>
      </w:tr>
      <w:tr w:rsidR="00F73881" w:rsidRPr="004503CB" w14:paraId="1842C9A5" w14:textId="77777777" w:rsidTr="00B07711">
        <w:tc>
          <w:tcPr>
            <w:tcW w:w="2240" w:type="dxa"/>
            <w:tcBorders>
              <w:top w:val="single" w:sz="2" w:space="0" w:color="auto"/>
              <w:left w:val="single" w:sz="2" w:space="0" w:color="auto"/>
              <w:bottom w:val="single" w:sz="2" w:space="0" w:color="auto"/>
              <w:right w:val="single" w:sz="2" w:space="0" w:color="auto"/>
            </w:tcBorders>
          </w:tcPr>
          <w:p w14:paraId="5ED5651A" w14:textId="6D70D2D1" w:rsidR="00881F5E" w:rsidRPr="004503CB" w:rsidRDefault="00B03569" w:rsidP="00BF7913">
            <w:pPr>
              <w:autoSpaceDE w:val="0"/>
              <w:autoSpaceDN w:val="0"/>
              <w:adjustRightInd w:val="0"/>
              <w:rPr>
                <w:sz w:val="20"/>
                <w:lang w:val="ru-RU"/>
              </w:rPr>
            </w:pPr>
            <w:r w:rsidRPr="004503CB">
              <w:rPr>
                <w:sz w:val="20"/>
                <w:lang w:val="ru-RU"/>
              </w:rPr>
              <w:t xml:space="preserve">Площадь и кол-во </w:t>
            </w:r>
            <w:r w:rsidR="004C0EAF">
              <w:rPr>
                <w:sz w:val="20"/>
                <w:lang w:val="ru-RU"/>
              </w:rPr>
              <w:t>лесовла</w:t>
            </w:r>
            <w:r w:rsidR="004C0EAF" w:rsidRPr="004C0EAF">
              <w:rPr>
                <w:sz w:val="20"/>
                <w:lang w:val="ru-RU"/>
              </w:rPr>
              <w:t xml:space="preserve">дений </w:t>
            </w:r>
            <w:r w:rsidRPr="004503CB">
              <w:rPr>
                <w:sz w:val="20"/>
                <w:lang w:val="ru-RU"/>
              </w:rPr>
              <w:t>в частной собственности</w:t>
            </w:r>
          </w:p>
        </w:tc>
        <w:tc>
          <w:tcPr>
            <w:tcW w:w="3772" w:type="dxa"/>
            <w:tcBorders>
              <w:top w:val="single" w:sz="2" w:space="0" w:color="auto"/>
              <w:left w:val="single" w:sz="2" w:space="0" w:color="auto"/>
              <w:bottom w:val="single" w:sz="2" w:space="0" w:color="auto"/>
              <w:right w:val="single" w:sz="2" w:space="0" w:color="auto"/>
            </w:tcBorders>
          </w:tcPr>
          <w:p w14:paraId="3B948CC2" w14:textId="77777777" w:rsidR="00881F5E" w:rsidRPr="004503CB" w:rsidRDefault="00881F5E" w:rsidP="00881F5E">
            <w:pPr>
              <w:autoSpaceDE w:val="0"/>
              <w:autoSpaceDN w:val="0"/>
              <w:adjustRightInd w:val="0"/>
              <w:rPr>
                <w:sz w:val="20"/>
                <w:lang w:val="ru-RU"/>
              </w:rPr>
            </w:pPr>
          </w:p>
        </w:tc>
        <w:tc>
          <w:tcPr>
            <w:tcW w:w="3420" w:type="dxa"/>
            <w:tcBorders>
              <w:top w:val="single" w:sz="2" w:space="0" w:color="auto"/>
              <w:left w:val="single" w:sz="2" w:space="0" w:color="auto"/>
              <w:bottom w:val="single" w:sz="2" w:space="0" w:color="auto"/>
              <w:right w:val="single" w:sz="2" w:space="0" w:color="auto"/>
            </w:tcBorders>
          </w:tcPr>
          <w:p w14:paraId="4CE8C10C" w14:textId="77777777" w:rsidR="00881F5E" w:rsidRPr="004503CB" w:rsidRDefault="00881F5E" w:rsidP="00881F5E">
            <w:pPr>
              <w:autoSpaceDE w:val="0"/>
              <w:autoSpaceDN w:val="0"/>
              <w:adjustRightInd w:val="0"/>
              <w:rPr>
                <w:sz w:val="20"/>
                <w:lang w:val="ru-RU"/>
              </w:rPr>
            </w:pPr>
          </w:p>
        </w:tc>
      </w:tr>
    </w:tbl>
    <w:p w14:paraId="553E8214" w14:textId="77777777" w:rsidR="00881F5E" w:rsidRPr="004503CB" w:rsidRDefault="00881F5E" w:rsidP="00881F5E">
      <w:pPr>
        <w:autoSpaceDE w:val="0"/>
        <w:autoSpaceDN w:val="0"/>
        <w:adjustRightInd w:val="0"/>
        <w:rPr>
          <w:b/>
          <w:sz w:val="20"/>
          <w:lang w:val="ru-RU"/>
        </w:rPr>
      </w:pPr>
    </w:p>
    <w:p w14:paraId="5A110983" w14:textId="77777777" w:rsidR="00881F5E" w:rsidRPr="004503CB" w:rsidRDefault="008A0C5C" w:rsidP="00881F5E">
      <w:pPr>
        <w:autoSpaceDE w:val="0"/>
        <w:autoSpaceDN w:val="0"/>
        <w:adjustRightInd w:val="0"/>
        <w:rPr>
          <w:b/>
          <w:sz w:val="20"/>
          <w:lang w:val="ru-RU"/>
        </w:rPr>
      </w:pPr>
      <w:r w:rsidRPr="004503CB">
        <w:rPr>
          <w:b/>
          <w:sz w:val="20"/>
          <w:lang w:val="ru-RU"/>
        </w:rPr>
        <w:t>Примечания к отчёту:</w:t>
      </w:r>
    </w:p>
    <w:p w14:paraId="5AA6D508" w14:textId="6FCB11F7" w:rsidR="0022712D" w:rsidRPr="004503CB" w:rsidRDefault="00BC5F8C" w:rsidP="00D12667">
      <w:pPr>
        <w:numPr>
          <w:ilvl w:val="0"/>
          <w:numId w:val="24"/>
        </w:numPr>
        <w:ind w:left="426"/>
        <w:rPr>
          <w:sz w:val="20"/>
          <w:szCs w:val="20"/>
          <w:lang w:val="ru-RU" w:eastAsia="en-GB"/>
        </w:rPr>
      </w:pPr>
      <w:r w:rsidRPr="004503CB">
        <w:rPr>
          <w:b/>
          <w:i/>
          <w:sz w:val="20"/>
          <w:lang w:val="ru-RU"/>
        </w:rPr>
        <w:t>Связь с ОЛР/ОВЛР 2015:</w:t>
      </w:r>
      <w:r w:rsidR="00C21052" w:rsidRPr="004503CB">
        <w:rPr>
          <w:b/>
          <w:i/>
          <w:sz w:val="20"/>
          <w:lang w:val="ru-RU"/>
        </w:rPr>
        <w:t xml:space="preserve"> </w:t>
      </w:r>
      <w:r w:rsidR="00C213CD" w:rsidRPr="004503CB">
        <w:rPr>
          <w:sz w:val="20"/>
          <w:lang w:val="ru-RU"/>
        </w:rPr>
        <w:t>Эта отчётная</w:t>
      </w:r>
      <w:r w:rsidR="001C4AAA" w:rsidRPr="004503CB">
        <w:rPr>
          <w:sz w:val="20"/>
          <w:lang w:val="ru-RU"/>
        </w:rPr>
        <w:t xml:space="preserve"> форма связана с таблицей</w:t>
      </w:r>
      <w:r w:rsidR="0022712D" w:rsidRPr="004503CB">
        <w:rPr>
          <w:sz w:val="20"/>
          <w:lang w:val="ru-RU"/>
        </w:rPr>
        <w:t>T18a.</w:t>
      </w:r>
      <w:r w:rsidR="00F95996" w:rsidRPr="004503CB">
        <w:rPr>
          <w:sz w:val="20"/>
          <w:szCs w:val="20"/>
          <w:lang w:val="ru-RU" w:eastAsia="en-GB"/>
        </w:rPr>
        <w:t xml:space="preserve">См. соответствующие руководящие принципы ОЛР/ОВЛР </w:t>
      </w:r>
      <w:r w:rsidR="00841D2D">
        <w:rPr>
          <w:sz w:val="20"/>
          <w:szCs w:val="20"/>
          <w:lang w:val="ru-RU" w:eastAsia="en-GB"/>
        </w:rPr>
        <w:t>на: http:</w:t>
      </w:r>
      <w:r w:rsidR="00284DBF" w:rsidRPr="004503CB">
        <w:rPr>
          <w:sz w:val="20"/>
          <w:szCs w:val="20"/>
          <w:lang w:val="ru-RU" w:eastAsia="en-GB"/>
        </w:rPr>
        <w:t>//www.fao.org/forestry/fra/83059/en</w:t>
      </w:r>
    </w:p>
    <w:p w14:paraId="4D478A11" w14:textId="1494EC40" w:rsidR="0022712D" w:rsidRPr="004503CB" w:rsidRDefault="00844AEF" w:rsidP="00D12667">
      <w:pPr>
        <w:numPr>
          <w:ilvl w:val="0"/>
          <w:numId w:val="24"/>
        </w:numPr>
        <w:autoSpaceDE w:val="0"/>
        <w:autoSpaceDN w:val="0"/>
        <w:adjustRightInd w:val="0"/>
        <w:ind w:left="426"/>
        <w:rPr>
          <w:iCs/>
          <w:sz w:val="20"/>
          <w:szCs w:val="20"/>
          <w:lang w:val="ru-RU"/>
        </w:rPr>
      </w:pPr>
      <w:r w:rsidRPr="004503CB">
        <w:rPr>
          <w:b/>
          <w:i/>
          <w:sz w:val="20"/>
          <w:szCs w:val="20"/>
          <w:lang w:val="ru-RU"/>
        </w:rPr>
        <w:t>Предварительное</w:t>
      </w:r>
      <w:r w:rsidR="00C21052" w:rsidRPr="004503CB">
        <w:rPr>
          <w:b/>
          <w:i/>
          <w:sz w:val="20"/>
          <w:szCs w:val="20"/>
          <w:lang w:val="ru-RU"/>
        </w:rPr>
        <w:t xml:space="preserve"> </w:t>
      </w:r>
      <w:r w:rsidRPr="004503CB">
        <w:rPr>
          <w:b/>
          <w:i/>
          <w:sz w:val="20"/>
          <w:szCs w:val="20"/>
          <w:lang w:val="ru-RU"/>
        </w:rPr>
        <w:t>заполнение:</w:t>
      </w:r>
      <w:r w:rsidR="00C21052" w:rsidRPr="004503CB">
        <w:rPr>
          <w:b/>
          <w:i/>
          <w:sz w:val="20"/>
          <w:szCs w:val="20"/>
          <w:lang w:val="ru-RU"/>
        </w:rPr>
        <w:t xml:space="preserve"> </w:t>
      </w:r>
      <w:r w:rsidRPr="004503CB">
        <w:rPr>
          <w:sz w:val="20"/>
          <w:szCs w:val="20"/>
          <w:lang w:val="ru-RU"/>
        </w:rPr>
        <w:t>Эта</w:t>
      </w:r>
      <w:r w:rsidR="00C21052" w:rsidRPr="004503CB">
        <w:rPr>
          <w:sz w:val="20"/>
          <w:szCs w:val="20"/>
          <w:lang w:val="ru-RU"/>
        </w:rPr>
        <w:t xml:space="preserve"> </w:t>
      </w:r>
      <w:r w:rsidRPr="004503CB">
        <w:rPr>
          <w:sz w:val="20"/>
          <w:szCs w:val="20"/>
          <w:lang w:val="ru-RU"/>
        </w:rPr>
        <w:t>таблица</w:t>
      </w:r>
      <w:r w:rsidR="00C21052" w:rsidRPr="004503CB">
        <w:rPr>
          <w:sz w:val="20"/>
          <w:szCs w:val="20"/>
          <w:lang w:val="ru-RU"/>
        </w:rPr>
        <w:t xml:space="preserve"> </w:t>
      </w:r>
      <w:r w:rsidRPr="004503CB">
        <w:rPr>
          <w:sz w:val="20"/>
          <w:szCs w:val="20"/>
          <w:lang w:val="ru-RU"/>
        </w:rPr>
        <w:t>не</w:t>
      </w:r>
      <w:r w:rsidR="00C21052" w:rsidRPr="004503CB">
        <w:rPr>
          <w:sz w:val="20"/>
          <w:szCs w:val="20"/>
          <w:lang w:val="ru-RU"/>
        </w:rPr>
        <w:t xml:space="preserve"> </w:t>
      </w:r>
      <w:r w:rsidRPr="004503CB">
        <w:rPr>
          <w:sz w:val="20"/>
          <w:szCs w:val="20"/>
          <w:lang w:val="ru-RU"/>
        </w:rPr>
        <w:t>была</w:t>
      </w:r>
      <w:r w:rsidR="00C21052" w:rsidRPr="004503CB">
        <w:rPr>
          <w:sz w:val="20"/>
          <w:szCs w:val="20"/>
          <w:lang w:val="ru-RU"/>
        </w:rPr>
        <w:t xml:space="preserve"> </w:t>
      </w:r>
      <w:r w:rsidRPr="004503CB">
        <w:rPr>
          <w:sz w:val="20"/>
          <w:szCs w:val="20"/>
          <w:lang w:val="ru-RU"/>
        </w:rPr>
        <w:t>предварительно</w:t>
      </w:r>
      <w:r w:rsidR="00C21052" w:rsidRPr="004503CB">
        <w:rPr>
          <w:sz w:val="20"/>
          <w:szCs w:val="20"/>
          <w:lang w:val="ru-RU"/>
        </w:rPr>
        <w:t xml:space="preserve"> </w:t>
      </w:r>
      <w:r w:rsidRPr="004503CB">
        <w:rPr>
          <w:sz w:val="20"/>
          <w:szCs w:val="20"/>
          <w:lang w:val="ru-RU"/>
        </w:rPr>
        <w:t>заполнена.</w:t>
      </w:r>
      <w:r w:rsidR="00C21052" w:rsidRPr="004503CB">
        <w:rPr>
          <w:sz w:val="20"/>
          <w:szCs w:val="20"/>
          <w:lang w:val="ru-RU"/>
        </w:rPr>
        <w:t xml:space="preserve"> </w:t>
      </w:r>
      <w:r w:rsidRPr="004503CB">
        <w:rPr>
          <w:sz w:val="20"/>
          <w:szCs w:val="20"/>
          <w:lang w:val="ru-RU"/>
        </w:rPr>
        <w:t>Однако</w:t>
      </w:r>
      <w:r w:rsidR="00C21052" w:rsidRPr="004503CB">
        <w:rPr>
          <w:sz w:val="20"/>
          <w:szCs w:val="20"/>
          <w:lang w:val="ru-RU"/>
        </w:rPr>
        <w:t xml:space="preserve"> </w:t>
      </w:r>
      <w:r w:rsidRPr="004503CB">
        <w:rPr>
          <w:sz w:val="20"/>
          <w:szCs w:val="20"/>
          <w:lang w:val="ru-RU"/>
        </w:rPr>
        <w:t>данные, относящиеся</w:t>
      </w:r>
      <w:r w:rsidR="00C21052" w:rsidRPr="004503CB">
        <w:rPr>
          <w:sz w:val="20"/>
          <w:szCs w:val="20"/>
          <w:lang w:val="ru-RU"/>
        </w:rPr>
        <w:t xml:space="preserve"> </w:t>
      </w:r>
      <w:r w:rsidRPr="004503CB">
        <w:rPr>
          <w:sz w:val="20"/>
          <w:szCs w:val="20"/>
          <w:lang w:val="ru-RU"/>
        </w:rPr>
        <w:t>к</w:t>
      </w:r>
      <w:r w:rsidR="00C21052" w:rsidRPr="004503CB">
        <w:rPr>
          <w:sz w:val="20"/>
          <w:szCs w:val="20"/>
          <w:lang w:val="ru-RU"/>
        </w:rPr>
        <w:t xml:space="preserve"> </w:t>
      </w:r>
      <w:r w:rsidRPr="004503CB">
        <w:rPr>
          <w:sz w:val="20"/>
          <w:szCs w:val="20"/>
          <w:lang w:val="ru-RU"/>
        </w:rPr>
        <w:t>этой</w:t>
      </w:r>
      <w:r w:rsidR="00C21052" w:rsidRPr="004503CB">
        <w:rPr>
          <w:sz w:val="20"/>
          <w:szCs w:val="20"/>
          <w:lang w:val="ru-RU"/>
        </w:rPr>
        <w:t xml:space="preserve"> </w:t>
      </w:r>
      <w:r w:rsidRPr="004503CB">
        <w:rPr>
          <w:sz w:val="20"/>
          <w:szCs w:val="20"/>
          <w:lang w:val="ru-RU"/>
        </w:rPr>
        <w:t>отчётной</w:t>
      </w:r>
      <w:r w:rsidR="00C21052" w:rsidRPr="004503CB">
        <w:rPr>
          <w:sz w:val="20"/>
          <w:szCs w:val="20"/>
          <w:lang w:val="ru-RU"/>
        </w:rPr>
        <w:t xml:space="preserve"> </w:t>
      </w:r>
      <w:r w:rsidRPr="004503CB">
        <w:rPr>
          <w:sz w:val="20"/>
          <w:szCs w:val="20"/>
          <w:lang w:val="ru-RU"/>
        </w:rPr>
        <w:t>форме,</w:t>
      </w:r>
      <w:r w:rsidR="00C21052" w:rsidRPr="004503CB">
        <w:rPr>
          <w:sz w:val="20"/>
          <w:szCs w:val="20"/>
          <w:lang w:val="ru-RU"/>
        </w:rPr>
        <w:t xml:space="preserve"> </w:t>
      </w:r>
      <w:r w:rsidRPr="004503CB">
        <w:rPr>
          <w:sz w:val="20"/>
          <w:szCs w:val="20"/>
          <w:lang w:val="ru-RU"/>
        </w:rPr>
        <w:t>были</w:t>
      </w:r>
      <w:r w:rsidR="00C21052" w:rsidRPr="004503CB">
        <w:rPr>
          <w:sz w:val="20"/>
          <w:szCs w:val="20"/>
          <w:lang w:val="ru-RU"/>
        </w:rPr>
        <w:t xml:space="preserve"> </w:t>
      </w:r>
      <w:r w:rsidRPr="004503CB">
        <w:rPr>
          <w:sz w:val="20"/>
          <w:szCs w:val="20"/>
          <w:lang w:val="ru-RU"/>
        </w:rPr>
        <w:t>запрошены</w:t>
      </w:r>
      <w:r w:rsidR="00C21052" w:rsidRPr="004503CB">
        <w:rPr>
          <w:sz w:val="20"/>
          <w:szCs w:val="20"/>
          <w:lang w:val="ru-RU"/>
        </w:rPr>
        <w:t xml:space="preserve"> </w:t>
      </w:r>
      <w:r w:rsidR="005C2DCD">
        <w:rPr>
          <w:sz w:val="20"/>
          <w:szCs w:val="20"/>
          <w:lang w:val="ru-RU"/>
        </w:rPr>
        <w:t>для “Состояния</w:t>
      </w:r>
      <w:r w:rsidR="00C21052" w:rsidRPr="004503CB">
        <w:rPr>
          <w:i/>
          <w:iCs/>
          <w:sz w:val="20"/>
          <w:szCs w:val="20"/>
          <w:lang w:val="ru-RU"/>
        </w:rPr>
        <w:t xml:space="preserve"> </w:t>
      </w:r>
      <w:r w:rsidRPr="004503CB">
        <w:rPr>
          <w:i/>
          <w:iCs/>
          <w:sz w:val="20"/>
          <w:szCs w:val="20"/>
          <w:lang w:val="ru-RU"/>
        </w:rPr>
        <w:t>Европейских Лесов 2011”</w:t>
      </w:r>
      <w:r w:rsidR="00C21052"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C21052" w:rsidRPr="004503CB">
        <w:rPr>
          <w:iCs/>
          <w:sz w:val="20"/>
          <w:szCs w:val="20"/>
          <w:lang w:val="ru-RU"/>
        </w:rPr>
        <w:t xml:space="preserve"> </w:t>
      </w:r>
      <w:r w:rsidRPr="004503CB">
        <w:rPr>
          <w:iCs/>
          <w:sz w:val="20"/>
          <w:szCs w:val="20"/>
          <w:lang w:val="ru-RU"/>
        </w:rPr>
        <w:t>корреспонденты</w:t>
      </w:r>
      <w:r w:rsidR="00C21052" w:rsidRPr="004503CB">
        <w:rPr>
          <w:iCs/>
          <w:sz w:val="20"/>
          <w:szCs w:val="20"/>
          <w:lang w:val="ru-RU"/>
        </w:rPr>
        <w:t xml:space="preserve"> </w:t>
      </w:r>
      <w:r w:rsidRPr="004503CB">
        <w:rPr>
          <w:iCs/>
          <w:sz w:val="20"/>
          <w:szCs w:val="20"/>
          <w:lang w:val="ru-RU"/>
        </w:rPr>
        <w:t>могут</w:t>
      </w:r>
      <w:r w:rsidR="00C21052" w:rsidRPr="004503CB">
        <w:rPr>
          <w:iCs/>
          <w:sz w:val="20"/>
          <w:szCs w:val="20"/>
          <w:lang w:val="ru-RU"/>
        </w:rPr>
        <w:t xml:space="preserve"> </w:t>
      </w:r>
      <w:r w:rsidRPr="004503CB">
        <w:rPr>
          <w:iCs/>
          <w:sz w:val="20"/>
          <w:szCs w:val="20"/>
          <w:lang w:val="ru-RU"/>
        </w:rPr>
        <w:t>брать</w:t>
      </w:r>
      <w:r w:rsidR="00C21052" w:rsidRPr="004503CB">
        <w:rPr>
          <w:iCs/>
          <w:sz w:val="20"/>
          <w:szCs w:val="20"/>
          <w:lang w:val="ru-RU"/>
        </w:rPr>
        <w:t xml:space="preserve"> </w:t>
      </w:r>
      <w:r w:rsidRPr="004503CB">
        <w:rPr>
          <w:iCs/>
          <w:sz w:val="20"/>
          <w:szCs w:val="20"/>
          <w:lang w:val="ru-RU"/>
        </w:rPr>
        <w:t>эти</w:t>
      </w:r>
      <w:r w:rsidR="00C21052" w:rsidRPr="004503CB">
        <w:rPr>
          <w:iCs/>
          <w:sz w:val="20"/>
          <w:szCs w:val="20"/>
          <w:lang w:val="ru-RU"/>
        </w:rPr>
        <w:t xml:space="preserve"> </w:t>
      </w:r>
      <w:r w:rsidRPr="004503CB">
        <w:rPr>
          <w:iCs/>
          <w:sz w:val="20"/>
          <w:szCs w:val="20"/>
          <w:lang w:val="ru-RU"/>
        </w:rPr>
        <w:t>данные, при</w:t>
      </w:r>
      <w:r w:rsidR="00C21052" w:rsidRPr="004503CB">
        <w:rPr>
          <w:iCs/>
          <w:sz w:val="20"/>
          <w:szCs w:val="20"/>
          <w:lang w:val="ru-RU"/>
        </w:rPr>
        <w:t xml:space="preserve"> </w:t>
      </w:r>
      <w:r w:rsidRPr="004503CB">
        <w:rPr>
          <w:iCs/>
          <w:sz w:val="20"/>
          <w:szCs w:val="20"/>
          <w:lang w:val="ru-RU"/>
        </w:rPr>
        <w:t>наличии, за основу</w:t>
      </w:r>
      <w:r w:rsidR="00C21052" w:rsidRPr="004503CB">
        <w:rPr>
          <w:iCs/>
          <w:sz w:val="20"/>
          <w:szCs w:val="20"/>
          <w:lang w:val="ru-RU"/>
        </w:rPr>
        <w:t xml:space="preserve"> </w:t>
      </w:r>
      <w:r w:rsidRPr="004503CB">
        <w:rPr>
          <w:iCs/>
          <w:sz w:val="20"/>
          <w:szCs w:val="20"/>
          <w:lang w:val="ru-RU"/>
        </w:rPr>
        <w:t>и</w:t>
      </w:r>
      <w:r w:rsidR="00C21052" w:rsidRPr="004503CB">
        <w:rPr>
          <w:iCs/>
          <w:sz w:val="20"/>
          <w:szCs w:val="20"/>
          <w:lang w:val="ru-RU"/>
        </w:rPr>
        <w:t xml:space="preserve"> </w:t>
      </w:r>
      <w:r w:rsidRPr="004503CB">
        <w:rPr>
          <w:iCs/>
          <w:sz w:val="20"/>
          <w:szCs w:val="20"/>
          <w:lang w:val="ru-RU"/>
        </w:rPr>
        <w:t>придерживаться</w:t>
      </w:r>
      <w:r w:rsidR="00C21052"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C21052" w:rsidRPr="004503CB">
        <w:rPr>
          <w:iCs/>
          <w:sz w:val="20"/>
          <w:szCs w:val="20"/>
          <w:lang w:val="ru-RU"/>
        </w:rPr>
        <w:t xml:space="preserve"> </w:t>
      </w:r>
      <w:r w:rsidRPr="004503CB">
        <w:rPr>
          <w:iCs/>
          <w:sz w:val="20"/>
          <w:szCs w:val="20"/>
          <w:lang w:val="ru-RU"/>
        </w:rPr>
        <w:t>замещении</w:t>
      </w:r>
      <w:r w:rsidR="00C21052" w:rsidRPr="004503CB">
        <w:rPr>
          <w:iCs/>
          <w:sz w:val="20"/>
          <w:szCs w:val="20"/>
          <w:lang w:val="ru-RU"/>
        </w:rPr>
        <w:t xml:space="preserve"> </w:t>
      </w:r>
      <w:r w:rsidRPr="004503CB">
        <w:rPr>
          <w:iCs/>
          <w:sz w:val="20"/>
          <w:szCs w:val="20"/>
          <w:lang w:val="ru-RU"/>
        </w:rPr>
        <w:t>новыми</w:t>
      </w:r>
      <w:r w:rsidR="00C21052" w:rsidRPr="004503CB">
        <w:rPr>
          <w:iCs/>
          <w:sz w:val="20"/>
          <w:szCs w:val="20"/>
          <w:lang w:val="ru-RU"/>
        </w:rPr>
        <w:t xml:space="preserve"> </w:t>
      </w:r>
      <w:r w:rsidRPr="004503CB">
        <w:rPr>
          <w:iCs/>
          <w:sz w:val="20"/>
          <w:szCs w:val="20"/>
          <w:lang w:val="ru-RU"/>
        </w:rPr>
        <w:t>данными</w:t>
      </w:r>
      <w:r w:rsidR="00C21052" w:rsidRPr="004503CB">
        <w:rPr>
          <w:iCs/>
          <w:sz w:val="20"/>
          <w:szCs w:val="20"/>
          <w:lang w:val="ru-RU"/>
        </w:rPr>
        <w:t xml:space="preserve"> </w:t>
      </w:r>
      <w:r w:rsidRPr="004503CB">
        <w:rPr>
          <w:iCs/>
          <w:sz w:val="20"/>
          <w:szCs w:val="20"/>
          <w:lang w:val="ru-RU"/>
        </w:rPr>
        <w:t>значений</w:t>
      </w:r>
      <w:r w:rsidR="00C21052" w:rsidRPr="004503CB">
        <w:rPr>
          <w:iCs/>
          <w:sz w:val="20"/>
          <w:szCs w:val="20"/>
          <w:lang w:val="ru-RU"/>
        </w:rPr>
        <w:t xml:space="preserve"> </w:t>
      </w:r>
      <w:r w:rsidRPr="004503CB">
        <w:rPr>
          <w:iCs/>
          <w:sz w:val="20"/>
          <w:szCs w:val="20"/>
          <w:lang w:val="ru-RU"/>
        </w:rPr>
        <w:lastRenderedPageBreak/>
        <w:t>предыдущих</w:t>
      </w:r>
      <w:r w:rsidR="00C21052" w:rsidRPr="004503CB">
        <w:rPr>
          <w:iCs/>
          <w:sz w:val="20"/>
          <w:szCs w:val="20"/>
          <w:lang w:val="ru-RU"/>
        </w:rPr>
        <w:t xml:space="preserve"> </w:t>
      </w:r>
      <w:r w:rsidRPr="004503CB">
        <w:rPr>
          <w:iCs/>
          <w:sz w:val="20"/>
          <w:szCs w:val="20"/>
          <w:lang w:val="ru-RU"/>
        </w:rPr>
        <w:t xml:space="preserve">отчётов,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Pr="004503CB">
        <w:rPr>
          <w:iCs/>
          <w:sz w:val="20"/>
          <w:szCs w:val="20"/>
          <w:lang w:val="ru-RU"/>
        </w:rPr>
        <w:t>.</w:t>
      </w:r>
    </w:p>
    <w:p w14:paraId="4C88992C" w14:textId="375352E9" w:rsidR="0022712D" w:rsidRPr="004503CB" w:rsidRDefault="006A2B29" w:rsidP="00D12667">
      <w:pPr>
        <w:numPr>
          <w:ilvl w:val="0"/>
          <w:numId w:val="24"/>
        </w:numPr>
        <w:autoSpaceDE w:val="0"/>
        <w:autoSpaceDN w:val="0"/>
        <w:adjustRightInd w:val="0"/>
        <w:ind w:left="426"/>
        <w:rPr>
          <w:sz w:val="20"/>
          <w:szCs w:val="20"/>
          <w:lang w:val="ru-RU"/>
        </w:rPr>
      </w:pPr>
      <w:r w:rsidRPr="004503CB">
        <w:rPr>
          <w:b/>
          <w:i/>
          <w:sz w:val="20"/>
          <w:szCs w:val="20"/>
          <w:lang w:val="ru-RU"/>
        </w:rPr>
        <w:t>Исходные годы:</w:t>
      </w:r>
      <w:r w:rsidR="0022712D"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22712D" w:rsidRPr="004503CB">
        <w:rPr>
          <w:sz w:val="20"/>
          <w:szCs w:val="20"/>
          <w:lang w:val="ru-RU"/>
        </w:rPr>
        <w:t xml:space="preserve">. </w:t>
      </w:r>
    </w:p>
    <w:p w14:paraId="3DAAC21D" w14:textId="41DEDEB2" w:rsidR="004C6CDF" w:rsidRPr="004503CB" w:rsidRDefault="004C6CDF" w:rsidP="004C6CDF">
      <w:pPr>
        <w:numPr>
          <w:ilvl w:val="0"/>
          <w:numId w:val="24"/>
        </w:numPr>
        <w:autoSpaceDE w:val="0"/>
        <w:autoSpaceDN w:val="0"/>
        <w:adjustRightInd w:val="0"/>
        <w:ind w:left="426"/>
        <w:rPr>
          <w:sz w:val="20"/>
          <w:lang w:val="ru-RU"/>
        </w:rPr>
      </w:pPr>
      <w:r w:rsidRPr="004503CB">
        <w:rPr>
          <w:sz w:val="20"/>
          <w:lang w:val="ru-RU"/>
        </w:rPr>
        <w:t>Представлять отчёты по лесным владениям, но не по</w:t>
      </w:r>
      <w:r w:rsidR="00C213CD" w:rsidRPr="00C213CD">
        <w:rPr>
          <w:sz w:val="20"/>
          <w:lang w:val="ru-RU"/>
        </w:rPr>
        <w:t xml:space="preserve"> </w:t>
      </w:r>
      <w:r w:rsidRPr="004503CB">
        <w:rPr>
          <w:sz w:val="20"/>
          <w:lang w:val="ru-RU"/>
        </w:rPr>
        <w:t xml:space="preserve">владениям, расположенным в </w:t>
      </w:r>
      <w:r w:rsidR="00CA68B4">
        <w:rPr>
          <w:sz w:val="20"/>
          <w:lang w:val="ru-RU"/>
        </w:rPr>
        <w:t>других покрытых древесной растительностью землях</w:t>
      </w:r>
      <w:r w:rsidRPr="004503CB">
        <w:rPr>
          <w:snapToGrid w:val="0"/>
          <w:sz w:val="20"/>
          <w:lang w:val="ru-RU"/>
        </w:rPr>
        <w:t xml:space="preserve">. Страны, где </w:t>
      </w:r>
      <w:r w:rsidR="00DB3FE0">
        <w:rPr>
          <w:snapToGrid w:val="0"/>
          <w:sz w:val="20"/>
          <w:lang w:val="ru-RU"/>
        </w:rPr>
        <w:t>ДПДРЗ</w:t>
      </w:r>
      <w:r w:rsidRPr="004503CB">
        <w:rPr>
          <w:snapToGrid w:val="0"/>
          <w:sz w:val="20"/>
          <w:lang w:val="ru-RU"/>
        </w:rPr>
        <w:t xml:space="preserve"> занимает значительную часть площади ЛДЗПЛ, могут представлять информацию по структуре лесных и расположенных в </w:t>
      </w:r>
      <w:r w:rsidR="00DB3FE0">
        <w:rPr>
          <w:snapToGrid w:val="0"/>
          <w:sz w:val="20"/>
          <w:lang w:val="ru-RU"/>
        </w:rPr>
        <w:t>ДПДРЗ</w:t>
      </w:r>
      <w:r w:rsidRPr="004503CB">
        <w:rPr>
          <w:snapToGrid w:val="0"/>
          <w:sz w:val="20"/>
          <w:lang w:val="ru-RU"/>
        </w:rPr>
        <w:t xml:space="preserve"> владений в </w:t>
      </w:r>
      <w:r w:rsidRPr="004503CB">
        <w:rPr>
          <w:sz w:val="20"/>
          <w:szCs w:val="20"/>
          <w:lang w:val="ru-RU"/>
        </w:rPr>
        <w:t>“</w:t>
      </w:r>
      <w:r w:rsidRPr="004503CB">
        <w:rPr>
          <w:i/>
          <w:sz w:val="20"/>
          <w:szCs w:val="20"/>
          <w:lang w:val="ru-RU"/>
        </w:rPr>
        <w:t>Комментариях</w:t>
      </w:r>
      <w:r w:rsidRPr="004503CB">
        <w:rPr>
          <w:sz w:val="20"/>
          <w:szCs w:val="20"/>
          <w:lang w:val="ru-RU"/>
        </w:rPr>
        <w:t>”.</w:t>
      </w:r>
    </w:p>
    <w:p w14:paraId="5AE59D89" w14:textId="77777777" w:rsidR="004C6CDF" w:rsidRPr="004503CB" w:rsidRDefault="004C6CDF" w:rsidP="004C6CDF">
      <w:pPr>
        <w:numPr>
          <w:ilvl w:val="0"/>
          <w:numId w:val="24"/>
        </w:numPr>
        <w:autoSpaceDE w:val="0"/>
        <w:autoSpaceDN w:val="0"/>
        <w:adjustRightInd w:val="0"/>
        <w:ind w:left="426"/>
        <w:rPr>
          <w:sz w:val="20"/>
          <w:szCs w:val="20"/>
          <w:lang w:val="ru-RU"/>
        </w:rPr>
      </w:pPr>
      <w:r w:rsidRPr="004503CB">
        <w:rPr>
          <w:sz w:val="20"/>
          <w:szCs w:val="20"/>
          <w:lang w:val="ru-RU"/>
        </w:rPr>
        <w:t>Неустановленной является категория с неизвестной собственностью, включающая в себя площади, с неясной или спорной принадлежностью.</w:t>
      </w:r>
    </w:p>
    <w:p w14:paraId="35D98A28" w14:textId="77777777" w:rsidR="00863044" w:rsidRPr="004503CB" w:rsidRDefault="00863044" w:rsidP="007504B6">
      <w:pPr>
        <w:autoSpaceDE w:val="0"/>
        <w:autoSpaceDN w:val="0"/>
        <w:adjustRightInd w:val="0"/>
        <w:ind w:left="426"/>
        <w:rPr>
          <w:sz w:val="20"/>
          <w:szCs w:val="20"/>
          <w:lang w:val="ru-RU"/>
        </w:rPr>
      </w:pPr>
    </w:p>
    <w:p w14:paraId="7595DDE5" w14:textId="77777777" w:rsidR="00881F5E" w:rsidRPr="004503CB" w:rsidRDefault="00881F5E" w:rsidP="00881F5E">
      <w:pPr>
        <w:rPr>
          <w:sz w:val="20"/>
          <w:highlight w:val="yellow"/>
          <w:lang w:val="ru-RU"/>
        </w:rPr>
      </w:pPr>
    </w:p>
    <w:p w14:paraId="116E9155" w14:textId="12B1352F" w:rsidR="00881F5E" w:rsidRPr="004503CB" w:rsidRDefault="00B72CBB" w:rsidP="00CC47C2">
      <w:pPr>
        <w:pStyle w:val="Heading5"/>
        <w:pBdr>
          <w:bottom w:val="single" w:sz="12" w:space="0" w:color="auto"/>
        </w:pBdr>
        <w:rPr>
          <w:b w:val="0"/>
          <w:bCs w:val="0"/>
          <w:i/>
          <w:iCs w:val="0"/>
          <w:sz w:val="18"/>
          <w:lang w:val="ru-RU" w:eastAsia="en-GB"/>
        </w:rPr>
      </w:pPr>
      <w:r w:rsidRPr="004503CB">
        <w:rPr>
          <w:highlight w:val="yellow"/>
          <w:lang w:val="ru-RU" w:eastAsia="en-GB"/>
        </w:rPr>
        <w:br w:type="page"/>
      </w:r>
      <w:bookmarkStart w:id="134" w:name="_Toc382818896"/>
      <w:r w:rsidR="00E960B6" w:rsidRPr="004503CB">
        <w:rPr>
          <w:rFonts w:ascii="Times New Roman" w:hAnsi="Times New Roman"/>
          <w:szCs w:val="22"/>
          <w:lang w:val="ru-RU"/>
        </w:rPr>
        <w:lastRenderedPageBreak/>
        <w:t>Отчётная форма</w:t>
      </w:r>
      <w:r w:rsidR="00881F5E" w:rsidRPr="004503CB">
        <w:rPr>
          <w:rFonts w:ascii="Times New Roman" w:hAnsi="Times New Roman"/>
          <w:szCs w:val="22"/>
          <w:lang w:val="ru-RU"/>
        </w:rPr>
        <w:t xml:space="preserve"> 6.2: </w:t>
      </w:r>
      <w:r w:rsidR="00E7719A" w:rsidRPr="004503CB">
        <w:rPr>
          <w:rFonts w:ascii="Times New Roman" w:hAnsi="Times New Roman"/>
          <w:szCs w:val="22"/>
          <w:lang w:val="ru-RU"/>
        </w:rPr>
        <w:t>Вклад лесного сектора в ВВП</w:t>
      </w:r>
      <w:bookmarkEnd w:id="134"/>
    </w:p>
    <w:p w14:paraId="59CA1629" w14:textId="77777777" w:rsidR="00881F5E" w:rsidRPr="004503CB" w:rsidRDefault="00881F5E" w:rsidP="00881F5E">
      <w:pPr>
        <w:autoSpaceDE w:val="0"/>
        <w:autoSpaceDN w:val="0"/>
        <w:adjustRightInd w:val="0"/>
        <w:rPr>
          <w:b/>
          <w:sz w:val="20"/>
          <w:lang w:val="ru-RU"/>
        </w:rPr>
      </w:pPr>
    </w:p>
    <w:p w14:paraId="38C10A25" w14:textId="3B97B2D1" w:rsidR="00881F5E" w:rsidRPr="004503CB" w:rsidRDefault="00202863" w:rsidP="00881F5E">
      <w:pPr>
        <w:autoSpaceDE w:val="0"/>
        <w:autoSpaceDN w:val="0"/>
        <w:adjustRightInd w:val="0"/>
        <w:rPr>
          <w:b/>
          <w:sz w:val="20"/>
          <w:lang w:val="ru-RU"/>
        </w:rPr>
      </w:pPr>
      <w:r w:rsidRPr="004503CB">
        <w:rPr>
          <w:b/>
          <w:sz w:val="20"/>
          <w:lang w:val="ru-RU"/>
        </w:rPr>
        <w:t xml:space="preserve">Общеевропейский индикатор </w:t>
      </w:r>
      <w:r w:rsidR="00881F5E" w:rsidRPr="004503CB">
        <w:rPr>
          <w:b/>
          <w:sz w:val="20"/>
          <w:lang w:val="ru-RU"/>
        </w:rPr>
        <w:t xml:space="preserve"> 6.2: </w:t>
      </w:r>
      <w:r w:rsidR="00832C55" w:rsidRPr="004503CB">
        <w:rPr>
          <w:snapToGrid w:val="0"/>
          <w:sz w:val="20"/>
          <w:lang w:val="ru-RU" w:eastAsia="en-US"/>
        </w:rPr>
        <w:t xml:space="preserve">Вклад лесного хозяйства и производства древесины и бумажной продукции в валовый </w:t>
      </w:r>
      <w:r w:rsidR="008D76E3">
        <w:rPr>
          <w:snapToGrid w:val="0"/>
          <w:sz w:val="20"/>
          <w:lang w:val="ru-RU" w:eastAsia="en-US"/>
        </w:rPr>
        <w:t xml:space="preserve">внутренний </w:t>
      </w:r>
      <w:r w:rsidR="00832C55" w:rsidRPr="004503CB">
        <w:rPr>
          <w:snapToGrid w:val="0"/>
          <w:sz w:val="20"/>
          <w:lang w:val="ru-RU" w:eastAsia="en-US"/>
        </w:rPr>
        <w:t>продукт</w:t>
      </w:r>
    </w:p>
    <w:p w14:paraId="60AF12D1" w14:textId="77777777" w:rsidR="00881F5E" w:rsidRPr="004503CB" w:rsidRDefault="00881F5E" w:rsidP="00881F5E">
      <w:pPr>
        <w:autoSpaceDE w:val="0"/>
        <w:autoSpaceDN w:val="0"/>
        <w:adjustRightInd w:val="0"/>
        <w:rPr>
          <w:b/>
          <w:sz w:val="20"/>
          <w:lang w:val="ru-RU"/>
        </w:rPr>
      </w:pPr>
    </w:p>
    <w:p w14:paraId="3771D2EA" w14:textId="6BD77AD1" w:rsidR="00881F5E" w:rsidRPr="004503CB" w:rsidRDefault="00FC21C6" w:rsidP="00881F5E">
      <w:pPr>
        <w:rPr>
          <w:sz w:val="20"/>
          <w:szCs w:val="20"/>
          <w:lang w:val="ru-RU"/>
        </w:rPr>
      </w:pPr>
      <w:r w:rsidRPr="004503CB">
        <w:rPr>
          <w:b/>
          <w:sz w:val="20"/>
          <w:lang w:val="ru-RU"/>
        </w:rPr>
        <w:t>Соответствующие определения СЕЛ:</w:t>
      </w:r>
      <w:r w:rsidR="0006016A" w:rsidRPr="004503CB">
        <w:rPr>
          <w:b/>
          <w:sz w:val="20"/>
          <w:lang w:val="ru-RU"/>
        </w:rPr>
        <w:t xml:space="preserve"> </w:t>
      </w:r>
      <w:r w:rsidR="00832C55" w:rsidRPr="004503CB">
        <w:rPr>
          <w:sz w:val="20"/>
          <w:szCs w:val="20"/>
          <w:lang w:val="ru-RU"/>
        </w:rPr>
        <w:t>Валовый внутренний продукт, Валовая добавленная стоимость, ISIC/NACE, лесное хозяйство (ISIC/NACE 02), производство древесины и продукции из древесины (ISIC/NACE 16), производство бумаги и бумажной продукции (ISIC/NACE 17)</w:t>
      </w:r>
    </w:p>
    <w:p w14:paraId="24B51F92" w14:textId="77777777" w:rsidR="00881F5E" w:rsidRPr="004503CB" w:rsidRDefault="00881F5E" w:rsidP="00881F5E">
      <w:pPr>
        <w:autoSpaceDE w:val="0"/>
        <w:autoSpaceDN w:val="0"/>
        <w:adjustRightInd w:val="0"/>
        <w:rPr>
          <w:b/>
          <w:sz w:val="20"/>
          <w:lang w:val="ru-RU"/>
        </w:rPr>
      </w:pPr>
    </w:p>
    <w:p w14:paraId="5388DF3B" w14:textId="77777777" w:rsidR="00881F5E" w:rsidRPr="004503CB" w:rsidRDefault="00624E5B" w:rsidP="00881F5E">
      <w:pPr>
        <w:autoSpaceDE w:val="0"/>
        <w:autoSpaceDN w:val="0"/>
        <w:adjustRightInd w:val="0"/>
        <w:rPr>
          <w:sz w:val="20"/>
          <w:lang w:val="ru-RU"/>
        </w:rPr>
      </w:pPr>
      <w:r w:rsidRPr="004503CB">
        <w:rPr>
          <w:b/>
          <w:sz w:val="20"/>
          <w:lang w:val="ru-RU"/>
        </w:rPr>
        <w:t>Источники данных</w:t>
      </w:r>
      <w:r w:rsidR="00E7023F" w:rsidRPr="004503CB">
        <w:rPr>
          <w:b/>
          <w:sz w:val="20"/>
          <w:lang w:val="ru-RU"/>
        </w:rPr>
        <w:t>:</w:t>
      </w:r>
    </w:p>
    <w:tbl>
      <w:tblPr>
        <w:tblW w:w="949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14"/>
        <w:gridCol w:w="1107"/>
        <w:gridCol w:w="1107"/>
        <w:gridCol w:w="1251"/>
        <w:gridCol w:w="2320"/>
      </w:tblGrid>
      <w:tr w:rsidR="000841EC" w:rsidRPr="004503CB" w14:paraId="3038A40C" w14:textId="77777777" w:rsidTr="00096671">
        <w:trPr>
          <w:cantSplit/>
          <w:trHeight w:val="578"/>
        </w:trPr>
        <w:tc>
          <w:tcPr>
            <w:tcW w:w="3714" w:type="dxa"/>
            <w:tcBorders>
              <w:top w:val="single" w:sz="2" w:space="0" w:color="auto"/>
              <w:left w:val="single" w:sz="2" w:space="0" w:color="auto"/>
            </w:tcBorders>
            <w:shd w:val="clear" w:color="auto" w:fill="C2D69B"/>
            <w:vAlign w:val="center"/>
          </w:tcPr>
          <w:p w14:paraId="44E8C74E" w14:textId="77777777" w:rsidR="00881F5E" w:rsidRPr="004503CB" w:rsidRDefault="0032696A" w:rsidP="00881F5E">
            <w:pPr>
              <w:autoSpaceDE w:val="0"/>
              <w:autoSpaceDN w:val="0"/>
              <w:adjustRightInd w:val="0"/>
              <w:jc w:val="center"/>
              <w:rPr>
                <w:b/>
                <w:sz w:val="20"/>
                <w:lang w:val="ru-RU"/>
              </w:rPr>
            </w:pPr>
            <w:r w:rsidRPr="004503CB">
              <w:rPr>
                <w:b/>
                <w:sz w:val="20"/>
                <w:lang w:val="ru-RU"/>
              </w:rPr>
              <w:t>Ссылки к источникам данных</w:t>
            </w:r>
          </w:p>
        </w:tc>
        <w:tc>
          <w:tcPr>
            <w:tcW w:w="1107" w:type="dxa"/>
            <w:tcBorders>
              <w:top w:val="single" w:sz="2" w:space="0" w:color="auto"/>
            </w:tcBorders>
            <w:shd w:val="clear" w:color="auto" w:fill="C2D69B"/>
            <w:vAlign w:val="center"/>
          </w:tcPr>
          <w:p w14:paraId="3132D241" w14:textId="77777777" w:rsidR="00881F5E" w:rsidRPr="004503CB" w:rsidRDefault="00F23014" w:rsidP="00881F5E">
            <w:pPr>
              <w:autoSpaceDE w:val="0"/>
              <w:autoSpaceDN w:val="0"/>
              <w:adjustRightInd w:val="0"/>
              <w:jc w:val="center"/>
              <w:rPr>
                <w:b/>
                <w:sz w:val="20"/>
                <w:lang w:val="ru-RU"/>
              </w:rPr>
            </w:pPr>
            <w:r w:rsidRPr="004503CB">
              <w:rPr>
                <w:b/>
                <w:sz w:val="20"/>
                <w:szCs w:val="20"/>
                <w:lang w:val="ru-RU"/>
              </w:rPr>
              <w:t>Качество</w:t>
            </w:r>
          </w:p>
        </w:tc>
        <w:tc>
          <w:tcPr>
            <w:tcW w:w="1107" w:type="dxa"/>
            <w:tcBorders>
              <w:top w:val="single" w:sz="2" w:space="0" w:color="auto"/>
            </w:tcBorders>
            <w:shd w:val="clear" w:color="auto" w:fill="C2D69B"/>
            <w:vAlign w:val="center"/>
          </w:tcPr>
          <w:p w14:paraId="05B8D611"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1251" w:type="dxa"/>
            <w:tcBorders>
              <w:top w:val="single" w:sz="2" w:space="0" w:color="auto"/>
            </w:tcBorders>
            <w:shd w:val="clear" w:color="auto" w:fill="C2D69B"/>
            <w:vAlign w:val="center"/>
          </w:tcPr>
          <w:p w14:paraId="1EF90479" w14:textId="77777777" w:rsidR="00881F5E" w:rsidRPr="004503CB" w:rsidRDefault="003F4259" w:rsidP="00881F5E">
            <w:pPr>
              <w:autoSpaceDE w:val="0"/>
              <w:autoSpaceDN w:val="0"/>
              <w:adjustRightInd w:val="0"/>
              <w:jc w:val="center"/>
              <w:rPr>
                <w:b/>
                <w:sz w:val="20"/>
                <w:lang w:val="ru-RU"/>
              </w:rPr>
            </w:pPr>
            <w:r w:rsidRPr="004503CB">
              <w:rPr>
                <w:b/>
                <w:sz w:val="20"/>
                <w:lang w:val="ru-RU"/>
              </w:rPr>
              <w:t>Год(ы)</w:t>
            </w:r>
          </w:p>
        </w:tc>
        <w:tc>
          <w:tcPr>
            <w:tcW w:w="2320" w:type="dxa"/>
            <w:tcBorders>
              <w:top w:val="single" w:sz="2" w:space="0" w:color="auto"/>
              <w:right w:val="single" w:sz="2" w:space="0" w:color="auto"/>
            </w:tcBorders>
            <w:shd w:val="clear" w:color="auto" w:fill="C2D69B"/>
            <w:vAlign w:val="center"/>
          </w:tcPr>
          <w:p w14:paraId="522D5592" w14:textId="77777777" w:rsidR="00881F5E" w:rsidRPr="004503CB" w:rsidRDefault="00DE2116" w:rsidP="00881F5E">
            <w:pPr>
              <w:autoSpaceDE w:val="0"/>
              <w:autoSpaceDN w:val="0"/>
              <w:adjustRightInd w:val="0"/>
              <w:jc w:val="center"/>
              <w:rPr>
                <w:b/>
                <w:sz w:val="20"/>
                <w:lang w:val="ru-RU"/>
              </w:rPr>
            </w:pPr>
            <w:r w:rsidRPr="004503CB">
              <w:rPr>
                <w:b/>
                <w:sz w:val="20"/>
                <w:lang w:val="ru-RU"/>
              </w:rPr>
              <w:t>Дополнительные комментарии</w:t>
            </w:r>
          </w:p>
        </w:tc>
      </w:tr>
      <w:tr w:rsidR="00B07711" w:rsidRPr="004503CB" w14:paraId="0FBBE20F" w14:textId="77777777" w:rsidTr="00B07711">
        <w:trPr>
          <w:cantSplit/>
        </w:trPr>
        <w:tc>
          <w:tcPr>
            <w:tcW w:w="3714" w:type="dxa"/>
            <w:tcBorders>
              <w:left w:val="single" w:sz="2" w:space="0" w:color="auto"/>
              <w:bottom w:val="single" w:sz="2" w:space="0" w:color="auto"/>
            </w:tcBorders>
          </w:tcPr>
          <w:p w14:paraId="07FA2A51" w14:textId="77777777" w:rsidR="00881F5E" w:rsidRPr="004503CB" w:rsidRDefault="00881F5E" w:rsidP="00881F5E">
            <w:pPr>
              <w:autoSpaceDE w:val="0"/>
              <w:autoSpaceDN w:val="0"/>
              <w:adjustRightInd w:val="0"/>
              <w:rPr>
                <w:sz w:val="20"/>
                <w:lang w:val="ru-RU"/>
              </w:rPr>
            </w:pPr>
          </w:p>
        </w:tc>
        <w:tc>
          <w:tcPr>
            <w:tcW w:w="1107" w:type="dxa"/>
          </w:tcPr>
          <w:p w14:paraId="2336239E" w14:textId="77777777" w:rsidR="00881F5E" w:rsidRPr="004503CB" w:rsidRDefault="00881F5E" w:rsidP="00881F5E">
            <w:pPr>
              <w:autoSpaceDE w:val="0"/>
              <w:autoSpaceDN w:val="0"/>
              <w:adjustRightInd w:val="0"/>
              <w:rPr>
                <w:sz w:val="20"/>
                <w:lang w:val="ru-RU"/>
              </w:rPr>
            </w:pPr>
          </w:p>
        </w:tc>
        <w:tc>
          <w:tcPr>
            <w:tcW w:w="1107" w:type="dxa"/>
          </w:tcPr>
          <w:p w14:paraId="6F013518" w14:textId="77777777" w:rsidR="00881F5E" w:rsidRPr="004503CB" w:rsidRDefault="00881F5E" w:rsidP="00881F5E">
            <w:pPr>
              <w:autoSpaceDE w:val="0"/>
              <w:autoSpaceDN w:val="0"/>
              <w:adjustRightInd w:val="0"/>
              <w:rPr>
                <w:sz w:val="20"/>
                <w:lang w:val="ru-RU"/>
              </w:rPr>
            </w:pPr>
          </w:p>
        </w:tc>
        <w:tc>
          <w:tcPr>
            <w:tcW w:w="1251" w:type="dxa"/>
            <w:shd w:val="clear" w:color="auto" w:fill="FFFFFF"/>
          </w:tcPr>
          <w:p w14:paraId="1C5ECB9D" w14:textId="77777777" w:rsidR="00881F5E" w:rsidRPr="004503CB" w:rsidRDefault="00881F5E" w:rsidP="00881F5E">
            <w:pPr>
              <w:autoSpaceDE w:val="0"/>
              <w:autoSpaceDN w:val="0"/>
              <w:adjustRightInd w:val="0"/>
              <w:rPr>
                <w:sz w:val="20"/>
                <w:lang w:val="ru-RU"/>
              </w:rPr>
            </w:pPr>
          </w:p>
        </w:tc>
        <w:tc>
          <w:tcPr>
            <w:tcW w:w="2320" w:type="dxa"/>
            <w:tcBorders>
              <w:right w:val="single" w:sz="2" w:space="0" w:color="auto"/>
            </w:tcBorders>
            <w:shd w:val="clear" w:color="auto" w:fill="FFFFFF"/>
          </w:tcPr>
          <w:p w14:paraId="7BB5FD1B" w14:textId="77777777" w:rsidR="00881F5E" w:rsidRPr="004503CB" w:rsidRDefault="00881F5E" w:rsidP="00881F5E">
            <w:pPr>
              <w:autoSpaceDE w:val="0"/>
              <w:autoSpaceDN w:val="0"/>
              <w:adjustRightInd w:val="0"/>
              <w:rPr>
                <w:sz w:val="20"/>
                <w:lang w:val="ru-RU"/>
              </w:rPr>
            </w:pPr>
          </w:p>
        </w:tc>
      </w:tr>
      <w:tr w:rsidR="00B07711" w:rsidRPr="004503CB" w14:paraId="081A045A" w14:textId="77777777" w:rsidTr="00B07711">
        <w:trPr>
          <w:cantSplit/>
        </w:trPr>
        <w:tc>
          <w:tcPr>
            <w:tcW w:w="3714" w:type="dxa"/>
            <w:tcBorders>
              <w:top w:val="single" w:sz="2" w:space="0" w:color="auto"/>
              <w:left w:val="single" w:sz="2" w:space="0" w:color="auto"/>
              <w:bottom w:val="single" w:sz="2" w:space="0" w:color="auto"/>
            </w:tcBorders>
          </w:tcPr>
          <w:p w14:paraId="35DC06A2" w14:textId="77777777" w:rsidR="00881F5E" w:rsidRPr="004503CB" w:rsidRDefault="00881F5E" w:rsidP="00881F5E">
            <w:pPr>
              <w:autoSpaceDE w:val="0"/>
              <w:autoSpaceDN w:val="0"/>
              <w:adjustRightInd w:val="0"/>
              <w:rPr>
                <w:sz w:val="20"/>
                <w:lang w:val="ru-RU"/>
              </w:rPr>
            </w:pPr>
          </w:p>
        </w:tc>
        <w:tc>
          <w:tcPr>
            <w:tcW w:w="1107" w:type="dxa"/>
          </w:tcPr>
          <w:p w14:paraId="54F73CA2" w14:textId="77777777" w:rsidR="00881F5E" w:rsidRPr="004503CB" w:rsidRDefault="00881F5E" w:rsidP="00881F5E">
            <w:pPr>
              <w:autoSpaceDE w:val="0"/>
              <w:autoSpaceDN w:val="0"/>
              <w:adjustRightInd w:val="0"/>
              <w:rPr>
                <w:sz w:val="20"/>
                <w:lang w:val="ru-RU"/>
              </w:rPr>
            </w:pPr>
          </w:p>
        </w:tc>
        <w:tc>
          <w:tcPr>
            <w:tcW w:w="1107" w:type="dxa"/>
          </w:tcPr>
          <w:p w14:paraId="2BDDED24" w14:textId="77777777" w:rsidR="00881F5E" w:rsidRPr="004503CB" w:rsidRDefault="00881F5E" w:rsidP="00881F5E">
            <w:pPr>
              <w:autoSpaceDE w:val="0"/>
              <w:autoSpaceDN w:val="0"/>
              <w:adjustRightInd w:val="0"/>
              <w:rPr>
                <w:sz w:val="20"/>
                <w:lang w:val="ru-RU"/>
              </w:rPr>
            </w:pPr>
          </w:p>
        </w:tc>
        <w:tc>
          <w:tcPr>
            <w:tcW w:w="1251" w:type="dxa"/>
            <w:shd w:val="clear" w:color="auto" w:fill="FFFFFF"/>
          </w:tcPr>
          <w:p w14:paraId="7BDF5331" w14:textId="77777777" w:rsidR="00881F5E" w:rsidRPr="004503CB" w:rsidRDefault="00881F5E" w:rsidP="00881F5E">
            <w:pPr>
              <w:autoSpaceDE w:val="0"/>
              <w:autoSpaceDN w:val="0"/>
              <w:adjustRightInd w:val="0"/>
              <w:rPr>
                <w:sz w:val="20"/>
                <w:lang w:val="ru-RU"/>
              </w:rPr>
            </w:pPr>
          </w:p>
        </w:tc>
        <w:tc>
          <w:tcPr>
            <w:tcW w:w="2320" w:type="dxa"/>
            <w:tcBorders>
              <w:right w:val="single" w:sz="2" w:space="0" w:color="auto"/>
            </w:tcBorders>
            <w:shd w:val="clear" w:color="auto" w:fill="FFFFFF"/>
          </w:tcPr>
          <w:p w14:paraId="41878C31" w14:textId="77777777" w:rsidR="00881F5E" w:rsidRPr="004503CB" w:rsidRDefault="00881F5E" w:rsidP="00881F5E">
            <w:pPr>
              <w:autoSpaceDE w:val="0"/>
              <w:autoSpaceDN w:val="0"/>
              <w:adjustRightInd w:val="0"/>
              <w:rPr>
                <w:sz w:val="20"/>
                <w:lang w:val="ru-RU"/>
              </w:rPr>
            </w:pPr>
          </w:p>
        </w:tc>
      </w:tr>
      <w:tr w:rsidR="00B07711" w:rsidRPr="004503CB" w14:paraId="499A8A1C" w14:textId="77777777" w:rsidTr="00B07711">
        <w:trPr>
          <w:cantSplit/>
        </w:trPr>
        <w:tc>
          <w:tcPr>
            <w:tcW w:w="3714" w:type="dxa"/>
            <w:tcBorders>
              <w:top w:val="single" w:sz="2" w:space="0" w:color="auto"/>
              <w:left w:val="single" w:sz="2" w:space="0" w:color="auto"/>
              <w:bottom w:val="single" w:sz="2" w:space="0" w:color="auto"/>
            </w:tcBorders>
          </w:tcPr>
          <w:p w14:paraId="6925AE49" w14:textId="77777777" w:rsidR="00881F5E" w:rsidRPr="004503CB" w:rsidRDefault="00881F5E" w:rsidP="00881F5E">
            <w:pPr>
              <w:autoSpaceDE w:val="0"/>
              <w:autoSpaceDN w:val="0"/>
              <w:adjustRightInd w:val="0"/>
              <w:rPr>
                <w:sz w:val="20"/>
                <w:lang w:val="ru-RU"/>
              </w:rPr>
            </w:pPr>
          </w:p>
        </w:tc>
        <w:tc>
          <w:tcPr>
            <w:tcW w:w="1107" w:type="dxa"/>
          </w:tcPr>
          <w:p w14:paraId="659C0C32" w14:textId="77777777" w:rsidR="00881F5E" w:rsidRPr="004503CB" w:rsidRDefault="00881F5E" w:rsidP="00881F5E">
            <w:pPr>
              <w:autoSpaceDE w:val="0"/>
              <w:autoSpaceDN w:val="0"/>
              <w:adjustRightInd w:val="0"/>
              <w:rPr>
                <w:sz w:val="20"/>
                <w:lang w:val="ru-RU"/>
              </w:rPr>
            </w:pPr>
          </w:p>
        </w:tc>
        <w:tc>
          <w:tcPr>
            <w:tcW w:w="1107" w:type="dxa"/>
          </w:tcPr>
          <w:p w14:paraId="2E8CC6A9" w14:textId="77777777" w:rsidR="00881F5E" w:rsidRPr="004503CB" w:rsidRDefault="00881F5E" w:rsidP="00881F5E">
            <w:pPr>
              <w:autoSpaceDE w:val="0"/>
              <w:autoSpaceDN w:val="0"/>
              <w:adjustRightInd w:val="0"/>
              <w:rPr>
                <w:sz w:val="20"/>
                <w:lang w:val="ru-RU"/>
              </w:rPr>
            </w:pPr>
          </w:p>
        </w:tc>
        <w:tc>
          <w:tcPr>
            <w:tcW w:w="1251" w:type="dxa"/>
            <w:shd w:val="clear" w:color="auto" w:fill="FFFFFF"/>
          </w:tcPr>
          <w:p w14:paraId="69AE1BD5" w14:textId="77777777" w:rsidR="00881F5E" w:rsidRPr="004503CB" w:rsidRDefault="00881F5E" w:rsidP="00881F5E">
            <w:pPr>
              <w:autoSpaceDE w:val="0"/>
              <w:autoSpaceDN w:val="0"/>
              <w:adjustRightInd w:val="0"/>
              <w:rPr>
                <w:sz w:val="20"/>
                <w:lang w:val="ru-RU"/>
              </w:rPr>
            </w:pPr>
          </w:p>
        </w:tc>
        <w:tc>
          <w:tcPr>
            <w:tcW w:w="2320" w:type="dxa"/>
            <w:tcBorders>
              <w:right w:val="single" w:sz="2" w:space="0" w:color="auto"/>
            </w:tcBorders>
            <w:shd w:val="clear" w:color="auto" w:fill="FFFFFF"/>
          </w:tcPr>
          <w:p w14:paraId="576E9D6F" w14:textId="77777777" w:rsidR="00881F5E" w:rsidRPr="004503CB" w:rsidRDefault="00881F5E" w:rsidP="00881F5E">
            <w:pPr>
              <w:autoSpaceDE w:val="0"/>
              <w:autoSpaceDN w:val="0"/>
              <w:adjustRightInd w:val="0"/>
              <w:rPr>
                <w:sz w:val="20"/>
                <w:lang w:val="ru-RU"/>
              </w:rPr>
            </w:pPr>
          </w:p>
        </w:tc>
      </w:tr>
      <w:tr w:rsidR="00B07711" w:rsidRPr="004503CB" w14:paraId="4A47B38A" w14:textId="77777777" w:rsidTr="00B07711">
        <w:trPr>
          <w:cantSplit/>
        </w:trPr>
        <w:tc>
          <w:tcPr>
            <w:tcW w:w="3714" w:type="dxa"/>
            <w:tcBorders>
              <w:top w:val="single" w:sz="2" w:space="0" w:color="auto"/>
              <w:left w:val="single" w:sz="2" w:space="0" w:color="auto"/>
              <w:bottom w:val="single" w:sz="2" w:space="0" w:color="auto"/>
            </w:tcBorders>
          </w:tcPr>
          <w:p w14:paraId="48B12565" w14:textId="77777777" w:rsidR="00881F5E" w:rsidRPr="004503CB" w:rsidRDefault="00881F5E" w:rsidP="00881F5E">
            <w:pPr>
              <w:autoSpaceDE w:val="0"/>
              <w:autoSpaceDN w:val="0"/>
              <w:adjustRightInd w:val="0"/>
              <w:rPr>
                <w:sz w:val="20"/>
                <w:lang w:val="ru-RU"/>
              </w:rPr>
            </w:pPr>
          </w:p>
        </w:tc>
        <w:tc>
          <w:tcPr>
            <w:tcW w:w="1107" w:type="dxa"/>
            <w:tcBorders>
              <w:bottom w:val="single" w:sz="2" w:space="0" w:color="auto"/>
            </w:tcBorders>
          </w:tcPr>
          <w:p w14:paraId="4EF469A2" w14:textId="77777777" w:rsidR="00881F5E" w:rsidRPr="004503CB" w:rsidRDefault="00881F5E" w:rsidP="00881F5E">
            <w:pPr>
              <w:autoSpaceDE w:val="0"/>
              <w:autoSpaceDN w:val="0"/>
              <w:adjustRightInd w:val="0"/>
              <w:rPr>
                <w:sz w:val="20"/>
                <w:lang w:val="ru-RU"/>
              </w:rPr>
            </w:pPr>
          </w:p>
        </w:tc>
        <w:tc>
          <w:tcPr>
            <w:tcW w:w="1107" w:type="dxa"/>
            <w:tcBorders>
              <w:bottom w:val="single" w:sz="2" w:space="0" w:color="auto"/>
            </w:tcBorders>
          </w:tcPr>
          <w:p w14:paraId="118552CE" w14:textId="77777777" w:rsidR="00881F5E" w:rsidRPr="004503CB" w:rsidRDefault="00881F5E" w:rsidP="00881F5E">
            <w:pPr>
              <w:autoSpaceDE w:val="0"/>
              <w:autoSpaceDN w:val="0"/>
              <w:adjustRightInd w:val="0"/>
              <w:rPr>
                <w:sz w:val="20"/>
                <w:lang w:val="ru-RU"/>
              </w:rPr>
            </w:pPr>
          </w:p>
        </w:tc>
        <w:tc>
          <w:tcPr>
            <w:tcW w:w="1251" w:type="dxa"/>
            <w:tcBorders>
              <w:bottom w:val="single" w:sz="2" w:space="0" w:color="auto"/>
            </w:tcBorders>
            <w:shd w:val="clear" w:color="auto" w:fill="FFFFFF"/>
          </w:tcPr>
          <w:p w14:paraId="42C67257" w14:textId="77777777" w:rsidR="00881F5E" w:rsidRPr="004503CB" w:rsidRDefault="00881F5E" w:rsidP="00881F5E">
            <w:pPr>
              <w:autoSpaceDE w:val="0"/>
              <w:autoSpaceDN w:val="0"/>
              <w:adjustRightInd w:val="0"/>
              <w:rPr>
                <w:sz w:val="20"/>
                <w:lang w:val="ru-RU"/>
              </w:rPr>
            </w:pPr>
          </w:p>
        </w:tc>
        <w:tc>
          <w:tcPr>
            <w:tcW w:w="2320" w:type="dxa"/>
            <w:tcBorders>
              <w:bottom w:val="single" w:sz="2" w:space="0" w:color="auto"/>
              <w:right w:val="single" w:sz="2" w:space="0" w:color="auto"/>
            </w:tcBorders>
            <w:shd w:val="clear" w:color="auto" w:fill="FFFFFF"/>
          </w:tcPr>
          <w:p w14:paraId="521D54B6" w14:textId="77777777" w:rsidR="00881F5E" w:rsidRPr="004503CB" w:rsidRDefault="00881F5E" w:rsidP="00881F5E">
            <w:pPr>
              <w:autoSpaceDE w:val="0"/>
              <w:autoSpaceDN w:val="0"/>
              <w:adjustRightInd w:val="0"/>
              <w:rPr>
                <w:sz w:val="20"/>
                <w:lang w:val="ru-RU"/>
              </w:rPr>
            </w:pPr>
          </w:p>
        </w:tc>
      </w:tr>
    </w:tbl>
    <w:p w14:paraId="3BBFA4C7" w14:textId="77777777" w:rsidR="00881F5E" w:rsidRPr="004503CB" w:rsidRDefault="00881F5E" w:rsidP="00881F5E">
      <w:pPr>
        <w:autoSpaceDE w:val="0"/>
        <w:autoSpaceDN w:val="0"/>
        <w:adjustRightInd w:val="0"/>
        <w:rPr>
          <w:b/>
          <w:sz w:val="20"/>
          <w:lang w:val="ru-RU"/>
        </w:rPr>
      </w:pPr>
    </w:p>
    <w:p w14:paraId="4221327F" w14:textId="448F9D89"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6.2: </w:t>
      </w:r>
      <w:r w:rsidR="00832C55" w:rsidRPr="004503CB">
        <w:rPr>
          <w:b/>
          <w:sz w:val="20"/>
          <w:lang w:val="ru-RU"/>
        </w:rPr>
        <w:t>Валовая добавленная стоимость</w:t>
      </w:r>
    </w:p>
    <w:tbl>
      <w:tblPr>
        <w:tblW w:w="94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052"/>
        <w:gridCol w:w="993"/>
        <w:gridCol w:w="1701"/>
        <w:gridCol w:w="1663"/>
      </w:tblGrid>
      <w:tr w:rsidR="00B07711" w:rsidRPr="004503CB" w14:paraId="41AB7B40" w14:textId="77777777" w:rsidTr="00B07711">
        <w:trPr>
          <w:cantSplit/>
          <w:trHeight w:val="230"/>
        </w:trPr>
        <w:tc>
          <w:tcPr>
            <w:tcW w:w="5052" w:type="dxa"/>
            <w:vMerge w:val="restart"/>
            <w:tcBorders>
              <w:top w:val="single" w:sz="12" w:space="0" w:color="auto"/>
              <w:bottom w:val="single" w:sz="6" w:space="0" w:color="auto"/>
            </w:tcBorders>
            <w:shd w:val="clear" w:color="auto" w:fill="C2D69B"/>
            <w:vAlign w:val="center"/>
          </w:tcPr>
          <w:p w14:paraId="0E9B0190"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93" w:type="dxa"/>
            <w:vMerge w:val="restart"/>
            <w:tcBorders>
              <w:top w:val="single" w:sz="12" w:space="0" w:color="auto"/>
            </w:tcBorders>
            <w:shd w:val="clear" w:color="auto" w:fill="C2D69B"/>
            <w:vAlign w:val="center"/>
          </w:tcPr>
          <w:p w14:paraId="6B97B977" w14:textId="77777777" w:rsidR="00881F5E" w:rsidRPr="004503CB" w:rsidRDefault="009030EA" w:rsidP="00881F5E">
            <w:pPr>
              <w:autoSpaceDE w:val="0"/>
              <w:autoSpaceDN w:val="0"/>
              <w:adjustRightInd w:val="0"/>
              <w:jc w:val="center"/>
              <w:rPr>
                <w:b/>
                <w:sz w:val="20"/>
                <w:lang w:val="ru-RU"/>
              </w:rPr>
            </w:pPr>
            <w:r w:rsidRPr="004503CB">
              <w:rPr>
                <w:b/>
                <w:sz w:val="20"/>
                <w:lang w:val="ru-RU"/>
              </w:rPr>
              <w:t>Год</w:t>
            </w:r>
          </w:p>
        </w:tc>
        <w:tc>
          <w:tcPr>
            <w:tcW w:w="3364" w:type="dxa"/>
            <w:gridSpan w:val="2"/>
            <w:tcBorders>
              <w:top w:val="single" w:sz="12" w:space="0" w:color="auto"/>
              <w:bottom w:val="single" w:sz="6" w:space="0" w:color="auto"/>
            </w:tcBorders>
            <w:shd w:val="clear" w:color="auto" w:fill="C2D69B"/>
          </w:tcPr>
          <w:p w14:paraId="36B3075D" w14:textId="549B631D" w:rsidR="00881F5E" w:rsidRPr="004503CB" w:rsidRDefault="00832C55" w:rsidP="00881F5E">
            <w:pPr>
              <w:spacing w:before="20" w:after="20"/>
              <w:jc w:val="center"/>
              <w:rPr>
                <w:b/>
                <w:sz w:val="20"/>
                <w:lang w:val="ru-RU"/>
              </w:rPr>
            </w:pPr>
            <w:r w:rsidRPr="004503CB">
              <w:rPr>
                <w:b/>
                <w:sz w:val="20"/>
                <w:lang w:val="ru-RU"/>
              </w:rPr>
              <w:t>Валовая добавленная стоимость</w:t>
            </w:r>
          </w:p>
          <w:p w14:paraId="0D2E3B74" w14:textId="77777777" w:rsidR="00881F5E" w:rsidRPr="004503CB" w:rsidRDefault="00881F5E" w:rsidP="00881F5E">
            <w:pPr>
              <w:jc w:val="center"/>
              <w:rPr>
                <w:b/>
                <w:sz w:val="20"/>
                <w:lang w:val="ru-RU"/>
              </w:rPr>
            </w:pPr>
          </w:p>
        </w:tc>
      </w:tr>
      <w:tr w:rsidR="000841EC" w:rsidRPr="004503CB" w14:paraId="2647885F" w14:textId="77777777" w:rsidTr="00412584">
        <w:trPr>
          <w:cantSplit/>
          <w:trHeight w:val="588"/>
        </w:trPr>
        <w:tc>
          <w:tcPr>
            <w:tcW w:w="5052" w:type="dxa"/>
            <w:vMerge/>
            <w:tcBorders>
              <w:top w:val="single" w:sz="6" w:space="0" w:color="auto"/>
              <w:bottom w:val="single" w:sz="6" w:space="0" w:color="auto"/>
            </w:tcBorders>
            <w:shd w:val="clear" w:color="auto" w:fill="C2D69B"/>
          </w:tcPr>
          <w:p w14:paraId="6AA4233C" w14:textId="77777777" w:rsidR="00881F5E" w:rsidRPr="004503CB" w:rsidRDefault="00881F5E" w:rsidP="00881F5E">
            <w:pPr>
              <w:autoSpaceDE w:val="0"/>
              <w:autoSpaceDN w:val="0"/>
              <w:adjustRightInd w:val="0"/>
              <w:rPr>
                <w:sz w:val="20"/>
                <w:lang w:val="ru-RU"/>
              </w:rPr>
            </w:pPr>
          </w:p>
        </w:tc>
        <w:tc>
          <w:tcPr>
            <w:tcW w:w="993" w:type="dxa"/>
            <w:vMerge/>
            <w:tcBorders>
              <w:bottom w:val="single" w:sz="6" w:space="0" w:color="auto"/>
            </w:tcBorders>
            <w:shd w:val="clear" w:color="auto" w:fill="C2D69B"/>
          </w:tcPr>
          <w:p w14:paraId="35E89E99" w14:textId="77777777" w:rsidR="00881F5E" w:rsidRPr="004503CB" w:rsidRDefault="00881F5E" w:rsidP="00881F5E">
            <w:pPr>
              <w:autoSpaceDE w:val="0"/>
              <w:autoSpaceDN w:val="0"/>
              <w:adjustRightInd w:val="0"/>
              <w:jc w:val="center"/>
              <w:rPr>
                <w:sz w:val="20"/>
                <w:lang w:val="ru-RU"/>
              </w:rPr>
            </w:pPr>
          </w:p>
        </w:tc>
        <w:tc>
          <w:tcPr>
            <w:tcW w:w="1701" w:type="dxa"/>
            <w:tcBorders>
              <w:top w:val="single" w:sz="6" w:space="0" w:color="auto"/>
              <w:bottom w:val="single" w:sz="6" w:space="0" w:color="auto"/>
            </w:tcBorders>
            <w:shd w:val="clear" w:color="auto" w:fill="C2D69B"/>
            <w:vAlign w:val="center"/>
          </w:tcPr>
          <w:p w14:paraId="38191957" w14:textId="68364146" w:rsidR="00881F5E" w:rsidRPr="004503CB" w:rsidRDefault="00832C55" w:rsidP="00881F5E">
            <w:pPr>
              <w:autoSpaceDE w:val="0"/>
              <w:autoSpaceDN w:val="0"/>
              <w:adjustRightInd w:val="0"/>
              <w:jc w:val="center"/>
              <w:rPr>
                <w:b/>
                <w:snapToGrid w:val="0"/>
                <w:sz w:val="20"/>
                <w:lang w:val="ru-RU" w:eastAsia="en-US"/>
              </w:rPr>
            </w:pPr>
            <w:r w:rsidRPr="004503CB">
              <w:rPr>
                <w:b/>
                <w:snapToGrid w:val="0"/>
                <w:sz w:val="20"/>
                <w:lang w:val="ru-RU" w:eastAsia="en-US"/>
              </w:rPr>
              <w:t>Национальная валюта</w:t>
            </w:r>
          </w:p>
          <w:p w14:paraId="35EDFC91" w14:textId="0473104C" w:rsidR="00881F5E" w:rsidRPr="004503CB" w:rsidRDefault="00832C55" w:rsidP="00881F5E">
            <w:pPr>
              <w:jc w:val="center"/>
              <w:rPr>
                <w:b/>
                <w:snapToGrid w:val="0"/>
                <w:sz w:val="20"/>
                <w:lang w:val="ru-RU" w:eastAsia="en-US"/>
              </w:rPr>
            </w:pPr>
            <w:r w:rsidRPr="004503CB">
              <w:rPr>
                <w:b/>
                <w:sz w:val="20"/>
                <w:lang w:val="ru-RU"/>
              </w:rPr>
              <w:t>(миллион)</w:t>
            </w:r>
          </w:p>
        </w:tc>
        <w:tc>
          <w:tcPr>
            <w:tcW w:w="1663" w:type="dxa"/>
            <w:tcBorders>
              <w:bottom w:val="single" w:sz="6" w:space="0" w:color="auto"/>
            </w:tcBorders>
            <w:shd w:val="clear" w:color="auto" w:fill="C2D69B"/>
            <w:vAlign w:val="center"/>
          </w:tcPr>
          <w:p w14:paraId="05FF17FA" w14:textId="4D44DC5F" w:rsidR="00881F5E" w:rsidRPr="004503CB" w:rsidRDefault="00832C55" w:rsidP="00881F5E">
            <w:pPr>
              <w:jc w:val="center"/>
              <w:rPr>
                <w:b/>
                <w:snapToGrid w:val="0"/>
                <w:sz w:val="20"/>
                <w:lang w:val="ru-RU" w:eastAsia="en-US"/>
              </w:rPr>
            </w:pPr>
            <w:r w:rsidRPr="004503CB">
              <w:rPr>
                <w:b/>
                <w:snapToGrid w:val="0"/>
                <w:sz w:val="20"/>
                <w:lang w:val="ru-RU" w:eastAsia="en-US"/>
              </w:rPr>
              <w:t>% всей ВДС</w:t>
            </w:r>
          </w:p>
        </w:tc>
      </w:tr>
      <w:tr w:rsidR="00B07711" w:rsidRPr="004503CB" w14:paraId="0BEB9301" w14:textId="77777777" w:rsidTr="00B07711">
        <w:trPr>
          <w:cantSplit/>
          <w:trHeight w:val="122"/>
        </w:trPr>
        <w:tc>
          <w:tcPr>
            <w:tcW w:w="5052" w:type="dxa"/>
            <w:vMerge w:val="restart"/>
          </w:tcPr>
          <w:p w14:paraId="214760FB" w14:textId="33868818" w:rsidR="00881F5E" w:rsidRPr="004503CB" w:rsidRDefault="0006016A" w:rsidP="00881F5E">
            <w:pPr>
              <w:autoSpaceDE w:val="0"/>
              <w:autoSpaceDN w:val="0"/>
              <w:adjustRightInd w:val="0"/>
              <w:rPr>
                <w:sz w:val="20"/>
                <w:lang w:val="ru-RU"/>
              </w:rPr>
            </w:pPr>
            <w:r w:rsidRPr="004503CB">
              <w:rPr>
                <w:sz w:val="20"/>
                <w:lang w:val="ru-RU"/>
              </w:rPr>
              <w:t xml:space="preserve">Лесное хозяйство </w:t>
            </w:r>
            <w:r w:rsidR="00881F5E" w:rsidRPr="004503CB">
              <w:rPr>
                <w:sz w:val="20"/>
                <w:lang w:val="ru-RU"/>
              </w:rPr>
              <w:t>(ISIC/NACE 02)</w:t>
            </w:r>
          </w:p>
          <w:p w14:paraId="4A604710" w14:textId="77777777" w:rsidR="00881F5E" w:rsidRPr="004503CB" w:rsidRDefault="00881F5E" w:rsidP="00881F5E">
            <w:pPr>
              <w:autoSpaceDE w:val="0"/>
              <w:autoSpaceDN w:val="0"/>
              <w:adjustRightInd w:val="0"/>
              <w:rPr>
                <w:sz w:val="20"/>
                <w:lang w:val="ru-RU"/>
              </w:rPr>
            </w:pPr>
          </w:p>
        </w:tc>
        <w:tc>
          <w:tcPr>
            <w:tcW w:w="993" w:type="dxa"/>
            <w:tcBorders>
              <w:bottom w:val="single" w:sz="4" w:space="0" w:color="auto"/>
            </w:tcBorders>
          </w:tcPr>
          <w:p w14:paraId="6A930E65"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701" w:type="dxa"/>
            <w:tcBorders>
              <w:bottom w:val="single" w:sz="4" w:space="0" w:color="auto"/>
            </w:tcBorders>
            <w:shd w:val="clear" w:color="auto" w:fill="FFFF00"/>
          </w:tcPr>
          <w:p w14:paraId="269C33E0" w14:textId="2D17A406" w:rsidR="00412584" w:rsidRPr="004503CB" w:rsidRDefault="007A3206" w:rsidP="002168A3">
            <w:pPr>
              <w:rPr>
                <w:sz w:val="20"/>
                <w:lang w:val="ru-RU"/>
              </w:rPr>
            </w:pPr>
            <w:r w:rsidRPr="004503CB">
              <w:rPr>
                <w:sz w:val="20"/>
                <w:lang w:val="ru-RU"/>
              </w:rPr>
              <w:t>Евростат</w:t>
            </w:r>
            <w:r w:rsidR="002168A3" w:rsidRPr="004503CB">
              <w:rPr>
                <w:sz w:val="20"/>
                <w:lang w:val="ru-RU"/>
              </w:rPr>
              <w:t xml:space="preserve"> </w:t>
            </w:r>
            <w:r w:rsidR="00832C55" w:rsidRPr="004503CB">
              <w:rPr>
                <w:sz w:val="20"/>
                <w:lang w:val="ru-RU"/>
              </w:rPr>
              <w:t>и ФАО</w:t>
            </w:r>
            <w:r w:rsidR="002168A3" w:rsidRPr="004503CB">
              <w:rPr>
                <w:sz w:val="20"/>
                <w:lang w:val="ru-RU"/>
              </w:rPr>
              <w:t xml:space="preserve"> - </w:t>
            </w:r>
            <w:r w:rsidR="00CE26C9" w:rsidRPr="004503CB">
              <w:rPr>
                <w:sz w:val="20"/>
                <w:lang w:val="ru-RU"/>
              </w:rPr>
              <w:t>предварительно заполнено</w:t>
            </w:r>
          </w:p>
        </w:tc>
        <w:tc>
          <w:tcPr>
            <w:tcW w:w="1663" w:type="dxa"/>
            <w:tcBorders>
              <w:bottom w:val="single" w:sz="4" w:space="0" w:color="auto"/>
            </w:tcBorders>
            <w:shd w:val="clear" w:color="auto" w:fill="FFFF00"/>
            <w:vAlign w:val="center"/>
          </w:tcPr>
          <w:p w14:paraId="517EE387" w14:textId="77777777" w:rsidR="00881F5E" w:rsidRPr="004503CB" w:rsidRDefault="00881F5E" w:rsidP="00412584">
            <w:pPr>
              <w:rPr>
                <w:sz w:val="20"/>
                <w:lang w:val="ru-RU"/>
              </w:rPr>
            </w:pPr>
          </w:p>
        </w:tc>
      </w:tr>
      <w:tr w:rsidR="00B07711" w:rsidRPr="004503CB" w14:paraId="34B54158" w14:textId="77777777" w:rsidTr="00B07711">
        <w:trPr>
          <w:cantSplit/>
          <w:trHeight w:val="109"/>
        </w:trPr>
        <w:tc>
          <w:tcPr>
            <w:tcW w:w="5052" w:type="dxa"/>
            <w:vMerge/>
          </w:tcPr>
          <w:p w14:paraId="6773427C" w14:textId="77777777" w:rsidR="00881F5E" w:rsidRPr="004503CB" w:rsidRDefault="00881F5E" w:rsidP="00881F5E">
            <w:pPr>
              <w:autoSpaceDE w:val="0"/>
              <w:autoSpaceDN w:val="0"/>
              <w:adjustRightInd w:val="0"/>
              <w:rPr>
                <w:sz w:val="20"/>
                <w:lang w:val="ru-RU"/>
              </w:rPr>
            </w:pPr>
          </w:p>
        </w:tc>
        <w:tc>
          <w:tcPr>
            <w:tcW w:w="993" w:type="dxa"/>
            <w:tcBorders>
              <w:top w:val="single" w:sz="4" w:space="0" w:color="auto"/>
            </w:tcBorders>
          </w:tcPr>
          <w:p w14:paraId="4BCA86EF"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701" w:type="dxa"/>
            <w:tcBorders>
              <w:top w:val="single" w:sz="4" w:space="0" w:color="auto"/>
            </w:tcBorders>
            <w:shd w:val="clear" w:color="auto" w:fill="FFFF00"/>
          </w:tcPr>
          <w:p w14:paraId="33A74A47" w14:textId="45846192" w:rsidR="00881F5E" w:rsidRPr="004503CB" w:rsidRDefault="00CF0559" w:rsidP="00412584">
            <w:pPr>
              <w:rPr>
                <w:sz w:val="20"/>
                <w:lang w:val="ru-RU"/>
              </w:rPr>
            </w:pPr>
            <w:r w:rsidRPr="004503CB">
              <w:rPr>
                <w:sz w:val="20"/>
                <w:lang w:val="ru-RU"/>
              </w:rPr>
              <w:t>ОЛР</w:t>
            </w:r>
            <w:r w:rsidR="002168A3" w:rsidRPr="004503CB">
              <w:rPr>
                <w:sz w:val="20"/>
                <w:lang w:val="ru-RU"/>
              </w:rPr>
              <w:t xml:space="preserve"> T20</w:t>
            </w:r>
          </w:p>
        </w:tc>
        <w:tc>
          <w:tcPr>
            <w:tcW w:w="1663" w:type="dxa"/>
            <w:tcBorders>
              <w:top w:val="single" w:sz="4" w:space="0" w:color="auto"/>
            </w:tcBorders>
            <w:shd w:val="clear" w:color="auto" w:fill="FFFF00"/>
            <w:vAlign w:val="center"/>
          </w:tcPr>
          <w:p w14:paraId="33D95C43" w14:textId="77777777" w:rsidR="00881F5E" w:rsidRPr="004503CB" w:rsidRDefault="00881F5E" w:rsidP="00881F5E">
            <w:pPr>
              <w:jc w:val="right"/>
              <w:rPr>
                <w:sz w:val="20"/>
                <w:lang w:val="ru-RU"/>
              </w:rPr>
            </w:pPr>
          </w:p>
        </w:tc>
      </w:tr>
      <w:tr w:rsidR="00B07711" w:rsidRPr="004503CB" w14:paraId="7E454F1D" w14:textId="77777777" w:rsidTr="00B07711">
        <w:trPr>
          <w:cantSplit/>
        </w:trPr>
        <w:tc>
          <w:tcPr>
            <w:tcW w:w="5052" w:type="dxa"/>
            <w:vMerge/>
          </w:tcPr>
          <w:p w14:paraId="28989FFE" w14:textId="77777777" w:rsidR="00881F5E" w:rsidRPr="004503CB" w:rsidRDefault="00881F5E" w:rsidP="00881F5E">
            <w:pPr>
              <w:autoSpaceDE w:val="0"/>
              <w:autoSpaceDN w:val="0"/>
              <w:adjustRightInd w:val="0"/>
              <w:rPr>
                <w:sz w:val="20"/>
                <w:lang w:val="ru-RU"/>
              </w:rPr>
            </w:pPr>
          </w:p>
        </w:tc>
        <w:tc>
          <w:tcPr>
            <w:tcW w:w="993" w:type="dxa"/>
          </w:tcPr>
          <w:p w14:paraId="023E90A5"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701" w:type="dxa"/>
            <w:shd w:val="clear" w:color="auto" w:fill="FFFF00"/>
          </w:tcPr>
          <w:p w14:paraId="353FB45A" w14:textId="77777777" w:rsidR="00881F5E" w:rsidRPr="004503CB" w:rsidRDefault="00881F5E" w:rsidP="00881F5E">
            <w:pPr>
              <w:jc w:val="right"/>
              <w:rPr>
                <w:sz w:val="20"/>
                <w:lang w:val="ru-RU"/>
              </w:rPr>
            </w:pPr>
          </w:p>
        </w:tc>
        <w:tc>
          <w:tcPr>
            <w:tcW w:w="1663" w:type="dxa"/>
            <w:shd w:val="clear" w:color="auto" w:fill="FFFF00"/>
            <w:vAlign w:val="center"/>
          </w:tcPr>
          <w:p w14:paraId="67F6B331" w14:textId="77777777" w:rsidR="00881F5E" w:rsidRPr="004503CB" w:rsidRDefault="00881F5E" w:rsidP="00881F5E">
            <w:pPr>
              <w:jc w:val="right"/>
              <w:rPr>
                <w:sz w:val="20"/>
                <w:lang w:val="ru-RU"/>
              </w:rPr>
            </w:pPr>
          </w:p>
        </w:tc>
      </w:tr>
      <w:tr w:rsidR="00B07711" w:rsidRPr="004503CB" w14:paraId="1AF0DD2C" w14:textId="77777777" w:rsidTr="00B07711">
        <w:trPr>
          <w:cantSplit/>
        </w:trPr>
        <w:tc>
          <w:tcPr>
            <w:tcW w:w="5052" w:type="dxa"/>
            <w:vMerge/>
          </w:tcPr>
          <w:p w14:paraId="43F91674" w14:textId="77777777" w:rsidR="00881F5E" w:rsidRPr="004503CB" w:rsidRDefault="00881F5E" w:rsidP="00881F5E">
            <w:pPr>
              <w:autoSpaceDE w:val="0"/>
              <w:autoSpaceDN w:val="0"/>
              <w:adjustRightInd w:val="0"/>
              <w:rPr>
                <w:sz w:val="20"/>
                <w:lang w:val="ru-RU"/>
              </w:rPr>
            </w:pPr>
          </w:p>
        </w:tc>
        <w:tc>
          <w:tcPr>
            <w:tcW w:w="993" w:type="dxa"/>
          </w:tcPr>
          <w:p w14:paraId="45DF30FD"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701" w:type="dxa"/>
            <w:shd w:val="clear" w:color="auto" w:fill="FFFF00"/>
          </w:tcPr>
          <w:p w14:paraId="1E673360" w14:textId="77777777" w:rsidR="00881F5E" w:rsidRPr="004503CB" w:rsidRDefault="00881F5E" w:rsidP="00881F5E">
            <w:pPr>
              <w:autoSpaceDE w:val="0"/>
              <w:autoSpaceDN w:val="0"/>
              <w:adjustRightInd w:val="0"/>
              <w:jc w:val="right"/>
              <w:rPr>
                <w:sz w:val="20"/>
                <w:lang w:val="ru-RU"/>
              </w:rPr>
            </w:pPr>
          </w:p>
        </w:tc>
        <w:tc>
          <w:tcPr>
            <w:tcW w:w="1663" w:type="dxa"/>
            <w:shd w:val="clear" w:color="auto" w:fill="FFFF00"/>
          </w:tcPr>
          <w:p w14:paraId="782ABF11" w14:textId="77777777" w:rsidR="00881F5E" w:rsidRPr="004503CB" w:rsidRDefault="00881F5E" w:rsidP="00881F5E">
            <w:pPr>
              <w:autoSpaceDE w:val="0"/>
              <w:autoSpaceDN w:val="0"/>
              <w:adjustRightInd w:val="0"/>
              <w:jc w:val="right"/>
              <w:rPr>
                <w:sz w:val="20"/>
                <w:lang w:val="ru-RU"/>
              </w:rPr>
            </w:pPr>
          </w:p>
        </w:tc>
      </w:tr>
      <w:tr w:rsidR="00B07711" w:rsidRPr="004503CB" w14:paraId="648BD342" w14:textId="77777777" w:rsidTr="00B07711">
        <w:trPr>
          <w:cantSplit/>
          <w:trHeight w:val="149"/>
        </w:trPr>
        <w:tc>
          <w:tcPr>
            <w:tcW w:w="5052" w:type="dxa"/>
            <w:vMerge w:val="restart"/>
          </w:tcPr>
          <w:p w14:paraId="2561AD57" w14:textId="77777777" w:rsidR="0006016A" w:rsidRPr="004503CB" w:rsidRDefault="0006016A" w:rsidP="00881F5E">
            <w:pPr>
              <w:autoSpaceDE w:val="0"/>
              <w:autoSpaceDN w:val="0"/>
              <w:adjustRightInd w:val="0"/>
              <w:rPr>
                <w:sz w:val="20"/>
                <w:lang w:val="ru-RU"/>
              </w:rPr>
            </w:pPr>
            <w:r w:rsidRPr="004503CB">
              <w:rPr>
                <w:sz w:val="20"/>
                <w:lang w:val="ru-RU"/>
              </w:rPr>
              <w:t xml:space="preserve">Производство древесины и изделий из древесины </w:t>
            </w:r>
          </w:p>
          <w:p w14:paraId="2F43999B" w14:textId="4B1FCDF8" w:rsidR="00881F5E" w:rsidRPr="004503CB" w:rsidRDefault="00881F5E" w:rsidP="00881F5E">
            <w:pPr>
              <w:autoSpaceDE w:val="0"/>
              <w:autoSpaceDN w:val="0"/>
              <w:adjustRightInd w:val="0"/>
              <w:rPr>
                <w:sz w:val="20"/>
                <w:lang w:val="ru-RU"/>
              </w:rPr>
            </w:pPr>
            <w:r w:rsidRPr="004503CB">
              <w:rPr>
                <w:sz w:val="20"/>
                <w:lang w:val="ru-RU"/>
              </w:rPr>
              <w:t>(ISIC/NACE 16)</w:t>
            </w:r>
          </w:p>
        </w:tc>
        <w:tc>
          <w:tcPr>
            <w:tcW w:w="993" w:type="dxa"/>
            <w:tcBorders>
              <w:bottom w:val="single" w:sz="4" w:space="0" w:color="auto"/>
            </w:tcBorders>
          </w:tcPr>
          <w:p w14:paraId="4F688F39"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701" w:type="dxa"/>
            <w:tcBorders>
              <w:bottom w:val="single" w:sz="4" w:space="0" w:color="auto"/>
            </w:tcBorders>
            <w:shd w:val="clear" w:color="auto" w:fill="FFFF00"/>
          </w:tcPr>
          <w:p w14:paraId="794B5538" w14:textId="77777777" w:rsidR="00881F5E" w:rsidRPr="004503CB" w:rsidRDefault="00881F5E" w:rsidP="00881F5E">
            <w:pPr>
              <w:jc w:val="right"/>
              <w:rPr>
                <w:sz w:val="20"/>
                <w:lang w:val="ru-RU"/>
              </w:rPr>
            </w:pPr>
          </w:p>
        </w:tc>
        <w:tc>
          <w:tcPr>
            <w:tcW w:w="1663" w:type="dxa"/>
            <w:tcBorders>
              <w:bottom w:val="single" w:sz="4" w:space="0" w:color="auto"/>
            </w:tcBorders>
            <w:shd w:val="clear" w:color="auto" w:fill="FFFF00"/>
            <w:vAlign w:val="center"/>
          </w:tcPr>
          <w:p w14:paraId="5A114B8A" w14:textId="77777777" w:rsidR="00881F5E" w:rsidRPr="004503CB" w:rsidRDefault="00881F5E" w:rsidP="00881F5E">
            <w:pPr>
              <w:jc w:val="right"/>
              <w:rPr>
                <w:sz w:val="20"/>
                <w:lang w:val="ru-RU"/>
              </w:rPr>
            </w:pPr>
          </w:p>
        </w:tc>
      </w:tr>
      <w:tr w:rsidR="00B07711" w:rsidRPr="004503CB" w14:paraId="70A2E22E" w14:textId="77777777" w:rsidTr="00B07711">
        <w:trPr>
          <w:cantSplit/>
          <w:trHeight w:val="82"/>
        </w:trPr>
        <w:tc>
          <w:tcPr>
            <w:tcW w:w="5052" w:type="dxa"/>
            <w:vMerge/>
          </w:tcPr>
          <w:p w14:paraId="63347AEB" w14:textId="77777777" w:rsidR="00881F5E" w:rsidRPr="004503CB" w:rsidRDefault="00881F5E" w:rsidP="00881F5E">
            <w:pPr>
              <w:autoSpaceDE w:val="0"/>
              <w:autoSpaceDN w:val="0"/>
              <w:adjustRightInd w:val="0"/>
              <w:rPr>
                <w:sz w:val="20"/>
                <w:lang w:val="ru-RU"/>
              </w:rPr>
            </w:pPr>
          </w:p>
        </w:tc>
        <w:tc>
          <w:tcPr>
            <w:tcW w:w="993" w:type="dxa"/>
            <w:tcBorders>
              <w:top w:val="single" w:sz="4" w:space="0" w:color="auto"/>
            </w:tcBorders>
          </w:tcPr>
          <w:p w14:paraId="6F5C7172"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701" w:type="dxa"/>
            <w:tcBorders>
              <w:top w:val="single" w:sz="4" w:space="0" w:color="auto"/>
            </w:tcBorders>
            <w:shd w:val="clear" w:color="auto" w:fill="FFFF00"/>
          </w:tcPr>
          <w:p w14:paraId="487907B8" w14:textId="77777777" w:rsidR="00881F5E" w:rsidRPr="004503CB" w:rsidRDefault="00881F5E" w:rsidP="00881F5E">
            <w:pPr>
              <w:jc w:val="right"/>
              <w:rPr>
                <w:sz w:val="20"/>
                <w:lang w:val="ru-RU"/>
              </w:rPr>
            </w:pPr>
          </w:p>
        </w:tc>
        <w:tc>
          <w:tcPr>
            <w:tcW w:w="1663" w:type="dxa"/>
            <w:tcBorders>
              <w:top w:val="single" w:sz="4" w:space="0" w:color="auto"/>
            </w:tcBorders>
            <w:shd w:val="clear" w:color="auto" w:fill="FFFF00"/>
            <w:vAlign w:val="center"/>
          </w:tcPr>
          <w:p w14:paraId="6629E77F" w14:textId="77777777" w:rsidR="00881F5E" w:rsidRPr="004503CB" w:rsidRDefault="00881F5E" w:rsidP="00881F5E">
            <w:pPr>
              <w:jc w:val="right"/>
              <w:rPr>
                <w:sz w:val="20"/>
                <w:lang w:val="ru-RU"/>
              </w:rPr>
            </w:pPr>
          </w:p>
        </w:tc>
      </w:tr>
      <w:tr w:rsidR="00B07711" w:rsidRPr="004503CB" w14:paraId="0ADF972E" w14:textId="77777777" w:rsidTr="00B07711">
        <w:trPr>
          <w:cantSplit/>
        </w:trPr>
        <w:tc>
          <w:tcPr>
            <w:tcW w:w="5052" w:type="dxa"/>
            <w:vMerge/>
          </w:tcPr>
          <w:p w14:paraId="33CBDFE5" w14:textId="77777777" w:rsidR="00881F5E" w:rsidRPr="004503CB" w:rsidRDefault="00881F5E" w:rsidP="00881F5E">
            <w:pPr>
              <w:autoSpaceDE w:val="0"/>
              <w:autoSpaceDN w:val="0"/>
              <w:adjustRightInd w:val="0"/>
              <w:rPr>
                <w:sz w:val="20"/>
                <w:lang w:val="ru-RU"/>
              </w:rPr>
            </w:pPr>
          </w:p>
        </w:tc>
        <w:tc>
          <w:tcPr>
            <w:tcW w:w="993" w:type="dxa"/>
          </w:tcPr>
          <w:p w14:paraId="2F591E4C"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701" w:type="dxa"/>
            <w:shd w:val="clear" w:color="auto" w:fill="FFFF00"/>
          </w:tcPr>
          <w:p w14:paraId="08EC15BD" w14:textId="77777777" w:rsidR="00881F5E" w:rsidRPr="004503CB" w:rsidRDefault="00881F5E" w:rsidP="00881F5E">
            <w:pPr>
              <w:jc w:val="right"/>
              <w:rPr>
                <w:sz w:val="20"/>
                <w:lang w:val="ru-RU"/>
              </w:rPr>
            </w:pPr>
          </w:p>
        </w:tc>
        <w:tc>
          <w:tcPr>
            <w:tcW w:w="1663" w:type="dxa"/>
            <w:shd w:val="clear" w:color="auto" w:fill="FFFF00"/>
            <w:vAlign w:val="center"/>
          </w:tcPr>
          <w:p w14:paraId="640ABC1D" w14:textId="77777777" w:rsidR="00881F5E" w:rsidRPr="004503CB" w:rsidRDefault="00881F5E" w:rsidP="00881F5E">
            <w:pPr>
              <w:jc w:val="right"/>
              <w:rPr>
                <w:sz w:val="20"/>
                <w:lang w:val="ru-RU"/>
              </w:rPr>
            </w:pPr>
          </w:p>
        </w:tc>
      </w:tr>
      <w:tr w:rsidR="00B07711" w:rsidRPr="004503CB" w14:paraId="708AF5E9" w14:textId="77777777" w:rsidTr="00B07711">
        <w:trPr>
          <w:cantSplit/>
        </w:trPr>
        <w:tc>
          <w:tcPr>
            <w:tcW w:w="5052" w:type="dxa"/>
            <w:vMerge/>
          </w:tcPr>
          <w:p w14:paraId="3EB76FBE" w14:textId="77777777" w:rsidR="00881F5E" w:rsidRPr="004503CB" w:rsidRDefault="00881F5E" w:rsidP="00881F5E">
            <w:pPr>
              <w:autoSpaceDE w:val="0"/>
              <w:autoSpaceDN w:val="0"/>
              <w:adjustRightInd w:val="0"/>
              <w:rPr>
                <w:sz w:val="20"/>
                <w:lang w:val="ru-RU"/>
              </w:rPr>
            </w:pPr>
          </w:p>
        </w:tc>
        <w:tc>
          <w:tcPr>
            <w:tcW w:w="993" w:type="dxa"/>
          </w:tcPr>
          <w:p w14:paraId="1E469010"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701" w:type="dxa"/>
            <w:shd w:val="clear" w:color="auto" w:fill="FFFF00"/>
          </w:tcPr>
          <w:p w14:paraId="14116698" w14:textId="77777777" w:rsidR="00881F5E" w:rsidRPr="004503CB" w:rsidRDefault="00881F5E" w:rsidP="00881F5E">
            <w:pPr>
              <w:autoSpaceDE w:val="0"/>
              <w:autoSpaceDN w:val="0"/>
              <w:adjustRightInd w:val="0"/>
              <w:jc w:val="right"/>
              <w:rPr>
                <w:sz w:val="20"/>
                <w:lang w:val="ru-RU"/>
              </w:rPr>
            </w:pPr>
          </w:p>
        </w:tc>
        <w:tc>
          <w:tcPr>
            <w:tcW w:w="1663" w:type="dxa"/>
            <w:shd w:val="clear" w:color="auto" w:fill="FFFF00"/>
          </w:tcPr>
          <w:p w14:paraId="7A999235" w14:textId="77777777" w:rsidR="00881F5E" w:rsidRPr="004503CB" w:rsidRDefault="00881F5E" w:rsidP="00881F5E">
            <w:pPr>
              <w:autoSpaceDE w:val="0"/>
              <w:autoSpaceDN w:val="0"/>
              <w:adjustRightInd w:val="0"/>
              <w:jc w:val="right"/>
              <w:rPr>
                <w:sz w:val="20"/>
                <w:lang w:val="ru-RU"/>
              </w:rPr>
            </w:pPr>
          </w:p>
        </w:tc>
      </w:tr>
      <w:tr w:rsidR="00B07711" w:rsidRPr="004503CB" w14:paraId="59947CD1" w14:textId="77777777" w:rsidTr="00B07711">
        <w:trPr>
          <w:cantSplit/>
          <w:trHeight w:val="95"/>
        </w:trPr>
        <w:tc>
          <w:tcPr>
            <w:tcW w:w="5052" w:type="dxa"/>
            <w:vMerge w:val="restart"/>
          </w:tcPr>
          <w:p w14:paraId="1E08D2D3" w14:textId="5F2CF62C" w:rsidR="00881F5E" w:rsidRPr="004503CB" w:rsidRDefault="0006016A">
            <w:pPr>
              <w:autoSpaceDE w:val="0"/>
              <w:autoSpaceDN w:val="0"/>
              <w:adjustRightInd w:val="0"/>
              <w:rPr>
                <w:sz w:val="20"/>
                <w:lang w:val="ru-RU"/>
              </w:rPr>
            </w:pPr>
            <w:r w:rsidRPr="004503CB">
              <w:rPr>
                <w:sz w:val="20"/>
                <w:lang w:val="ru-RU"/>
              </w:rPr>
              <w:t xml:space="preserve">Производство бумаги и бумажной продукции </w:t>
            </w:r>
            <w:r w:rsidR="00881F5E" w:rsidRPr="004503CB">
              <w:rPr>
                <w:sz w:val="20"/>
                <w:lang w:val="ru-RU"/>
              </w:rPr>
              <w:t>(ISIC/NACE 17)</w:t>
            </w:r>
          </w:p>
        </w:tc>
        <w:tc>
          <w:tcPr>
            <w:tcW w:w="993" w:type="dxa"/>
            <w:tcBorders>
              <w:bottom w:val="single" w:sz="4" w:space="0" w:color="auto"/>
            </w:tcBorders>
          </w:tcPr>
          <w:p w14:paraId="538CA0C6"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701" w:type="dxa"/>
            <w:tcBorders>
              <w:bottom w:val="single" w:sz="4" w:space="0" w:color="auto"/>
            </w:tcBorders>
            <w:shd w:val="clear" w:color="auto" w:fill="FFFF00"/>
          </w:tcPr>
          <w:p w14:paraId="5500A7A4" w14:textId="77777777" w:rsidR="00881F5E" w:rsidRPr="004503CB" w:rsidRDefault="00881F5E" w:rsidP="00881F5E">
            <w:pPr>
              <w:jc w:val="right"/>
              <w:rPr>
                <w:sz w:val="20"/>
                <w:lang w:val="ru-RU"/>
              </w:rPr>
            </w:pPr>
          </w:p>
        </w:tc>
        <w:tc>
          <w:tcPr>
            <w:tcW w:w="1663" w:type="dxa"/>
            <w:tcBorders>
              <w:bottom w:val="single" w:sz="4" w:space="0" w:color="auto"/>
            </w:tcBorders>
            <w:shd w:val="clear" w:color="auto" w:fill="FFFF00"/>
            <w:vAlign w:val="center"/>
          </w:tcPr>
          <w:p w14:paraId="152C2502" w14:textId="77777777" w:rsidR="00881F5E" w:rsidRPr="004503CB" w:rsidRDefault="00881F5E" w:rsidP="00881F5E">
            <w:pPr>
              <w:jc w:val="right"/>
              <w:rPr>
                <w:sz w:val="20"/>
                <w:lang w:val="ru-RU"/>
              </w:rPr>
            </w:pPr>
          </w:p>
        </w:tc>
      </w:tr>
      <w:tr w:rsidR="00B07711" w:rsidRPr="004503CB" w14:paraId="4A2D801B" w14:textId="77777777" w:rsidTr="00B07711">
        <w:trPr>
          <w:cantSplit/>
          <w:trHeight w:val="136"/>
        </w:trPr>
        <w:tc>
          <w:tcPr>
            <w:tcW w:w="5052" w:type="dxa"/>
            <w:vMerge/>
          </w:tcPr>
          <w:p w14:paraId="30853585" w14:textId="77777777" w:rsidR="00881F5E" w:rsidRPr="004503CB" w:rsidRDefault="00881F5E" w:rsidP="00881F5E">
            <w:pPr>
              <w:autoSpaceDE w:val="0"/>
              <w:autoSpaceDN w:val="0"/>
              <w:adjustRightInd w:val="0"/>
              <w:rPr>
                <w:sz w:val="20"/>
                <w:lang w:val="ru-RU"/>
              </w:rPr>
            </w:pPr>
          </w:p>
        </w:tc>
        <w:tc>
          <w:tcPr>
            <w:tcW w:w="993" w:type="dxa"/>
            <w:tcBorders>
              <w:top w:val="single" w:sz="4" w:space="0" w:color="auto"/>
            </w:tcBorders>
          </w:tcPr>
          <w:p w14:paraId="0162EFC2"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701" w:type="dxa"/>
            <w:tcBorders>
              <w:top w:val="single" w:sz="4" w:space="0" w:color="auto"/>
            </w:tcBorders>
            <w:shd w:val="clear" w:color="auto" w:fill="FFFF00"/>
          </w:tcPr>
          <w:p w14:paraId="4B94A10B" w14:textId="77777777" w:rsidR="00881F5E" w:rsidRPr="004503CB" w:rsidRDefault="00881F5E" w:rsidP="00881F5E">
            <w:pPr>
              <w:jc w:val="right"/>
              <w:rPr>
                <w:sz w:val="20"/>
                <w:lang w:val="ru-RU"/>
              </w:rPr>
            </w:pPr>
          </w:p>
        </w:tc>
        <w:tc>
          <w:tcPr>
            <w:tcW w:w="1663" w:type="dxa"/>
            <w:tcBorders>
              <w:top w:val="single" w:sz="4" w:space="0" w:color="auto"/>
            </w:tcBorders>
            <w:shd w:val="clear" w:color="auto" w:fill="FFFF00"/>
            <w:vAlign w:val="center"/>
          </w:tcPr>
          <w:p w14:paraId="1FF30C59" w14:textId="77777777" w:rsidR="00881F5E" w:rsidRPr="004503CB" w:rsidRDefault="00881F5E" w:rsidP="00881F5E">
            <w:pPr>
              <w:jc w:val="right"/>
              <w:rPr>
                <w:sz w:val="20"/>
                <w:lang w:val="ru-RU"/>
              </w:rPr>
            </w:pPr>
          </w:p>
        </w:tc>
      </w:tr>
      <w:tr w:rsidR="00B07711" w:rsidRPr="004503CB" w14:paraId="660EF5CD" w14:textId="77777777" w:rsidTr="00B07711">
        <w:trPr>
          <w:cantSplit/>
        </w:trPr>
        <w:tc>
          <w:tcPr>
            <w:tcW w:w="5052" w:type="dxa"/>
            <w:vMerge/>
          </w:tcPr>
          <w:p w14:paraId="4E987A7A" w14:textId="77777777" w:rsidR="00881F5E" w:rsidRPr="004503CB" w:rsidRDefault="00881F5E" w:rsidP="00881F5E">
            <w:pPr>
              <w:autoSpaceDE w:val="0"/>
              <w:autoSpaceDN w:val="0"/>
              <w:adjustRightInd w:val="0"/>
              <w:rPr>
                <w:sz w:val="20"/>
                <w:lang w:val="ru-RU"/>
              </w:rPr>
            </w:pPr>
          </w:p>
        </w:tc>
        <w:tc>
          <w:tcPr>
            <w:tcW w:w="993" w:type="dxa"/>
          </w:tcPr>
          <w:p w14:paraId="4A9F7F06"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701" w:type="dxa"/>
            <w:shd w:val="clear" w:color="auto" w:fill="FFFF00"/>
          </w:tcPr>
          <w:p w14:paraId="63D8E7D0" w14:textId="77777777" w:rsidR="00881F5E" w:rsidRPr="004503CB" w:rsidRDefault="00881F5E" w:rsidP="00881F5E">
            <w:pPr>
              <w:jc w:val="right"/>
              <w:rPr>
                <w:sz w:val="20"/>
                <w:lang w:val="ru-RU"/>
              </w:rPr>
            </w:pPr>
          </w:p>
        </w:tc>
        <w:tc>
          <w:tcPr>
            <w:tcW w:w="1663" w:type="dxa"/>
            <w:shd w:val="clear" w:color="auto" w:fill="FFFF00"/>
            <w:vAlign w:val="center"/>
          </w:tcPr>
          <w:p w14:paraId="13420037" w14:textId="77777777" w:rsidR="00881F5E" w:rsidRPr="004503CB" w:rsidRDefault="00881F5E" w:rsidP="00881F5E">
            <w:pPr>
              <w:jc w:val="right"/>
              <w:rPr>
                <w:sz w:val="20"/>
                <w:lang w:val="ru-RU"/>
              </w:rPr>
            </w:pPr>
          </w:p>
        </w:tc>
      </w:tr>
      <w:tr w:rsidR="00B07711" w:rsidRPr="004503CB" w14:paraId="0C3A52A4" w14:textId="77777777" w:rsidTr="00B07711">
        <w:trPr>
          <w:cantSplit/>
        </w:trPr>
        <w:tc>
          <w:tcPr>
            <w:tcW w:w="5052" w:type="dxa"/>
            <w:vMerge/>
          </w:tcPr>
          <w:p w14:paraId="66F89FAC" w14:textId="77777777" w:rsidR="00881F5E" w:rsidRPr="004503CB" w:rsidRDefault="00881F5E" w:rsidP="00881F5E">
            <w:pPr>
              <w:autoSpaceDE w:val="0"/>
              <w:autoSpaceDN w:val="0"/>
              <w:adjustRightInd w:val="0"/>
              <w:rPr>
                <w:sz w:val="20"/>
                <w:lang w:val="ru-RU"/>
              </w:rPr>
            </w:pPr>
          </w:p>
        </w:tc>
        <w:tc>
          <w:tcPr>
            <w:tcW w:w="993" w:type="dxa"/>
          </w:tcPr>
          <w:p w14:paraId="6B128065"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701" w:type="dxa"/>
            <w:shd w:val="clear" w:color="auto" w:fill="FFFF00"/>
          </w:tcPr>
          <w:p w14:paraId="3FD486A5" w14:textId="77777777" w:rsidR="00881F5E" w:rsidRPr="004503CB" w:rsidRDefault="00881F5E" w:rsidP="00881F5E">
            <w:pPr>
              <w:autoSpaceDE w:val="0"/>
              <w:autoSpaceDN w:val="0"/>
              <w:adjustRightInd w:val="0"/>
              <w:jc w:val="right"/>
              <w:rPr>
                <w:sz w:val="20"/>
                <w:lang w:val="ru-RU"/>
              </w:rPr>
            </w:pPr>
          </w:p>
        </w:tc>
        <w:tc>
          <w:tcPr>
            <w:tcW w:w="1663" w:type="dxa"/>
            <w:shd w:val="clear" w:color="auto" w:fill="FFFF00"/>
          </w:tcPr>
          <w:p w14:paraId="573E4DC5" w14:textId="77777777" w:rsidR="00881F5E" w:rsidRPr="004503CB" w:rsidRDefault="00881F5E" w:rsidP="00881F5E">
            <w:pPr>
              <w:autoSpaceDE w:val="0"/>
              <w:autoSpaceDN w:val="0"/>
              <w:adjustRightInd w:val="0"/>
              <w:jc w:val="right"/>
              <w:rPr>
                <w:sz w:val="20"/>
                <w:lang w:val="ru-RU"/>
              </w:rPr>
            </w:pPr>
          </w:p>
        </w:tc>
      </w:tr>
    </w:tbl>
    <w:p w14:paraId="3481096A" w14:textId="77777777" w:rsidR="00881F5E" w:rsidRPr="004503CB" w:rsidRDefault="00881F5E" w:rsidP="00881F5E">
      <w:pPr>
        <w:autoSpaceDE w:val="0"/>
        <w:autoSpaceDN w:val="0"/>
        <w:adjustRightInd w:val="0"/>
        <w:rPr>
          <w:i/>
          <w:sz w:val="20"/>
          <w:lang w:val="ru-RU"/>
        </w:rPr>
      </w:pPr>
    </w:p>
    <w:p w14:paraId="5552E4F3" w14:textId="77777777" w:rsidR="00881F5E" w:rsidRPr="004503CB" w:rsidRDefault="00BE0E11" w:rsidP="00881F5E">
      <w:pPr>
        <w:autoSpaceDE w:val="0"/>
        <w:autoSpaceDN w:val="0"/>
        <w:adjustRightInd w:val="0"/>
        <w:rPr>
          <w:b/>
          <w:sz w:val="20"/>
          <w:lang w:val="ru-RU"/>
        </w:rPr>
      </w:pPr>
      <w:r w:rsidRPr="004503CB">
        <w:rPr>
          <w:b/>
          <w:sz w:val="20"/>
          <w:lang w:val="ru-RU"/>
        </w:rPr>
        <w:t>Комментарии:</w:t>
      </w:r>
    </w:p>
    <w:tbl>
      <w:tblPr>
        <w:tblW w:w="9512" w:type="dxa"/>
        <w:tblInd w:w="98" w:type="dxa"/>
        <w:tblLayout w:type="fixed"/>
        <w:tblCellMar>
          <w:left w:w="70" w:type="dxa"/>
          <w:right w:w="70" w:type="dxa"/>
        </w:tblCellMar>
        <w:tblLook w:val="0000" w:firstRow="0" w:lastRow="0" w:firstColumn="0" w:lastColumn="0" w:noHBand="0" w:noVBand="0"/>
      </w:tblPr>
      <w:tblGrid>
        <w:gridCol w:w="2312"/>
        <w:gridCol w:w="3960"/>
        <w:gridCol w:w="3240"/>
      </w:tblGrid>
      <w:tr w:rsidR="00F73881" w:rsidRPr="004503CB" w14:paraId="0E245E83" w14:textId="77777777" w:rsidTr="00B07711">
        <w:tc>
          <w:tcPr>
            <w:tcW w:w="2312" w:type="dxa"/>
            <w:tcBorders>
              <w:top w:val="single" w:sz="2" w:space="0" w:color="auto"/>
              <w:left w:val="single" w:sz="2" w:space="0" w:color="auto"/>
              <w:bottom w:val="single" w:sz="2" w:space="0" w:color="auto"/>
              <w:right w:val="single" w:sz="2" w:space="0" w:color="auto"/>
            </w:tcBorders>
            <w:shd w:val="clear" w:color="auto" w:fill="C2D69B"/>
          </w:tcPr>
          <w:p w14:paraId="68261604"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3960" w:type="dxa"/>
            <w:tcBorders>
              <w:top w:val="single" w:sz="2" w:space="0" w:color="auto"/>
              <w:left w:val="single" w:sz="2" w:space="0" w:color="auto"/>
              <w:bottom w:val="single" w:sz="2" w:space="0" w:color="auto"/>
              <w:right w:val="single" w:sz="2" w:space="0" w:color="auto"/>
            </w:tcBorders>
            <w:shd w:val="clear" w:color="auto" w:fill="C2D69B"/>
            <w:vAlign w:val="center"/>
          </w:tcPr>
          <w:p w14:paraId="18278C32" w14:textId="77777777" w:rsidR="00881F5E" w:rsidRPr="004503CB" w:rsidRDefault="006F5DD8" w:rsidP="00881F5E">
            <w:pPr>
              <w:autoSpaceDE w:val="0"/>
              <w:autoSpaceDN w:val="0"/>
              <w:adjustRightInd w:val="0"/>
              <w:rPr>
                <w:sz w:val="20"/>
                <w:lang w:val="ru-RU"/>
              </w:rPr>
            </w:pPr>
            <w:r w:rsidRPr="004503CB">
              <w:rPr>
                <w:b/>
                <w:sz w:val="20"/>
                <w:lang w:val="ru-RU"/>
              </w:rPr>
              <w:t>Комментарии, относящиеся к данным, определениям и т. д.</w:t>
            </w:r>
          </w:p>
        </w:tc>
        <w:tc>
          <w:tcPr>
            <w:tcW w:w="3240" w:type="dxa"/>
            <w:tcBorders>
              <w:top w:val="single" w:sz="2" w:space="0" w:color="auto"/>
              <w:left w:val="single" w:sz="2" w:space="0" w:color="auto"/>
              <w:bottom w:val="single" w:sz="2" w:space="0" w:color="auto"/>
              <w:right w:val="single" w:sz="2" w:space="0" w:color="auto"/>
            </w:tcBorders>
            <w:shd w:val="clear" w:color="auto" w:fill="C2D69B"/>
          </w:tcPr>
          <w:p w14:paraId="403A0D7E"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к тенденции(ям)</w:t>
            </w:r>
          </w:p>
        </w:tc>
      </w:tr>
      <w:tr w:rsidR="00F73881" w:rsidRPr="004503CB" w14:paraId="4DCA8005" w14:textId="77777777" w:rsidTr="00B07711">
        <w:tc>
          <w:tcPr>
            <w:tcW w:w="2312" w:type="dxa"/>
            <w:tcBorders>
              <w:top w:val="single" w:sz="2" w:space="0" w:color="auto"/>
              <w:left w:val="single" w:sz="2" w:space="0" w:color="auto"/>
              <w:bottom w:val="single" w:sz="2" w:space="0" w:color="auto"/>
              <w:right w:val="single" w:sz="2" w:space="0" w:color="auto"/>
            </w:tcBorders>
          </w:tcPr>
          <w:p w14:paraId="244A82DC" w14:textId="5AECE028" w:rsidR="00881F5E" w:rsidRPr="004503CB" w:rsidRDefault="0006016A" w:rsidP="00881F5E">
            <w:pPr>
              <w:autoSpaceDE w:val="0"/>
              <w:autoSpaceDN w:val="0"/>
              <w:adjustRightInd w:val="0"/>
              <w:rPr>
                <w:sz w:val="20"/>
                <w:lang w:val="ru-RU"/>
              </w:rPr>
            </w:pPr>
            <w:r w:rsidRPr="004503CB">
              <w:rPr>
                <w:sz w:val="20"/>
                <w:lang w:val="ru-RU"/>
              </w:rPr>
              <w:t>Общие комментарии</w:t>
            </w:r>
          </w:p>
        </w:tc>
        <w:tc>
          <w:tcPr>
            <w:tcW w:w="3960" w:type="dxa"/>
            <w:tcBorders>
              <w:top w:val="single" w:sz="2" w:space="0" w:color="auto"/>
              <w:left w:val="single" w:sz="2" w:space="0" w:color="auto"/>
              <w:bottom w:val="single" w:sz="2" w:space="0" w:color="auto"/>
              <w:right w:val="single" w:sz="2" w:space="0" w:color="auto"/>
            </w:tcBorders>
          </w:tcPr>
          <w:p w14:paraId="598AFF66" w14:textId="77777777" w:rsidR="00881F5E" w:rsidRPr="004503CB" w:rsidRDefault="00881F5E" w:rsidP="00881F5E">
            <w:pPr>
              <w:autoSpaceDE w:val="0"/>
              <w:autoSpaceDN w:val="0"/>
              <w:adjustRightInd w:val="0"/>
              <w:rPr>
                <w:sz w:val="20"/>
                <w:lang w:val="ru-RU"/>
              </w:rPr>
            </w:pPr>
          </w:p>
        </w:tc>
        <w:tc>
          <w:tcPr>
            <w:tcW w:w="3240" w:type="dxa"/>
            <w:tcBorders>
              <w:top w:val="single" w:sz="2" w:space="0" w:color="auto"/>
              <w:left w:val="single" w:sz="2" w:space="0" w:color="auto"/>
              <w:bottom w:val="single" w:sz="2" w:space="0" w:color="auto"/>
              <w:right w:val="single" w:sz="2" w:space="0" w:color="auto"/>
            </w:tcBorders>
          </w:tcPr>
          <w:p w14:paraId="4474BEDA" w14:textId="77777777" w:rsidR="00881F5E" w:rsidRPr="004503CB" w:rsidRDefault="00881F5E" w:rsidP="00881F5E">
            <w:pPr>
              <w:autoSpaceDE w:val="0"/>
              <w:autoSpaceDN w:val="0"/>
              <w:adjustRightInd w:val="0"/>
              <w:rPr>
                <w:snapToGrid w:val="0"/>
                <w:sz w:val="20"/>
                <w:lang w:val="ru-RU" w:eastAsia="en-US"/>
              </w:rPr>
            </w:pPr>
          </w:p>
        </w:tc>
      </w:tr>
      <w:tr w:rsidR="00F73881" w:rsidRPr="004503CB" w14:paraId="0FEA848C" w14:textId="77777777" w:rsidTr="00B07711">
        <w:tc>
          <w:tcPr>
            <w:tcW w:w="2312" w:type="dxa"/>
            <w:tcBorders>
              <w:top w:val="single" w:sz="2" w:space="0" w:color="auto"/>
              <w:left w:val="single" w:sz="2" w:space="0" w:color="auto"/>
              <w:bottom w:val="single" w:sz="2" w:space="0" w:color="auto"/>
              <w:right w:val="single" w:sz="2" w:space="0" w:color="auto"/>
            </w:tcBorders>
          </w:tcPr>
          <w:p w14:paraId="6C9E1CF3" w14:textId="4C604721" w:rsidR="00881F5E" w:rsidRPr="004503CB" w:rsidRDefault="0006016A" w:rsidP="00881F5E">
            <w:pPr>
              <w:autoSpaceDE w:val="0"/>
              <w:autoSpaceDN w:val="0"/>
              <w:adjustRightInd w:val="0"/>
              <w:rPr>
                <w:sz w:val="20"/>
                <w:lang w:val="ru-RU"/>
              </w:rPr>
            </w:pPr>
            <w:r w:rsidRPr="004503CB">
              <w:rPr>
                <w:sz w:val="20"/>
                <w:lang w:val="ru-RU"/>
              </w:rPr>
              <w:t xml:space="preserve">Лесное хозяйство   </w:t>
            </w:r>
          </w:p>
        </w:tc>
        <w:tc>
          <w:tcPr>
            <w:tcW w:w="3960" w:type="dxa"/>
            <w:tcBorders>
              <w:top w:val="single" w:sz="2" w:space="0" w:color="auto"/>
              <w:left w:val="single" w:sz="2" w:space="0" w:color="auto"/>
              <w:bottom w:val="single" w:sz="2" w:space="0" w:color="auto"/>
              <w:right w:val="single" w:sz="2" w:space="0" w:color="auto"/>
            </w:tcBorders>
          </w:tcPr>
          <w:p w14:paraId="08C98E04" w14:textId="77777777" w:rsidR="00881F5E" w:rsidRPr="004503CB" w:rsidRDefault="00881F5E" w:rsidP="00881F5E">
            <w:pPr>
              <w:autoSpaceDE w:val="0"/>
              <w:autoSpaceDN w:val="0"/>
              <w:adjustRightInd w:val="0"/>
              <w:rPr>
                <w:sz w:val="20"/>
                <w:lang w:val="ru-RU"/>
              </w:rPr>
            </w:pPr>
          </w:p>
        </w:tc>
        <w:tc>
          <w:tcPr>
            <w:tcW w:w="3240" w:type="dxa"/>
            <w:tcBorders>
              <w:top w:val="single" w:sz="2" w:space="0" w:color="auto"/>
              <w:left w:val="single" w:sz="2" w:space="0" w:color="auto"/>
              <w:bottom w:val="single" w:sz="2" w:space="0" w:color="auto"/>
              <w:right w:val="single" w:sz="2" w:space="0" w:color="auto"/>
            </w:tcBorders>
          </w:tcPr>
          <w:p w14:paraId="3759ED1F" w14:textId="77777777" w:rsidR="00881F5E" w:rsidRPr="004503CB" w:rsidRDefault="00881F5E" w:rsidP="00881F5E">
            <w:pPr>
              <w:autoSpaceDE w:val="0"/>
              <w:autoSpaceDN w:val="0"/>
              <w:adjustRightInd w:val="0"/>
              <w:rPr>
                <w:sz w:val="20"/>
                <w:lang w:val="ru-RU"/>
              </w:rPr>
            </w:pPr>
          </w:p>
        </w:tc>
      </w:tr>
      <w:tr w:rsidR="00F73881" w:rsidRPr="004503CB" w14:paraId="40515E9E" w14:textId="77777777" w:rsidTr="00B07711">
        <w:tc>
          <w:tcPr>
            <w:tcW w:w="2312" w:type="dxa"/>
            <w:tcBorders>
              <w:top w:val="single" w:sz="2" w:space="0" w:color="auto"/>
              <w:left w:val="single" w:sz="2" w:space="0" w:color="auto"/>
              <w:bottom w:val="single" w:sz="2" w:space="0" w:color="auto"/>
              <w:right w:val="single" w:sz="2" w:space="0" w:color="auto"/>
            </w:tcBorders>
          </w:tcPr>
          <w:p w14:paraId="32EBB0DF" w14:textId="40BCE994" w:rsidR="00881F5E" w:rsidRPr="004503CB" w:rsidRDefault="0006016A" w:rsidP="00881F5E">
            <w:pPr>
              <w:autoSpaceDE w:val="0"/>
              <w:autoSpaceDN w:val="0"/>
              <w:adjustRightInd w:val="0"/>
              <w:rPr>
                <w:sz w:val="20"/>
                <w:lang w:val="ru-RU"/>
              </w:rPr>
            </w:pPr>
            <w:r w:rsidRPr="004503CB">
              <w:rPr>
                <w:sz w:val="20"/>
                <w:lang w:val="ru-RU"/>
              </w:rPr>
              <w:t>Производство древесины и изделий из древесины</w:t>
            </w:r>
          </w:p>
        </w:tc>
        <w:tc>
          <w:tcPr>
            <w:tcW w:w="3960" w:type="dxa"/>
            <w:tcBorders>
              <w:top w:val="single" w:sz="2" w:space="0" w:color="auto"/>
              <w:left w:val="single" w:sz="2" w:space="0" w:color="auto"/>
              <w:bottom w:val="single" w:sz="2" w:space="0" w:color="auto"/>
              <w:right w:val="single" w:sz="2" w:space="0" w:color="auto"/>
            </w:tcBorders>
          </w:tcPr>
          <w:p w14:paraId="16ED35D4" w14:textId="77777777" w:rsidR="00881F5E" w:rsidRPr="004503CB" w:rsidRDefault="00881F5E" w:rsidP="00881F5E">
            <w:pPr>
              <w:autoSpaceDE w:val="0"/>
              <w:autoSpaceDN w:val="0"/>
              <w:adjustRightInd w:val="0"/>
              <w:rPr>
                <w:sz w:val="20"/>
                <w:lang w:val="ru-RU"/>
              </w:rPr>
            </w:pPr>
          </w:p>
        </w:tc>
        <w:tc>
          <w:tcPr>
            <w:tcW w:w="3240" w:type="dxa"/>
            <w:tcBorders>
              <w:top w:val="single" w:sz="2" w:space="0" w:color="auto"/>
              <w:left w:val="single" w:sz="2" w:space="0" w:color="auto"/>
              <w:bottom w:val="single" w:sz="2" w:space="0" w:color="auto"/>
              <w:right w:val="single" w:sz="2" w:space="0" w:color="auto"/>
            </w:tcBorders>
          </w:tcPr>
          <w:p w14:paraId="2536BF30" w14:textId="77777777" w:rsidR="00881F5E" w:rsidRPr="004503CB" w:rsidRDefault="00881F5E" w:rsidP="00881F5E">
            <w:pPr>
              <w:autoSpaceDE w:val="0"/>
              <w:autoSpaceDN w:val="0"/>
              <w:adjustRightInd w:val="0"/>
              <w:rPr>
                <w:sz w:val="20"/>
                <w:lang w:val="ru-RU"/>
              </w:rPr>
            </w:pPr>
          </w:p>
        </w:tc>
      </w:tr>
      <w:tr w:rsidR="00F73881" w:rsidRPr="004503CB" w14:paraId="113E138C" w14:textId="77777777" w:rsidTr="00B07711">
        <w:tc>
          <w:tcPr>
            <w:tcW w:w="2312" w:type="dxa"/>
            <w:tcBorders>
              <w:top w:val="single" w:sz="2" w:space="0" w:color="auto"/>
              <w:left w:val="single" w:sz="2" w:space="0" w:color="auto"/>
              <w:bottom w:val="single" w:sz="2" w:space="0" w:color="auto"/>
              <w:right w:val="single" w:sz="2" w:space="0" w:color="auto"/>
            </w:tcBorders>
          </w:tcPr>
          <w:p w14:paraId="0CA7A67F" w14:textId="3E6F88D5" w:rsidR="00881F5E" w:rsidRPr="004503CB" w:rsidRDefault="0006016A">
            <w:pPr>
              <w:autoSpaceDE w:val="0"/>
              <w:autoSpaceDN w:val="0"/>
              <w:adjustRightInd w:val="0"/>
              <w:rPr>
                <w:sz w:val="20"/>
                <w:lang w:val="ru-RU"/>
              </w:rPr>
            </w:pPr>
            <w:r w:rsidRPr="004503CB">
              <w:rPr>
                <w:sz w:val="20"/>
                <w:lang w:val="ru-RU"/>
              </w:rPr>
              <w:t>Производство бумаги и бумажной продукции</w:t>
            </w:r>
          </w:p>
        </w:tc>
        <w:tc>
          <w:tcPr>
            <w:tcW w:w="3960" w:type="dxa"/>
            <w:tcBorders>
              <w:top w:val="single" w:sz="2" w:space="0" w:color="auto"/>
              <w:left w:val="single" w:sz="2" w:space="0" w:color="auto"/>
              <w:bottom w:val="single" w:sz="2" w:space="0" w:color="auto"/>
              <w:right w:val="single" w:sz="2" w:space="0" w:color="auto"/>
            </w:tcBorders>
          </w:tcPr>
          <w:p w14:paraId="16AB1A79" w14:textId="77777777" w:rsidR="00881F5E" w:rsidRPr="004503CB" w:rsidRDefault="00881F5E" w:rsidP="00881F5E">
            <w:pPr>
              <w:autoSpaceDE w:val="0"/>
              <w:autoSpaceDN w:val="0"/>
              <w:adjustRightInd w:val="0"/>
              <w:rPr>
                <w:sz w:val="20"/>
                <w:lang w:val="ru-RU"/>
              </w:rPr>
            </w:pPr>
          </w:p>
        </w:tc>
        <w:tc>
          <w:tcPr>
            <w:tcW w:w="3240" w:type="dxa"/>
            <w:tcBorders>
              <w:top w:val="single" w:sz="2" w:space="0" w:color="auto"/>
              <w:left w:val="single" w:sz="2" w:space="0" w:color="auto"/>
              <w:bottom w:val="single" w:sz="2" w:space="0" w:color="auto"/>
              <w:right w:val="single" w:sz="2" w:space="0" w:color="auto"/>
            </w:tcBorders>
          </w:tcPr>
          <w:p w14:paraId="3D23609C" w14:textId="77777777" w:rsidR="00881F5E" w:rsidRPr="004503CB" w:rsidRDefault="00881F5E" w:rsidP="00881F5E">
            <w:pPr>
              <w:autoSpaceDE w:val="0"/>
              <w:autoSpaceDN w:val="0"/>
              <w:adjustRightInd w:val="0"/>
              <w:rPr>
                <w:sz w:val="20"/>
                <w:lang w:val="ru-RU"/>
              </w:rPr>
            </w:pPr>
          </w:p>
        </w:tc>
      </w:tr>
    </w:tbl>
    <w:p w14:paraId="1580914B" w14:textId="77777777" w:rsidR="00881F5E" w:rsidRPr="004503CB" w:rsidRDefault="00881F5E" w:rsidP="00881F5E">
      <w:pPr>
        <w:autoSpaceDE w:val="0"/>
        <w:autoSpaceDN w:val="0"/>
        <w:adjustRightInd w:val="0"/>
        <w:rPr>
          <w:sz w:val="20"/>
          <w:lang w:val="ru-RU"/>
        </w:rPr>
      </w:pPr>
    </w:p>
    <w:p w14:paraId="00529CE7" w14:textId="77777777" w:rsidR="00881F5E" w:rsidRPr="004503CB" w:rsidRDefault="00881F5E" w:rsidP="00881F5E">
      <w:pPr>
        <w:autoSpaceDE w:val="0"/>
        <w:autoSpaceDN w:val="0"/>
        <w:adjustRightInd w:val="0"/>
        <w:rPr>
          <w:sz w:val="20"/>
          <w:lang w:val="ru-RU"/>
        </w:rPr>
      </w:pPr>
    </w:p>
    <w:p w14:paraId="7C59F54C" w14:textId="77777777" w:rsidR="00881F5E" w:rsidRPr="004503CB" w:rsidRDefault="008A0C5C" w:rsidP="00881F5E">
      <w:pPr>
        <w:autoSpaceDE w:val="0"/>
        <w:autoSpaceDN w:val="0"/>
        <w:adjustRightInd w:val="0"/>
        <w:rPr>
          <w:b/>
          <w:sz w:val="20"/>
          <w:lang w:val="ru-RU"/>
        </w:rPr>
      </w:pPr>
      <w:r w:rsidRPr="004503CB">
        <w:rPr>
          <w:b/>
          <w:sz w:val="20"/>
          <w:lang w:val="ru-RU"/>
        </w:rPr>
        <w:t>Примечания к отчёту:</w:t>
      </w:r>
    </w:p>
    <w:p w14:paraId="22246B56" w14:textId="6776996C" w:rsidR="00042C8F" w:rsidRPr="004503CB" w:rsidRDefault="00BC5F8C" w:rsidP="00D12667">
      <w:pPr>
        <w:numPr>
          <w:ilvl w:val="0"/>
          <w:numId w:val="19"/>
        </w:numPr>
        <w:tabs>
          <w:tab w:val="clear" w:pos="360"/>
        </w:tabs>
        <w:rPr>
          <w:sz w:val="20"/>
          <w:szCs w:val="20"/>
          <w:lang w:val="ru-RU" w:eastAsia="en-GB"/>
        </w:rPr>
      </w:pPr>
      <w:r w:rsidRPr="004503CB">
        <w:rPr>
          <w:b/>
          <w:i/>
          <w:sz w:val="20"/>
          <w:lang w:val="ru-RU"/>
        </w:rPr>
        <w:t>Связь с ОЛР/ОВЛР 2015:</w:t>
      </w:r>
      <w:r w:rsidR="00C21052" w:rsidRPr="004503CB">
        <w:rPr>
          <w:b/>
          <w:i/>
          <w:sz w:val="20"/>
          <w:lang w:val="ru-RU"/>
        </w:rPr>
        <w:t xml:space="preserve"> </w:t>
      </w:r>
      <w:r w:rsidR="00134328" w:rsidRPr="004503CB">
        <w:rPr>
          <w:sz w:val="20"/>
          <w:lang w:val="ru-RU"/>
        </w:rPr>
        <w:t>Эта отчётная</w:t>
      </w:r>
      <w:r w:rsidR="001C4AAA" w:rsidRPr="004503CB">
        <w:rPr>
          <w:sz w:val="20"/>
          <w:lang w:val="ru-RU"/>
        </w:rPr>
        <w:t xml:space="preserve"> форма связана с таблицей</w:t>
      </w:r>
      <w:r w:rsidR="00E541D7" w:rsidRPr="004503CB">
        <w:rPr>
          <w:sz w:val="20"/>
          <w:lang w:val="ru-RU"/>
        </w:rPr>
        <w:t xml:space="preserve"> </w:t>
      </w:r>
      <w:r w:rsidR="00042C8F" w:rsidRPr="004503CB">
        <w:rPr>
          <w:sz w:val="20"/>
          <w:szCs w:val="20"/>
          <w:lang w:val="ru-RU"/>
        </w:rPr>
        <w:t xml:space="preserve">20 </w:t>
      </w:r>
      <w:r w:rsidR="00D775D6" w:rsidRPr="004503CB">
        <w:rPr>
          <w:sz w:val="20"/>
          <w:szCs w:val="20"/>
          <w:lang w:val="ru-RU"/>
        </w:rPr>
        <w:t>для</w:t>
      </w:r>
      <w:r w:rsidR="00042C8F" w:rsidRPr="004503CB">
        <w:rPr>
          <w:sz w:val="20"/>
          <w:szCs w:val="20"/>
          <w:lang w:val="ru-RU"/>
        </w:rPr>
        <w:t xml:space="preserve"> ‘</w:t>
      </w:r>
      <w:r w:rsidR="00D775D6" w:rsidRPr="004503CB">
        <w:rPr>
          <w:sz w:val="20"/>
          <w:szCs w:val="20"/>
          <w:lang w:val="ru-RU"/>
        </w:rPr>
        <w:t>Лесное хозяйство</w:t>
      </w:r>
      <w:r w:rsidR="00042C8F" w:rsidRPr="004503CB">
        <w:rPr>
          <w:sz w:val="20"/>
          <w:szCs w:val="20"/>
          <w:lang w:val="ru-RU"/>
        </w:rPr>
        <w:t xml:space="preserve"> (ISIC/NACE 02</w:t>
      </w:r>
      <w:r w:rsidR="003546E6" w:rsidRPr="004503CB">
        <w:rPr>
          <w:sz w:val="20"/>
          <w:szCs w:val="20"/>
          <w:lang w:val="ru-RU"/>
        </w:rPr>
        <w:t>)</w:t>
      </w:r>
      <w:r w:rsidR="003546E6" w:rsidRPr="004503CB">
        <w:rPr>
          <w:sz w:val="20"/>
          <w:lang w:val="ru-RU"/>
        </w:rPr>
        <w:t>.</w:t>
      </w:r>
      <w:r w:rsidR="003546E6" w:rsidRPr="004503CB">
        <w:rPr>
          <w:sz w:val="20"/>
          <w:szCs w:val="20"/>
          <w:lang w:val="ru-RU" w:eastAsia="en-GB"/>
        </w:rPr>
        <w:t xml:space="preserve"> См.</w:t>
      </w:r>
      <w:r w:rsidR="00F95996" w:rsidRPr="004503CB">
        <w:rPr>
          <w:sz w:val="20"/>
          <w:szCs w:val="20"/>
          <w:lang w:val="ru-RU" w:eastAsia="en-GB"/>
        </w:rPr>
        <w:t xml:space="preserve"> соответствующие руководящие принципы ОЛР/ОВЛР на:</w:t>
      </w:r>
      <w:r w:rsidR="00C213CD" w:rsidRPr="00156EFC">
        <w:rPr>
          <w:sz w:val="20"/>
          <w:szCs w:val="20"/>
          <w:lang w:val="ru-RU" w:eastAsia="en-GB"/>
        </w:rPr>
        <w:t xml:space="preserve"> </w:t>
      </w:r>
      <w:hyperlink r:id="rId19" w:history="1">
        <w:r w:rsidR="00FD15B9" w:rsidRPr="004503CB">
          <w:rPr>
            <w:rStyle w:val="Hyperlink"/>
            <w:color w:val="auto"/>
            <w:sz w:val="20"/>
            <w:szCs w:val="20"/>
            <w:lang w:val="ru-RU" w:eastAsia="en-GB"/>
          </w:rPr>
          <w:t>http://www.fao.org/forestry/fra/83059/en</w:t>
        </w:r>
      </w:hyperlink>
      <w:r w:rsidR="00FD15B9" w:rsidRPr="004503CB">
        <w:rPr>
          <w:sz w:val="20"/>
          <w:szCs w:val="20"/>
          <w:lang w:val="ru-RU" w:eastAsia="en-GB"/>
        </w:rPr>
        <w:t>.</w:t>
      </w:r>
    </w:p>
    <w:p w14:paraId="6A36745E" w14:textId="3A51FF0B" w:rsidR="00042C8F" w:rsidRPr="004503CB" w:rsidRDefault="00B42331" w:rsidP="00D12667">
      <w:pPr>
        <w:numPr>
          <w:ilvl w:val="0"/>
          <w:numId w:val="19"/>
        </w:numPr>
        <w:tabs>
          <w:tab w:val="clear" w:pos="360"/>
        </w:tabs>
        <w:autoSpaceDE w:val="0"/>
        <w:autoSpaceDN w:val="0"/>
        <w:adjustRightInd w:val="0"/>
        <w:rPr>
          <w:iCs/>
          <w:sz w:val="20"/>
          <w:szCs w:val="20"/>
          <w:lang w:val="ru-RU"/>
        </w:rPr>
      </w:pPr>
      <w:r w:rsidRPr="004503CB">
        <w:rPr>
          <w:b/>
          <w:i/>
          <w:sz w:val="20"/>
          <w:szCs w:val="20"/>
          <w:lang w:val="ru-RU"/>
        </w:rPr>
        <w:t>Предварительное заполнение:</w:t>
      </w:r>
      <w:r w:rsidRPr="004503CB">
        <w:rPr>
          <w:sz w:val="20"/>
          <w:szCs w:val="20"/>
          <w:lang w:val="ru-RU"/>
        </w:rPr>
        <w:t xml:space="preserve"> Эта таблица была предварительно заполнена данными, взятыми из базы данных национальных счетов (2010</w:t>
      </w:r>
      <w:r w:rsidR="003546E6" w:rsidRPr="004503CB">
        <w:rPr>
          <w:sz w:val="20"/>
          <w:szCs w:val="20"/>
          <w:lang w:val="ru-RU"/>
        </w:rPr>
        <w:t>).</w:t>
      </w:r>
    </w:p>
    <w:p w14:paraId="461B27D8" w14:textId="327334A5" w:rsidR="00042C8F" w:rsidRPr="004503CB" w:rsidRDefault="006A2B29" w:rsidP="00D12667">
      <w:pPr>
        <w:numPr>
          <w:ilvl w:val="0"/>
          <w:numId w:val="19"/>
        </w:numPr>
        <w:tabs>
          <w:tab w:val="clear" w:pos="360"/>
        </w:tabs>
        <w:autoSpaceDE w:val="0"/>
        <w:autoSpaceDN w:val="0"/>
        <w:adjustRightInd w:val="0"/>
        <w:rPr>
          <w:sz w:val="20"/>
          <w:szCs w:val="20"/>
          <w:lang w:val="ru-RU"/>
        </w:rPr>
      </w:pPr>
      <w:r w:rsidRPr="004503CB">
        <w:rPr>
          <w:b/>
          <w:i/>
          <w:sz w:val="20"/>
          <w:szCs w:val="20"/>
          <w:lang w:val="ru-RU"/>
        </w:rPr>
        <w:t>Исходные годы:</w:t>
      </w:r>
      <w:r w:rsidR="00042C8F"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042C8F" w:rsidRPr="004503CB">
        <w:rPr>
          <w:sz w:val="20"/>
          <w:szCs w:val="20"/>
          <w:lang w:val="ru-RU"/>
        </w:rPr>
        <w:t xml:space="preserve">. </w:t>
      </w:r>
    </w:p>
    <w:p w14:paraId="1AD46050" w14:textId="2F59379C" w:rsidR="00042C8F" w:rsidRPr="004503CB" w:rsidRDefault="003546E6" w:rsidP="00D12667">
      <w:pPr>
        <w:numPr>
          <w:ilvl w:val="0"/>
          <w:numId w:val="19"/>
        </w:numPr>
        <w:tabs>
          <w:tab w:val="clear" w:pos="360"/>
        </w:tabs>
        <w:autoSpaceDE w:val="0"/>
        <w:autoSpaceDN w:val="0"/>
        <w:adjustRightInd w:val="0"/>
        <w:rPr>
          <w:sz w:val="20"/>
          <w:lang w:val="ru-RU"/>
        </w:rPr>
      </w:pPr>
      <w:r>
        <w:rPr>
          <w:b/>
          <w:i/>
          <w:sz w:val="20"/>
          <w:lang w:val="ru-RU"/>
        </w:rPr>
        <w:lastRenderedPageBreak/>
        <w:t xml:space="preserve">Валюта: </w:t>
      </w:r>
      <w:r w:rsidRPr="003546E6">
        <w:rPr>
          <w:sz w:val="20"/>
          <w:lang w:val="ru-RU"/>
        </w:rPr>
        <w:t>Данные</w:t>
      </w:r>
      <w:r w:rsidR="00F10DA0" w:rsidRPr="004503CB">
        <w:rPr>
          <w:sz w:val="20"/>
          <w:lang w:val="ru-RU"/>
        </w:rPr>
        <w:t xml:space="preserve"> за каждый год должны быть указаны в отчёте в государственной валюте. Страны должны ясно явно указать какая государственная валюта представлена в отчёте (и за какие годы, если отличается) в таблице A страница 6</w:t>
      </w:r>
      <w:r w:rsidR="00042C8F" w:rsidRPr="004503CB">
        <w:rPr>
          <w:sz w:val="20"/>
          <w:lang w:val="ru-RU"/>
        </w:rPr>
        <w:t>.</w:t>
      </w:r>
    </w:p>
    <w:p w14:paraId="2C0DE4EF" w14:textId="61A24219" w:rsidR="00004DC9" w:rsidRPr="004503CB" w:rsidRDefault="00004DC9" w:rsidP="00004DC9">
      <w:pPr>
        <w:numPr>
          <w:ilvl w:val="0"/>
          <w:numId w:val="19"/>
        </w:numPr>
        <w:tabs>
          <w:tab w:val="clear" w:pos="360"/>
        </w:tabs>
        <w:autoSpaceDE w:val="0"/>
        <w:autoSpaceDN w:val="0"/>
        <w:adjustRightInd w:val="0"/>
        <w:rPr>
          <w:sz w:val="20"/>
          <w:szCs w:val="20"/>
          <w:lang w:val="ru-RU"/>
        </w:rPr>
      </w:pPr>
      <w:r w:rsidRPr="004503CB">
        <w:rPr>
          <w:sz w:val="20"/>
          <w:lang w:val="ru-RU"/>
        </w:rPr>
        <w:t xml:space="preserve">Для оценки вклада во Внутренний Валовый Продукт (ВВП), должны использоваться данные о Валовой Добавленной Стоимости (ВДС). В ВДС измеряется вклад в экономику каждого отдельного производителя, промышленности или сектора в стране. Связь между ВДС и ВВП может быть определена как: ВДС + налоги на продукцию – дотации на продукцию </w:t>
      </w:r>
      <w:r w:rsidR="00247E86" w:rsidRPr="004503CB">
        <w:rPr>
          <w:sz w:val="20"/>
          <w:lang w:val="ru-RU"/>
        </w:rPr>
        <w:t>= ВВП</w:t>
      </w:r>
      <w:r w:rsidRPr="004503CB">
        <w:rPr>
          <w:sz w:val="20"/>
          <w:lang w:val="ru-RU"/>
        </w:rPr>
        <w:t>.</w:t>
      </w:r>
    </w:p>
    <w:p w14:paraId="2C146EC8" w14:textId="40324C31" w:rsidR="00004DC9" w:rsidRPr="004503CB" w:rsidRDefault="00004DC9" w:rsidP="00E541D7">
      <w:pPr>
        <w:numPr>
          <w:ilvl w:val="0"/>
          <w:numId w:val="19"/>
        </w:numPr>
        <w:autoSpaceDE w:val="0"/>
        <w:autoSpaceDN w:val="0"/>
        <w:adjustRightInd w:val="0"/>
        <w:rPr>
          <w:sz w:val="20"/>
          <w:szCs w:val="20"/>
          <w:lang w:val="ru-RU"/>
        </w:rPr>
      </w:pPr>
      <w:r w:rsidRPr="004503CB">
        <w:rPr>
          <w:sz w:val="20"/>
          <w:szCs w:val="20"/>
          <w:lang w:val="ru-RU"/>
        </w:rPr>
        <w:t>Таблица была предварительно заполнена данными Национальных счетов</w:t>
      </w:r>
      <w:r w:rsidR="00247E86" w:rsidRPr="00260E9A">
        <w:rPr>
          <w:sz w:val="20"/>
          <w:szCs w:val="20"/>
          <w:lang w:val="ru-RU"/>
        </w:rPr>
        <w:t xml:space="preserve"> </w:t>
      </w:r>
      <w:r w:rsidR="00247E86">
        <w:rPr>
          <w:sz w:val="20"/>
          <w:szCs w:val="20"/>
          <w:lang w:val="ru-RU"/>
        </w:rPr>
        <w:t>Евростат</w:t>
      </w:r>
      <w:r w:rsidRPr="004503CB">
        <w:rPr>
          <w:sz w:val="20"/>
          <w:szCs w:val="20"/>
          <w:lang w:val="ru-RU"/>
        </w:rPr>
        <w:t xml:space="preserve">. В помощь рекомендуется консультация чиновника, ведущего статистику, работающего в системе национальных счетов или статистического корреспондента </w:t>
      </w:r>
      <w:r w:rsidR="00E541D7" w:rsidRPr="004503CB">
        <w:rPr>
          <w:sz w:val="20"/>
          <w:szCs w:val="20"/>
          <w:lang w:val="ru-RU"/>
        </w:rPr>
        <w:t xml:space="preserve">ИЭЭУЛ </w:t>
      </w:r>
      <w:r w:rsidRPr="004503CB">
        <w:rPr>
          <w:sz w:val="20"/>
          <w:szCs w:val="20"/>
          <w:lang w:val="ru-RU"/>
        </w:rPr>
        <w:t xml:space="preserve">в вашей стране. Данные </w:t>
      </w:r>
      <w:r w:rsidR="009407C3" w:rsidRPr="004503CB">
        <w:rPr>
          <w:sz w:val="20"/>
          <w:szCs w:val="20"/>
          <w:lang w:val="ru-RU"/>
        </w:rPr>
        <w:t>ИЭЭУЛ</w:t>
      </w:r>
      <w:r w:rsidRPr="004503CB">
        <w:rPr>
          <w:sz w:val="20"/>
          <w:szCs w:val="20"/>
          <w:lang w:val="ru-RU"/>
        </w:rPr>
        <w:t>, если имеются в вашей стране, могут послуж</w:t>
      </w:r>
      <w:r w:rsidR="00D47044">
        <w:rPr>
          <w:sz w:val="20"/>
          <w:szCs w:val="20"/>
          <w:lang w:val="ru-RU"/>
        </w:rPr>
        <w:t>ить основой для категории Лесное хозяйство</w:t>
      </w:r>
      <w:r w:rsidRPr="004503CB">
        <w:rPr>
          <w:sz w:val="20"/>
          <w:szCs w:val="20"/>
          <w:lang w:val="ru-RU"/>
        </w:rPr>
        <w:t xml:space="preserve"> (ISIC/ NACE 02).</w:t>
      </w:r>
    </w:p>
    <w:p w14:paraId="26EAACD9" w14:textId="41A8D2EB" w:rsidR="00004DC9" w:rsidRPr="004503CB" w:rsidRDefault="00004DC9" w:rsidP="00004DC9">
      <w:pPr>
        <w:numPr>
          <w:ilvl w:val="0"/>
          <w:numId w:val="19"/>
        </w:numPr>
        <w:tabs>
          <w:tab w:val="clear" w:pos="360"/>
        </w:tabs>
        <w:autoSpaceDE w:val="0"/>
        <w:autoSpaceDN w:val="0"/>
        <w:adjustRightInd w:val="0"/>
        <w:rPr>
          <w:sz w:val="20"/>
          <w:szCs w:val="20"/>
          <w:lang w:val="ru-RU"/>
        </w:rPr>
      </w:pPr>
      <w:r w:rsidRPr="004503CB">
        <w:rPr>
          <w:sz w:val="20"/>
          <w:szCs w:val="20"/>
          <w:lang w:val="ru-RU"/>
        </w:rPr>
        <w:t xml:space="preserve">Для периода 2010 по 2008, должны использоваться категории NACE/ISIC (02, 16, 17) а для предыдущих лет, бывшие категории NACE/ISIC (02, 20, 21). Внесение поправок при переходе от старых к новым </w:t>
      </w:r>
      <w:r w:rsidR="00BF044B" w:rsidRPr="004503CB">
        <w:rPr>
          <w:sz w:val="20"/>
          <w:szCs w:val="20"/>
          <w:lang w:val="ru-RU"/>
        </w:rPr>
        <w:t>категориям NACE</w:t>
      </w:r>
      <w:r w:rsidRPr="004503CB">
        <w:rPr>
          <w:sz w:val="20"/>
          <w:szCs w:val="20"/>
          <w:lang w:val="ru-RU"/>
        </w:rPr>
        <w:t>/ISIC не нужно.</w:t>
      </w:r>
    </w:p>
    <w:p w14:paraId="13F5D188" w14:textId="77777777" w:rsidR="00004DC9" w:rsidRPr="004503CB" w:rsidRDefault="00004DC9" w:rsidP="00004DC9">
      <w:pPr>
        <w:numPr>
          <w:ilvl w:val="0"/>
          <w:numId w:val="19"/>
        </w:numPr>
        <w:tabs>
          <w:tab w:val="clear" w:pos="360"/>
        </w:tabs>
        <w:autoSpaceDE w:val="0"/>
        <w:autoSpaceDN w:val="0"/>
        <w:adjustRightInd w:val="0"/>
        <w:rPr>
          <w:sz w:val="20"/>
          <w:lang w:val="ru-RU"/>
        </w:rPr>
      </w:pPr>
      <w:r w:rsidRPr="004503CB">
        <w:rPr>
          <w:sz w:val="20"/>
          <w:lang w:val="ru-RU"/>
        </w:rPr>
        <w:t xml:space="preserve">Данные по ВДС для каждой экономической деятельности должны иметься от национальных счетов, подготовленные национальным статистическим органом страны. Если используется другой источник, объяснить в заметках </w:t>
      </w:r>
    </w:p>
    <w:p w14:paraId="7913C342" w14:textId="235F967C" w:rsidR="00004DC9" w:rsidRPr="004503CB" w:rsidRDefault="00004DC9" w:rsidP="009A6BA6">
      <w:pPr>
        <w:numPr>
          <w:ilvl w:val="0"/>
          <w:numId w:val="19"/>
        </w:numPr>
        <w:tabs>
          <w:tab w:val="clear" w:pos="360"/>
        </w:tabs>
        <w:autoSpaceDE w:val="0"/>
        <w:autoSpaceDN w:val="0"/>
        <w:adjustRightInd w:val="0"/>
        <w:rPr>
          <w:sz w:val="20"/>
          <w:lang w:val="ru-RU"/>
        </w:rPr>
      </w:pPr>
      <w:r w:rsidRPr="004503CB">
        <w:rPr>
          <w:sz w:val="20"/>
          <w:lang w:val="ru-RU"/>
        </w:rPr>
        <w:t xml:space="preserve">Главными источниками добавленной стоимости являются: </w:t>
      </w:r>
    </w:p>
    <w:p w14:paraId="0636A83A" w14:textId="321D8A38" w:rsidR="00881F5E" w:rsidRPr="004503CB" w:rsidRDefault="00881F5E" w:rsidP="00881F5E">
      <w:pPr>
        <w:autoSpaceDE w:val="0"/>
        <w:autoSpaceDN w:val="0"/>
        <w:adjustRightInd w:val="0"/>
        <w:ind w:left="540"/>
        <w:rPr>
          <w:sz w:val="20"/>
          <w:lang w:val="ru-RU"/>
        </w:rPr>
      </w:pPr>
      <w:r w:rsidRPr="004503CB">
        <w:rPr>
          <w:sz w:val="20"/>
          <w:lang w:val="ru-RU"/>
        </w:rPr>
        <w:t xml:space="preserve">1)      </w:t>
      </w:r>
      <w:r w:rsidR="00514849" w:rsidRPr="004503CB">
        <w:rPr>
          <w:sz w:val="20"/>
          <w:lang w:val="ru-RU"/>
        </w:rPr>
        <w:t>Для стран ЕС/ЕАСТ</w:t>
      </w:r>
      <w:r w:rsidRPr="004503CB">
        <w:rPr>
          <w:sz w:val="20"/>
          <w:lang w:val="ru-RU"/>
        </w:rPr>
        <w:t xml:space="preserve"> </w:t>
      </w:r>
    </w:p>
    <w:p w14:paraId="79E06640" w14:textId="2F500B16" w:rsidR="00881F5E" w:rsidRPr="004503CB" w:rsidRDefault="00881F5E" w:rsidP="00881F5E">
      <w:pPr>
        <w:autoSpaceDE w:val="0"/>
        <w:autoSpaceDN w:val="0"/>
        <w:adjustRightInd w:val="0"/>
        <w:ind w:left="851"/>
        <w:rPr>
          <w:sz w:val="20"/>
          <w:lang w:val="ru-RU"/>
        </w:rPr>
      </w:pPr>
      <w:r w:rsidRPr="004503CB">
        <w:rPr>
          <w:sz w:val="20"/>
          <w:lang w:val="ru-RU"/>
        </w:rPr>
        <w:t xml:space="preserve">a.       </w:t>
      </w:r>
      <w:r w:rsidR="007A3206" w:rsidRPr="004503CB">
        <w:rPr>
          <w:sz w:val="20"/>
          <w:lang w:val="ru-RU"/>
        </w:rPr>
        <w:t>Евростат</w:t>
      </w:r>
      <w:r w:rsidR="00E41155" w:rsidRPr="004503CB">
        <w:rPr>
          <w:sz w:val="20"/>
          <w:lang w:val="ru-RU"/>
        </w:rPr>
        <w:t xml:space="preserve"> </w:t>
      </w:r>
      <w:r w:rsidR="00514849" w:rsidRPr="004503CB">
        <w:rPr>
          <w:sz w:val="20"/>
          <w:lang w:val="ru-RU"/>
        </w:rPr>
        <w:t>– Национальные счета</w:t>
      </w:r>
      <w:r w:rsidRPr="004503CB">
        <w:rPr>
          <w:sz w:val="20"/>
          <w:lang w:val="ru-RU"/>
        </w:rPr>
        <w:t xml:space="preserve"> </w:t>
      </w:r>
    </w:p>
    <w:p w14:paraId="30BF9365" w14:textId="77777777" w:rsidR="00EB25D5" w:rsidRPr="004503CB" w:rsidRDefault="00881F5E" w:rsidP="00881F5E">
      <w:pPr>
        <w:autoSpaceDE w:val="0"/>
        <w:autoSpaceDN w:val="0"/>
        <w:adjustRightInd w:val="0"/>
        <w:ind w:left="851"/>
        <w:rPr>
          <w:sz w:val="20"/>
          <w:lang w:val="ru-RU"/>
        </w:rPr>
      </w:pPr>
      <w:r w:rsidRPr="004503CB">
        <w:rPr>
          <w:sz w:val="20"/>
          <w:lang w:val="ru-RU"/>
        </w:rPr>
        <w:t>(</w:t>
      </w:r>
      <w:hyperlink r:id="rId20" w:history="1">
        <w:r w:rsidR="004C3DBF" w:rsidRPr="004503CB">
          <w:rPr>
            <w:rStyle w:val="Hyperlink"/>
            <w:color w:val="auto"/>
            <w:sz w:val="20"/>
            <w:lang w:val="ru-RU"/>
          </w:rPr>
          <w:t>http://epp.eurostat.ec.europa.eu/portal/page/portal/statistics/search_database</w:t>
        </w:r>
      </w:hyperlink>
      <w:r w:rsidRPr="004503CB">
        <w:rPr>
          <w:sz w:val="20"/>
          <w:lang w:val="ru-RU"/>
        </w:rPr>
        <w:t>)</w:t>
      </w:r>
    </w:p>
    <w:p w14:paraId="40866421" w14:textId="481855B5" w:rsidR="00EB25D5" w:rsidRPr="004503CB" w:rsidRDefault="00EB25D5" w:rsidP="00881F5E">
      <w:pPr>
        <w:autoSpaceDE w:val="0"/>
        <w:autoSpaceDN w:val="0"/>
        <w:adjustRightInd w:val="0"/>
        <w:ind w:left="851"/>
        <w:rPr>
          <w:sz w:val="20"/>
          <w:lang w:val="ru-RU"/>
        </w:rPr>
      </w:pPr>
      <w:r w:rsidRPr="004503CB">
        <w:rPr>
          <w:sz w:val="20"/>
          <w:lang w:val="ru-RU"/>
        </w:rPr>
        <w:t xml:space="preserve">b. </w:t>
      </w:r>
      <w:r w:rsidRPr="004503CB">
        <w:rPr>
          <w:sz w:val="20"/>
          <w:lang w:val="ru-RU"/>
        </w:rPr>
        <w:tab/>
      </w:r>
      <w:r w:rsidR="007A3206" w:rsidRPr="004503CB">
        <w:rPr>
          <w:sz w:val="20"/>
          <w:lang w:val="ru-RU"/>
        </w:rPr>
        <w:t>Евростат</w:t>
      </w:r>
      <w:r w:rsidR="00E41155" w:rsidRPr="004503CB">
        <w:rPr>
          <w:sz w:val="20"/>
          <w:lang w:val="ru-RU"/>
        </w:rPr>
        <w:t xml:space="preserve"> </w:t>
      </w:r>
      <w:r w:rsidR="00315037" w:rsidRPr="004503CB">
        <w:rPr>
          <w:sz w:val="20"/>
          <w:lang w:val="ru-RU"/>
        </w:rPr>
        <w:t>– Интегрированный экологический и экономический учёт лесов</w:t>
      </w:r>
      <w:r w:rsidRPr="004503CB">
        <w:rPr>
          <w:sz w:val="20"/>
          <w:lang w:val="ru-RU"/>
        </w:rPr>
        <w:t xml:space="preserve"> (</w:t>
      </w:r>
      <w:r w:rsidR="009407C3" w:rsidRPr="004503CB">
        <w:rPr>
          <w:sz w:val="20"/>
          <w:lang w:val="ru-RU"/>
        </w:rPr>
        <w:t>ИЭЭУЛ</w:t>
      </w:r>
      <w:r w:rsidRPr="004503CB">
        <w:rPr>
          <w:sz w:val="20"/>
          <w:lang w:val="ru-RU"/>
        </w:rPr>
        <w:t>)</w:t>
      </w:r>
    </w:p>
    <w:p w14:paraId="7EBC290A" w14:textId="77777777" w:rsidR="00881F5E" w:rsidRPr="004503CB" w:rsidRDefault="00EB25D5" w:rsidP="00881F5E">
      <w:pPr>
        <w:autoSpaceDE w:val="0"/>
        <w:autoSpaceDN w:val="0"/>
        <w:adjustRightInd w:val="0"/>
        <w:ind w:left="851"/>
        <w:rPr>
          <w:sz w:val="20"/>
          <w:lang w:val="ru-RU"/>
        </w:rPr>
      </w:pPr>
      <w:r w:rsidRPr="004503CB">
        <w:rPr>
          <w:sz w:val="20"/>
          <w:lang w:val="ru-RU"/>
        </w:rPr>
        <w:t>(</w:t>
      </w:r>
      <w:hyperlink r:id="rId21" w:history="1">
        <w:r w:rsidR="00FD15B9" w:rsidRPr="004503CB">
          <w:rPr>
            <w:rStyle w:val="Hyperlink"/>
            <w:color w:val="auto"/>
            <w:sz w:val="20"/>
            <w:lang w:val="ru-RU"/>
          </w:rPr>
          <w:t>http://epp.eurostat.ec.europa.eu/portal/page/portal/statistics/search_database</w:t>
        </w:r>
      </w:hyperlink>
      <w:r w:rsidRPr="004503CB">
        <w:rPr>
          <w:sz w:val="20"/>
          <w:lang w:val="ru-RU"/>
        </w:rPr>
        <w:t>)</w:t>
      </w:r>
    </w:p>
    <w:p w14:paraId="137F69C9" w14:textId="7D0F73A1" w:rsidR="00881F5E" w:rsidRPr="004503CB" w:rsidRDefault="00EB25D5" w:rsidP="00881F5E">
      <w:pPr>
        <w:autoSpaceDE w:val="0"/>
        <w:autoSpaceDN w:val="0"/>
        <w:adjustRightInd w:val="0"/>
        <w:ind w:left="851"/>
        <w:rPr>
          <w:sz w:val="20"/>
          <w:lang w:val="ru-RU"/>
        </w:rPr>
      </w:pPr>
      <w:r w:rsidRPr="004503CB">
        <w:rPr>
          <w:sz w:val="20"/>
          <w:lang w:val="ru-RU"/>
        </w:rPr>
        <w:t>c</w:t>
      </w:r>
      <w:r w:rsidR="00881F5E" w:rsidRPr="004503CB">
        <w:rPr>
          <w:sz w:val="20"/>
          <w:lang w:val="ru-RU"/>
        </w:rPr>
        <w:t xml:space="preserve">.      </w:t>
      </w:r>
      <w:r w:rsidR="007A3206" w:rsidRPr="004503CB">
        <w:rPr>
          <w:sz w:val="20"/>
          <w:lang w:val="ru-RU"/>
        </w:rPr>
        <w:t>Евростат</w:t>
      </w:r>
      <w:r w:rsidR="00E41155" w:rsidRPr="004503CB">
        <w:rPr>
          <w:sz w:val="20"/>
          <w:lang w:val="ru-RU"/>
        </w:rPr>
        <w:t xml:space="preserve"> </w:t>
      </w:r>
      <w:r w:rsidR="00EB68A5" w:rsidRPr="004503CB">
        <w:rPr>
          <w:sz w:val="20"/>
          <w:lang w:val="ru-RU"/>
        </w:rPr>
        <w:t xml:space="preserve">-   ежегодная подробная статистика </w:t>
      </w:r>
      <w:r w:rsidR="00BF044B" w:rsidRPr="004503CB">
        <w:rPr>
          <w:sz w:val="20"/>
          <w:lang w:val="ru-RU"/>
        </w:rPr>
        <w:t>предприятий -</w:t>
      </w:r>
      <w:r w:rsidR="00EB68A5" w:rsidRPr="004503CB">
        <w:rPr>
          <w:sz w:val="20"/>
          <w:lang w:val="ru-RU"/>
        </w:rPr>
        <w:t xml:space="preserve"> промышленность и строительство</w:t>
      </w:r>
      <w:r w:rsidR="00881F5E" w:rsidRPr="004503CB">
        <w:rPr>
          <w:sz w:val="20"/>
          <w:lang w:val="ru-RU"/>
        </w:rPr>
        <w:t xml:space="preserve"> (</w:t>
      </w:r>
      <w:hyperlink r:id="rId22" w:history="1">
        <w:r w:rsidR="00881F5E" w:rsidRPr="004503CB">
          <w:rPr>
            <w:sz w:val="20"/>
            <w:szCs w:val="20"/>
            <w:u w:val="single"/>
            <w:lang w:val="ru-RU"/>
          </w:rPr>
          <w:t>http://epp.eurostat.ec.europa.eu/portal/page/portal/european_business/data/database</w:t>
        </w:r>
      </w:hyperlink>
      <w:r w:rsidR="00881F5E" w:rsidRPr="004503CB">
        <w:rPr>
          <w:sz w:val="20"/>
          <w:lang w:val="ru-RU"/>
        </w:rPr>
        <w:t xml:space="preserve">) </w:t>
      </w:r>
    </w:p>
    <w:p w14:paraId="1A09EEF5" w14:textId="224991F6" w:rsidR="00881F5E" w:rsidRPr="004503CB" w:rsidRDefault="00881F5E" w:rsidP="00881F5E">
      <w:pPr>
        <w:autoSpaceDE w:val="0"/>
        <w:autoSpaceDN w:val="0"/>
        <w:adjustRightInd w:val="0"/>
        <w:ind w:left="540"/>
        <w:rPr>
          <w:sz w:val="20"/>
          <w:lang w:val="ru-RU"/>
        </w:rPr>
      </w:pPr>
      <w:r w:rsidRPr="004503CB">
        <w:rPr>
          <w:sz w:val="20"/>
          <w:lang w:val="ru-RU"/>
        </w:rPr>
        <w:t xml:space="preserve">2)      </w:t>
      </w:r>
      <w:r w:rsidR="00EB68A5" w:rsidRPr="004503CB">
        <w:rPr>
          <w:sz w:val="20"/>
          <w:lang w:val="ru-RU"/>
        </w:rPr>
        <w:t>Для других стран (не Е</w:t>
      </w:r>
      <w:r w:rsidR="0035744F" w:rsidRPr="004503CB">
        <w:rPr>
          <w:sz w:val="20"/>
          <w:lang w:val="ru-RU"/>
        </w:rPr>
        <w:t>С</w:t>
      </w:r>
      <w:r w:rsidR="00EB68A5" w:rsidRPr="004503CB">
        <w:rPr>
          <w:sz w:val="20"/>
          <w:lang w:val="ru-RU"/>
        </w:rPr>
        <w:t>)</w:t>
      </w:r>
      <w:r w:rsidRPr="004503CB">
        <w:rPr>
          <w:sz w:val="20"/>
          <w:lang w:val="ru-RU"/>
        </w:rPr>
        <w:t xml:space="preserve">: </w:t>
      </w:r>
    </w:p>
    <w:p w14:paraId="0A20E38E" w14:textId="4E196F63" w:rsidR="00881F5E" w:rsidRPr="004503CB" w:rsidRDefault="00881F5E" w:rsidP="00E13A19">
      <w:pPr>
        <w:autoSpaceDE w:val="0"/>
        <w:autoSpaceDN w:val="0"/>
        <w:adjustRightInd w:val="0"/>
        <w:ind w:left="851"/>
        <w:rPr>
          <w:sz w:val="20"/>
          <w:lang w:val="ru-RU"/>
        </w:rPr>
      </w:pPr>
      <w:r w:rsidRPr="004503CB">
        <w:rPr>
          <w:sz w:val="20"/>
          <w:lang w:val="ru-RU"/>
        </w:rPr>
        <w:t xml:space="preserve">a.       </w:t>
      </w:r>
      <w:r w:rsidR="00EB68A5" w:rsidRPr="004503CB">
        <w:rPr>
          <w:sz w:val="20"/>
          <w:lang w:val="ru-RU"/>
        </w:rPr>
        <w:t>Международный ежегодный справочник ЮНИДО по промышленной статистике (</w:t>
      </w:r>
      <w:r w:rsidR="00EB68A5" w:rsidRPr="004503CB">
        <w:rPr>
          <w:sz w:val="20"/>
          <w:szCs w:val="20"/>
          <w:lang w:val="ru-RU"/>
        </w:rPr>
        <w:t>публикация может быть заказана по адресу</w:t>
      </w:r>
      <w:r w:rsidR="004C3DBF" w:rsidRPr="004503CB">
        <w:rPr>
          <w:sz w:val="20"/>
          <w:szCs w:val="20"/>
          <w:lang w:val="ru-RU"/>
        </w:rPr>
        <w:t xml:space="preserve"> http://www.unido.org/resources/publications/flagship-publications/international-yearbook-of-industrial-statistics.html</w:t>
      </w:r>
      <w:r w:rsidRPr="004503CB">
        <w:rPr>
          <w:sz w:val="20"/>
          <w:lang w:val="ru-RU"/>
        </w:rPr>
        <w:t xml:space="preserve">) </w:t>
      </w:r>
      <w:r w:rsidR="00833AC8" w:rsidRPr="004503CB">
        <w:rPr>
          <w:sz w:val="20"/>
          <w:lang w:val="ru-RU"/>
        </w:rPr>
        <w:t>и статистические сводки стран</w:t>
      </w:r>
      <w:r w:rsidRPr="004503CB">
        <w:rPr>
          <w:sz w:val="20"/>
          <w:lang w:val="ru-RU"/>
        </w:rPr>
        <w:t xml:space="preserve"> (</w:t>
      </w:r>
      <w:hyperlink r:id="rId23" w:history="1">
        <w:r w:rsidRPr="004503CB">
          <w:rPr>
            <w:sz w:val="20"/>
            <w:u w:val="single"/>
            <w:lang w:val="ru-RU"/>
          </w:rPr>
          <w:t>http://www.unido.org/resources/statistics/statistical-country-briefs.html</w:t>
        </w:r>
      </w:hyperlink>
      <w:r w:rsidRPr="004503CB">
        <w:rPr>
          <w:sz w:val="20"/>
          <w:lang w:val="ru-RU"/>
        </w:rPr>
        <w:t>)</w:t>
      </w:r>
      <w:r w:rsidR="00FD15B9" w:rsidRPr="004503CB">
        <w:rPr>
          <w:sz w:val="20"/>
          <w:lang w:val="ru-RU"/>
        </w:rPr>
        <w:t>.</w:t>
      </w:r>
    </w:p>
    <w:p w14:paraId="2AC67B0E" w14:textId="4D7A86B2" w:rsidR="00881F5E" w:rsidRPr="004503CB" w:rsidRDefault="00881F5E" w:rsidP="00881F5E">
      <w:pPr>
        <w:autoSpaceDE w:val="0"/>
        <w:autoSpaceDN w:val="0"/>
        <w:adjustRightInd w:val="0"/>
        <w:ind w:left="851"/>
        <w:rPr>
          <w:sz w:val="20"/>
          <w:lang w:val="ru-RU"/>
        </w:rPr>
      </w:pPr>
      <w:r w:rsidRPr="004503CB">
        <w:rPr>
          <w:sz w:val="20"/>
          <w:lang w:val="ru-RU"/>
        </w:rPr>
        <w:t xml:space="preserve">b.      </w:t>
      </w:r>
      <w:r w:rsidR="00E13A19" w:rsidRPr="004503CB">
        <w:rPr>
          <w:sz w:val="20"/>
          <w:lang w:val="ru-RU"/>
        </w:rPr>
        <w:t>Данные ООН – Официальные данные страны в национальном учёте</w:t>
      </w:r>
      <w:r w:rsidRPr="004503CB">
        <w:rPr>
          <w:sz w:val="20"/>
          <w:lang w:val="ru-RU"/>
        </w:rPr>
        <w:t xml:space="preserve"> (</w:t>
      </w:r>
      <w:hyperlink r:id="rId24" w:history="1">
        <w:r w:rsidRPr="004503CB">
          <w:rPr>
            <w:sz w:val="20"/>
            <w:szCs w:val="20"/>
            <w:u w:val="single"/>
            <w:lang w:val="ru-RU"/>
          </w:rPr>
          <w:t>http://data.un.org/Explorer.aspx?d=SNA</w:t>
        </w:r>
      </w:hyperlink>
      <w:r w:rsidRPr="004503CB">
        <w:rPr>
          <w:sz w:val="20"/>
          <w:lang w:val="ru-RU"/>
        </w:rPr>
        <w:t xml:space="preserve">) </w:t>
      </w:r>
    </w:p>
    <w:p w14:paraId="1B6B91F8" w14:textId="62D38CA8" w:rsidR="004C3DBF" w:rsidRPr="004503CB" w:rsidRDefault="00881F5E" w:rsidP="00881F5E">
      <w:pPr>
        <w:autoSpaceDE w:val="0"/>
        <w:autoSpaceDN w:val="0"/>
        <w:adjustRightInd w:val="0"/>
        <w:ind w:left="540"/>
        <w:rPr>
          <w:sz w:val="20"/>
          <w:lang w:val="ru-RU"/>
        </w:rPr>
      </w:pPr>
      <w:r w:rsidRPr="004503CB">
        <w:rPr>
          <w:sz w:val="20"/>
          <w:lang w:val="ru-RU"/>
        </w:rPr>
        <w:t xml:space="preserve">3)      </w:t>
      </w:r>
      <w:r w:rsidR="00E13A19" w:rsidRPr="004503CB">
        <w:rPr>
          <w:sz w:val="20"/>
          <w:lang w:val="ru-RU"/>
        </w:rPr>
        <w:t xml:space="preserve">Для всех стран (если статистику нельзя получить в Евростате и UNIDO (Организации </w:t>
      </w:r>
      <w:r w:rsidR="00BF044B" w:rsidRPr="004503CB">
        <w:rPr>
          <w:sz w:val="20"/>
          <w:lang w:val="ru-RU"/>
        </w:rPr>
        <w:t>Объединённых</w:t>
      </w:r>
      <w:r w:rsidR="00E13A19" w:rsidRPr="004503CB">
        <w:rPr>
          <w:sz w:val="20"/>
          <w:lang w:val="ru-RU"/>
        </w:rPr>
        <w:t xml:space="preserve"> Наций по промышленному развитию), должна проверяться статистика, имеющаяся от национального бюро статистики; основные ссылки на список источников относительно отдельной страны, перечислены в публикации по электронному адресу</w:t>
      </w:r>
      <w:r w:rsidRPr="004503CB">
        <w:rPr>
          <w:sz w:val="20"/>
          <w:lang w:val="ru-RU"/>
        </w:rPr>
        <w:t xml:space="preserve">:  </w:t>
      </w:r>
      <w:hyperlink r:id="rId25" w:history="1">
        <w:r w:rsidRPr="004503CB">
          <w:rPr>
            <w:sz w:val="20"/>
            <w:u w:val="single"/>
            <w:lang w:val="ru-RU"/>
          </w:rPr>
          <w:t>http://www.fao.org/docrep/011/k4588e/k4588e00.htm</w:t>
        </w:r>
      </w:hyperlink>
      <w:r w:rsidR="00937AD3" w:rsidRPr="00937AD3">
        <w:rPr>
          <w:sz w:val="20"/>
          <w:lang w:val="ru-RU"/>
        </w:rPr>
        <w:t xml:space="preserve"> </w:t>
      </w:r>
      <w:r w:rsidRPr="004503CB">
        <w:rPr>
          <w:sz w:val="20"/>
          <w:lang w:val="ru-RU"/>
        </w:rPr>
        <w:t>(</w:t>
      </w:r>
      <w:r w:rsidR="00E13A19" w:rsidRPr="004503CB">
        <w:rPr>
          <w:sz w:val="20"/>
          <w:lang w:val="ru-RU"/>
        </w:rPr>
        <w:t>см. страницы 61 по 65</w:t>
      </w:r>
      <w:r w:rsidRPr="004503CB">
        <w:rPr>
          <w:sz w:val="20"/>
          <w:lang w:val="ru-RU"/>
        </w:rPr>
        <w:t>)</w:t>
      </w:r>
      <w:r w:rsidR="00DC4DC4" w:rsidRPr="004503CB">
        <w:rPr>
          <w:sz w:val="20"/>
          <w:lang w:val="ru-RU"/>
        </w:rPr>
        <w:t>.</w:t>
      </w:r>
    </w:p>
    <w:p w14:paraId="08CB8E52" w14:textId="4F0733C0" w:rsidR="00EB25D5" w:rsidRPr="004503CB" w:rsidRDefault="00E13A19" w:rsidP="00E91B95">
      <w:pPr>
        <w:tabs>
          <w:tab w:val="left" w:pos="993"/>
        </w:tabs>
        <w:autoSpaceDE w:val="0"/>
        <w:autoSpaceDN w:val="0"/>
        <w:adjustRightInd w:val="0"/>
        <w:ind w:left="540"/>
        <w:rPr>
          <w:sz w:val="20"/>
          <w:lang w:val="ru-RU"/>
        </w:rPr>
      </w:pPr>
      <w:r w:rsidRPr="004503CB">
        <w:rPr>
          <w:sz w:val="20"/>
          <w:lang w:val="ru-RU"/>
        </w:rPr>
        <w:t>4)</w:t>
      </w:r>
      <w:r w:rsidRPr="004503CB">
        <w:rPr>
          <w:sz w:val="20"/>
          <w:lang w:val="ru-RU"/>
        </w:rPr>
        <w:tab/>
        <w:t>Заметьте, что Продовольственная и сельскохозяйственная организация ООН приготовляет анализ доли ВДС в лес</w:t>
      </w:r>
      <w:r w:rsidR="00D47044">
        <w:rPr>
          <w:sz w:val="20"/>
          <w:lang w:val="ru-RU"/>
        </w:rPr>
        <w:t>ном хозяйстве</w:t>
      </w:r>
      <w:r w:rsidRPr="004503CB">
        <w:rPr>
          <w:sz w:val="20"/>
          <w:lang w:val="ru-RU"/>
        </w:rPr>
        <w:t xml:space="preserve"> и лесной промышленности. Результаты данной работы (ожидаются на конец 2013 года) будут распространены среди национальных корреспондентов.</w:t>
      </w:r>
    </w:p>
    <w:p w14:paraId="041F8E40" w14:textId="77777777" w:rsidR="00004DC9" w:rsidRPr="004503CB" w:rsidRDefault="00004DC9" w:rsidP="00E91B95">
      <w:pPr>
        <w:tabs>
          <w:tab w:val="left" w:pos="993"/>
        </w:tabs>
        <w:autoSpaceDE w:val="0"/>
        <w:autoSpaceDN w:val="0"/>
        <w:adjustRightInd w:val="0"/>
        <w:ind w:left="540"/>
        <w:rPr>
          <w:sz w:val="20"/>
          <w:lang w:val="ru-RU"/>
        </w:rPr>
      </w:pPr>
    </w:p>
    <w:p w14:paraId="39A6AA97" w14:textId="7641D549" w:rsidR="00004DC9" w:rsidRPr="004503CB" w:rsidRDefault="00004DC9" w:rsidP="00004DC9">
      <w:pPr>
        <w:tabs>
          <w:tab w:val="left" w:pos="993"/>
        </w:tabs>
        <w:autoSpaceDE w:val="0"/>
        <w:autoSpaceDN w:val="0"/>
        <w:adjustRightInd w:val="0"/>
        <w:ind w:left="540"/>
        <w:rPr>
          <w:sz w:val="20"/>
          <w:lang w:val="ru-RU"/>
        </w:rPr>
      </w:pPr>
    </w:p>
    <w:p w14:paraId="49EB3E58" w14:textId="77777777" w:rsidR="00004DC9" w:rsidRPr="004503CB" w:rsidRDefault="00004DC9" w:rsidP="00E91B95">
      <w:pPr>
        <w:tabs>
          <w:tab w:val="left" w:pos="993"/>
        </w:tabs>
        <w:autoSpaceDE w:val="0"/>
        <w:autoSpaceDN w:val="0"/>
        <w:adjustRightInd w:val="0"/>
        <w:ind w:left="540"/>
        <w:rPr>
          <w:sz w:val="20"/>
          <w:lang w:val="ru-RU"/>
        </w:rPr>
      </w:pPr>
    </w:p>
    <w:p w14:paraId="60C3877D" w14:textId="77777777" w:rsidR="00004DC9" w:rsidRPr="004503CB" w:rsidRDefault="00004DC9" w:rsidP="00E91B95">
      <w:pPr>
        <w:tabs>
          <w:tab w:val="left" w:pos="993"/>
        </w:tabs>
        <w:autoSpaceDE w:val="0"/>
        <w:autoSpaceDN w:val="0"/>
        <w:adjustRightInd w:val="0"/>
        <w:ind w:left="540"/>
        <w:rPr>
          <w:sz w:val="20"/>
          <w:lang w:val="ru-RU"/>
        </w:rPr>
      </w:pPr>
    </w:p>
    <w:p w14:paraId="4831B83A" w14:textId="77777777" w:rsidR="00004DC9" w:rsidRPr="004503CB" w:rsidRDefault="00004DC9" w:rsidP="00E91B95">
      <w:pPr>
        <w:tabs>
          <w:tab w:val="left" w:pos="993"/>
        </w:tabs>
        <w:autoSpaceDE w:val="0"/>
        <w:autoSpaceDN w:val="0"/>
        <w:adjustRightInd w:val="0"/>
        <w:ind w:left="540"/>
        <w:rPr>
          <w:sz w:val="20"/>
          <w:lang w:val="ru-RU"/>
        </w:rPr>
      </w:pPr>
    </w:p>
    <w:p w14:paraId="36755F8A" w14:textId="77777777" w:rsidR="00004DC9" w:rsidRPr="004503CB" w:rsidRDefault="00004DC9" w:rsidP="00E91B95">
      <w:pPr>
        <w:tabs>
          <w:tab w:val="left" w:pos="993"/>
        </w:tabs>
        <w:autoSpaceDE w:val="0"/>
        <w:autoSpaceDN w:val="0"/>
        <w:adjustRightInd w:val="0"/>
        <w:ind w:left="540"/>
        <w:rPr>
          <w:sz w:val="20"/>
          <w:lang w:val="ru-RU"/>
        </w:rPr>
      </w:pPr>
    </w:p>
    <w:p w14:paraId="4FDEFC23" w14:textId="77777777" w:rsidR="00881F5E" w:rsidRPr="004503CB" w:rsidRDefault="00B72CBB" w:rsidP="00D12667">
      <w:pPr>
        <w:numPr>
          <w:ilvl w:val="0"/>
          <w:numId w:val="19"/>
        </w:numPr>
        <w:autoSpaceDE w:val="0"/>
        <w:autoSpaceDN w:val="0"/>
        <w:adjustRightInd w:val="0"/>
        <w:ind w:firstLine="207"/>
        <w:rPr>
          <w:sz w:val="20"/>
          <w:lang w:val="ru-RU"/>
        </w:rPr>
      </w:pPr>
      <w:r w:rsidRPr="004503CB">
        <w:rPr>
          <w:sz w:val="20"/>
          <w:lang w:val="ru-RU"/>
        </w:rPr>
        <w:br w:type="page"/>
      </w:r>
    </w:p>
    <w:p w14:paraId="387B9DBC" w14:textId="227CF447" w:rsidR="00881F5E" w:rsidRPr="004503CB" w:rsidRDefault="00E960B6" w:rsidP="00CC47C2">
      <w:pPr>
        <w:pStyle w:val="Heading5"/>
        <w:pBdr>
          <w:bottom w:val="single" w:sz="12" w:space="0" w:color="auto"/>
        </w:pBdr>
        <w:rPr>
          <w:rFonts w:ascii="Times New Roman" w:hAnsi="Times New Roman"/>
          <w:szCs w:val="22"/>
          <w:lang w:val="ru-RU"/>
        </w:rPr>
      </w:pPr>
      <w:bookmarkStart w:id="135" w:name="_Toc382818897"/>
      <w:r w:rsidRPr="004503CB">
        <w:rPr>
          <w:rFonts w:ascii="Times New Roman" w:hAnsi="Times New Roman"/>
          <w:szCs w:val="22"/>
          <w:lang w:val="ru-RU"/>
        </w:rPr>
        <w:lastRenderedPageBreak/>
        <w:t>Отчётная форма</w:t>
      </w:r>
      <w:r w:rsidR="00881F5E" w:rsidRPr="004503CB">
        <w:rPr>
          <w:rFonts w:ascii="Times New Roman" w:hAnsi="Times New Roman"/>
          <w:szCs w:val="22"/>
          <w:lang w:val="ru-RU"/>
        </w:rPr>
        <w:t xml:space="preserve"> 6.3: </w:t>
      </w:r>
      <w:r w:rsidR="00E7719A" w:rsidRPr="004503CB">
        <w:rPr>
          <w:rFonts w:ascii="Times New Roman" w:hAnsi="Times New Roman"/>
          <w:szCs w:val="22"/>
          <w:lang w:val="ru-RU"/>
        </w:rPr>
        <w:t>Чистый доход</w:t>
      </w:r>
      <w:bookmarkEnd w:id="135"/>
    </w:p>
    <w:p w14:paraId="795F1906" w14:textId="77777777" w:rsidR="00881F5E" w:rsidRPr="004503CB" w:rsidRDefault="00881F5E" w:rsidP="00881F5E">
      <w:pPr>
        <w:autoSpaceDE w:val="0"/>
        <w:autoSpaceDN w:val="0"/>
        <w:adjustRightInd w:val="0"/>
        <w:rPr>
          <w:b/>
          <w:sz w:val="20"/>
          <w:lang w:val="ru-RU"/>
        </w:rPr>
      </w:pPr>
    </w:p>
    <w:p w14:paraId="504FF251" w14:textId="286D2649" w:rsidR="00881F5E" w:rsidRPr="004503CB" w:rsidRDefault="00202863" w:rsidP="00881F5E">
      <w:pPr>
        <w:autoSpaceDE w:val="0"/>
        <w:autoSpaceDN w:val="0"/>
        <w:adjustRightInd w:val="0"/>
        <w:rPr>
          <w:b/>
          <w:sz w:val="20"/>
          <w:lang w:val="ru-RU"/>
        </w:rPr>
      </w:pPr>
      <w:r w:rsidRPr="004503CB">
        <w:rPr>
          <w:b/>
          <w:sz w:val="20"/>
          <w:lang w:val="ru-RU"/>
        </w:rPr>
        <w:t xml:space="preserve">Общеевропейский </w:t>
      </w:r>
      <w:r w:rsidR="00BF044B" w:rsidRPr="004503CB">
        <w:rPr>
          <w:b/>
          <w:sz w:val="20"/>
          <w:lang w:val="ru-RU"/>
        </w:rPr>
        <w:t>индикатор 6.3</w:t>
      </w:r>
      <w:r w:rsidR="00881F5E" w:rsidRPr="004503CB">
        <w:rPr>
          <w:sz w:val="20"/>
          <w:lang w:val="ru-RU"/>
        </w:rPr>
        <w:t xml:space="preserve">: </w:t>
      </w:r>
      <w:r w:rsidR="00CC5AF0" w:rsidRPr="004503CB">
        <w:rPr>
          <w:sz w:val="20"/>
          <w:lang w:val="ru-RU"/>
        </w:rPr>
        <w:t>Чистый доход лесных предприятий</w:t>
      </w:r>
      <w:r w:rsidR="00CC5AF0" w:rsidRPr="004503CB" w:rsidDel="00CC5AF0">
        <w:rPr>
          <w:sz w:val="20"/>
          <w:lang w:val="ru-RU"/>
        </w:rPr>
        <w:t xml:space="preserve"> </w:t>
      </w:r>
    </w:p>
    <w:p w14:paraId="260FE013" w14:textId="77777777" w:rsidR="00881F5E" w:rsidRPr="004503CB" w:rsidRDefault="00881F5E" w:rsidP="00881F5E">
      <w:pPr>
        <w:autoSpaceDE w:val="0"/>
        <w:autoSpaceDN w:val="0"/>
        <w:adjustRightInd w:val="0"/>
        <w:rPr>
          <w:b/>
          <w:sz w:val="20"/>
          <w:lang w:val="ru-RU"/>
        </w:rPr>
      </w:pPr>
    </w:p>
    <w:p w14:paraId="4A13F9CA" w14:textId="58E902E4" w:rsidR="00881F5E" w:rsidRPr="004503CB" w:rsidRDefault="00FC21C6" w:rsidP="00881F5E">
      <w:pPr>
        <w:rPr>
          <w:sz w:val="20"/>
          <w:lang w:val="ru-RU"/>
        </w:rPr>
      </w:pPr>
      <w:r w:rsidRPr="004503CB">
        <w:rPr>
          <w:b/>
          <w:sz w:val="20"/>
          <w:lang w:val="ru-RU"/>
        </w:rPr>
        <w:t>Соответствующие определения СЕЛ:</w:t>
      </w:r>
      <w:r w:rsidR="00CC5AF0" w:rsidRPr="004503CB">
        <w:rPr>
          <w:sz w:val="20"/>
          <w:lang w:val="ru-RU"/>
        </w:rPr>
        <w:t xml:space="preserve"> </w:t>
      </w:r>
      <w:r w:rsidR="002E0DF1" w:rsidRPr="004503CB">
        <w:rPr>
          <w:sz w:val="20"/>
          <w:lang w:val="ru-RU"/>
        </w:rPr>
        <w:t>Доход от факторов производства</w:t>
      </w:r>
      <w:r w:rsidR="00CC5AF0" w:rsidRPr="004503CB">
        <w:rPr>
          <w:sz w:val="20"/>
          <w:lang w:val="ru-RU"/>
        </w:rPr>
        <w:t>, чистый предпринимательский доход</w:t>
      </w:r>
    </w:p>
    <w:p w14:paraId="7B629FC2" w14:textId="77777777" w:rsidR="00881F5E" w:rsidRPr="004503CB" w:rsidRDefault="00881F5E" w:rsidP="00881F5E">
      <w:pPr>
        <w:autoSpaceDE w:val="0"/>
        <w:autoSpaceDN w:val="0"/>
        <w:adjustRightInd w:val="0"/>
        <w:rPr>
          <w:b/>
          <w:sz w:val="20"/>
          <w:lang w:val="ru-RU"/>
        </w:rPr>
      </w:pPr>
    </w:p>
    <w:p w14:paraId="1197CC77" w14:textId="77777777" w:rsidR="00881F5E" w:rsidRPr="004503CB" w:rsidRDefault="00624E5B" w:rsidP="00881F5E">
      <w:pPr>
        <w:autoSpaceDE w:val="0"/>
        <w:autoSpaceDN w:val="0"/>
        <w:adjustRightInd w:val="0"/>
        <w:rPr>
          <w:sz w:val="20"/>
          <w:lang w:val="ru-RU"/>
        </w:rPr>
      </w:pPr>
      <w:r w:rsidRPr="004503CB">
        <w:rPr>
          <w:b/>
          <w:sz w:val="20"/>
          <w:lang w:val="ru-RU"/>
        </w:rPr>
        <w:t>Источники данных</w:t>
      </w:r>
      <w:r w:rsidR="00E7023F" w:rsidRPr="004503CB">
        <w:rPr>
          <w:b/>
          <w:sz w:val="20"/>
          <w:lang w:val="ru-RU"/>
        </w:rPr>
        <w:t>:</w:t>
      </w:r>
    </w:p>
    <w:tbl>
      <w:tblPr>
        <w:tblW w:w="949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3"/>
        <w:gridCol w:w="1276"/>
        <w:gridCol w:w="1276"/>
        <w:gridCol w:w="992"/>
        <w:gridCol w:w="2552"/>
      </w:tblGrid>
      <w:tr w:rsidR="000841EC" w:rsidRPr="004503CB" w14:paraId="49B1F33D" w14:textId="77777777" w:rsidTr="00096671">
        <w:trPr>
          <w:cantSplit/>
          <w:trHeight w:val="578"/>
        </w:trPr>
        <w:tc>
          <w:tcPr>
            <w:tcW w:w="3403" w:type="dxa"/>
            <w:tcBorders>
              <w:top w:val="single" w:sz="2" w:space="0" w:color="auto"/>
              <w:left w:val="single" w:sz="2" w:space="0" w:color="auto"/>
            </w:tcBorders>
            <w:shd w:val="clear" w:color="auto" w:fill="C2D69B"/>
            <w:vAlign w:val="center"/>
          </w:tcPr>
          <w:p w14:paraId="078BB5CB" w14:textId="77777777" w:rsidR="00881F5E" w:rsidRPr="004503CB" w:rsidRDefault="0032696A" w:rsidP="00881F5E">
            <w:pPr>
              <w:autoSpaceDE w:val="0"/>
              <w:autoSpaceDN w:val="0"/>
              <w:adjustRightInd w:val="0"/>
              <w:jc w:val="center"/>
              <w:rPr>
                <w:b/>
                <w:sz w:val="20"/>
                <w:lang w:val="ru-RU"/>
              </w:rPr>
            </w:pPr>
            <w:r w:rsidRPr="004503CB">
              <w:rPr>
                <w:b/>
                <w:sz w:val="20"/>
                <w:lang w:val="ru-RU"/>
              </w:rPr>
              <w:t>Ссылки к источникам данных</w:t>
            </w:r>
          </w:p>
        </w:tc>
        <w:tc>
          <w:tcPr>
            <w:tcW w:w="1276" w:type="dxa"/>
            <w:tcBorders>
              <w:top w:val="single" w:sz="2" w:space="0" w:color="auto"/>
            </w:tcBorders>
            <w:shd w:val="clear" w:color="auto" w:fill="C2D69B"/>
            <w:vAlign w:val="center"/>
          </w:tcPr>
          <w:p w14:paraId="15C9E7F1" w14:textId="77777777" w:rsidR="00881F5E" w:rsidRPr="004503CB" w:rsidRDefault="00F23014" w:rsidP="00881F5E">
            <w:pPr>
              <w:autoSpaceDE w:val="0"/>
              <w:autoSpaceDN w:val="0"/>
              <w:adjustRightInd w:val="0"/>
              <w:jc w:val="center"/>
              <w:rPr>
                <w:b/>
                <w:sz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7DD3CF0E"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92" w:type="dxa"/>
            <w:tcBorders>
              <w:top w:val="single" w:sz="2" w:space="0" w:color="auto"/>
            </w:tcBorders>
            <w:shd w:val="clear" w:color="auto" w:fill="C2D69B"/>
            <w:vAlign w:val="center"/>
          </w:tcPr>
          <w:p w14:paraId="41BB495E" w14:textId="77777777" w:rsidR="00881F5E" w:rsidRPr="004503CB" w:rsidRDefault="003F4259" w:rsidP="00881F5E">
            <w:pPr>
              <w:autoSpaceDE w:val="0"/>
              <w:autoSpaceDN w:val="0"/>
              <w:adjustRightInd w:val="0"/>
              <w:jc w:val="center"/>
              <w:rPr>
                <w:b/>
                <w:sz w:val="20"/>
                <w:lang w:val="ru-RU"/>
              </w:rPr>
            </w:pPr>
            <w:r w:rsidRPr="004503CB">
              <w:rPr>
                <w:b/>
                <w:sz w:val="20"/>
                <w:lang w:val="ru-RU"/>
              </w:rPr>
              <w:t>Год(ы)</w:t>
            </w:r>
          </w:p>
        </w:tc>
        <w:tc>
          <w:tcPr>
            <w:tcW w:w="2552" w:type="dxa"/>
            <w:tcBorders>
              <w:top w:val="single" w:sz="2" w:space="0" w:color="auto"/>
              <w:right w:val="single" w:sz="2" w:space="0" w:color="auto"/>
            </w:tcBorders>
            <w:shd w:val="clear" w:color="auto" w:fill="C2D69B"/>
            <w:vAlign w:val="center"/>
          </w:tcPr>
          <w:p w14:paraId="48FA6999" w14:textId="77777777" w:rsidR="00881F5E" w:rsidRPr="004503CB" w:rsidRDefault="00DE2116" w:rsidP="00881F5E">
            <w:pPr>
              <w:autoSpaceDE w:val="0"/>
              <w:autoSpaceDN w:val="0"/>
              <w:adjustRightInd w:val="0"/>
              <w:jc w:val="center"/>
              <w:rPr>
                <w:b/>
                <w:sz w:val="20"/>
                <w:lang w:val="ru-RU"/>
              </w:rPr>
            </w:pPr>
            <w:r w:rsidRPr="004503CB">
              <w:rPr>
                <w:b/>
                <w:sz w:val="20"/>
                <w:lang w:val="ru-RU"/>
              </w:rPr>
              <w:t>Дополнительные комментарии</w:t>
            </w:r>
          </w:p>
        </w:tc>
      </w:tr>
      <w:tr w:rsidR="00B07711" w:rsidRPr="004503CB" w14:paraId="12C72CDA" w14:textId="77777777" w:rsidTr="00B07711">
        <w:trPr>
          <w:cantSplit/>
        </w:trPr>
        <w:tc>
          <w:tcPr>
            <w:tcW w:w="3403" w:type="dxa"/>
            <w:tcBorders>
              <w:left w:val="single" w:sz="2" w:space="0" w:color="auto"/>
              <w:bottom w:val="single" w:sz="2" w:space="0" w:color="auto"/>
            </w:tcBorders>
          </w:tcPr>
          <w:p w14:paraId="4ACD5123" w14:textId="77777777" w:rsidR="00881F5E" w:rsidRPr="004503CB" w:rsidRDefault="00881F5E" w:rsidP="00881F5E">
            <w:pPr>
              <w:autoSpaceDE w:val="0"/>
              <w:autoSpaceDN w:val="0"/>
              <w:adjustRightInd w:val="0"/>
              <w:rPr>
                <w:sz w:val="20"/>
                <w:lang w:val="ru-RU"/>
              </w:rPr>
            </w:pPr>
          </w:p>
        </w:tc>
        <w:tc>
          <w:tcPr>
            <w:tcW w:w="1276" w:type="dxa"/>
          </w:tcPr>
          <w:p w14:paraId="41AE8DB9" w14:textId="77777777" w:rsidR="00881F5E" w:rsidRPr="004503CB" w:rsidRDefault="00881F5E" w:rsidP="00881F5E">
            <w:pPr>
              <w:autoSpaceDE w:val="0"/>
              <w:autoSpaceDN w:val="0"/>
              <w:adjustRightInd w:val="0"/>
              <w:rPr>
                <w:sz w:val="20"/>
                <w:lang w:val="ru-RU"/>
              </w:rPr>
            </w:pPr>
          </w:p>
        </w:tc>
        <w:tc>
          <w:tcPr>
            <w:tcW w:w="1276" w:type="dxa"/>
          </w:tcPr>
          <w:p w14:paraId="607FBC29"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1F625573"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1A74ED7A" w14:textId="77777777" w:rsidR="00881F5E" w:rsidRPr="004503CB" w:rsidRDefault="00881F5E" w:rsidP="00881F5E">
            <w:pPr>
              <w:autoSpaceDE w:val="0"/>
              <w:autoSpaceDN w:val="0"/>
              <w:adjustRightInd w:val="0"/>
              <w:rPr>
                <w:sz w:val="20"/>
                <w:lang w:val="ru-RU"/>
              </w:rPr>
            </w:pPr>
          </w:p>
        </w:tc>
      </w:tr>
      <w:tr w:rsidR="00B07711" w:rsidRPr="004503CB" w14:paraId="7BC3623A" w14:textId="77777777" w:rsidTr="00B07711">
        <w:trPr>
          <w:cantSplit/>
        </w:trPr>
        <w:tc>
          <w:tcPr>
            <w:tcW w:w="3403" w:type="dxa"/>
            <w:tcBorders>
              <w:top w:val="single" w:sz="2" w:space="0" w:color="auto"/>
              <w:left w:val="single" w:sz="2" w:space="0" w:color="auto"/>
              <w:bottom w:val="single" w:sz="2" w:space="0" w:color="auto"/>
            </w:tcBorders>
          </w:tcPr>
          <w:p w14:paraId="7E105E44" w14:textId="77777777" w:rsidR="00881F5E" w:rsidRPr="004503CB" w:rsidRDefault="00881F5E" w:rsidP="00881F5E">
            <w:pPr>
              <w:autoSpaceDE w:val="0"/>
              <w:autoSpaceDN w:val="0"/>
              <w:adjustRightInd w:val="0"/>
              <w:rPr>
                <w:sz w:val="20"/>
                <w:lang w:val="ru-RU"/>
              </w:rPr>
            </w:pPr>
          </w:p>
        </w:tc>
        <w:tc>
          <w:tcPr>
            <w:tcW w:w="1276" w:type="dxa"/>
          </w:tcPr>
          <w:p w14:paraId="54FD43F3" w14:textId="77777777" w:rsidR="00881F5E" w:rsidRPr="004503CB" w:rsidRDefault="00881F5E" w:rsidP="00881F5E">
            <w:pPr>
              <w:autoSpaceDE w:val="0"/>
              <w:autoSpaceDN w:val="0"/>
              <w:adjustRightInd w:val="0"/>
              <w:rPr>
                <w:sz w:val="20"/>
                <w:lang w:val="ru-RU"/>
              </w:rPr>
            </w:pPr>
          </w:p>
        </w:tc>
        <w:tc>
          <w:tcPr>
            <w:tcW w:w="1276" w:type="dxa"/>
          </w:tcPr>
          <w:p w14:paraId="132494D3"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7D6E2A6E"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065EBE9E" w14:textId="77777777" w:rsidR="00881F5E" w:rsidRPr="004503CB" w:rsidRDefault="00881F5E" w:rsidP="00881F5E">
            <w:pPr>
              <w:autoSpaceDE w:val="0"/>
              <w:autoSpaceDN w:val="0"/>
              <w:adjustRightInd w:val="0"/>
              <w:rPr>
                <w:sz w:val="20"/>
                <w:lang w:val="ru-RU"/>
              </w:rPr>
            </w:pPr>
          </w:p>
        </w:tc>
      </w:tr>
      <w:tr w:rsidR="00B07711" w:rsidRPr="004503CB" w14:paraId="28D78A8C" w14:textId="77777777" w:rsidTr="00B07711">
        <w:trPr>
          <w:cantSplit/>
        </w:trPr>
        <w:tc>
          <w:tcPr>
            <w:tcW w:w="3403" w:type="dxa"/>
            <w:tcBorders>
              <w:top w:val="single" w:sz="2" w:space="0" w:color="auto"/>
              <w:left w:val="single" w:sz="2" w:space="0" w:color="auto"/>
              <w:bottom w:val="single" w:sz="2" w:space="0" w:color="auto"/>
            </w:tcBorders>
          </w:tcPr>
          <w:p w14:paraId="119C3911" w14:textId="77777777" w:rsidR="00881F5E" w:rsidRPr="004503CB" w:rsidRDefault="00881F5E" w:rsidP="00881F5E">
            <w:pPr>
              <w:autoSpaceDE w:val="0"/>
              <w:autoSpaceDN w:val="0"/>
              <w:adjustRightInd w:val="0"/>
              <w:rPr>
                <w:sz w:val="20"/>
                <w:lang w:val="ru-RU"/>
              </w:rPr>
            </w:pPr>
          </w:p>
        </w:tc>
        <w:tc>
          <w:tcPr>
            <w:tcW w:w="1276" w:type="dxa"/>
          </w:tcPr>
          <w:p w14:paraId="31460D87" w14:textId="77777777" w:rsidR="00881F5E" w:rsidRPr="004503CB" w:rsidRDefault="00881F5E" w:rsidP="00881F5E">
            <w:pPr>
              <w:autoSpaceDE w:val="0"/>
              <w:autoSpaceDN w:val="0"/>
              <w:adjustRightInd w:val="0"/>
              <w:rPr>
                <w:sz w:val="20"/>
                <w:lang w:val="ru-RU"/>
              </w:rPr>
            </w:pPr>
          </w:p>
        </w:tc>
        <w:tc>
          <w:tcPr>
            <w:tcW w:w="1276" w:type="dxa"/>
          </w:tcPr>
          <w:p w14:paraId="6781D167"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7A4B42B1"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344A7E2E" w14:textId="77777777" w:rsidR="00881F5E" w:rsidRPr="004503CB" w:rsidRDefault="00881F5E" w:rsidP="00881F5E">
            <w:pPr>
              <w:autoSpaceDE w:val="0"/>
              <w:autoSpaceDN w:val="0"/>
              <w:adjustRightInd w:val="0"/>
              <w:rPr>
                <w:sz w:val="20"/>
                <w:lang w:val="ru-RU"/>
              </w:rPr>
            </w:pPr>
          </w:p>
        </w:tc>
      </w:tr>
      <w:tr w:rsidR="00B07711" w:rsidRPr="004503CB" w14:paraId="779AE692" w14:textId="77777777" w:rsidTr="00B07711">
        <w:trPr>
          <w:cantSplit/>
        </w:trPr>
        <w:tc>
          <w:tcPr>
            <w:tcW w:w="3403" w:type="dxa"/>
            <w:tcBorders>
              <w:top w:val="single" w:sz="2" w:space="0" w:color="auto"/>
              <w:left w:val="single" w:sz="2" w:space="0" w:color="auto"/>
              <w:bottom w:val="single" w:sz="2" w:space="0" w:color="auto"/>
            </w:tcBorders>
          </w:tcPr>
          <w:p w14:paraId="6FEADC8C"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201BCFD6"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66010AA6" w14:textId="77777777" w:rsidR="00881F5E" w:rsidRPr="004503CB" w:rsidRDefault="00881F5E" w:rsidP="00881F5E">
            <w:pPr>
              <w:autoSpaceDE w:val="0"/>
              <w:autoSpaceDN w:val="0"/>
              <w:adjustRightInd w:val="0"/>
              <w:rPr>
                <w:sz w:val="20"/>
                <w:lang w:val="ru-RU"/>
              </w:rPr>
            </w:pPr>
          </w:p>
        </w:tc>
        <w:tc>
          <w:tcPr>
            <w:tcW w:w="992" w:type="dxa"/>
            <w:tcBorders>
              <w:bottom w:val="single" w:sz="2" w:space="0" w:color="auto"/>
            </w:tcBorders>
            <w:shd w:val="clear" w:color="auto" w:fill="FFFFFF"/>
          </w:tcPr>
          <w:p w14:paraId="51026E33" w14:textId="77777777" w:rsidR="00881F5E" w:rsidRPr="004503CB" w:rsidRDefault="00881F5E" w:rsidP="00881F5E">
            <w:pPr>
              <w:autoSpaceDE w:val="0"/>
              <w:autoSpaceDN w:val="0"/>
              <w:adjustRightInd w:val="0"/>
              <w:rPr>
                <w:sz w:val="20"/>
                <w:lang w:val="ru-RU"/>
              </w:rPr>
            </w:pPr>
          </w:p>
        </w:tc>
        <w:tc>
          <w:tcPr>
            <w:tcW w:w="2552" w:type="dxa"/>
            <w:tcBorders>
              <w:bottom w:val="single" w:sz="2" w:space="0" w:color="auto"/>
              <w:right w:val="single" w:sz="2" w:space="0" w:color="auto"/>
            </w:tcBorders>
            <w:shd w:val="clear" w:color="auto" w:fill="FFFFFF"/>
          </w:tcPr>
          <w:p w14:paraId="654A89F2" w14:textId="77777777" w:rsidR="00881F5E" w:rsidRPr="004503CB" w:rsidRDefault="00881F5E" w:rsidP="00881F5E">
            <w:pPr>
              <w:autoSpaceDE w:val="0"/>
              <w:autoSpaceDN w:val="0"/>
              <w:adjustRightInd w:val="0"/>
              <w:rPr>
                <w:sz w:val="20"/>
                <w:lang w:val="ru-RU"/>
              </w:rPr>
            </w:pPr>
          </w:p>
        </w:tc>
      </w:tr>
    </w:tbl>
    <w:p w14:paraId="0C8C7131" w14:textId="77777777" w:rsidR="00881F5E" w:rsidRPr="004503CB" w:rsidRDefault="00881F5E" w:rsidP="00881F5E">
      <w:pPr>
        <w:autoSpaceDE w:val="0"/>
        <w:autoSpaceDN w:val="0"/>
        <w:adjustRightInd w:val="0"/>
        <w:rPr>
          <w:b/>
          <w:sz w:val="20"/>
          <w:lang w:val="ru-RU"/>
        </w:rPr>
      </w:pPr>
    </w:p>
    <w:p w14:paraId="02DF2BE9" w14:textId="5FD159A8"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6.3: </w:t>
      </w:r>
      <w:r w:rsidR="002E0DF1" w:rsidRPr="004503CB">
        <w:rPr>
          <w:b/>
          <w:sz w:val="20"/>
          <w:lang w:val="ru-RU"/>
        </w:rPr>
        <w:t>Доход от факторов производства</w:t>
      </w:r>
      <w:r w:rsidR="00CC5AF0" w:rsidRPr="004503CB" w:rsidDel="00CC5AF0">
        <w:rPr>
          <w:b/>
          <w:sz w:val="20"/>
          <w:lang w:val="ru-RU"/>
        </w:rPr>
        <w:t xml:space="preserve"> </w:t>
      </w:r>
      <w:r w:rsidR="00655139" w:rsidRPr="004503CB">
        <w:rPr>
          <w:b/>
          <w:sz w:val="20"/>
          <w:lang w:val="ru-RU"/>
        </w:rPr>
        <w:t>и предпринимательский доход</w:t>
      </w:r>
    </w:p>
    <w:tbl>
      <w:tblPr>
        <w:tblW w:w="94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49"/>
        <w:gridCol w:w="900"/>
        <w:gridCol w:w="3330"/>
        <w:gridCol w:w="3330"/>
      </w:tblGrid>
      <w:tr w:rsidR="00B07711" w:rsidRPr="004503CB" w14:paraId="3A1508A8" w14:textId="77777777" w:rsidTr="00B07711">
        <w:trPr>
          <w:cantSplit/>
          <w:trHeight w:val="230"/>
        </w:trPr>
        <w:tc>
          <w:tcPr>
            <w:tcW w:w="1849" w:type="dxa"/>
            <w:vMerge w:val="restart"/>
            <w:tcBorders>
              <w:top w:val="single" w:sz="12" w:space="0" w:color="auto"/>
              <w:bottom w:val="single" w:sz="6" w:space="0" w:color="auto"/>
            </w:tcBorders>
            <w:shd w:val="clear" w:color="auto" w:fill="C2D69B"/>
            <w:vAlign w:val="center"/>
          </w:tcPr>
          <w:p w14:paraId="46A44B95"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00" w:type="dxa"/>
            <w:vMerge w:val="restart"/>
            <w:tcBorders>
              <w:top w:val="single" w:sz="12" w:space="0" w:color="auto"/>
            </w:tcBorders>
            <w:shd w:val="clear" w:color="auto" w:fill="C2D69B"/>
          </w:tcPr>
          <w:p w14:paraId="27F466FA" w14:textId="77777777" w:rsidR="00881F5E" w:rsidRPr="004503CB" w:rsidRDefault="009030EA" w:rsidP="00881F5E">
            <w:pPr>
              <w:autoSpaceDE w:val="0"/>
              <w:autoSpaceDN w:val="0"/>
              <w:adjustRightInd w:val="0"/>
              <w:jc w:val="center"/>
              <w:rPr>
                <w:b/>
                <w:sz w:val="20"/>
                <w:lang w:val="ru-RU"/>
              </w:rPr>
            </w:pPr>
            <w:r w:rsidRPr="004503CB">
              <w:rPr>
                <w:b/>
                <w:sz w:val="20"/>
                <w:lang w:val="ru-RU"/>
              </w:rPr>
              <w:t>Год</w:t>
            </w:r>
          </w:p>
        </w:tc>
        <w:tc>
          <w:tcPr>
            <w:tcW w:w="3330" w:type="dxa"/>
            <w:tcBorders>
              <w:top w:val="single" w:sz="12" w:space="0" w:color="auto"/>
              <w:bottom w:val="single" w:sz="6" w:space="0" w:color="auto"/>
            </w:tcBorders>
            <w:shd w:val="clear" w:color="auto" w:fill="C2D69B"/>
          </w:tcPr>
          <w:p w14:paraId="661F591D" w14:textId="5AAE5753" w:rsidR="00881F5E" w:rsidRPr="004503CB" w:rsidRDefault="002E0DF1" w:rsidP="00881F5E">
            <w:pPr>
              <w:spacing w:before="20" w:after="20"/>
              <w:jc w:val="center"/>
              <w:rPr>
                <w:b/>
                <w:sz w:val="20"/>
                <w:lang w:val="ru-RU"/>
              </w:rPr>
            </w:pPr>
            <w:r w:rsidRPr="004503CB">
              <w:rPr>
                <w:b/>
                <w:sz w:val="20"/>
                <w:szCs w:val="20"/>
                <w:lang w:val="ru-RU"/>
              </w:rPr>
              <w:t>Доход от факторов производства</w:t>
            </w:r>
          </w:p>
        </w:tc>
        <w:tc>
          <w:tcPr>
            <w:tcW w:w="3330" w:type="dxa"/>
            <w:tcBorders>
              <w:top w:val="single" w:sz="12" w:space="0" w:color="auto"/>
              <w:bottom w:val="single" w:sz="6" w:space="0" w:color="auto"/>
            </w:tcBorders>
            <w:shd w:val="clear" w:color="auto" w:fill="C2D69B"/>
          </w:tcPr>
          <w:p w14:paraId="5BAA94A3" w14:textId="560FF9B1" w:rsidR="00881F5E" w:rsidRPr="004503CB" w:rsidRDefault="00400F5C" w:rsidP="00881F5E">
            <w:pPr>
              <w:spacing w:before="20" w:after="20"/>
              <w:jc w:val="center"/>
              <w:rPr>
                <w:b/>
                <w:sz w:val="20"/>
                <w:lang w:val="ru-RU"/>
              </w:rPr>
            </w:pPr>
            <w:r w:rsidRPr="004503CB">
              <w:rPr>
                <w:b/>
                <w:sz w:val="20"/>
                <w:lang w:val="ru-RU"/>
              </w:rPr>
              <w:t>Чистый предпринимательский доход</w:t>
            </w:r>
          </w:p>
        </w:tc>
      </w:tr>
      <w:tr w:rsidR="00B07711" w:rsidRPr="004503CB" w14:paraId="1BB11BF6" w14:textId="77777777" w:rsidTr="00B07711">
        <w:trPr>
          <w:cantSplit/>
          <w:trHeight w:val="482"/>
        </w:trPr>
        <w:tc>
          <w:tcPr>
            <w:tcW w:w="1849" w:type="dxa"/>
            <w:vMerge/>
            <w:tcBorders>
              <w:top w:val="single" w:sz="6" w:space="0" w:color="auto"/>
              <w:bottom w:val="single" w:sz="6" w:space="0" w:color="auto"/>
            </w:tcBorders>
            <w:shd w:val="clear" w:color="auto" w:fill="C2D69B"/>
          </w:tcPr>
          <w:p w14:paraId="53F9EDE5" w14:textId="77777777" w:rsidR="00881F5E" w:rsidRPr="004503CB" w:rsidRDefault="00881F5E" w:rsidP="00881F5E">
            <w:pPr>
              <w:autoSpaceDE w:val="0"/>
              <w:autoSpaceDN w:val="0"/>
              <w:adjustRightInd w:val="0"/>
              <w:rPr>
                <w:sz w:val="20"/>
                <w:lang w:val="ru-RU"/>
              </w:rPr>
            </w:pPr>
          </w:p>
        </w:tc>
        <w:tc>
          <w:tcPr>
            <w:tcW w:w="900" w:type="dxa"/>
            <w:vMerge/>
            <w:tcBorders>
              <w:bottom w:val="single" w:sz="6" w:space="0" w:color="auto"/>
            </w:tcBorders>
            <w:shd w:val="clear" w:color="auto" w:fill="C2D69B"/>
          </w:tcPr>
          <w:p w14:paraId="3628545E" w14:textId="77777777" w:rsidR="00881F5E" w:rsidRPr="004503CB" w:rsidRDefault="00881F5E" w:rsidP="00881F5E">
            <w:pPr>
              <w:autoSpaceDE w:val="0"/>
              <w:autoSpaceDN w:val="0"/>
              <w:adjustRightInd w:val="0"/>
              <w:jc w:val="center"/>
              <w:rPr>
                <w:sz w:val="20"/>
                <w:lang w:val="ru-RU"/>
              </w:rPr>
            </w:pPr>
          </w:p>
        </w:tc>
        <w:tc>
          <w:tcPr>
            <w:tcW w:w="6660" w:type="dxa"/>
            <w:gridSpan w:val="2"/>
            <w:tcBorders>
              <w:top w:val="single" w:sz="6" w:space="0" w:color="auto"/>
              <w:bottom w:val="single" w:sz="6" w:space="0" w:color="auto"/>
            </w:tcBorders>
            <w:shd w:val="clear" w:color="auto" w:fill="C2D69B"/>
          </w:tcPr>
          <w:p w14:paraId="679A0B51" w14:textId="39DF8F1B" w:rsidR="00881F5E" w:rsidRPr="004503CB" w:rsidRDefault="00D31E02" w:rsidP="00881F5E">
            <w:pPr>
              <w:autoSpaceDE w:val="0"/>
              <w:autoSpaceDN w:val="0"/>
              <w:adjustRightInd w:val="0"/>
              <w:jc w:val="center"/>
              <w:rPr>
                <w:sz w:val="20"/>
                <w:lang w:val="ru-RU"/>
              </w:rPr>
            </w:pPr>
            <w:r w:rsidRPr="004503CB">
              <w:rPr>
                <w:b/>
                <w:sz w:val="20"/>
                <w:lang w:val="ru-RU"/>
              </w:rPr>
              <w:t>Национальная валюта (миллион)</w:t>
            </w:r>
          </w:p>
        </w:tc>
      </w:tr>
      <w:tr w:rsidR="00B07711" w:rsidRPr="004503CB" w14:paraId="4D86A566" w14:textId="77777777" w:rsidTr="00B07711">
        <w:trPr>
          <w:cantSplit/>
          <w:trHeight w:val="136"/>
        </w:trPr>
        <w:tc>
          <w:tcPr>
            <w:tcW w:w="1849" w:type="dxa"/>
            <w:vMerge w:val="restart"/>
          </w:tcPr>
          <w:p w14:paraId="748A77AB" w14:textId="5081D4C0" w:rsidR="00881F5E" w:rsidRPr="004503CB" w:rsidRDefault="00D31E02" w:rsidP="00881F5E">
            <w:pPr>
              <w:autoSpaceDE w:val="0"/>
              <w:autoSpaceDN w:val="0"/>
              <w:adjustRightInd w:val="0"/>
              <w:rPr>
                <w:sz w:val="20"/>
                <w:lang w:val="ru-RU"/>
              </w:rPr>
            </w:pPr>
            <w:r w:rsidRPr="004503CB">
              <w:rPr>
                <w:sz w:val="20"/>
                <w:lang w:val="ru-RU"/>
              </w:rPr>
              <w:t>Лесное хозяйство</w:t>
            </w:r>
          </w:p>
          <w:p w14:paraId="7F1DCA03" w14:textId="77777777" w:rsidR="00881F5E" w:rsidRPr="004503CB" w:rsidRDefault="00881F5E" w:rsidP="00881F5E">
            <w:pPr>
              <w:autoSpaceDE w:val="0"/>
              <w:autoSpaceDN w:val="0"/>
              <w:adjustRightInd w:val="0"/>
              <w:rPr>
                <w:sz w:val="20"/>
                <w:lang w:val="ru-RU"/>
              </w:rPr>
            </w:pPr>
            <w:r w:rsidRPr="004503CB">
              <w:rPr>
                <w:sz w:val="20"/>
                <w:lang w:val="ru-RU"/>
              </w:rPr>
              <w:t>(ISIC/NACE 02)</w:t>
            </w:r>
          </w:p>
          <w:p w14:paraId="34DBCEB3" w14:textId="77777777" w:rsidR="00881F5E" w:rsidRPr="004503CB" w:rsidRDefault="00881F5E" w:rsidP="00881F5E">
            <w:pPr>
              <w:autoSpaceDE w:val="0"/>
              <w:autoSpaceDN w:val="0"/>
              <w:adjustRightInd w:val="0"/>
              <w:rPr>
                <w:sz w:val="20"/>
                <w:lang w:val="ru-RU"/>
              </w:rPr>
            </w:pPr>
          </w:p>
        </w:tc>
        <w:tc>
          <w:tcPr>
            <w:tcW w:w="900" w:type="dxa"/>
            <w:tcBorders>
              <w:bottom w:val="single" w:sz="4" w:space="0" w:color="auto"/>
            </w:tcBorders>
          </w:tcPr>
          <w:p w14:paraId="6F957B5F"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3330" w:type="dxa"/>
            <w:shd w:val="clear" w:color="auto" w:fill="FFFF00"/>
          </w:tcPr>
          <w:p w14:paraId="54AADD40" w14:textId="433D1190" w:rsidR="00881F5E" w:rsidRPr="004503CB" w:rsidRDefault="007A3206" w:rsidP="00412584">
            <w:pPr>
              <w:autoSpaceDE w:val="0"/>
              <w:autoSpaceDN w:val="0"/>
              <w:adjustRightInd w:val="0"/>
              <w:rPr>
                <w:sz w:val="20"/>
                <w:highlight w:val="yellow"/>
                <w:lang w:val="ru-RU"/>
              </w:rPr>
            </w:pPr>
            <w:r w:rsidRPr="004503CB">
              <w:rPr>
                <w:sz w:val="20"/>
                <w:lang w:val="ru-RU"/>
              </w:rPr>
              <w:t>Евростат</w:t>
            </w:r>
            <w:r w:rsidR="002168A3" w:rsidRPr="004503CB">
              <w:rPr>
                <w:sz w:val="20"/>
                <w:lang w:val="ru-RU"/>
              </w:rPr>
              <w:t xml:space="preserve"> - </w:t>
            </w:r>
            <w:r w:rsidR="00CE26C9" w:rsidRPr="004503CB">
              <w:rPr>
                <w:sz w:val="20"/>
                <w:lang w:val="ru-RU"/>
              </w:rPr>
              <w:t>предварительно заполнено</w:t>
            </w:r>
          </w:p>
        </w:tc>
        <w:tc>
          <w:tcPr>
            <w:tcW w:w="3330" w:type="dxa"/>
            <w:shd w:val="clear" w:color="auto" w:fill="FFFF00"/>
          </w:tcPr>
          <w:p w14:paraId="39F6D643" w14:textId="77777777" w:rsidR="00881F5E" w:rsidRPr="004503CB" w:rsidRDefault="00881F5E" w:rsidP="00881F5E">
            <w:pPr>
              <w:rPr>
                <w:sz w:val="20"/>
                <w:highlight w:val="yellow"/>
                <w:lang w:val="ru-RU"/>
              </w:rPr>
            </w:pPr>
          </w:p>
        </w:tc>
      </w:tr>
      <w:tr w:rsidR="00B07711" w:rsidRPr="004503CB" w14:paraId="148B1E92" w14:textId="77777777" w:rsidTr="00B07711">
        <w:trPr>
          <w:cantSplit/>
          <w:trHeight w:val="95"/>
        </w:trPr>
        <w:tc>
          <w:tcPr>
            <w:tcW w:w="1849" w:type="dxa"/>
            <w:vMerge/>
          </w:tcPr>
          <w:p w14:paraId="41842AD2" w14:textId="77777777" w:rsidR="00881F5E" w:rsidRPr="004503CB" w:rsidRDefault="00881F5E" w:rsidP="00881F5E">
            <w:pPr>
              <w:autoSpaceDE w:val="0"/>
              <w:autoSpaceDN w:val="0"/>
              <w:adjustRightInd w:val="0"/>
              <w:rPr>
                <w:sz w:val="20"/>
                <w:lang w:val="ru-RU"/>
              </w:rPr>
            </w:pPr>
          </w:p>
        </w:tc>
        <w:tc>
          <w:tcPr>
            <w:tcW w:w="900" w:type="dxa"/>
            <w:tcBorders>
              <w:top w:val="single" w:sz="4" w:space="0" w:color="auto"/>
            </w:tcBorders>
          </w:tcPr>
          <w:p w14:paraId="066BA24B"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3330" w:type="dxa"/>
            <w:shd w:val="clear" w:color="auto" w:fill="FFFF00"/>
          </w:tcPr>
          <w:p w14:paraId="6A3DCF37" w14:textId="77777777" w:rsidR="00881F5E" w:rsidRPr="004503CB" w:rsidRDefault="00881F5E" w:rsidP="00881F5E">
            <w:pPr>
              <w:autoSpaceDE w:val="0"/>
              <w:autoSpaceDN w:val="0"/>
              <w:adjustRightInd w:val="0"/>
              <w:jc w:val="center"/>
              <w:rPr>
                <w:sz w:val="20"/>
                <w:highlight w:val="yellow"/>
                <w:lang w:val="ru-RU"/>
              </w:rPr>
            </w:pPr>
          </w:p>
        </w:tc>
        <w:tc>
          <w:tcPr>
            <w:tcW w:w="3330" w:type="dxa"/>
            <w:shd w:val="clear" w:color="auto" w:fill="FFFF00"/>
          </w:tcPr>
          <w:p w14:paraId="6043651E" w14:textId="77777777" w:rsidR="00881F5E" w:rsidRPr="004503CB" w:rsidRDefault="00881F5E" w:rsidP="00881F5E">
            <w:pPr>
              <w:rPr>
                <w:sz w:val="20"/>
                <w:highlight w:val="yellow"/>
                <w:lang w:val="ru-RU"/>
              </w:rPr>
            </w:pPr>
          </w:p>
        </w:tc>
      </w:tr>
      <w:tr w:rsidR="00B07711" w:rsidRPr="004503CB" w14:paraId="37BD6CF8" w14:textId="77777777" w:rsidTr="00B07711">
        <w:trPr>
          <w:cantSplit/>
        </w:trPr>
        <w:tc>
          <w:tcPr>
            <w:tcW w:w="1849" w:type="dxa"/>
            <w:vMerge/>
          </w:tcPr>
          <w:p w14:paraId="38208561" w14:textId="77777777" w:rsidR="00881F5E" w:rsidRPr="004503CB" w:rsidRDefault="00881F5E" w:rsidP="00881F5E">
            <w:pPr>
              <w:autoSpaceDE w:val="0"/>
              <w:autoSpaceDN w:val="0"/>
              <w:adjustRightInd w:val="0"/>
              <w:rPr>
                <w:sz w:val="20"/>
                <w:lang w:val="ru-RU"/>
              </w:rPr>
            </w:pPr>
          </w:p>
        </w:tc>
        <w:tc>
          <w:tcPr>
            <w:tcW w:w="900" w:type="dxa"/>
          </w:tcPr>
          <w:p w14:paraId="52A9B8DF"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3330" w:type="dxa"/>
            <w:shd w:val="clear" w:color="auto" w:fill="FFFF00"/>
          </w:tcPr>
          <w:p w14:paraId="54262CA9" w14:textId="77777777" w:rsidR="00881F5E" w:rsidRPr="004503CB" w:rsidRDefault="00881F5E" w:rsidP="00881F5E">
            <w:pPr>
              <w:autoSpaceDE w:val="0"/>
              <w:autoSpaceDN w:val="0"/>
              <w:adjustRightInd w:val="0"/>
              <w:jc w:val="center"/>
              <w:rPr>
                <w:sz w:val="20"/>
                <w:highlight w:val="yellow"/>
                <w:lang w:val="ru-RU"/>
              </w:rPr>
            </w:pPr>
          </w:p>
        </w:tc>
        <w:tc>
          <w:tcPr>
            <w:tcW w:w="3330" w:type="dxa"/>
            <w:shd w:val="clear" w:color="auto" w:fill="FFFF00"/>
          </w:tcPr>
          <w:p w14:paraId="578C2D94" w14:textId="77777777" w:rsidR="00881F5E" w:rsidRPr="004503CB" w:rsidRDefault="00881F5E" w:rsidP="00881F5E">
            <w:pPr>
              <w:rPr>
                <w:sz w:val="20"/>
                <w:highlight w:val="yellow"/>
                <w:lang w:val="ru-RU"/>
              </w:rPr>
            </w:pPr>
          </w:p>
        </w:tc>
      </w:tr>
      <w:tr w:rsidR="00B07711" w:rsidRPr="004503CB" w14:paraId="15702BD9" w14:textId="77777777" w:rsidTr="00B07711">
        <w:trPr>
          <w:cantSplit/>
        </w:trPr>
        <w:tc>
          <w:tcPr>
            <w:tcW w:w="1849" w:type="dxa"/>
            <w:vMerge/>
          </w:tcPr>
          <w:p w14:paraId="790A36A3" w14:textId="77777777" w:rsidR="00881F5E" w:rsidRPr="004503CB" w:rsidRDefault="00881F5E" w:rsidP="00881F5E">
            <w:pPr>
              <w:autoSpaceDE w:val="0"/>
              <w:autoSpaceDN w:val="0"/>
              <w:adjustRightInd w:val="0"/>
              <w:rPr>
                <w:sz w:val="20"/>
                <w:lang w:val="ru-RU"/>
              </w:rPr>
            </w:pPr>
          </w:p>
        </w:tc>
        <w:tc>
          <w:tcPr>
            <w:tcW w:w="900" w:type="dxa"/>
          </w:tcPr>
          <w:p w14:paraId="17DF1589"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3330" w:type="dxa"/>
            <w:shd w:val="clear" w:color="auto" w:fill="FFFF00"/>
          </w:tcPr>
          <w:p w14:paraId="6449E83B" w14:textId="77777777" w:rsidR="00881F5E" w:rsidRPr="004503CB" w:rsidRDefault="00881F5E" w:rsidP="00881F5E">
            <w:pPr>
              <w:autoSpaceDE w:val="0"/>
              <w:autoSpaceDN w:val="0"/>
              <w:adjustRightInd w:val="0"/>
              <w:jc w:val="center"/>
              <w:rPr>
                <w:sz w:val="20"/>
                <w:highlight w:val="yellow"/>
                <w:lang w:val="ru-RU"/>
              </w:rPr>
            </w:pPr>
          </w:p>
        </w:tc>
        <w:tc>
          <w:tcPr>
            <w:tcW w:w="3330" w:type="dxa"/>
            <w:shd w:val="clear" w:color="auto" w:fill="FFFF00"/>
          </w:tcPr>
          <w:p w14:paraId="025F19DF" w14:textId="77777777" w:rsidR="00881F5E" w:rsidRPr="004503CB" w:rsidRDefault="00881F5E" w:rsidP="00881F5E">
            <w:pPr>
              <w:autoSpaceDE w:val="0"/>
              <w:autoSpaceDN w:val="0"/>
              <w:adjustRightInd w:val="0"/>
              <w:jc w:val="right"/>
              <w:rPr>
                <w:sz w:val="20"/>
                <w:highlight w:val="yellow"/>
                <w:lang w:val="ru-RU"/>
              </w:rPr>
            </w:pPr>
          </w:p>
        </w:tc>
      </w:tr>
    </w:tbl>
    <w:p w14:paraId="0B4EE147" w14:textId="77777777" w:rsidR="00881F5E" w:rsidRPr="004503CB" w:rsidRDefault="00881F5E" w:rsidP="00881F5E">
      <w:pPr>
        <w:autoSpaceDE w:val="0"/>
        <w:autoSpaceDN w:val="0"/>
        <w:adjustRightInd w:val="0"/>
        <w:rPr>
          <w:i/>
          <w:sz w:val="20"/>
          <w:lang w:val="ru-RU"/>
        </w:rPr>
      </w:pPr>
    </w:p>
    <w:p w14:paraId="6C25292C" w14:textId="77777777" w:rsidR="00881F5E" w:rsidRPr="004503CB" w:rsidRDefault="00BE0E11" w:rsidP="00881F5E">
      <w:pPr>
        <w:autoSpaceDE w:val="0"/>
        <w:autoSpaceDN w:val="0"/>
        <w:adjustRightInd w:val="0"/>
        <w:rPr>
          <w:b/>
          <w:sz w:val="20"/>
          <w:lang w:val="ru-RU"/>
        </w:rPr>
      </w:pPr>
      <w:r w:rsidRPr="004503CB">
        <w:rPr>
          <w:b/>
          <w:sz w:val="20"/>
          <w:lang w:val="ru-RU"/>
        </w:rPr>
        <w:t>Комментарии:</w:t>
      </w:r>
    </w:p>
    <w:tbl>
      <w:tblPr>
        <w:tblW w:w="9432" w:type="dxa"/>
        <w:tblInd w:w="98" w:type="dxa"/>
        <w:tblLayout w:type="fixed"/>
        <w:tblCellMar>
          <w:left w:w="70" w:type="dxa"/>
          <w:right w:w="70" w:type="dxa"/>
        </w:tblCellMar>
        <w:tblLook w:val="0000" w:firstRow="0" w:lastRow="0" w:firstColumn="0" w:lastColumn="0" w:noHBand="0" w:noVBand="0"/>
      </w:tblPr>
      <w:tblGrid>
        <w:gridCol w:w="2099"/>
        <w:gridCol w:w="3913"/>
        <w:gridCol w:w="3420"/>
      </w:tblGrid>
      <w:tr w:rsidR="00F73881" w:rsidRPr="004503CB" w14:paraId="2072BFDF" w14:textId="77777777" w:rsidTr="00B07711">
        <w:tc>
          <w:tcPr>
            <w:tcW w:w="2099" w:type="dxa"/>
            <w:tcBorders>
              <w:top w:val="single" w:sz="2" w:space="0" w:color="auto"/>
              <w:left w:val="single" w:sz="2" w:space="0" w:color="auto"/>
              <w:bottom w:val="single" w:sz="2" w:space="0" w:color="auto"/>
              <w:right w:val="single" w:sz="2" w:space="0" w:color="auto"/>
            </w:tcBorders>
            <w:shd w:val="clear" w:color="auto" w:fill="C2D69B"/>
          </w:tcPr>
          <w:p w14:paraId="68A968A7"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3913" w:type="dxa"/>
            <w:tcBorders>
              <w:top w:val="single" w:sz="2" w:space="0" w:color="auto"/>
              <w:left w:val="single" w:sz="2" w:space="0" w:color="auto"/>
              <w:bottom w:val="single" w:sz="2" w:space="0" w:color="auto"/>
              <w:right w:val="single" w:sz="2" w:space="0" w:color="auto"/>
            </w:tcBorders>
            <w:shd w:val="clear" w:color="auto" w:fill="C2D69B"/>
            <w:vAlign w:val="center"/>
          </w:tcPr>
          <w:p w14:paraId="4620CF9F" w14:textId="77777777" w:rsidR="00881F5E" w:rsidRPr="004503CB" w:rsidRDefault="006F5DD8" w:rsidP="00881F5E">
            <w:pPr>
              <w:autoSpaceDE w:val="0"/>
              <w:autoSpaceDN w:val="0"/>
              <w:adjustRightInd w:val="0"/>
              <w:rPr>
                <w:b/>
                <w:i/>
                <w:sz w:val="20"/>
                <w:lang w:val="ru-RU"/>
              </w:rPr>
            </w:pPr>
            <w:r w:rsidRPr="004503CB">
              <w:rPr>
                <w:b/>
                <w:sz w:val="20"/>
                <w:lang w:val="ru-RU"/>
              </w:rPr>
              <w:t>Комментарии, относящиеся к данным, определениям и т. д.</w:t>
            </w:r>
          </w:p>
        </w:tc>
        <w:tc>
          <w:tcPr>
            <w:tcW w:w="3420" w:type="dxa"/>
            <w:tcBorders>
              <w:top w:val="single" w:sz="2" w:space="0" w:color="auto"/>
              <w:left w:val="single" w:sz="2" w:space="0" w:color="auto"/>
              <w:bottom w:val="single" w:sz="2" w:space="0" w:color="auto"/>
              <w:right w:val="single" w:sz="2" w:space="0" w:color="auto"/>
            </w:tcBorders>
            <w:shd w:val="clear" w:color="auto" w:fill="C2D69B"/>
          </w:tcPr>
          <w:p w14:paraId="73C9D163"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к тенденции(ям)</w:t>
            </w:r>
          </w:p>
        </w:tc>
      </w:tr>
      <w:tr w:rsidR="00F73881" w:rsidRPr="004503CB" w14:paraId="2D18FD83" w14:textId="77777777" w:rsidTr="00B07711">
        <w:tc>
          <w:tcPr>
            <w:tcW w:w="2099" w:type="dxa"/>
            <w:tcBorders>
              <w:top w:val="single" w:sz="2" w:space="0" w:color="auto"/>
              <w:left w:val="single" w:sz="2" w:space="0" w:color="auto"/>
              <w:bottom w:val="single" w:sz="2" w:space="0" w:color="auto"/>
              <w:right w:val="single" w:sz="2" w:space="0" w:color="auto"/>
            </w:tcBorders>
          </w:tcPr>
          <w:p w14:paraId="6D37A00E" w14:textId="6446B2E5" w:rsidR="00881F5E" w:rsidRPr="004503CB" w:rsidRDefault="000A3A2E" w:rsidP="00881F5E">
            <w:pPr>
              <w:autoSpaceDE w:val="0"/>
              <w:autoSpaceDN w:val="0"/>
              <w:adjustRightInd w:val="0"/>
              <w:rPr>
                <w:sz w:val="20"/>
                <w:lang w:val="ru-RU"/>
              </w:rPr>
            </w:pPr>
            <w:r w:rsidRPr="004503CB">
              <w:rPr>
                <w:rFonts w:cs="Arial"/>
                <w:sz w:val="20"/>
                <w:lang w:val="ru-RU"/>
              </w:rPr>
              <w:t>Общие комментарии</w:t>
            </w:r>
          </w:p>
        </w:tc>
        <w:tc>
          <w:tcPr>
            <w:tcW w:w="3913" w:type="dxa"/>
            <w:tcBorders>
              <w:top w:val="single" w:sz="2" w:space="0" w:color="auto"/>
              <w:left w:val="single" w:sz="2" w:space="0" w:color="auto"/>
              <w:bottom w:val="single" w:sz="2" w:space="0" w:color="auto"/>
              <w:right w:val="single" w:sz="2" w:space="0" w:color="auto"/>
            </w:tcBorders>
          </w:tcPr>
          <w:p w14:paraId="0A043552" w14:textId="77777777" w:rsidR="00881F5E" w:rsidRPr="004503CB" w:rsidRDefault="00881F5E" w:rsidP="00881F5E">
            <w:pPr>
              <w:autoSpaceDE w:val="0"/>
              <w:autoSpaceDN w:val="0"/>
              <w:adjustRightInd w:val="0"/>
              <w:rPr>
                <w:sz w:val="20"/>
                <w:lang w:val="ru-RU"/>
              </w:rPr>
            </w:pPr>
          </w:p>
        </w:tc>
        <w:tc>
          <w:tcPr>
            <w:tcW w:w="3420" w:type="dxa"/>
            <w:tcBorders>
              <w:top w:val="single" w:sz="2" w:space="0" w:color="auto"/>
              <w:left w:val="single" w:sz="2" w:space="0" w:color="auto"/>
              <w:bottom w:val="single" w:sz="2" w:space="0" w:color="auto"/>
              <w:right w:val="single" w:sz="2" w:space="0" w:color="auto"/>
            </w:tcBorders>
          </w:tcPr>
          <w:p w14:paraId="5E7E448F" w14:textId="77777777" w:rsidR="00881F5E" w:rsidRPr="004503CB" w:rsidRDefault="00881F5E" w:rsidP="00881F5E">
            <w:pPr>
              <w:autoSpaceDE w:val="0"/>
              <w:autoSpaceDN w:val="0"/>
              <w:adjustRightInd w:val="0"/>
              <w:rPr>
                <w:snapToGrid w:val="0"/>
                <w:sz w:val="20"/>
                <w:lang w:val="ru-RU" w:eastAsia="en-US"/>
              </w:rPr>
            </w:pPr>
          </w:p>
        </w:tc>
      </w:tr>
      <w:tr w:rsidR="00F73881" w:rsidRPr="004503CB" w14:paraId="65BB7E19" w14:textId="77777777" w:rsidTr="00B07711">
        <w:tc>
          <w:tcPr>
            <w:tcW w:w="2099" w:type="dxa"/>
            <w:tcBorders>
              <w:top w:val="single" w:sz="2" w:space="0" w:color="auto"/>
              <w:left w:val="single" w:sz="2" w:space="0" w:color="auto"/>
              <w:bottom w:val="single" w:sz="2" w:space="0" w:color="auto"/>
              <w:right w:val="single" w:sz="2" w:space="0" w:color="auto"/>
            </w:tcBorders>
          </w:tcPr>
          <w:p w14:paraId="32C26315" w14:textId="193A3F78" w:rsidR="00881F5E" w:rsidRPr="004503CB" w:rsidRDefault="002E0DF1" w:rsidP="00881F5E">
            <w:pPr>
              <w:autoSpaceDE w:val="0"/>
              <w:autoSpaceDN w:val="0"/>
              <w:adjustRightInd w:val="0"/>
              <w:rPr>
                <w:sz w:val="20"/>
                <w:lang w:val="ru-RU"/>
              </w:rPr>
            </w:pPr>
            <w:r w:rsidRPr="004503CB">
              <w:rPr>
                <w:sz w:val="20"/>
                <w:lang w:val="ru-RU"/>
              </w:rPr>
              <w:t>Доход от факторов производства</w:t>
            </w:r>
          </w:p>
        </w:tc>
        <w:tc>
          <w:tcPr>
            <w:tcW w:w="3913" w:type="dxa"/>
            <w:tcBorders>
              <w:top w:val="single" w:sz="2" w:space="0" w:color="auto"/>
              <w:left w:val="single" w:sz="2" w:space="0" w:color="auto"/>
              <w:bottom w:val="single" w:sz="2" w:space="0" w:color="auto"/>
              <w:right w:val="single" w:sz="2" w:space="0" w:color="auto"/>
            </w:tcBorders>
          </w:tcPr>
          <w:p w14:paraId="665FE3F5" w14:textId="77777777" w:rsidR="00881F5E" w:rsidRPr="004503CB" w:rsidRDefault="00881F5E" w:rsidP="00881F5E">
            <w:pPr>
              <w:autoSpaceDE w:val="0"/>
              <w:autoSpaceDN w:val="0"/>
              <w:adjustRightInd w:val="0"/>
              <w:rPr>
                <w:sz w:val="20"/>
                <w:lang w:val="ru-RU"/>
              </w:rPr>
            </w:pPr>
          </w:p>
        </w:tc>
        <w:tc>
          <w:tcPr>
            <w:tcW w:w="3420" w:type="dxa"/>
            <w:tcBorders>
              <w:top w:val="single" w:sz="2" w:space="0" w:color="auto"/>
              <w:left w:val="single" w:sz="2" w:space="0" w:color="auto"/>
              <w:bottom w:val="single" w:sz="2" w:space="0" w:color="auto"/>
              <w:right w:val="single" w:sz="2" w:space="0" w:color="auto"/>
            </w:tcBorders>
          </w:tcPr>
          <w:p w14:paraId="07B92B36" w14:textId="77777777" w:rsidR="00881F5E" w:rsidRPr="004503CB" w:rsidRDefault="00881F5E" w:rsidP="00881F5E">
            <w:pPr>
              <w:autoSpaceDE w:val="0"/>
              <w:autoSpaceDN w:val="0"/>
              <w:adjustRightInd w:val="0"/>
              <w:rPr>
                <w:sz w:val="20"/>
                <w:lang w:val="ru-RU"/>
              </w:rPr>
            </w:pPr>
          </w:p>
        </w:tc>
      </w:tr>
      <w:tr w:rsidR="00F73881" w:rsidRPr="004503CB" w14:paraId="0EC633D1" w14:textId="77777777" w:rsidTr="00B07711">
        <w:tc>
          <w:tcPr>
            <w:tcW w:w="2099" w:type="dxa"/>
            <w:tcBorders>
              <w:top w:val="single" w:sz="2" w:space="0" w:color="auto"/>
              <w:left w:val="single" w:sz="2" w:space="0" w:color="auto"/>
              <w:bottom w:val="single" w:sz="2" w:space="0" w:color="auto"/>
              <w:right w:val="single" w:sz="2" w:space="0" w:color="auto"/>
            </w:tcBorders>
          </w:tcPr>
          <w:p w14:paraId="64E169DC" w14:textId="37953909" w:rsidR="00881F5E" w:rsidRPr="004503CB" w:rsidRDefault="00D31E02" w:rsidP="00881F5E">
            <w:pPr>
              <w:autoSpaceDE w:val="0"/>
              <w:autoSpaceDN w:val="0"/>
              <w:adjustRightInd w:val="0"/>
              <w:rPr>
                <w:sz w:val="20"/>
                <w:lang w:val="ru-RU"/>
              </w:rPr>
            </w:pPr>
            <w:r w:rsidRPr="004503CB">
              <w:rPr>
                <w:sz w:val="20"/>
                <w:lang w:val="ru-RU"/>
              </w:rPr>
              <w:t>Предпринимательский доход</w:t>
            </w:r>
          </w:p>
        </w:tc>
        <w:tc>
          <w:tcPr>
            <w:tcW w:w="3913" w:type="dxa"/>
            <w:tcBorders>
              <w:top w:val="single" w:sz="2" w:space="0" w:color="auto"/>
              <w:left w:val="single" w:sz="2" w:space="0" w:color="auto"/>
              <w:bottom w:val="single" w:sz="2" w:space="0" w:color="auto"/>
              <w:right w:val="single" w:sz="2" w:space="0" w:color="auto"/>
            </w:tcBorders>
          </w:tcPr>
          <w:p w14:paraId="36A70287" w14:textId="77777777" w:rsidR="00881F5E" w:rsidRPr="004503CB" w:rsidRDefault="00881F5E" w:rsidP="00881F5E">
            <w:pPr>
              <w:autoSpaceDE w:val="0"/>
              <w:autoSpaceDN w:val="0"/>
              <w:adjustRightInd w:val="0"/>
              <w:rPr>
                <w:sz w:val="20"/>
                <w:lang w:val="ru-RU"/>
              </w:rPr>
            </w:pPr>
          </w:p>
        </w:tc>
        <w:tc>
          <w:tcPr>
            <w:tcW w:w="3420" w:type="dxa"/>
            <w:tcBorders>
              <w:top w:val="single" w:sz="2" w:space="0" w:color="auto"/>
              <w:left w:val="single" w:sz="2" w:space="0" w:color="auto"/>
              <w:bottom w:val="single" w:sz="2" w:space="0" w:color="auto"/>
              <w:right w:val="single" w:sz="2" w:space="0" w:color="auto"/>
            </w:tcBorders>
          </w:tcPr>
          <w:p w14:paraId="4018B435" w14:textId="77777777" w:rsidR="00881F5E" w:rsidRPr="004503CB" w:rsidRDefault="00881F5E" w:rsidP="00881F5E">
            <w:pPr>
              <w:autoSpaceDE w:val="0"/>
              <w:autoSpaceDN w:val="0"/>
              <w:adjustRightInd w:val="0"/>
              <w:rPr>
                <w:sz w:val="20"/>
                <w:lang w:val="ru-RU"/>
              </w:rPr>
            </w:pPr>
          </w:p>
        </w:tc>
      </w:tr>
    </w:tbl>
    <w:p w14:paraId="64BE953E" w14:textId="77777777" w:rsidR="00881F5E" w:rsidRPr="004503CB" w:rsidRDefault="00881F5E" w:rsidP="00881F5E">
      <w:pPr>
        <w:autoSpaceDE w:val="0"/>
        <w:autoSpaceDN w:val="0"/>
        <w:adjustRightInd w:val="0"/>
        <w:rPr>
          <w:sz w:val="20"/>
          <w:lang w:val="ru-RU"/>
        </w:rPr>
      </w:pPr>
    </w:p>
    <w:p w14:paraId="7E704DD3" w14:textId="77777777" w:rsidR="00881F5E" w:rsidRPr="004503CB" w:rsidRDefault="008A0C5C" w:rsidP="00881F5E">
      <w:pPr>
        <w:autoSpaceDE w:val="0"/>
        <w:autoSpaceDN w:val="0"/>
        <w:adjustRightInd w:val="0"/>
        <w:rPr>
          <w:b/>
          <w:sz w:val="20"/>
          <w:lang w:val="ru-RU"/>
        </w:rPr>
      </w:pPr>
      <w:r w:rsidRPr="004503CB">
        <w:rPr>
          <w:b/>
          <w:sz w:val="20"/>
          <w:lang w:val="ru-RU"/>
        </w:rPr>
        <w:t>Примечания к отчёту:</w:t>
      </w:r>
    </w:p>
    <w:p w14:paraId="3566A3D8" w14:textId="44F4EBE8" w:rsidR="00042C8F" w:rsidRPr="004503CB" w:rsidRDefault="00BC5F8C" w:rsidP="00D12667">
      <w:pPr>
        <w:numPr>
          <w:ilvl w:val="0"/>
          <w:numId w:val="21"/>
        </w:numPr>
        <w:tabs>
          <w:tab w:val="clear" w:pos="360"/>
        </w:tabs>
        <w:rPr>
          <w:sz w:val="20"/>
          <w:lang w:val="ru-RU"/>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C72525" w:rsidRPr="004503CB">
        <w:rPr>
          <w:sz w:val="20"/>
          <w:lang w:val="ru-RU"/>
        </w:rPr>
        <w:t xml:space="preserve"> форма не имеет аналогов в глобальной отчётности.</w:t>
      </w:r>
    </w:p>
    <w:p w14:paraId="3DA8699D" w14:textId="464ABB87" w:rsidR="00D56DDD" w:rsidRPr="004503CB" w:rsidRDefault="00D56DDD" w:rsidP="00D12667">
      <w:pPr>
        <w:numPr>
          <w:ilvl w:val="0"/>
          <w:numId w:val="21"/>
        </w:numPr>
        <w:tabs>
          <w:tab w:val="clear" w:pos="360"/>
        </w:tabs>
        <w:autoSpaceDE w:val="0"/>
        <w:autoSpaceDN w:val="0"/>
        <w:adjustRightInd w:val="0"/>
        <w:rPr>
          <w:sz w:val="20"/>
          <w:szCs w:val="20"/>
          <w:lang w:val="ru-RU"/>
        </w:rPr>
      </w:pPr>
      <w:r w:rsidRPr="004503CB">
        <w:rPr>
          <w:b/>
          <w:i/>
          <w:sz w:val="20"/>
          <w:szCs w:val="20"/>
          <w:lang w:val="ru-RU"/>
        </w:rPr>
        <w:t>Предварительное заполнение:</w:t>
      </w:r>
      <w:r w:rsidRPr="004503CB">
        <w:rPr>
          <w:sz w:val="20"/>
          <w:szCs w:val="20"/>
          <w:lang w:val="ru-RU"/>
        </w:rPr>
        <w:t xml:space="preserve"> Таблица была предварительно заполнена данными </w:t>
      </w:r>
      <w:r w:rsidR="007A3206" w:rsidRPr="004503CB">
        <w:rPr>
          <w:sz w:val="20"/>
          <w:szCs w:val="20"/>
          <w:lang w:val="ru-RU"/>
        </w:rPr>
        <w:t>Евростат</w:t>
      </w:r>
      <w:r w:rsidRPr="004503CB">
        <w:rPr>
          <w:sz w:val="20"/>
          <w:szCs w:val="20"/>
          <w:lang w:val="ru-RU"/>
        </w:rPr>
        <w:t>:</w:t>
      </w:r>
      <w:r w:rsidRPr="004503CB">
        <w:rPr>
          <w:sz w:val="20"/>
          <w:szCs w:val="20"/>
          <w:lang w:val="ru-RU"/>
        </w:rPr>
        <w:br/>
        <w:t xml:space="preserve">- 1990, 2000: Экономические счета </w:t>
      </w:r>
      <w:r w:rsidR="007A3206" w:rsidRPr="004503CB">
        <w:rPr>
          <w:sz w:val="20"/>
          <w:szCs w:val="20"/>
          <w:lang w:val="ru-RU"/>
        </w:rPr>
        <w:t>Евростат</w:t>
      </w:r>
      <w:r w:rsidRPr="004503CB">
        <w:rPr>
          <w:sz w:val="20"/>
          <w:szCs w:val="20"/>
          <w:lang w:val="ru-RU"/>
        </w:rPr>
        <w:t xml:space="preserve"> для сельского и лесного хозяйств</w:t>
      </w:r>
      <w:r w:rsidRPr="004503CB">
        <w:rPr>
          <w:sz w:val="20"/>
          <w:szCs w:val="20"/>
          <w:lang w:val="ru-RU"/>
        </w:rPr>
        <w:br/>
        <w:t>*/ Значения страны</w:t>
      </w:r>
      <w:r w:rsidRPr="004503CB">
        <w:rPr>
          <w:sz w:val="20"/>
          <w:szCs w:val="20"/>
          <w:lang w:val="ru-RU"/>
        </w:rPr>
        <w:br/>
        <w:t xml:space="preserve">- 2005, 2010: Единый учёт окружающей среды и экономики для лесов </w:t>
      </w:r>
      <w:r w:rsidR="007A3206" w:rsidRPr="004503CB">
        <w:rPr>
          <w:sz w:val="20"/>
          <w:szCs w:val="20"/>
          <w:lang w:val="ru-RU"/>
        </w:rPr>
        <w:t>Евростат</w:t>
      </w:r>
      <w:r w:rsidRPr="004503CB">
        <w:rPr>
          <w:sz w:val="20"/>
          <w:szCs w:val="20"/>
          <w:lang w:val="ru-RU"/>
        </w:rPr>
        <w:t>.</w:t>
      </w:r>
    </w:p>
    <w:p w14:paraId="00E88534" w14:textId="00AEEE84" w:rsidR="00042C8F" w:rsidRPr="004503CB" w:rsidRDefault="006A2B29" w:rsidP="00D12667">
      <w:pPr>
        <w:numPr>
          <w:ilvl w:val="0"/>
          <w:numId w:val="21"/>
        </w:numPr>
        <w:tabs>
          <w:tab w:val="clear" w:pos="360"/>
        </w:tabs>
        <w:autoSpaceDE w:val="0"/>
        <w:autoSpaceDN w:val="0"/>
        <w:adjustRightInd w:val="0"/>
        <w:rPr>
          <w:sz w:val="20"/>
          <w:szCs w:val="20"/>
          <w:lang w:val="ru-RU"/>
        </w:rPr>
      </w:pPr>
      <w:r w:rsidRPr="004503CB">
        <w:rPr>
          <w:b/>
          <w:i/>
          <w:sz w:val="20"/>
          <w:szCs w:val="20"/>
          <w:lang w:val="ru-RU"/>
        </w:rPr>
        <w:t>Исходные годы:</w:t>
      </w:r>
      <w:r w:rsidR="00042C8F"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042C8F" w:rsidRPr="004503CB">
        <w:rPr>
          <w:sz w:val="20"/>
          <w:szCs w:val="20"/>
          <w:lang w:val="ru-RU"/>
        </w:rPr>
        <w:t xml:space="preserve">. </w:t>
      </w:r>
    </w:p>
    <w:p w14:paraId="734AD535" w14:textId="6C2ACD25" w:rsidR="00042C8F" w:rsidRPr="004503CB" w:rsidRDefault="003546E6" w:rsidP="00D12667">
      <w:pPr>
        <w:numPr>
          <w:ilvl w:val="0"/>
          <w:numId w:val="21"/>
        </w:numPr>
        <w:tabs>
          <w:tab w:val="clear" w:pos="360"/>
        </w:tabs>
        <w:autoSpaceDE w:val="0"/>
        <w:autoSpaceDN w:val="0"/>
        <w:adjustRightInd w:val="0"/>
        <w:rPr>
          <w:sz w:val="20"/>
          <w:lang w:val="ru-RU"/>
        </w:rPr>
      </w:pPr>
      <w:r>
        <w:rPr>
          <w:b/>
          <w:i/>
          <w:sz w:val="20"/>
          <w:lang w:val="ru-RU"/>
        </w:rPr>
        <w:t xml:space="preserve">Валюта: </w:t>
      </w:r>
      <w:r w:rsidRPr="00B31C98">
        <w:rPr>
          <w:sz w:val="20"/>
          <w:lang w:val="ru-RU"/>
        </w:rPr>
        <w:t>Данные</w:t>
      </w:r>
      <w:r w:rsidR="00F10DA0" w:rsidRPr="00B31C98">
        <w:rPr>
          <w:sz w:val="20"/>
          <w:lang w:val="ru-RU"/>
        </w:rPr>
        <w:t xml:space="preserve"> </w:t>
      </w:r>
      <w:r w:rsidR="00F10DA0" w:rsidRPr="004503CB">
        <w:rPr>
          <w:sz w:val="20"/>
          <w:lang w:val="ru-RU"/>
        </w:rPr>
        <w:t>за каждый год должны быть указаны в отчёте в государственной валюте. Страны должны ясно явно указать какая государственная валюта представлена в отчёте (и за какие годы, если отличается) в таблице A страница 6</w:t>
      </w:r>
      <w:r w:rsidR="00042C8F" w:rsidRPr="004503CB">
        <w:rPr>
          <w:sz w:val="20"/>
          <w:lang w:val="ru-RU"/>
        </w:rPr>
        <w:t>.</w:t>
      </w:r>
    </w:p>
    <w:p w14:paraId="64DB98F4" w14:textId="20FF9B06" w:rsidR="00C6565D" w:rsidRPr="004503CB" w:rsidRDefault="00C6565D" w:rsidP="00C6565D">
      <w:pPr>
        <w:numPr>
          <w:ilvl w:val="0"/>
          <w:numId w:val="21"/>
        </w:numPr>
        <w:autoSpaceDE w:val="0"/>
        <w:autoSpaceDN w:val="0"/>
        <w:adjustRightInd w:val="0"/>
        <w:rPr>
          <w:sz w:val="20"/>
          <w:lang w:val="ru-RU"/>
        </w:rPr>
      </w:pPr>
      <w:r w:rsidRPr="004503CB">
        <w:rPr>
          <w:sz w:val="20"/>
          <w:lang w:val="ru-RU"/>
        </w:rPr>
        <w:t>Для стран, которые закончили экономический учёт Евростата по лес</w:t>
      </w:r>
      <w:r w:rsidR="00D47044">
        <w:rPr>
          <w:sz w:val="20"/>
          <w:lang w:val="ru-RU"/>
        </w:rPr>
        <w:t>ному хозяйству</w:t>
      </w:r>
      <w:r w:rsidRPr="004503CB">
        <w:rPr>
          <w:sz w:val="20"/>
          <w:lang w:val="ru-RU"/>
        </w:rPr>
        <w:t xml:space="preserve"> или провели экономический учёт и заполнили в </w:t>
      </w:r>
      <w:r w:rsidRPr="004503CB">
        <w:rPr>
          <w:sz w:val="20"/>
          <w:szCs w:val="20"/>
          <w:lang w:val="ru-RU"/>
        </w:rPr>
        <w:t>Интегрированном экологическом и экономическом учёте леса</w:t>
      </w:r>
      <w:r w:rsidRPr="004503CB">
        <w:rPr>
          <w:sz w:val="20"/>
          <w:lang w:val="ru-RU"/>
        </w:rPr>
        <w:t xml:space="preserve"> (</w:t>
      </w:r>
      <w:r w:rsidR="009407C3" w:rsidRPr="004503CB">
        <w:rPr>
          <w:sz w:val="20"/>
          <w:lang w:val="ru-RU"/>
        </w:rPr>
        <w:t>ИЭЭУЛ</w:t>
      </w:r>
      <w:r w:rsidRPr="004503CB">
        <w:rPr>
          <w:sz w:val="20"/>
          <w:lang w:val="ru-RU"/>
        </w:rPr>
        <w:t>), данная таблица была заполнена по мере возможности, используя данные от Евростата. Данные учёты должны быть проверены национальным корреспондентом, консультирующимся с лицом, ответственным за представление отчёта для Евростата. Если информация не имеется из данного источника, проконсультироваться у статиста, ответственного за национальные счета, который возможно сможет помочь.</w:t>
      </w:r>
    </w:p>
    <w:p w14:paraId="5787C34C" w14:textId="06DDB04B" w:rsidR="00C6565D" w:rsidRPr="004503CB" w:rsidRDefault="002E0DF1" w:rsidP="002E0DF1">
      <w:pPr>
        <w:numPr>
          <w:ilvl w:val="0"/>
          <w:numId w:val="21"/>
        </w:numPr>
        <w:autoSpaceDE w:val="0"/>
        <w:autoSpaceDN w:val="0"/>
        <w:adjustRightInd w:val="0"/>
        <w:rPr>
          <w:sz w:val="20"/>
          <w:lang w:val="ru-RU"/>
        </w:rPr>
      </w:pPr>
      <w:r w:rsidRPr="004503CB">
        <w:rPr>
          <w:b/>
          <w:sz w:val="20"/>
          <w:lang w:val="ru-RU"/>
        </w:rPr>
        <w:t xml:space="preserve">Доход от факторов производства </w:t>
      </w:r>
      <w:r w:rsidR="00BF044B" w:rsidRPr="004503CB">
        <w:rPr>
          <w:sz w:val="20"/>
          <w:lang w:val="ru-RU"/>
        </w:rPr>
        <w:t>измеряется</w:t>
      </w:r>
      <w:r w:rsidRPr="004503CB">
        <w:rPr>
          <w:sz w:val="20"/>
          <w:lang w:val="ru-RU"/>
        </w:rPr>
        <w:t xml:space="preserve"> оплатой за все факторы производства</w:t>
      </w:r>
      <w:r w:rsidR="00C6565D" w:rsidRPr="004503CB">
        <w:rPr>
          <w:sz w:val="20"/>
          <w:lang w:val="ru-RU"/>
        </w:rPr>
        <w:t xml:space="preserve"> (земля, капитал, труд) и представляет собой всю стоимость, образованной от единицы, занятой в производственной деятельности. Его можно вывести от </w:t>
      </w:r>
      <w:r w:rsidR="00C6565D" w:rsidRPr="004503CB">
        <w:rPr>
          <w:b/>
          <w:sz w:val="20"/>
          <w:lang w:val="ru-RU"/>
        </w:rPr>
        <w:t>Валовой Добавленной Стоимости (ВДС)</w:t>
      </w:r>
      <w:r w:rsidR="00C6565D" w:rsidRPr="004503CB">
        <w:rPr>
          <w:sz w:val="20"/>
          <w:lang w:val="ru-RU"/>
        </w:rPr>
        <w:t xml:space="preserve"> через вычитание </w:t>
      </w:r>
      <w:r w:rsidR="00C6565D" w:rsidRPr="004503CB">
        <w:rPr>
          <w:b/>
          <w:sz w:val="20"/>
          <w:lang w:val="ru-RU"/>
        </w:rPr>
        <w:t>потребления основного капитала</w:t>
      </w:r>
      <w:r w:rsidR="00C6565D" w:rsidRPr="004503CB">
        <w:rPr>
          <w:sz w:val="20"/>
          <w:lang w:val="ru-RU"/>
        </w:rPr>
        <w:t xml:space="preserve"> (амортизация) при котором </w:t>
      </w:r>
      <w:r w:rsidR="00BF044B" w:rsidRPr="004503CB">
        <w:rPr>
          <w:sz w:val="20"/>
          <w:lang w:val="ru-RU"/>
        </w:rPr>
        <w:t>получится чистая</w:t>
      </w:r>
      <w:r w:rsidR="00C6565D" w:rsidRPr="004503CB">
        <w:rPr>
          <w:b/>
          <w:sz w:val="20"/>
          <w:lang w:val="ru-RU"/>
        </w:rPr>
        <w:t xml:space="preserve"> добавленная стоимость</w:t>
      </w:r>
      <w:r w:rsidR="00C6565D" w:rsidRPr="004503CB">
        <w:rPr>
          <w:sz w:val="20"/>
          <w:lang w:val="ru-RU"/>
        </w:rPr>
        <w:t xml:space="preserve"> и затем вычислив от базовых цен и </w:t>
      </w:r>
      <w:r w:rsidR="00C6565D" w:rsidRPr="004503CB">
        <w:rPr>
          <w:b/>
          <w:sz w:val="20"/>
          <w:lang w:val="ru-RU"/>
        </w:rPr>
        <w:t>факторов издержек</w:t>
      </w:r>
      <w:r w:rsidR="00C6565D" w:rsidRPr="004503CB">
        <w:rPr>
          <w:sz w:val="20"/>
          <w:lang w:val="ru-RU"/>
        </w:rPr>
        <w:t xml:space="preserve">, отняв налоги на производство и добавив дотации на производство. </w:t>
      </w:r>
    </w:p>
    <w:p w14:paraId="0E5C21B7" w14:textId="0A22AFFC" w:rsidR="00C6565D" w:rsidRPr="004503CB" w:rsidRDefault="00C6565D" w:rsidP="00C6565D">
      <w:pPr>
        <w:numPr>
          <w:ilvl w:val="0"/>
          <w:numId w:val="21"/>
        </w:numPr>
        <w:autoSpaceDE w:val="0"/>
        <w:autoSpaceDN w:val="0"/>
        <w:adjustRightInd w:val="0"/>
        <w:rPr>
          <w:sz w:val="20"/>
          <w:szCs w:val="20"/>
          <w:lang w:val="ru-RU"/>
        </w:rPr>
      </w:pPr>
      <w:r w:rsidRPr="004503CB">
        <w:rPr>
          <w:sz w:val="20"/>
          <w:lang w:val="ru-RU"/>
        </w:rPr>
        <w:lastRenderedPageBreak/>
        <w:t xml:space="preserve">В </w:t>
      </w:r>
      <w:r w:rsidRPr="004503CB">
        <w:rPr>
          <w:b/>
          <w:sz w:val="20"/>
          <w:lang w:val="ru-RU"/>
        </w:rPr>
        <w:t xml:space="preserve">чистом доходе от предпринимательской деятельности </w:t>
      </w:r>
      <w:r w:rsidRPr="004503CB">
        <w:rPr>
          <w:sz w:val="20"/>
          <w:lang w:val="ru-RU"/>
        </w:rPr>
        <w:t>измеряется</w:t>
      </w:r>
      <w:r w:rsidR="00D47044">
        <w:rPr>
          <w:sz w:val="20"/>
          <w:lang w:val="ru-RU"/>
        </w:rPr>
        <w:t xml:space="preserve"> оборот (выручка) владельца связанного с лесным хозяйством</w:t>
      </w:r>
      <w:r w:rsidRPr="004503CB">
        <w:rPr>
          <w:sz w:val="20"/>
          <w:lang w:val="ru-RU"/>
        </w:rPr>
        <w:t xml:space="preserve"> бизнеса, данный доход состоит из компенсации невыплаченного труда, вознаграждения от земли принадлежащей единицам лесного хозяйства и урожая собранного от использования капитала. Данный доход может быть выведен </w:t>
      </w:r>
      <w:r w:rsidR="00F808D3" w:rsidRPr="004503CB">
        <w:rPr>
          <w:sz w:val="20"/>
          <w:lang w:val="ru-RU"/>
        </w:rPr>
        <w:t>из</w:t>
      </w:r>
      <w:r w:rsidRPr="004503CB">
        <w:rPr>
          <w:sz w:val="20"/>
          <w:lang w:val="ru-RU"/>
        </w:rPr>
        <w:t xml:space="preserve"> </w:t>
      </w:r>
      <w:r w:rsidR="00F808D3" w:rsidRPr="004503CB">
        <w:rPr>
          <w:sz w:val="20"/>
          <w:lang w:val="ru-RU"/>
        </w:rPr>
        <w:t>д</w:t>
      </w:r>
      <w:r w:rsidR="00F808D3" w:rsidRPr="004503CB">
        <w:rPr>
          <w:b/>
          <w:sz w:val="20"/>
          <w:lang w:val="ru-RU"/>
        </w:rPr>
        <w:t>охода от факторов производства</w:t>
      </w:r>
      <w:r w:rsidRPr="004503CB">
        <w:rPr>
          <w:sz w:val="20"/>
          <w:lang w:val="ru-RU"/>
        </w:rPr>
        <w:t xml:space="preserve"> через вычитание компенсации для работников, при котором получится </w:t>
      </w:r>
      <w:r w:rsidRPr="004503CB">
        <w:rPr>
          <w:b/>
          <w:sz w:val="20"/>
          <w:lang w:val="ru-RU"/>
        </w:rPr>
        <w:t>текущий доход от основной деятельности</w:t>
      </w:r>
      <w:r w:rsidRPr="004503CB">
        <w:rPr>
          <w:sz w:val="20"/>
          <w:lang w:val="ru-RU"/>
        </w:rPr>
        <w:t xml:space="preserve"> и затем добавив любой процент полученный единицами лесного хозяйства, организованные в виде компаний и отняв арендную плату и платежи процентов.</w:t>
      </w:r>
    </w:p>
    <w:p w14:paraId="7F861A8E" w14:textId="77777777" w:rsidR="00C6565D" w:rsidRPr="004503CB" w:rsidRDefault="00C6565D" w:rsidP="00C6565D">
      <w:pPr>
        <w:numPr>
          <w:ilvl w:val="0"/>
          <w:numId w:val="21"/>
        </w:numPr>
        <w:rPr>
          <w:sz w:val="20"/>
          <w:lang w:val="ru-RU"/>
        </w:rPr>
      </w:pPr>
      <w:r w:rsidRPr="004503CB">
        <w:rPr>
          <w:sz w:val="20"/>
          <w:lang w:val="ru-RU"/>
        </w:rPr>
        <w:t>Источник определений: Справочник по экономическому учёту Аграрного и лесного хозяйства EAA/EAF 97 (Издание 1.1.)</w:t>
      </w:r>
    </w:p>
    <w:p w14:paraId="56B5B8D0" w14:textId="77777777" w:rsidR="00C6565D" w:rsidRPr="004503CB" w:rsidRDefault="00D2603F" w:rsidP="00C6565D">
      <w:pPr>
        <w:ind w:left="360"/>
        <w:rPr>
          <w:sz w:val="20"/>
          <w:szCs w:val="20"/>
          <w:lang w:val="ru-RU"/>
        </w:rPr>
      </w:pPr>
      <w:hyperlink r:id="rId26" w:history="1">
        <w:r w:rsidR="00B72CBB" w:rsidRPr="004503CB">
          <w:rPr>
            <w:sz w:val="20"/>
            <w:szCs w:val="20"/>
            <w:u w:val="single"/>
            <w:lang w:val="ru-RU"/>
          </w:rPr>
          <w:t>http</w:t>
        </w:r>
        <w:r w:rsidR="00C6565D" w:rsidRPr="004503CB">
          <w:rPr>
            <w:sz w:val="20"/>
            <w:szCs w:val="20"/>
            <w:u w:val="single"/>
            <w:lang w:val="ru-RU"/>
          </w:rPr>
          <w:t>://</w:t>
        </w:r>
        <w:r w:rsidR="00B72CBB" w:rsidRPr="004503CB">
          <w:rPr>
            <w:sz w:val="20"/>
            <w:szCs w:val="20"/>
            <w:u w:val="single"/>
            <w:lang w:val="ru-RU"/>
          </w:rPr>
          <w:t>epp</w:t>
        </w:r>
        <w:r w:rsidR="00C6565D" w:rsidRPr="004503CB">
          <w:rPr>
            <w:sz w:val="20"/>
            <w:szCs w:val="20"/>
            <w:u w:val="single"/>
            <w:lang w:val="ru-RU"/>
          </w:rPr>
          <w:t>.</w:t>
        </w:r>
        <w:r w:rsidR="00B72CBB" w:rsidRPr="004503CB">
          <w:rPr>
            <w:sz w:val="20"/>
            <w:szCs w:val="20"/>
            <w:u w:val="single"/>
            <w:lang w:val="ru-RU"/>
          </w:rPr>
          <w:t>eurostat</w:t>
        </w:r>
        <w:r w:rsidR="00C6565D" w:rsidRPr="004503CB">
          <w:rPr>
            <w:sz w:val="20"/>
            <w:szCs w:val="20"/>
            <w:u w:val="single"/>
            <w:lang w:val="ru-RU"/>
          </w:rPr>
          <w:t>.</w:t>
        </w:r>
        <w:r w:rsidR="00B72CBB" w:rsidRPr="004503CB">
          <w:rPr>
            <w:sz w:val="20"/>
            <w:szCs w:val="20"/>
            <w:u w:val="single"/>
            <w:lang w:val="ru-RU"/>
          </w:rPr>
          <w:t>ec</w:t>
        </w:r>
        <w:r w:rsidR="00C6565D" w:rsidRPr="004503CB">
          <w:rPr>
            <w:sz w:val="20"/>
            <w:szCs w:val="20"/>
            <w:u w:val="single"/>
            <w:lang w:val="ru-RU"/>
          </w:rPr>
          <w:t>.</w:t>
        </w:r>
        <w:r w:rsidR="00B72CBB" w:rsidRPr="004503CB">
          <w:rPr>
            <w:sz w:val="20"/>
            <w:szCs w:val="20"/>
            <w:u w:val="single"/>
            <w:lang w:val="ru-RU"/>
          </w:rPr>
          <w:t>europa</w:t>
        </w:r>
        <w:r w:rsidR="00C6565D" w:rsidRPr="004503CB">
          <w:rPr>
            <w:sz w:val="20"/>
            <w:szCs w:val="20"/>
            <w:u w:val="single"/>
            <w:lang w:val="ru-RU"/>
          </w:rPr>
          <w:t>.</w:t>
        </w:r>
        <w:r w:rsidR="00B72CBB" w:rsidRPr="004503CB">
          <w:rPr>
            <w:sz w:val="20"/>
            <w:szCs w:val="20"/>
            <w:u w:val="single"/>
            <w:lang w:val="ru-RU"/>
          </w:rPr>
          <w:t>eu</w:t>
        </w:r>
        <w:r w:rsidR="00C6565D" w:rsidRPr="004503CB">
          <w:rPr>
            <w:sz w:val="20"/>
            <w:szCs w:val="20"/>
            <w:u w:val="single"/>
            <w:lang w:val="ru-RU"/>
          </w:rPr>
          <w:t>/</w:t>
        </w:r>
        <w:r w:rsidR="00B72CBB" w:rsidRPr="004503CB">
          <w:rPr>
            <w:sz w:val="20"/>
            <w:szCs w:val="20"/>
            <w:u w:val="single"/>
            <w:lang w:val="ru-RU"/>
          </w:rPr>
          <w:t>cache</w:t>
        </w:r>
        <w:r w:rsidR="00C6565D" w:rsidRPr="004503CB">
          <w:rPr>
            <w:sz w:val="20"/>
            <w:szCs w:val="20"/>
            <w:u w:val="single"/>
            <w:lang w:val="ru-RU"/>
          </w:rPr>
          <w:t>/</w:t>
        </w:r>
        <w:r w:rsidR="00B72CBB" w:rsidRPr="004503CB">
          <w:rPr>
            <w:sz w:val="20"/>
            <w:szCs w:val="20"/>
            <w:u w:val="single"/>
            <w:lang w:val="ru-RU"/>
          </w:rPr>
          <w:t>ITY</w:t>
        </w:r>
        <w:r w:rsidR="00C6565D" w:rsidRPr="004503CB">
          <w:rPr>
            <w:sz w:val="20"/>
            <w:szCs w:val="20"/>
            <w:u w:val="single"/>
            <w:lang w:val="ru-RU"/>
          </w:rPr>
          <w:t>_</w:t>
        </w:r>
        <w:r w:rsidR="00B72CBB" w:rsidRPr="004503CB">
          <w:rPr>
            <w:sz w:val="20"/>
            <w:szCs w:val="20"/>
            <w:u w:val="single"/>
            <w:lang w:val="ru-RU"/>
          </w:rPr>
          <w:t>OFFPUB</w:t>
        </w:r>
        <w:r w:rsidR="00C6565D" w:rsidRPr="004503CB">
          <w:rPr>
            <w:sz w:val="20"/>
            <w:szCs w:val="20"/>
            <w:u w:val="single"/>
            <w:lang w:val="ru-RU"/>
          </w:rPr>
          <w:t>/</w:t>
        </w:r>
        <w:r w:rsidR="00B72CBB" w:rsidRPr="004503CB">
          <w:rPr>
            <w:sz w:val="20"/>
            <w:szCs w:val="20"/>
            <w:u w:val="single"/>
            <w:lang w:val="ru-RU"/>
          </w:rPr>
          <w:t>KS</w:t>
        </w:r>
        <w:r w:rsidR="00C6565D" w:rsidRPr="004503CB">
          <w:rPr>
            <w:sz w:val="20"/>
            <w:szCs w:val="20"/>
            <w:u w:val="single"/>
            <w:lang w:val="ru-RU"/>
          </w:rPr>
          <w:t>-27-00-782/</w:t>
        </w:r>
        <w:r w:rsidR="00B72CBB" w:rsidRPr="004503CB">
          <w:rPr>
            <w:sz w:val="20"/>
            <w:szCs w:val="20"/>
            <w:u w:val="single"/>
            <w:lang w:val="ru-RU"/>
          </w:rPr>
          <w:t>EN</w:t>
        </w:r>
        <w:r w:rsidR="00C6565D" w:rsidRPr="004503CB">
          <w:rPr>
            <w:sz w:val="20"/>
            <w:szCs w:val="20"/>
            <w:u w:val="single"/>
            <w:lang w:val="ru-RU"/>
          </w:rPr>
          <w:t>/</w:t>
        </w:r>
        <w:r w:rsidR="00B72CBB" w:rsidRPr="004503CB">
          <w:rPr>
            <w:sz w:val="20"/>
            <w:szCs w:val="20"/>
            <w:u w:val="single"/>
            <w:lang w:val="ru-RU"/>
          </w:rPr>
          <w:t>KS</w:t>
        </w:r>
        <w:r w:rsidR="00C6565D" w:rsidRPr="004503CB">
          <w:rPr>
            <w:sz w:val="20"/>
            <w:szCs w:val="20"/>
            <w:u w:val="single"/>
            <w:lang w:val="ru-RU"/>
          </w:rPr>
          <w:t>-27-00-782-</w:t>
        </w:r>
        <w:r w:rsidR="00B72CBB" w:rsidRPr="004503CB">
          <w:rPr>
            <w:sz w:val="20"/>
            <w:szCs w:val="20"/>
            <w:u w:val="single"/>
            <w:lang w:val="ru-RU"/>
          </w:rPr>
          <w:t>EN</w:t>
        </w:r>
        <w:r w:rsidR="00C6565D" w:rsidRPr="004503CB">
          <w:rPr>
            <w:sz w:val="20"/>
            <w:szCs w:val="20"/>
            <w:u w:val="single"/>
            <w:lang w:val="ru-RU"/>
          </w:rPr>
          <w:t>.</w:t>
        </w:r>
        <w:r w:rsidR="00B72CBB" w:rsidRPr="004503CB">
          <w:rPr>
            <w:sz w:val="20"/>
            <w:szCs w:val="20"/>
            <w:u w:val="single"/>
            <w:lang w:val="ru-RU"/>
          </w:rPr>
          <w:t>PDF</w:t>
        </w:r>
      </w:hyperlink>
    </w:p>
    <w:p w14:paraId="147FEDE4" w14:textId="77777777" w:rsidR="00C6565D" w:rsidRPr="004503CB" w:rsidRDefault="00C6565D" w:rsidP="009A6BA6">
      <w:pPr>
        <w:ind w:left="360"/>
        <w:rPr>
          <w:sz w:val="20"/>
          <w:lang w:val="ru-RU"/>
        </w:rPr>
      </w:pPr>
    </w:p>
    <w:p w14:paraId="471EF338" w14:textId="19F9D638" w:rsidR="00881F5E" w:rsidRPr="004503CB" w:rsidRDefault="00B72CBB" w:rsidP="00CC47C2">
      <w:pPr>
        <w:pStyle w:val="Heading5"/>
        <w:pBdr>
          <w:bottom w:val="single" w:sz="12" w:space="0" w:color="auto"/>
        </w:pBdr>
        <w:rPr>
          <w:b w:val="0"/>
          <w:bCs w:val="0"/>
          <w:iCs w:val="0"/>
          <w:sz w:val="18"/>
          <w:lang w:val="ru-RU" w:eastAsia="en-GB"/>
        </w:rPr>
      </w:pPr>
      <w:r w:rsidRPr="004503CB">
        <w:rPr>
          <w:lang w:val="ru-RU" w:eastAsia="en-GB"/>
        </w:rPr>
        <w:br w:type="page"/>
      </w:r>
      <w:bookmarkStart w:id="136" w:name="_Toc382818898"/>
      <w:r w:rsidR="00E960B6" w:rsidRPr="004503CB">
        <w:rPr>
          <w:rFonts w:ascii="Times New Roman" w:hAnsi="Times New Roman"/>
          <w:szCs w:val="22"/>
          <w:lang w:val="ru-RU"/>
        </w:rPr>
        <w:lastRenderedPageBreak/>
        <w:t>Отчётная форма</w:t>
      </w:r>
      <w:r w:rsidR="00881F5E" w:rsidRPr="004503CB">
        <w:rPr>
          <w:rFonts w:ascii="Times New Roman" w:hAnsi="Times New Roman"/>
          <w:szCs w:val="22"/>
          <w:lang w:val="ru-RU"/>
        </w:rPr>
        <w:t xml:space="preserve"> 6.4: </w:t>
      </w:r>
      <w:r w:rsidR="00E7719A" w:rsidRPr="004503CB">
        <w:rPr>
          <w:rFonts w:ascii="Times New Roman" w:hAnsi="Times New Roman"/>
          <w:szCs w:val="22"/>
          <w:lang w:val="ru-RU"/>
        </w:rPr>
        <w:t>Финансирование услуг</w:t>
      </w:r>
      <w:bookmarkEnd w:id="136"/>
    </w:p>
    <w:p w14:paraId="096595F8" w14:textId="77777777" w:rsidR="00881F5E" w:rsidRPr="004503CB" w:rsidRDefault="00881F5E" w:rsidP="00881F5E">
      <w:pPr>
        <w:autoSpaceDE w:val="0"/>
        <w:autoSpaceDN w:val="0"/>
        <w:adjustRightInd w:val="0"/>
        <w:rPr>
          <w:b/>
          <w:sz w:val="20"/>
          <w:lang w:val="ru-RU"/>
        </w:rPr>
      </w:pPr>
    </w:p>
    <w:p w14:paraId="193710C8" w14:textId="7A83B852" w:rsidR="00881F5E" w:rsidRPr="004503CB" w:rsidRDefault="00202863" w:rsidP="00881F5E">
      <w:pPr>
        <w:autoSpaceDE w:val="0"/>
        <w:autoSpaceDN w:val="0"/>
        <w:adjustRightInd w:val="0"/>
        <w:rPr>
          <w:b/>
          <w:sz w:val="20"/>
          <w:lang w:val="ru-RU"/>
        </w:rPr>
      </w:pPr>
      <w:r w:rsidRPr="004503CB">
        <w:rPr>
          <w:b/>
          <w:sz w:val="20"/>
          <w:lang w:val="ru-RU"/>
        </w:rPr>
        <w:t xml:space="preserve">Общеевропейский </w:t>
      </w:r>
      <w:r w:rsidR="00BF044B" w:rsidRPr="004503CB">
        <w:rPr>
          <w:b/>
          <w:sz w:val="20"/>
          <w:lang w:val="ru-RU"/>
        </w:rPr>
        <w:t>индикатор 6.4</w:t>
      </w:r>
      <w:r w:rsidR="00881F5E" w:rsidRPr="004503CB">
        <w:rPr>
          <w:b/>
          <w:sz w:val="20"/>
          <w:lang w:val="ru-RU"/>
        </w:rPr>
        <w:t xml:space="preserve">: </w:t>
      </w:r>
      <w:r w:rsidR="00E064CA" w:rsidRPr="004503CB">
        <w:rPr>
          <w:snapToGrid w:val="0"/>
          <w:sz w:val="20"/>
          <w:lang w:val="ru-RU" w:eastAsia="en-US"/>
        </w:rPr>
        <w:t>Всего расходы на долгосрочные постоянные услуги от лесов</w:t>
      </w:r>
    </w:p>
    <w:p w14:paraId="708B7948" w14:textId="77777777" w:rsidR="00881F5E" w:rsidRPr="004503CB" w:rsidRDefault="00881F5E" w:rsidP="00881F5E">
      <w:pPr>
        <w:autoSpaceDE w:val="0"/>
        <w:autoSpaceDN w:val="0"/>
        <w:adjustRightInd w:val="0"/>
        <w:rPr>
          <w:b/>
          <w:sz w:val="20"/>
          <w:lang w:val="ru-RU"/>
        </w:rPr>
      </w:pPr>
    </w:p>
    <w:p w14:paraId="31B8BAF0" w14:textId="1CEB189B" w:rsidR="00881F5E" w:rsidRPr="004503CB" w:rsidRDefault="00B72CBB" w:rsidP="00881F5E">
      <w:pPr>
        <w:rPr>
          <w:sz w:val="20"/>
          <w:lang w:val="ru-RU"/>
        </w:rPr>
      </w:pPr>
      <w:r w:rsidRPr="004503CB">
        <w:rPr>
          <w:b/>
          <w:sz w:val="20"/>
          <w:lang w:val="ru-RU"/>
        </w:rPr>
        <w:t>Соответствующие определения СЕЛ:</w:t>
      </w:r>
      <w:r w:rsidR="00E064CA" w:rsidRPr="004503CB">
        <w:rPr>
          <w:sz w:val="20"/>
          <w:lang w:val="ru-RU"/>
        </w:rPr>
        <w:t xml:space="preserve"> Лес, </w:t>
      </w:r>
      <w:r w:rsidR="00CA68B4" w:rsidRPr="00CA68B4">
        <w:rPr>
          <w:sz w:val="20"/>
          <w:lang w:val="ru-RU"/>
        </w:rPr>
        <w:t>другие покрытые древесной растительностью земли</w:t>
      </w:r>
      <w:r w:rsidR="00E064CA" w:rsidRPr="004503CB">
        <w:rPr>
          <w:sz w:val="20"/>
          <w:lang w:val="ru-RU"/>
        </w:rPr>
        <w:t>, правительственные расходы, правительственные доходы</w:t>
      </w:r>
      <w:r w:rsidR="00E064CA" w:rsidRPr="004503CB" w:rsidDel="00E064CA">
        <w:rPr>
          <w:sz w:val="20"/>
          <w:lang w:val="ru-RU"/>
        </w:rPr>
        <w:t xml:space="preserve"> </w:t>
      </w:r>
    </w:p>
    <w:p w14:paraId="16E865BA" w14:textId="77777777" w:rsidR="00881F5E" w:rsidRPr="004503CB" w:rsidRDefault="00881F5E" w:rsidP="00881F5E">
      <w:pPr>
        <w:autoSpaceDE w:val="0"/>
        <w:autoSpaceDN w:val="0"/>
        <w:adjustRightInd w:val="0"/>
        <w:rPr>
          <w:b/>
          <w:sz w:val="20"/>
          <w:lang w:val="ru-RU"/>
        </w:rPr>
      </w:pPr>
    </w:p>
    <w:p w14:paraId="6C93508F" w14:textId="77777777" w:rsidR="00881F5E" w:rsidRPr="004503CB" w:rsidRDefault="00624E5B" w:rsidP="00881F5E">
      <w:pPr>
        <w:autoSpaceDE w:val="0"/>
        <w:autoSpaceDN w:val="0"/>
        <w:adjustRightInd w:val="0"/>
        <w:rPr>
          <w:sz w:val="20"/>
          <w:lang w:val="ru-RU"/>
        </w:rPr>
      </w:pPr>
      <w:r w:rsidRPr="004503CB">
        <w:rPr>
          <w:b/>
          <w:sz w:val="20"/>
          <w:lang w:val="ru-RU"/>
        </w:rPr>
        <w:t>Источники данных</w:t>
      </w:r>
      <w:r w:rsidR="00E7023F" w:rsidRPr="004503CB">
        <w:rPr>
          <w:b/>
          <w:sz w:val="20"/>
          <w:lang w:val="ru-RU"/>
        </w:rPr>
        <w:t>:</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92"/>
        <w:gridCol w:w="2552"/>
      </w:tblGrid>
      <w:tr w:rsidR="000841EC" w:rsidRPr="004503CB" w14:paraId="28E49EBB" w14:textId="77777777" w:rsidTr="00096671">
        <w:trPr>
          <w:cantSplit/>
          <w:trHeight w:val="578"/>
        </w:trPr>
        <w:tc>
          <w:tcPr>
            <w:tcW w:w="3402" w:type="dxa"/>
            <w:tcBorders>
              <w:top w:val="single" w:sz="2" w:space="0" w:color="auto"/>
              <w:left w:val="single" w:sz="2" w:space="0" w:color="auto"/>
            </w:tcBorders>
            <w:shd w:val="clear" w:color="auto" w:fill="C2D69B"/>
            <w:vAlign w:val="center"/>
          </w:tcPr>
          <w:p w14:paraId="6A865C6E" w14:textId="77777777" w:rsidR="00881F5E" w:rsidRPr="004503CB" w:rsidRDefault="0032696A" w:rsidP="00881F5E">
            <w:pPr>
              <w:autoSpaceDE w:val="0"/>
              <w:autoSpaceDN w:val="0"/>
              <w:adjustRightInd w:val="0"/>
              <w:jc w:val="center"/>
              <w:rPr>
                <w:b/>
                <w:sz w:val="20"/>
                <w:lang w:val="ru-RU"/>
              </w:rPr>
            </w:pPr>
            <w:r w:rsidRPr="004503CB">
              <w:rPr>
                <w:b/>
                <w:sz w:val="20"/>
                <w:lang w:val="ru-RU"/>
              </w:rPr>
              <w:t>Ссылки к источникам данных</w:t>
            </w:r>
          </w:p>
        </w:tc>
        <w:tc>
          <w:tcPr>
            <w:tcW w:w="1276" w:type="dxa"/>
            <w:tcBorders>
              <w:top w:val="single" w:sz="2" w:space="0" w:color="auto"/>
            </w:tcBorders>
            <w:shd w:val="clear" w:color="auto" w:fill="C2D69B"/>
            <w:vAlign w:val="center"/>
          </w:tcPr>
          <w:p w14:paraId="3F94EA1D" w14:textId="77777777" w:rsidR="00881F5E" w:rsidRPr="004503CB" w:rsidRDefault="00F23014" w:rsidP="00881F5E">
            <w:pPr>
              <w:autoSpaceDE w:val="0"/>
              <w:autoSpaceDN w:val="0"/>
              <w:adjustRightInd w:val="0"/>
              <w:jc w:val="center"/>
              <w:rPr>
                <w:b/>
                <w:sz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4EE62191"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92" w:type="dxa"/>
            <w:tcBorders>
              <w:top w:val="single" w:sz="2" w:space="0" w:color="auto"/>
            </w:tcBorders>
            <w:shd w:val="clear" w:color="auto" w:fill="C2D69B"/>
            <w:vAlign w:val="center"/>
          </w:tcPr>
          <w:p w14:paraId="6DA29901" w14:textId="77777777" w:rsidR="00881F5E" w:rsidRPr="004503CB" w:rsidRDefault="003F4259" w:rsidP="00881F5E">
            <w:pPr>
              <w:autoSpaceDE w:val="0"/>
              <w:autoSpaceDN w:val="0"/>
              <w:adjustRightInd w:val="0"/>
              <w:jc w:val="center"/>
              <w:rPr>
                <w:b/>
                <w:sz w:val="20"/>
                <w:lang w:val="ru-RU"/>
              </w:rPr>
            </w:pPr>
            <w:r w:rsidRPr="004503CB">
              <w:rPr>
                <w:b/>
                <w:sz w:val="20"/>
                <w:lang w:val="ru-RU"/>
              </w:rPr>
              <w:t>Год(ы)</w:t>
            </w:r>
          </w:p>
        </w:tc>
        <w:tc>
          <w:tcPr>
            <w:tcW w:w="2552" w:type="dxa"/>
            <w:tcBorders>
              <w:top w:val="single" w:sz="2" w:space="0" w:color="auto"/>
              <w:left w:val="single" w:sz="2" w:space="0" w:color="auto"/>
              <w:right w:val="single" w:sz="2" w:space="0" w:color="auto"/>
            </w:tcBorders>
            <w:shd w:val="clear" w:color="auto" w:fill="C2D69B"/>
            <w:vAlign w:val="center"/>
          </w:tcPr>
          <w:p w14:paraId="11D4B9B2" w14:textId="77777777" w:rsidR="00881F5E" w:rsidRPr="004503CB" w:rsidRDefault="00DE2116" w:rsidP="00881F5E">
            <w:pPr>
              <w:autoSpaceDE w:val="0"/>
              <w:autoSpaceDN w:val="0"/>
              <w:adjustRightInd w:val="0"/>
              <w:jc w:val="center"/>
              <w:rPr>
                <w:b/>
                <w:sz w:val="20"/>
                <w:lang w:val="ru-RU"/>
              </w:rPr>
            </w:pPr>
            <w:r w:rsidRPr="004503CB">
              <w:rPr>
                <w:b/>
                <w:sz w:val="20"/>
                <w:lang w:val="ru-RU"/>
              </w:rPr>
              <w:t>Дополнительные комментарии</w:t>
            </w:r>
          </w:p>
        </w:tc>
      </w:tr>
      <w:tr w:rsidR="00B07711" w:rsidRPr="004503CB" w14:paraId="1969CC68" w14:textId="77777777" w:rsidTr="00B07711">
        <w:trPr>
          <w:cantSplit/>
        </w:trPr>
        <w:tc>
          <w:tcPr>
            <w:tcW w:w="3402" w:type="dxa"/>
            <w:tcBorders>
              <w:left w:val="single" w:sz="2" w:space="0" w:color="auto"/>
              <w:bottom w:val="single" w:sz="2" w:space="0" w:color="auto"/>
            </w:tcBorders>
          </w:tcPr>
          <w:p w14:paraId="65AA4732" w14:textId="77777777" w:rsidR="00881F5E" w:rsidRPr="004503CB" w:rsidRDefault="00881F5E" w:rsidP="00881F5E">
            <w:pPr>
              <w:autoSpaceDE w:val="0"/>
              <w:autoSpaceDN w:val="0"/>
              <w:adjustRightInd w:val="0"/>
              <w:rPr>
                <w:sz w:val="20"/>
                <w:lang w:val="ru-RU"/>
              </w:rPr>
            </w:pPr>
          </w:p>
        </w:tc>
        <w:tc>
          <w:tcPr>
            <w:tcW w:w="1276" w:type="dxa"/>
          </w:tcPr>
          <w:p w14:paraId="507A2C25" w14:textId="77777777" w:rsidR="00881F5E" w:rsidRPr="004503CB" w:rsidRDefault="00881F5E" w:rsidP="00881F5E">
            <w:pPr>
              <w:autoSpaceDE w:val="0"/>
              <w:autoSpaceDN w:val="0"/>
              <w:adjustRightInd w:val="0"/>
              <w:rPr>
                <w:sz w:val="20"/>
                <w:lang w:val="ru-RU"/>
              </w:rPr>
            </w:pPr>
          </w:p>
        </w:tc>
        <w:tc>
          <w:tcPr>
            <w:tcW w:w="1276" w:type="dxa"/>
          </w:tcPr>
          <w:p w14:paraId="79FC5F41"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61DF3C51" w14:textId="77777777" w:rsidR="00881F5E" w:rsidRPr="004503CB" w:rsidRDefault="00881F5E" w:rsidP="00881F5E">
            <w:pPr>
              <w:autoSpaceDE w:val="0"/>
              <w:autoSpaceDN w:val="0"/>
              <w:adjustRightInd w:val="0"/>
              <w:rPr>
                <w:sz w:val="20"/>
                <w:lang w:val="ru-RU"/>
              </w:rPr>
            </w:pPr>
          </w:p>
        </w:tc>
        <w:tc>
          <w:tcPr>
            <w:tcW w:w="2552" w:type="dxa"/>
            <w:tcBorders>
              <w:left w:val="single" w:sz="2" w:space="0" w:color="auto"/>
              <w:right w:val="single" w:sz="2" w:space="0" w:color="auto"/>
            </w:tcBorders>
            <w:shd w:val="clear" w:color="auto" w:fill="FFFFFF"/>
          </w:tcPr>
          <w:p w14:paraId="4C19EB6F" w14:textId="77777777" w:rsidR="00881F5E" w:rsidRPr="004503CB" w:rsidRDefault="00881F5E" w:rsidP="00881F5E">
            <w:pPr>
              <w:autoSpaceDE w:val="0"/>
              <w:autoSpaceDN w:val="0"/>
              <w:adjustRightInd w:val="0"/>
              <w:rPr>
                <w:sz w:val="20"/>
                <w:lang w:val="ru-RU"/>
              </w:rPr>
            </w:pPr>
          </w:p>
        </w:tc>
      </w:tr>
      <w:tr w:rsidR="00B07711" w:rsidRPr="004503CB" w14:paraId="355C1AD0" w14:textId="77777777" w:rsidTr="00B07711">
        <w:trPr>
          <w:cantSplit/>
        </w:trPr>
        <w:tc>
          <w:tcPr>
            <w:tcW w:w="3402" w:type="dxa"/>
            <w:tcBorders>
              <w:top w:val="single" w:sz="2" w:space="0" w:color="auto"/>
              <w:left w:val="single" w:sz="2" w:space="0" w:color="auto"/>
              <w:bottom w:val="single" w:sz="2" w:space="0" w:color="auto"/>
            </w:tcBorders>
          </w:tcPr>
          <w:p w14:paraId="0AD36569" w14:textId="77777777" w:rsidR="00881F5E" w:rsidRPr="004503CB" w:rsidRDefault="00881F5E" w:rsidP="00881F5E">
            <w:pPr>
              <w:autoSpaceDE w:val="0"/>
              <w:autoSpaceDN w:val="0"/>
              <w:adjustRightInd w:val="0"/>
              <w:rPr>
                <w:sz w:val="20"/>
                <w:lang w:val="ru-RU"/>
              </w:rPr>
            </w:pPr>
          </w:p>
        </w:tc>
        <w:tc>
          <w:tcPr>
            <w:tcW w:w="1276" w:type="dxa"/>
          </w:tcPr>
          <w:p w14:paraId="6AE62663" w14:textId="77777777" w:rsidR="00881F5E" w:rsidRPr="004503CB" w:rsidRDefault="00881F5E" w:rsidP="00881F5E">
            <w:pPr>
              <w:autoSpaceDE w:val="0"/>
              <w:autoSpaceDN w:val="0"/>
              <w:adjustRightInd w:val="0"/>
              <w:rPr>
                <w:sz w:val="20"/>
                <w:lang w:val="ru-RU"/>
              </w:rPr>
            </w:pPr>
          </w:p>
        </w:tc>
        <w:tc>
          <w:tcPr>
            <w:tcW w:w="1276" w:type="dxa"/>
          </w:tcPr>
          <w:p w14:paraId="1A5B9B7A"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4768665F"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0B2C1631" w14:textId="77777777" w:rsidR="00881F5E" w:rsidRPr="004503CB" w:rsidRDefault="00881F5E" w:rsidP="00881F5E">
            <w:pPr>
              <w:autoSpaceDE w:val="0"/>
              <w:autoSpaceDN w:val="0"/>
              <w:adjustRightInd w:val="0"/>
              <w:rPr>
                <w:sz w:val="20"/>
                <w:lang w:val="ru-RU"/>
              </w:rPr>
            </w:pPr>
          </w:p>
        </w:tc>
      </w:tr>
      <w:tr w:rsidR="00B07711" w:rsidRPr="004503CB" w14:paraId="10344453" w14:textId="77777777" w:rsidTr="00B07711">
        <w:trPr>
          <w:cantSplit/>
        </w:trPr>
        <w:tc>
          <w:tcPr>
            <w:tcW w:w="3402" w:type="dxa"/>
            <w:tcBorders>
              <w:top w:val="single" w:sz="2" w:space="0" w:color="auto"/>
              <w:left w:val="single" w:sz="2" w:space="0" w:color="auto"/>
              <w:bottom w:val="single" w:sz="2" w:space="0" w:color="auto"/>
            </w:tcBorders>
          </w:tcPr>
          <w:p w14:paraId="297D5C34" w14:textId="77777777" w:rsidR="00881F5E" w:rsidRPr="004503CB" w:rsidRDefault="00881F5E" w:rsidP="00881F5E">
            <w:pPr>
              <w:autoSpaceDE w:val="0"/>
              <w:autoSpaceDN w:val="0"/>
              <w:adjustRightInd w:val="0"/>
              <w:rPr>
                <w:sz w:val="20"/>
                <w:lang w:val="ru-RU"/>
              </w:rPr>
            </w:pPr>
          </w:p>
        </w:tc>
        <w:tc>
          <w:tcPr>
            <w:tcW w:w="1276" w:type="dxa"/>
          </w:tcPr>
          <w:p w14:paraId="49470B09" w14:textId="77777777" w:rsidR="00881F5E" w:rsidRPr="004503CB" w:rsidRDefault="00881F5E" w:rsidP="00881F5E">
            <w:pPr>
              <w:autoSpaceDE w:val="0"/>
              <w:autoSpaceDN w:val="0"/>
              <w:adjustRightInd w:val="0"/>
              <w:rPr>
                <w:sz w:val="20"/>
                <w:lang w:val="ru-RU"/>
              </w:rPr>
            </w:pPr>
          </w:p>
        </w:tc>
        <w:tc>
          <w:tcPr>
            <w:tcW w:w="1276" w:type="dxa"/>
          </w:tcPr>
          <w:p w14:paraId="457F316F"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3B984F02"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5D1BD7D7" w14:textId="77777777" w:rsidR="00881F5E" w:rsidRPr="004503CB" w:rsidRDefault="00881F5E" w:rsidP="00881F5E">
            <w:pPr>
              <w:autoSpaceDE w:val="0"/>
              <w:autoSpaceDN w:val="0"/>
              <w:adjustRightInd w:val="0"/>
              <w:rPr>
                <w:sz w:val="20"/>
                <w:lang w:val="ru-RU"/>
              </w:rPr>
            </w:pPr>
          </w:p>
        </w:tc>
      </w:tr>
      <w:tr w:rsidR="00B07711" w:rsidRPr="004503CB" w14:paraId="58743C11" w14:textId="77777777" w:rsidTr="00B07711">
        <w:trPr>
          <w:cantSplit/>
        </w:trPr>
        <w:tc>
          <w:tcPr>
            <w:tcW w:w="3402" w:type="dxa"/>
            <w:tcBorders>
              <w:top w:val="single" w:sz="2" w:space="0" w:color="auto"/>
              <w:left w:val="single" w:sz="2" w:space="0" w:color="auto"/>
              <w:bottom w:val="single" w:sz="2" w:space="0" w:color="auto"/>
            </w:tcBorders>
          </w:tcPr>
          <w:p w14:paraId="402DE93D"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3C598EC5"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52C6EB97" w14:textId="77777777" w:rsidR="00881F5E" w:rsidRPr="004503CB" w:rsidRDefault="00881F5E" w:rsidP="00881F5E">
            <w:pPr>
              <w:autoSpaceDE w:val="0"/>
              <w:autoSpaceDN w:val="0"/>
              <w:adjustRightInd w:val="0"/>
              <w:rPr>
                <w:sz w:val="20"/>
                <w:lang w:val="ru-RU"/>
              </w:rPr>
            </w:pPr>
          </w:p>
        </w:tc>
        <w:tc>
          <w:tcPr>
            <w:tcW w:w="992" w:type="dxa"/>
            <w:tcBorders>
              <w:bottom w:val="single" w:sz="2" w:space="0" w:color="auto"/>
            </w:tcBorders>
            <w:shd w:val="clear" w:color="auto" w:fill="FFFFFF"/>
          </w:tcPr>
          <w:p w14:paraId="3448D965" w14:textId="77777777" w:rsidR="00881F5E" w:rsidRPr="004503CB" w:rsidRDefault="00881F5E" w:rsidP="00881F5E">
            <w:pPr>
              <w:autoSpaceDE w:val="0"/>
              <w:autoSpaceDN w:val="0"/>
              <w:adjustRightInd w:val="0"/>
              <w:rPr>
                <w:sz w:val="20"/>
                <w:lang w:val="ru-RU"/>
              </w:rPr>
            </w:pPr>
          </w:p>
        </w:tc>
        <w:tc>
          <w:tcPr>
            <w:tcW w:w="2552" w:type="dxa"/>
            <w:tcBorders>
              <w:bottom w:val="single" w:sz="2" w:space="0" w:color="auto"/>
              <w:right w:val="single" w:sz="2" w:space="0" w:color="auto"/>
            </w:tcBorders>
            <w:shd w:val="clear" w:color="auto" w:fill="FFFFFF"/>
          </w:tcPr>
          <w:p w14:paraId="69C8D3DA" w14:textId="77777777" w:rsidR="00881F5E" w:rsidRPr="004503CB" w:rsidRDefault="00881F5E" w:rsidP="00881F5E">
            <w:pPr>
              <w:autoSpaceDE w:val="0"/>
              <w:autoSpaceDN w:val="0"/>
              <w:adjustRightInd w:val="0"/>
              <w:rPr>
                <w:sz w:val="20"/>
                <w:lang w:val="ru-RU"/>
              </w:rPr>
            </w:pPr>
          </w:p>
        </w:tc>
      </w:tr>
    </w:tbl>
    <w:p w14:paraId="7E314B43" w14:textId="77777777" w:rsidR="00881F5E" w:rsidRPr="004503CB" w:rsidRDefault="00881F5E" w:rsidP="00881F5E">
      <w:pPr>
        <w:autoSpaceDE w:val="0"/>
        <w:autoSpaceDN w:val="0"/>
        <w:adjustRightInd w:val="0"/>
        <w:rPr>
          <w:b/>
          <w:sz w:val="20"/>
          <w:lang w:val="ru-RU"/>
        </w:rPr>
      </w:pPr>
    </w:p>
    <w:p w14:paraId="4421498B" w14:textId="23C8055F"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6.4: </w:t>
      </w:r>
      <w:r w:rsidR="00CA3E4A" w:rsidRPr="004503CB">
        <w:rPr>
          <w:b/>
          <w:sz w:val="20"/>
          <w:lang w:val="ru-RU"/>
        </w:rPr>
        <w:t>Правительственные расходы и доходы для услуг, связанных с лесом</w:t>
      </w:r>
      <w:r w:rsidR="00CA3E4A" w:rsidRPr="004503CB" w:rsidDel="00CA3E4A">
        <w:rPr>
          <w:b/>
          <w:sz w:val="20"/>
          <w:lang w:val="ru-RU"/>
        </w:rPr>
        <w:t xml:space="preserve"> </w:t>
      </w:r>
    </w:p>
    <w:tbl>
      <w:tblPr>
        <w:tblW w:w="940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448"/>
        <w:gridCol w:w="1440"/>
        <w:gridCol w:w="2520"/>
      </w:tblGrid>
      <w:tr w:rsidR="00B07711" w:rsidRPr="004503CB" w14:paraId="304CD5EE" w14:textId="77777777" w:rsidTr="00B07711">
        <w:trPr>
          <w:cantSplit/>
          <w:trHeight w:val="230"/>
        </w:trPr>
        <w:tc>
          <w:tcPr>
            <w:tcW w:w="5448" w:type="dxa"/>
            <w:tcBorders>
              <w:top w:val="single" w:sz="12" w:space="0" w:color="auto"/>
              <w:bottom w:val="single" w:sz="12" w:space="0" w:color="auto"/>
            </w:tcBorders>
            <w:shd w:val="clear" w:color="auto" w:fill="C2D69B"/>
            <w:vAlign w:val="center"/>
          </w:tcPr>
          <w:p w14:paraId="4C0F2B3E"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1440" w:type="dxa"/>
            <w:tcBorders>
              <w:top w:val="single" w:sz="12" w:space="0" w:color="auto"/>
              <w:bottom w:val="single" w:sz="12" w:space="0" w:color="auto"/>
            </w:tcBorders>
            <w:shd w:val="clear" w:color="auto" w:fill="C2D69B"/>
          </w:tcPr>
          <w:p w14:paraId="7CFAC9E1" w14:textId="77777777" w:rsidR="00881F5E" w:rsidRPr="004503CB" w:rsidRDefault="009030EA" w:rsidP="00881F5E">
            <w:pPr>
              <w:autoSpaceDE w:val="0"/>
              <w:autoSpaceDN w:val="0"/>
              <w:adjustRightInd w:val="0"/>
              <w:jc w:val="center"/>
              <w:rPr>
                <w:b/>
                <w:sz w:val="20"/>
                <w:lang w:val="ru-RU"/>
              </w:rPr>
            </w:pPr>
            <w:r w:rsidRPr="004503CB">
              <w:rPr>
                <w:b/>
                <w:sz w:val="20"/>
                <w:lang w:val="ru-RU"/>
              </w:rPr>
              <w:t>Год</w:t>
            </w:r>
          </w:p>
        </w:tc>
        <w:tc>
          <w:tcPr>
            <w:tcW w:w="2520" w:type="dxa"/>
            <w:tcBorders>
              <w:top w:val="single" w:sz="12" w:space="0" w:color="auto"/>
              <w:bottom w:val="single" w:sz="12" w:space="0" w:color="auto"/>
            </w:tcBorders>
            <w:shd w:val="clear" w:color="auto" w:fill="C2D69B"/>
          </w:tcPr>
          <w:p w14:paraId="26449675" w14:textId="03287AAA" w:rsidR="00881F5E" w:rsidRPr="004503CB" w:rsidRDefault="00C4281C" w:rsidP="00881F5E">
            <w:pPr>
              <w:autoSpaceDE w:val="0"/>
              <w:autoSpaceDN w:val="0"/>
              <w:adjustRightInd w:val="0"/>
              <w:jc w:val="center"/>
              <w:rPr>
                <w:b/>
                <w:snapToGrid w:val="0"/>
                <w:sz w:val="20"/>
                <w:lang w:val="ru-RU" w:eastAsia="en-US"/>
              </w:rPr>
            </w:pPr>
            <w:r w:rsidRPr="004503CB">
              <w:rPr>
                <w:b/>
                <w:sz w:val="20"/>
                <w:lang w:val="ru-RU"/>
              </w:rPr>
              <w:t>Национальная валюта (миллион)</w:t>
            </w:r>
          </w:p>
        </w:tc>
      </w:tr>
      <w:tr w:rsidR="000841EC" w:rsidRPr="004503CB" w14:paraId="5B05EE40" w14:textId="77777777" w:rsidTr="00096671">
        <w:trPr>
          <w:cantSplit/>
          <w:trHeight w:val="229"/>
        </w:trPr>
        <w:tc>
          <w:tcPr>
            <w:tcW w:w="5448" w:type="dxa"/>
            <w:vMerge w:val="restart"/>
            <w:tcBorders>
              <w:top w:val="single" w:sz="12" w:space="0" w:color="auto"/>
              <w:left w:val="single" w:sz="12" w:space="0" w:color="auto"/>
              <w:bottom w:val="single" w:sz="4" w:space="0" w:color="auto"/>
              <w:right w:val="single" w:sz="4" w:space="0" w:color="auto"/>
            </w:tcBorders>
            <w:shd w:val="clear" w:color="auto" w:fill="FFFFFF"/>
          </w:tcPr>
          <w:p w14:paraId="0EB7D39F" w14:textId="42F68514" w:rsidR="00881F5E" w:rsidRPr="004503CB" w:rsidRDefault="00CA3E4A" w:rsidP="00881F5E">
            <w:pPr>
              <w:autoSpaceDE w:val="0"/>
              <w:autoSpaceDN w:val="0"/>
              <w:adjustRightInd w:val="0"/>
              <w:rPr>
                <w:sz w:val="20"/>
                <w:szCs w:val="20"/>
                <w:lang w:val="ru-RU"/>
              </w:rPr>
            </w:pPr>
            <w:r w:rsidRPr="004503CB">
              <w:rPr>
                <w:sz w:val="20"/>
                <w:szCs w:val="20"/>
                <w:lang w:val="ru-RU"/>
              </w:rPr>
              <w:t>Всего расходы</w:t>
            </w:r>
          </w:p>
        </w:tc>
        <w:tc>
          <w:tcPr>
            <w:tcW w:w="1440" w:type="dxa"/>
            <w:tcBorders>
              <w:top w:val="single" w:sz="12" w:space="0" w:color="auto"/>
              <w:left w:val="single" w:sz="4" w:space="0" w:color="auto"/>
              <w:right w:val="single" w:sz="4" w:space="0" w:color="auto"/>
            </w:tcBorders>
            <w:shd w:val="clear" w:color="auto" w:fill="FFFFFF"/>
          </w:tcPr>
          <w:p w14:paraId="3D3E2B2A"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2010</w:t>
            </w:r>
          </w:p>
        </w:tc>
        <w:tc>
          <w:tcPr>
            <w:tcW w:w="2520" w:type="dxa"/>
            <w:tcBorders>
              <w:top w:val="single" w:sz="12" w:space="0" w:color="auto"/>
              <w:left w:val="single" w:sz="4" w:space="0" w:color="auto"/>
              <w:right w:val="single" w:sz="12" w:space="0" w:color="auto"/>
            </w:tcBorders>
            <w:shd w:val="clear" w:color="auto" w:fill="FFFF00"/>
          </w:tcPr>
          <w:p w14:paraId="150AD123" w14:textId="4F179759" w:rsidR="00881F5E" w:rsidRPr="004503CB" w:rsidRDefault="00CF0559" w:rsidP="00881F5E">
            <w:pPr>
              <w:autoSpaceDE w:val="0"/>
              <w:autoSpaceDN w:val="0"/>
              <w:adjustRightInd w:val="0"/>
              <w:rPr>
                <w:snapToGrid w:val="0"/>
                <w:sz w:val="20"/>
                <w:lang w:val="ru-RU" w:eastAsia="en-US"/>
              </w:rPr>
            </w:pPr>
            <w:r w:rsidRPr="004503CB">
              <w:rPr>
                <w:snapToGrid w:val="0"/>
                <w:sz w:val="20"/>
                <w:lang w:val="ru-RU" w:eastAsia="en-US"/>
              </w:rPr>
              <w:t>ОЛР</w:t>
            </w:r>
            <w:r w:rsidR="00881F5E" w:rsidRPr="004503CB">
              <w:rPr>
                <w:snapToGrid w:val="0"/>
                <w:sz w:val="20"/>
                <w:lang w:val="ru-RU" w:eastAsia="en-US"/>
              </w:rPr>
              <w:t xml:space="preserve"> T17 </w:t>
            </w:r>
          </w:p>
        </w:tc>
      </w:tr>
      <w:tr w:rsidR="000841EC" w:rsidRPr="004503CB" w14:paraId="17D555DF"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14:paraId="0D91F27B"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3101B5F"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00"/>
          </w:tcPr>
          <w:p w14:paraId="0BF6D851"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490CA76C"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14:paraId="6E4C198F"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87D8313"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00"/>
          </w:tcPr>
          <w:p w14:paraId="021A6120" w14:textId="77777777" w:rsidR="00881F5E" w:rsidRPr="004503CB" w:rsidRDefault="00881F5E" w:rsidP="00881F5E">
            <w:pPr>
              <w:autoSpaceDE w:val="0"/>
              <w:autoSpaceDN w:val="0"/>
              <w:adjustRightInd w:val="0"/>
              <w:jc w:val="center"/>
              <w:rPr>
                <w:b/>
                <w:snapToGrid w:val="0"/>
                <w:sz w:val="20"/>
                <w:lang w:val="ru-RU" w:eastAsia="en-US"/>
              </w:rPr>
            </w:pPr>
          </w:p>
        </w:tc>
      </w:tr>
      <w:tr w:rsidR="00B07711" w:rsidRPr="004503CB" w14:paraId="7CB12083" w14:textId="77777777" w:rsidTr="00B07711">
        <w:trPr>
          <w:cantSplit/>
          <w:trHeight w:val="230"/>
        </w:trPr>
        <w:tc>
          <w:tcPr>
            <w:tcW w:w="5448" w:type="dxa"/>
            <w:vMerge/>
            <w:tcBorders>
              <w:top w:val="single" w:sz="4" w:space="0" w:color="auto"/>
              <w:left w:val="single" w:sz="12" w:space="0" w:color="auto"/>
              <w:bottom w:val="single" w:sz="4" w:space="0" w:color="auto"/>
              <w:right w:val="single" w:sz="4" w:space="0" w:color="auto"/>
            </w:tcBorders>
            <w:vAlign w:val="center"/>
          </w:tcPr>
          <w:p w14:paraId="057FA6D1"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tcPr>
          <w:p w14:paraId="0D2F5C79"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1990</w:t>
            </w:r>
          </w:p>
        </w:tc>
        <w:tc>
          <w:tcPr>
            <w:tcW w:w="2520" w:type="dxa"/>
            <w:tcBorders>
              <w:top w:val="single" w:sz="4" w:space="0" w:color="auto"/>
              <w:left w:val="single" w:sz="4" w:space="0" w:color="auto"/>
              <w:bottom w:val="single" w:sz="4" w:space="0" w:color="auto"/>
              <w:right w:val="single" w:sz="12" w:space="0" w:color="auto"/>
            </w:tcBorders>
            <w:shd w:val="clear" w:color="auto" w:fill="auto"/>
          </w:tcPr>
          <w:p w14:paraId="6CFB3870" w14:textId="77777777" w:rsidR="00881F5E" w:rsidRPr="004503CB" w:rsidRDefault="00881F5E" w:rsidP="00881F5E">
            <w:pPr>
              <w:autoSpaceDE w:val="0"/>
              <w:autoSpaceDN w:val="0"/>
              <w:adjustRightInd w:val="0"/>
              <w:jc w:val="center"/>
              <w:rPr>
                <w:b/>
                <w:snapToGrid w:val="0"/>
                <w:sz w:val="20"/>
                <w:lang w:val="ru-RU" w:eastAsia="en-US"/>
              </w:rPr>
            </w:pPr>
          </w:p>
        </w:tc>
      </w:tr>
      <w:tr w:rsidR="00B07711" w:rsidRPr="004503CB" w14:paraId="4705887E" w14:textId="77777777" w:rsidTr="00B07711">
        <w:trPr>
          <w:cantSplit/>
          <w:trHeight w:val="264"/>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14:paraId="32393D4C" w14:textId="6D5EC172" w:rsidR="00881F5E" w:rsidRPr="004503CB" w:rsidRDefault="00881F5E" w:rsidP="00881F5E">
            <w:pPr>
              <w:autoSpaceDE w:val="0"/>
              <w:autoSpaceDN w:val="0"/>
              <w:adjustRightInd w:val="0"/>
              <w:rPr>
                <w:sz w:val="20"/>
                <w:szCs w:val="20"/>
                <w:lang w:val="ru-RU"/>
              </w:rPr>
            </w:pPr>
            <w:r w:rsidRPr="004503CB">
              <w:rPr>
                <w:sz w:val="20"/>
                <w:szCs w:val="20"/>
                <w:lang w:val="ru-RU"/>
              </w:rPr>
              <w:tab/>
            </w:r>
            <w:r w:rsidR="00C4281C" w:rsidRPr="004503CB">
              <w:rPr>
                <w:sz w:val="20"/>
                <w:szCs w:val="20"/>
                <w:lang w:val="ru-RU"/>
              </w:rPr>
              <w:t>Валовый расход на общественные леса</w:t>
            </w:r>
          </w:p>
          <w:p w14:paraId="58F16240"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right w:val="single" w:sz="4" w:space="0" w:color="auto"/>
            </w:tcBorders>
            <w:shd w:val="clear" w:color="auto" w:fill="FFFFFF"/>
          </w:tcPr>
          <w:p w14:paraId="3F5322B1"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2010</w:t>
            </w:r>
          </w:p>
        </w:tc>
        <w:tc>
          <w:tcPr>
            <w:tcW w:w="2520" w:type="dxa"/>
            <w:tcBorders>
              <w:top w:val="single" w:sz="4" w:space="0" w:color="auto"/>
              <w:left w:val="single" w:sz="4" w:space="0" w:color="auto"/>
              <w:right w:val="single" w:sz="12" w:space="0" w:color="auto"/>
            </w:tcBorders>
            <w:shd w:val="clear" w:color="auto" w:fill="FFFFFF"/>
          </w:tcPr>
          <w:p w14:paraId="7366BA49"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5D6D3E38"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3A521AEC"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ADF9EB5"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6FD870D3"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75FD58C6"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42F8D604"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F3731F7"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6384BAC1"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723BF3D9"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13439BE5"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3C04C54"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1990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233CE578" w14:textId="77777777" w:rsidR="00881F5E" w:rsidRPr="004503CB" w:rsidRDefault="00881F5E" w:rsidP="00881F5E">
            <w:pPr>
              <w:autoSpaceDE w:val="0"/>
              <w:autoSpaceDN w:val="0"/>
              <w:adjustRightInd w:val="0"/>
              <w:jc w:val="center"/>
              <w:rPr>
                <w:b/>
                <w:snapToGrid w:val="0"/>
                <w:sz w:val="20"/>
                <w:lang w:val="ru-RU" w:eastAsia="en-US"/>
              </w:rPr>
            </w:pPr>
          </w:p>
        </w:tc>
      </w:tr>
      <w:tr w:rsidR="00B07711" w:rsidRPr="004503CB" w14:paraId="68087420" w14:textId="77777777" w:rsidTr="00B07711">
        <w:trPr>
          <w:cantSplit/>
          <w:trHeight w:val="229"/>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14:paraId="0106C213" w14:textId="411C858D" w:rsidR="00881F5E" w:rsidRPr="004503CB" w:rsidRDefault="00881F5E" w:rsidP="00881F5E">
            <w:pPr>
              <w:autoSpaceDE w:val="0"/>
              <w:autoSpaceDN w:val="0"/>
              <w:adjustRightInd w:val="0"/>
              <w:rPr>
                <w:sz w:val="20"/>
                <w:szCs w:val="20"/>
                <w:lang w:val="ru-RU"/>
              </w:rPr>
            </w:pPr>
            <w:r w:rsidRPr="004503CB">
              <w:rPr>
                <w:sz w:val="20"/>
                <w:szCs w:val="20"/>
                <w:lang w:val="ru-RU"/>
              </w:rPr>
              <w:tab/>
            </w:r>
            <w:r w:rsidR="00C4281C" w:rsidRPr="004503CB">
              <w:rPr>
                <w:sz w:val="20"/>
                <w:szCs w:val="20"/>
                <w:lang w:val="ru-RU"/>
              </w:rPr>
              <w:t>Переводные платежи в частный сектор</w:t>
            </w:r>
          </w:p>
        </w:tc>
        <w:tc>
          <w:tcPr>
            <w:tcW w:w="1440" w:type="dxa"/>
            <w:tcBorders>
              <w:top w:val="single" w:sz="4" w:space="0" w:color="auto"/>
              <w:left w:val="single" w:sz="4" w:space="0" w:color="auto"/>
              <w:right w:val="single" w:sz="4" w:space="0" w:color="auto"/>
            </w:tcBorders>
            <w:shd w:val="clear" w:color="auto" w:fill="FFFFFF"/>
          </w:tcPr>
          <w:p w14:paraId="7B4FF84A"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2010</w:t>
            </w:r>
          </w:p>
        </w:tc>
        <w:tc>
          <w:tcPr>
            <w:tcW w:w="2520" w:type="dxa"/>
            <w:tcBorders>
              <w:top w:val="single" w:sz="4" w:space="0" w:color="auto"/>
              <w:left w:val="single" w:sz="4" w:space="0" w:color="auto"/>
              <w:right w:val="single" w:sz="12" w:space="0" w:color="auto"/>
            </w:tcBorders>
            <w:shd w:val="clear" w:color="auto" w:fill="FFFFFF"/>
          </w:tcPr>
          <w:p w14:paraId="45F52139"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71BBE981"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14:paraId="275BE976"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C1814AF"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12DE35A0"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41D5AF1D"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14:paraId="50F9E469"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DBC7560"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61EFA68F"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1D943956"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14:paraId="3DABCC58"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2CB1986"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1990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449EDD15" w14:textId="77777777" w:rsidR="00881F5E" w:rsidRPr="004503CB" w:rsidRDefault="00881F5E" w:rsidP="00881F5E">
            <w:pPr>
              <w:autoSpaceDE w:val="0"/>
              <w:autoSpaceDN w:val="0"/>
              <w:adjustRightInd w:val="0"/>
              <w:jc w:val="center"/>
              <w:rPr>
                <w:b/>
                <w:snapToGrid w:val="0"/>
                <w:sz w:val="20"/>
                <w:lang w:val="ru-RU" w:eastAsia="en-US"/>
              </w:rPr>
            </w:pPr>
          </w:p>
        </w:tc>
      </w:tr>
      <w:tr w:rsidR="00B07711" w:rsidRPr="004503CB" w14:paraId="3425FE74" w14:textId="77777777" w:rsidTr="00B07711">
        <w:trPr>
          <w:cantSplit/>
          <w:trHeight w:val="250"/>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14:paraId="5A686664" w14:textId="7E3C5ABF" w:rsidR="00881F5E" w:rsidRPr="004503CB" w:rsidRDefault="00881F5E" w:rsidP="00881F5E">
            <w:pPr>
              <w:autoSpaceDE w:val="0"/>
              <w:autoSpaceDN w:val="0"/>
              <w:adjustRightInd w:val="0"/>
              <w:rPr>
                <w:sz w:val="20"/>
                <w:szCs w:val="20"/>
                <w:lang w:val="ru-RU"/>
              </w:rPr>
            </w:pPr>
            <w:r w:rsidRPr="004503CB">
              <w:rPr>
                <w:sz w:val="20"/>
                <w:szCs w:val="20"/>
                <w:lang w:val="ru-RU"/>
              </w:rPr>
              <w:tab/>
            </w:r>
            <w:r w:rsidR="00C4281C" w:rsidRPr="004503CB">
              <w:rPr>
                <w:sz w:val="20"/>
                <w:szCs w:val="20"/>
                <w:lang w:val="ru-RU"/>
              </w:rPr>
              <w:t>Стоимость управления лесом</w:t>
            </w:r>
          </w:p>
        </w:tc>
        <w:tc>
          <w:tcPr>
            <w:tcW w:w="1440" w:type="dxa"/>
            <w:tcBorders>
              <w:top w:val="single" w:sz="4" w:space="0" w:color="auto"/>
              <w:left w:val="single" w:sz="4" w:space="0" w:color="auto"/>
              <w:right w:val="single" w:sz="4" w:space="0" w:color="auto"/>
            </w:tcBorders>
            <w:shd w:val="clear" w:color="auto" w:fill="FFFFFF"/>
          </w:tcPr>
          <w:p w14:paraId="722CF579"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2010</w:t>
            </w:r>
          </w:p>
        </w:tc>
        <w:tc>
          <w:tcPr>
            <w:tcW w:w="2520" w:type="dxa"/>
            <w:tcBorders>
              <w:top w:val="single" w:sz="4" w:space="0" w:color="auto"/>
              <w:left w:val="single" w:sz="4" w:space="0" w:color="auto"/>
              <w:right w:val="single" w:sz="12" w:space="0" w:color="auto"/>
            </w:tcBorders>
            <w:shd w:val="clear" w:color="auto" w:fill="FFFFFF"/>
          </w:tcPr>
          <w:p w14:paraId="41D2196B"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30497BA5"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309F8727"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310A2EE"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60477467"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091D966E"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0E1935D2"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8327AB3"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439A14D2"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0006841F"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4F20C124"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69E7159"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1990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776F330D"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3796CEFC" w14:textId="77777777" w:rsidTr="00096671">
        <w:trPr>
          <w:cantSplit/>
          <w:trHeight w:val="229"/>
        </w:trPr>
        <w:tc>
          <w:tcPr>
            <w:tcW w:w="5448" w:type="dxa"/>
            <w:vMerge w:val="restart"/>
            <w:tcBorders>
              <w:top w:val="single" w:sz="12" w:space="0" w:color="auto"/>
              <w:left w:val="single" w:sz="12" w:space="0" w:color="auto"/>
              <w:bottom w:val="single" w:sz="4" w:space="0" w:color="auto"/>
              <w:right w:val="single" w:sz="4" w:space="0" w:color="auto"/>
            </w:tcBorders>
            <w:shd w:val="clear" w:color="auto" w:fill="FFFFFF"/>
          </w:tcPr>
          <w:p w14:paraId="15073942" w14:textId="5B96BF3C" w:rsidR="00881F5E" w:rsidRPr="004503CB" w:rsidRDefault="00C4281C" w:rsidP="00881F5E">
            <w:pPr>
              <w:autoSpaceDE w:val="0"/>
              <w:autoSpaceDN w:val="0"/>
              <w:adjustRightInd w:val="0"/>
              <w:rPr>
                <w:sz w:val="20"/>
                <w:szCs w:val="20"/>
                <w:lang w:val="ru-RU"/>
              </w:rPr>
            </w:pPr>
            <w:r w:rsidRPr="004503CB">
              <w:rPr>
                <w:sz w:val="20"/>
                <w:szCs w:val="20"/>
                <w:lang w:val="ru-RU"/>
              </w:rPr>
              <w:t>Всего доход</w:t>
            </w:r>
          </w:p>
        </w:tc>
        <w:tc>
          <w:tcPr>
            <w:tcW w:w="1440" w:type="dxa"/>
            <w:tcBorders>
              <w:top w:val="single" w:sz="12" w:space="0" w:color="auto"/>
              <w:left w:val="single" w:sz="4" w:space="0" w:color="auto"/>
              <w:right w:val="single" w:sz="4" w:space="0" w:color="auto"/>
            </w:tcBorders>
            <w:shd w:val="clear" w:color="auto" w:fill="FFFFFF"/>
          </w:tcPr>
          <w:p w14:paraId="512C61F5"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2010</w:t>
            </w:r>
          </w:p>
        </w:tc>
        <w:tc>
          <w:tcPr>
            <w:tcW w:w="2520" w:type="dxa"/>
            <w:tcBorders>
              <w:top w:val="single" w:sz="12" w:space="0" w:color="auto"/>
              <w:left w:val="single" w:sz="4" w:space="0" w:color="auto"/>
              <w:right w:val="single" w:sz="12" w:space="0" w:color="auto"/>
            </w:tcBorders>
            <w:shd w:val="clear" w:color="auto" w:fill="FFFF00"/>
          </w:tcPr>
          <w:p w14:paraId="2EB6D85A" w14:textId="0483967B" w:rsidR="00881F5E" w:rsidRPr="004503CB" w:rsidRDefault="00CF0559" w:rsidP="00881F5E">
            <w:pPr>
              <w:autoSpaceDE w:val="0"/>
              <w:autoSpaceDN w:val="0"/>
              <w:adjustRightInd w:val="0"/>
              <w:rPr>
                <w:b/>
                <w:snapToGrid w:val="0"/>
                <w:sz w:val="20"/>
                <w:highlight w:val="yellow"/>
                <w:lang w:val="ru-RU" w:eastAsia="en-US"/>
              </w:rPr>
            </w:pPr>
            <w:r w:rsidRPr="004503CB">
              <w:rPr>
                <w:snapToGrid w:val="0"/>
                <w:sz w:val="20"/>
                <w:lang w:val="ru-RU" w:eastAsia="en-US"/>
              </w:rPr>
              <w:t>ОЛР</w:t>
            </w:r>
            <w:r w:rsidR="00881F5E" w:rsidRPr="004503CB">
              <w:rPr>
                <w:snapToGrid w:val="0"/>
                <w:sz w:val="20"/>
                <w:lang w:val="ru-RU" w:eastAsia="en-US"/>
              </w:rPr>
              <w:t xml:space="preserve"> T17 </w:t>
            </w:r>
          </w:p>
        </w:tc>
      </w:tr>
      <w:tr w:rsidR="000841EC" w:rsidRPr="004503CB" w14:paraId="44F117C2"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14:paraId="2F8F6EAB"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C9556C9"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00"/>
          </w:tcPr>
          <w:p w14:paraId="782F2D7D" w14:textId="77777777" w:rsidR="00881F5E" w:rsidRPr="004503CB" w:rsidRDefault="00881F5E" w:rsidP="00881F5E">
            <w:pPr>
              <w:autoSpaceDE w:val="0"/>
              <w:autoSpaceDN w:val="0"/>
              <w:adjustRightInd w:val="0"/>
              <w:jc w:val="center"/>
              <w:rPr>
                <w:b/>
                <w:snapToGrid w:val="0"/>
                <w:sz w:val="20"/>
                <w:highlight w:val="yellow"/>
                <w:lang w:val="ru-RU" w:eastAsia="en-US"/>
              </w:rPr>
            </w:pPr>
          </w:p>
        </w:tc>
      </w:tr>
      <w:tr w:rsidR="000841EC" w:rsidRPr="004503CB" w14:paraId="1C40F3A7"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vAlign w:val="center"/>
          </w:tcPr>
          <w:p w14:paraId="70295759"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D08E46B"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00"/>
          </w:tcPr>
          <w:p w14:paraId="592FDD12" w14:textId="77777777" w:rsidR="00881F5E" w:rsidRPr="004503CB" w:rsidRDefault="00881F5E" w:rsidP="00881F5E">
            <w:pPr>
              <w:autoSpaceDE w:val="0"/>
              <w:autoSpaceDN w:val="0"/>
              <w:adjustRightInd w:val="0"/>
              <w:jc w:val="center"/>
              <w:rPr>
                <w:b/>
                <w:snapToGrid w:val="0"/>
                <w:sz w:val="20"/>
                <w:highlight w:val="yellow"/>
                <w:lang w:val="ru-RU" w:eastAsia="en-US"/>
              </w:rPr>
            </w:pPr>
          </w:p>
        </w:tc>
      </w:tr>
      <w:tr w:rsidR="00B07711" w:rsidRPr="004503CB" w14:paraId="319081F7" w14:textId="77777777" w:rsidTr="00B07711">
        <w:trPr>
          <w:cantSplit/>
          <w:trHeight w:val="230"/>
        </w:trPr>
        <w:tc>
          <w:tcPr>
            <w:tcW w:w="5448" w:type="dxa"/>
            <w:vMerge/>
            <w:tcBorders>
              <w:top w:val="single" w:sz="4" w:space="0" w:color="auto"/>
              <w:left w:val="single" w:sz="12" w:space="0" w:color="auto"/>
              <w:bottom w:val="single" w:sz="4" w:space="0" w:color="auto"/>
              <w:right w:val="single" w:sz="4" w:space="0" w:color="auto"/>
            </w:tcBorders>
            <w:vAlign w:val="center"/>
          </w:tcPr>
          <w:p w14:paraId="02D007AB"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tcPr>
          <w:p w14:paraId="01C2CEDE"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1990</w:t>
            </w:r>
          </w:p>
        </w:tc>
        <w:tc>
          <w:tcPr>
            <w:tcW w:w="2520" w:type="dxa"/>
            <w:tcBorders>
              <w:top w:val="single" w:sz="4" w:space="0" w:color="auto"/>
              <w:left w:val="single" w:sz="4" w:space="0" w:color="auto"/>
              <w:bottom w:val="single" w:sz="4" w:space="0" w:color="auto"/>
              <w:right w:val="single" w:sz="12" w:space="0" w:color="auto"/>
            </w:tcBorders>
            <w:shd w:val="clear" w:color="auto" w:fill="auto"/>
          </w:tcPr>
          <w:p w14:paraId="2986C06B" w14:textId="77777777" w:rsidR="00881F5E" w:rsidRPr="004503CB" w:rsidRDefault="00881F5E" w:rsidP="00881F5E">
            <w:pPr>
              <w:autoSpaceDE w:val="0"/>
              <w:autoSpaceDN w:val="0"/>
              <w:adjustRightInd w:val="0"/>
              <w:jc w:val="center"/>
              <w:rPr>
                <w:b/>
                <w:snapToGrid w:val="0"/>
                <w:sz w:val="20"/>
                <w:highlight w:val="yellow"/>
                <w:lang w:val="ru-RU" w:eastAsia="en-US"/>
              </w:rPr>
            </w:pPr>
          </w:p>
        </w:tc>
      </w:tr>
      <w:tr w:rsidR="00B07711" w:rsidRPr="004503CB" w14:paraId="51085E89" w14:textId="77777777" w:rsidTr="00B07711">
        <w:trPr>
          <w:cantSplit/>
          <w:trHeight w:val="249"/>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14:paraId="0FD69C4D" w14:textId="5D116DAA" w:rsidR="00881F5E" w:rsidRPr="004503CB" w:rsidRDefault="00881F5E" w:rsidP="00881F5E">
            <w:pPr>
              <w:autoSpaceDE w:val="0"/>
              <w:autoSpaceDN w:val="0"/>
              <w:adjustRightInd w:val="0"/>
              <w:rPr>
                <w:sz w:val="20"/>
                <w:szCs w:val="20"/>
                <w:lang w:val="ru-RU"/>
              </w:rPr>
            </w:pPr>
            <w:r w:rsidRPr="004503CB">
              <w:rPr>
                <w:sz w:val="20"/>
                <w:szCs w:val="20"/>
                <w:lang w:val="ru-RU"/>
              </w:rPr>
              <w:tab/>
            </w:r>
            <w:r w:rsidR="00C4281C" w:rsidRPr="004503CB">
              <w:rPr>
                <w:sz w:val="20"/>
                <w:szCs w:val="20"/>
                <w:lang w:val="ru-RU"/>
              </w:rPr>
              <w:t>Валовый доход от общественных лесов</w:t>
            </w:r>
          </w:p>
        </w:tc>
        <w:tc>
          <w:tcPr>
            <w:tcW w:w="1440" w:type="dxa"/>
            <w:tcBorders>
              <w:top w:val="single" w:sz="4" w:space="0" w:color="auto"/>
              <w:left w:val="single" w:sz="4" w:space="0" w:color="auto"/>
              <w:right w:val="single" w:sz="4" w:space="0" w:color="auto"/>
            </w:tcBorders>
            <w:shd w:val="clear" w:color="auto" w:fill="FFFFFF"/>
          </w:tcPr>
          <w:p w14:paraId="3736F8F6"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2010</w:t>
            </w:r>
          </w:p>
        </w:tc>
        <w:tc>
          <w:tcPr>
            <w:tcW w:w="2520" w:type="dxa"/>
            <w:tcBorders>
              <w:top w:val="single" w:sz="4" w:space="0" w:color="auto"/>
              <w:left w:val="single" w:sz="4" w:space="0" w:color="auto"/>
              <w:right w:val="single" w:sz="12" w:space="0" w:color="auto"/>
            </w:tcBorders>
            <w:shd w:val="clear" w:color="auto" w:fill="FFFFFF"/>
          </w:tcPr>
          <w:p w14:paraId="52F9B7AE"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2063A473"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491F7CD2"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8044FF7"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2005</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387CA21A"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258E2C47"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29A8A3EC"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5A56DE6"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7675F03C"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25768336" w14:textId="77777777" w:rsidTr="00096671">
        <w:trPr>
          <w:cantSplit/>
          <w:trHeight w:val="230"/>
        </w:trPr>
        <w:tc>
          <w:tcPr>
            <w:tcW w:w="5448" w:type="dxa"/>
            <w:vMerge/>
            <w:tcBorders>
              <w:top w:val="single" w:sz="4" w:space="0" w:color="auto"/>
              <w:left w:val="single" w:sz="12" w:space="0" w:color="auto"/>
              <w:bottom w:val="single" w:sz="4" w:space="0" w:color="auto"/>
              <w:right w:val="single" w:sz="4" w:space="0" w:color="auto"/>
            </w:tcBorders>
            <w:shd w:val="clear" w:color="auto" w:fill="FFFFFF"/>
          </w:tcPr>
          <w:p w14:paraId="5A456AA5"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4192764"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1990</w:t>
            </w:r>
          </w:p>
        </w:tc>
        <w:tc>
          <w:tcPr>
            <w:tcW w:w="2520" w:type="dxa"/>
            <w:tcBorders>
              <w:top w:val="single" w:sz="4" w:space="0" w:color="auto"/>
              <w:left w:val="single" w:sz="4" w:space="0" w:color="auto"/>
              <w:bottom w:val="single" w:sz="4" w:space="0" w:color="auto"/>
              <w:right w:val="single" w:sz="12" w:space="0" w:color="auto"/>
            </w:tcBorders>
            <w:shd w:val="clear" w:color="auto" w:fill="FFFFFF"/>
          </w:tcPr>
          <w:p w14:paraId="4408ECF0"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50ED0D13" w14:textId="77777777" w:rsidTr="00096671">
        <w:trPr>
          <w:cantSplit/>
          <w:trHeight w:val="259"/>
        </w:trPr>
        <w:tc>
          <w:tcPr>
            <w:tcW w:w="5448" w:type="dxa"/>
            <w:vMerge w:val="restart"/>
            <w:tcBorders>
              <w:top w:val="single" w:sz="4" w:space="0" w:color="auto"/>
              <w:left w:val="single" w:sz="12" w:space="0" w:color="auto"/>
              <w:bottom w:val="single" w:sz="4" w:space="0" w:color="auto"/>
              <w:right w:val="single" w:sz="4" w:space="0" w:color="auto"/>
            </w:tcBorders>
            <w:shd w:val="clear" w:color="auto" w:fill="FFFFFF"/>
          </w:tcPr>
          <w:p w14:paraId="4E948828" w14:textId="51B89CEA" w:rsidR="00881F5E" w:rsidRPr="004503CB" w:rsidRDefault="00881F5E" w:rsidP="00881F5E">
            <w:pPr>
              <w:autoSpaceDE w:val="0"/>
              <w:autoSpaceDN w:val="0"/>
              <w:adjustRightInd w:val="0"/>
              <w:ind w:left="743" w:hanging="743"/>
              <w:rPr>
                <w:sz w:val="20"/>
                <w:szCs w:val="20"/>
                <w:lang w:val="ru-RU"/>
              </w:rPr>
            </w:pPr>
            <w:r w:rsidRPr="004503CB">
              <w:rPr>
                <w:sz w:val="20"/>
                <w:szCs w:val="20"/>
                <w:lang w:val="ru-RU"/>
              </w:rPr>
              <w:tab/>
            </w:r>
            <w:r w:rsidR="00C4281C" w:rsidRPr="004503CB">
              <w:rPr>
                <w:sz w:val="20"/>
                <w:szCs w:val="20"/>
                <w:lang w:val="ru-RU"/>
              </w:rPr>
              <w:t>Все другие правительственные доходы от лесного хозяйства и лесной продукции</w:t>
            </w:r>
          </w:p>
        </w:tc>
        <w:tc>
          <w:tcPr>
            <w:tcW w:w="1440" w:type="dxa"/>
            <w:tcBorders>
              <w:top w:val="single" w:sz="4" w:space="0" w:color="auto"/>
              <w:left w:val="single" w:sz="4" w:space="0" w:color="auto"/>
              <w:right w:val="single" w:sz="4" w:space="0" w:color="auto"/>
            </w:tcBorders>
            <w:shd w:val="clear" w:color="auto" w:fill="FFFFFF"/>
          </w:tcPr>
          <w:p w14:paraId="333842B2"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2010</w:t>
            </w:r>
          </w:p>
        </w:tc>
        <w:tc>
          <w:tcPr>
            <w:tcW w:w="2520" w:type="dxa"/>
            <w:tcBorders>
              <w:top w:val="single" w:sz="4" w:space="0" w:color="auto"/>
              <w:left w:val="single" w:sz="4" w:space="0" w:color="auto"/>
              <w:bottom w:val="single" w:sz="6" w:space="0" w:color="auto"/>
              <w:right w:val="single" w:sz="12" w:space="0" w:color="auto"/>
            </w:tcBorders>
            <w:shd w:val="clear" w:color="auto" w:fill="FFFFFF"/>
          </w:tcPr>
          <w:p w14:paraId="10636A2D" w14:textId="77777777" w:rsidR="00881F5E" w:rsidRPr="004503CB" w:rsidRDefault="00881F5E" w:rsidP="00881F5E">
            <w:pPr>
              <w:autoSpaceDE w:val="0"/>
              <w:autoSpaceDN w:val="0"/>
              <w:adjustRightInd w:val="0"/>
              <w:jc w:val="center"/>
              <w:rPr>
                <w:b/>
                <w:snapToGrid w:val="0"/>
                <w:sz w:val="20"/>
                <w:lang w:val="ru-RU" w:eastAsia="en-US"/>
              </w:rPr>
            </w:pPr>
          </w:p>
        </w:tc>
      </w:tr>
      <w:tr w:rsidR="00B07711" w:rsidRPr="004503CB" w14:paraId="6D7CC64F" w14:textId="77777777" w:rsidTr="00B07711">
        <w:trPr>
          <w:cantSplit/>
          <w:trHeight w:val="230"/>
        </w:trPr>
        <w:tc>
          <w:tcPr>
            <w:tcW w:w="5448" w:type="dxa"/>
            <w:vMerge/>
            <w:tcBorders>
              <w:top w:val="single" w:sz="4" w:space="0" w:color="auto"/>
              <w:left w:val="single" w:sz="12" w:space="0" w:color="auto"/>
              <w:bottom w:val="single" w:sz="4" w:space="0" w:color="auto"/>
              <w:right w:val="single" w:sz="4" w:space="0" w:color="auto"/>
            </w:tcBorders>
          </w:tcPr>
          <w:p w14:paraId="311B6BBE"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tcPr>
          <w:p w14:paraId="040129B3"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2005</w:t>
            </w:r>
          </w:p>
        </w:tc>
        <w:tc>
          <w:tcPr>
            <w:tcW w:w="2520" w:type="dxa"/>
            <w:tcBorders>
              <w:top w:val="single" w:sz="6" w:space="0" w:color="auto"/>
              <w:left w:val="single" w:sz="4" w:space="0" w:color="auto"/>
              <w:bottom w:val="single" w:sz="4" w:space="0" w:color="auto"/>
              <w:right w:val="single" w:sz="12" w:space="0" w:color="auto"/>
            </w:tcBorders>
            <w:shd w:val="clear" w:color="auto" w:fill="auto"/>
          </w:tcPr>
          <w:p w14:paraId="3BA96B0E" w14:textId="77777777" w:rsidR="00881F5E" w:rsidRPr="004503CB" w:rsidRDefault="00881F5E" w:rsidP="00881F5E">
            <w:pPr>
              <w:autoSpaceDE w:val="0"/>
              <w:autoSpaceDN w:val="0"/>
              <w:adjustRightInd w:val="0"/>
              <w:jc w:val="center"/>
              <w:rPr>
                <w:b/>
                <w:snapToGrid w:val="0"/>
                <w:sz w:val="20"/>
                <w:lang w:val="ru-RU" w:eastAsia="en-US"/>
              </w:rPr>
            </w:pPr>
          </w:p>
        </w:tc>
      </w:tr>
      <w:tr w:rsidR="00B07711" w:rsidRPr="004503CB" w14:paraId="12B61009" w14:textId="77777777" w:rsidTr="00B07711">
        <w:trPr>
          <w:cantSplit/>
          <w:trHeight w:val="230"/>
        </w:trPr>
        <w:tc>
          <w:tcPr>
            <w:tcW w:w="5448" w:type="dxa"/>
            <w:vMerge/>
            <w:tcBorders>
              <w:top w:val="single" w:sz="4" w:space="0" w:color="auto"/>
              <w:left w:val="single" w:sz="12" w:space="0" w:color="auto"/>
              <w:bottom w:val="single" w:sz="4" w:space="0" w:color="auto"/>
              <w:right w:val="single" w:sz="4" w:space="0" w:color="auto"/>
            </w:tcBorders>
          </w:tcPr>
          <w:p w14:paraId="66D0B6D0"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4" w:space="0" w:color="auto"/>
              <w:right w:val="single" w:sz="4" w:space="0" w:color="auto"/>
            </w:tcBorders>
          </w:tcPr>
          <w:p w14:paraId="70023BFA"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2000</w:t>
            </w:r>
          </w:p>
        </w:tc>
        <w:tc>
          <w:tcPr>
            <w:tcW w:w="2520" w:type="dxa"/>
            <w:tcBorders>
              <w:top w:val="single" w:sz="4" w:space="0" w:color="auto"/>
              <w:left w:val="single" w:sz="4" w:space="0" w:color="auto"/>
              <w:bottom w:val="single" w:sz="4" w:space="0" w:color="auto"/>
              <w:right w:val="single" w:sz="12" w:space="0" w:color="auto"/>
            </w:tcBorders>
            <w:shd w:val="clear" w:color="auto" w:fill="auto"/>
          </w:tcPr>
          <w:p w14:paraId="20C3CDAC" w14:textId="77777777" w:rsidR="00881F5E" w:rsidRPr="004503CB" w:rsidRDefault="00881F5E" w:rsidP="00881F5E">
            <w:pPr>
              <w:autoSpaceDE w:val="0"/>
              <w:autoSpaceDN w:val="0"/>
              <w:adjustRightInd w:val="0"/>
              <w:jc w:val="center"/>
              <w:rPr>
                <w:b/>
                <w:snapToGrid w:val="0"/>
                <w:sz w:val="20"/>
                <w:lang w:val="ru-RU" w:eastAsia="en-US"/>
              </w:rPr>
            </w:pPr>
          </w:p>
        </w:tc>
      </w:tr>
      <w:tr w:rsidR="000841EC" w:rsidRPr="004503CB" w14:paraId="1129EE94" w14:textId="77777777" w:rsidTr="00096671">
        <w:trPr>
          <w:cantSplit/>
          <w:trHeight w:val="230"/>
        </w:trPr>
        <w:tc>
          <w:tcPr>
            <w:tcW w:w="5448" w:type="dxa"/>
            <w:vMerge/>
            <w:tcBorders>
              <w:top w:val="single" w:sz="4" w:space="0" w:color="auto"/>
              <w:left w:val="single" w:sz="12" w:space="0" w:color="auto"/>
              <w:bottom w:val="single" w:sz="12" w:space="0" w:color="auto"/>
              <w:right w:val="single" w:sz="4" w:space="0" w:color="auto"/>
            </w:tcBorders>
            <w:shd w:val="clear" w:color="auto" w:fill="FFFFFF"/>
          </w:tcPr>
          <w:p w14:paraId="6D91E6DC" w14:textId="77777777" w:rsidR="00881F5E" w:rsidRPr="004503CB" w:rsidRDefault="00881F5E" w:rsidP="00881F5E">
            <w:pPr>
              <w:autoSpaceDE w:val="0"/>
              <w:autoSpaceDN w:val="0"/>
              <w:adjustRightInd w:val="0"/>
              <w:rPr>
                <w:sz w:val="20"/>
                <w:szCs w:val="20"/>
                <w:lang w:val="ru-RU"/>
              </w:rPr>
            </w:pPr>
          </w:p>
        </w:tc>
        <w:tc>
          <w:tcPr>
            <w:tcW w:w="1440" w:type="dxa"/>
            <w:tcBorders>
              <w:top w:val="single" w:sz="4" w:space="0" w:color="auto"/>
              <w:left w:val="single" w:sz="4" w:space="0" w:color="auto"/>
              <w:bottom w:val="single" w:sz="12" w:space="0" w:color="auto"/>
              <w:right w:val="single" w:sz="4" w:space="0" w:color="auto"/>
            </w:tcBorders>
            <w:shd w:val="clear" w:color="auto" w:fill="FFFFFF"/>
          </w:tcPr>
          <w:p w14:paraId="11526B9A" w14:textId="77777777" w:rsidR="00881F5E" w:rsidRPr="004503CB" w:rsidRDefault="00881F5E" w:rsidP="00881F5E">
            <w:pPr>
              <w:autoSpaceDE w:val="0"/>
              <w:autoSpaceDN w:val="0"/>
              <w:adjustRightInd w:val="0"/>
              <w:jc w:val="center"/>
              <w:rPr>
                <w:sz w:val="20"/>
                <w:szCs w:val="20"/>
                <w:lang w:val="ru-RU"/>
              </w:rPr>
            </w:pPr>
            <w:r w:rsidRPr="004503CB">
              <w:rPr>
                <w:sz w:val="20"/>
                <w:szCs w:val="20"/>
                <w:lang w:val="ru-RU"/>
              </w:rPr>
              <w:t>1990</w:t>
            </w:r>
          </w:p>
        </w:tc>
        <w:tc>
          <w:tcPr>
            <w:tcW w:w="2520" w:type="dxa"/>
            <w:tcBorders>
              <w:top w:val="single" w:sz="4" w:space="0" w:color="auto"/>
              <w:left w:val="single" w:sz="4" w:space="0" w:color="auto"/>
              <w:bottom w:val="single" w:sz="12" w:space="0" w:color="auto"/>
              <w:right w:val="single" w:sz="12" w:space="0" w:color="auto"/>
            </w:tcBorders>
            <w:shd w:val="clear" w:color="auto" w:fill="FFFFFF"/>
          </w:tcPr>
          <w:p w14:paraId="21F6B928" w14:textId="77777777" w:rsidR="00881F5E" w:rsidRPr="004503CB" w:rsidRDefault="00881F5E" w:rsidP="00881F5E">
            <w:pPr>
              <w:autoSpaceDE w:val="0"/>
              <w:autoSpaceDN w:val="0"/>
              <w:adjustRightInd w:val="0"/>
              <w:jc w:val="center"/>
              <w:rPr>
                <w:b/>
                <w:snapToGrid w:val="0"/>
                <w:sz w:val="20"/>
                <w:lang w:val="ru-RU" w:eastAsia="en-US"/>
              </w:rPr>
            </w:pPr>
          </w:p>
        </w:tc>
      </w:tr>
    </w:tbl>
    <w:p w14:paraId="10B25C57" w14:textId="77777777" w:rsidR="00881F5E" w:rsidRPr="004503CB" w:rsidRDefault="00881F5E" w:rsidP="00881F5E">
      <w:pPr>
        <w:autoSpaceDE w:val="0"/>
        <w:autoSpaceDN w:val="0"/>
        <w:adjustRightInd w:val="0"/>
        <w:rPr>
          <w:b/>
          <w:sz w:val="20"/>
          <w:lang w:val="ru-RU"/>
        </w:rPr>
      </w:pPr>
    </w:p>
    <w:p w14:paraId="258D2E67" w14:textId="77777777" w:rsidR="00881F5E" w:rsidRPr="004503CB" w:rsidRDefault="00BE0E11" w:rsidP="00881F5E">
      <w:pPr>
        <w:autoSpaceDE w:val="0"/>
        <w:autoSpaceDN w:val="0"/>
        <w:adjustRightInd w:val="0"/>
        <w:rPr>
          <w:b/>
          <w:sz w:val="20"/>
          <w:lang w:val="ru-RU"/>
        </w:rPr>
      </w:pPr>
      <w:r w:rsidRPr="004503CB">
        <w:rPr>
          <w:b/>
          <w:sz w:val="20"/>
          <w:lang w:val="ru-RU"/>
        </w:rPr>
        <w:t>Комментарии:</w:t>
      </w:r>
    </w:p>
    <w:tbl>
      <w:tblPr>
        <w:tblW w:w="9611" w:type="dxa"/>
        <w:tblInd w:w="98" w:type="dxa"/>
        <w:tblLayout w:type="fixed"/>
        <w:tblCellMar>
          <w:left w:w="70" w:type="dxa"/>
          <w:right w:w="70" w:type="dxa"/>
        </w:tblCellMar>
        <w:tblLook w:val="0000" w:firstRow="0" w:lastRow="0" w:firstColumn="0" w:lastColumn="0" w:noHBand="0" w:noVBand="0"/>
      </w:tblPr>
      <w:tblGrid>
        <w:gridCol w:w="3545"/>
        <w:gridCol w:w="3231"/>
        <w:gridCol w:w="2835"/>
      </w:tblGrid>
      <w:tr w:rsidR="00F73881" w:rsidRPr="004503CB" w14:paraId="0FD6070B" w14:textId="77777777" w:rsidTr="00B07711">
        <w:tc>
          <w:tcPr>
            <w:tcW w:w="3545" w:type="dxa"/>
            <w:tcBorders>
              <w:top w:val="single" w:sz="2" w:space="0" w:color="auto"/>
              <w:left w:val="single" w:sz="2" w:space="0" w:color="auto"/>
              <w:bottom w:val="single" w:sz="2" w:space="0" w:color="auto"/>
              <w:right w:val="single" w:sz="2" w:space="0" w:color="auto"/>
            </w:tcBorders>
            <w:shd w:val="clear" w:color="auto" w:fill="C2D69B"/>
          </w:tcPr>
          <w:p w14:paraId="3439F31F"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3231" w:type="dxa"/>
            <w:tcBorders>
              <w:top w:val="single" w:sz="2" w:space="0" w:color="auto"/>
              <w:left w:val="single" w:sz="2" w:space="0" w:color="auto"/>
              <w:bottom w:val="single" w:sz="2" w:space="0" w:color="auto"/>
              <w:right w:val="single" w:sz="2" w:space="0" w:color="auto"/>
            </w:tcBorders>
            <w:shd w:val="clear" w:color="auto" w:fill="C2D69B"/>
            <w:vAlign w:val="center"/>
          </w:tcPr>
          <w:p w14:paraId="2E30AD9A" w14:textId="77777777" w:rsidR="00881F5E" w:rsidRPr="004503CB" w:rsidRDefault="006F5DD8" w:rsidP="00881F5E">
            <w:pPr>
              <w:autoSpaceDE w:val="0"/>
              <w:autoSpaceDN w:val="0"/>
              <w:adjustRightInd w:val="0"/>
              <w:jc w:val="center"/>
              <w:rPr>
                <w:sz w:val="20"/>
                <w:lang w:val="ru-RU"/>
              </w:rPr>
            </w:pPr>
            <w:r w:rsidRPr="004503CB">
              <w:rPr>
                <w:b/>
                <w:sz w:val="20"/>
                <w:lang w:val="ru-RU"/>
              </w:rPr>
              <w:t>Комментарии, относящиеся к данным, определениям и т. д.</w:t>
            </w:r>
          </w:p>
        </w:tc>
        <w:tc>
          <w:tcPr>
            <w:tcW w:w="2835" w:type="dxa"/>
            <w:tcBorders>
              <w:top w:val="single" w:sz="2" w:space="0" w:color="auto"/>
              <w:left w:val="single" w:sz="2" w:space="0" w:color="auto"/>
              <w:bottom w:val="single" w:sz="2" w:space="0" w:color="auto"/>
              <w:right w:val="single" w:sz="2" w:space="0" w:color="auto"/>
            </w:tcBorders>
            <w:shd w:val="clear" w:color="auto" w:fill="C2D69B"/>
          </w:tcPr>
          <w:p w14:paraId="1C80AF69"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к тенденции(ям)</w:t>
            </w:r>
          </w:p>
        </w:tc>
      </w:tr>
      <w:tr w:rsidR="00F73881" w:rsidRPr="004503CB" w14:paraId="3B8C0E47" w14:textId="77777777" w:rsidTr="00B07711">
        <w:tc>
          <w:tcPr>
            <w:tcW w:w="3545" w:type="dxa"/>
            <w:tcBorders>
              <w:top w:val="single" w:sz="2" w:space="0" w:color="auto"/>
              <w:left w:val="single" w:sz="2" w:space="0" w:color="auto"/>
              <w:bottom w:val="single" w:sz="2" w:space="0" w:color="auto"/>
              <w:right w:val="single" w:sz="2" w:space="0" w:color="auto"/>
            </w:tcBorders>
          </w:tcPr>
          <w:p w14:paraId="20D8F7CE" w14:textId="3268919A" w:rsidR="00881F5E" w:rsidRPr="004503CB" w:rsidRDefault="000A3A2E" w:rsidP="00881F5E">
            <w:pPr>
              <w:autoSpaceDE w:val="0"/>
              <w:autoSpaceDN w:val="0"/>
              <w:adjustRightInd w:val="0"/>
              <w:rPr>
                <w:snapToGrid w:val="0"/>
                <w:sz w:val="20"/>
                <w:lang w:val="ru-RU" w:eastAsia="en-US"/>
              </w:rPr>
            </w:pPr>
            <w:r w:rsidRPr="004503CB">
              <w:rPr>
                <w:rFonts w:cs="Arial"/>
                <w:sz w:val="20"/>
                <w:lang w:val="ru-RU"/>
              </w:rPr>
              <w:t>Общие комментарии</w:t>
            </w:r>
          </w:p>
        </w:tc>
        <w:tc>
          <w:tcPr>
            <w:tcW w:w="3231" w:type="dxa"/>
            <w:tcBorders>
              <w:top w:val="single" w:sz="2" w:space="0" w:color="auto"/>
              <w:left w:val="single" w:sz="2" w:space="0" w:color="auto"/>
              <w:bottom w:val="single" w:sz="2" w:space="0" w:color="auto"/>
              <w:right w:val="single" w:sz="2" w:space="0" w:color="auto"/>
            </w:tcBorders>
          </w:tcPr>
          <w:p w14:paraId="3EA76643" w14:textId="77777777" w:rsidR="00881F5E" w:rsidRPr="004503CB" w:rsidRDefault="00881F5E" w:rsidP="00881F5E">
            <w:pPr>
              <w:autoSpaceDE w:val="0"/>
              <w:autoSpaceDN w:val="0"/>
              <w:adjustRightInd w:val="0"/>
              <w:rPr>
                <w:sz w:val="20"/>
                <w:lang w:val="ru-RU"/>
              </w:rPr>
            </w:pPr>
          </w:p>
        </w:tc>
        <w:tc>
          <w:tcPr>
            <w:tcW w:w="2835" w:type="dxa"/>
            <w:tcBorders>
              <w:top w:val="single" w:sz="2" w:space="0" w:color="auto"/>
              <w:left w:val="single" w:sz="2" w:space="0" w:color="auto"/>
              <w:bottom w:val="single" w:sz="2" w:space="0" w:color="auto"/>
              <w:right w:val="single" w:sz="2" w:space="0" w:color="auto"/>
            </w:tcBorders>
          </w:tcPr>
          <w:p w14:paraId="370AFCAB" w14:textId="77777777" w:rsidR="00881F5E" w:rsidRPr="004503CB" w:rsidRDefault="00881F5E" w:rsidP="00881F5E">
            <w:pPr>
              <w:autoSpaceDE w:val="0"/>
              <w:autoSpaceDN w:val="0"/>
              <w:adjustRightInd w:val="0"/>
              <w:rPr>
                <w:snapToGrid w:val="0"/>
                <w:sz w:val="20"/>
                <w:lang w:val="ru-RU" w:eastAsia="en-US"/>
              </w:rPr>
            </w:pPr>
          </w:p>
        </w:tc>
      </w:tr>
      <w:tr w:rsidR="00F73881" w:rsidRPr="004503CB" w14:paraId="3D88887E" w14:textId="77777777" w:rsidTr="00B07711">
        <w:tc>
          <w:tcPr>
            <w:tcW w:w="3545" w:type="dxa"/>
            <w:tcBorders>
              <w:top w:val="single" w:sz="2" w:space="0" w:color="auto"/>
              <w:left w:val="single" w:sz="2" w:space="0" w:color="auto"/>
              <w:bottom w:val="single" w:sz="2" w:space="0" w:color="auto"/>
              <w:right w:val="single" w:sz="2" w:space="0" w:color="auto"/>
            </w:tcBorders>
          </w:tcPr>
          <w:p w14:paraId="070C91B0" w14:textId="00CEABAA" w:rsidR="00881F5E" w:rsidRPr="004503CB" w:rsidRDefault="00C4281C" w:rsidP="00881F5E">
            <w:pPr>
              <w:autoSpaceDE w:val="0"/>
              <w:autoSpaceDN w:val="0"/>
              <w:adjustRightInd w:val="0"/>
              <w:rPr>
                <w:sz w:val="20"/>
                <w:lang w:val="ru-RU"/>
              </w:rPr>
            </w:pPr>
            <w:r w:rsidRPr="004503CB">
              <w:rPr>
                <w:snapToGrid w:val="0"/>
                <w:sz w:val="20"/>
                <w:lang w:val="ru-RU" w:eastAsia="en-US"/>
              </w:rPr>
              <w:t>Валовый расход на общественные леса</w:t>
            </w:r>
          </w:p>
        </w:tc>
        <w:tc>
          <w:tcPr>
            <w:tcW w:w="3231" w:type="dxa"/>
            <w:tcBorders>
              <w:top w:val="single" w:sz="2" w:space="0" w:color="auto"/>
              <w:left w:val="single" w:sz="2" w:space="0" w:color="auto"/>
              <w:bottom w:val="single" w:sz="2" w:space="0" w:color="auto"/>
              <w:right w:val="single" w:sz="2" w:space="0" w:color="auto"/>
            </w:tcBorders>
          </w:tcPr>
          <w:p w14:paraId="083DC2E4" w14:textId="77777777" w:rsidR="00881F5E" w:rsidRPr="004503CB" w:rsidRDefault="00881F5E" w:rsidP="00881F5E">
            <w:pPr>
              <w:autoSpaceDE w:val="0"/>
              <w:autoSpaceDN w:val="0"/>
              <w:adjustRightInd w:val="0"/>
              <w:rPr>
                <w:sz w:val="20"/>
                <w:lang w:val="ru-RU"/>
              </w:rPr>
            </w:pPr>
          </w:p>
        </w:tc>
        <w:tc>
          <w:tcPr>
            <w:tcW w:w="2835" w:type="dxa"/>
            <w:tcBorders>
              <w:top w:val="single" w:sz="2" w:space="0" w:color="auto"/>
              <w:left w:val="single" w:sz="2" w:space="0" w:color="auto"/>
              <w:bottom w:val="single" w:sz="2" w:space="0" w:color="auto"/>
              <w:right w:val="single" w:sz="2" w:space="0" w:color="auto"/>
            </w:tcBorders>
          </w:tcPr>
          <w:p w14:paraId="446A4FE9" w14:textId="77777777" w:rsidR="00881F5E" w:rsidRPr="004503CB" w:rsidRDefault="00881F5E" w:rsidP="00881F5E">
            <w:pPr>
              <w:autoSpaceDE w:val="0"/>
              <w:autoSpaceDN w:val="0"/>
              <w:adjustRightInd w:val="0"/>
              <w:rPr>
                <w:sz w:val="20"/>
                <w:lang w:val="ru-RU"/>
              </w:rPr>
            </w:pPr>
          </w:p>
        </w:tc>
      </w:tr>
      <w:tr w:rsidR="00F73881" w:rsidRPr="004503CB" w14:paraId="72EFB7B1" w14:textId="77777777" w:rsidTr="00B07711">
        <w:tc>
          <w:tcPr>
            <w:tcW w:w="3545" w:type="dxa"/>
            <w:tcBorders>
              <w:top w:val="single" w:sz="2" w:space="0" w:color="auto"/>
              <w:left w:val="single" w:sz="2" w:space="0" w:color="auto"/>
              <w:bottom w:val="single" w:sz="2" w:space="0" w:color="auto"/>
              <w:right w:val="single" w:sz="2" w:space="0" w:color="auto"/>
            </w:tcBorders>
          </w:tcPr>
          <w:p w14:paraId="39E9245D" w14:textId="7CD68981" w:rsidR="00881F5E" w:rsidRPr="004503CB" w:rsidRDefault="00C4281C" w:rsidP="00881F5E">
            <w:pPr>
              <w:autoSpaceDE w:val="0"/>
              <w:autoSpaceDN w:val="0"/>
              <w:adjustRightInd w:val="0"/>
              <w:rPr>
                <w:sz w:val="20"/>
                <w:lang w:val="ru-RU"/>
              </w:rPr>
            </w:pPr>
            <w:r w:rsidRPr="004503CB">
              <w:rPr>
                <w:sz w:val="20"/>
                <w:szCs w:val="20"/>
                <w:lang w:val="ru-RU"/>
              </w:rPr>
              <w:t>Переводные платежи в частный сектор</w:t>
            </w:r>
          </w:p>
        </w:tc>
        <w:tc>
          <w:tcPr>
            <w:tcW w:w="3231" w:type="dxa"/>
            <w:tcBorders>
              <w:top w:val="single" w:sz="2" w:space="0" w:color="auto"/>
              <w:left w:val="single" w:sz="2" w:space="0" w:color="auto"/>
              <w:bottom w:val="single" w:sz="2" w:space="0" w:color="auto"/>
              <w:right w:val="single" w:sz="2" w:space="0" w:color="auto"/>
            </w:tcBorders>
          </w:tcPr>
          <w:p w14:paraId="4024CE6A" w14:textId="77777777" w:rsidR="00881F5E" w:rsidRPr="004503CB" w:rsidRDefault="00881F5E" w:rsidP="00881F5E">
            <w:pPr>
              <w:autoSpaceDE w:val="0"/>
              <w:autoSpaceDN w:val="0"/>
              <w:adjustRightInd w:val="0"/>
              <w:rPr>
                <w:sz w:val="20"/>
                <w:lang w:val="ru-RU"/>
              </w:rPr>
            </w:pPr>
          </w:p>
        </w:tc>
        <w:tc>
          <w:tcPr>
            <w:tcW w:w="2835" w:type="dxa"/>
            <w:tcBorders>
              <w:top w:val="single" w:sz="2" w:space="0" w:color="auto"/>
              <w:left w:val="single" w:sz="2" w:space="0" w:color="auto"/>
              <w:bottom w:val="single" w:sz="2" w:space="0" w:color="auto"/>
              <w:right w:val="single" w:sz="2" w:space="0" w:color="auto"/>
            </w:tcBorders>
          </w:tcPr>
          <w:p w14:paraId="5F0F8F0C" w14:textId="77777777" w:rsidR="00881F5E" w:rsidRPr="004503CB" w:rsidRDefault="00881F5E" w:rsidP="00881F5E">
            <w:pPr>
              <w:autoSpaceDE w:val="0"/>
              <w:autoSpaceDN w:val="0"/>
              <w:adjustRightInd w:val="0"/>
              <w:rPr>
                <w:sz w:val="20"/>
                <w:lang w:val="ru-RU"/>
              </w:rPr>
            </w:pPr>
          </w:p>
        </w:tc>
      </w:tr>
      <w:tr w:rsidR="00F73881" w:rsidRPr="004503CB" w14:paraId="5C739747" w14:textId="77777777" w:rsidTr="00B07711">
        <w:tc>
          <w:tcPr>
            <w:tcW w:w="3545" w:type="dxa"/>
            <w:tcBorders>
              <w:top w:val="single" w:sz="2" w:space="0" w:color="auto"/>
              <w:left w:val="single" w:sz="2" w:space="0" w:color="auto"/>
              <w:bottom w:val="single" w:sz="2" w:space="0" w:color="auto"/>
              <w:right w:val="single" w:sz="2" w:space="0" w:color="auto"/>
            </w:tcBorders>
          </w:tcPr>
          <w:p w14:paraId="7166F690" w14:textId="4D662514" w:rsidR="00881F5E" w:rsidRPr="004503CB" w:rsidRDefault="00C4281C" w:rsidP="00881F5E">
            <w:pPr>
              <w:autoSpaceDE w:val="0"/>
              <w:autoSpaceDN w:val="0"/>
              <w:adjustRightInd w:val="0"/>
              <w:rPr>
                <w:sz w:val="20"/>
                <w:lang w:val="ru-RU"/>
              </w:rPr>
            </w:pPr>
            <w:r w:rsidRPr="004503CB">
              <w:rPr>
                <w:sz w:val="20"/>
                <w:szCs w:val="20"/>
                <w:lang w:val="ru-RU"/>
              </w:rPr>
              <w:t>Стоимость управления лесом</w:t>
            </w:r>
          </w:p>
        </w:tc>
        <w:tc>
          <w:tcPr>
            <w:tcW w:w="3231" w:type="dxa"/>
            <w:tcBorders>
              <w:top w:val="single" w:sz="2" w:space="0" w:color="auto"/>
              <w:left w:val="single" w:sz="2" w:space="0" w:color="auto"/>
              <w:bottom w:val="single" w:sz="2" w:space="0" w:color="auto"/>
              <w:right w:val="single" w:sz="2" w:space="0" w:color="auto"/>
            </w:tcBorders>
          </w:tcPr>
          <w:p w14:paraId="160DD67F" w14:textId="77777777" w:rsidR="00881F5E" w:rsidRPr="004503CB" w:rsidRDefault="00881F5E" w:rsidP="00881F5E">
            <w:pPr>
              <w:autoSpaceDE w:val="0"/>
              <w:autoSpaceDN w:val="0"/>
              <w:adjustRightInd w:val="0"/>
              <w:rPr>
                <w:sz w:val="20"/>
                <w:lang w:val="ru-RU"/>
              </w:rPr>
            </w:pPr>
          </w:p>
        </w:tc>
        <w:tc>
          <w:tcPr>
            <w:tcW w:w="2835" w:type="dxa"/>
            <w:tcBorders>
              <w:top w:val="single" w:sz="2" w:space="0" w:color="auto"/>
              <w:left w:val="single" w:sz="2" w:space="0" w:color="auto"/>
              <w:bottom w:val="single" w:sz="2" w:space="0" w:color="auto"/>
              <w:right w:val="single" w:sz="2" w:space="0" w:color="auto"/>
            </w:tcBorders>
          </w:tcPr>
          <w:p w14:paraId="2BEA7412" w14:textId="77777777" w:rsidR="00881F5E" w:rsidRPr="004503CB" w:rsidRDefault="00881F5E" w:rsidP="00881F5E">
            <w:pPr>
              <w:autoSpaceDE w:val="0"/>
              <w:autoSpaceDN w:val="0"/>
              <w:adjustRightInd w:val="0"/>
              <w:rPr>
                <w:sz w:val="20"/>
                <w:lang w:val="ru-RU"/>
              </w:rPr>
            </w:pPr>
          </w:p>
        </w:tc>
      </w:tr>
      <w:tr w:rsidR="00F73881" w:rsidRPr="004503CB" w14:paraId="4EE48046" w14:textId="77777777" w:rsidTr="00B07711">
        <w:tc>
          <w:tcPr>
            <w:tcW w:w="3545" w:type="dxa"/>
            <w:tcBorders>
              <w:top w:val="single" w:sz="2" w:space="0" w:color="auto"/>
              <w:left w:val="single" w:sz="2" w:space="0" w:color="auto"/>
              <w:bottom w:val="single" w:sz="2" w:space="0" w:color="auto"/>
              <w:right w:val="single" w:sz="2" w:space="0" w:color="auto"/>
            </w:tcBorders>
          </w:tcPr>
          <w:p w14:paraId="597F563C" w14:textId="54DE5C75" w:rsidR="00881F5E" w:rsidRPr="004503CB" w:rsidRDefault="00C4281C" w:rsidP="00881F5E">
            <w:pPr>
              <w:autoSpaceDE w:val="0"/>
              <w:autoSpaceDN w:val="0"/>
              <w:adjustRightInd w:val="0"/>
              <w:rPr>
                <w:snapToGrid w:val="0"/>
                <w:sz w:val="20"/>
                <w:lang w:val="ru-RU" w:eastAsia="en-US"/>
              </w:rPr>
            </w:pPr>
            <w:r w:rsidRPr="004503CB">
              <w:rPr>
                <w:sz w:val="20"/>
                <w:szCs w:val="20"/>
                <w:lang w:val="ru-RU"/>
              </w:rPr>
              <w:t>Валовый доход от общественных лесов</w:t>
            </w:r>
          </w:p>
        </w:tc>
        <w:tc>
          <w:tcPr>
            <w:tcW w:w="3231" w:type="dxa"/>
            <w:tcBorders>
              <w:top w:val="single" w:sz="2" w:space="0" w:color="auto"/>
              <w:left w:val="single" w:sz="2" w:space="0" w:color="auto"/>
              <w:bottom w:val="single" w:sz="2" w:space="0" w:color="auto"/>
              <w:right w:val="single" w:sz="2" w:space="0" w:color="auto"/>
            </w:tcBorders>
          </w:tcPr>
          <w:p w14:paraId="051C14AA" w14:textId="77777777" w:rsidR="00881F5E" w:rsidRPr="004503CB" w:rsidRDefault="00881F5E" w:rsidP="00881F5E">
            <w:pPr>
              <w:autoSpaceDE w:val="0"/>
              <w:autoSpaceDN w:val="0"/>
              <w:adjustRightInd w:val="0"/>
              <w:rPr>
                <w:sz w:val="20"/>
                <w:lang w:val="ru-RU"/>
              </w:rPr>
            </w:pPr>
          </w:p>
        </w:tc>
        <w:tc>
          <w:tcPr>
            <w:tcW w:w="2835" w:type="dxa"/>
            <w:tcBorders>
              <w:top w:val="single" w:sz="2" w:space="0" w:color="auto"/>
              <w:left w:val="single" w:sz="2" w:space="0" w:color="auto"/>
              <w:bottom w:val="single" w:sz="2" w:space="0" w:color="auto"/>
              <w:right w:val="single" w:sz="2" w:space="0" w:color="auto"/>
            </w:tcBorders>
          </w:tcPr>
          <w:p w14:paraId="21518192" w14:textId="77777777" w:rsidR="00881F5E" w:rsidRPr="004503CB" w:rsidRDefault="00881F5E" w:rsidP="00881F5E">
            <w:pPr>
              <w:autoSpaceDE w:val="0"/>
              <w:autoSpaceDN w:val="0"/>
              <w:adjustRightInd w:val="0"/>
              <w:rPr>
                <w:sz w:val="20"/>
                <w:lang w:val="ru-RU"/>
              </w:rPr>
            </w:pPr>
          </w:p>
        </w:tc>
      </w:tr>
      <w:tr w:rsidR="00F73881" w:rsidRPr="004503CB" w14:paraId="5EC6D327" w14:textId="77777777" w:rsidTr="00B07711">
        <w:tc>
          <w:tcPr>
            <w:tcW w:w="3545" w:type="dxa"/>
            <w:tcBorders>
              <w:top w:val="single" w:sz="2" w:space="0" w:color="auto"/>
              <w:left w:val="single" w:sz="2" w:space="0" w:color="auto"/>
              <w:bottom w:val="single" w:sz="2" w:space="0" w:color="auto"/>
              <w:right w:val="single" w:sz="2" w:space="0" w:color="auto"/>
            </w:tcBorders>
          </w:tcPr>
          <w:p w14:paraId="2F19ED26" w14:textId="15CBF017" w:rsidR="00881F5E" w:rsidRPr="004503CB" w:rsidRDefault="00C4281C" w:rsidP="00881F5E">
            <w:pPr>
              <w:autoSpaceDE w:val="0"/>
              <w:autoSpaceDN w:val="0"/>
              <w:adjustRightInd w:val="0"/>
              <w:rPr>
                <w:snapToGrid w:val="0"/>
                <w:sz w:val="20"/>
                <w:lang w:val="ru-RU" w:eastAsia="en-US"/>
              </w:rPr>
            </w:pPr>
            <w:r w:rsidRPr="004503CB">
              <w:rPr>
                <w:sz w:val="20"/>
                <w:lang w:val="ru-RU"/>
              </w:rPr>
              <w:t xml:space="preserve">Все другие правительственные доходы от лесного хозяйства и лесной продукции – представить какие другие </w:t>
            </w:r>
            <w:r w:rsidRPr="004503CB">
              <w:rPr>
                <w:sz w:val="20"/>
                <w:lang w:val="ru-RU"/>
              </w:rPr>
              <w:lastRenderedPageBreak/>
              <w:t>доходы были указаны в отчёте под данной категорией</w:t>
            </w:r>
          </w:p>
        </w:tc>
        <w:tc>
          <w:tcPr>
            <w:tcW w:w="3231" w:type="dxa"/>
            <w:tcBorders>
              <w:top w:val="single" w:sz="2" w:space="0" w:color="auto"/>
              <w:left w:val="single" w:sz="2" w:space="0" w:color="auto"/>
              <w:bottom w:val="single" w:sz="2" w:space="0" w:color="auto"/>
              <w:right w:val="single" w:sz="2" w:space="0" w:color="auto"/>
            </w:tcBorders>
          </w:tcPr>
          <w:p w14:paraId="10AB9DFA" w14:textId="77777777" w:rsidR="00881F5E" w:rsidRPr="004503CB" w:rsidRDefault="00881F5E" w:rsidP="00825A65">
            <w:pPr>
              <w:autoSpaceDE w:val="0"/>
              <w:autoSpaceDN w:val="0"/>
              <w:adjustRightInd w:val="0"/>
              <w:rPr>
                <w:sz w:val="20"/>
                <w:lang w:val="ru-RU"/>
              </w:rPr>
            </w:pPr>
          </w:p>
        </w:tc>
        <w:tc>
          <w:tcPr>
            <w:tcW w:w="2835" w:type="dxa"/>
            <w:tcBorders>
              <w:top w:val="single" w:sz="2" w:space="0" w:color="auto"/>
              <w:left w:val="single" w:sz="2" w:space="0" w:color="auto"/>
              <w:bottom w:val="single" w:sz="2" w:space="0" w:color="auto"/>
              <w:right w:val="single" w:sz="2" w:space="0" w:color="auto"/>
            </w:tcBorders>
          </w:tcPr>
          <w:p w14:paraId="22D84B20" w14:textId="77777777" w:rsidR="00881F5E" w:rsidRPr="004503CB" w:rsidRDefault="00881F5E" w:rsidP="00881F5E">
            <w:pPr>
              <w:autoSpaceDE w:val="0"/>
              <w:autoSpaceDN w:val="0"/>
              <w:adjustRightInd w:val="0"/>
              <w:rPr>
                <w:sz w:val="20"/>
                <w:lang w:val="ru-RU"/>
              </w:rPr>
            </w:pPr>
          </w:p>
        </w:tc>
      </w:tr>
    </w:tbl>
    <w:p w14:paraId="0C9F78C8" w14:textId="77777777" w:rsidR="00881F5E" w:rsidRPr="004503CB" w:rsidRDefault="00881F5E" w:rsidP="00881F5E">
      <w:pPr>
        <w:autoSpaceDE w:val="0"/>
        <w:autoSpaceDN w:val="0"/>
        <w:adjustRightInd w:val="0"/>
        <w:rPr>
          <w:b/>
          <w:sz w:val="20"/>
          <w:lang w:val="ru-RU"/>
        </w:rPr>
      </w:pPr>
    </w:p>
    <w:p w14:paraId="5CE93C90" w14:textId="77777777" w:rsidR="00881F5E" w:rsidRPr="004503CB" w:rsidRDefault="008A0C5C" w:rsidP="00881F5E">
      <w:pPr>
        <w:autoSpaceDE w:val="0"/>
        <w:autoSpaceDN w:val="0"/>
        <w:adjustRightInd w:val="0"/>
        <w:rPr>
          <w:b/>
          <w:sz w:val="20"/>
          <w:lang w:val="ru-RU"/>
        </w:rPr>
      </w:pPr>
      <w:r w:rsidRPr="004503CB">
        <w:rPr>
          <w:b/>
          <w:sz w:val="20"/>
          <w:lang w:val="ru-RU"/>
        </w:rPr>
        <w:t>Примечания к отчёту:</w:t>
      </w:r>
    </w:p>
    <w:p w14:paraId="7AC54B15" w14:textId="77777777" w:rsidR="00881F5E" w:rsidRPr="004503CB" w:rsidRDefault="00881F5E" w:rsidP="00881F5E">
      <w:pPr>
        <w:autoSpaceDE w:val="0"/>
        <w:autoSpaceDN w:val="0"/>
        <w:adjustRightInd w:val="0"/>
        <w:rPr>
          <w:sz w:val="20"/>
          <w:lang w:val="ru-RU"/>
        </w:rPr>
      </w:pPr>
    </w:p>
    <w:p w14:paraId="7DDE5E9C" w14:textId="72FB9B82" w:rsidR="00743DA5" w:rsidRPr="004503CB" w:rsidRDefault="00BC5F8C" w:rsidP="00AE2854">
      <w:pPr>
        <w:numPr>
          <w:ilvl w:val="0"/>
          <w:numId w:val="18"/>
        </w:numPr>
        <w:rPr>
          <w:sz w:val="20"/>
          <w:szCs w:val="20"/>
          <w:lang w:val="ru-RU" w:eastAsia="en-GB"/>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1C4AAA" w:rsidRPr="004503CB">
        <w:rPr>
          <w:sz w:val="20"/>
          <w:lang w:val="ru-RU"/>
        </w:rPr>
        <w:t xml:space="preserve"> форма связана с таблицей</w:t>
      </w:r>
      <w:r w:rsidR="00743DA5" w:rsidRPr="004503CB">
        <w:rPr>
          <w:sz w:val="20"/>
          <w:lang w:val="ru-RU"/>
        </w:rPr>
        <w:t>T17.</w:t>
      </w:r>
      <w:r w:rsidR="00CC7917" w:rsidRPr="004503CB">
        <w:rPr>
          <w:sz w:val="20"/>
          <w:szCs w:val="20"/>
          <w:lang w:val="ru-RU" w:eastAsia="en-GB"/>
        </w:rPr>
        <w:t>Итоговые</w:t>
      </w:r>
      <w:r w:rsidR="00361234" w:rsidRPr="004503CB">
        <w:rPr>
          <w:sz w:val="20"/>
          <w:szCs w:val="20"/>
          <w:lang w:val="ru-RU" w:eastAsia="en-GB"/>
        </w:rPr>
        <w:t xml:space="preserve"> </w:t>
      </w:r>
      <w:r w:rsidR="00CC7917" w:rsidRPr="004503CB">
        <w:rPr>
          <w:sz w:val="20"/>
          <w:szCs w:val="20"/>
          <w:lang w:val="ru-RU" w:eastAsia="en-GB"/>
        </w:rPr>
        <w:t>значения</w:t>
      </w:r>
      <w:r w:rsidR="00361234" w:rsidRPr="004503CB">
        <w:rPr>
          <w:sz w:val="20"/>
          <w:szCs w:val="20"/>
          <w:lang w:val="ru-RU" w:eastAsia="en-GB"/>
        </w:rPr>
        <w:t xml:space="preserve"> </w:t>
      </w:r>
      <w:r w:rsidR="00CC7917" w:rsidRPr="004503CB">
        <w:rPr>
          <w:sz w:val="20"/>
          <w:szCs w:val="20"/>
          <w:lang w:val="ru-RU" w:eastAsia="en-GB"/>
        </w:rPr>
        <w:t>расходов</w:t>
      </w:r>
      <w:r w:rsidR="00361234" w:rsidRPr="004503CB">
        <w:rPr>
          <w:sz w:val="20"/>
          <w:szCs w:val="20"/>
          <w:lang w:val="ru-RU" w:eastAsia="en-GB"/>
        </w:rPr>
        <w:t xml:space="preserve"> </w:t>
      </w:r>
      <w:r w:rsidR="00CC7917" w:rsidRPr="004503CB">
        <w:rPr>
          <w:sz w:val="20"/>
          <w:szCs w:val="20"/>
          <w:lang w:val="ru-RU" w:eastAsia="en-GB"/>
        </w:rPr>
        <w:t>и</w:t>
      </w:r>
      <w:r w:rsidR="00361234" w:rsidRPr="004503CB">
        <w:rPr>
          <w:sz w:val="20"/>
          <w:szCs w:val="20"/>
          <w:lang w:val="ru-RU" w:eastAsia="en-GB"/>
        </w:rPr>
        <w:t xml:space="preserve"> </w:t>
      </w:r>
      <w:r w:rsidR="00CC7917" w:rsidRPr="004503CB">
        <w:rPr>
          <w:sz w:val="20"/>
          <w:szCs w:val="20"/>
          <w:lang w:val="ru-RU" w:eastAsia="en-GB"/>
        </w:rPr>
        <w:t>доходов</w:t>
      </w:r>
      <w:r w:rsidR="00361234" w:rsidRPr="004503CB">
        <w:rPr>
          <w:sz w:val="20"/>
          <w:szCs w:val="20"/>
          <w:lang w:val="ru-RU" w:eastAsia="en-GB"/>
        </w:rPr>
        <w:t xml:space="preserve"> </w:t>
      </w:r>
      <w:r w:rsidR="00CC7917" w:rsidRPr="004503CB">
        <w:rPr>
          <w:sz w:val="20"/>
          <w:szCs w:val="20"/>
          <w:lang w:val="ru-RU" w:eastAsia="en-GB"/>
        </w:rPr>
        <w:t>являются</w:t>
      </w:r>
      <w:r w:rsidR="00361234" w:rsidRPr="004503CB">
        <w:rPr>
          <w:sz w:val="20"/>
          <w:szCs w:val="20"/>
          <w:lang w:val="ru-RU" w:eastAsia="en-GB"/>
        </w:rPr>
        <w:t xml:space="preserve"> </w:t>
      </w:r>
      <w:r w:rsidR="00CC7917" w:rsidRPr="004503CB">
        <w:rPr>
          <w:sz w:val="20"/>
          <w:szCs w:val="20"/>
          <w:lang w:val="ru-RU" w:eastAsia="en-GB"/>
        </w:rPr>
        <w:t>суммой</w:t>
      </w:r>
      <w:r w:rsidR="00361234" w:rsidRPr="004503CB">
        <w:rPr>
          <w:sz w:val="20"/>
          <w:szCs w:val="20"/>
          <w:lang w:val="ru-RU" w:eastAsia="en-GB"/>
        </w:rPr>
        <w:t xml:space="preserve"> </w:t>
      </w:r>
      <w:r w:rsidR="00CC7917" w:rsidRPr="004503CB">
        <w:rPr>
          <w:sz w:val="20"/>
          <w:szCs w:val="20"/>
          <w:lang w:val="ru-RU" w:eastAsia="en-GB"/>
        </w:rPr>
        <w:t>подкатегорий</w:t>
      </w:r>
      <w:r w:rsidR="00361234" w:rsidRPr="004503CB">
        <w:rPr>
          <w:sz w:val="20"/>
          <w:szCs w:val="20"/>
          <w:lang w:val="ru-RU" w:eastAsia="en-GB"/>
        </w:rPr>
        <w:t xml:space="preserve"> </w:t>
      </w:r>
      <w:r w:rsidR="00CC7917" w:rsidRPr="004503CB">
        <w:rPr>
          <w:sz w:val="20"/>
          <w:szCs w:val="20"/>
          <w:lang w:val="ru-RU" w:eastAsia="en-GB"/>
        </w:rPr>
        <w:t>и</w:t>
      </w:r>
      <w:r w:rsidR="00361234" w:rsidRPr="004503CB">
        <w:rPr>
          <w:sz w:val="20"/>
          <w:szCs w:val="20"/>
          <w:lang w:val="ru-RU" w:eastAsia="en-GB"/>
        </w:rPr>
        <w:t xml:space="preserve"> </w:t>
      </w:r>
      <w:r w:rsidR="00CC7917" w:rsidRPr="004503CB">
        <w:rPr>
          <w:sz w:val="20"/>
          <w:szCs w:val="20"/>
          <w:lang w:val="ru-RU" w:eastAsia="en-GB"/>
        </w:rPr>
        <w:t>должны</w:t>
      </w:r>
      <w:r w:rsidR="00361234" w:rsidRPr="004503CB">
        <w:rPr>
          <w:sz w:val="20"/>
          <w:szCs w:val="20"/>
          <w:lang w:val="ru-RU" w:eastAsia="en-GB"/>
        </w:rPr>
        <w:t xml:space="preserve"> </w:t>
      </w:r>
      <w:r w:rsidR="00CC7917" w:rsidRPr="004503CB">
        <w:rPr>
          <w:sz w:val="20"/>
          <w:szCs w:val="20"/>
          <w:lang w:val="ru-RU" w:eastAsia="en-GB"/>
        </w:rPr>
        <w:t xml:space="preserve">согласовываться с итоговыми значениями 2000, 2005 и 2010 гг. в таблице </w:t>
      </w:r>
      <w:r w:rsidR="00AE2854" w:rsidRPr="004503CB">
        <w:rPr>
          <w:sz w:val="20"/>
          <w:szCs w:val="20"/>
          <w:lang w:val="ru-RU" w:eastAsia="en-GB"/>
        </w:rPr>
        <w:t>17 ОЛР/</w:t>
      </w:r>
      <w:r w:rsidR="00BF044B" w:rsidRPr="004503CB">
        <w:rPr>
          <w:sz w:val="20"/>
          <w:szCs w:val="20"/>
          <w:lang w:val="ru-RU" w:eastAsia="en-GB"/>
        </w:rPr>
        <w:t>ОВЛР. См</w:t>
      </w:r>
      <w:r w:rsidR="00AE2854" w:rsidRPr="004503CB">
        <w:rPr>
          <w:sz w:val="20"/>
          <w:szCs w:val="20"/>
          <w:lang w:val="ru-RU" w:eastAsia="en-GB"/>
        </w:rPr>
        <w:t>. соответствующие руководящие принципы ОЛР/ОВЛР на: http://www.fao.org/forestry/fra/83059/en.</w:t>
      </w:r>
    </w:p>
    <w:p w14:paraId="56E07BC9" w14:textId="2F7042E9" w:rsidR="00743DA5" w:rsidRPr="004503CB" w:rsidRDefault="00182613" w:rsidP="00D12667">
      <w:pPr>
        <w:numPr>
          <w:ilvl w:val="0"/>
          <w:numId w:val="18"/>
        </w:numPr>
        <w:tabs>
          <w:tab w:val="clear" w:pos="360"/>
        </w:tabs>
        <w:autoSpaceDE w:val="0"/>
        <w:autoSpaceDN w:val="0"/>
        <w:adjustRightInd w:val="0"/>
        <w:rPr>
          <w:iCs/>
          <w:sz w:val="20"/>
          <w:szCs w:val="20"/>
          <w:lang w:val="ru-RU"/>
        </w:rPr>
      </w:pPr>
      <w:r w:rsidRPr="004503CB">
        <w:rPr>
          <w:b/>
          <w:i/>
          <w:sz w:val="20"/>
          <w:szCs w:val="20"/>
          <w:lang w:val="ru-RU"/>
        </w:rPr>
        <w:t>Предварительное</w:t>
      </w:r>
      <w:r w:rsidR="00223AD7" w:rsidRPr="004503CB">
        <w:rPr>
          <w:b/>
          <w:i/>
          <w:sz w:val="20"/>
          <w:szCs w:val="20"/>
          <w:lang w:val="ru-RU"/>
        </w:rPr>
        <w:t xml:space="preserve"> </w:t>
      </w:r>
      <w:r w:rsidRPr="004503CB">
        <w:rPr>
          <w:b/>
          <w:i/>
          <w:sz w:val="20"/>
          <w:szCs w:val="20"/>
          <w:lang w:val="ru-RU"/>
        </w:rPr>
        <w:t xml:space="preserve">заполнение: </w:t>
      </w:r>
      <w:r w:rsidR="00223AD7" w:rsidRPr="004503CB">
        <w:rPr>
          <w:sz w:val="20"/>
          <w:szCs w:val="20"/>
          <w:lang w:val="ru-RU"/>
        </w:rPr>
        <w:t>Эта таблица не была предварительно заполнена</w:t>
      </w:r>
      <w:r w:rsidR="00743DA5" w:rsidRPr="004503CB">
        <w:rPr>
          <w:iCs/>
          <w:sz w:val="20"/>
          <w:szCs w:val="20"/>
          <w:lang w:val="ru-RU"/>
        </w:rPr>
        <w:t>.</w:t>
      </w:r>
    </w:p>
    <w:p w14:paraId="7CF9A442" w14:textId="0704941D" w:rsidR="00743DA5" w:rsidRPr="004503CB" w:rsidRDefault="006A2B29" w:rsidP="00D12667">
      <w:pPr>
        <w:numPr>
          <w:ilvl w:val="0"/>
          <w:numId w:val="18"/>
        </w:numPr>
        <w:tabs>
          <w:tab w:val="clear" w:pos="360"/>
        </w:tabs>
        <w:autoSpaceDE w:val="0"/>
        <w:autoSpaceDN w:val="0"/>
        <w:adjustRightInd w:val="0"/>
        <w:rPr>
          <w:sz w:val="20"/>
          <w:szCs w:val="20"/>
          <w:lang w:val="ru-RU"/>
        </w:rPr>
      </w:pPr>
      <w:r w:rsidRPr="004503CB">
        <w:rPr>
          <w:b/>
          <w:i/>
          <w:sz w:val="20"/>
          <w:szCs w:val="20"/>
          <w:lang w:val="ru-RU"/>
        </w:rPr>
        <w:t>Исходные годы:</w:t>
      </w:r>
      <w:r w:rsidR="00743DA5"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743DA5" w:rsidRPr="004503CB">
        <w:rPr>
          <w:sz w:val="20"/>
          <w:szCs w:val="20"/>
          <w:lang w:val="ru-RU"/>
        </w:rPr>
        <w:t xml:space="preserve">. </w:t>
      </w:r>
    </w:p>
    <w:p w14:paraId="101F7ACE" w14:textId="461A0284" w:rsidR="00743DA5" w:rsidRPr="004503CB" w:rsidRDefault="00624E5B" w:rsidP="00D12667">
      <w:pPr>
        <w:numPr>
          <w:ilvl w:val="0"/>
          <w:numId w:val="18"/>
        </w:numPr>
        <w:tabs>
          <w:tab w:val="clear" w:pos="360"/>
        </w:tabs>
        <w:autoSpaceDE w:val="0"/>
        <w:autoSpaceDN w:val="0"/>
        <w:adjustRightInd w:val="0"/>
        <w:rPr>
          <w:sz w:val="20"/>
          <w:lang w:val="ru-RU"/>
        </w:rPr>
      </w:pPr>
      <w:r w:rsidRPr="004503CB">
        <w:rPr>
          <w:b/>
          <w:i/>
          <w:sz w:val="20"/>
          <w:szCs w:val="20"/>
          <w:lang w:val="ru-RU"/>
        </w:rPr>
        <w:t>Источники данных</w:t>
      </w:r>
      <w:r w:rsidR="00E7023F" w:rsidRPr="004503CB">
        <w:rPr>
          <w:b/>
          <w:i/>
          <w:sz w:val="20"/>
          <w:szCs w:val="20"/>
          <w:lang w:val="ru-RU"/>
        </w:rPr>
        <w:t>:</w:t>
      </w:r>
      <w:r w:rsidR="009A6BA6" w:rsidRPr="004503CB">
        <w:rPr>
          <w:b/>
          <w:sz w:val="20"/>
          <w:szCs w:val="20"/>
          <w:lang w:val="ru-RU"/>
        </w:rPr>
        <w:t xml:space="preserve"> </w:t>
      </w:r>
      <w:r w:rsidR="004B5C92" w:rsidRPr="004503CB">
        <w:rPr>
          <w:sz w:val="20"/>
          <w:szCs w:val="20"/>
          <w:lang w:val="ru-RU"/>
        </w:rPr>
        <w:t xml:space="preserve">Исходной площадью для отчётности является </w:t>
      </w:r>
      <w:r w:rsidR="004B5C92" w:rsidRPr="004503CB">
        <w:rPr>
          <w:sz w:val="20"/>
          <w:lang w:val="ru-RU"/>
        </w:rPr>
        <w:t>“</w:t>
      </w:r>
      <w:r w:rsidR="004B5C92" w:rsidRPr="004503CB">
        <w:rPr>
          <w:i/>
          <w:sz w:val="20"/>
          <w:lang w:val="ru-RU"/>
        </w:rPr>
        <w:t xml:space="preserve">Всего лес и </w:t>
      </w:r>
      <w:r w:rsidR="00CA68B4">
        <w:rPr>
          <w:i/>
          <w:sz w:val="20"/>
          <w:lang w:val="ru-RU"/>
        </w:rPr>
        <w:t>другие покрытые древесной растительностью земли</w:t>
      </w:r>
      <w:r w:rsidR="004B5C92" w:rsidRPr="004503CB">
        <w:rPr>
          <w:sz w:val="20"/>
          <w:lang w:val="ru-RU"/>
        </w:rPr>
        <w:t xml:space="preserve">”, </w:t>
      </w:r>
      <w:r w:rsidR="00BF044B" w:rsidRPr="004503CB">
        <w:rPr>
          <w:sz w:val="20"/>
          <w:lang w:val="ru-RU"/>
        </w:rPr>
        <w:t>не поделённая</w:t>
      </w:r>
      <w:r w:rsidR="004B5C92" w:rsidRPr="004503CB">
        <w:rPr>
          <w:sz w:val="20"/>
          <w:lang w:val="ru-RU"/>
        </w:rPr>
        <w:t xml:space="preserve"> далее на подклассы “</w:t>
      </w:r>
      <w:r w:rsidR="004B5C92" w:rsidRPr="004503CB">
        <w:rPr>
          <w:i/>
          <w:sz w:val="20"/>
          <w:lang w:val="ru-RU"/>
        </w:rPr>
        <w:t>Лес</w:t>
      </w:r>
      <w:r w:rsidR="004B5C92" w:rsidRPr="004503CB">
        <w:rPr>
          <w:sz w:val="20"/>
          <w:lang w:val="ru-RU"/>
        </w:rPr>
        <w:t>” и “</w:t>
      </w:r>
      <w:r w:rsidR="004B5C92" w:rsidRPr="004503CB">
        <w:rPr>
          <w:i/>
          <w:sz w:val="20"/>
          <w:lang w:val="ru-RU"/>
        </w:rPr>
        <w:t>Друг</w:t>
      </w:r>
      <w:r w:rsidR="00CA68B4">
        <w:rPr>
          <w:i/>
          <w:sz w:val="20"/>
          <w:lang w:val="ru-RU"/>
        </w:rPr>
        <w:t>ие покрытые древесной растительностью земли</w:t>
      </w:r>
      <w:r w:rsidR="004B5C92" w:rsidRPr="004503CB">
        <w:rPr>
          <w:sz w:val="20"/>
          <w:lang w:val="ru-RU"/>
        </w:rPr>
        <w:t xml:space="preserve">”. Если данные имеются только для подкласса “Лес”, </w:t>
      </w:r>
      <w:r w:rsidR="00D652A2" w:rsidRPr="004503CB">
        <w:rPr>
          <w:sz w:val="20"/>
          <w:lang w:val="ru-RU"/>
        </w:rPr>
        <w:t xml:space="preserve">просим </w:t>
      </w:r>
      <w:r w:rsidR="004B5C92" w:rsidRPr="004503CB">
        <w:rPr>
          <w:sz w:val="20"/>
          <w:lang w:val="ru-RU"/>
        </w:rPr>
        <w:t xml:space="preserve">указать данный подкласс в отчёте и </w:t>
      </w:r>
      <w:r w:rsidR="00D652A2" w:rsidRPr="004503CB">
        <w:rPr>
          <w:sz w:val="20"/>
          <w:lang w:val="ru-RU"/>
        </w:rPr>
        <w:t xml:space="preserve">упомянуть об этом </w:t>
      </w:r>
      <w:r w:rsidR="004B5C92" w:rsidRPr="004503CB">
        <w:rPr>
          <w:sz w:val="20"/>
          <w:lang w:val="ru-RU"/>
        </w:rPr>
        <w:t>в “</w:t>
      </w:r>
      <w:r w:rsidR="004B5C92" w:rsidRPr="004503CB">
        <w:rPr>
          <w:i/>
          <w:sz w:val="20"/>
          <w:lang w:val="ru-RU"/>
        </w:rPr>
        <w:t>Комментариях</w:t>
      </w:r>
      <w:r w:rsidR="004B5C92" w:rsidRPr="004503CB">
        <w:rPr>
          <w:sz w:val="20"/>
          <w:lang w:val="ru-RU"/>
        </w:rPr>
        <w:t>”. Если данные имеются только по определённым площадям леса или класс</w:t>
      </w:r>
      <w:r w:rsidR="00E41155" w:rsidRPr="004503CB">
        <w:rPr>
          <w:sz w:val="20"/>
          <w:lang w:val="ru-RU"/>
        </w:rPr>
        <w:t>ам</w:t>
      </w:r>
      <w:r w:rsidR="004B5C92" w:rsidRPr="004503CB">
        <w:rPr>
          <w:sz w:val="20"/>
          <w:lang w:val="ru-RU"/>
        </w:rPr>
        <w:t xml:space="preserve"> собственности (например, государственные леса), </w:t>
      </w:r>
      <w:r w:rsidR="00E41155" w:rsidRPr="004503CB">
        <w:rPr>
          <w:sz w:val="20"/>
          <w:lang w:val="ru-RU"/>
        </w:rPr>
        <w:t xml:space="preserve">но </w:t>
      </w:r>
      <w:r w:rsidR="004B5C92" w:rsidRPr="004503CB">
        <w:rPr>
          <w:sz w:val="20"/>
          <w:lang w:val="ru-RU"/>
        </w:rPr>
        <w:t>не по другим, данные должны быть указаны по этим площадям или классам, которые должны быть уточнены в “</w:t>
      </w:r>
      <w:r w:rsidR="004B5C92" w:rsidRPr="004503CB">
        <w:rPr>
          <w:i/>
          <w:sz w:val="20"/>
          <w:lang w:val="ru-RU"/>
        </w:rPr>
        <w:t>Комментариях</w:t>
      </w:r>
      <w:r w:rsidR="004B5C92" w:rsidRPr="004503CB">
        <w:rPr>
          <w:sz w:val="20"/>
          <w:lang w:val="ru-RU"/>
        </w:rPr>
        <w:t>”</w:t>
      </w:r>
      <w:r w:rsidR="00743DA5" w:rsidRPr="004503CB">
        <w:rPr>
          <w:sz w:val="20"/>
          <w:lang w:val="ru-RU"/>
        </w:rPr>
        <w:t>.</w:t>
      </w:r>
    </w:p>
    <w:p w14:paraId="22B6EA02" w14:textId="4B5924EC" w:rsidR="00881F5E" w:rsidRPr="004503CB" w:rsidRDefault="003546E6" w:rsidP="00D12667">
      <w:pPr>
        <w:numPr>
          <w:ilvl w:val="0"/>
          <w:numId w:val="18"/>
        </w:numPr>
        <w:tabs>
          <w:tab w:val="clear" w:pos="360"/>
        </w:tabs>
        <w:autoSpaceDE w:val="0"/>
        <w:autoSpaceDN w:val="0"/>
        <w:adjustRightInd w:val="0"/>
        <w:rPr>
          <w:sz w:val="20"/>
          <w:lang w:val="ru-RU"/>
        </w:rPr>
      </w:pPr>
      <w:r>
        <w:rPr>
          <w:b/>
          <w:i/>
          <w:sz w:val="20"/>
          <w:lang w:val="ru-RU"/>
        </w:rPr>
        <w:t xml:space="preserve">Валюта: </w:t>
      </w:r>
      <w:r w:rsidRPr="003546E6">
        <w:rPr>
          <w:sz w:val="20"/>
          <w:lang w:val="ru-RU"/>
        </w:rPr>
        <w:t>Данные</w:t>
      </w:r>
      <w:r w:rsidRPr="004503CB">
        <w:rPr>
          <w:sz w:val="20"/>
          <w:lang w:val="ru-RU"/>
        </w:rPr>
        <w:t xml:space="preserve"> </w:t>
      </w:r>
      <w:r w:rsidR="00F10DA0" w:rsidRPr="004503CB">
        <w:rPr>
          <w:sz w:val="20"/>
          <w:lang w:val="ru-RU"/>
        </w:rPr>
        <w:t>за каждый год должны быть указаны в отчёте в государственной валюте. Страны должны ясно явно указать какая государственная валюта представлена в отчёте (и за какие годы, если отличается) в таблице A страница 6</w:t>
      </w:r>
      <w:r w:rsidR="00743DA5" w:rsidRPr="004503CB">
        <w:rPr>
          <w:sz w:val="20"/>
          <w:lang w:val="ru-RU"/>
        </w:rPr>
        <w:t>.</w:t>
      </w:r>
    </w:p>
    <w:p w14:paraId="40E73631" w14:textId="77777777" w:rsidR="00E82003" w:rsidRPr="004503CB" w:rsidRDefault="00E82003" w:rsidP="00E82003">
      <w:pPr>
        <w:numPr>
          <w:ilvl w:val="0"/>
          <w:numId w:val="18"/>
        </w:numPr>
        <w:autoSpaceDE w:val="0"/>
        <w:autoSpaceDN w:val="0"/>
        <w:adjustRightInd w:val="0"/>
        <w:rPr>
          <w:sz w:val="20"/>
          <w:lang w:val="ru-RU"/>
        </w:rPr>
      </w:pPr>
      <w:r w:rsidRPr="004503CB">
        <w:rPr>
          <w:sz w:val="20"/>
          <w:lang w:val="ru-RU"/>
        </w:rPr>
        <w:t xml:space="preserve">Класс </w:t>
      </w:r>
      <w:r w:rsidRPr="004503CB">
        <w:rPr>
          <w:i/>
          <w:sz w:val="20"/>
          <w:lang w:val="ru-RU"/>
        </w:rPr>
        <w:t>“Общие расходы на общественные леса”</w:t>
      </w:r>
      <w:r w:rsidRPr="004503CB">
        <w:rPr>
          <w:sz w:val="20"/>
          <w:lang w:val="ru-RU"/>
        </w:rPr>
        <w:t xml:space="preserve"> включает в себя расходы на развитие или управление общественными лесами в стране, включая леса, принадлежащие региональным и местным властям</w:t>
      </w:r>
      <w:r w:rsidRPr="004503CB">
        <w:rPr>
          <w:i/>
          <w:sz w:val="20"/>
          <w:lang w:val="ru-RU"/>
        </w:rPr>
        <w:t>.</w:t>
      </w:r>
    </w:p>
    <w:p w14:paraId="0116C8D3" w14:textId="77777777" w:rsidR="00E82003" w:rsidRPr="004503CB" w:rsidRDefault="00E82003" w:rsidP="00E82003">
      <w:pPr>
        <w:numPr>
          <w:ilvl w:val="0"/>
          <w:numId w:val="18"/>
        </w:numPr>
        <w:autoSpaceDE w:val="0"/>
        <w:autoSpaceDN w:val="0"/>
        <w:adjustRightInd w:val="0"/>
        <w:rPr>
          <w:sz w:val="20"/>
          <w:lang w:val="ru-RU"/>
        </w:rPr>
      </w:pPr>
      <w:r w:rsidRPr="004503CB">
        <w:rPr>
          <w:sz w:val="20"/>
          <w:lang w:val="ru-RU"/>
        </w:rPr>
        <w:t>Класс “</w:t>
      </w:r>
      <w:r w:rsidRPr="004503CB">
        <w:rPr>
          <w:i/>
          <w:sz w:val="20"/>
          <w:lang w:val="ru-RU"/>
        </w:rPr>
        <w:t>Государственные дотации частным лесам</w:t>
      </w:r>
      <w:r w:rsidRPr="004503CB">
        <w:rPr>
          <w:sz w:val="20"/>
          <w:lang w:val="ru-RU"/>
        </w:rPr>
        <w:t xml:space="preserve">” включает в себя все правительственные расходы на прямые финансовые </w:t>
      </w:r>
      <w:r w:rsidRPr="004503CB">
        <w:rPr>
          <w:snapToGrid w:val="0"/>
          <w:sz w:val="20"/>
          <w:lang w:val="ru-RU"/>
        </w:rPr>
        <w:t>поощрения (гранты или субсидии), выплачиваемые неправительственным и частным организациям, предприятиям, общинам или лицам, действующим в лесном секторе для проведения мероприятий, связанных с лесом.</w:t>
      </w:r>
    </w:p>
    <w:p w14:paraId="62230404" w14:textId="13004096" w:rsidR="00E82003" w:rsidRPr="004503CB" w:rsidRDefault="00E82003" w:rsidP="00E82003">
      <w:pPr>
        <w:numPr>
          <w:ilvl w:val="0"/>
          <w:numId w:val="18"/>
        </w:numPr>
        <w:autoSpaceDE w:val="0"/>
        <w:autoSpaceDN w:val="0"/>
        <w:adjustRightInd w:val="0"/>
        <w:rPr>
          <w:sz w:val="20"/>
          <w:szCs w:val="20"/>
          <w:lang w:val="ru-RU"/>
        </w:rPr>
      </w:pPr>
      <w:r w:rsidRPr="004503CB">
        <w:rPr>
          <w:sz w:val="20"/>
          <w:lang w:val="ru-RU"/>
        </w:rPr>
        <w:t xml:space="preserve">Класс </w:t>
      </w:r>
      <w:r w:rsidRPr="004503CB">
        <w:rPr>
          <w:i/>
          <w:sz w:val="20"/>
          <w:lang w:val="ru-RU"/>
        </w:rPr>
        <w:t>“Стоимость лесного управления”</w:t>
      </w:r>
      <w:r w:rsidRPr="004503CB">
        <w:rPr>
          <w:sz w:val="20"/>
          <w:lang w:val="ru-RU"/>
        </w:rPr>
        <w:t xml:space="preserve"> включает в себя все правительственные расходы на лес</w:t>
      </w:r>
      <w:r w:rsidR="00D47044">
        <w:rPr>
          <w:sz w:val="20"/>
          <w:lang w:val="ru-RU"/>
        </w:rPr>
        <w:t>ное хозяйство</w:t>
      </w:r>
      <w:r w:rsidRPr="004503CB">
        <w:rPr>
          <w:sz w:val="20"/>
          <w:lang w:val="ru-RU"/>
        </w:rPr>
        <w:t xml:space="preserve">, за исключением расходов на управление государственными лесами и государственных дотаций. Относится к затратам на реализацию лесной политики и выполнение лесного законодательства (то есть, может включать в себя создание </w:t>
      </w:r>
      <w:r w:rsidR="00CA4F41">
        <w:rPr>
          <w:sz w:val="20"/>
          <w:lang w:val="ru-RU"/>
        </w:rPr>
        <w:t>лесоустроительных проектов</w:t>
      </w:r>
      <w:r w:rsidRPr="004503CB">
        <w:rPr>
          <w:sz w:val="20"/>
          <w:lang w:val="ru-RU"/>
        </w:rPr>
        <w:t xml:space="preserve"> и некоторую производственную деятельность в некоторых местах).</w:t>
      </w:r>
    </w:p>
    <w:p w14:paraId="745E0496" w14:textId="721731C1" w:rsidR="00E82003" w:rsidRPr="004503CB" w:rsidRDefault="00E82003" w:rsidP="00E82003">
      <w:pPr>
        <w:numPr>
          <w:ilvl w:val="0"/>
          <w:numId w:val="18"/>
        </w:numPr>
        <w:autoSpaceDE w:val="0"/>
        <w:autoSpaceDN w:val="0"/>
        <w:adjustRightInd w:val="0"/>
        <w:rPr>
          <w:sz w:val="20"/>
          <w:lang w:val="ru-RU"/>
        </w:rPr>
      </w:pPr>
      <w:r w:rsidRPr="004503CB">
        <w:rPr>
          <w:sz w:val="20"/>
          <w:lang w:val="ru-RU"/>
        </w:rPr>
        <w:t>Класс “</w:t>
      </w:r>
      <w:r w:rsidRPr="004503CB">
        <w:rPr>
          <w:i/>
          <w:sz w:val="20"/>
          <w:lang w:val="ru-RU"/>
        </w:rPr>
        <w:t>Общие доходы от общественных лесов</w:t>
      </w:r>
      <w:r w:rsidRPr="004503CB">
        <w:rPr>
          <w:sz w:val="20"/>
          <w:lang w:val="ru-RU"/>
        </w:rPr>
        <w:t>” включает в себя все доходы от внутреннего производства и торговли лесной продукцией и услугами, производимыми в общественных лесах. Для это</w:t>
      </w:r>
      <w:r w:rsidR="00085162">
        <w:rPr>
          <w:sz w:val="20"/>
          <w:lang w:val="ru-RU"/>
        </w:rPr>
        <w:t>й цели доходы включают в себя:</w:t>
      </w:r>
      <w:r w:rsidR="00085162">
        <w:rPr>
          <w:sz w:val="20"/>
          <w:lang w:val="ru-RU"/>
        </w:rPr>
        <w:br/>
      </w:r>
      <w:r w:rsidR="00807CA6">
        <w:rPr>
          <w:sz w:val="20"/>
          <w:lang w:val="ru-RU"/>
        </w:rPr>
        <w:t>П</w:t>
      </w:r>
      <w:r w:rsidRPr="004503CB">
        <w:rPr>
          <w:sz w:val="20"/>
          <w:lang w:val="ru-RU"/>
        </w:rPr>
        <w:t>родукцию: круглы</w:t>
      </w:r>
      <w:r w:rsidR="00807CA6">
        <w:rPr>
          <w:sz w:val="20"/>
          <w:lang w:val="ru-RU"/>
        </w:rPr>
        <w:t>й</w:t>
      </w:r>
      <w:r w:rsidRPr="004503CB">
        <w:rPr>
          <w:sz w:val="20"/>
          <w:lang w:val="ru-RU"/>
        </w:rPr>
        <w:t xml:space="preserve"> лес, пиломатериалы, биомассу, древесные плиты, целлюлозу и бумагу, недревесные лесные товары.</w:t>
      </w:r>
      <w:r w:rsidRPr="004503CB">
        <w:rPr>
          <w:sz w:val="20"/>
          <w:lang w:val="ru-RU"/>
        </w:rPr>
        <w:br/>
        <w:t xml:space="preserve">Услуги: включающие концессионные сборы и арендная плата, попённая плата, государственные доходы, налоги и сборы от продажи древесины, основанные на площади лесов и запасах древесины, налоги на внутреннюю торговлю лесными товарами и экспорт лесоматериалов, специальные сборы, взимаемые с лесохозяйственных видов деятельности, и платежи в фонды, связанные с лесным сектором, прочие различные сборы, взимаемые за проведение инспекций, выдачу лицензий и оформление документов, плата за выдачу разрешений и лицензий на охоту и осуществление рекреационной и другой связанной с лесами деятельности. </w:t>
      </w:r>
    </w:p>
    <w:p w14:paraId="55E2F2D1" w14:textId="6250AC3F" w:rsidR="00E82003" w:rsidRPr="004503CB" w:rsidRDefault="00E82003" w:rsidP="00E82003">
      <w:pPr>
        <w:numPr>
          <w:ilvl w:val="0"/>
          <w:numId w:val="18"/>
        </w:numPr>
        <w:autoSpaceDE w:val="0"/>
        <w:autoSpaceDN w:val="0"/>
        <w:adjustRightInd w:val="0"/>
        <w:rPr>
          <w:sz w:val="20"/>
          <w:lang w:val="ru-RU"/>
        </w:rPr>
      </w:pPr>
      <w:r w:rsidRPr="004503CB">
        <w:rPr>
          <w:sz w:val="20"/>
          <w:lang w:val="ru-RU"/>
        </w:rPr>
        <w:t xml:space="preserve">Класс </w:t>
      </w:r>
      <w:r w:rsidRPr="004503CB">
        <w:rPr>
          <w:i/>
          <w:sz w:val="20"/>
          <w:lang w:val="ru-RU"/>
        </w:rPr>
        <w:t xml:space="preserve">“Все прочие </w:t>
      </w:r>
      <w:r w:rsidR="00D47044">
        <w:rPr>
          <w:i/>
          <w:sz w:val="20"/>
          <w:lang w:val="ru-RU"/>
        </w:rPr>
        <w:t xml:space="preserve">правительственные доходы от лесного хозяйства </w:t>
      </w:r>
      <w:r w:rsidRPr="004503CB">
        <w:rPr>
          <w:i/>
          <w:sz w:val="20"/>
          <w:lang w:val="ru-RU"/>
        </w:rPr>
        <w:t xml:space="preserve">и лесной </w:t>
      </w:r>
      <w:r w:rsidR="00BF044B" w:rsidRPr="004503CB">
        <w:rPr>
          <w:i/>
          <w:sz w:val="20"/>
          <w:lang w:val="ru-RU"/>
        </w:rPr>
        <w:t>продукции”</w:t>
      </w:r>
      <w:r w:rsidRPr="004503CB">
        <w:rPr>
          <w:sz w:val="20"/>
          <w:lang w:val="ru-RU"/>
        </w:rPr>
        <w:t xml:space="preserve"> включает в себя правительственные доходы от лесов, находящихся в частной собственности.</w:t>
      </w:r>
    </w:p>
    <w:p w14:paraId="7E8A0D5F" w14:textId="77777777" w:rsidR="00E82003" w:rsidRPr="004503CB" w:rsidRDefault="00E82003" w:rsidP="00E82003">
      <w:pPr>
        <w:numPr>
          <w:ilvl w:val="0"/>
          <w:numId w:val="18"/>
        </w:numPr>
        <w:autoSpaceDE w:val="0"/>
        <w:autoSpaceDN w:val="0"/>
        <w:adjustRightInd w:val="0"/>
        <w:rPr>
          <w:sz w:val="20"/>
          <w:lang w:val="ru-RU"/>
        </w:rPr>
      </w:pPr>
      <w:r w:rsidRPr="004503CB">
        <w:rPr>
          <w:sz w:val="20"/>
          <w:lang w:val="ru-RU"/>
        </w:rPr>
        <w:t>Правительственные расходы и доходы от связанных с лесом хозяйственных единиц, находящихся в общественном владении, не должны быть включены в данную отчётность. Определяющей характеристикой хозяйственных единиц, находящихся в частной собственности, является то, что они имеют чёткую юридическую форму и то, что они были созданы для использования в коммерческих предприятиях. Данные хозяйственные единицы могут работать как на правительство, так и на частный сектор. Особые единицы в пределах государственной лесной службы, имеющей дело, например, с продажей пиломатериалов, не должны быть исключены, если они всё ещё являются частью государственной лесной службы и не являются отдельными хозяйственными единицами.</w:t>
      </w:r>
    </w:p>
    <w:p w14:paraId="374CF34A" w14:textId="77E8CD59" w:rsidR="00E2347B" w:rsidRPr="004503CB" w:rsidRDefault="00E82003" w:rsidP="00E2347B">
      <w:pPr>
        <w:numPr>
          <w:ilvl w:val="0"/>
          <w:numId w:val="18"/>
        </w:numPr>
        <w:tabs>
          <w:tab w:val="clear" w:pos="360"/>
        </w:tabs>
        <w:autoSpaceDE w:val="0"/>
        <w:autoSpaceDN w:val="0"/>
        <w:adjustRightInd w:val="0"/>
        <w:rPr>
          <w:lang w:val="ru-RU"/>
        </w:rPr>
      </w:pPr>
      <w:r w:rsidRPr="004503CB">
        <w:rPr>
          <w:sz w:val="20"/>
          <w:lang w:val="ru-RU"/>
        </w:rPr>
        <w:t>Данн</w:t>
      </w:r>
      <w:r w:rsidR="002144AA" w:rsidRPr="004503CB">
        <w:rPr>
          <w:sz w:val="20"/>
          <w:lang w:val="ru-RU"/>
        </w:rPr>
        <w:t>ая отчётность</w:t>
      </w:r>
      <w:r w:rsidRPr="004503CB">
        <w:rPr>
          <w:sz w:val="20"/>
          <w:lang w:val="ru-RU"/>
        </w:rPr>
        <w:t xml:space="preserve"> </w:t>
      </w:r>
      <w:r w:rsidR="002144AA" w:rsidRPr="004503CB">
        <w:rPr>
          <w:sz w:val="20"/>
          <w:lang w:val="ru-RU"/>
        </w:rPr>
        <w:t xml:space="preserve">по </w:t>
      </w:r>
      <w:r w:rsidRPr="004503CB">
        <w:rPr>
          <w:sz w:val="20"/>
          <w:lang w:val="ru-RU"/>
        </w:rPr>
        <w:t>все</w:t>
      </w:r>
      <w:r w:rsidR="002144AA" w:rsidRPr="004503CB">
        <w:rPr>
          <w:sz w:val="20"/>
          <w:lang w:val="ru-RU"/>
        </w:rPr>
        <w:t>м</w:t>
      </w:r>
      <w:r w:rsidRPr="004503CB">
        <w:rPr>
          <w:sz w:val="20"/>
          <w:lang w:val="ru-RU"/>
        </w:rPr>
        <w:t xml:space="preserve"> правительственны</w:t>
      </w:r>
      <w:r w:rsidR="002144AA" w:rsidRPr="004503CB">
        <w:rPr>
          <w:sz w:val="20"/>
          <w:lang w:val="ru-RU"/>
        </w:rPr>
        <w:t>м</w:t>
      </w:r>
      <w:r w:rsidRPr="004503CB">
        <w:rPr>
          <w:sz w:val="20"/>
          <w:lang w:val="ru-RU"/>
        </w:rPr>
        <w:t xml:space="preserve"> расход</w:t>
      </w:r>
      <w:r w:rsidR="002144AA" w:rsidRPr="004503CB">
        <w:rPr>
          <w:sz w:val="20"/>
          <w:lang w:val="ru-RU"/>
        </w:rPr>
        <w:t>ам</w:t>
      </w:r>
      <w:r w:rsidRPr="004503CB">
        <w:rPr>
          <w:sz w:val="20"/>
          <w:lang w:val="ru-RU"/>
        </w:rPr>
        <w:t xml:space="preserve"> и доход</w:t>
      </w:r>
      <w:r w:rsidR="002144AA" w:rsidRPr="004503CB">
        <w:rPr>
          <w:sz w:val="20"/>
          <w:lang w:val="ru-RU"/>
        </w:rPr>
        <w:t>ам</w:t>
      </w:r>
      <w:r w:rsidRPr="004503CB">
        <w:rPr>
          <w:sz w:val="20"/>
          <w:lang w:val="ru-RU"/>
        </w:rPr>
        <w:t xml:space="preserve"> заменяет предыдущие другие подходы к данному индикатору. </w:t>
      </w:r>
      <w:r w:rsidR="00243278" w:rsidRPr="004503CB">
        <w:rPr>
          <w:sz w:val="20"/>
          <w:lang w:val="ru-RU"/>
        </w:rPr>
        <w:t>Теперь</w:t>
      </w:r>
      <w:r w:rsidRPr="004503CB">
        <w:rPr>
          <w:sz w:val="20"/>
          <w:lang w:val="ru-RU"/>
        </w:rPr>
        <w:t xml:space="preserve"> в </w:t>
      </w:r>
      <w:r w:rsidR="00243278" w:rsidRPr="004503CB">
        <w:rPr>
          <w:sz w:val="20"/>
          <w:lang w:val="ru-RU"/>
        </w:rPr>
        <w:t xml:space="preserve">отчётности </w:t>
      </w:r>
      <w:r w:rsidRPr="004503CB">
        <w:rPr>
          <w:sz w:val="20"/>
          <w:lang w:val="ru-RU"/>
        </w:rPr>
        <w:t>сосредоточивается внимание на правительственны</w:t>
      </w:r>
      <w:r w:rsidR="00243278" w:rsidRPr="004503CB">
        <w:rPr>
          <w:sz w:val="20"/>
          <w:lang w:val="ru-RU"/>
        </w:rPr>
        <w:t>х</w:t>
      </w:r>
      <w:r w:rsidRPr="004503CB">
        <w:rPr>
          <w:sz w:val="20"/>
          <w:lang w:val="ru-RU"/>
        </w:rPr>
        <w:t xml:space="preserve"> расход</w:t>
      </w:r>
      <w:r w:rsidR="00243278" w:rsidRPr="004503CB">
        <w:rPr>
          <w:sz w:val="20"/>
          <w:lang w:val="ru-RU"/>
        </w:rPr>
        <w:t xml:space="preserve">ах </w:t>
      </w:r>
      <w:r w:rsidRPr="004503CB">
        <w:rPr>
          <w:sz w:val="20"/>
          <w:lang w:val="ru-RU"/>
        </w:rPr>
        <w:t>и доход</w:t>
      </w:r>
      <w:r w:rsidR="00243278" w:rsidRPr="004503CB">
        <w:rPr>
          <w:sz w:val="20"/>
          <w:lang w:val="ru-RU"/>
        </w:rPr>
        <w:t>ах</w:t>
      </w:r>
      <w:r w:rsidRPr="004503CB">
        <w:rPr>
          <w:sz w:val="20"/>
          <w:lang w:val="ru-RU"/>
        </w:rPr>
        <w:t xml:space="preserve"> от государственных и частных лесов. Предусмотрено что предложенный подход, согласу</w:t>
      </w:r>
      <w:r w:rsidR="00243278" w:rsidRPr="004503CB">
        <w:rPr>
          <w:sz w:val="20"/>
          <w:lang w:val="ru-RU"/>
        </w:rPr>
        <w:t>ющийся</w:t>
      </w:r>
      <w:r w:rsidRPr="004503CB">
        <w:rPr>
          <w:sz w:val="20"/>
          <w:lang w:val="ru-RU"/>
        </w:rPr>
        <w:t xml:space="preserve"> с подходом, применённым в </w:t>
      </w:r>
      <w:r w:rsidR="00243278" w:rsidRPr="004503CB">
        <w:rPr>
          <w:sz w:val="20"/>
          <w:lang w:val="ru-RU"/>
        </w:rPr>
        <w:t xml:space="preserve">ОЛР </w:t>
      </w:r>
      <w:r w:rsidRPr="004503CB">
        <w:rPr>
          <w:sz w:val="20"/>
          <w:lang w:val="ru-RU"/>
        </w:rPr>
        <w:t xml:space="preserve">2015, также </w:t>
      </w:r>
      <w:r w:rsidR="00243278" w:rsidRPr="004503CB">
        <w:rPr>
          <w:sz w:val="20"/>
          <w:lang w:val="ru-RU"/>
        </w:rPr>
        <w:t>повысит пригодность данных и</w:t>
      </w:r>
      <w:r w:rsidRPr="004503CB">
        <w:rPr>
          <w:sz w:val="20"/>
          <w:lang w:val="ru-RU"/>
        </w:rPr>
        <w:t xml:space="preserve"> полноту </w:t>
      </w:r>
      <w:r w:rsidR="00243278" w:rsidRPr="004503CB">
        <w:rPr>
          <w:sz w:val="20"/>
          <w:lang w:val="ru-RU"/>
        </w:rPr>
        <w:t>отчётности</w:t>
      </w:r>
      <w:r w:rsidRPr="004503CB">
        <w:rPr>
          <w:sz w:val="20"/>
          <w:lang w:val="ru-RU"/>
        </w:rPr>
        <w:t>. Кроме того, он позволит проводить лучший анализ государственных аспектов финансирования лесного управления.</w:t>
      </w:r>
    </w:p>
    <w:p w14:paraId="07B42CBD" w14:textId="7D010A49" w:rsidR="00F611B2" w:rsidRPr="004503CB" w:rsidRDefault="00B72CBB" w:rsidP="00EE49D8">
      <w:pPr>
        <w:pStyle w:val="Heading5"/>
        <w:pBdr>
          <w:bottom w:val="single" w:sz="12" w:space="0" w:color="auto"/>
        </w:pBdr>
        <w:rPr>
          <w:b w:val="0"/>
          <w:bCs w:val="0"/>
          <w:iCs w:val="0"/>
          <w:lang w:val="ru-RU" w:eastAsia="en-GB"/>
        </w:rPr>
      </w:pPr>
      <w:r w:rsidRPr="004503CB">
        <w:rPr>
          <w:lang w:val="ru-RU" w:eastAsia="en-GB"/>
        </w:rPr>
        <w:br w:type="page"/>
      </w:r>
      <w:bookmarkStart w:id="137" w:name="_Toc382818899"/>
      <w:r w:rsidR="00E960B6" w:rsidRPr="004503CB">
        <w:rPr>
          <w:rFonts w:ascii="Times New Roman" w:hAnsi="Times New Roman"/>
          <w:szCs w:val="22"/>
          <w:lang w:val="ru-RU"/>
        </w:rPr>
        <w:lastRenderedPageBreak/>
        <w:t>Отчётная форма</w:t>
      </w:r>
      <w:r w:rsidR="00881F5E" w:rsidRPr="004503CB">
        <w:rPr>
          <w:rFonts w:ascii="Times New Roman" w:hAnsi="Times New Roman"/>
          <w:szCs w:val="22"/>
          <w:lang w:val="ru-RU"/>
        </w:rPr>
        <w:t xml:space="preserve"> 6.5: </w:t>
      </w:r>
      <w:r w:rsidR="00CD6249" w:rsidRPr="004503CB">
        <w:rPr>
          <w:rFonts w:ascii="Times New Roman" w:hAnsi="Times New Roman"/>
          <w:szCs w:val="22"/>
          <w:lang w:val="ru-RU"/>
        </w:rPr>
        <w:t>Рабочая сила в лесном секторе</w:t>
      </w:r>
      <w:bookmarkEnd w:id="137"/>
    </w:p>
    <w:p w14:paraId="2624F5ED" w14:textId="77777777" w:rsidR="00881F5E" w:rsidRPr="004503CB" w:rsidRDefault="00881F5E" w:rsidP="00881F5E">
      <w:pPr>
        <w:autoSpaceDE w:val="0"/>
        <w:autoSpaceDN w:val="0"/>
        <w:adjustRightInd w:val="0"/>
        <w:rPr>
          <w:b/>
          <w:sz w:val="20"/>
          <w:lang w:val="ru-RU"/>
        </w:rPr>
      </w:pPr>
    </w:p>
    <w:p w14:paraId="72FB3F77" w14:textId="4D0876DF" w:rsidR="004A6548" w:rsidRPr="004503CB" w:rsidRDefault="00202863" w:rsidP="00881F5E">
      <w:pPr>
        <w:autoSpaceDE w:val="0"/>
        <w:autoSpaceDN w:val="0"/>
        <w:adjustRightInd w:val="0"/>
        <w:rPr>
          <w:snapToGrid w:val="0"/>
          <w:sz w:val="20"/>
          <w:lang w:val="ru-RU" w:eastAsia="en-US"/>
        </w:rPr>
      </w:pPr>
      <w:r w:rsidRPr="004503CB">
        <w:rPr>
          <w:b/>
          <w:sz w:val="20"/>
          <w:lang w:val="ru-RU"/>
        </w:rPr>
        <w:t xml:space="preserve">Общеевропейский индикатор </w:t>
      </w:r>
      <w:r w:rsidR="00881F5E" w:rsidRPr="004503CB">
        <w:rPr>
          <w:b/>
          <w:sz w:val="20"/>
          <w:lang w:val="ru-RU"/>
        </w:rPr>
        <w:t xml:space="preserve">6.5: </w:t>
      </w:r>
      <w:r w:rsidR="004A6548" w:rsidRPr="004503CB">
        <w:rPr>
          <w:snapToGrid w:val="0"/>
          <w:sz w:val="20"/>
          <w:lang w:val="ru-RU" w:eastAsia="en-US"/>
        </w:rPr>
        <w:t xml:space="preserve">Количество </w:t>
      </w:r>
      <w:r w:rsidR="00BF044B" w:rsidRPr="004503CB">
        <w:rPr>
          <w:snapToGrid w:val="0"/>
          <w:sz w:val="20"/>
          <w:lang w:val="ru-RU" w:eastAsia="en-US"/>
        </w:rPr>
        <w:t>лиц,</w:t>
      </w:r>
      <w:r w:rsidR="004A6548" w:rsidRPr="004503CB">
        <w:rPr>
          <w:snapToGrid w:val="0"/>
          <w:sz w:val="20"/>
          <w:lang w:val="ru-RU" w:eastAsia="en-US"/>
        </w:rPr>
        <w:t xml:space="preserve"> нанятых для работы в лесном секторе, сгруппированные по полу и возрасту группы, образованию и </w:t>
      </w:r>
      <w:r w:rsidR="00BF044B" w:rsidRPr="004503CB">
        <w:rPr>
          <w:snapToGrid w:val="0"/>
          <w:sz w:val="20"/>
          <w:lang w:val="ru-RU" w:eastAsia="en-US"/>
        </w:rPr>
        <w:t>характеристиками</w:t>
      </w:r>
      <w:r w:rsidR="004A6548" w:rsidRPr="004503CB">
        <w:rPr>
          <w:snapToGrid w:val="0"/>
          <w:sz w:val="20"/>
          <w:lang w:val="ru-RU" w:eastAsia="en-US"/>
        </w:rPr>
        <w:t xml:space="preserve"> работы </w:t>
      </w:r>
    </w:p>
    <w:p w14:paraId="4BD38D62" w14:textId="54FD2810" w:rsidR="00F611B2" w:rsidRPr="004503CB" w:rsidRDefault="00FC21C6" w:rsidP="00CD2B20">
      <w:pPr>
        <w:autoSpaceDE w:val="0"/>
        <w:autoSpaceDN w:val="0"/>
        <w:adjustRightInd w:val="0"/>
        <w:rPr>
          <w:b/>
          <w:sz w:val="18"/>
          <w:szCs w:val="18"/>
          <w:lang w:val="ru-RU"/>
        </w:rPr>
      </w:pPr>
      <w:r w:rsidRPr="004503CB">
        <w:rPr>
          <w:b/>
          <w:sz w:val="20"/>
          <w:lang w:val="ru-RU"/>
        </w:rPr>
        <w:t>Соответствующие определения СЕЛ:</w:t>
      </w:r>
      <w:r w:rsidR="00CD6249" w:rsidRPr="004503CB">
        <w:rPr>
          <w:b/>
          <w:sz w:val="20"/>
          <w:lang w:val="ru-RU"/>
        </w:rPr>
        <w:t xml:space="preserve"> </w:t>
      </w:r>
      <w:r w:rsidR="0065603E" w:rsidRPr="004503CB">
        <w:rPr>
          <w:sz w:val="20"/>
          <w:szCs w:val="20"/>
          <w:lang w:val="ru-RU"/>
        </w:rPr>
        <w:t>Соцопрос трудовых ресурсов</w:t>
      </w:r>
      <w:r w:rsidR="004A6548" w:rsidRPr="004503CB">
        <w:rPr>
          <w:sz w:val="20"/>
          <w:szCs w:val="20"/>
          <w:lang w:val="ru-RU"/>
        </w:rPr>
        <w:t>, образование, характеристики работы</w:t>
      </w:r>
    </w:p>
    <w:p w14:paraId="0DE3C0DF" w14:textId="77777777" w:rsidR="00881F5E" w:rsidRPr="004503CB" w:rsidRDefault="00881F5E" w:rsidP="00881F5E">
      <w:pPr>
        <w:autoSpaceDE w:val="0"/>
        <w:autoSpaceDN w:val="0"/>
        <w:adjustRightInd w:val="0"/>
        <w:rPr>
          <w:b/>
          <w:sz w:val="20"/>
          <w:lang w:val="ru-RU"/>
        </w:rPr>
      </w:pPr>
    </w:p>
    <w:p w14:paraId="756ADD6F" w14:textId="77777777" w:rsidR="00881F5E" w:rsidRPr="004503CB" w:rsidRDefault="00624E5B" w:rsidP="00881F5E">
      <w:pPr>
        <w:autoSpaceDE w:val="0"/>
        <w:autoSpaceDN w:val="0"/>
        <w:adjustRightInd w:val="0"/>
        <w:rPr>
          <w:sz w:val="20"/>
          <w:lang w:val="ru-RU"/>
        </w:rPr>
      </w:pPr>
      <w:r w:rsidRPr="004503CB">
        <w:rPr>
          <w:b/>
          <w:sz w:val="20"/>
          <w:lang w:val="ru-RU"/>
        </w:rPr>
        <w:t>Источники данных</w:t>
      </w:r>
      <w:r w:rsidR="00E7023F" w:rsidRPr="004503CB">
        <w:rPr>
          <w:b/>
          <w:sz w:val="20"/>
          <w:lang w:val="ru-RU"/>
        </w:rPr>
        <w:t>:</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92"/>
        <w:gridCol w:w="2552"/>
      </w:tblGrid>
      <w:tr w:rsidR="000841EC" w:rsidRPr="004503CB" w14:paraId="1F018BBD" w14:textId="77777777" w:rsidTr="00096671">
        <w:trPr>
          <w:cantSplit/>
          <w:trHeight w:val="578"/>
        </w:trPr>
        <w:tc>
          <w:tcPr>
            <w:tcW w:w="3402" w:type="dxa"/>
            <w:tcBorders>
              <w:top w:val="single" w:sz="2" w:space="0" w:color="auto"/>
              <w:left w:val="single" w:sz="2" w:space="0" w:color="auto"/>
            </w:tcBorders>
            <w:shd w:val="clear" w:color="auto" w:fill="C2D69B"/>
            <w:vAlign w:val="center"/>
          </w:tcPr>
          <w:p w14:paraId="1FBDF4E5" w14:textId="77777777" w:rsidR="00881F5E" w:rsidRPr="004503CB" w:rsidRDefault="0032696A" w:rsidP="00881F5E">
            <w:pPr>
              <w:autoSpaceDE w:val="0"/>
              <w:autoSpaceDN w:val="0"/>
              <w:adjustRightInd w:val="0"/>
              <w:jc w:val="center"/>
              <w:rPr>
                <w:b/>
                <w:sz w:val="20"/>
                <w:lang w:val="ru-RU"/>
              </w:rPr>
            </w:pPr>
            <w:r w:rsidRPr="004503CB">
              <w:rPr>
                <w:b/>
                <w:sz w:val="20"/>
                <w:lang w:val="ru-RU"/>
              </w:rPr>
              <w:t>Ссылки к источникам данных</w:t>
            </w:r>
          </w:p>
        </w:tc>
        <w:tc>
          <w:tcPr>
            <w:tcW w:w="1276" w:type="dxa"/>
            <w:tcBorders>
              <w:top w:val="single" w:sz="2" w:space="0" w:color="auto"/>
            </w:tcBorders>
            <w:shd w:val="clear" w:color="auto" w:fill="C2D69B"/>
            <w:vAlign w:val="center"/>
          </w:tcPr>
          <w:p w14:paraId="5568BB8C" w14:textId="77777777" w:rsidR="00881F5E" w:rsidRPr="004503CB" w:rsidRDefault="00F23014" w:rsidP="00881F5E">
            <w:pPr>
              <w:autoSpaceDE w:val="0"/>
              <w:autoSpaceDN w:val="0"/>
              <w:adjustRightInd w:val="0"/>
              <w:jc w:val="center"/>
              <w:rPr>
                <w:b/>
                <w:sz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2DEFD934"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92" w:type="dxa"/>
            <w:tcBorders>
              <w:top w:val="single" w:sz="2" w:space="0" w:color="auto"/>
            </w:tcBorders>
            <w:shd w:val="clear" w:color="auto" w:fill="C2D69B"/>
            <w:vAlign w:val="center"/>
          </w:tcPr>
          <w:p w14:paraId="656C7695" w14:textId="77777777" w:rsidR="00881F5E" w:rsidRPr="004503CB" w:rsidRDefault="003F4259" w:rsidP="00881F5E">
            <w:pPr>
              <w:autoSpaceDE w:val="0"/>
              <w:autoSpaceDN w:val="0"/>
              <w:adjustRightInd w:val="0"/>
              <w:jc w:val="center"/>
              <w:rPr>
                <w:b/>
                <w:sz w:val="20"/>
                <w:lang w:val="ru-RU"/>
              </w:rPr>
            </w:pPr>
            <w:r w:rsidRPr="004503CB">
              <w:rPr>
                <w:b/>
                <w:sz w:val="20"/>
                <w:lang w:val="ru-RU"/>
              </w:rPr>
              <w:t>Год(ы)</w:t>
            </w:r>
          </w:p>
        </w:tc>
        <w:tc>
          <w:tcPr>
            <w:tcW w:w="2552" w:type="dxa"/>
            <w:tcBorders>
              <w:top w:val="single" w:sz="2" w:space="0" w:color="auto"/>
              <w:right w:val="single" w:sz="2" w:space="0" w:color="auto"/>
            </w:tcBorders>
            <w:shd w:val="clear" w:color="auto" w:fill="C2D69B"/>
            <w:vAlign w:val="center"/>
          </w:tcPr>
          <w:p w14:paraId="0D0E120A" w14:textId="77777777" w:rsidR="00881F5E" w:rsidRPr="004503CB" w:rsidRDefault="00DF09C5" w:rsidP="00881F5E">
            <w:pPr>
              <w:autoSpaceDE w:val="0"/>
              <w:autoSpaceDN w:val="0"/>
              <w:adjustRightInd w:val="0"/>
              <w:jc w:val="center"/>
              <w:rPr>
                <w:b/>
                <w:sz w:val="20"/>
                <w:lang w:val="ru-RU"/>
              </w:rPr>
            </w:pPr>
            <w:r w:rsidRPr="004503CB">
              <w:rPr>
                <w:b/>
                <w:sz w:val="20"/>
                <w:lang w:val="ru-RU"/>
              </w:rPr>
              <w:t>Дополнительные комментарии к надёжности данных</w:t>
            </w:r>
          </w:p>
          <w:p w14:paraId="6FD6D04A" w14:textId="3F297CEE" w:rsidR="00881F5E" w:rsidRPr="004503CB" w:rsidRDefault="00881F5E" w:rsidP="00DF09C5">
            <w:pPr>
              <w:autoSpaceDE w:val="0"/>
              <w:autoSpaceDN w:val="0"/>
              <w:adjustRightInd w:val="0"/>
              <w:jc w:val="center"/>
              <w:rPr>
                <w:b/>
                <w:sz w:val="20"/>
                <w:lang w:val="ru-RU"/>
              </w:rPr>
            </w:pPr>
            <w:r w:rsidRPr="004503CB">
              <w:rPr>
                <w:b/>
                <w:sz w:val="20"/>
                <w:lang w:val="ru-RU"/>
              </w:rPr>
              <w:t>(</w:t>
            </w:r>
            <w:r w:rsidR="00DF09C5" w:rsidRPr="004503CB">
              <w:rPr>
                <w:b/>
                <w:sz w:val="20"/>
                <w:lang w:val="ru-RU"/>
              </w:rPr>
              <w:t>процедуре</w:t>
            </w:r>
            <w:r w:rsidR="00A53C1A">
              <w:rPr>
                <w:b/>
                <w:sz w:val="20"/>
                <w:lang w:val="ru-RU"/>
              </w:rPr>
              <w:t xml:space="preserve"> </w:t>
            </w:r>
            <w:r w:rsidR="00A53C1A" w:rsidRPr="004503CB">
              <w:rPr>
                <w:b/>
                <w:sz w:val="20"/>
                <w:lang w:val="ru-RU"/>
              </w:rPr>
              <w:t>сбора данных</w:t>
            </w:r>
            <w:r w:rsidRPr="004503CB">
              <w:rPr>
                <w:b/>
                <w:sz w:val="20"/>
                <w:lang w:val="ru-RU"/>
              </w:rPr>
              <w:t>)</w:t>
            </w:r>
          </w:p>
        </w:tc>
      </w:tr>
      <w:tr w:rsidR="00B07711" w:rsidRPr="004503CB" w14:paraId="7562C6D4" w14:textId="77777777" w:rsidTr="00B07711">
        <w:trPr>
          <w:cantSplit/>
        </w:trPr>
        <w:tc>
          <w:tcPr>
            <w:tcW w:w="3402" w:type="dxa"/>
            <w:tcBorders>
              <w:left w:val="single" w:sz="2" w:space="0" w:color="auto"/>
              <w:bottom w:val="single" w:sz="2" w:space="0" w:color="auto"/>
            </w:tcBorders>
          </w:tcPr>
          <w:p w14:paraId="195A9805" w14:textId="77777777" w:rsidR="00881F5E" w:rsidRPr="004503CB" w:rsidRDefault="00881F5E" w:rsidP="00881F5E">
            <w:pPr>
              <w:autoSpaceDE w:val="0"/>
              <w:autoSpaceDN w:val="0"/>
              <w:adjustRightInd w:val="0"/>
              <w:rPr>
                <w:sz w:val="20"/>
                <w:lang w:val="ru-RU"/>
              </w:rPr>
            </w:pPr>
          </w:p>
        </w:tc>
        <w:tc>
          <w:tcPr>
            <w:tcW w:w="1276" w:type="dxa"/>
          </w:tcPr>
          <w:p w14:paraId="4386C0CC" w14:textId="77777777" w:rsidR="00881F5E" w:rsidRPr="004503CB" w:rsidRDefault="00881F5E" w:rsidP="00881F5E">
            <w:pPr>
              <w:autoSpaceDE w:val="0"/>
              <w:autoSpaceDN w:val="0"/>
              <w:adjustRightInd w:val="0"/>
              <w:rPr>
                <w:sz w:val="20"/>
                <w:lang w:val="ru-RU"/>
              </w:rPr>
            </w:pPr>
          </w:p>
        </w:tc>
        <w:tc>
          <w:tcPr>
            <w:tcW w:w="1276" w:type="dxa"/>
          </w:tcPr>
          <w:p w14:paraId="239F28CE"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2BED2062"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43001642" w14:textId="77777777" w:rsidR="00881F5E" w:rsidRPr="004503CB" w:rsidRDefault="00881F5E" w:rsidP="00881F5E">
            <w:pPr>
              <w:autoSpaceDE w:val="0"/>
              <w:autoSpaceDN w:val="0"/>
              <w:adjustRightInd w:val="0"/>
              <w:rPr>
                <w:sz w:val="20"/>
                <w:lang w:val="ru-RU"/>
              </w:rPr>
            </w:pPr>
          </w:p>
        </w:tc>
      </w:tr>
      <w:tr w:rsidR="00B07711" w:rsidRPr="004503CB" w14:paraId="2E315DBB" w14:textId="77777777" w:rsidTr="00B07711">
        <w:trPr>
          <w:cantSplit/>
        </w:trPr>
        <w:tc>
          <w:tcPr>
            <w:tcW w:w="3402" w:type="dxa"/>
            <w:tcBorders>
              <w:top w:val="single" w:sz="2" w:space="0" w:color="auto"/>
              <w:left w:val="single" w:sz="2" w:space="0" w:color="auto"/>
              <w:bottom w:val="single" w:sz="2" w:space="0" w:color="auto"/>
            </w:tcBorders>
          </w:tcPr>
          <w:p w14:paraId="69729F96" w14:textId="77777777" w:rsidR="00881F5E" w:rsidRPr="004503CB" w:rsidRDefault="00881F5E" w:rsidP="00881F5E">
            <w:pPr>
              <w:autoSpaceDE w:val="0"/>
              <w:autoSpaceDN w:val="0"/>
              <w:adjustRightInd w:val="0"/>
              <w:rPr>
                <w:sz w:val="20"/>
                <w:lang w:val="ru-RU"/>
              </w:rPr>
            </w:pPr>
          </w:p>
        </w:tc>
        <w:tc>
          <w:tcPr>
            <w:tcW w:w="1276" w:type="dxa"/>
          </w:tcPr>
          <w:p w14:paraId="6D611EF9" w14:textId="77777777" w:rsidR="00881F5E" w:rsidRPr="004503CB" w:rsidRDefault="00881F5E" w:rsidP="00881F5E">
            <w:pPr>
              <w:autoSpaceDE w:val="0"/>
              <w:autoSpaceDN w:val="0"/>
              <w:adjustRightInd w:val="0"/>
              <w:rPr>
                <w:sz w:val="20"/>
                <w:lang w:val="ru-RU"/>
              </w:rPr>
            </w:pPr>
          </w:p>
        </w:tc>
        <w:tc>
          <w:tcPr>
            <w:tcW w:w="1276" w:type="dxa"/>
          </w:tcPr>
          <w:p w14:paraId="41EE1C5C"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66C2D075"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5AC40CF1" w14:textId="77777777" w:rsidR="00881F5E" w:rsidRPr="004503CB" w:rsidRDefault="00881F5E" w:rsidP="00881F5E">
            <w:pPr>
              <w:autoSpaceDE w:val="0"/>
              <w:autoSpaceDN w:val="0"/>
              <w:adjustRightInd w:val="0"/>
              <w:rPr>
                <w:sz w:val="20"/>
                <w:lang w:val="ru-RU"/>
              </w:rPr>
            </w:pPr>
          </w:p>
        </w:tc>
      </w:tr>
      <w:tr w:rsidR="00B07711" w:rsidRPr="004503CB" w14:paraId="1E8BE233" w14:textId="77777777" w:rsidTr="00B07711">
        <w:trPr>
          <w:cantSplit/>
        </w:trPr>
        <w:tc>
          <w:tcPr>
            <w:tcW w:w="3402" w:type="dxa"/>
            <w:tcBorders>
              <w:top w:val="single" w:sz="2" w:space="0" w:color="auto"/>
              <w:left w:val="single" w:sz="2" w:space="0" w:color="auto"/>
              <w:bottom w:val="single" w:sz="2" w:space="0" w:color="auto"/>
            </w:tcBorders>
          </w:tcPr>
          <w:p w14:paraId="36E5A327" w14:textId="77777777" w:rsidR="00881F5E" w:rsidRPr="004503CB" w:rsidRDefault="00881F5E" w:rsidP="00881F5E">
            <w:pPr>
              <w:autoSpaceDE w:val="0"/>
              <w:autoSpaceDN w:val="0"/>
              <w:adjustRightInd w:val="0"/>
              <w:rPr>
                <w:sz w:val="20"/>
                <w:lang w:val="ru-RU"/>
              </w:rPr>
            </w:pPr>
          </w:p>
        </w:tc>
        <w:tc>
          <w:tcPr>
            <w:tcW w:w="1276" w:type="dxa"/>
          </w:tcPr>
          <w:p w14:paraId="22B0EF4E" w14:textId="77777777" w:rsidR="00881F5E" w:rsidRPr="004503CB" w:rsidRDefault="00881F5E" w:rsidP="00881F5E">
            <w:pPr>
              <w:autoSpaceDE w:val="0"/>
              <w:autoSpaceDN w:val="0"/>
              <w:adjustRightInd w:val="0"/>
              <w:rPr>
                <w:sz w:val="20"/>
                <w:lang w:val="ru-RU"/>
              </w:rPr>
            </w:pPr>
          </w:p>
        </w:tc>
        <w:tc>
          <w:tcPr>
            <w:tcW w:w="1276" w:type="dxa"/>
          </w:tcPr>
          <w:p w14:paraId="78D93888"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405AB843"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735BA9BE" w14:textId="77777777" w:rsidR="00881F5E" w:rsidRPr="004503CB" w:rsidRDefault="00881F5E" w:rsidP="00881F5E">
            <w:pPr>
              <w:autoSpaceDE w:val="0"/>
              <w:autoSpaceDN w:val="0"/>
              <w:adjustRightInd w:val="0"/>
              <w:rPr>
                <w:sz w:val="20"/>
                <w:lang w:val="ru-RU"/>
              </w:rPr>
            </w:pPr>
          </w:p>
        </w:tc>
      </w:tr>
      <w:tr w:rsidR="00B07711" w:rsidRPr="004503CB" w14:paraId="7A114480" w14:textId="77777777" w:rsidTr="00B07711">
        <w:trPr>
          <w:cantSplit/>
        </w:trPr>
        <w:tc>
          <w:tcPr>
            <w:tcW w:w="3402" w:type="dxa"/>
            <w:tcBorders>
              <w:top w:val="single" w:sz="2" w:space="0" w:color="auto"/>
              <w:left w:val="single" w:sz="2" w:space="0" w:color="auto"/>
              <w:bottom w:val="single" w:sz="2" w:space="0" w:color="auto"/>
            </w:tcBorders>
          </w:tcPr>
          <w:p w14:paraId="777181E3"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5890C69E"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45207DA1" w14:textId="77777777" w:rsidR="00881F5E" w:rsidRPr="004503CB" w:rsidRDefault="00881F5E" w:rsidP="00881F5E">
            <w:pPr>
              <w:autoSpaceDE w:val="0"/>
              <w:autoSpaceDN w:val="0"/>
              <w:adjustRightInd w:val="0"/>
              <w:rPr>
                <w:sz w:val="20"/>
                <w:lang w:val="ru-RU"/>
              </w:rPr>
            </w:pPr>
          </w:p>
        </w:tc>
        <w:tc>
          <w:tcPr>
            <w:tcW w:w="992" w:type="dxa"/>
            <w:tcBorders>
              <w:bottom w:val="single" w:sz="2" w:space="0" w:color="auto"/>
            </w:tcBorders>
            <w:shd w:val="clear" w:color="auto" w:fill="FFFFFF"/>
          </w:tcPr>
          <w:p w14:paraId="0A80685A" w14:textId="77777777" w:rsidR="00881F5E" w:rsidRPr="004503CB" w:rsidRDefault="00881F5E" w:rsidP="00881F5E">
            <w:pPr>
              <w:autoSpaceDE w:val="0"/>
              <w:autoSpaceDN w:val="0"/>
              <w:adjustRightInd w:val="0"/>
              <w:rPr>
                <w:sz w:val="20"/>
                <w:lang w:val="ru-RU"/>
              </w:rPr>
            </w:pPr>
          </w:p>
        </w:tc>
        <w:tc>
          <w:tcPr>
            <w:tcW w:w="2552" w:type="dxa"/>
            <w:tcBorders>
              <w:bottom w:val="single" w:sz="2" w:space="0" w:color="auto"/>
              <w:right w:val="single" w:sz="2" w:space="0" w:color="auto"/>
            </w:tcBorders>
            <w:shd w:val="clear" w:color="auto" w:fill="FFFFFF"/>
          </w:tcPr>
          <w:p w14:paraId="7B2FF685" w14:textId="77777777" w:rsidR="00881F5E" w:rsidRPr="004503CB" w:rsidRDefault="00881F5E" w:rsidP="00881F5E">
            <w:pPr>
              <w:autoSpaceDE w:val="0"/>
              <w:autoSpaceDN w:val="0"/>
              <w:adjustRightInd w:val="0"/>
              <w:rPr>
                <w:sz w:val="20"/>
                <w:lang w:val="ru-RU"/>
              </w:rPr>
            </w:pPr>
          </w:p>
        </w:tc>
      </w:tr>
    </w:tbl>
    <w:p w14:paraId="037DC9D5" w14:textId="77777777" w:rsidR="00881F5E" w:rsidRPr="004503CB" w:rsidRDefault="00881F5E" w:rsidP="00881F5E">
      <w:pPr>
        <w:autoSpaceDE w:val="0"/>
        <w:autoSpaceDN w:val="0"/>
        <w:adjustRightInd w:val="0"/>
        <w:rPr>
          <w:b/>
          <w:sz w:val="20"/>
          <w:lang w:val="ru-RU"/>
        </w:rPr>
      </w:pPr>
    </w:p>
    <w:p w14:paraId="0BB49014" w14:textId="022134A2"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6.5a: </w:t>
      </w:r>
      <w:r w:rsidR="0026647B" w:rsidRPr="004503CB">
        <w:rPr>
          <w:b/>
          <w:sz w:val="20"/>
          <w:lang w:val="ru-RU"/>
        </w:rPr>
        <w:t>Занятость (тыс. чел.) по полу и возрасту</w:t>
      </w:r>
    </w:p>
    <w:tbl>
      <w:tblPr>
        <w:tblW w:w="9540"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410"/>
        <w:gridCol w:w="851"/>
        <w:gridCol w:w="1159"/>
        <w:gridCol w:w="1260"/>
        <w:gridCol w:w="1260"/>
        <w:gridCol w:w="1260"/>
        <w:gridCol w:w="1340"/>
      </w:tblGrid>
      <w:tr w:rsidR="000841EC" w:rsidRPr="004503CB" w14:paraId="6DC9724F" w14:textId="77777777" w:rsidTr="00096671">
        <w:trPr>
          <w:cantSplit/>
          <w:trHeight w:val="230"/>
        </w:trPr>
        <w:tc>
          <w:tcPr>
            <w:tcW w:w="2410" w:type="dxa"/>
            <w:vMerge w:val="restart"/>
            <w:tcBorders>
              <w:top w:val="single" w:sz="12" w:space="0" w:color="auto"/>
              <w:bottom w:val="single" w:sz="6" w:space="0" w:color="auto"/>
            </w:tcBorders>
            <w:shd w:val="clear" w:color="auto" w:fill="C2D69B"/>
            <w:vAlign w:val="center"/>
          </w:tcPr>
          <w:p w14:paraId="2907FC60"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851" w:type="dxa"/>
            <w:vMerge w:val="restart"/>
            <w:tcBorders>
              <w:top w:val="single" w:sz="12" w:space="0" w:color="auto"/>
            </w:tcBorders>
            <w:shd w:val="clear" w:color="auto" w:fill="C2D69B"/>
          </w:tcPr>
          <w:p w14:paraId="3269AFB0" w14:textId="77777777" w:rsidR="00881F5E" w:rsidRPr="004503CB" w:rsidRDefault="009030EA" w:rsidP="00881F5E">
            <w:pPr>
              <w:autoSpaceDE w:val="0"/>
              <w:autoSpaceDN w:val="0"/>
              <w:adjustRightInd w:val="0"/>
              <w:jc w:val="center"/>
              <w:rPr>
                <w:b/>
                <w:sz w:val="20"/>
                <w:lang w:val="ru-RU"/>
              </w:rPr>
            </w:pPr>
            <w:r w:rsidRPr="004503CB">
              <w:rPr>
                <w:b/>
                <w:sz w:val="20"/>
                <w:lang w:val="ru-RU"/>
              </w:rPr>
              <w:t>Год</w:t>
            </w:r>
          </w:p>
        </w:tc>
        <w:tc>
          <w:tcPr>
            <w:tcW w:w="1159" w:type="dxa"/>
            <w:vMerge w:val="restart"/>
            <w:tcBorders>
              <w:top w:val="single" w:sz="12" w:space="0" w:color="auto"/>
            </w:tcBorders>
            <w:shd w:val="clear" w:color="auto" w:fill="C2D69B"/>
          </w:tcPr>
          <w:p w14:paraId="77BD1813" w14:textId="6D5CADBE" w:rsidR="00881F5E" w:rsidRPr="004503CB" w:rsidRDefault="0026647B" w:rsidP="00881F5E">
            <w:pPr>
              <w:spacing w:before="20" w:after="20"/>
              <w:jc w:val="center"/>
              <w:rPr>
                <w:sz w:val="20"/>
                <w:lang w:val="ru-RU"/>
              </w:rPr>
            </w:pPr>
            <w:r w:rsidRPr="004503CB">
              <w:rPr>
                <w:b/>
                <w:sz w:val="20"/>
                <w:lang w:val="ru-RU"/>
              </w:rPr>
              <w:t>Всего</w:t>
            </w:r>
          </w:p>
        </w:tc>
        <w:tc>
          <w:tcPr>
            <w:tcW w:w="2520" w:type="dxa"/>
            <w:gridSpan w:val="2"/>
            <w:tcBorders>
              <w:top w:val="single" w:sz="12" w:space="0" w:color="auto"/>
              <w:bottom w:val="single" w:sz="6" w:space="0" w:color="auto"/>
            </w:tcBorders>
            <w:shd w:val="clear" w:color="auto" w:fill="C2D69B"/>
          </w:tcPr>
          <w:p w14:paraId="2C517B74" w14:textId="17824A83" w:rsidR="00881F5E" w:rsidRPr="004503CB" w:rsidRDefault="0026647B" w:rsidP="00881F5E">
            <w:pPr>
              <w:spacing w:before="20" w:after="20"/>
              <w:jc w:val="center"/>
              <w:rPr>
                <w:b/>
                <w:sz w:val="20"/>
                <w:lang w:val="ru-RU"/>
              </w:rPr>
            </w:pPr>
            <w:r w:rsidRPr="004503CB">
              <w:rPr>
                <w:b/>
                <w:sz w:val="20"/>
                <w:lang w:val="ru-RU"/>
              </w:rPr>
              <w:t>Пол</w:t>
            </w:r>
          </w:p>
        </w:tc>
        <w:tc>
          <w:tcPr>
            <w:tcW w:w="2600" w:type="dxa"/>
            <w:gridSpan w:val="2"/>
            <w:tcBorders>
              <w:top w:val="single" w:sz="12" w:space="0" w:color="auto"/>
              <w:bottom w:val="single" w:sz="6" w:space="0" w:color="auto"/>
            </w:tcBorders>
            <w:shd w:val="clear" w:color="auto" w:fill="C2D69B"/>
          </w:tcPr>
          <w:p w14:paraId="26AD9F6A" w14:textId="460FE1FF" w:rsidR="00881F5E" w:rsidRPr="004503CB" w:rsidRDefault="0026647B" w:rsidP="00881F5E">
            <w:pPr>
              <w:spacing w:before="20" w:after="20"/>
              <w:jc w:val="center"/>
              <w:rPr>
                <w:b/>
                <w:sz w:val="20"/>
                <w:lang w:val="ru-RU"/>
              </w:rPr>
            </w:pPr>
            <w:r w:rsidRPr="004503CB">
              <w:rPr>
                <w:b/>
                <w:sz w:val="20"/>
                <w:lang w:val="ru-RU"/>
              </w:rPr>
              <w:t>Возрастная группа</w:t>
            </w:r>
          </w:p>
        </w:tc>
      </w:tr>
      <w:tr w:rsidR="000841EC" w:rsidRPr="004503CB" w14:paraId="7B06A271" w14:textId="77777777" w:rsidTr="00096671">
        <w:trPr>
          <w:cantSplit/>
          <w:trHeight w:val="230"/>
        </w:trPr>
        <w:tc>
          <w:tcPr>
            <w:tcW w:w="2410" w:type="dxa"/>
            <w:vMerge/>
            <w:tcBorders>
              <w:top w:val="single" w:sz="6" w:space="0" w:color="auto"/>
              <w:bottom w:val="single" w:sz="6" w:space="0" w:color="auto"/>
            </w:tcBorders>
            <w:shd w:val="clear" w:color="auto" w:fill="C2D69B"/>
          </w:tcPr>
          <w:p w14:paraId="64332181" w14:textId="77777777" w:rsidR="00881F5E" w:rsidRPr="004503CB" w:rsidRDefault="00881F5E" w:rsidP="00881F5E">
            <w:pPr>
              <w:autoSpaceDE w:val="0"/>
              <w:autoSpaceDN w:val="0"/>
              <w:adjustRightInd w:val="0"/>
              <w:rPr>
                <w:sz w:val="20"/>
                <w:lang w:val="ru-RU"/>
              </w:rPr>
            </w:pPr>
          </w:p>
        </w:tc>
        <w:tc>
          <w:tcPr>
            <w:tcW w:w="851" w:type="dxa"/>
            <w:vMerge/>
            <w:tcBorders>
              <w:bottom w:val="single" w:sz="6" w:space="0" w:color="auto"/>
            </w:tcBorders>
            <w:shd w:val="clear" w:color="auto" w:fill="C2D69B"/>
          </w:tcPr>
          <w:p w14:paraId="189945C8" w14:textId="77777777" w:rsidR="00881F5E" w:rsidRPr="004503CB" w:rsidRDefault="00881F5E" w:rsidP="00881F5E">
            <w:pPr>
              <w:autoSpaceDE w:val="0"/>
              <w:autoSpaceDN w:val="0"/>
              <w:adjustRightInd w:val="0"/>
              <w:jc w:val="center"/>
              <w:rPr>
                <w:sz w:val="20"/>
                <w:lang w:val="ru-RU"/>
              </w:rPr>
            </w:pPr>
          </w:p>
        </w:tc>
        <w:tc>
          <w:tcPr>
            <w:tcW w:w="1159" w:type="dxa"/>
            <w:vMerge/>
            <w:tcBorders>
              <w:bottom w:val="single" w:sz="6" w:space="0" w:color="auto"/>
            </w:tcBorders>
            <w:shd w:val="clear" w:color="auto" w:fill="C2D69B"/>
          </w:tcPr>
          <w:p w14:paraId="4B16BD0F" w14:textId="77777777" w:rsidR="00881F5E" w:rsidRPr="004503CB" w:rsidRDefault="00881F5E" w:rsidP="00881F5E">
            <w:pPr>
              <w:autoSpaceDE w:val="0"/>
              <w:autoSpaceDN w:val="0"/>
              <w:adjustRightInd w:val="0"/>
              <w:jc w:val="center"/>
              <w:rPr>
                <w:sz w:val="20"/>
                <w:lang w:val="ru-RU"/>
              </w:rPr>
            </w:pPr>
          </w:p>
        </w:tc>
        <w:tc>
          <w:tcPr>
            <w:tcW w:w="1260" w:type="dxa"/>
            <w:tcBorders>
              <w:top w:val="single" w:sz="6" w:space="0" w:color="auto"/>
              <w:bottom w:val="single" w:sz="6" w:space="0" w:color="auto"/>
            </w:tcBorders>
            <w:shd w:val="clear" w:color="auto" w:fill="C2D69B"/>
          </w:tcPr>
          <w:p w14:paraId="425FB327" w14:textId="6A5DDEC8" w:rsidR="00881F5E" w:rsidRPr="004503CB" w:rsidRDefault="00D719D7" w:rsidP="00881F5E">
            <w:pPr>
              <w:autoSpaceDE w:val="0"/>
              <w:autoSpaceDN w:val="0"/>
              <w:adjustRightInd w:val="0"/>
              <w:jc w:val="center"/>
              <w:rPr>
                <w:b/>
                <w:sz w:val="20"/>
                <w:lang w:val="ru-RU"/>
              </w:rPr>
            </w:pPr>
            <w:r w:rsidRPr="004503CB">
              <w:rPr>
                <w:b/>
                <w:sz w:val="20"/>
                <w:lang w:val="ru-RU"/>
              </w:rPr>
              <w:t>Мужской</w:t>
            </w:r>
          </w:p>
        </w:tc>
        <w:tc>
          <w:tcPr>
            <w:tcW w:w="1260" w:type="dxa"/>
            <w:tcBorders>
              <w:top w:val="single" w:sz="6" w:space="0" w:color="auto"/>
              <w:bottom w:val="single" w:sz="6" w:space="0" w:color="auto"/>
            </w:tcBorders>
            <w:shd w:val="clear" w:color="auto" w:fill="C2D69B"/>
          </w:tcPr>
          <w:p w14:paraId="6C68BCAD" w14:textId="2E38951F" w:rsidR="00881F5E" w:rsidRPr="004503CB" w:rsidRDefault="00D719D7" w:rsidP="00881F5E">
            <w:pPr>
              <w:jc w:val="center"/>
              <w:rPr>
                <w:b/>
                <w:snapToGrid w:val="0"/>
                <w:sz w:val="20"/>
                <w:lang w:val="ru-RU" w:eastAsia="en-US"/>
              </w:rPr>
            </w:pPr>
            <w:r w:rsidRPr="004503CB">
              <w:rPr>
                <w:b/>
                <w:snapToGrid w:val="0"/>
                <w:sz w:val="20"/>
                <w:lang w:val="ru-RU" w:eastAsia="en-US"/>
              </w:rPr>
              <w:t>Женский</w:t>
            </w:r>
          </w:p>
        </w:tc>
        <w:tc>
          <w:tcPr>
            <w:tcW w:w="1260" w:type="dxa"/>
            <w:tcBorders>
              <w:top w:val="single" w:sz="6" w:space="0" w:color="auto"/>
              <w:bottom w:val="single" w:sz="6" w:space="0" w:color="auto"/>
            </w:tcBorders>
            <w:shd w:val="clear" w:color="auto" w:fill="C2D69B"/>
          </w:tcPr>
          <w:p w14:paraId="091B2D11" w14:textId="77777777" w:rsidR="00881F5E" w:rsidRPr="004503CB" w:rsidRDefault="00881F5E" w:rsidP="00881F5E">
            <w:pPr>
              <w:jc w:val="center"/>
              <w:rPr>
                <w:b/>
                <w:snapToGrid w:val="0"/>
                <w:sz w:val="20"/>
                <w:lang w:val="ru-RU" w:eastAsia="en-US"/>
              </w:rPr>
            </w:pPr>
            <w:r w:rsidRPr="004503CB">
              <w:rPr>
                <w:b/>
                <w:snapToGrid w:val="0"/>
                <w:sz w:val="20"/>
                <w:lang w:val="ru-RU" w:eastAsia="en-US"/>
              </w:rPr>
              <w:t>15-49</w:t>
            </w:r>
          </w:p>
        </w:tc>
        <w:tc>
          <w:tcPr>
            <w:tcW w:w="1340" w:type="dxa"/>
            <w:tcBorders>
              <w:top w:val="single" w:sz="6" w:space="0" w:color="auto"/>
              <w:bottom w:val="single" w:sz="6" w:space="0" w:color="auto"/>
            </w:tcBorders>
            <w:shd w:val="clear" w:color="auto" w:fill="C2D69B"/>
            <w:vAlign w:val="center"/>
          </w:tcPr>
          <w:p w14:paraId="729C8E29" w14:textId="77777777" w:rsidR="00881F5E" w:rsidRPr="004503CB" w:rsidRDefault="00881F5E" w:rsidP="00881F5E">
            <w:pPr>
              <w:jc w:val="center"/>
              <w:rPr>
                <w:b/>
                <w:snapToGrid w:val="0"/>
                <w:sz w:val="20"/>
                <w:lang w:val="ru-RU" w:eastAsia="en-US"/>
              </w:rPr>
            </w:pPr>
            <w:r w:rsidRPr="004503CB">
              <w:rPr>
                <w:b/>
                <w:snapToGrid w:val="0"/>
                <w:sz w:val="20"/>
                <w:lang w:val="ru-RU" w:eastAsia="en-US"/>
              </w:rPr>
              <w:t>50+</w:t>
            </w:r>
          </w:p>
        </w:tc>
      </w:tr>
      <w:tr w:rsidR="000841EC" w:rsidRPr="004503CB" w14:paraId="27AF6DA5" w14:textId="77777777" w:rsidTr="00CC44C7">
        <w:trPr>
          <w:cantSplit/>
          <w:trHeight w:val="188"/>
        </w:trPr>
        <w:tc>
          <w:tcPr>
            <w:tcW w:w="2410" w:type="dxa"/>
            <w:vMerge w:val="restart"/>
          </w:tcPr>
          <w:p w14:paraId="4892CA74" w14:textId="59A75C8A" w:rsidR="00881F5E" w:rsidRPr="004503CB" w:rsidRDefault="004A6548" w:rsidP="00881F5E">
            <w:pPr>
              <w:autoSpaceDE w:val="0"/>
              <w:autoSpaceDN w:val="0"/>
              <w:adjustRightInd w:val="0"/>
              <w:rPr>
                <w:sz w:val="20"/>
                <w:lang w:val="ru-RU"/>
              </w:rPr>
            </w:pPr>
            <w:r w:rsidRPr="004503CB">
              <w:rPr>
                <w:sz w:val="20"/>
                <w:lang w:val="ru-RU"/>
              </w:rPr>
              <w:t xml:space="preserve">Лесное хозяйство </w:t>
            </w:r>
          </w:p>
          <w:p w14:paraId="426D924A" w14:textId="77777777" w:rsidR="00881F5E" w:rsidRPr="004503CB" w:rsidRDefault="00881F5E" w:rsidP="00881F5E">
            <w:pPr>
              <w:autoSpaceDE w:val="0"/>
              <w:autoSpaceDN w:val="0"/>
              <w:adjustRightInd w:val="0"/>
              <w:rPr>
                <w:sz w:val="20"/>
                <w:lang w:val="ru-RU"/>
              </w:rPr>
            </w:pPr>
            <w:r w:rsidRPr="004503CB">
              <w:rPr>
                <w:sz w:val="20"/>
                <w:lang w:val="ru-RU"/>
              </w:rPr>
              <w:t>(ISIC/NACE 02)</w:t>
            </w:r>
          </w:p>
          <w:p w14:paraId="00920C09" w14:textId="77777777" w:rsidR="00881F5E" w:rsidRPr="004503CB" w:rsidRDefault="00881F5E" w:rsidP="00881F5E">
            <w:pPr>
              <w:autoSpaceDE w:val="0"/>
              <w:autoSpaceDN w:val="0"/>
              <w:adjustRightInd w:val="0"/>
              <w:rPr>
                <w:sz w:val="20"/>
                <w:lang w:val="ru-RU"/>
              </w:rPr>
            </w:pPr>
          </w:p>
        </w:tc>
        <w:tc>
          <w:tcPr>
            <w:tcW w:w="851" w:type="dxa"/>
          </w:tcPr>
          <w:p w14:paraId="7DE45F00"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159" w:type="dxa"/>
            <w:tcBorders>
              <w:top w:val="single" w:sz="6" w:space="0" w:color="auto"/>
            </w:tcBorders>
            <w:shd w:val="clear" w:color="auto" w:fill="FFFF00"/>
          </w:tcPr>
          <w:p w14:paraId="3D1D89DF" w14:textId="407F4B6E" w:rsidR="00881F5E" w:rsidRPr="004503CB" w:rsidRDefault="007A3206">
            <w:pPr>
              <w:autoSpaceDE w:val="0"/>
              <w:autoSpaceDN w:val="0"/>
              <w:adjustRightInd w:val="0"/>
              <w:jc w:val="center"/>
              <w:rPr>
                <w:sz w:val="20"/>
                <w:lang w:val="ru-RU"/>
              </w:rPr>
            </w:pPr>
            <w:r w:rsidRPr="004503CB">
              <w:rPr>
                <w:sz w:val="20"/>
                <w:lang w:val="ru-RU"/>
              </w:rPr>
              <w:t>Евростат</w:t>
            </w:r>
            <w:r w:rsidR="002168A3" w:rsidRPr="004503CB">
              <w:rPr>
                <w:sz w:val="20"/>
                <w:lang w:val="ru-RU"/>
              </w:rPr>
              <w:t xml:space="preserve"> </w:t>
            </w:r>
            <w:r w:rsidR="00CE26C9" w:rsidRPr="004503CB">
              <w:rPr>
                <w:sz w:val="20"/>
                <w:lang w:val="ru-RU"/>
              </w:rPr>
              <w:t>–</w:t>
            </w:r>
            <w:r w:rsidR="002168A3" w:rsidRPr="004503CB">
              <w:rPr>
                <w:sz w:val="20"/>
                <w:lang w:val="ru-RU"/>
              </w:rPr>
              <w:t xml:space="preserve"> </w:t>
            </w:r>
            <w:r w:rsidR="00CE26C9" w:rsidRPr="004503CB">
              <w:rPr>
                <w:sz w:val="20"/>
                <w:lang w:val="ru-RU"/>
              </w:rPr>
              <w:t>предварительно заполнено</w:t>
            </w:r>
          </w:p>
        </w:tc>
        <w:tc>
          <w:tcPr>
            <w:tcW w:w="1260" w:type="dxa"/>
            <w:shd w:val="clear" w:color="auto" w:fill="FFFF00"/>
          </w:tcPr>
          <w:p w14:paraId="313F1398" w14:textId="534A7683"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5BDF710E" w14:textId="77777777" w:rsidR="00881F5E" w:rsidRPr="004503CB" w:rsidRDefault="00881F5E" w:rsidP="00881F5E">
            <w:pPr>
              <w:jc w:val="center"/>
              <w:rPr>
                <w:sz w:val="20"/>
                <w:lang w:val="ru-RU"/>
              </w:rPr>
            </w:pPr>
          </w:p>
        </w:tc>
        <w:tc>
          <w:tcPr>
            <w:tcW w:w="1260" w:type="dxa"/>
            <w:shd w:val="clear" w:color="auto" w:fill="FFFF00"/>
          </w:tcPr>
          <w:p w14:paraId="260100D3" w14:textId="77777777" w:rsidR="00881F5E" w:rsidRPr="004503CB" w:rsidRDefault="00881F5E" w:rsidP="00881F5E">
            <w:pPr>
              <w:jc w:val="center"/>
              <w:rPr>
                <w:sz w:val="20"/>
                <w:lang w:val="ru-RU"/>
              </w:rPr>
            </w:pPr>
          </w:p>
        </w:tc>
        <w:tc>
          <w:tcPr>
            <w:tcW w:w="1340" w:type="dxa"/>
            <w:shd w:val="clear" w:color="auto" w:fill="FFFF00"/>
            <w:vAlign w:val="center"/>
          </w:tcPr>
          <w:p w14:paraId="0F897739" w14:textId="77777777" w:rsidR="00881F5E" w:rsidRPr="004503CB" w:rsidRDefault="00881F5E" w:rsidP="00881F5E">
            <w:pPr>
              <w:jc w:val="center"/>
              <w:rPr>
                <w:sz w:val="20"/>
                <w:lang w:val="ru-RU"/>
              </w:rPr>
            </w:pPr>
          </w:p>
        </w:tc>
      </w:tr>
      <w:tr w:rsidR="000841EC" w:rsidRPr="004503CB" w14:paraId="1C1A6645" w14:textId="77777777" w:rsidTr="00CC44C7">
        <w:trPr>
          <w:cantSplit/>
          <w:trHeight w:val="122"/>
        </w:trPr>
        <w:tc>
          <w:tcPr>
            <w:tcW w:w="2410" w:type="dxa"/>
            <w:vMerge/>
          </w:tcPr>
          <w:p w14:paraId="100E25AA" w14:textId="77777777" w:rsidR="00881F5E" w:rsidRPr="004503CB" w:rsidRDefault="00881F5E" w:rsidP="00881F5E">
            <w:pPr>
              <w:autoSpaceDE w:val="0"/>
              <w:autoSpaceDN w:val="0"/>
              <w:adjustRightInd w:val="0"/>
              <w:rPr>
                <w:sz w:val="20"/>
                <w:lang w:val="ru-RU"/>
              </w:rPr>
            </w:pPr>
          </w:p>
        </w:tc>
        <w:tc>
          <w:tcPr>
            <w:tcW w:w="851" w:type="dxa"/>
            <w:tcBorders>
              <w:top w:val="single" w:sz="4" w:space="0" w:color="auto"/>
            </w:tcBorders>
          </w:tcPr>
          <w:p w14:paraId="09C7B29E"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159" w:type="dxa"/>
            <w:tcBorders>
              <w:top w:val="single" w:sz="4" w:space="0" w:color="auto"/>
            </w:tcBorders>
            <w:shd w:val="clear" w:color="auto" w:fill="FFFF00"/>
          </w:tcPr>
          <w:p w14:paraId="4D1C124B"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48F6983E"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373B69ED" w14:textId="77777777" w:rsidR="00881F5E" w:rsidRPr="004503CB" w:rsidRDefault="00881F5E" w:rsidP="00881F5E">
            <w:pPr>
              <w:jc w:val="center"/>
              <w:rPr>
                <w:sz w:val="20"/>
                <w:lang w:val="ru-RU"/>
              </w:rPr>
            </w:pPr>
          </w:p>
        </w:tc>
        <w:tc>
          <w:tcPr>
            <w:tcW w:w="1260" w:type="dxa"/>
            <w:tcBorders>
              <w:top w:val="single" w:sz="4" w:space="0" w:color="auto"/>
            </w:tcBorders>
            <w:shd w:val="clear" w:color="auto" w:fill="FFFF00"/>
          </w:tcPr>
          <w:p w14:paraId="7D5B760C" w14:textId="77777777" w:rsidR="00881F5E" w:rsidRPr="004503CB" w:rsidRDefault="00881F5E" w:rsidP="00881F5E">
            <w:pPr>
              <w:jc w:val="center"/>
              <w:rPr>
                <w:sz w:val="20"/>
                <w:lang w:val="ru-RU"/>
              </w:rPr>
            </w:pPr>
          </w:p>
        </w:tc>
        <w:tc>
          <w:tcPr>
            <w:tcW w:w="1340" w:type="dxa"/>
            <w:tcBorders>
              <w:top w:val="single" w:sz="4" w:space="0" w:color="auto"/>
            </w:tcBorders>
            <w:shd w:val="clear" w:color="auto" w:fill="FFFF00"/>
            <w:vAlign w:val="center"/>
          </w:tcPr>
          <w:p w14:paraId="38CC991B" w14:textId="77777777" w:rsidR="00881F5E" w:rsidRPr="004503CB" w:rsidRDefault="00881F5E" w:rsidP="00881F5E">
            <w:pPr>
              <w:jc w:val="center"/>
              <w:rPr>
                <w:sz w:val="20"/>
                <w:lang w:val="ru-RU"/>
              </w:rPr>
            </w:pPr>
          </w:p>
        </w:tc>
      </w:tr>
      <w:tr w:rsidR="000841EC" w:rsidRPr="004503CB" w14:paraId="507C1E04" w14:textId="77777777" w:rsidTr="00CC44C7">
        <w:trPr>
          <w:cantSplit/>
        </w:trPr>
        <w:tc>
          <w:tcPr>
            <w:tcW w:w="2410" w:type="dxa"/>
            <w:vMerge/>
          </w:tcPr>
          <w:p w14:paraId="3BD22727" w14:textId="77777777" w:rsidR="00881F5E" w:rsidRPr="004503CB" w:rsidRDefault="00881F5E" w:rsidP="00881F5E">
            <w:pPr>
              <w:autoSpaceDE w:val="0"/>
              <w:autoSpaceDN w:val="0"/>
              <w:adjustRightInd w:val="0"/>
              <w:rPr>
                <w:sz w:val="20"/>
                <w:lang w:val="ru-RU"/>
              </w:rPr>
            </w:pPr>
          </w:p>
        </w:tc>
        <w:tc>
          <w:tcPr>
            <w:tcW w:w="851" w:type="dxa"/>
          </w:tcPr>
          <w:p w14:paraId="0834E4F4"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159" w:type="dxa"/>
            <w:shd w:val="clear" w:color="auto" w:fill="FFFF00"/>
          </w:tcPr>
          <w:p w14:paraId="704019B0"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662665DA"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6A1E5235" w14:textId="77777777" w:rsidR="00881F5E" w:rsidRPr="004503CB" w:rsidRDefault="00881F5E" w:rsidP="00881F5E">
            <w:pPr>
              <w:jc w:val="center"/>
              <w:rPr>
                <w:sz w:val="20"/>
                <w:lang w:val="ru-RU"/>
              </w:rPr>
            </w:pPr>
          </w:p>
        </w:tc>
        <w:tc>
          <w:tcPr>
            <w:tcW w:w="1260" w:type="dxa"/>
            <w:shd w:val="clear" w:color="auto" w:fill="FFFF00"/>
          </w:tcPr>
          <w:p w14:paraId="28449851" w14:textId="77777777" w:rsidR="00881F5E" w:rsidRPr="004503CB" w:rsidRDefault="00881F5E" w:rsidP="00881F5E">
            <w:pPr>
              <w:jc w:val="center"/>
              <w:rPr>
                <w:sz w:val="20"/>
                <w:lang w:val="ru-RU"/>
              </w:rPr>
            </w:pPr>
          </w:p>
        </w:tc>
        <w:tc>
          <w:tcPr>
            <w:tcW w:w="1340" w:type="dxa"/>
            <w:shd w:val="clear" w:color="auto" w:fill="FFFF00"/>
            <w:vAlign w:val="center"/>
          </w:tcPr>
          <w:p w14:paraId="6A9425D4" w14:textId="77777777" w:rsidR="00881F5E" w:rsidRPr="004503CB" w:rsidRDefault="00881F5E" w:rsidP="00881F5E">
            <w:pPr>
              <w:jc w:val="center"/>
              <w:rPr>
                <w:sz w:val="20"/>
                <w:lang w:val="ru-RU"/>
              </w:rPr>
            </w:pPr>
          </w:p>
        </w:tc>
      </w:tr>
      <w:tr w:rsidR="000841EC" w:rsidRPr="004503CB" w14:paraId="3E2A2D05" w14:textId="77777777" w:rsidTr="00CC44C7">
        <w:trPr>
          <w:cantSplit/>
        </w:trPr>
        <w:tc>
          <w:tcPr>
            <w:tcW w:w="2410" w:type="dxa"/>
            <w:vMerge/>
          </w:tcPr>
          <w:p w14:paraId="44985DCA" w14:textId="77777777" w:rsidR="00881F5E" w:rsidRPr="004503CB" w:rsidRDefault="00881F5E" w:rsidP="00881F5E">
            <w:pPr>
              <w:autoSpaceDE w:val="0"/>
              <w:autoSpaceDN w:val="0"/>
              <w:adjustRightInd w:val="0"/>
              <w:rPr>
                <w:sz w:val="20"/>
                <w:lang w:val="ru-RU"/>
              </w:rPr>
            </w:pPr>
          </w:p>
        </w:tc>
        <w:tc>
          <w:tcPr>
            <w:tcW w:w="851" w:type="dxa"/>
          </w:tcPr>
          <w:p w14:paraId="2452DC29"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159" w:type="dxa"/>
            <w:tcBorders>
              <w:bottom w:val="single" w:sz="6" w:space="0" w:color="auto"/>
            </w:tcBorders>
            <w:shd w:val="clear" w:color="auto" w:fill="FFFF00"/>
          </w:tcPr>
          <w:p w14:paraId="19D4D934"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159D5E3C" w14:textId="77777777" w:rsidR="00881F5E" w:rsidRPr="004503CB" w:rsidRDefault="00881F5E" w:rsidP="00881F5E">
            <w:pPr>
              <w:autoSpaceDE w:val="0"/>
              <w:autoSpaceDN w:val="0"/>
              <w:adjustRightInd w:val="0"/>
              <w:jc w:val="center"/>
              <w:rPr>
                <w:sz w:val="20"/>
                <w:lang w:val="ru-RU"/>
              </w:rPr>
            </w:pPr>
          </w:p>
        </w:tc>
        <w:tc>
          <w:tcPr>
            <w:tcW w:w="1260" w:type="dxa"/>
            <w:tcBorders>
              <w:bottom w:val="single" w:sz="6" w:space="0" w:color="auto"/>
            </w:tcBorders>
            <w:shd w:val="clear" w:color="auto" w:fill="FFFF00"/>
          </w:tcPr>
          <w:p w14:paraId="5134DC11"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73EB61D2" w14:textId="77777777" w:rsidR="00881F5E" w:rsidRPr="004503CB" w:rsidRDefault="00881F5E" w:rsidP="00881F5E">
            <w:pPr>
              <w:autoSpaceDE w:val="0"/>
              <w:autoSpaceDN w:val="0"/>
              <w:adjustRightInd w:val="0"/>
              <w:jc w:val="center"/>
              <w:rPr>
                <w:sz w:val="20"/>
                <w:lang w:val="ru-RU"/>
              </w:rPr>
            </w:pPr>
          </w:p>
        </w:tc>
        <w:tc>
          <w:tcPr>
            <w:tcW w:w="1340" w:type="dxa"/>
            <w:shd w:val="clear" w:color="auto" w:fill="FFFF00"/>
          </w:tcPr>
          <w:p w14:paraId="2814B9D7" w14:textId="77777777" w:rsidR="00881F5E" w:rsidRPr="004503CB" w:rsidRDefault="00881F5E" w:rsidP="00881F5E">
            <w:pPr>
              <w:autoSpaceDE w:val="0"/>
              <w:autoSpaceDN w:val="0"/>
              <w:adjustRightInd w:val="0"/>
              <w:jc w:val="center"/>
              <w:rPr>
                <w:sz w:val="20"/>
                <w:lang w:val="ru-RU"/>
              </w:rPr>
            </w:pPr>
          </w:p>
        </w:tc>
      </w:tr>
      <w:tr w:rsidR="000841EC" w:rsidRPr="004503CB" w14:paraId="1D1E76FC" w14:textId="77777777" w:rsidTr="00CC44C7">
        <w:trPr>
          <w:cantSplit/>
          <w:trHeight w:val="233"/>
        </w:trPr>
        <w:tc>
          <w:tcPr>
            <w:tcW w:w="2410" w:type="dxa"/>
            <w:vMerge w:val="restart"/>
          </w:tcPr>
          <w:p w14:paraId="730DF054" w14:textId="77777777" w:rsidR="004A6548" w:rsidRPr="004503CB" w:rsidRDefault="004A6548" w:rsidP="00881F5E">
            <w:pPr>
              <w:autoSpaceDE w:val="0"/>
              <w:autoSpaceDN w:val="0"/>
              <w:adjustRightInd w:val="0"/>
              <w:rPr>
                <w:sz w:val="20"/>
                <w:lang w:val="ru-RU"/>
              </w:rPr>
            </w:pPr>
            <w:r w:rsidRPr="004503CB">
              <w:rPr>
                <w:sz w:val="20"/>
                <w:lang w:val="ru-RU"/>
              </w:rPr>
              <w:t>Производство древесины и изделий из древесины</w:t>
            </w:r>
          </w:p>
          <w:p w14:paraId="78C9CCB6" w14:textId="4A0403D0" w:rsidR="00881F5E" w:rsidRPr="004503CB" w:rsidRDefault="00881F5E" w:rsidP="00881F5E">
            <w:pPr>
              <w:autoSpaceDE w:val="0"/>
              <w:autoSpaceDN w:val="0"/>
              <w:adjustRightInd w:val="0"/>
              <w:rPr>
                <w:sz w:val="20"/>
                <w:lang w:val="ru-RU"/>
              </w:rPr>
            </w:pPr>
            <w:r w:rsidRPr="004503CB">
              <w:rPr>
                <w:sz w:val="20"/>
                <w:lang w:val="ru-RU"/>
              </w:rPr>
              <w:t xml:space="preserve"> (ISIC/NACE 16)</w:t>
            </w:r>
          </w:p>
        </w:tc>
        <w:tc>
          <w:tcPr>
            <w:tcW w:w="851" w:type="dxa"/>
          </w:tcPr>
          <w:p w14:paraId="70BF483E"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159" w:type="dxa"/>
            <w:tcBorders>
              <w:top w:val="single" w:sz="6" w:space="0" w:color="auto"/>
            </w:tcBorders>
            <w:shd w:val="clear" w:color="auto" w:fill="FFFF00"/>
          </w:tcPr>
          <w:p w14:paraId="7543628A"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35283741" w14:textId="77777777" w:rsidR="00881F5E" w:rsidRPr="004503CB" w:rsidRDefault="00881F5E" w:rsidP="00881F5E">
            <w:pPr>
              <w:autoSpaceDE w:val="0"/>
              <w:autoSpaceDN w:val="0"/>
              <w:adjustRightInd w:val="0"/>
              <w:jc w:val="center"/>
              <w:rPr>
                <w:sz w:val="20"/>
                <w:lang w:val="ru-RU"/>
              </w:rPr>
            </w:pPr>
          </w:p>
        </w:tc>
        <w:tc>
          <w:tcPr>
            <w:tcW w:w="1260" w:type="dxa"/>
            <w:tcBorders>
              <w:top w:val="single" w:sz="6" w:space="0" w:color="auto"/>
            </w:tcBorders>
            <w:shd w:val="clear" w:color="auto" w:fill="FFFF00"/>
          </w:tcPr>
          <w:p w14:paraId="62DC7A79" w14:textId="77777777" w:rsidR="00881F5E" w:rsidRPr="004503CB" w:rsidRDefault="00881F5E" w:rsidP="00881F5E">
            <w:pPr>
              <w:jc w:val="center"/>
              <w:rPr>
                <w:sz w:val="20"/>
                <w:lang w:val="ru-RU"/>
              </w:rPr>
            </w:pPr>
          </w:p>
        </w:tc>
        <w:tc>
          <w:tcPr>
            <w:tcW w:w="1260" w:type="dxa"/>
            <w:shd w:val="clear" w:color="auto" w:fill="FFFF00"/>
          </w:tcPr>
          <w:p w14:paraId="3F536732" w14:textId="77777777" w:rsidR="00881F5E" w:rsidRPr="004503CB" w:rsidRDefault="00881F5E" w:rsidP="00881F5E">
            <w:pPr>
              <w:jc w:val="center"/>
              <w:rPr>
                <w:sz w:val="20"/>
                <w:lang w:val="ru-RU"/>
              </w:rPr>
            </w:pPr>
          </w:p>
        </w:tc>
        <w:tc>
          <w:tcPr>
            <w:tcW w:w="1340" w:type="dxa"/>
            <w:shd w:val="clear" w:color="auto" w:fill="FFFF00"/>
            <w:vAlign w:val="center"/>
          </w:tcPr>
          <w:p w14:paraId="7DAAD0F0" w14:textId="77777777" w:rsidR="00881F5E" w:rsidRPr="004503CB" w:rsidRDefault="00881F5E" w:rsidP="00881F5E">
            <w:pPr>
              <w:jc w:val="center"/>
              <w:rPr>
                <w:sz w:val="20"/>
                <w:lang w:val="ru-RU"/>
              </w:rPr>
            </w:pPr>
          </w:p>
        </w:tc>
      </w:tr>
      <w:tr w:rsidR="000841EC" w:rsidRPr="004503CB" w14:paraId="587D80CD" w14:textId="77777777" w:rsidTr="00CC44C7">
        <w:trPr>
          <w:cantSplit/>
          <w:trHeight w:val="136"/>
        </w:trPr>
        <w:tc>
          <w:tcPr>
            <w:tcW w:w="2410" w:type="dxa"/>
            <w:vMerge/>
          </w:tcPr>
          <w:p w14:paraId="34C75553" w14:textId="77777777" w:rsidR="00881F5E" w:rsidRPr="004503CB" w:rsidRDefault="00881F5E" w:rsidP="00881F5E">
            <w:pPr>
              <w:autoSpaceDE w:val="0"/>
              <w:autoSpaceDN w:val="0"/>
              <w:adjustRightInd w:val="0"/>
              <w:rPr>
                <w:sz w:val="20"/>
                <w:lang w:val="ru-RU"/>
              </w:rPr>
            </w:pPr>
          </w:p>
        </w:tc>
        <w:tc>
          <w:tcPr>
            <w:tcW w:w="851" w:type="dxa"/>
            <w:tcBorders>
              <w:top w:val="single" w:sz="4" w:space="0" w:color="auto"/>
            </w:tcBorders>
          </w:tcPr>
          <w:p w14:paraId="5E211855"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159" w:type="dxa"/>
            <w:tcBorders>
              <w:top w:val="single" w:sz="4" w:space="0" w:color="auto"/>
            </w:tcBorders>
            <w:shd w:val="clear" w:color="auto" w:fill="FFFF00"/>
          </w:tcPr>
          <w:p w14:paraId="36AF6426"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01A1D588"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38898013" w14:textId="77777777" w:rsidR="00881F5E" w:rsidRPr="004503CB" w:rsidRDefault="00881F5E" w:rsidP="00881F5E">
            <w:pPr>
              <w:jc w:val="center"/>
              <w:rPr>
                <w:sz w:val="20"/>
                <w:lang w:val="ru-RU"/>
              </w:rPr>
            </w:pPr>
          </w:p>
        </w:tc>
        <w:tc>
          <w:tcPr>
            <w:tcW w:w="1260" w:type="dxa"/>
            <w:tcBorders>
              <w:top w:val="single" w:sz="4" w:space="0" w:color="auto"/>
            </w:tcBorders>
            <w:shd w:val="clear" w:color="auto" w:fill="FFFF00"/>
          </w:tcPr>
          <w:p w14:paraId="0E031F31" w14:textId="77777777" w:rsidR="00881F5E" w:rsidRPr="004503CB" w:rsidRDefault="00881F5E" w:rsidP="00881F5E">
            <w:pPr>
              <w:jc w:val="center"/>
              <w:rPr>
                <w:sz w:val="20"/>
                <w:lang w:val="ru-RU"/>
              </w:rPr>
            </w:pPr>
          </w:p>
        </w:tc>
        <w:tc>
          <w:tcPr>
            <w:tcW w:w="1340" w:type="dxa"/>
            <w:tcBorders>
              <w:top w:val="single" w:sz="4" w:space="0" w:color="auto"/>
            </w:tcBorders>
            <w:shd w:val="clear" w:color="auto" w:fill="FFFF00"/>
            <w:vAlign w:val="center"/>
          </w:tcPr>
          <w:p w14:paraId="28D041EA" w14:textId="77777777" w:rsidR="00881F5E" w:rsidRPr="004503CB" w:rsidRDefault="00881F5E" w:rsidP="00881F5E">
            <w:pPr>
              <w:jc w:val="center"/>
              <w:rPr>
                <w:sz w:val="20"/>
                <w:lang w:val="ru-RU"/>
              </w:rPr>
            </w:pPr>
          </w:p>
        </w:tc>
      </w:tr>
      <w:tr w:rsidR="000841EC" w:rsidRPr="004503CB" w14:paraId="0EF0EAE8" w14:textId="77777777" w:rsidTr="00CC44C7">
        <w:trPr>
          <w:cantSplit/>
        </w:trPr>
        <w:tc>
          <w:tcPr>
            <w:tcW w:w="2410" w:type="dxa"/>
            <w:vMerge/>
          </w:tcPr>
          <w:p w14:paraId="61C32DA9" w14:textId="77777777" w:rsidR="00881F5E" w:rsidRPr="004503CB" w:rsidRDefault="00881F5E" w:rsidP="00881F5E">
            <w:pPr>
              <w:autoSpaceDE w:val="0"/>
              <w:autoSpaceDN w:val="0"/>
              <w:adjustRightInd w:val="0"/>
              <w:rPr>
                <w:sz w:val="20"/>
                <w:lang w:val="ru-RU"/>
              </w:rPr>
            </w:pPr>
          </w:p>
        </w:tc>
        <w:tc>
          <w:tcPr>
            <w:tcW w:w="851" w:type="dxa"/>
          </w:tcPr>
          <w:p w14:paraId="17BB8988"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159" w:type="dxa"/>
            <w:shd w:val="clear" w:color="auto" w:fill="FFFF00"/>
          </w:tcPr>
          <w:p w14:paraId="1097F7C8"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3109712C"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524783B1" w14:textId="77777777" w:rsidR="00881F5E" w:rsidRPr="004503CB" w:rsidRDefault="00881F5E" w:rsidP="00881F5E">
            <w:pPr>
              <w:jc w:val="center"/>
              <w:rPr>
                <w:sz w:val="20"/>
                <w:lang w:val="ru-RU"/>
              </w:rPr>
            </w:pPr>
          </w:p>
        </w:tc>
        <w:tc>
          <w:tcPr>
            <w:tcW w:w="1260" w:type="dxa"/>
            <w:shd w:val="clear" w:color="auto" w:fill="FFFF00"/>
          </w:tcPr>
          <w:p w14:paraId="1C940DEC" w14:textId="77777777" w:rsidR="00881F5E" w:rsidRPr="004503CB" w:rsidRDefault="00881F5E" w:rsidP="00881F5E">
            <w:pPr>
              <w:jc w:val="center"/>
              <w:rPr>
                <w:sz w:val="20"/>
                <w:lang w:val="ru-RU"/>
              </w:rPr>
            </w:pPr>
          </w:p>
        </w:tc>
        <w:tc>
          <w:tcPr>
            <w:tcW w:w="1340" w:type="dxa"/>
            <w:shd w:val="clear" w:color="auto" w:fill="FFFF00"/>
            <w:vAlign w:val="center"/>
          </w:tcPr>
          <w:p w14:paraId="76E6CA6F" w14:textId="77777777" w:rsidR="00881F5E" w:rsidRPr="004503CB" w:rsidRDefault="00881F5E" w:rsidP="00881F5E">
            <w:pPr>
              <w:jc w:val="center"/>
              <w:rPr>
                <w:sz w:val="20"/>
                <w:lang w:val="ru-RU"/>
              </w:rPr>
            </w:pPr>
          </w:p>
        </w:tc>
      </w:tr>
      <w:tr w:rsidR="000841EC" w:rsidRPr="004503CB" w14:paraId="18C52FD4" w14:textId="77777777" w:rsidTr="00CC44C7">
        <w:trPr>
          <w:cantSplit/>
        </w:trPr>
        <w:tc>
          <w:tcPr>
            <w:tcW w:w="2410" w:type="dxa"/>
            <w:vMerge/>
          </w:tcPr>
          <w:p w14:paraId="4B706D05" w14:textId="77777777" w:rsidR="00881F5E" w:rsidRPr="004503CB" w:rsidRDefault="00881F5E" w:rsidP="00881F5E">
            <w:pPr>
              <w:autoSpaceDE w:val="0"/>
              <w:autoSpaceDN w:val="0"/>
              <w:adjustRightInd w:val="0"/>
              <w:rPr>
                <w:sz w:val="20"/>
                <w:lang w:val="ru-RU"/>
              </w:rPr>
            </w:pPr>
          </w:p>
        </w:tc>
        <w:tc>
          <w:tcPr>
            <w:tcW w:w="851" w:type="dxa"/>
          </w:tcPr>
          <w:p w14:paraId="33132F23"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159" w:type="dxa"/>
            <w:shd w:val="clear" w:color="auto" w:fill="FFFF00"/>
          </w:tcPr>
          <w:p w14:paraId="02040EC9"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70B7E9EB"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5A95BF5A"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3DDACE84" w14:textId="77777777" w:rsidR="00881F5E" w:rsidRPr="004503CB" w:rsidRDefault="00881F5E" w:rsidP="00881F5E">
            <w:pPr>
              <w:autoSpaceDE w:val="0"/>
              <w:autoSpaceDN w:val="0"/>
              <w:adjustRightInd w:val="0"/>
              <w:jc w:val="center"/>
              <w:rPr>
                <w:sz w:val="20"/>
                <w:lang w:val="ru-RU"/>
              </w:rPr>
            </w:pPr>
          </w:p>
        </w:tc>
        <w:tc>
          <w:tcPr>
            <w:tcW w:w="1340" w:type="dxa"/>
            <w:shd w:val="clear" w:color="auto" w:fill="FFFF00"/>
          </w:tcPr>
          <w:p w14:paraId="0E316A3C" w14:textId="77777777" w:rsidR="00881F5E" w:rsidRPr="004503CB" w:rsidRDefault="00881F5E" w:rsidP="00881F5E">
            <w:pPr>
              <w:autoSpaceDE w:val="0"/>
              <w:autoSpaceDN w:val="0"/>
              <w:adjustRightInd w:val="0"/>
              <w:jc w:val="center"/>
              <w:rPr>
                <w:sz w:val="20"/>
                <w:lang w:val="ru-RU"/>
              </w:rPr>
            </w:pPr>
          </w:p>
        </w:tc>
      </w:tr>
      <w:tr w:rsidR="000841EC" w:rsidRPr="004503CB" w14:paraId="29DD2FFD" w14:textId="77777777" w:rsidTr="00CC44C7">
        <w:trPr>
          <w:cantSplit/>
          <w:trHeight w:val="203"/>
        </w:trPr>
        <w:tc>
          <w:tcPr>
            <w:tcW w:w="2410" w:type="dxa"/>
            <w:vMerge w:val="restart"/>
          </w:tcPr>
          <w:p w14:paraId="5FC89C0D" w14:textId="77777777" w:rsidR="004A6548" w:rsidRPr="004503CB" w:rsidRDefault="004A6548" w:rsidP="00881F5E">
            <w:pPr>
              <w:autoSpaceDE w:val="0"/>
              <w:autoSpaceDN w:val="0"/>
              <w:adjustRightInd w:val="0"/>
              <w:rPr>
                <w:sz w:val="20"/>
                <w:lang w:val="ru-RU"/>
              </w:rPr>
            </w:pPr>
            <w:r w:rsidRPr="004503CB">
              <w:rPr>
                <w:sz w:val="20"/>
                <w:lang w:val="ru-RU"/>
              </w:rPr>
              <w:t>Производство бумаги и бумажной продукции</w:t>
            </w:r>
          </w:p>
          <w:p w14:paraId="2E1775DE" w14:textId="73928FDA" w:rsidR="00881F5E" w:rsidRPr="004503CB" w:rsidRDefault="00881F5E">
            <w:pPr>
              <w:autoSpaceDE w:val="0"/>
              <w:autoSpaceDN w:val="0"/>
              <w:adjustRightInd w:val="0"/>
              <w:rPr>
                <w:sz w:val="20"/>
                <w:lang w:val="ru-RU"/>
              </w:rPr>
            </w:pPr>
            <w:r w:rsidRPr="004503CB">
              <w:rPr>
                <w:sz w:val="20"/>
                <w:lang w:val="ru-RU"/>
              </w:rPr>
              <w:t>(ISIC/NACE 17)</w:t>
            </w:r>
          </w:p>
        </w:tc>
        <w:tc>
          <w:tcPr>
            <w:tcW w:w="851" w:type="dxa"/>
          </w:tcPr>
          <w:p w14:paraId="551182A4"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159" w:type="dxa"/>
            <w:shd w:val="clear" w:color="auto" w:fill="FFFF00"/>
          </w:tcPr>
          <w:p w14:paraId="1BCDA1E0"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3AC7CF1D"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1E6162FB" w14:textId="77777777" w:rsidR="00881F5E" w:rsidRPr="004503CB" w:rsidRDefault="00881F5E" w:rsidP="00881F5E">
            <w:pPr>
              <w:jc w:val="center"/>
              <w:rPr>
                <w:sz w:val="20"/>
                <w:lang w:val="ru-RU"/>
              </w:rPr>
            </w:pPr>
          </w:p>
        </w:tc>
        <w:tc>
          <w:tcPr>
            <w:tcW w:w="1260" w:type="dxa"/>
            <w:shd w:val="clear" w:color="auto" w:fill="FFFF00"/>
          </w:tcPr>
          <w:p w14:paraId="191EE9B0" w14:textId="77777777" w:rsidR="00881F5E" w:rsidRPr="004503CB" w:rsidRDefault="00881F5E" w:rsidP="00881F5E">
            <w:pPr>
              <w:jc w:val="center"/>
              <w:rPr>
                <w:sz w:val="20"/>
                <w:lang w:val="ru-RU"/>
              </w:rPr>
            </w:pPr>
          </w:p>
        </w:tc>
        <w:tc>
          <w:tcPr>
            <w:tcW w:w="1340" w:type="dxa"/>
            <w:shd w:val="clear" w:color="auto" w:fill="FFFF00"/>
            <w:vAlign w:val="center"/>
          </w:tcPr>
          <w:p w14:paraId="51F7C8BF" w14:textId="77777777" w:rsidR="00881F5E" w:rsidRPr="004503CB" w:rsidRDefault="00881F5E" w:rsidP="00881F5E">
            <w:pPr>
              <w:jc w:val="center"/>
              <w:rPr>
                <w:sz w:val="20"/>
                <w:lang w:val="ru-RU"/>
              </w:rPr>
            </w:pPr>
          </w:p>
        </w:tc>
      </w:tr>
      <w:tr w:rsidR="000841EC" w:rsidRPr="004503CB" w14:paraId="28CC7013" w14:textId="77777777" w:rsidTr="00CC44C7">
        <w:trPr>
          <w:cantSplit/>
          <w:trHeight w:val="122"/>
        </w:trPr>
        <w:tc>
          <w:tcPr>
            <w:tcW w:w="2410" w:type="dxa"/>
            <w:vMerge/>
          </w:tcPr>
          <w:p w14:paraId="2586C644" w14:textId="77777777" w:rsidR="00881F5E" w:rsidRPr="004503CB" w:rsidRDefault="00881F5E" w:rsidP="00881F5E">
            <w:pPr>
              <w:autoSpaceDE w:val="0"/>
              <w:autoSpaceDN w:val="0"/>
              <w:adjustRightInd w:val="0"/>
              <w:rPr>
                <w:sz w:val="20"/>
                <w:lang w:val="ru-RU"/>
              </w:rPr>
            </w:pPr>
          </w:p>
        </w:tc>
        <w:tc>
          <w:tcPr>
            <w:tcW w:w="851" w:type="dxa"/>
            <w:tcBorders>
              <w:top w:val="single" w:sz="4" w:space="0" w:color="auto"/>
            </w:tcBorders>
          </w:tcPr>
          <w:p w14:paraId="3E70F1E0"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159" w:type="dxa"/>
            <w:tcBorders>
              <w:top w:val="single" w:sz="4" w:space="0" w:color="auto"/>
            </w:tcBorders>
            <w:shd w:val="clear" w:color="auto" w:fill="FFFF00"/>
          </w:tcPr>
          <w:p w14:paraId="0DFBE9AE"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144080BF"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0997CC46" w14:textId="77777777" w:rsidR="00881F5E" w:rsidRPr="004503CB" w:rsidRDefault="00881F5E" w:rsidP="00881F5E">
            <w:pPr>
              <w:jc w:val="center"/>
              <w:rPr>
                <w:sz w:val="20"/>
                <w:lang w:val="ru-RU"/>
              </w:rPr>
            </w:pPr>
          </w:p>
        </w:tc>
        <w:tc>
          <w:tcPr>
            <w:tcW w:w="1260" w:type="dxa"/>
            <w:tcBorders>
              <w:top w:val="single" w:sz="4" w:space="0" w:color="auto"/>
            </w:tcBorders>
            <w:shd w:val="clear" w:color="auto" w:fill="FFFF00"/>
          </w:tcPr>
          <w:p w14:paraId="1F844557" w14:textId="77777777" w:rsidR="00881F5E" w:rsidRPr="004503CB" w:rsidRDefault="00881F5E" w:rsidP="00881F5E">
            <w:pPr>
              <w:jc w:val="center"/>
              <w:rPr>
                <w:sz w:val="20"/>
                <w:lang w:val="ru-RU"/>
              </w:rPr>
            </w:pPr>
          </w:p>
        </w:tc>
        <w:tc>
          <w:tcPr>
            <w:tcW w:w="1340" w:type="dxa"/>
            <w:tcBorders>
              <w:top w:val="single" w:sz="4" w:space="0" w:color="auto"/>
            </w:tcBorders>
            <w:shd w:val="clear" w:color="auto" w:fill="FFFF00"/>
            <w:vAlign w:val="center"/>
          </w:tcPr>
          <w:p w14:paraId="3064DF04" w14:textId="77777777" w:rsidR="00881F5E" w:rsidRPr="004503CB" w:rsidRDefault="00881F5E" w:rsidP="00881F5E">
            <w:pPr>
              <w:jc w:val="center"/>
              <w:rPr>
                <w:sz w:val="20"/>
                <w:lang w:val="ru-RU"/>
              </w:rPr>
            </w:pPr>
          </w:p>
        </w:tc>
      </w:tr>
      <w:tr w:rsidR="000841EC" w:rsidRPr="004503CB" w14:paraId="6964F05F" w14:textId="77777777" w:rsidTr="00CC44C7">
        <w:trPr>
          <w:cantSplit/>
        </w:trPr>
        <w:tc>
          <w:tcPr>
            <w:tcW w:w="2410" w:type="dxa"/>
            <w:vMerge/>
          </w:tcPr>
          <w:p w14:paraId="45F457A7" w14:textId="77777777" w:rsidR="00881F5E" w:rsidRPr="004503CB" w:rsidRDefault="00881F5E" w:rsidP="00881F5E">
            <w:pPr>
              <w:autoSpaceDE w:val="0"/>
              <w:autoSpaceDN w:val="0"/>
              <w:adjustRightInd w:val="0"/>
              <w:rPr>
                <w:sz w:val="20"/>
                <w:lang w:val="ru-RU"/>
              </w:rPr>
            </w:pPr>
          </w:p>
        </w:tc>
        <w:tc>
          <w:tcPr>
            <w:tcW w:w="851" w:type="dxa"/>
          </w:tcPr>
          <w:p w14:paraId="49D377D6"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159" w:type="dxa"/>
            <w:shd w:val="clear" w:color="auto" w:fill="FFFF00"/>
          </w:tcPr>
          <w:p w14:paraId="50A9223C"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03933B4E"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4256DB34" w14:textId="77777777" w:rsidR="00881F5E" w:rsidRPr="004503CB" w:rsidRDefault="00881F5E" w:rsidP="00881F5E">
            <w:pPr>
              <w:jc w:val="center"/>
              <w:rPr>
                <w:sz w:val="20"/>
                <w:lang w:val="ru-RU"/>
              </w:rPr>
            </w:pPr>
          </w:p>
        </w:tc>
        <w:tc>
          <w:tcPr>
            <w:tcW w:w="1260" w:type="dxa"/>
            <w:shd w:val="clear" w:color="auto" w:fill="FFFF00"/>
          </w:tcPr>
          <w:p w14:paraId="192438C1" w14:textId="77777777" w:rsidR="00881F5E" w:rsidRPr="004503CB" w:rsidRDefault="00881F5E" w:rsidP="00881F5E">
            <w:pPr>
              <w:jc w:val="center"/>
              <w:rPr>
                <w:sz w:val="20"/>
                <w:lang w:val="ru-RU"/>
              </w:rPr>
            </w:pPr>
          </w:p>
        </w:tc>
        <w:tc>
          <w:tcPr>
            <w:tcW w:w="1340" w:type="dxa"/>
            <w:shd w:val="clear" w:color="auto" w:fill="FFFF00"/>
            <w:vAlign w:val="center"/>
          </w:tcPr>
          <w:p w14:paraId="1DA1F5F1" w14:textId="77777777" w:rsidR="00881F5E" w:rsidRPr="004503CB" w:rsidRDefault="00881F5E" w:rsidP="00881F5E">
            <w:pPr>
              <w:jc w:val="center"/>
              <w:rPr>
                <w:sz w:val="20"/>
                <w:lang w:val="ru-RU"/>
              </w:rPr>
            </w:pPr>
          </w:p>
        </w:tc>
      </w:tr>
      <w:tr w:rsidR="000841EC" w:rsidRPr="004503CB" w14:paraId="300F4EF3" w14:textId="77777777" w:rsidTr="00CC44C7">
        <w:trPr>
          <w:cantSplit/>
        </w:trPr>
        <w:tc>
          <w:tcPr>
            <w:tcW w:w="2410" w:type="dxa"/>
            <w:vMerge/>
          </w:tcPr>
          <w:p w14:paraId="606653D6" w14:textId="77777777" w:rsidR="00881F5E" w:rsidRPr="004503CB" w:rsidRDefault="00881F5E" w:rsidP="00881F5E">
            <w:pPr>
              <w:autoSpaceDE w:val="0"/>
              <w:autoSpaceDN w:val="0"/>
              <w:adjustRightInd w:val="0"/>
              <w:rPr>
                <w:sz w:val="20"/>
                <w:lang w:val="ru-RU"/>
              </w:rPr>
            </w:pPr>
          </w:p>
        </w:tc>
        <w:tc>
          <w:tcPr>
            <w:tcW w:w="851" w:type="dxa"/>
          </w:tcPr>
          <w:p w14:paraId="50AB2516"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159" w:type="dxa"/>
            <w:shd w:val="clear" w:color="auto" w:fill="FFFF00"/>
          </w:tcPr>
          <w:p w14:paraId="50BAAFDB"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24F94FDC"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0B796299"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4AC8397C" w14:textId="77777777" w:rsidR="00881F5E" w:rsidRPr="004503CB" w:rsidRDefault="00881F5E" w:rsidP="00881F5E">
            <w:pPr>
              <w:autoSpaceDE w:val="0"/>
              <w:autoSpaceDN w:val="0"/>
              <w:adjustRightInd w:val="0"/>
              <w:jc w:val="center"/>
              <w:rPr>
                <w:sz w:val="20"/>
                <w:lang w:val="ru-RU"/>
              </w:rPr>
            </w:pPr>
          </w:p>
        </w:tc>
        <w:tc>
          <w:tcPr>
            <w:tcW w:w="1340" w:type="dxa"/>
            <w:shd w:val="clear" w:color="auto" w:fill="FFFF00"/>
          </w:tcPr>
          <w:p w14:paraId="7E5222D5" w14:textId="77777777" w:rsidR="00881F5E" w:rsidRPr="004503CB" w:rsidRDefault="00881F5E" w:rsidP="00881F5E">
            <w:pPr>
              <w:autoSpaceDE w:val="0"/>
              <w:autoSpaceDN w:val="0"/>
              <w:adjustRightInd w:val="0"/>
              <w:jc w:val="center"/>
              <w:rPr>
                <w:sz w:val="20"/>
                <w:lang w:val="ru-RU"/>
              </w:rPr>
            </w:pPr>
          </w:p>
        </w:tc>
      </w:tr>
    </w:tbl>
    <w:p w14:paraId="565486A2" w14:textId="77777777" w:rsidR="00881F5E" w:rsidRPr="004503CB" w:rsidRDefault="00881F5E" w:rsidP="00881F5E">
      <w:pPr>
        <w:autoSpaceDE w:val="0"/>
        <w:autoSpaceDN w:val="0"/>
        <w:adjustRightInd w:val="0"/>
        <w:rPr>
          <w:b/>
          <w:sz w:val="20"/>
          <w:lang w:val="ru-RU"/>
        </w:rPr>
      </w:pPr>
    </w:p>
    <w:p w14:paraId="03BDE433" w14:textId="432B6EAD"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6.5b: </w:t>
      </w:r>
      <w:r w:rsidR="00D719D7" w:rsidRPr="004503CB">
        <w:rPr>
          <w:b/>
          <w:sz w:val="20"/>
          <w:lang w:val="ru-RU"/>
        </w:rPr>
        <w:t>Занятость (тыс. чел.) по образованию и характеристикам работы</w:t>
      </w:r>
    </w:p>
    <w:tbl>
      <w:tblPr>
        <w:tblW w:w="9540"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440"/>
        <w:gridCol w:w="900"/>
        <w:gridCol w:w="1080"/>
        <w:gridCol w:w="1260"/>
        <w:gridCol w:w="1260"/>
        <w:gridCol w:w="1260"/>
        <w:gridCol w:w="1340"/>
      </w:tblGrid>
      <w:tr w:rsidR="00B07711" w:rsidRPr="004503CB" w14:paraId="2B8473DD" w14:textId="77777777" w:rsidTr="00B07711">
        <w:trPr>
          <w:cantSplit/>
          <w:trHeight w:val="230"/>
        </w:trPr>
        <w:tc>
          <w:tcPr>
            <w:tcW w:w="2440" w:type="dxa"/>
            <w:vMerge w:val="restart"/>
            <w:tcBorders>
              <w:top w:val="single" w:sz="12" w:space="0" w:color="auto"/>
              <w:bottom w:val="single" w:sz="6" w:space="0" w:color="auto"/>
            </w:tcBorders>
            <w:shd w:val="clear" w:color="auto" w:fill="C2D69B"/>
            <w:vAlign w:val="center"/>
          </w:tcPr>
          <w:p w14:paraId="26E828DC"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00" w:type="dxa"/>
            <w:tcBorders>
              <w:top w:val="single" w:sz="12" w:space="0" w:color="auto"/>
              <w:bottom w:val="single" w:sz="6" w:space="0" w:color="auto"/>
            </w:tcBorders>
            <w:shd w:val="clear" w:color="auto" w:fill="C2D69B"/>
          </w:tcPr>
          <w:p w14:paraId="33743978" w14:textId="77777777" w:rsidR="00881F5E" w:rsidRPr="004503CB" w:rsidRDefault="009030EA" w:rsidP="00881F5E">
            <w:pPr>
              <w:autoSpaceDE w:val="0"/>
              <w:autoSpaceDN w:val="0"/>
              <w:adjustRightInd w:val="0"/>
              <w:jc w:val="center"/>
              <w:rPr>
                <w:b/>
                <w:sz w:val="20"/>
                <w:lang w:val="ru-RU"/>
              </w:rPr>
            </w:pPr>
            <w:r w:rsidRPr="004503CB">
              <w:rPr>
                <w:b/>
                <w:sz w:val="20"/>
                <w:lang w:val="ru-RU"/>
              </w:rPr>
              <w:t>Год</w:t>
            </w:r>
          </w:p>
        </w:tc>
        <w:tc>
          <w:tcPr>
            <w:tcW w:w="3600" w:type="dxa"/>
            <w:gridSpan w:val="3"/>
            <w:tcBorders>
              <w:top w:val="single" w:sz="12" w:space="0" w:color="auto"/>
              <w:bottom w:val="single" w:sz="6" w:space="0" w:color="auto"/>
            </w:tcBorders>
            <w:shd w:val="clear" w:color="auto" w:fill="C2D69B"/>
            <w:vAlign w:val="center"/>
          </w:tcPr>
          <w:p w14:paraId="0A9987AD" w14:textId="77777777" w:rsidR="00D719D7" w:rsidRPr="004503CB" w:rsidRDefault="00D719D7" w:rsidP="00D719D7">
            <w:pPr>
              <w:spacing w:before="20" w:after="20"/>
              <w:jc w:val="center"/>
              <w:rPr>
                <w:b/>
                <w:sz w:val="20"/>
                <w:lang w:val="ru-RU"/>
              </w:rPr>
            </w:pPr>
            <w:r w:rsidRPr="004503CB">
              <w:rPr>
                <w:b/>
                <w:sz w:val="20"/>
                <w:lang w:val="ru-RU"/>
              </w:rPr>
              <w:t>Образование</w:t>
            </w:r>
          </w:p>
          <w:p w14:paraId="4164B71B" w14:textId="794BA0AF" w:rsidR="00881F5E" w:rsidRPr="004503CB" w:rsidRDefault="00D719D7" w:rsidP="00881F5E">
            <w:pPr>
              <w:spacing w:before="20" w:after="20"/>
              <w:jc w:val="center"/>
              <w:rPr>
                <w:sz w:val="20"/>
                <w:lang w:val="ru-RU"/>
              </w:rPr>
            </w:pPr>
            <w:r w:rsidRPr="004503CB">
              <w:rPr>
                <w:b/>
                <w:sz w:val="20"/>
                <w:lang w:val="ru-RU"/>
              </w:rPr>
              <w:t xml:space="preserve">(Категории </w:t>
            </w:r>
            <w:r w:rsidR="00C909F3" w:rsidRPr="004503CB">
              <w:rPr>
                <w:b/>
                <w:sz w:val="20"/>
                <w:lang w:val="ru-RU"/>
              </w:rPr>
              <w:t>МСКО</w:t>
            </w:r>
            <w:r w:rsidRPr="004503CB">
              <w:rPr>
                <w:b/>
                <w:sz w:val="20"/>
                <w:lang w:val="ru-RU"/>
              </w:rPr>
              <w:t xml:space="preserve"> 1997)</w:t>
            </w:r>
          </w:p>
        </w:tc>
        <w:tc>
          <w:tcPr>
            <w:tcW w:w="2600" w:type="dxa"/>
            <w:gridSpan w:val="2"/>
            <w:tcBorders>
              <w:top w:val="single" w:sz="12" w:space="0" w:color="auto"/>
              <w:bottom w:val="single" w:sz="6" w:space="0" w:color="auto"/>
            </w:tcBorders>
            <w:shd w:val="clear" w:color="auto" w:fill="C2D69B"/>
            <w:vAlign w:val="center"/>
          </w:tcPr>
          <w:p w14:paraId="4FD14D04" w14:textId="47BAC31C" w:rsidR="00881F5E" w:rsidRPr="004503CB" w:rsidRDefault="00D719D7" w:rsidP="00881F5E">
            <w:pPr>
              <w:spacing w:before="20" w:after="20"/>
              <w:jc w:val="center"/>
              <w:rPr>
                <w:b/>
                <w:sz w:val="20"/>
                <w:lang w:val="ru-RU"/>
              </w:rPr>
            </w:pPr>
            <w:r w:rsidRPr="004503CB">
              <w:rPr>
                <w:b/>
                <w:sz w:val="20"/>
                <w:lang w:val="ru-RU"/>
              </w:rPr>
              <w:t>Характеристики работы</w:t>
            </w:r>
          </w:p>
        </w:tc>
      </w:tr>
      <w:tr w:rsidR="000841EC" w:rsidRPr="004503CB" w14:paraId="5F6BD12C" w14:textId="77777777" w:rsidTr="00096671">
        <w:trPr>
          <w:cantSplit/>
          <w:trHeight w:val="426"/>
        </w:trPr>
        <w:tc>
          <w:tcPr>
            <w:tcW w:w="2440" w:type="dxa"/>
            <w:vMerge/>
            <w:tcBorders>
              <w:top w:val="single" w:sz="6" w:space="0" w:color="auto"/>
              <w:bottom w:val="single" w:sz="6" w:space="0" w:color="auto"/>
            </w:tcBorders>
            <w:shd w:val="clear" w:color="auto" w:fill="C2D69B"/>
          </w:tcPr>
          <w:p w14:paraId="135D9DDC" w14:textId="77777777" w:rsidR="00881F5E" w:rsidRPr="004503CB" w:rsidRDefault="00881F5E" w:rsidP="00881F5E">
            <w:pPr>
              <w:autoSpaceDE w:val="0"/>
              <w:autoSpaceDN w:val="0"/>
              <w:adjustRightInd w:val="0"/>
              <w:rPr>
                <w:sz w:val="20"/>
                <w:lang w:val="ru-RU"/>
              </w:rPr>
            </w:pPr>
          </w:p>
        </w:tc>
        <w:tc>
          <w:tcPr>
            <w:tcW w:w="900" w:type="dxa"/>
            <w:tcBorders>
              <w:top w:val="single" w:sz="6" w:space="0" w:color="auto"/>
              <w:bottom w:val="single" w:sz="6" w:space="0" w:color="auto"/>
            </w:tcBorders>
            <w:shd w:val="clear" w:color="auto" w:fill="C2D69B"/>
          </w:tcPr>
          <w:p w14:paraId="097DB9B9" w14:textId="77777777" w:rsidR="00881F5E" w:rsidRPr="004503CB" w:rsidRDefault="00881F5E" w:rsidP="00881F5E">
            <w:pPr>
              <w:autoSpaceDE w:val="0"/>
              <w:autoSpaceDN w:val="0"/>
              <w:adjustRightInd w:val="0"/>
              <w:jc w:val="center"/>
              <w:rPr>
                <w:sz w:val="20"/>
                <w:lang w:val="ru-RU"/>
              </w:rPr>
            </w:pPr>
          </w:p>
        </w:tc>
        <w:tc>
          <w:tcPr>
            <w:tcW w:w="1080" w:type="dxa"/>
            <w:tcBorders>
              <w:top w:val="single" w:sz="6" w:space="0" w:color="auto"/>
              <w:bottom w:val="single" w:sz="6" w:space="0" w:color="auto"/>
            </w:tcBorders>
            <w:shd w:val="clear" w:color="auto" w:fill="C2D69B"/>
            <w:vAlign w:val="center"/>
          </w:tcPr>
          <w:p w14:paraId="374A958C" w14:textId="77777777" w:rsidR="00881F5E" w:rsidRPr="004503CB" w:rsidRDefault="00881F5E" w:rsidP="00881F5E">
            <w:pPr>
              <w:autoSpaceDE w:val="0"/>
              <w:autoSpaceDN w:val="0"/>
              <w:adjustRightInd w:val="0"/>
              <w:jc w:val="center"/>
              <w:rPr>
                <w:b/>
                <w:sz w:val="20"/>
                <w:lang w:val="ru-RU"/>
              </w:rPr>
            </w:pPr>
            <w:r w:rsidRPr="004503CB">
              <w:rPr>
                <w:b/>
                <w:sz w:val="20"/>
                <w:lang w:val="ru-RU"/>
              </w:rPr>
              <w:t>0-2</w:t>
            </w:r>
          </w:p>
        </w:tc>
        <w:tc>
          <w:tcPr>
            <w:tcW w:w="1260" w:type="dxa"/>
            <w:tcBorders>
              <w:top w:val="single" w:sz="6" w:space="0" w:color="auto"/>
              <w:bottom w:val="single" w:sz="6" w:space="0" w:color="auto"/>
            </w:tcBorders>
            <w:shd w:val="clear" w:color="auto" w:fill="C2D69B"/>
            <w:vAlign w:val="center"/>
          </w:tcPr>
          <w:p w14:paraId="4357DD32" w14:textId="77777777" w:rsidR="00881F5E" w:rsidRPr="004503CB" w:rsidRDefault="00881F5E" w:rsidP="00881F5E">
            <w:pPr>
              <w:autoSpaceDE w:val="0"/>
              <w:autoSpaceDN w:val="0"/>
              <w:adjustRightInd w:val="0"/>
              <w:jc w:val="center"/>
              <w:rPr>
                <w:b/>
                <w:sz w:val="20"/>
                <w:lang w:val="ru-RU"/>
              </w:rPr>
            </w:pPr>
            <w:r w:rsidRPr="004503CB">
              <w:rPr>
                <w:b/>
                <w:sz w:val="20"/>
                <w:lang w:val="ru-RU"/>
              </w:rPr>
              <w:t>3-4</w:t>
            </w:r>
          </w:p>
        </w:tc>
        <w:tc>
          <w:tcPr>
            <w:tcW w:w="1260" w:type="dxa"/>
            <w:tcBorders>
              <w:top w:val="single" w:sz="6" w:space="0" w:color="auto"/>
              <w:bottom w:val="single" w:sz="6" w:space="0" w:color="auto"/>
            </w:tcBorders>
            <w:shd w:val="clear" w:color="auto" w:fill="C2D69B"/>
            <w:vAlign w:val="center"/>
          </w:tcPr>
          <w:p w14:paraId="1CCDAFFE" w14:textId="77777777" w:rsidR="00881F5E" w:rsidRPr="004503CB" w:rsidRDefault="00881F5E" w:rsidP="00881F5E">
            <w:pPr>
              <w:jc w:val="center"/>
              <w:rPr>
                <w:b/>
                <w:snapToGrid w:val="0"/>
                <w:sz w:val="20"/>
                <w:lang w:val="ru-RU" w:eastAsia="en-US"/>
              </w:rPr>
            </w:pPr>
            <w:r w:rsidRPr="004503CB">
              <w:rPr>
                <w:b/>
                <w:snapToGrid w:val="0"/>
                <w:sz w:val="20"/>
                <w:lang w:val="ru-RU" w:eastAsia="en-US"/>
              </w:rPr>
              <w:t>5-6</w:t>
            </w:r>
          </w:p>
        </w:tc>
        <w:tc>
          <w:tcPr>
            <w:tcW w:w="1260" w:type="dxa"/>
            <w:tcBorders>
              <w:top w:val="single" w:sz="6" w:space="0" w:color="auto"/>
              <w:bottom w:val="single" w:sz="6" w:space="0" w:color="auto"/>
            </w:tcBorders>
            <w:shd w:val="clear" w:color="auto" w:fill="C2D69B"/>
            <w:vAlign w:val="center"/>
          </w:tcPr>
          <w:p w14:paraId="19E55B2C" w14:textId="62DBF272" w:rsidR="00881F5E" w:rsidRPr="004503CB" w:rsidRDefault="00D719D7" w:rsidP="00881F5E">
            <w:pPr>
              <w:jc w:val="center"/>
              <w:rPr>
                <w:b/>
                <w:snapToGrid w:val="0"/>
                <w:sz w:val="20"/>
                <w:lang w:val="ru-RU" w:eastAsia="en-US"/>
              </w:rPr>
            </w:pPr>
            <w:r w:rsidRPr="004503CB">
              <w:rPr>
                <w:b/>
                <w:snapToGrid w:val="0"/>
                <w:sz w:val="20"/>
                <w:lang w:val="ru-RU" w:eastAsia="en-US"/>
              </w:rPr>
              <w:t>Работники</w:t>
            </w:r>
          </w:p>
        </w:tc>
        <w:tc>
          <w:tcPr>
            <w:tcW w:w="1340" w:type="dxa"/>
            <w:tcBorders>
              <w:top w:val="single" w:sz="6" w:space="0" w:color="auto"/>
              <w:bottom w:val="single" w:sz="6" w:space="0" w:color="auto"/>
            </w:tcBorders>
            <w:shd w:val="clear" w:color="auto" w:fill="C2D69B"/>
            <w:vAlign w:val="center"/>
          </w:tcPr>
          <w:p w14:paraId="0EE76DCC" w14:textId="2AF0E11F" w:rsidR="00881F5E" w:rsidRPr="004503CB" w:rsidRDefault="00D719D7" w:rsidP="00881F5E">
            <w:pPr>
              <w:jc w:val="center"/>
              <w:rPr>
                <w:b/>
                <w:snapToGrid w:val="0"/>
                <w:sz w:val="20"/>
                <w:lang w:val="ru-RU" w:eastAsia="en-US"/>
              </w:rPr>
            </w:pPr>
            <w:r w:rsidRPr="004503CB">
              <w:rPr>
                <w:b/>
                <w:snapToGrid w:val="0"/>
                <w:sz w:val="20"/>
                <w:lang w:val="ru-RU" w:eastAsia="en-US"/>
              </w:rPr>
              <w:t>Работающие на себя</w:t>
            </w:r>
          </w:p>
        </w:tc>
      </w:tr>
      <w:tr w:rsidR="000841EC" w:rsidRPr="004503CB" w14:paraId="6F736825" w14:textId="77777777" w:rsidTr="00CC44C7">
        <w:trPr>
          <w:cantSplit/>
          <w:trHeight w:val="153"/>
        </w:trPr>
        <w:tc>
          <w:tcPr>
            <w:tcW w:w="2440" w:type="dxa"/>
            <w:vMerge w:val="restart"/>
          </w:tcPr>
          <w:p w14:paraId="46446950" w14:textId="77777777" w:rsidR="004A6548" w:rsidRPr="004503CB" w:rsidRDefault="004A6548" w:rsidP="00881F5E">
            <w:pPr>
              <w:autoSpaceDE w:val="0"/>
              <w:autoSpaceDN w:val="0"/>
              <w:adjustRightInd w:val="0"/>
              <w:rPr>
                <w:sz w:val="20"/>
                <w:lang w:val="ru-RU"/>
              </w:rPr>
            </w:pPr>
            <w:r w:rsidRPr="004503CB">
              <w:rPr>
                <w:sz w:val="20"/>
                <w:lang w:val="ru-RU"/>
              </w:rPr>
              <w:t>Лесное хозяйство</w:t>
            </w:r>
          </w:p>
          <w:p w14:paraId="2873B03D" w14:textId="62A0F8E9" w:rsidR="00881F5E" w:rsidRPr="004503CB" w:rsidRDefault="0006016A" w:rsidP="00881F5E">
            <w:pPr>
              <w:autoSpaceDE w:val="0"/>
              <w:autoSpaceDN w:val="0"/>
              <w:adjustRightInd w:val="0"/>
              <w:rPr>
                <w:sz w:val="20"/>
                <w:lang w:val="ru-RU"/>
              </w:rPr>
            </w:pPr>
            <w:r w:rsidRPr="004503CB" w:rsidDel="0006016A">
              <w:rPr>
                <w:sz w:val="20"/>
                <w:lang w:val="ru-RU"/>
              </w:rPr>
              <w:t xml:space="preserve"> </w:t>
            </w:r>
            <w:r w:rsidR="00881F5E" w:rsidRPr="004503CB">
              <w:rPr>
                <w:sz w:val="20"/>
                <w:lang w:val="ru-RU"/>
              </w:rPr>
              <w:t>(ISIC/NACE 02)</w:t>
            </w:r>
          </w:p>
          <w:p w14:paraId="793CCA1B" w14:textId="77777777" w:rsidR="00881F5E" w:rsidRPr="004503CB" w:rsidRDefault="00881F5E" w:rsidP="00881F5E">
            <w:pPr>
              <w:autoSpaceDE w:val="0"/>
              <w:autoSpaceDN w:val="0"/>
              <w:adjustRightInd w:val="0"/>
              <w:rPr>
                <w:sz w:val="20"/>
                <w:lang w:val="ru-RU"/>
              </w:rPr>
            </w:pPr>
          </w:p>
        </w:tc>
        <w:tc>
          <w:tcPr>
            <w:tcW w:w="900" w:type="dxa"/>
          </w:tcPr>
          <w:p w14:paraId="2C22659F"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080" w:type="dxa"/>
            <w:shd w:val="clear" w:color="auto" w:fill="FFFF00"/>
          </w:tcPr>
          <w:p w14:paraId="3EA14952" w14:textId="61ED97B6" w:rsidR="00881F5E" w:rsidRPr="004503CB" w:rsidRDefault="007A3206" w:rsidP="00881F5E">
            <w:pPr>
              <w:autoSpaceDE w:val="0"/>
              <w:autoSpaceDN w:val="0"/>
              <w:adjustRightInd w:val="0"/>
              <w:jc w:val="center"/>
              <w:rPr>
                <w:sz w:val="20"/>
                <w:lang w:val="ru-RU"/>
              </w:rPr>
            </w:pPr>
            <w:r w:rsidRPr="004503CB">
              <w:rPr>
                <w:sz w:val="20"/>
                <w:lang w:val="ru-RU"/>
              </w:rPr>
              <w:t>Евростат</w:t>
            </w:r>
            <w:r w:rsidR="002168A3" w:rsidRPr="004503CB">
              <w:rPr>
                <w:sz w:val="20"/>
                <w:lang w:val="ru-RU"/>
              </w:rPr>
              <w:t xml:space="preserve"> – </w:t>
            </w:r>
            <w:r w:rsidR="00CE26C9" w:rsidRPr="004503CB">
              <w:rPr>
                <w:sz w:val="20"/>
                <w:lang w:val="ru-RU"/>
              </w:rPr>
              <w:t>предварительно заполнено</w:t>
            </w:r>
          </w:p>
        </w:tc>
        <w:tc>
          <w:tcPr>
            <w:tcW w:w="1260" w:type="dxa"/>
            <w:shd w:val="clear" w:color="auto" w:fill="FFFF00"/>
          </w:tcPr>
          <w:p w14:paraId="4C86B058"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66280CD6" w14:textId="77777777" w:rsidR="00881F5E" w:rsidRPr="004503CB" w:rsidRDefault="00881F5E" w:rsidP="00881F5E">
            <w:pPr>
              <w:rPr>
                <w:sz w:val="20"/>
                <w:lang w:val="ru-RU"/>
              </w:rPr>
            </w:pPr>
          </w:p>
        </w:tc>
        <w:tc>
          <w:tcPr>
            <w:tcW w:w="1260" w:type="dxa"/>
            <w:shd w:val="clear" w:color="auto" w:fill="FFFF00"/>
          </w:tcPr>
          <w:p w14:paraId="29816B06" w14:textId="77777777" w:rsidR="00881F5E" w:rsidRPr="004503CB" w:rsidRDefault="00881F5E" w:rsidP="00881F5E">
            <w:pPr>
              <w:rPr>
                <w:sz w:val="20"/>
                <w:lang w:val="ru-RU"/>
              </w:rPr>
            </w:pPr>
          </w:p>
        </w:tc>
        <w:tc>
          <w:tcPr>
            <w:tcW w:w="1340" w:type="dxa"/>
            <w:shd w:val="clear" w:color="auto" w:fill="FFFF00"/>
          </w:tcPr>
          <w:p w14:paraId="64F393A1" w14:textId="77777777" w:rsidR="00881F5E" w:rsidRPr="004503CB" w:rsidRDefault="00881F5E" w:rsidP="00881F5E">
            <w:pPr>
              <w:rPr>
                <w:sz w:val="20"/>
                <w:lang w:val="ru-RU"/>
              </w:rPr>
            </w:pPr>
          </w:p>
        </w:tc>
      </w:tr>
      <w:tr w:rsidR="000841EC" w:rsidRPr="004503CB" w14:paraId="0954A5B8" w14:textId="77777777" w:rsidTr="00CC44C7">
        <w:trPr>
          <w:cantSplit/>
          <w:trHeight w:val="136"/>
        </w:trPr>
        <w:tc>
          <w:tcPr>
            <w:tcW w:w="2440" w:type="dxa"/>
            <w:vMerge/>
          </w:tcPr>
          <w:p w14:paraId="396F396B" w14:textId="77777777" w:rsidR="00881F5E" w:rsidRPr="004503CB" w:rsidRDefault="00881F5E" w:rsidP="00881F5E">
            <w:pPr>
              <w:autoSpaceDE w:val="0"/>
              <w:autoSpaceDN w:val="0"/>
              <w:adjustRightInd w:val="0"/>
              <w:rPr>
                <w:sz w:val="20"/>
                <w:lang w:val="ru-RU"/>
              </w:rPr>
            </w:pPr>
          </w:p>
        </w:tc>
        <w:tc>
          <w:tcPr>
            <w:tcW w:w="900" w:type="dxa"/>
            <w:tcBorders>
              <w:top w:val="single" w:sz="4" w:space="0" w:color="auto"/>
            </w:tcBorders>
          </w:tcPr>
          <w:p w14:paraId="7AFA9FF3"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080" w:type="dxa"/>
            <w:tcBorders>
              <w:top w:val="single" w:sz="4" w:space="0" w:color="auto"/>
            </w:tcBorders>
            <w:shd w:val="clear" w:color="auto" w:fill="FFFF00"/>
          </w:tcPr>
          <w:p w14:paraId="7BD7248F"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07A288C0"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0164D88A" w14:textId="77777777" w:rsidR="00881F5E" w:rsidRPr="004503CB" w:rsidRDefault="00881F5E" w:rsidP="00881F5E">
            <w:pPr>
              <w:rPr>
                <w:sz w:val="20"/>
                <w:lang w:val="ru-RU"/>
              </w:rPr>
            </w:pPr>
          </w:p>
        </w:tc>
        <w:tc>
          <w:tcPr>
            <w:tcW w:w="1260" w:type="dxa"/>
            <w:tcBorders>
              <w:top w:val="single" w:sz="4" w:space="0" w:color="auto"/>
            </w:tcBorders>
            <w:shd w:val="clear" w:color="auto" w:fill="FFFF00"/>
          </w:tcPr>
          <w:p w14:paraId="14D3CEBF" w14:textId="77777777" w:rsidR="00881F5E" w:rsidRPr="004503CB" w:rsidRDefault="00881F5E" w:rsidP="00881F5E">
            <w:pPr>
              <w:rPr>
                <w:sz w:val="20"/>
                <w:lang w:val="ru-RU"/>
              </w:rPr>
            </w:pPr>
          </w:p>
        </w:tc>
        <w:tc>
          <w:tcPr>
            <w:tcW w:w="1340" w:type="dxa"/>
            <w:tcBorders>
              <w:top w:val="single" w:sz="4" w:space="0" w:color="auto"/>
            </w:tcBorders>
            <w:shd w:val="clear" w:color="auto" w:fill="FFFF00"/>
          </w:tcPr>
          <w:p w14:paraId="1CAF3A1A" w14:textId="77777777" w:rsidR="00881F5E" w:rsidRPr="004503CB" w:rsidRDefault="00881F5E" w:rsidP="00881F5E">
            <w:pPr>
              <w:rPr>
                <w:sz w:val="20"/>
                <w:lang w:val="ru-RU"/>
              </w:rPr>
            </w:pPr>
          </w:p>
        </w:tc>
      </w:tr>
      <w:tr w:rsidR="000841EC" w:rsidRPr="004503CB" w14:paraId="178475E1" w14:textId="77777777" w:rsidTr="00CC44C7">
        <w:trPr>
          <w:cantSplit/>
        </w:trPr>
        <w:tc>
          <w:tcPr>
            <w:tcW w:w="2440" w:type="dxa"/>
            <w:vMerge/>
          </w:tcPr>
          <w:p w14:paraId="0F662A66" w14:textId="77777777" w:rsidR="00881F5E" w:rsidRPr="004503CB" w:rsidRDefault="00881F5E" w:rsidP="00881F5E">
            <w:pPr>
              <w:autoSpaceDE w:val="0"/>
              <w:autoSpaceDN w:val="0"/>
              <w:adjustRightInd w:val="0"/>
              <w:rPr>
                <w:sz w:val="20"/>
                <w:lang w:val="ru-RU"/>
              </w:rPr>
            </w:pPr>
          </w:p>
        </w:tc>
        <w:tc>
          <w:tcPr>
            <w:tcW w:w="900" w:type="dxa"/>
          </w:tcPr>
          <w:p w14:paraId="5D753CC5"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080" w:type="dxa"/>
            <w:shd w:val="clear" w:color="auto" w:fill="FFFF00"/>
          </w:tcPr>
          <w:p w14:paraId="75A92C1D"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760E5542"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1EE9C794" w14:textId="77777777" w:rsidR="00881F5E" w:rsidRPr="004503CB" w:rsidRDefault="00881F5E" w:rsidP="00881F5E">
            <w:pPr>
              <w:rPr>
                <w:sz w:val="20"/>
                <w:lang w:val="ru-RU"/>
              </w:rPr>
            </w:pPr>
          </w:p>
        </w:tc>
        <w:tc>
          <w:tcPr>
            <w:tcW w:w="1260" w:type="dxa"/>
            <w:shd w:val="clear" w:color="auto" w:fill="FFFF00"/>
          </w:tcPr>
          <w:p w14:paraId="099A4353" w14:textId="77777777" w:rsidR="00881F5E" w:rsidRPr="004503CB" w:rsidRDefault="00881F5E" w:rsidP="00881F5E">
            <w:pPr>
              <w:rPr>
                <w:sz w:val="20"/>
                <w:lang w:val="ru-RU"/>
              </w:rPr>
            </w:pPr>
          </w:p>
        </w:tc>
        <w:tc>
          <w:tcPr>
            <w:tcW w:w="1340" w:type="dxa"/>
            <w:shd w:val="clear" w:color="auto" w:fill="FFFF00"/>
          </w:tcPr>
          <w:p w14:paraId="7E15705C" w14:textId="77777777" w:rsidR="00881F5E" w:rsidRPr="004503CB" w:rsidRDefault="00881F5E" w:rsidP="00881F5E">
            <w:pPr>
              <w:rPr>
                <w:sz w:val="20"/>
                <w:lang w:val="ru-RU"/>
              </w:rPr>
            </w:pPr>
          </w:p>
        </w:tc>
      </w:tr>
      <w:tr w:rsidR="000841EC" w:rsidRPr="004503CB" w14:paraId="3725E473" w14:textId="77777777" w:rsidTr="00CC44C7">
        <w:trPr>
          <w:cantSplit/>
        </w:trPr>
        <w:tc>
          <w:tcPr>
            <w:tcW w:w="2440" w:type="dxa"/>
            <w:vMerge/>
          </w:tcPr>
          <w:p w14:paraId="4FAB0756" w14:textId="77777777" w:rsidR="00881F5E" w:rsidRPr="004503CB" w:rsidRDefault="00881F5E" w:rsidP="00881F5E">
            <w:pPr>
              <w:autoSpaceDE w:val="0"/>
              <w:autoSpaceDN w:val="0"/>
              <w:adjustRightInd w:val="0"/>
              <w:rPr>
                <w:sz w:val="20"/>
                <w:lang w:val="ru-RU"/>
              </w:rPr>
            </w:pPr>
          </w:p>
        </w:tc>
        <w:tc>
          <w:tcPr>
            <w:tcW w:w="900" w:type="dxa"/>
          </w:tcPr>
          <w:p w14:paraId="6F455CD5"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080" w:type="dxa"/>
            <w:shd w:val="clear" w:color="auto" w:fill="FFFF00"/>
          </w:tcPr>
          <w:p w14:paraId="53075B7A"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5C4D3A26"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19BCB40D" w14:textId="77777777" w:rsidR="00881F5E" w:rsidRPr="004503CB" w:rsidRDefault="00881F5E" w:rsidP="00881F5E">
            <w:pPr>
              <w:autoSpaceDE w:val="0"/>
              <w:autoSpaceDN w:val="0"/>
              <w:adjustRightInd w:val="0"/>
              <w:jc w:val="right"/>
              <w:rPr>
                <w:sz w:val="20"/>
                <w:lang w:val="ru-RU"/>
              </w:rPr>
            </w:pPr>
          </w:p>
        </w:tc>
        <w:tc>
          <w:tcPr>
            <w:tcW w:w="1260" w:type="dxa"/>
            <w:shd w:val="clear" w:color="auto" w:fill="FFFF00"/>
          </w:tcPr>
          <w:p w14:paraId="77540DF1" w14:textId="77777777" w:rsidR="00881F5E" w:rsidRPr="004503CB" w:rsidRDefault="00881F5E" w:rsidP="00881F5E">
            <w:pPr>
              <w:autoSpaceDE w:val="0"/>
              <w:autoSpaceDN w:val="0"/>
              <w:adjustRightInd w:val="0"/>
              <w:jc w:val="right"/>
              <w:rPr>
                <w:sz w:val="20"/>
                <w:lang w:val="ru-RU"/>
              </w:rPr>
            </w:pPr>
          </w:p>
        </w:tc>
        <w:tc>
          <w:tcPr>
            <w:tcW w:w="1340" w:type="dxa"/>
            <w:shd w:val="clear" w:color="auto" w:fill="FFFF00"/>
          </w:tcPr>
          <w:p w14:paraId="6EA7D1BB" w14:textId="77777777" w:rsidR="00881F5E" w:rsidRPr="004503CB" w:rsidRDefault="00881F5E" w:rsidP="00881F5E">
            <w:pPr>
              <w:autoSpaceDE w:val="0"/>
              <w:autoSpaceDN w:val="0"/>
              <w:adjustRightInd w:val="0"/>
              <w:jc w:val="right"/>
              <w:rPr>
                <w:sz w:val="20"/>
                <w:lang w:val="ru-RU"/>
              </w:rPr>
            </w:pPr>
          </w:p>
        </w:tc>
      </w:tr>
      <w:tr w:rsidR="000841EC" w:rsidRPr="004503CB" w14:paraId="1A1A4479" w14:textId="77777777" w:rsidTr="00CC44C7">
        <w:trPr>
          <w:cantSplit/>
          <w:trHeight w:val="167"/>
        </w:trPr>
        <w:tc>
          <w:tcPr>
            <w:tcW w:w="2440" w:type="dxa"/>
            <w:vMerge w:val="restart"/>
          </w:tcPr>
          <w:p w14:paraId="43B9F0CF" w14:textId="77777777" w:rsidR="0006016A" w:rsidRPr="004503CB" w:rsidRDefault="0006016A" w:rsidP="0006016A">
            <w:pPr>
              <w:autoSpaceDE w:val="0"/>
              <w:autoSpaceDN w:val="0"/>
              <w:adjustRightInd w:val="0"/>
              <w:rPr>
                <w:sz w:val="20"/>
                <w:lang w:val="ru-RU"/>
              </w:rPr>
            </w:pPr>
            <w:r w:rsidRPr="004503CB">
              <w:rPr>
                <w:sz w:val="20"/>
                <w:lang w:val="ru-RU"/>
              </w:rPr>
              <w:t>Производство древесины и изделий из древесины</w:t>
            </w:r>
          </w:p>
          <w:p w14:paraId="4F5817A8" w14:textId="52D66ACC" w:rsidR="00881F5E" w:rsidRPr="004503CB" w:rsidRDefault="00881F5E" w:rsidP="00881F5E">
            <w:pPr>
              <w:autoSpaceDE w:val="0"/>
              <w:autoSpaceDN w:val="0"/>
              <w:adjustRightInd w:val="0"/>
              <w:rPr>
                <w:sz w:val="20"/>
                <w:lang w:val="ru-RU"/>
              </w:rPr>
            </w:pPr>
            <w:r w:rsidRPr="004503CB">
              <w:rPr>
                <w:sz w:val="20"/>
                <w:lang w:val="ru-RU"/>
              </w:rPr>
              <w:t xml:space="preserve"> (ISIC/NACE 16)</w:t>
            </w:r>
          </w:p>
        </w:tc>
        <w:tc>
          <w:tcPr>
            <w:tcW w:w="900" w:type="dxa"/>
          </w:tcPr>
          <w:p w14:paraId="01905570"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080" w:type="dxa"/>
            <w:shd w:val="clear" w:color="auto" w:fill="FFFF00"/>
          </w:tcPr>
          <w:p w14:paraId="192A4F28"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072B5E1E"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25C666CD" w14:textId="77777777" w:rsidR="00881F5E" w:rsidRPr="004503CB" w:rsidRDefault="00881F5E" w:rsidP="00881F5E">
            <w:pPr>
              <w:rPr>
                <w:sz w:val="20"/>
                <w:lang w:val="ru-RU"/>
              </w:rPr>
            </w:pPr>
          </w:p>
        </w:tc>
        <w:tc>
          <w:tcPr>
            <w:tcW w:w="1260" w:type="dxa"/>
            <w:shd w:val="clear" w:color="auto" w:fill="FFFF00"/>
          </w:tcPr>
          <w:p w14:paraId="476283A7" w14:textId="77777777" w:rsidR="00881F5E" w:rsidRPr="004503CB" w:rsidRDefault="00881F5E" w:rsidP="00881F5E">
            <w:pPr>
              <w:rPr>
                <w:sz w:val="20"/>
                <w:lang w:val="ru-RU"/>
              </w:rPr>
            </w:pPr>
          </w:p>
        </w:tc>
        <w:tc>
          <w:tcPr>
            <w:tcW w:w="1340" w:type="dxa"/>
            <w:shd w:val="clear" w:color="auto" w:fill="FFFF00"/>
          </w:tcPr>
          <w:p w14:paraId="29617034" w14:textId="77777777" w:rsidR="00881F5E" w:rsidRPr="004503CB" w:rsidRDefault="00881F5E" w:rsidP="00881F5E">
            <w:pPr>
              <w:rPr>
                <w:sz w:val="20"/>
                <w:lang w:val="ru-RU"/>
              </w:rPr>
            </w:pPr>
          </w:p>
        </w:tc>
      </w:tr>
      <w:tr w:rsidR="000841EC" w:rsidRPr="004503CB" w14:paraId="035C0BE8" w14:textId="77777777" w:rsidTr="00CC44C7">
        <w:trPr>
          <w:cantSplit/>
          <w:trHeight w:val="95"/>
        </w:trPr>
        <w:tc>
          <w:tcPr>
            <w:tcW w:w="2440" w:type="dxa"/>
            <w:vMerge/>
          </w:tcPr>
          <w:p w14:paraId="7CC197AA" w14:textId="77777777" w:rsidR="00881F5E" w:rsidRPr="004503CB" w:rsidRDefault="00881F5E" w:rsidP="00881F5E">
            <w:pPr>
              <w:autoSpaceDE w:val="0"/>
              <w:autoSpaceDN w:val="0"/>
              <w:adjustRightInd w:val="0"/>
              <w:rPr>
                <w:sz w:val="20"/>
                <w:lang w:val="ru-RU"/>
              </w:rPr>
            </w:pPr>
          </w:p>
        </w:tc>
        <w:tc>
          <w:tcPr>
            <w:tcW w:w="900" w:type="dxa"/>
            <w:tcBorders>
              <w:top w:val="single" w:sz="4" w:space="0" w:color="auto"/>
            </w:tcBorders>
          </w:tcPr>
          <w:p w14:paraId="29E4606D"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080" w:type="dxa"/>
            <w:tcBorders>
              <w:top w:val="single" w:sz="4" w:space="0" w:color="auto"/>
            </w:tcBorders>
            <w:shd w:val="clear" w:color="auto" w:fill="FFFF00"/>
          </w:tcPr>
          <w:p w14:paraId="3953FF41"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6674294B"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1161036E" w14:textId="77777777" w:rsidR="00881F5E" w:rsidRPr="004503CB" w:rsidRDefault="00881F5E" w:rsidP="00881F5E">
            <w:pPr>
              <w:rPr>
                <w:sz w:val="20"/>
                <w:lang w:val="ru-RU"/>
              </w:rPr>
            </w:pPr>
          </w:p>
        </w:tc>
        <w:tc>
          <w:tcPr>
            <w:tcW w:w="1260" w:type="dxa"/>
            <w:tcBorders>
              <w:top w:val="single" w:sz="4" w:space="0" w:color="auto"/>
            </w:tcBorders>
            <w:shd w:val="clear" w:color="auto" w:fill="FFFF00"/>
          </w:tcPr>
          <w:p w14:paraId="51CD5CFD" w14:textId="77777777" w:rsidR="00881F5E" w:rsidRPr="004503CB" w:rsidRDefault="00881F5E" w:rsidP="00881F5E">
            <w:pPr>
              <w:rPr>
                <w:sz w:val="20"/>
                <w:lang w:val="ru-RU"/>
              </w:rPr>
            </w:pPr>
          </w:p>
        </w:tc>
        <w:tc>
          <w:tcPr>
            <w:tcW w:w="1340" w:type="dxa"/>
            <w:tcBorders>
              <w:top w:val="single" w:sz="4" w:space="0" w:color="auto"/>
            </w:tcBorders>
            <w:shd w:val="clear" w:color="auto" w:fill="FFFF00"/>
          </w:tcPr>
          <w:p w14:paraId="4E75416F" w14:textId="77777777" w:rsidR="00881F5E" w:rsidRPr="004503CB" w:rsidRDefault="00881F5E" w:rsidP="00881F5E">
            <w:pPr>
              <w:rPr>
                <w:sz w:val="20"/>
                <w:lang w:val="ru-RU"/>
              </w:rPr>
            </w:pPr>
          </w:p>
        </w:tc>
      </w:tr>
      <w:tr w:rsidR="000841EC" w:rsidRPr="004503CB" w14:paraId="41039DEB" w14:textId="77777777" w:rsidTr="00CC44C7">
        <w:trPr>
          <w:cantSplit/>
        </w:trPr>
        <w:tc>
          <w:tcPr>
            <w:tcW w:w="2440" w:type="dxa"/>
            <w:vMerge/>
          </w:tcPr>
          <w:p w14:paraId="7D4168D1" w14:textId="77777777" w:rsidR="00881F5E" w:rsidRPr="004503CB" w:rsidRDefault="00881F5E" w:rsidP="00881F5E">
            <w:pPr>
              <w:autoSpaceDE w:val="0"/>
              <w:autoSpaceDN w:val="0"/>
              <w:adjustRightInd w:val="0"/>
              <w:rPr>
                <w:sz w:val="20"/>
                <w:lang w:val="ru-RU"/>
              </w:rPr>
            </w:pPr>
          </w:p>
        </w:tc>
        <w:tc>
          <w:tcPr>
            <w:tcW w:w="900" w:type="dxa"/>
          </w:tcPr>
          <w:p w14:paraId="515F1A34"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080" w:type="dxa"/>
            <w:shd w:val="clear" w:color="auto" w:fill="FFFF00"/>
          </w:tcPr>
          <w:p w14:paraId="487D1588"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01AFD7AE"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51F1D672" w14:textId="77777777" w:rsidR="00881F5E" w:rsidRPr="004503CB" w:rsidRDefault="00881F5E" w:rsidP="00881F5E">
            <w:pPr>
              <w:rPr>
                <w:sz w:val="20"/>
                <w:lang w:val="ru-RU"/>
              </w:rPr>
            </w:pPr>
          </w:p>
        </w:tc>
        <w:tc>
          <w:tcPr>
            <w:tcW w:w="1260" w:type="dxa"/>
            <w:shd w:val="clear" w:color="auto" w:fill="FFFF00"/>
          </w:tcPr>
          <w:p w14:paraId="45BCC203" w14:textId="77777777" w:rsidR="00881F5E" w:rsidRPr="004503CB" w:rsidRDefault="00881F5E" w:rsidP="00881F5E">
            <w:pPr>
              <w:rPr>
                <w:sz w:val="20"/>
                <w:lang w:val="ru-RU"/>
              </w:rPr>
            </w:pPr>
          </w:p>
        </w:tc>
        <w:tc>
          <w:tcPr>
            <w:tcW w:w="1340" w:type="dxa"/>
            <w:shd w:val="clear" w:color="auto" w:fill="FFFF00"/>
          </w:tcPr>
          <w:p w14:paraId="756BBB76" w14:textId="77777777" w:rsidR="00881F5E" w:rsidRPr="004503CB" w:rsidRDefault="00881F5E" w:rsidP="00881F5E">
            <w:pPr>
              <w:rPr>
                <w:sz w:val="20"/>
                <w:lang w:val="ru-RU"/>
              </w:rPr>
            </w:pPr>
          </w:p>
        </w:tc>
      </w:tr>
      <w:tr w:rsidR="000841EC" w:rsidRPr="004503CB" w14:paraId="253566A5" w14:textId="77777777" w:rsidTr="00CC44C7">
        <w:trPr>
          <w:cantSplit/>
        </w:trPr>
        <w:tc>
          <w:tcPr>
            <w:tcW w:w="2440" w:type="dxa"/>
            <w:vMerge/>
          </w:tcPr>
          <w:p w14:paraId="42CE2A8B" w14:textId="77777777" w:rsidR="00881F5E" w:rsidRPr="004503CB" w:rsidRDefault="00881F5E" w:rsidP="00881F5E">
            <w:pPr>
              <w:autoSpaceDE w:val="0"/>
              <w:autoSpaceDN w:val="0"/>
              <w:adjustRightInd w:val="0"/>
              <w:rPr>
                <w:sz w:val="20"/>
                <w:lang w:val="ru-RU"/>
              </w:rPr>
            </w:pPr>
          </w:p>
        </w:tc>
        <w:tc>
          <w:tcPr>
            <w:tcW w:w="900" w:type="dxa"/>
          </w:tcPr>
          <w:p w14:paraId="7A42FF18"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080" w:type="dxa"/>
            <w:shd w:val="clear" w:color="auto" w:fill="FFFF00"/>
          </w:tcPr>
          <w:p w14:paraId="77412B6F"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1A2C3AEF"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2DDDB52C" w14:textId="77777777" w:rsidR="00881F5E" w:rsidRPr="004503CB" w:rsidRDefault="00881F5E" w:rsidP="00881F5E">
            <w:pPr>
              <w:autoSpaceDE w:val="0"/>
              <w:autoSpaceDN w:val="0"/>
              <w:adjustRightInd w:val="0"/>
              <w:jc w:val="right"/>
              <w:rPr>
                <w:sz w:val="20"/>
                <w:lang w:val="ru-RU"/>
              </w:rPr>
            </w:pPr>
          </w:p>
        </w:tc>
        <w:tc>
          <w:tcPr>
            <w:tcW w:w="1260" w:type="dxa"/>
            <w:shd w:val="clear" w:color="auto" w:fill="FFFF00"/>
          </w:tcPr>
          <w:p w14:paraId="2D7C245D" w14:textId="77777777" w:rsidR="00881F5E" w:rsidRPr="004503CB" w:rsidRDefault="00881F5E" w:rsidP="00881F5E">
            <w:pPr>
              <w:autoSpaceDE w:val="0"/>
              <w:autoSpaceDN w:val="0"/>
              <w:adjustRightInd w:val="0"/>
              <w:jc w:val="right"/>
              <w:rPr>
                <w:sz w:val="20"/>
                <w:lang w:val="ru-RU"/>
              </w:rPr>
            </w:pPr>
          </w:p>
        </w:tc>
        <w:tc>
          <w:tcPr>
            <w:tcW w:w="1340" w:type="dxa"/>
            <w:shd w:val="clear" w:color="auto" w:fill="FFFF00"/>
          </w:tcPr>
          <w:p w14:paraId="0E8BD34A" w14:textId="77777777" w:rsidR="00881F5E" w:rsidRPr="004503CB" w:rsidRDefault="00881F5E" w:rsidP="00881F5E">
            <w:pPr>
              <w:autoSpaceDE w:val="0"/>
              <w:autoSpaceDN w:val="0"/>
              <w:adjustRightInd w:val="0"/>
              <w:jc w:val="right"/>
              <w:rPr>
                <w:sz w:val="20"/>
                <w:lang w:val="ru-RU"/>
              </w:rPr>
            </w:pPr>
          </w:p>
        </w:tc>
      </w:tr>
      <w:tr w:rsidR="000841EC" w:rsidRPr="004503CB" w14:paraId="6CB2169D" w14:textId="77777777" w:rsidTr="00CC44C7">
        <w:trPr>
          <w:cantSplit/>
          <w:trHeight w:val="180"/>
        </w:trPr>
        <w:tc>
          <w:tcPr>
            <w:tcW w:w="2440" w:type="dxa"/>
            <w:vMerge w:val="restart"/>
          </w:tcPr>
          <w:p w14:paraId="0CAF9A97" w14:textId="77777777" w:rsidR="0006016A" w:rsidRPr="004503CB" w:rsidRDefault="0006016A" w:rsidP="0006016A">
            <w:pPr>
              <w:autoSpaceDE w:val="0"/>
              <w:autoSpaceDN w:val="0"/>
              <w:adjustRightInd w:val="0"/>
              <w:rPr>
                <w:sz w:val="20"/>
                <w:lang w:val="ru-RU"/>
              </w:rPr>
            </w:pPr>
            <w:r w:rsidRPr="004503CB">
              <w:rPr>
                <w:sz w:val="20"/>
                <w:lang w:val="ru-RU"/>
              </w:rPr>
              <w:t>Производство бумаги и бумажной продукции</w:t>
            </w:r>
          </w:p>
          <w:p w14:paraId="47CA53BE" w14:textId="792BA06E" w:rsidR="00881F5E" w:rsidRPr="004503CB" w:rsidRDefault="00881F5E">
            <w:pPr>
              <w:autoSpaceDE w:val="0"/>
              <w:autoSpaceDN w:val="0"/>
              <w:adjustRightInd w:val="0"/>
              <w:rPr>
                <w:sz w:val="20"/>
                <w:lang w:val="ru-RU"/>
              </w:rPr>
            </w:pPr>
            <w:r w:rsidRPr="004503CB">
              <w:rPr>
                <w:sz w:val="20"/>
                <w:lang w:val="ru-RU"/>
              </w:rPr>
              <w:t>(ISIC/NACE 17)</w:t>
            </w:r>
          </w:p>
        </w:tc>
        <w:tc>
          <w:tcPr>
            <w:tcW w:w="900" w:type="dxa"/>
          </w:tcPr>
          <w:p w14:paraId="37FB8567"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080" w:type="dxa"/>
            <w:shd w:val="clear" w:color="auto" w:fill="FFFF00"/>
          </w:tcPr>
          <w:p w14:paraId="4739910A"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067E178F"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2E5A8425" w14:textId="77777777" w:rsidR="00881F5E" w:rsidRPr="004503CB" w:rsidRDefault="00881F5E" w:rsidP="00881F5E">
            <w:pPr>
              <w:rPr>
                <w:sz w:val="20"/>
                <w:lang w:val="ru-RU"/>
              </w:rPr>
            </w:pPr>
          </w:p>
        </w:tc>
        <w:tc>
          <w:tcPr>
            <w:tcW w:w="1260" w:type="dxa"/>
            <w:shd w:val="clear" w:color="auto" w:fill="FFFF00"/>
          </w:tcPr>
          <w:p w14:paraId="618C45F2" w14:textId="77777777" w:rsidR="00881F5E" w:rsidRPr="004503CB" w:rsidRDefault="00881F5E" w:rsidP="00881F5E">
            <w:pPr>
              <w:rPr>
                <w:sz w:val="20"/>
                <w:lang w:val="ru-RU"/>
              </w:rPr>
            </w:pPr>
          </w:p>
        </w:tc>
        <w:tc>
          <w:tcPr>
            <w:tcW w:w="1340" w:type="dxa"/>
            <w:shd w:val="clear" w:color="auto" w:fill="FFFF00"/>
          </w:tcPr>
          <w:p w14:paraId="5D645231" w14:textId="77777777" w:rsidR="00881F5E" w:rsidRPr="004503CB" w:rsidRDefault="00881F5E" w:rsidP="00881F5E">
            <w:pPr>
              <w:rPr>
                <w:sz w:val="20"/>
                <w:lang w:val="ru-RU"/>
              </w:rPr>
            </w:pPr>
          </w:p>
        </w:tc>
      </w:tr>
      <w:tr w:rsidR="000841EC" w:rsidRPr="004503CB" w14:paraId="071D0E3F" w14:textId="77777777" w:rsidTr="00CC44C7">
        <w:trPr>
          <w:cantSplit/>
          <w:trHeight w:val="109"/>
        </w:trPr>
        <w:tc>
          <w:tcPr>
            <w:tcW w:w="2440" w:type="dxa"/>
            <w:vMerge/>
          </w:tcPr>
          <w:p w14:paraId="071A65B2" w14:textId="77777777" w:rsidR="00881F5E" w:rsidRPr="004503CB" w:rsidRDefault="00881F5E" w:rsidP="00881F5E">
            <w:pPr>
              <w:autoSpaceDE w:val="0"/>
              <w:autoSpaceDN w:val="0"/>
              <w:adjustRightInd w:val="0"/>
              <w:rPr>
                <w:sz w:val="20"/>
                <w:lang w:val="ru-RU"/>
              </w:rPr>
            </w:pPr>
          </w:p>
        </w:tc>
        <w:tc>
          <w:tcPr>
            <w:tcW w:w="900" w:type="dxa"/>
            <w:tcBorders>
              <w:top w:val="single" w:sz="4" w:space="0" w:color="auto"/>
            </w:tcBorders>
          </w:tcPr>
          <w:p w14:paraId="1ABC1D6E"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080" w:type="dxa"/>
            <w:tcBorders>
              <w:top w:val="single" w:sz="4" w:space="0" w:color="auto"/>
            </w:tcBorders>
            <w:shd w:val="clear" w:color="auto" w:fill="FFFF00"/>
          </w:tcPr>
          <w:p w14:paraId="3DC1CE8A"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4F1D6C35" w14:textId="77777777" w:rsidR="00881F5E" w:rsidRPr="004503CB" w:rsidRDefault="00881F5E" w:rsidP="00881F5E">
            <w:pPr>
              <w:autoSpaceDE w:val="0"/>
              <w:autoSpaceDN w:val="0"/>
              <w:adjustRightInd w:val="0"/>
              <w:jc w:val="center"/>
              <w:rPr>
                <w:sz w:val="20"/>
                <w:lang w:val="ru-RU"/>
              </w:rPr>
            </w:pPr>
          </w:p>
        </w:tc>
        <w:tc>
          <w:tcPr>
            <w:tcW w:w="1260" w:type="dxa"/>
            <w:tcBorders>
              <w:top w:val="single" w:sz="4" w:space="0" w:color="auto"/>
            </w:tcBorders>
            <w:shd w:val="clear" w:color="auto" w:fill="FFFF00"/>
          </w:tcPr>
          <w:p w14:paraId="36CD128F" w14:textId="77777777" w:rsidR="00881F5E" w:rsidRPr="004503CB" w:rsidRDefault="00881F5E" w:rsidP="00881F5E">
            <w:pPr>
              <w:rPr>
                <w:sz w:val="20"/>
                <w:lang w:val="ru-RU"/>
              </w:rPr>
            </w:pPr>
          </w:p>
        </w:tc>
        <w:tc>
          <w:tcPr>
            <w:tcW w:w="1260" w:type="dxa"/>
            <w:tcBorders>
              <w:top w:val="single" w:sz="4" w:space="0" w:color="auto"/>
            </w:tcBorders>
            <w:shd w:val="clear" w:color="auto" w:fill="FFFF00"/>
          </w:tcPr>
          <w:p w14:paraId="744DC19A" w14:textId="77777777" w:rsidR="00881F5E" w:rsidRPr="004503CB" w:rsidRDefault="00881F5E" w:rsidP="00881F5E">
            <w:pPr>
              <w:rPr>
                <w:sz w:val="20"/>
                <w:lang w:val="ru-RU"/>
              </w:rPr>
            </w:pPr>
          </w:p>
        </w:tc>
        <w:tc>
          <w:tcPr>
            <w:tcW w:w="1340" w:type="dxa"/>
            <w:tcBorders>
              <w:top w:val="single" w:sz="4" w:space="0" w:color="auto"/>
            </w:tcBorders>
            <w:shd w:val="clear" w:color="auto" w:fill="FFFF00"/>
          </w:tcPr>
          <w:p w14:paraId="66091FFD" w14:textId="77777777" w:rsidR="00881F5E" w:rsidRPr="004503CB" w:rsidRDefault="00881F5E" w:rsidP="00881F5E">
            <w:pPr>
              <w:rPr>
                <w:sz w:val="20"/>
                <w:lang w:val="ru-RU"/>
              </w:rPr>
            </w:pPr>
          </w:p>
        </w:tc>
      </w:tr>
      <w:tr w:rsidR="000841EC" w:rsidRPr="004503CB" w14:paraId="3CCA9B78" w14:textId="77777777" w:rsidTr="00CC44C7">
        <w:trPr>
          <w:cantSplit/>
        </w:trPr>
        <w:tc>
          <w:tcPr>
            <w:tcW w:w="2440" w:type="dxa"/>
            <w:vMerge/>
          </w:tcPr>
          <w:p w14:paraId="00B8387E" w14:textId="77777777" w:rsidR="00881F5E" w:rsidRPr="004503CB" w:rsidRDefault="00881F5E" w:rsidP="00881F5E">
            <w:pPr>
              <w:autoSpaceDE w:val="0"/>
              <w:autoSpaceDN w:val="0"/>
              <w:adjustRightInd w:val="0"/>
              <w:rPr>
                <w:sz w:val="20"/>
                <w:lang w:val="ru-RU"/>
              </w:rPr>
            </w:pPr>
          </w:p>
        </w:tc>
        <w:tc>
          <w:tcPr>
            <w:tcW w:w="900" w:type="dxa"/>
          </w:tcPr>
          <w:p w14:paraId="365BF6B1"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080" w:type="dxa"/>
            <w:shd w:val="clear" w:color="auto" w:fill="FFFF00"/>
          </w:tcPr>
          <w:p w14:paraId="0113B1A2"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6B923DCF"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645A239C" w14:textId="77777777" w:rsidR="00881F5E" w:rsidRPr="004503CB" w:rsidRDefault="00881F5E" w:rsidP="00881F5E">
            <w:pPr>
              <w:rPr>
                <w:sz w:val="20"/>
                <w:lang w:val="ru-RU"/>
              </w:rPr>
            </w:pPr>
          </w:p>
        </w:tc>
        <w:tc>
          <w:tcPr>
            <w:tcW w:w="1260" w:type="dxa"/>
            <w:shd w:val="clear" w:color="auto" w:fill="FFFF00"/>
          </w:tcPr>
          <w:p w14:paraId="71151553" w14:textId="77777777" w:rsidR="00881F5E" w:rsidRPr="004503CB" w:rsidRDefault="00881F5E" w:rsidP="00881F5E">
            <w:pPr>
              <w:rPr>
                <w:sz w:val="20"/>
                <w:lang w:val="ru-RU"/>
              </w:rPr>
            </w:pPr>
          </w:p>
        </w:tc>
        <w:tc>
          <w:tcPr>
            <w:tcW w:w="1340" w:type="dxa"/>
            <w:shd w:val="clear" w:color="auto" w:fill="FFFF00"/>
          </w:tcPr>
          <w:p w14:paraId="50E00271" w14:textId="77777777" w:rsidR="00881F5E" w:rsidRPr="004503CB" w:rsidRDefault="00881F5E" w:rsidP="00881F5E">
            <w:pPr>
              <w:rPr>
                <w:sz w:val="20"/>
                <w:lang w:val="ru-RU"/>
              </w:rPr>
            </w:pPr>
          </w:p>
        </w:tc>
      </w:tr>
      <w:tr w:rsidR="000841EC" w:rsidRPr="004503CB" w14:paraId="5C24C35F" w14:textId="77777777" w:rsidTr="00CC44C7">
        <w:trPr>
          <w:cantSplit/>
        </w:trPr>
        <w:tc>
          <w:tcPr>
            <w:tcW w:w="2440" w:type="dxa"/>
            <w:vMerge/>
          </w:tcPr>
          <w:p w14:paraId="43BB0C15" w14:textId="77777777" w:rsidR="00881F5E" w:rsidRPr="004503CB" w:rsidRDefault="00881F5E" w:rsidP="00881F5E">
            <w:pPr>
              <w:autoSpaceDE w:val="0"/>
              <w:autoSpaceDN w:val="0"/>
              <w:adjustRightInd w:val="0"/>
              <w:rPr>
                <w:sz w:val="20"/>
                <w:lang w:val="ru-RU"/>
              </w:rPr>
            </w:pPr>
          </w:p>
        </w:tc>
        <w:tc>
          <w:tcPr>
            <w:tcW w:w="900" w:type="dxa"/>
          </w:tcPr>
          <w:p w14:paraId="79CB5206"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080" w:type="dxa"/>
            <w:shd w:val="clear" w:color="auto" w:fill="FFFF00"/>
          </w:tcPr>
          <w:p w14:paraId="0816AC90"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68E6D7DE" w14:textId="77777777" w:rsidR="00881F5E" w:rsidRPr="004503CB" w:rsidRDefault="00881F5E" w:rsidP="00881F5E">
            <w:pPr>
              <w:autoSpaceDE w:val="0"/>
              <w:autoSpaceDN w:val="0"/>
              <w:adjustRightInd w:val="0"/>
              <w:jc w:val="center"/>
              <w:rPr>
                <w:sz w:val="20"/>
                <w:lang w:val="ru-RU"/>
              </w:rPr>
            </w:pPr>
          </w:p>
        </w:tc>
        <w:tc>
          <w:tcPr>
            <w:tcW w:w="1260" w:type="dxa"/>
            <w:shd w:val="clear" w:color="auto" w:fill="FFFF00"/>
          </w:tcPr>
          <w:p w14:paraId="7AF44B64" w14:textId="77777777" w:rsidR="00881F5E" w:rsidRPr="004503CB" w:rsidRDefault="00881F5E" w:rsidP="00881F5E">
            <w:pPr>
              <w:autoSpaceDE w:val="0"/>
              <w:autoSpaceDN w:val="0"/>
              <w:adjustRightInd w:val="0"/>
              <w:jc w:val="right"/>
              <w:rPr>
                <w:sz w:val="20"/>
                <w:lang w:val="ru-RU"/>
              </w:rPr>
            </w:pPr>
          </w:p>
        </w:tc>
        <w:tc>
          <w:tcPr>
            <w:tcW w:w="1260" w:type="dxa"/>
            <w:shd w:val="clear" w:color="auto" w:fill="FFFF00"/>
          </w:tcPr>
          <w:p w14:paraId="08FD432D" w14:textId="77777777" w:rsidR="00881F5E" w:rsidRPr="004503CB" w:rsidRDefault="00881F5E" w:rsidP="00881F5E">
            <w:pPr>
              <w:autoSpaceDE w:val="0"/>
              <w:autoSpaceDN w:val="0"/>
              <w:adjustRightInd w:val="0"/>
              <w:jc w:val="right"/>
              <w:rPr>
                <w:sz w:val="20"/>
                <w:lang w:val="ru-RU"/>
              </w:rPr>
            </w:pPr>
          </w:p>
        </w:tc>
        <w:tc>
          <w:tcPr>
            <w:tcW w:w="1340" w:type="dxa"/>
            <w:shd w:val="clear" w:color="auto" w:fill="FFFF00"/>
          </w:tcPr>
          <w:p w14:paraId="7706D4F5" w14:textId="77777777" w:rsidR="00881F5E" w:rsidRPr="004503CB" w:rsidRDefault="00881F5E" w:rsidP="00881F5E">
            <w:pPr>
              <w:autoSpaceDE w:val="0"/>
              <w:autoSpaceDN w:val="0"/>
              <w:adjustRightInd w:val="0"/>
              <w:jc w:val="right"/>
              <w:rPr>
                <w:sz w:val="20"/>
                <w:lang w:val="ru-RU"/>
              </w:rPr>
            </w:pPr>
          </w:p>
        </w:tc>
      </w:tr>
    </w:tbl>
    <w:p w14:paraId="096803D5" w14:textId="77777777" w:rsidR="00881F5E" w:rsidRPr="004503CB" w:rsidRDefault="00881F5E" w:rsidP="00881F5E">
      <w:pPr>
        <w:autoSpaceDE w:val="0"/>
        <w:autoSpaceDN w:val="0"/>
        <w:adjustRightInd w:val="0"/>
        <w:rPr>
          <w:b/>
          <w:sz w:val="20"/>
          <w:lang w:val="ru-RU"/>
        </w:rPr>
      </w:pPr>
    </w:p>
    <w:p w14:paraId="7667C091" w14:textId="77777777" w:rsidR="00825A65" w:rsidRPr="004503CB" w:rsidRDefault="00825A65" w:rsidP="00881F5E">
      <w:pPr>
        <w:autoSpaceDE w:val="0"/>
        <w:autoSpaceDN w:val="0"/>
        <w:adjustRightInd w:val="0"/>
        <w:rPr>
          <w:b/>
          <w:sz w:val="20"/>
          <w:lang w:val="ru-RU"/>
        </w:rPr>
      </w:pPr>
    </w:p>
    <w:p w14:paraId="055371BE" w14:textId="77777777" w:rsidR="00B313C8" w:rsidRPr="004503CB" w:rsidRDefault="00B313C8" w:rsidP="00881F5E">
      <w:pPr>
        <w:autoSpaceDE w:val="0"/>
        <w:autoSpaceDN w:val="0"/>
        <w:adjustRightInd w:val="0"/>
        <w:rPr>
          <w:b/>
          <w:sz w:val="20"/>
          <w:lang w:val="ru-RU"/>
        </w:rPr>
      </w:pPr>
    </w:p>
    <w:p w14:paraId="58299B26" w14:textId="77777777" w:rsidR="00825A65" w:rsidRPr="004503CB" w:rsidRDefault="00BE0E11" w:rsidP="00825A65">
      <w:pPr>
        <w:autoSpaceDE w:val="0"/>
        <w:autoSpaceDN w:val="0"/>
        <w:adjustRightInd w:val="0"/>
        <w:rPr>
          <w:b/>
          <w:sz w:val="20"/>
          <w:lang w:val="ru-RU"/>
        </w:rPr>
      </w:pPr>
      <w:r w:rsidRPr="004503CB">
        <w:rPr>
          <w:b/>
          <w:sz w:val="20"/>
          <w:lang w:val="ru-RU"/>
        </w:rPr>
        <w:lastRenderedPageBreak/>
        <w:t>Комментарии:</w:t>
      </w:r>
    </w:p>
    <w:p w14:paraId="4F31D493" w14:textId="77777777" w:rsidR="0085204E" w:rsidRPr="004503CB" w:rsidRDefault="0085204E" w:rsidP="00825A65">
      <w:pPr>
        <w:autoSpaceDE w:val="0"/>
        <w:autoSpaceDN w:val="0"/>
        <w:adjustRightInd w:val="0"/>
        <w:rPr>
          <w:b/>
          <w:sz w:val="20"/>
          <w:lang w:val="ru-RU"/>
        </w:rPr>
      </w:pPr>
    </w:p>
    <w:tbl>
      <w:tblPr>
        <w:tblW w:w="9470" w:type="dxa"/>
        <w:tblInd w:w="98" w:type="dxa"/>
        <w:tblLayout w:type="fixed"/>
        <w:tblCellMar>
          <w:left w:w="70" w:type="dxa"/>
          <w:right w:w="70" w:type="dxa"/>
        </w:tblCellMar>
        <w:tblLook w:val="0000" w:firstRow="0" w:lastRow="0" w:firstColumn="0" w:lastColumn="0" w:noHBand="0" w:noVBand="0"/>
      </w:tblPr>
      <w:tblGrid>
        <w:gridCol w:w="7203"/>
        <w:gridCol w:w="2267"/>
      </w:tblGrid>
      <w:tr w:rsidR="00F73881" w:rsidRPr="004503CB" w14:paraId="3BD10866" w14:textId="77777777" w:rsidTr="00B07711">
        <w:tc>
          <w:tcPr>
            <w:tcW w:w="7203"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14:paraId="45B4E817" w14:textId="6CA5DD6E" w:rsidR="0085204E" w:rsidRPr="004503CB" w:rsidRDefault="00327187">
            <w:pPr>
              <w:autoSpaceDE w:val="0"/>
              <w:autoSpaceDN w:val="0"/>
              <w:adjustRightInd w:val="0"/>
              <w:rPr>
                <w:b/>
                <w:sz w:val="20"/>
                <w:lang w:val="ru-RU"/>
              </w:rPr>
            </w:pPr>
            <w:r w:rsidRPr="004503CB">
              <w:rPr>
                <w:b/>
                <w:sz w:val="20"/>
                <w:lang w:val="ru-RU"/>
              </w:rPr>
              <w:t xml:space="preserve">Масштаб </w:t>
            </w:r>
            <w:r w:rsidR="00A53C1A" w:rsidRPr="004503CB">
              <w:rPr>
                <w:b/>
                <w:sz w:val="20"/>
                <w:lang w:val="ru-RU"/>
              </w:rPr>
              <w:t>занятости,</w:t>
            </w:r>
            <w:r w:rsidRPr="004503CB">
              <w:rPr>
                <w:b/>
                <w:sz w:val="20"/>
                <w:lang w:val="ru-RU"/>
              </w:rPr>
              <w:t xml:space="preserve"> указанной в отчёте (если не от </w:t>
            </w:r>
            <w:r w:rsidR="0030559B" w:rsidRPr="004503CB">
              <w:rPr>
                <w:b/>
                <w:sz w:val="20"/>
                <w:lang w:val="ru-RU"/>
              </w:rPr>
              <w:t>соцопроса трудовых ресурсов</w:t>
            </w:r>
            <w:r w:rsidRPr="004503CB">
              <w:rPr>
                <w:b/>
                <w:sz w:val="20"/>
                <w:lang w:val="ru-RU"/>
              </w:rPr>
              <w:t xml:space="preserve"> (</w:t>
            </w:r>
            <w:r w:rsidR="0030559B" w:rsidRPr="004503CB">
              <w:rPr>
                <w:b/>
                <w:sz w:val="20"/>
                <w:lang w:val="ru-RU"/>
              </w:rPr>
              <w:t>СТР</w:t>
            </w:r>
            <w:r w:rsidRPr="004503CB">
              <w:rPr>
                <w:b/>
                <w:sz w:val="20"/>
                <w:lang w:val="ru-RU"/>
              </w:rPr>
              <w:t>)</w:t>
            </w:r>
            <w:r w:rsidR="0085204E" w:rsidRPr="004503CB">
              <w:rPr>
                <w:b/>
                <w:sz w:val="20"/>
                <w:lang w:val="ru-RU"/>
              </w:rPr>
              <w:t>:</w:t>
            </w:r>
          </w:p>
        </w:tc>
        <w:tc>
          <w:tcPr>
            <w:tcW w:w="2267" w:type="dxa"/>
            <w:tcBorders>
              <w:top w:val="single" w:sz="2" w:space="0" w:color="auto"/>
              <w:left w:val="single" w:sz="2" w:space="0" w:color="auto"/>
              <w:bottom w:val="single" w:sz="2" w:space="0" w:color="auto"/>
              <w:right w:val="single" w:sz="2" w:space="0" w:color="auto"/>
            </w:tcBorders>
          </w:tcPr>
          <w:p w14:paraId="48388848" w14:textId="77777777" w:rsidR="0085204E" w:rsidRPr="004503CB" w:rsidRDefault="00B72CBB" w:rsidP="00B062CD">
            <w:pPr>
              <w:autoSpaceDE w:val="0"/>
              <w:autoSpaceDN w:val="0"/>
              <w:adjustRightInd w:val="0"/>
              <w:rPr>
                <w:sz w:val="20"/>
                <w:lang w:val="ru-RU"/>
              </w:rPr>
            </w:pPr>
            <w:r w:rsidRPr="004503CB">
              <w:rPr>
                <w:sz w:val="20"/>
                <w:lang w:val="ru-RU"/>
              </w:rPr>
              <w:fldChar w:fldCharType="begin">
                <w:ffData>
                  <w:name w:val="Text2"/>
                  <w:enabled/>
                  <w:calcOnExit w:val="0"/>
                  <w:textInput/>
                </w:ffData>
              </w:fldChar>
            </w:r>
            <w:r w:rsidR="0085204E" w:rsidRPr="004503CB">
              <w:rPr>
                <w:sz w:val="20"/>
                <w:lang w:val="ru-RU"/>
              </w:rPr>
              <w:instrText xml:space="preserve"> FORMTEXT </w:instrText>
            </w:r>
            <w:r w:rsidRPr="004503CB">
              <w:rPr>
                <w:sz w:val="20"/>
                <w:lang w:val="ru-RU"/>
              </w:rPr>
            </w:r>
            <w:r w:rsidRPr="004503CB">
              <w:rPr>
                <w:sz w:val="20"/>
                <w:lang w:val="ru-RU"/>
              </w:rPr>
              <w:fldChar w:fldCharType="separate"/>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Pr="004503CB">
              <w:rPr>
                <w:sz w:val="20"/>
                <w:lang w:val="ru-RU"/>
              </w:rPr>
              <w:fldChar w:fldCharType="end"/>
            </w:r>
          </w:p>
        </w:tc>
      </w:tr>
      <w:tr w:rsidR="00F73881" w:rsidRPr="004503CB" w14:paraId="0B7FA5DA" w14:textId="77777777" w:rsidTr="00B07711">
        <w:tc>
          <w:tcPr>
            <w:tcW w:w="7203"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14:paraId="5D3C0D84" w14:textId="7D0050D4" w:rsidR="0085204E" w:rsidRPr="004503CB" w:rsidRDefault="00327187" w:rsidP="00A25663">
            <w:pPr>
              <w:autoSpaceDE w:val="0"/>
              <w:autoSpaceDN w:val="0"/>
              <w:adjustRightInd w:val="0"/>
              <w:rPr>
                <w:b/>
                <w:sz w:val="20"/>
                <w:lang w:val="ru-RU"/>
              </w:rPr>
            </w:pPr>
            <w:r w:rsidRPr="004503CB">
              <w:rPr>
                <w:b/>
                <w:sz w:val="20"/>
                <w:lang w:val="ru-RU"/>
              </w:rPr>
              <w:t>Комментарии по занятости, которая не рассматривается использованными источниками</w:t>
            </w:r>
            <w:r w:rsidR="0085204E" w:rsidRPr="004503CB">
              <w:rPr>
                <w:b/>
                <w:sz w:val="20"/>
                <w:lang w:val="ru-RU"/>
              </w:rPr>
              <w:t>:</w:t>
            </w:r>
          </w:p>
        </w:tc>
        <w:tc>
          <w:tcPr>
            <w:tcW w:w="2267" w:type="dxa"/>
            <w:tcBorders>
              <w:top w:val="single" w:sz="2" w:space="0" w:color="auto"/>
              <w:left w:val="single" w:sz="2" w:space="0" w:color="auto"/>
              <w:bottom w:val="single" w:sz="2" w:space="0" w:color="auto"/>
              <w:right w:val="single" w:sz="2" w:space="0" w:color="auto"/>
            </w:tcBorders>
          </w:tcPr>
          <w:p w14:paraId="63DF6056" w14:textId="77777777" w:rsidR="0085204E" w:rsidRPr="004503CB" w:rsidRDefault="00B72CBB" w:rsidP="00B062CD">
            <w:pPr>
              <w:autoSpaceDE w:val="0"/>
              <w:autoSpaceDN w:val="0"/>
              <w:adjustRightInd w:val="0"/>
              <w:rPr>
                <w:sz w:val="20"/>
                <w:lang w:val="ru-RU"/>
              </w:rPr>
            </w:pPr>
            <w:r w:rsidRPr="004503CB">
              <w:rPr>
                <w:sz w:val="20"/>
                <w:lang w:val="ru-RU"/>
              </w:rPr>
              <w:fldChar w:fldCharType="begin">
                <w:ffData>
                  <w:name w:val="Text2"/>
                  <w:enabled/>
                  <w:calcOnExit w:val="0"/>
                  <w:textInput/>
                </w:ffData>
              </w:fldChar>
            </w:r>
            <w:r w:rsidR="0085204E" w:rsidRPr="004503CB">
              <w:rPr>
                <w:sz w:val="20"/>
                <w:lang w:val="ru-RU"/>
              </w:rPr>
              <w:instrText xml:space="preserve"> FORMTEXT </w:instrText>
            </w:r>
            <w:r w:rsidRPr="004503CB">
              <w:rPr>
                <w:sz w:val="20"/>
                <w:lang w:val="ru-RU"/>
              </w:rPr>
            </w:r>
            <w:r w:rsidRPr="004503CB">
              <w:rPr>
                <w:sz w:val="20"/>
                <w:lang w:val="ru-RU"/>
              </w:rPr>
              <w:fldChar w:fldCharType="separate"/>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Pr="004503CB">
              <w:rPr>
                <w:sz w:val="20"/>
                <w:lang w:val="ru-RU"/>
              </w:rPr>
              <w:fldChar w:fldCharType="end"/>
            </w:r>
          </w:p>
        </w:tc>
      </w:tr>
    </w:tbl>
    <w:p w14:paraId="3B0A512C" w14:textId="77777777" w:rsidR="0085204E" w:rsidRPr="004503CB" w:rsidRDefault="0085204E" w:rsidP="00825A65">
      <w:pPr>
        <w:autoSpaceDE w:val="0"/>
        <w:autoSpaceDN w:val="0"/>
        <w:adjustRightInd w:val="0"/>
        <w:rPr>
          <w:b/>
          <w:sz w:val="20"/>
          <w:lang w:val="ru-RU"/>
        </w:rPr>
      </w:pPr>
    </w:p>
    <w:tbl>
      <w:tblPr>
        <w:tblW w:w="9470" w:type="dxa"/>
        <w:tblInd w:w="98" w:type="dxa"/>
        <w:tblLayout w:type="fixed"/>
        <w:tblCellMar>
          <w:left w:w="70" w:type="dxa"/>
          <w:right w:w="70" w:type="dxa"/>
        </w:tblCellMar>
        <w:tblLook w:val="0000" w:firstRow="0" w:lastRow="0" w:firstColumn="0" w:lastColumn="0" w:noHBand="0" w:noVBand="0"/>
      </w:tblPr>
      <w:tblGrid>
        <w:gridCol w:w="2241"/>
        <w:gridCol w:w="3828"/>
        <w:gridCol w:w="3401"/>
      </w:tblGrid>
      <w:tr w:rsidR="00F73881" w:rsidRPr="004503CB" w14:paraId="69DE617F" w14:textId="77777777" w:rsidTr="00B07711">
        <w:tc>
          <w:tcPr>
            <w:tcW w:w="2241" w:type="dxa"/>
            <w:tcBorders>
              <w:top w:val="single" w:sz="2" w:space="0" w:color="auto"/>
              <w:left w:val="single" w:sz="2" w:space="0" w:color="auto"/>
              <w:bottom w:val="single" w:sz="2" w:space="0" w:color="auto"/>
              <w:right w:val="single" w:sz="2" w:space="0" w:color="auto"/>
            </w:tcBorders>
            <w:shd w:val="clear" w:color="auto" w:fill="C2D69B"/>
          </w:tcPr>
          <w:p w14:paraId="15D8C893"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3828" w:type="dxa"/>
            <w:tcBorders>
              <w:top w:val="single" w:sz="2" w:space="0" w:color="auto"/>
              <w:left w:val="single" w:sz="2" w:space="0" w:color="auto"/>
              <w:bottom w:val="single" w:sz="2" w:space="0" w:color="auto"/>
              <w:right w:val="single" w:sz="2" w:space="0" w:color="auto"/>
            </w:tcBorders>
            <w:shd w:val="clear" w:color="auto" w:fill="C2D69B"/>
            <w:vAlign w:val="center"/>
          </w:tcPr>
          <w:p w14:paraId="38935CBC" w14:textId="2D0EF61B" w:rsidR="00881F5E" w:rsidRPr="004503CB" w:rsidRDefault="00362D6F" w:rsidP="00881F5E">
            <w:pPr>
              <w:autoSpaceDE w:val="0"/>
              <w:autoSpaceDN w:val="0"/>
              <w:adjustRightInd w:val="0"/>
              <w:rPr>
                <w:b/>
                <w:sz w:val="20"/>
                <w:lang w:val="ru-RU"/>
              </w:rPr>
            </w:pPr>
            <w:r w:rsidRPr="004503CB">
              <w:rPr>
                <w:b/>
                <w:sz w:val="20"/>
                <w:szCs w:val="20"/>
                <w:lang w:val="ru-RU"/>
              </w:rPr>
              <w:t>Комментарии, относящиеся к данным, определениям и т. д.</w:t>
            </w:r>
          </w:p>
        </w:tc>
        <w:tc>
          <w:tcPr>
            <w:tcW w:w="3401" w:type="dxa"/>
            <w:tcBorders>
              <w:top w:val="single" w:sz="2" w:space="0" w:color="auto"/>
              <w:left w:val="single" w:sz="2" w:space="0" w:color="auto"/>
              <w:bottom w:val="single" w:sz="2" w:space="0" w:color="auto"/>
              <w:right w:val="single" w:sz="2" w:space="0" w:color="auto"/>
            </w:tcBorders>
            <w:shd w:val="clear" w:color="auto" w:fill="C2D69B"/>
          </w:tcPr>
          <w:p w14:paraId="08596E05"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к тенденции(ям)</w:t>
            </w:r>
          </w:p>
        </w:tc>
      </w:tr>
      <w:tr w:rsidR="00F73881" w:rsidRPr="004503CB" w14:paraId="30CDF38E" w14:textId="77777777" w:rsidTr="00B07711">
        <w:tc>
          <w:tcPr>
            <w:tcW w:w="2241" w:type="dxa"/>
            <w:tcBorders>
              <w:top w:val="single" w:sz="2" w:space="0" w:color="auto"/>
              <w:left w:val="single" w:sz="2" w:space="0" w:color="auto"/>
              <w:bottom w:val="single" w:sz="2" w:space="0" w:color="auto"/>
              <w:right w:val="single" w:sz="2" w:space="0" w:color="auto"/>
            </w:tcBorders>
          </w:tcPr>
          <w:p w14:paraId="134F415F" w14:textId="32043DE1" w:rsidR="00881F5E" w:rsidRPr="004503CB" w:rsidRDefault="000A3A2E" w:rsidP="00881F5E">
            <w:pPr>
              <w:autoSpaceDE w:val="0"/>
              <w:autoSpaceDN w:val="0"/>
              <w:adjustRightInd w:val="0"/>
              <w:rPr>
                <w:sz w:val="20"/>
                <w:lang w:val="ru-RU"/>
              </w:rPr>
            </w:pPr>
            <w:r w:rsidRPr="004503CB">
              <w:rPr>
                <w:rFonts w:cs="Arial"/>
                <w:sz w:val="20"/>
                <w:lang w:val="ru-RU"/>
              </w:rPr>
              <w:t>Общие комментарии</w:t>
            </w:r>
          </w:p>
        </w:tc>
        <w:tc>
          <w:tcPr>
            <w:tcW w:w="3828" w:type="dxa"/>
            <w:tcBorders>
              <w:top w:val="single" w:sz="2" w:space="0" w:color="auto"/>
              <w:left w:val="single" w:sz="2" w:space="0" w:color="auto"/>
              <w:bottom w:val="single" w:sz="2" w:space="0" w:color="auto"/>
              <w:right w:val="single" w:sz="2" w:space="0" w:color="auto"/>
            </w:tcBorders>
          </w:tcPr>
          <w:p w14:paraId="628B9321" w14:textId="77777777" w:rsidR="00881F5E" w:rsidRPr="004503CB" w:rsidRDefault="00881F5E" w:rsidP="00881F5E">
            <w:pPr>
              <w:autoSpaceDE w:val="0"/>
              <w:autoSpaceDN w:val="0"/>
              <w:adjustRightInd w:val="0"/>
              <w:rPr>
                <w:sz w:val="20"/>
                <w:lang w:val="ru-RU"/>
              </w:rPr>
            </w:pPr>
          </w:p>
        </w:tc>
        <w:tc>
          <w:tcPr>
            <w:tcW w:w="3401" w:type="dxa"/>
            <w:tcBorders>
              <w:top w:val="single" w:sz="2" w:space="0" w:color="auto"/>
              <w:left w:val="single" w:sz="2" w:space="0" w:color="auto"/>
              <w:bottom w:val="single" w:sz="2" w:space="0" w:color="auto"/>
              <w:right w:val="single" w:sz="2" w:space="0" w:color="auto"/>
            </w:tcBorders>
          </w:tcPr>
          <w:p w14:paraId="1F984CFB" w14:textId="77777777" w:rsidR="00881F5E" w:rsidRPr="004503CB" w:rsidRDefault="00881F5E" w:rsidP="00881F5E">
            <w:pPr>
              <w:autoSpaceDE w:val="0"/>
              <w:autoSpaceDN w:val="0"/>
              <w:adjustRightInd w:val="0"/>
              <w:rPr>
                <w:sz w:val="20"/>
                <w:lang w:val="ru-RU"/>
              </w:rPr>
            </w:pPr>
          </w:p>
        </w:tc>
      </w:tr>
      <w:tr w:rsidR="00F73881" w:rsidRPr="004503CB" w14:paraId="7617E99D" w14:textId="77777777" w:rsidTr="00B07711">
        <w:tc>
          <w:tcPr>
            <w:tcW w:w="2241" w:type="dxa"/>
            <w:tcBorders>
              <w:top w:val="single" w:sz="2" w:space="0" w:color="auto"/>
              <w:left w:val="single" w:sz="2" w:space="0" w:color="auto"/>
              <w:bottom w:val="single" w:sz="2" w:space="0" w:color="auto"/>
              <w:right w:val="single" w:sz="2" w:space="0" w:color="auto"/>
            </w:tcBorders>
          </w:tcPr>
          <w:p w14:paraId="6805552B" w14:textId="67C6B2EF" w:rsidR="00881F5E" w:rsidRPr="004503CB" w:rsidRDefault="00327187" w:rsidP="00881F5E">
            <w:pPr>
              <w:autoSpaceDE w:val="0"/>
              <w:autoSpaceDN w:val="0"/>
              <w:adjustRightInd w:val="0"/>
              <w:rPr>
                <w:sz w:val="20"/>
                <w:lang w:val="ru-RU"/>
              </w:rPr>
            </w:pPr>
            <w:r w:rsidRPr="004503CB">
              <w:rPr>
                <w:sz w:val="20"/>
                <w:lang w:val="ru-RU"/>
              </w:rPr>
              <w:t>Всего занятость</w:t>
            </w:r>
          </w:p>
        </w:tc>
        <w:tc>
          <w:tcPr>
            <w:tcW w:w="3828" w:type="dxa"/>
            <w:tcBorders>
              <w:top w:val="single" w:sz="2" w:space="0" w:color="auto"/>
              <w:left w:val="single" w:sz="2" w:space="0" w:color="auto"/>
              <w:bottom w:val="single" w:sz="2" w:space="0" w:color="auto"/>
              <w:right w:val="single" w:sz="2" w:space="0" w:color="auto"/>
            </w:tcBorders>
          </w:tcPr>
          <w:p w14:paraId="2FA13082" w14:textId="77777777" w:rsidR="00881F5E" w:rsidRPr="004503CB" w:rsidRDefault="00881F5E" w:rsidP="00881F5E">
            <w:pPr>
              <w:autoSpaceDE w:val="0"/>
              <w:autoSpaceDN w:val="0"/>
              <w:adjustRightInd w:val="0"/>
              <w:rPr>
                <w:sz w:val="20"/>
                <w:lang w:val="ru-RU"/>
              </w:rPr>
            </w:pPr>
          </w:p>
        </w:tc>
        <w:tc>
          <w:tcPr>
            <w:tcW w:w="3401" w:type="dxa"/>
            <w:tcBorders>
              <w:top w:val="single" w:sz="2" w:space="0" w:color="auto"/>
              <w:left w:val="single" w:sz="2" w:space="0" w:color="auto"/>
              <w:bottom w:val="single" w:sz="2" w:space="0" w:color="auto"/>
              <w:right w:val="single" w:sz="2" w:space="0" w:color="auto"/>
            </w:tcBorders>
          </w:tcPr>
          <w:p w14:paraId="55CEB58E" w14:textId="77777777" w:rsidR="00881F5E" w:rsidRPr="004503CB" w:rsidRDefault="00881F5E" w:rsidP="00881F5E">
            <w:pPr>
              <w:autoSpaceDE w:val="0"/>
              <w:autoSpaceDN w:val="0"/>
              <w:adjustRightInd w:val="0"/>
              <w:rPr>
                <w:sz w:val="20"/>
                <w:lang w:val="ru-RU"/>
              </w:rPr>
            </w:pPr>
          </w:p>
        </w:tc>
      </w:tr>
      <w:tr w:rsidR="00F73881" w:rsidRPr="004503CB" w14:paraId="3AEB9BE4" w14:textId="77777777" w:rsidTr="00B07711">
        <w:tc>
          <w:tcPr>
            <w:tcW w:w="2241" w:type="dxa"/>
            <w:tcBorders>
              <w:top w:val="single" w:sz="2" w:space="0" w:color="auto"/>
              <w:left w:val="single" w:sz="2" w:space="0" w:color="auto"/>
              <w:bottom w:val="single" w:sz="2" w:space="0" w:color="auto"/>
              <w:right w:val="single" w:sz="2" w:space="0" w:color="auto"/>
            </w:tcBorders>
          </w:tcPr>
          <w:p w14:paraId="0E6A34DC" w14:textId="4CCB5EA1" w:rsidR="00881F5E" w:rsidRPr="004503CB" w:rsidRDefault="00327187" w:rsidP="00881F5E">
            <w:pPr>
              <w:autoSpaceDE w:val="0"/>
              <w:autoSpaceDN w:val="0"/>
              <w:adjustRightInd w:val="0"/>
              <w:rPr>
                <w:sz w:val="20"/>
                <w:lang w:val="ru-RU"/>
              </w:rPr>
            </w:pPr>
            <w:r w:rsidRPr="004503CB">
              <w:rPr>
                <w:sz w:val="20"/>
                <w:lang w:val="ru-RU"/>
              </w:rPr>
              <w:t>Занятость по полу</w:t>
            </w:r>
          </w:p>
        </w:tc>
        <w:tc>
          <w:tcPr>
            <w:tcW w:w="3828" w:type="dxa"/>
            <w:tcBorders>
              <w:top w:val="single" w:sz="2" w:space="0" w:color="auto"/>
              <w:left w:val="single" w:sz="2" w:space="0" w:color="auto"/>
              <w:bottom w:val="single" w:sz="2" w:space="0" w:color="auto"/>
              <w:right w:val="single" w:sz="2" w:space="0" w:color="auto"/>
            </w:tcBorders>
          </w:tcPr>
          <w:p w14:paraId="1B7A831D" w14:textId="77777777" w:rsidR="00881F5E" w:rsidRPr="004503CB" w:rsidRDefault="00881F5E" w:rsidP="00881F5E">
            <w:pPr>
              <w:autoSpaceDE w:val="0"/>
              <w:autoSpaceDN w:val="0"/>
              <w:adjustRightInd w:val="0"/>
              <w:rPr>
                <w:sz w:val="20"/>
                <w:lang w:val="ru-RU"/>
              </w:rPr>
            </w:pPr>
          </w:p>
        </w:tc>
        <w:tc>
          <w:tcPr>
            <w:tcW w:w="3401" w:type="dxa"/>
            <w:tcBorders>
              <w:top w:val="single" w:sz="2" w:space="0" w:color="auto"/>
              <w:left w:val="single" w:sz="2" w:space="0" w:color="auto"/>
              <w:bottom w:val="single" w:sz="2" w:space="0" w:color="auto"/>
              <w:right w:val="single" w:sz="2" w:space="0" w:color="auto"/>
            </w:tcBorders>
          </w:tcPr>
          <w:p w14:paraId="4604A2F0" w14:textId="77777777" w:rsidR="00881F5E" w:rsidRPr="004503CB" w:rsidRDefault="00881F5E" w:rsidP="00881F5E">
            <w:pPr>
              <w:autoSpaceDE w:val="0"/>
              <w:autoSpaceDN w:val="0"/>
              <w:adjustRightInd w:val="0"/>
              <w:rPr>
                <w:sz w:val="20"/>
                <w:lang w:val="ru-RU"/>
              </w:rPr>
            </w:pPr>
          </w:p>
        </w:tc>
      </w:tr>
      <w:tr w:rsidR="00F73881" w:rsidRPr="004503CB" w14:paraId="5E03AFBF" w14:textId="77777777" w:rsidTr="00B07711">
        <w:tc>
          <w:tcPr>
            <w:tcW w:w="2241" w:type="dxa"/>
            <w:tcBorders>
              <w:top w:val="single" w:sz="2" w:space="0" w:color="auto"/>
              <w:left w:val="single" w:sz="2" w:space="0" w:color="auto"/>
              <w:bottom w:val="single" w:sz="2" w:space="0" w:color="auto"/>
              <w:right w:val="single" w:sz="2" w:space="0" w:color="auto"/>
            </w:tcBorders>
          </w:tcPr>
          <w:p w14:paraId="7BC85756" w14:textId="1AF9E92C" w:rsidR="00881F5E" w:rsidRPr="004503CB" w:rsidRDefault="00327187" w:rsidP="00A53C1A">
            <w:pPr>
              <w:autoSpaceDE w:val="0"/>
              <w:autoSpaceDN w:val="0"/>
              <w:adjustRightInd w:val="0"/>
              <w:rPr>
                <w:sz w:val="20"/>
                <w:lang w:val="ru-RU"/>
              </w:rPr>
            </w:pPr>
            <w:r w:rsidRPr="004503CB">
              <w:rPr>
                <w:sz w:val="20"/>
                <w:lang w:val="ru-RU"/>
              </w:rPr>
              <w:t>На</w:t>
            </w:r>
            <w:r w:rsidR="00A53C1A">
              <w:rPr>
                <w:sz w:val="20"/>
                <w:lang w:val="ru-RU"/>
              </w:rPr>
              <w:t>ё</w:t>
            </w:r>
            <w:r w:rsidRPr="004503CB">
              <w:rPr>
                <w:sz w:val="20"/>
                <w:lang w:val="ru-RU"/>
              </w:rPr>
              <w:t>м на работу по возрастной группе</w:t>
            </w:r>
          </w:p>
        </w:tc>
        <w:tc>
          <w:tcPr>
            <w:tcW w:w="3828" w:type="dxa"/>
            <w:tcBorders>
              <w:top w:val="single" w:sz="2" w:space="0" w:color="auto"/>
              <w:left w:val="single" w:sz="2" w:space="0" w:color="auto"/>
              <w:bottom w:val="single" w:sz="2" w:space="0" w:color="auto"/>
              <w:right w:val="single" w:sz="2" w:space="0" w:color="auto"/>
            </w:tcBorders>
          </w:tcPr>
          <w:p w14:paraId="4FCB7275" w14:textId="77777777" w:rsidR="00881F5E" w:rsidRPr="004503CB" w:rsidRDefault="00881F5E" w:rsidP="00881F5E">
            <w:pPr>
              <w:autoSpaceDE w:val="0"/>
              <w:autoSpaceDN w:val="0"/>
              <w:adjustRightInd w:val="0"/>
              <w:rPr>
                <w:sz w:val="20"/>
                <w:lang w:val="ru-RU"/>
              </w:rPr>
            </w:pPr>
          </w:p>
        </w:tc>
        <w:tc>
          <w:tcPr>
            <w:tcW w:w="3401" w:type="dxa"/>
            <w:tcBorders>
              <w:top w:val="single" w:sz="2" w:space="0" w:color="auto"/>
              <w:left w:val="single" w:sz="2" w:space="0" w:color="auto"/>
              <w:bottom w:val="single" w:sz="2" w:space="0" w:color="auto"/>
              <w:right w:val="single" w:sz="2" w:space="0" w:color="auto"/>
            </w:tcBorders>
          </w:tcPr>
          <w:p w14:paraId="4AF2C1DA" w14:textId="77777777" w:rsidR="00881F5E" w:rsidRPr="004503CB" w:rsidRDefault="00881F5E" w:rsidP="00881F5E">
            <w:pPr>
              <w:autoSpaceDE w:val="0"/>
              <w:autoSpaceDN w:val="0"/>
              <w:adjustRightInd w:val="0"/>
              <w:rPr>
                <w:sz w:val="20"/>
                <w:lang w:val="ru-RU"/>
              </w:rPr>
            </w:pPr>
          </w:p>
        </w:tc>
      </w:tr>
      <w:tr w:rsidR="00F73881" w:rsidRPr="004503CB" w14:paraId="32172B93" w14:textId="77777777" w:rsidTr="00B07711">
        <w:tc>
          <w:tcPr>
            <w:tcW w:w="2241" w:type="dxa"/>
            <w:tcBorders>
              <w:top w:val="single" w:sz="2" w:space="0" w:color="auto"/>
              <w:left w:val="single" w:sz="2" w:space="0" w:color="auto"/>
              <w:bottom w:val="single" w:sz="2" w:space="0" w:color="auto"/>
              <w:right w:val="single" w:sz="2" w:space="0" w:color="auto"/>
            </w:tcBorders>
          </w:tcPr>
          <w:p w14:paraId="4E7A0D46" w14:textId="1EB4FCDB" w:rsidR="00881F5E" w:rsidRPr="004503CB" w:rsidRDefault="00A53C1A" w:rsidP="00881F5E">
            <w:pPr>
              <w:autoSpaceDE w:val="0"/>
              <w:autoSpaceDN w:val="0"/>
              <w:adjustRightInd w:val="0"/>
              <w:rPr>
                <w:sz w:val="20"/>
                <w:lang w:val="ru-RU"/>
              </w:rPr>
            </w:pPr>
            <w:r w:rsidRPr="004503CB">
              <w:rPr>
                <w:sz w:val="20"/>
                <w:lang w:val="ru-RU"/>
              </w:rPr>
              <w:t>На</w:t>
            </w:r>
            <w:r>
              <w:rPr>
                <w:sz w:val="20"/>
                <w:lang w:val="ru-RU"/>
              </w:rPr>
              <w:t>ё</w:t>
            </w:r>
            <w:r w:rsidRPr="004503CB">
              <w:rPr>
                <w:sz w:val="20"/>
                <w:lang w:val="ru-RU"/>
              </w:rPr>
              <w:t>м</w:t>
            </w:r>
            <w:r w:rsidR="00327187" w:rsidRPr="004503CB">
              <w:rPr>
                <w:sz w:val="20"/>
                <w:lang w:val="ru-RU"/>
              </w:rPr>
              <w:t xml:space="preserve"> на работу по уровню образования</w:t>
            </w:r>
          </w:p>
        </w:tc>
        <w:tc>
          <w:tcPr>
            <w:tcW w:w="3828" w:type="dxa"/>
            <w:tcBorders>
              <w:top w:val="single" w:sz="2" w:space="0" w:color="auto"/>
              <w:left w:val="single" w:sz="2" w:space="0" w:color="auto"/>
              <w:bottom w:val="single" w:sz="2" w:space="0" w:color="auto"/>
              <w:right w:val="single" w:sz="2" w:space="0" w:color="auto"/>
            </w:tcBorders>
          </w:tcPr>
          <w:p w14:paraId="3B5C1CEF" w14:textId="77777777" w:rsidR="00881F5E" w:rsidRPr="004503CB" w:rsidRDefault="00881F5E" w:rsidP="00881F5E">
            <w:pPr>
              <w:autoSpaceDE w:val="0"/>
              <w:autoSpaceDN w:val="0"/>
              <w:adjustRightInd w:val="0"/>
              <w:rPr>
                <w:sz w:val="20"/>
                <w:lang w:val="ru-RU"/>
              </w:rPr>
            </w:pPr>
          </w:p>
        </w:tc>
        <w:tc>
          <w:tcPr>
            <w:tcW w:w="3401" w:type="dxa"/>
            <w:tcBorders>
              <w:top w:val="single" w:sz="2" w:space="0" w:color="auto"/>
              <w:left w:val="single" w:sz="2" w:space="0" w:color="auto"/>
              <w:bottom w:val="single" w:sz="2" w:space="0" w:color="auto"/>
              <w:right w:val="single" w:sz="2" w:space="0" w:color="auto"/>
            </w:tcBorders>
          </w:tcPr>
          <w:p w14:paraId="57CEC2E2" w14:textId="77777777" w:rsidR="00881F5E" w:rsidRPr="004503CB" w:rsidRDefault="00881F5E" w:rsidP="00881F5E">
            <w:pPr>
              <w:autoSpaceDE w:val="0"/>
              <w:autoSpaceDN w:val="0"/>
              <w:adjustRightInd w:val="0"/>
              <w:rPr>
                <w:sz w:val="20"/>
                <w:lang w:val="ru-RU"/>
              </w:rPr>
            </w:pPr>
          </w:p>
        </w:tc>
      </w:tr>
      <w:tr w:rsidR="00F73881" w:rsidRPr="004503CB" w14:paraId="75948916" w14:textId="77777777" w:rsidTr="00B07711">
        <w:tc>
          <w:tcPr>
            <w:tcW w:w="2241" w:type="dxa"/>
            <w:tcBorders>
              <w:top w:val="single" w:sz="2" w:space="0" w:color="auto"/>
              <w:left w:val="single" w:sz="2" w:space="0" w:color="auto"/>
              <w:bottom w:val="single" w:sz="2" w:space="0" w:color="auto"/>
              <w:right w:val="single" w:sz="2" w:space="0" w:color="auto"/>
            </w:tcBorders>
          </w:tcPr>
          <w:p w14:paraId="3DEF6737" w14:textId="7E3609E9" w:rsidR="00881F5E" w:rsidRPr="004503CB" w:rsidRDefault="00327187" w:rsidP="00881F5E">
            <w:pPr>
              <w:autoSpaceDE w:val="0"/>
              <w:autoSpaceDN w:val="0"/>
              <w:adjustRightInd w:val="0"/>
              <w:rPr>
                <w:sz w:val="20"/>
                <w:lang w:val="ru-RU"/>
              </w:rPr>
            </w:pPr>
            <w:r w:rsidRPr="004503CB">
              <w:rPr>
                <w:sz w:val="20"/>
                <w:lang w:val="ru-RU"/>
              </w:rPr>
              <w:t>Занятость по характеристикам работы</w:t>
            </w:r>
          </w:p>
        </w:tc>
        <w:tc>
          <w:tcPr>
            <w:tcW w:w="3828" w:type="dxa"/>
            <w:tcBorders>
              <w:top w:val="single" w:sz="2" w:space="0" w:color="auto"/>
              <w:left w:val="single" w:sz="2" w:space="0" w:color="auto"/>
              <w:bottom w:val="single" w:sz="2" w:space="0" w:color="auto"/>
              <w:right w:val="single" w:sz="2" w:space="0" w:color="auto"/>
            </w:tcBorders>
          </w:tcPr>
          <w:p w14:paraId="24578764" w14:textId="77777777" w:rsidR="00881F5E" w:rsidRPr="004503CB" w:rsidRDefault="00881F5E" w:rsidP="00881F5E">
            <w:pPr>
              <w:autoSpaceDE w:val="0"/>
              <w:autoSpaceDN w:val="0"/>
              <w:adjustRightInd w:val="0"/>
              <w:rPr>
                <w:sz w:val="20"/>
                <w:lang w:val="ru-RU"/>
              </w:rPr>
            </w:pPr>
          </w:p>
        </w:tc>
        <w:tc>
          <w:tcPr>
            <w:tcW w:w="3401" w:type="dxa"/>
            <w:tcBorders>
              <w:top w:val="single" w:sz="2" w:space="0" w:color="auto"/>
              <w:left w:val="single" w:sz="2" w:space="0" w:color="auto"/>
              <w:bottom w:val="single" w:sz="2" w:space="0" w:color="auto"/>
              <w:right w:val="single" w:sz="2" w:space="0" w:color="auto"/>
            </w:tcBorders>
          </w:tcPr>
          <w:p w14:paraId="4CF1DC12" w14:textId="77777777" w:rsidR="00881F5E" w:rsidRPr="004503CB" w:rsidRDefault="00881F5E" w:rsidP="00881F5E">
            <w:pPr>
              <w:autoSpaceDE w:val="0"/>
              <w:autoSpaceDN w:val="0"/>
              <w:adjustRightInd w:val="0"/>
              <w:rPr>
                <w:sz w:val="20"/>
                <w:lang w:val="ru-RU"/>
              </w:rPr>
            </w:pPr>
          </w:p>
        </w:tc>
      </w:tr>
    </w:tbl>
    <w:p w14:paraId="5E5BF612" w14:textId="77777777" w:rsidR="00881F5E" w:rsidRPr="004503CB" w:rsidRDefault="00881F5E" w:rsidP="00881F5E">
      <w:pPr>
        <w:autoSpaceDE w:val="0"/>
        <w:autoSpaceDN w:val="0"/>
        <w:adjustRightInd w:val="0"/>
        <w:rPr>
          <w:i/>
          <w:sz w:val="20"/>
          <w:lang w:val="ru-RU"/>
        </w:rPr>
      </w:pPr>
    </w:p>
    <w:p w14:paraId="08FBEBBB" w14:textId="77777777" w:rsidR="00881F5E" w:rsidRPr="004503CB" w:rsidRDefault="00881F5E" w:rsidP="00881F5E">
      <w:pPr>
        <w:autoSpaceDE w:val="0"/>
        <w:autoSpaceDN w:val="0"/>
        <w:adjustRightInd w:val="0"/>
        <w:rPr>
          <w:i/>
          <w:sz w:val="20"/>
          <w:lang w:val="ru-RU"/>
        </w:rPr>
      </w:pPr>
    </w:p>
    <w:p w14:paraId="438F1A95" w14:textId="77777777" w:rsidR="00881F5E" w:rsidRPr="004503CB" w:rsidRDefault="008A0C5C" w:rsidP="00881F5E">
      <w:pPr>
        <w:autoSpaceDE w:val="0"/>
        <w:autoSpaceDN w:val="0"/>
        <w:adjustRightInd w:val="0"/>
        <w:rPr>
          <w:b/>
          <w:sz w:val="20"/>
          <w:szCs w:val="20"/>
          <w:lang w:val="ru-RU"/>
        </w:rPr>
      </w:pPr>
      <w:r w:rsidRPr="004503CB">
        <w:rPr>
          <w:b/>
          <w:sz w:val="20"/>
          <w:szCs w:val="20"/>
          <w:lang w:val="ru-RU"/>
        </w:rPr>
        <w:t>Примечания к отчёту:</w:t>
      </w:r>
    </w:p>
    <w:p w14:paraId="63FBA210" w14:textId="6AF50ABB" w:rsidR="00743DA5" w:rsidRPr="004503CB" w:rsidRDefault="00BC5F8C" w:rsidP="00D12667">
      <w:pPr>
        <w:numPr>
          <w:ilvl w:val="0"/>
          <w:numId w:val="22"/>
        </w:numPr>
        <w:tabs>
          <w:tab w:val="clear" w:pos="360"/>
        </w:tabs>
        <w:rPr>
          <w:sz w:val="20"/>
          <w:lang w:val="ru-RU"/>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C72525" w:rsidRPr="004503CB">
        <w:rPr>
          <w:sz w:val="20"/>
          <w:lang w:val="ru-RU"/>
        </w:rPr>
        <w:t xml:space="preserve"> форма не имеет аналогов в глобальной отчётности.</w:t>
      </w:r>
    </w:p>
    <w:p w14:paraId="47853B25" w14:textId="67C91C99" w:rsidR="00743DA5" w:rsidRPr="004503CB" w:rsidRDefault="005871D1" w:rsidP="00D12667">
      <w:pPr>
        <w:numPr>
          <w:ilvl w:val="0"/>
          <w:numId w:val="22"/>
        </w:numPr>
        <w:tabs>
          <w:tab w:val="clear" w:pos="360"/>
        </w:tabs>
        <w:rPr>
          <w:sz w:val="20"/>
          <w:szCs w:val="20"/>
          <w:lang w:val="ru-RU"/>
        </w:rPr>
      </w:pPr>
      <w:r w:rsidRPr="004503CB">
        <w:rPr>
          <w:b/>
          <w:i/>
          <w:sz w:val="20"/>
          <w:szCs w:val="20"/>
          <w:lang w:val="ru-RU"/>
        </w:rPr>
        <w:t>Предварительное</w:t>
      </w:r>
      <w:r w:rsidR="0065603E" w:rsidRPr="004503CB">
        <w:rPr>
          <w:b/>
          <w:i/>
          <w:sz w:val="20"/>
          <w:szCs w:val="20"/>
          <w:lang w:val="ru-RU"/>
        </w:rPr>
        <w:t xml:space="preserve"> </w:t>
      </w:r>
      <w:r w:rsidRPr="004503CB">
        <w:rPr>
          <w:b/>
          <w:i/>
          <w:sz w:val="20"/>
          <w:szCs w:val="20"/>
          <w:lang w:val="ru-RU"/>
        </w:rPr>
        <w:t>заполнение:</w:t>
      </w:r>
      <w:r w:rsidR="0065603E" w:rsidRPr="004503CB">
        <w:rPr>
          <w:b/>
          <w:i/>
          <w:sz w:val="20"/>
          <w:szCs w:val="20"/>
          <w:lang w:val="ru-RU"/>
        </w:rPr>
        <w:t xml:space="preserve"> </w:t>
      </w:r>
      <w:r w:rsidRPr="004503CB">
        <w:rPr>
          <w:sz w:val="20"/>
          <w:szCs w:val="20"/>
          <w:lang w:val="ru-RU"/>
        </w:rPr>
        <w:t>таблицы</w:t>
      </w:r>
      <w:r w:rsidR="0065603E" w:rsidRPr="004503CB">
        <w:rPr>
          <w:sz w:val="20"/>
          <w:szCs w:val="20"/>
          <w:lang w:val="ru-RU"/>
        </w:rPr>
        <w:t xml:space="preserve"> </w:t>
      </w:r>
      <w:r w:rsidRPr="004503CB">
        <w:rPr>
          <w:sz w:val="20"/>
          <w:szCs w:val="20"/>
          <w:lang w:val="ru-RU"/>
        </w:rPr>
        <w:t>были</w:t>
      </w:r>
      <w:r w:rsidR="0065603E" w:rsidRPr="004503CB">
        <w:rPr>
          <w:sz w:val="20"/>
          <w:szCs w:val="20"/>
          <w:lang w:val="ru-RU"/>
        </w:rPr>
        <w:t xml:space="preserve"> </w:t>
      </w:r>
      <w:r w:rsidRPr="004503CB">
        <w:rPr>
          <w:sz w:val="20"/>
          <w:szCs w:val="20"/>
          <w:lang w:val="ru-RU"/>
        </w:rPr>
        <w:t>предварительно</w:t>
      </w:r>
      <w:r w:rsidR="0065603E" w:rsidRPr="004503CB">
        <w:rPr>
          <w:sz w:val="20"/>
          <w:szCs w:val="20"/>
          <w:lang w:val="ru-RU"/>
        </w:rPr>
        <w:t xml:space="preserve"> </w:t>
      </w:r>
      <w:r w:rsidRPr="004503CB">
        <w:rPr>
          <w:sz w:val="20"/>
          <w:szCs w:val="20"/>
          <w:lang w:val="ru-RU"/>
        </w:rPr>
        <w:t>заполнены. Источник</w:t>
      </w:r>
      <w:r w:rsidR="0065603E" w:rsidRPr="004503CB">
        <w:rPr>
          <w:sz w:val="20"/>
          <w:szCs w:val="20"/>
          <w:lang w:val="ru-RU"/>
        </w:rPr>
        <w:t xml:space="preserve"> </w:t>
      </w:r>
      <w:r w:rsidR="00337844" w:rsidRPr="004503CB">
        <w:rPr>
          <w:sz w:val="20"/>
          <w:szCs w:val="20"/>
          <w:lang w:val="ru-RU"/>
        </w:rPr>
        <w:t>предварительно</w:t>
      </w:r>
      <w:r w:rsidR="0065603E" w:rsidRPr="004503CB">
        <w:rPr>
          <w:sz w:val="20"/>
          <w:szCs w:val="20"/>
          <w:lang w:val="ru-RU"/>
        </w:rPr>
        <w:t xml:space="preserve"> </w:t>
      </w:r>
      <w:r w:rsidR="00337844" w:rsidRPr="004503CB">
        <w:rPr>
          <w:sz w:val="20"/>
          <w:szCs w:val="20"/>
          <w:lang w:val="ru-RU"/>
        </w:rPr>
        <w:t>заполненных</w:t>
      </w:r>
      <w:r w:rsidR="0065603E" w:rsidRPr="004503CB">
        <w:rPr>
          <w:sz w:val="20"/>
          <w:szCs w:val="20"/>
          <w:lang w:val="ru-RU"/>
        </w:rPr>
        <w:t xml:space="preserve"> </w:t>
      </w:r>
      <w:r w:rsidRPr="004503CB">
        <w:rPr>
          <w:sz w:val="20"/>
          <w:szCs w:val="20"/>
          <w:lang w:val="ru-RU"/>
        </w:rPr>
        <w:t xml:space="preserve">данных: </w:t>
      </w:r>
      <w:r w:rsidR="0065603E" w:rsidRPr="004503CB">
        <w:rPr>
          <w:sz w:val="20"/>
          <w:szCs w:val="20"/>
          <w:lang w:val="ru-RU"/>
        </w:rPr>
        <w:t xml:space="preserve">соцопрос трудовых ресурсов </w:t>
      </w:r>
      <w:r w:rsidR="007A3206" w:rsidRPr="004503CB">
        <w:rPr>
          <w:sz w:val="20"/>
          <w:szCs w:val="20"/>
          <w:lang w:val="ru-RU"/>
        </w:rPr>
        <w:t>Евростат</w:t>
      </w:r>
      <w:r w:rsidR="005507E1" w:rsidRPr="004503CB">
        <w:rPr>
          <w:sz w:val="20"/>
          <w:szCs w:val="20"/>
          <w:lang w:val="ru-RU"/>
        </w:rPr>
        <w:t>.</w:t>
      </w:r>
    </w:p>
    <w:p w14:paraId="5D3AD388" w14:textId="5F82C4D0" w:rsidR="00651339" w:rsidRPr="004503CB" w:rsidRDefault="006A2B29" w:rsidP="00D12667">
      <w:pPr>
        <w:numPr>
          <w:ilvl w:val="0"/>
          <w:numId w:val="22"/>
        </w:numPr>
        <w:tabs>
          <w:tab w:val="clear" w:pos="360"/>
        </w:tabs>
        <w:rPr>
          <w:sz w:val="20"/>
          <w:szCs w:val="20"/>
          <w:lang w:val="ru-RU"/>
        </w:rPr>
      </w:pPr>
      <w:r w:rsidRPr="004503CB">
        <w:rPr>
          <w:b/>
          <w:i/>
          <w:sz w:val="20"/>
          <w:szCs w:val="20"/>
          <w:lang w:val="ru-RU"/>
        </w:rPr>
        <w:t>Исходные годы:</w:t>
      </w:r>
      <w:r w:rsidR="00DB3324" w:rsidRPr="004503CB">
        <w:rPr>
          <w:b/>
          <w:sz w:val="20"/>
          <w:szCs w:val="20"/>
          <w:lang w:val="ru-RU"/>
        </w:rPr>
        <w:t xml:space="preserve"> </w:t>
      </w:r>
      <w:r w:rsidR="00DB3324" w:rsidRPr="004503CB">
        <w:rPr>
          <w:sz w:val="20"/>
          <w:szCs w:val="20"/>
          <w:lang w:val="ru-RU"/>
        </w:rPr>
        <w:t>С целью получения более надёжных данных, для предварительного заполнения были рассчитаны средние значения на основе трёх летних периодов:</w:t>
      </w:r>
    </w:p>
    <w:p w14:paraId="34D1E11F" w14:textId="77777777" w:rsidR="00651339" w:rsidRPr="004503CB" w:rsidRDefault="00651339" w:rsidP="00651339">
      <w:pPr>
        <w:tabs>
          <w:tab w:val="left" w:pos="1134"/>
        </w:tabs>
        <w:ind w:left="360" w:hanging="360"/>
        <w:rPr>
          <w:sz w:val="20"/>
          <w:szCs w:val="20"/>
          <w:lang w:val="ru-RU"/>
        </w:rPr>
      </w:pPr>
      <w:r w:rsidRPr="004503CB">
        <w:rPr>
          <w:sz w:val="20"/>
          <w:szCs w:val="20"/>
          <w:lang w:val="ru-RU"/>
        </w:rPr>
        <w:tab/>
        <w:t>1990: 1992-1994</w:t>
      </w:r>
    </w:p>
    <w:p w14:paraId="72B63E7F" w14:textId="77777777" w:rsidR="00651339" w:rsidRPr="004503CB" w:rsidRDefault="00651339" w:rsidP="00651339">
      <w:pPr>
        <w:tabs>
          <w:tab w:val="left" w:pos="1134"/>
        </w:tabs>
        <w:ind w:left="360" w:hanging="360"/>
        <w:rPr>
          <w:sz w:val="20"/>
          <w:szCs w:val="20"/>
          <w:lang w:val="ru-RU"/>
        </w:rPr>
      </w:pPr>
      <w:r w:rsidRPr="004503CB">
        <w:rPr>
          <w:sz w:val="20"/>
          <w:szCs w:val="20"/>
          <w:lang w:val="ru-RU"/>
        </w:rPr>
        <w:tab/>
        <w:t>2000: 1999-2001</w:t>
      </w:r>
    </w:p>
    <w:p w14:paraId="54887EFA" w14:textId="77777777" w:rsidR="00651339" w:rsidRPr="004503CB" w:rsidRDefault="00651339" w:rsidP="00651339">
      <w:pPr>
        <w:tabs>
          <w:tab w:val="left" w:pos="1134"/>
        </w:tabs>
        <w:ind w:left="360" w:hanging="360"/>
        <w:rPr>
          <w:sz w:val="20"/>
          <w:szCs w:val="20"/>
          <w:lang w:val="ru-RU"/>
        </w:rPr>
      </w:pPr>
      <w:r w:rsidRPr="004503CB">
        <w:rPr>
          <w:sz w:val="20"/>
          <w:szCs w:val="20"/>
          <w:lang w:val="ru-RU"/>
        </w:rPr>
        <w:tab/>
        <w:t>2005: 2004-2006</w:t>
      </w:r>
    </w:p>
    <w:p w14:paraId="137C2BF1" w14:textId="77777777" w:rsidR="00651339" w:rsidRPr="004503CB" w:rsidRDefault="00651339" w:rsidP="00651339">
      <w:pPr>
        <w:tabs>
          <w:tab w:val="left" w:pos="1134"/>
        </w:tabs>
        <w:ind w:left="360" w:hanging="360"/>
        <w:rPr>
          <w:sz w:val="20"/>
          <w:szCs w:val="20"/>
          <w:lang w:val="ru-RU"/>
        </w:rPr>
      </w:pPr>
      <w:r w:rsidRPr="004503CB">
        <w:rPr>
          <w:sz w:val="20"/>
          <w:szCs w:val="20"/>
          <w:lang w:val="ru-RU"/>
        </w:rPr>
        <w:tab/>
        <w:t>2010: 2009-2011</w:t>
      </w:r>
    </w:p>
    <w:p w14:paraId="57467052" w14:textId="655FF60C" w:rsidR="00C22A87" w:rsidRPr="004503CB" w:rsidRDefault="00C22A87" w:rsidP="0065603E">
      <w:pPr>
        <w:numPr>
          <w:ilvl w:val="0"/>
          <w:numId w:val="22"/>
        </w:numPr>
        <w:autoSpaceDE w:val="0"/>
        <w:autoSpaceDN w:val="0"/>
        <w:adjustRightInd w:val="0"/>
        <w:rPr>
          <w:sz w:val="20"/>
          <w:szCs w:val="20"/>
          <w:lang w:val="ru-RU"/>
        </w:rPr>
      </w:pPr>
      <w:r w:rsidRPr="004503CB">
        <w:rPr>
          <w:sz w:val="20"/>
          <w:szCs w:val="20"/>
          <w:lang w:val="ru-RU"/>
        </w:rPr>
        <w:t xml:space="preserve">Рекомендуемым источником для всех данных является </w:t>
      </w:r>
      <w:r w:rsidR="0065603E" w:rsidRPr="004503CB">
        <w:rPr>
          <w:sz w:val="20"/>
          <w:szCs w:val="20"/>
          <w:lang w:val="ru-RU"/>
        </w:rPr>
        <w:t xml:space="preserve">соцопрос </w:t>
      </w:r>
      <w:r w:rsidR="0030559B" w:rsidRPr="004503CB">
        <w:rPr>
          <w:sz w:val="20"/>
          <w:szCs w:val="20"/>
          <w:lang w:val="ru-RU"/>
        </w:rPr>
        <w:t>трудовых ресурсов</w:t>
      </w:r>
      <w:r w:rsidR="0065603E" w:rsidRPr="004503CB">
        <w:rPr>
          <w:sz w:val="20"/>
          <w:szCs w:val="20"/>
          <w:lang w:val="ru-RU"/>
        </w:rPr>
        <w:t xml:space="preserve"> </w:t>
      </w:r>
      <w:r w:rsidRPr="004503CB">
        <w:rPr>
          <w:sz w:val="20"/>
          <w:szCs w:val="20"/>
          <w:lang w:val="ru-RU"/>
        </w:rPr>
        <w:t>(</w:t>
      </w:r>
      <w:r w:rsidR="0065603E" w:rsidRPr="004503CB">
        <w:rPr>
          <w:sz w:val="20"/>
          <w:szCs w:val="20"/>
          <w:lang w:val="ru-RU"/>
        </w:rPr>
        <w:t>С</w:t>
      </w:r>
      <w:r w:rsidR="0030559B" w:rsidRPr="004503CB">
        <w:rPr>
          <w:sz w:val="20"/>
          <w:szCs w:val="20"/>
          <w:lang w:val="ru-RU"/>
        </w:rPr>
        <w:t>ТР</w:t>
      </w:r>
      <w:r w:rsidRPr="004503CB">
        <w:rPr>
          <w:sz w:val="20"/>
          <w:szCs w:val="20"/>
          <w:lang w:val="ru-RU"/>
        </w:rPr>
        <w:t xml:space="preserve">), в котором предоставляются все требуемые классификации. Если не имеются данные </w:t>
      </w:r>
      <w:r w:rsidR="0030559B" w:rsidRPr="004503CB">
        <w:rPr>
          <w:sz w:val="20"/>
          <w:szCs w:val="20"/>
          <w:lang w:val="ru-RU"/>
        </w:rPr>
        <w:t>СТР</w:t>
      </w:r>
      <w:r w:rsidRPr="004503CB">
        <w:rPr>
          <w:sz w:val="20"/>
          <w:szCs w:val="20"/>
          <w:lang w:val="ru-RU"/>
        </w:rPr>
        <w:t xml:space="preserve">, просим предоставить наилучшую статистику или оценки от других источников. При использовании других источников, например, </w:t>
      </w:r>
      <w:r w:rsidR="00A53C1A" w:rsidRPr="004503CB">
        <w:rPr>
          <w:sz w:val="20"/>
          <w:szCs w:val="20"/>
          <w:lang w:val="ru-RU"/>
        </w:rPr>
        <w:t>обследования предприятий</w:t>
      </w:r>
      <w:r w:rsidRPr="004503CB">
        <w:rPr>
          <w:sz w:val="20"/>
          <w:szCs w:val="20"/>
          <w:lang w:val="ru-RU"/>
        </w:rPr>
        <w:t>, примите во внимание, что в желаемом диапазоне находятся самозанятые работники, и что лесно</w:t>
      </w:r>
      <w:r w:rsidR="0089635F">
        <w:rPr>
          <w:sz w:val="20"/>
          <w:szCs w:val="20"/>
          <w:lang w:val="ru-RU"/>
        </w:rPr>
        <w:t>е</w:t>
      </w:r>
      <w:r w:rsidRPr="004503CB">
        <w:rPr>
          <w:sz w:val="20"/>
          <w:szCs w:val="20"/>
          <w:lang w:val="ru-RU"/>
        </w:rPr>
        <w:t xml:space="preserve"> хозяйств</w:t>
      </w:r>
      <w:r w:rsidR="0089635F">
        <w:rPr>
          <w:sz w:val="20"/>
          <w:szCs w:val="20"/>
          <w:lang w:val="ru-RU"/>
        </w:rPr>
        <w:t>о</w:t>
      </w:r>
      <w:r w:rsidRPr="004503CB">
        <w:rPr>
          <w:sz w:val="20"/>
          <w:szCs w:val="20"/>
          <w:lang w:val="ru-RU"/>
        </w:rPr>
        <w:t xml:space="preserve"> </w:t>
      </w:r>
      <w:r w:rsidR="0089635F">
        <w:rPr>
          <w:sz w:val="20"/>
          <w:szCs w:val="20"/>
          <w:lang w:val="ru-RU"/>
        </w:rPr>
        <w:t>(</w:t>
      </w:r>
      <w:r w:rsidRPr="004503CB">
        <w:rPr>
          <w:sz w:val="20"/>
          <w:szCs w:val="20"/>
          <w:lang w:val="ru-RU"/>
        </w:rPr>
        <w:t>ISIC/ NACE 02) ограничено работающими в основном в лесном хозяйстве, и исключает, например, сельскохозяйственных работников, выполняющих некоторую работу в лесном хозяйстве или правительственных работников, классифицированных как государственная администрация.</w:t>
      </w:r>
    </w:p>
    <w:p w14:paraId="444FDB7F" w14:textId="32A64329" w:rsidR="00C22A87" w:rsidRPr="004503CB" w:rsidRDefault="00C22A87" w:rsidP="00C22A87">
      <w:pPr>
        <w:numPr>
          <w:ilvl w:val="0"/>
          <w:numId w:val="22"/>
        </w:numPr>
        <w:tabs>
          <w:tab w:val="clear" w:pos="360"/>
        </w:tabs>
        <w:autoSpaceDE w:val="0"/>
        <w:autoSpaceDN w:val="0"/>
        <w:adjustRightInd w:val="0"/>
        <w:rPr>
          <w:sz w:val="20"/>
          <w:szCs w:val="20"/>
          <w:lang w:val="ru-RU"/>
        </w:rPr>
      </w:pPr>
      <w:r w:rsidRPr="004503CB">
        <w:rPr>
          <w:sz w:val="20"/>
          <w:szCs w:val="20"/>
          <w:lang w:val="ru-RU"/>
        </w:rPr>
        <w:t>Стран</w:t>
      </w:r>
      <w:r w:rsidR="009E7678" w:rsidRPr="004503CB">
        <w:rPr>
          <w:sz w:val="20"/>
          <w:szCs w:val="20"/>
          <w:lang w:val="ru-RU"/>
        </w:rPr>
        <w:t>ам</w:t>
      </w:r>
      <w:r w:rsidRPr="004503CB">
        <w:rPr>
          <w:sz w:val="20"/>
          <w:szCs w:val="20"/>
          <w:lang w:val="ru-RU"/>
        </w:rPr>
        <w:t xml:space="preserve"> </w:t>
      </w:r>
      <w:r w:rsidR="009E7678" w:rsidRPr="004503CB">
        <w:rPr>
          <w:sz w:val="20"/>
          <w:szCs w:val="20"/>
          <w:lang w:val="ru-RU"/>
        </w:rPr>
        <w:t>следует экстраполировать</w:t>
      </w:r>
      <w:r w:rsidRPr="004503CB">
        <w:rPr>
          <w:sz w:val="20"/>
          <w:szCs w:val="20"/>
          <w:lang w:val="ru-RU"/>
        </w:rPr>
        <w:t xml:space="preserve"> имеющи</w:t>
      </w:r>
      <w:r w:rsidR="009E7678" w:rsidRPr="004503CB">
        <w:rPr>
          <w:sz w:val="20"/>
          <w:szCs w:val="20"/>
          <w:lang w:val="ru-RU"/>
        </w:rPr>
        <w:t xml:space="preserve">еся данные </w:t>
      </w:r>
      <w:r w:rsidRPr="004503CB">
        <w:rPr>
          <w:sz w:val="20"/>
          <w:szCs w:val="20"/>
          <w:lang w:val="ru-RU"/>
        </w:rPr>
        <w:t xml:space="preserve">для предоставления оценок на все годы, запрошенные в таблице. Для стран, </w:t>
      </w:r>
      <w:r w:rsidR="0024756A" w:rsidRPr="004503CB">
        <w:rPr>
          <w:sz w:val="20"/>
          <w:szCs w:val="20"/>
          <w:lang w:val="ru-RU"/>
        </w:rPr>
        <w:t>данные которых</w:t>
      </w:r>
      <w:r w:rsidRPr="004503CB">
        <w:rPr>
          <w:sz w:val="20"/>
          <w:szCs w:val="20"/>
          <w:lang w:val="ru-RU"/>
        </w:rPr>
        <w:t xml:space="preserve"> основаны на относительно небольших значениях в лесном секторе, рекомендуется объединить данные из нескольких источников и вычислить средние значения для 3-х или 5-летних </w:t>
      </w:r>
      <w:r w:rsidR="00A53C1A" w:rsidRPr="004503CB">
        <w:rPr>
          <w:sz w:val="20"/>
          <w:szCs w:val="20"/>
          <w:lang w:val="ru-RU"/>
        </w:rPr>
        <w:t>периодов до</w:t>
      </w:r>
      <w:r w:rsidRPr="004503CB">
        <w:rPr>
          <w:sz w:val="20"/>
          <w:szCs w:val="20"/>
          <w:lang w:val="ru-RU"/>
        </w:rPr>
        <w:t xml:space="preserve"> и после отчётных дат.  </w:t>
      </w:r>
      <w:r w:rsidR="00247E86">
        <w:rPr>
          <w:sz w:val="20"/>
          <w:szCs w:val="20"/>
          <w:lang w:val="ru-RU"/>
        </w:rPr>
        <w:t>Евростат</w:t>
      </w:r>
      <w:r w:rsidR="00247E86" w:rsidRPr="00260E9A">
        <w:rPr>
          <w:sz w:val="20"/>
          <w:szCs w:val="20"/>
          <w:lang w:val="ru-RU"/>
        </w:rPr>
        <w:t xml:space="preserve"> </w:t>
      </w:r>
      <w:r w:rsidRPr="004503CB">
        <w:rPr>
          <w:sz w:val="20"/>
          <w:szCs w:val="20"/>
          <w:lang w:val="ru-RU"/>
        </w:rPr>
        <w:t>предоставит имеющиеся годовые данные с указанием размеров образцов или других индикаторов надёжности, чтобы позволить национальным корреспондентам судить, как представить данные наилучшим образом.</w:t>
      </w:r>
    </w:p>
    <w:p w14:paraId="46A46B95" w14:textId="77777777" w:rsidR="00C22A87" w:rsidRPr="004503CB" w:rsidRDefault="00C22A87" w:rsidP="00C22A87">
      <w:pPr>
        <w:numPr>
          <w:ilvl w:val="0"/>
          <w:numId w:val="22"/>
        </w:numPr>
        <w:tabs>
          <w:tab w:val="clear" w:pos="360"/>
        </w:tabs>
        <w:autoSpaceDE w:val="0"/>
        <w:autoSpaceDN w:val="0"/>
        <w:adjustRightInd w:val="0"/>
        <w:rPr>
          <w:sz w:val="20"/>
          <w:szCs w:val="20"/>
          <w:lang w:val="ru-RU"/>
        </w:rPr>
      </w:pPr>
      <w:r w:rsidRPr="004503CB">
        <w:rPr>
          <w:sz w:val="20"/>
          <w:szCs w:val="20"/>
          <w:lang w:val="ru-RU"/>
        </w:rPr>
        <w:t>В отчёте указать значения в тысячах лиц.</w:t>
      </w:r>
    </w:p>
    <w:p w14:paraId="2CC001CE" w14:textId="77777777" w:rsidR="00C22A87" w:rsidRPr="004503CB" w:rsidRDefault="00C22A87" w:rsidP="00C22A87">
      <w:pPr>
        <w:numPr>
          <w:ilvl w:val="0"/>
          <w:numId w:val="22"/>
        </w:numPr>
        <w:tabs>
          <w:tab w:val="clear" w:pos="360"/>
        </w:tabs>
        <w:autoSpaceDE w:val="0"/>
        <w:autoSpaceDN w:val="0"/>
        <w:adjustRightInd w:val="0"/>
        <w:rPr>
          <w:sz w:val="20"/>
          <w:szCs w:val="20"/>
          <w:lang w:val="ru-RU"/>
        </w:rPr>
      </w:pPr>
      <w:r w:rsidRPr="004503CB">
        <w:rPr>
          <w:sz w:val="20"/>
          <w:szCs w:val="20"/>
          <w:lang w:val="ru-RU"/>
        </w:rPr>
        <w:t>При оценке по уровню образования, используя другие источники, примите во внимание, что к категории 0-2 относятся лица, с неполным средним образованием, к категориям 5-6 лица с высшим образованием и к категориям 3-4 все остальные лица (среднее и пост-среднее образование), если нужна дополнительная информация, см. термины и определения.</w:t>
      </w:r>
    </w:p>
    <w:p w14:paraId="5D120B09" w14:textId="77777777" w:rsidR="00C22A87" w:rsidRPr="004503CB" w:rsidRDefault="00C22A87" w:rsidP="00C22A87">
      <w:pPr>
        <w:numPr>
          <w:ilvl w:val="0"/>
          <w:numId w:val="22"/>
        </w:numPr>
        <w:tabs>
          <w:tab w:val="clear" w:pos="360"/>
        </w:tabs>
        <w:autoSpaceDE w:val="0"/>
        <w:autoSpaceDN w:val="0"/>
        <w:adjustRightInd w:val="0"/>
        <w:rPr>
          <w:sz w:val="20"/>
          <w:szCs w:val="20"/>
          <w:lang w:val="ru-RU"/>
        </w:rPr>
      </w:pPr>
      <w:r w:rsidRPr="004503CB">
        <w:rPr>
          <w:sz w:val="20"/>
          <w:szCs w:val="20"/>
          <w:lang w:val="ru-RU"/>
        </w:rPr>
        <w:t>Категория “самозанятые работники” также должна включать в себя неоплачиваемых работающих членов семьи.</w:t>
      </w:r>
    </w:p>
    <w:p w14:paraId="79B92589" w14:textId="4A1FECCA" w:rsidR="00881F5E" w:rsidRPr="004503CB" w:rsidRDefault="00B72CBB" w:rsidP="00CC47C2">
      <w:pPr>
        <w:pStyle w:val="Heading5"/>
        <w:pBdr>
          <w:bottom w:val="single" w:sz="12" w:space="0" w:color="auto"/>
        </w:pBdr>
        <w:rPr>
          <w:b w:val="0"/>
          <w:bCs w:val="0"/>
          <w:i/>
          <w:iCs w:val="0"/>
          <w:sz w:val="18"/>
          <w:lang w:val="ru-RU" w:eastAsia="en-GB"/>
        </w:rPr>
      </w:pPr>
      <w:r w:rsidRPr="004503CB">
        <w:rPr>
          <w:lang w:val="ru-RU" w:eastAsia="en-GB"/>
        </w:rPr>
        <w:br w:type="page"/>
      </w:r>
      <w:bookmarkStart w:id="138" w:name="_Toc382818900"/>
      <w:r w:rsidR="00E960B6" w:rsidRPr="004503CB">
        <w:rPr>
          <w:rFonts w:ascii="Times New Roman" w:hAnsi="Times New Roman"/>
          <w:szCs w:val="22"/>
          <w:lang w:val="ru-RU"/>
        </w:rPr>
        <w:lastRenderedPageBreak/>
        <w:t>Отчётная форма</w:t>
      </w:r>
      <w:r w:rsidR="00881F5E" w:rsidRPr="004503CB">
        <w:rPr>
          <w:rFonts w:ascii="Times New Roman" w:hAnsi="Times New Roman"/>
          <w:szCs w:val="22"/>
          <w:lang w:val="ru-RU"/>
        </w:rPr>
        <w:t xml:space="preserve"> 6.6: </w:t>
      </w:r>
      <w:r w:rsidR="00A66170" w:rsidRPr="004503CB">
        <w:rPr>
          <w:rFonts w:ascii="Times New Roman" w:hAnsi="Times New Roman"/>
          <w:szCs w:val="22"/>
          <w:lang w:val="ru-RU"/>
        </w:rPr>
        <w:t>Охрана труда</w:t>
      </w:r>
      <w:bookmarkEnd w:id="138"/>
    </w:p>
    <w:p w14:paraId="4EE1F586" w14:textId="77777777" w:rsidR="00881F5E" w:rsidRPr="004503CB" w:rsidRDefault="00881F5E" w:rsidP="00881F5E">
      <w:pPr>
        <w:autoSpaceDE w:val="0"/>
        <w:autoSpaceDN w:val="0"/>
        <w:adjustRightInd w:val="0"/>
        <w:rPr>
          <w:b/>
          <w:sz w:val="20"/>
          <w:lang w:val="ru-RU"/>
        </w:rPr>
      </w:pPr>
    </w:p>
    <w:p w14:paraId="4D950027" w14:textId="6392A614" w:rsidR="00881F5E" w:rsidRPr="004503CB" w:rsidRDefault="00202863" w:rsidP="00881F5E">
      <w:pPr>
        <w:autoSpaceDE w:val="0"/>
        <w:autoSpaceDN w:val="0"/>
        <w:adjustRightInd w:val="0"/>
        <w:rPr>
          <w:b/>
          <w:sz w:val="20"/>
          <w:lang w:val="ru-RU"/>
        </w:rPr>
      </w:pPr>
      <w:r w:rsidRPr="004503CB">
        <w:rPr>
          <w:b/>
          <w:sz w:val="20"/>
          <w:lang w:val="ru-RU"/>
        </w:rPr>
        <w:t xml:space="preserve">Общеевропейский </w:t>
      </w:r>
      <w:r w:rsidR="0024756A" w:rsidRPr="004503CB">
        <w:rPr>
          <w:b/>
          <w:sz w:val="20"/>
          <w:lang w:val="ru-RU"/>
        </w:rPr>
        <w:t>индикатор 6.6</w:t>
      </w:r>
      <w:r w:rsidR="00881F5E" w:rsidRPr="004503CB">
        <w:rPr>
          <w:b/>
          <w:sz w:val="20"/>
          <w:lang w:val="ru-RU"/>
        </w:rPr>
        <w:t xml:space="preserve">: </w:t>
      </w:r>
      <w:r w:rsidR="00A66170" w:rsidRPr="004503CB">
        <w:rPr>
          <w:sz w:val="20"/>
          <w:lang w:val="ru-RU"/>
        </w:rPr>
        <w:t>Частота несчастных случаев на производстве и профессиональных заболеваний в лесном хозяйстве</w:t>
      </w:r>
    </w:p>
    <w:p w14:paraId="6833B647" w14:textId="77777777" w:rsidR="00881F5E" w:rsidRPr="004503CB" w:rsidRDefault="00881F5E" w:rsidP="00881F5E">
      <w:pPr>
        <w:autoSpaceDE w:val="0"/>
        <w:autoSpaceDN w:val="0"/>
        <w:adjustRightInd w:val="0"/>
        <w:rPr>
          <w:b/>
          <w:sz w:val="20"/>
          <w:lang w:val="ru-RU"/>
        </w:rPr>
      </w:pPr>
    </w:p>
    <w:p w14:paraId="22E4A107" w14:textId="54EA9765" w:rsidR="00881F5E" w:rsidRPr="004503CB" w:rsidRDefault="00FC21C6" w:rsidP="00881F5E">
      <w:pPr>
        <w:rPr>
          <w:sz w:val="20"/>
          <w:lang w:val="ru-RU"/>
        </w:rPr>
      </w:pPr>
      <w:r w:rsidRPr="004503CB">
        <w:rPr>
          <w:b/>
          <w:sz w:val="20"/>
          <w:lang w:val="ru-RU"/>
        </w:rPr>
        <w:t>Соответствующие определения СЕЛ:</w:t>
      </w:r>
      <w:r w:rsidR="00A66170" w:rsidRPr="004503CB">
        <w:rPr>
          <w:b/>
          <w:sz w:val="20"/>
          <w:lang w:val="ru-RU"/>
        </w:rPr>
        <w:t xml:space="preserve"> </w:t>
      </w:r>
      <w:r w:rsidR="00A66170" w:rsidRPr="004503CB">
        <w:rPr>
          <w:sz w:val="20"/>
          <w:lang w:val="ru-RU"/>
        </w:rPr>
        <w:t>Несчастный случай на производстве</w:t>
      </w:r>
      <w:r w:rsidR="00A66170" w:rsidRPr="004503CB">
        <w:rPr>
          <w:snapToGrid w:val="0"/>
          <w:sz w:val="20"/>
          <w:lang w:val="ru-RU" w:eastAsia="en-US"/>
        </w:rPr>
        <w:t>, профессиональное заболевание</w:t>
      </w:r>
      <w:r w:rsidR="00A66170" w:rsidRPr="004503CB" w:rsidDel="00A66170">
        <w:rPr>
          <w:snapToGrid w:val="0"/>
          <w:sz w:val="20"/>
          <w:lang w:val="ru-RU" w:eastAsia="en-US"/>
        </w:rPr>
        <w:t xml:space="preserve"> </w:t>
      </w:r>
    </w:p>
    <w:p w14:paraId="38025E36" w14:textId="77777777" w:rsidR="00881F5E" w:rsidRPr="004503CB" w:rsidRDefault="00881F5E" w:rsidP="00881F5E">
      <w:pPr>
        <w:autoSpaceDE w:val="0"/>
        <w:autoSpaceDN w:val="0"/>
        <w:adjustRightInd w:val="0"/>
        <w:rPr>
          <w:b/>
          <w:sz w:val="20"/>
          <w:lang w:val="ru-RU"/>
        </w:rPr>
      </w:pPr>
    </w:p>
    <w:p w14:paraId="4DE52132" w14:textId="77777777" w:rsidR="00881F5E" w:rsidRPr="004503CB" w:rsidRDefault="00624E5B" w:rsidP="00881F5E">
      <w:pPr>
        <w:autoSpaceDE w:val="0"/>
        <w:autoSpaceDN w:val="0"/>
        <w:adjustRightInd w:val="0"/>
        <w:rPr>
          <w:sz w:val="20"/>
          <w:lang w:val="ru-RU"/>
        </w:rPr>
      </w:pPr>
      <w:r w:rsidRPr="004503CB">
        <w:rPr>
          <w:b/>
          <w:sz w:val="20"/>
          <w:lang w:val="ru-RU"/>
        </w:rPr>
        <w:t>Источники данных</w:t>
      </w:r>
      <w:r w:rsidR="00E7023F" w:rsidRPr="004503CB">
        <w:rPr>
          <w:b/>
          <w:sz w:val="20"/>
          <w:lang w:val="ru-RU"/>
        </w:rPr>
        <w:t>:</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92"/>
        <w:gridCol w:w="2552"/>
      </w:tblGrid>
      <w:tr w:rsidR="000841EC" w:rsidRPr="004503CB" w14:paraId="5693F6C0" w14:textId="77777777" w:rsidTr="00096671">
        <w:trPr>
          <w:cantSplit/>
          <w:trHeight w:val="578"/>
        </w:trPr>
        <w:tc>
          <w:tcPr>
            <w:tcW w:w="3402" w:type="dxa"/>
            <w:tcBorders>
              <w:top w:val="single" w:sz="2" w:space="0" w:color="auto"/>
              <w:left w:val="single" w:sz="2" w:space="0" w:color="auto"/>
            </w:tcBorders>
            <w:shd w:val="clear" w:color="auto" w:fill="C2D69B"/>
            <w:vAlign w:val="center"/>
          </w:tcPr>
          <w:p w14:paraId="6A37645C" w14:textId="77777777" w:rsidR="00881F5E" w:rsidRPr="004503CB" w:rsidRDefault="0032696A" w:rsidP="00881F5E">
            <w:pPr>
              <w:autoSpaceDE w:val="0"/>
              <w:autoSpaceDN w:val="0"/>
              <w:adjustRightInd w:val="0"/>
              <w:jc w:val="center"/>
              <w:rPr>
                <w:b/>
                <w:sz w:val="20"/>
                <w:lang w:val="ru-RU"/>
              </w:rPr>
            </w:pPr>
            <w:r w:rsidRPr="004503CB">
              <w:rPr>
                <w:b/>
                <w:sz w:val="20"/>
                <w:lang w:val="ru-RU"/>
              </w:rPr>
              <w:t>Ссылки к источникам данных</w:t>
            </w:r>
          </w:p>
        </w:tc>
        <w:tc>
          <w:tcPr>
            <w:tcW w:w="1276" w:type="dxa"/>
            <w:tcBorders>
              <w:top w:val="single" w:sz="2" w:space="0" w:color="auto"/>
            </w:tcBorders>
            <w:shd w:val="clear" w:color="auto" w:fill="C2D69B"/>
            <w:vAlign w:val="center"/>
          </w:tcPr>
          <w:p w14:paraId="6A121E85" w14:textId="77777777" w:rsidR="00881F5E" w:rsidRPr="004503CB" w:rsidRDefault="00F23014" w:rsidP="00881F5E">
            <w:pPr>
              <w:autoSpaceDE w:val="0"/>
              <w:autoSpaceDN w:val="0"/>
              <w:adjustRightInd w:val="0"/>
              <w:jc w:val="center"/>
              <w:rPr>
                <w:b/>
                <w:sz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5429D33E"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92" w:type="dxa"/>
            <w:tcBorders>
              <w:top w:val="single" w:sz="2" w:space="0" w:color="auto"/>
            </w:tcBorders>
            <w:shd w:val="clear" w:color="auto" w:fill="C2D69B"/>
            <w:vAlign w:val="center"/>
          </w:tcPr>
          <w:p w14:paraId="6399E62F" w14:textId="77777777" w:rsidR="00881F5E" w:rsidRPr="004503CB" w:rsidRDefault="003F4259" w:rsidP="00881F5E">
            <w:pPr>
              <w:autoSpaceDE w:val="0"/>
              <w:autoSpaceDN w:val="0"/>
              <w:adjustRightInd w:val="0"/>
              <w:jc w:val="center"/>
              <w:rPr>
                <w:b/>
                <w:sz w:val="20"/>
                <w:lang w:val="ru-RU"/>
              </w:rPr>
            </w:pPr>
            <w:r w:rsidRPr="004503CB">
              <w:rPr>
                <w:b/>
                <w:sz w:val="20"/>
                <w:lang w:val="ru-RU"/>
              </w:rPr>
              <w:t>Год(ы)</w:t>
            </w:r>
          </w:p>
        </w:tc>
        <w:tc>
          <w:tcPr>
            <w:tcW w:w="2552" w:type="dxa"/>
            <w:tcBorders>
              <w:top w:val="single" w:sz="2" w:space="0" w:color="auto"/>
              <w:right w:val="single" w:sz="2" w:space="0" w:color="auto"/>
            </w:tcBorders>
            <w:shd w:val="clear" w:color="auto" w:fill="C2D69B"/>
            <w:vAlign w:val="center"/>
          </w:tcPr>
          <w:p w14:paraId="22209229" w14:textId="77777777" w:rsidR="00881F5E" w:rsidRPr="004503CB" w:rsidRDefault="00DE2116" w:rsidP="00881F5E">
            <w:pPr>
              <w:autoSpaceDE w:val="0"/>
              <w:autoSpaceDN w:val="0"/>
              <w:adjustRightInd w:val="0"/>
              <w:jc w:val="center"/>
              <w:rPr>
                <w:b/>
                <w:sz w:val="20"/>
                <w:lang w:val="ru-RU"/>
              </w:rPr>
            </w:pPr>
            <w:r w:rsidRPr="004503CB">
              <w:rPr>
                <w:b/>
                <w:sz w:val="20"/>
                <w:lang w:val="ru-RU"/>
              </w:rPr>
              <w:t>Дополнительные комментарии</w:t>
            </w:r>
          </w:p>
        </w:tc>
      </w:tr>
      <w:tr w:rsidR="00B07711" w:rsidRPr="004503CB" w14:paraId="5D987D89" w14:textId="77777777" w:rsidTr="00B07711">
        <w:trPr>
          <w:cantSplit/>
        </w:trPr>
        <w:tc>
          <w:tcPr>
            <w:tcW w:w="3402" w:type="dxa"/>
            <w:tcBorders>
              <w:left w:val="single" w:sz="2" w:space="0" w:color="auto"/>
              <w:bottom w:val="single" w:sz="2" w:space="0" w:color="auto"/>
            </w:tcBorders>
          </w:tcPr>
          <w:p w14:paraId="056E0503" w14:textId="77777777" w:rsidR="00881F5E" w:rsidRPr="004503CB" w:rsidRDefault="00881F5E" w:rsidP="00881F5E">
            <w:pPr>
              <w:autoSpaceDE w:val="0"/>
              <w:autoSpaceDN w:val="0"/>
              <w:adjustRightInd w:val="0"/>
              <w:rPr>
                <w:sz w:val="20"/>
                <w:lang w:val="ru-RU"/>
              </w:rPr>
            </w:pPr>
          </w:p>
        </w:tc>
        <w:tc>
          <w:tcPr>
            <w:tcW w:w="1276" w:type="dxa"/>
          </w:tcPr>
          <w:p w14:paraId="68C2EEB9" w14:textId="77777777" w:rsidR="00881F5E" w:rsidRPr="004503CB" w:rsidRDefault="00881F5E" w:rsidP="00881F5E">
            <w:pPr>
              <w:autoSpaceDE w:val="0"/>
              <w:autoSpaceDN w:val="0"/>
              <w:adjustRightInd w:val="0"/>
              <w:rPr>
                <w:sz w:val="20"/>
                <w:lang w:val="ru-RU"/>
              </w:rPr>
            </w:pPr>
          </w:p>
        </w:tc>
        <w:tc>
          <w:tcPr>
            <w:tcW w:w="1276" w:type="dxa"/>
          </w:tcPr>
          <w:p w14:paraId="194D169C"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3D692BA0"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06BB6182" w14:textId="77777777" w:rsidR="00881F5E" w:rsidRPr="004503CB" w:rsidRDefault="00881F5E" w:rsidP="00881F5E">
            <w:pPr>
              <w:autoSpaceDE w:val="0"/>
              <w:autoSpaceDN w:val="0"/>
              <w:adjustRightInd w:val="0"/>
              <w:rPr>
                <w:sz w:val="20"/>
                <w:lang w:val="ru-RU"/>
              </w:rPr>
            </w:pPr>
          </w:p>
        </w:tc>
      </w:tr>
      <w:tr w:rsidR="00B07711" w:rsidRPr="004503CB" w14:paraId="79067195" w14:textId="77777777" w:rsidTr="00B07711">
        <w:trPr>
          <w:cantSplit/>
        </w:trPr>
        <w:tc>
          <w:tcPr>
            <w:tcW w:w="3402" w:type="dxa"/>
            <w:tcBorders>
              <w:top w:val="single" w:sz="2" w:space="0" w:color="auto"/>
              <w:left w:val="single" w:sz="2" w:space="0" w:color="auto"/>
              <w:bottom w:val="single" w:sz="2" w:space="0" w:color="auto"/>
            </w:tcBorders>
          </w:tcPr>
          <w:p w14:paraId="3E14CB49" w14:textId="77777777" w:rsidR="00881F5E" w:rsidRPr="004503CB" w:rsidRDefault="00881F5E" w:rsidP="00881F5E">
            <w:pPr>
              <w:autoSpaceDE w:val="0"/>
              <w:autoSpaceDN w:val="0"/>
              <w:adjustRightInd w:val="0"/>
              <w:rPr>
                <w:sz w:val="20"/>
                <w:lang w:val="ru-RU"/>
              </w:rPr>
            </w:pPr>
          </w:p>
        </w:tc>
        <w:tc>
          <w:tcPr>
            <w:tcW w:w="1276" w:type="dxa"/>
          </w:tcPr>
          <w:p w14:paraId="3EC7732E" w14:textId="77777777" w:rsidR="00881F5E" w:rsidRPr="004503CB" w:rsidRDefault="00881F5E" w:rsidP="00881F5E">
            <w:pPr>
              <w:autoSpaceDE w:val="0"/>
              <w:autoSpaceDN w:val="0"/>
              <w:adjustRightInd w:val="0"/>
              <w:rPr>
                <w:sz w:val="20"/>
                <w:lang w:val="ru-RU"/>
              </w:rPr>
            </w:pPr>
          </w:p>
        </w:tc>
        <w:tc>
          <w:tcPr>
            <w:tcW w:w="1276" w:type="dxa"/>
          </w:tcPr>
          <w:p w14:paraId="049A8661"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3721E279"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29FA0E61" w14:textId="77777777" w:rsidR="00881F5E" w:rsidRPr="004503CB" w:rsidRDefault="00881F5E" w:rsidP="00881F5E">
            <w:pPr>
              <w:autoSpaceDE w:val="0"/>
              <w:autoSpaceDN w:val="0"/>
              <w:adjustRightInd w:val="0"/>
              <w:rPr>
                <w:sz w:val="20"/>
                <w:lang w:val="ru-RU"/>
              </w:rPr>
            </w:pPr>
          </w:p>
        </w:tc>
      </w:tr>
      <w:tr w:rsidR="00B07711" w:rsidRPr="004503CB" w14:paraId="105FBA7F" w14:textId="77777777" w:rsidTr="00B07711">
        <w:trPr>
          <w:cantSplit/>
        </w:trPr>
        <w:tc>
          <w:tcPr>
            <w:tcW w:w="3402" w:type="dxa"/>
            <w:tcBorders>
              <w:top w:val="single" w:sz="2" w:space="0" w:color="auto"/>
              <w:left w:val="single" w:sz="2" w:space="0" w:color="auto"/>
              <w:bottom w:val="single" w:sz="2" w:space="0" w:color="auto"/>
            </w:tcBorders>
          </w:tcPr>
          <w:p w14:paraId="074052E0" w14:textId="77777777" w:rsidR="00881F5E" w:rsidRPr="004503CB" w:rsidRDefault="00881F5E" w:rsidP="00881F5E">
            <w:pPr>
              <w:autoSpaceDE w:val="0"/>
              <w:autoSpaceDN w:val="0"/>
              <w:adjustRightInd w:val="0"/>
              <w:rPr>
                <w:sz w:val="20"/>
                <w:lang w:val="ru-RU"/>
              </w:rPr>
            </w:pPr>
          </w:p>
        </w:tc>
        <w:tc>
          <w:tcPr>
            <w:tcW w:w="1276" w:type="dxa"/>
          </w:tcPr>
          <w:p w14:paraId="49B804A9" w14:textId="77777777" w:rsidR="00881F5E" w:rsidRPr="004503CB" w:rsidRDefault="00881F5E" w:rsidP="00881F5E">
            <w:pPr>
              <w:autoSpaceDE w:val="0"/>
              <w:autoSpaceDN w:val="0"/>
              <w:adjustRightInd w:val="0"/>
              <w:rPr>
                <w:sz w:val="20"/>
                <w:lang w:val="ru-RU"/>
              </w:rPr>
            </w:pPr>
          </w:p>
        </w:tc>
        <w:tc>
          <w:tcPr>
            <w:tcW w:w="1276" w:type="dxa"/>
          </w:tcPr>
          <w:p w14:paraId="3397A475" w14:textId="77777777" w:rsidR="00881F5E" w:rsidRPr="004503CB" w:rsidRDefault="00881F5E" w:rsidP="00881F5E">
            <w:pPr>
              <w:autoSpaceDE w:val="0"/>
              <w:autoSpaceDN w:val="0"/>
              <w:adjustRightInd w:val="0"/>
              <w:rPr>
                <w:sz w:val="20"/>
                <w:lang w:val="ru-RU"/>
              </w:rPr>
            </w:pPr>
          </w:p>
        </w:tc>
        <w:tc>
          <w:tcPr>
            <w:tcW w:w="992" w:type="dxa"/>
            <w:shd w:val="clear" w:color="auto" w:fill="FFFFFF"/>
          </w:tcPr>
          <w:p w14:paraId="5B8CE6E8" w14:textId="77777777" w:rsidR="00881F5E" w:rsidRPr="004503CB" w:rsidRDefault="00881F5E" w:rsidP="00881F5E">
            <w:pPr>
              <w:autoSpaceDE w:val="0"/>
              <w:autoSpaceDN w:val="0"/>
              <w:adjustRightInd w:val="0"/>
              <w:rPr>
                <w:sz w:val="20"/>
                <w:lang w:val="ru-RU"/>
              </w:rPr>
            </w:pPr>
          </w:p>
        </w:tc>
        <w:tc>
          <w:tcPr>
            <w:tcW w:w="2552" w:type="dxa"/>
            <w:tcBorders>
              <w:right w:val="single" w:sz="2" w:space="0" w:color="auto"/>
            </w:tcBorders>
            <w:shd w:val="clear" w:color="auto" w:fill="FFFFFF"/>
          </w:tcPr>
          <w:p w14:paraId="47833A48" w14:textId="77777777" w:rsidR="00881F5E" w:rsidRPr="004503CB" w:rsidRDefault="00881F5E" w:rsidP="00881F5E">
            <w:pPr>
              <w:autoSpaceDE w:val="0"/>
              <w:autoSpaceDN w:val="0"/>
              <w:adjustRightInd w:val="0"/>
              <w:rPr>
                <w:sz w:val="20"/>
                <w:lang w:val="ru-RU"/>
              </w:rPr>
            </w:pPr>
          </w:p>
        </w:tc>
      </w:tr>
      <w:tr w:rsidR="00B07711" w:rsidRPr="004503CB" w14:paraId="2363076B" w14:textId="77777777" w:rsidTr="00B07711">
        <w:trPr>
          <w:cantSplit/>
        </w:trPr>
        <w:tc>
          <w:tcPr>
            <w:tcW w:w="3402" w:type="dxa"/>
            <w:tcBorders>
              <w:top w:val="single" w:sz="2" w:space="0" w:color="auto"/>
              <w:left w:val="single" w:sz="2" w:space="0" w:color="auto"/>
              <w:bottom w:val="single" w:sz="2" w:space="0" w:color="auto"/>
            </w:tcBorders>
          </w:tcPr>
          <w:p w14:paraId="4382418D"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77198687"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294ACDC0" w14:textId="77777777" w:rsidR="00881F5E" w:rsidRPr="004503CB" w:rsidRDefault="00881F5E" w:rsidP="00881F5E">
            <w:pPr>
              <w:autoSpaceDE w:val="0"/>
              <w:autoSpaceDN w:val="0"/>
              <w:adjustRightInd w:val="0"/>
              <w:rPr>
                <w:sz w:val="20"/>
                <w:lang w:val="ru-RU"/>
              </w:rPr>
            </w:pPr>
          </w:p>
        </w:tc>
        <w:tc>
          <w:tcPr>
            <w:tcW w:w="992" w:type="dxa"/>
            <w:tcBorders>
              <w:bottom w:val="single" w:sz="2" w:space="0" w:color="auto"/>
            </w:tcBorders>
            <w:shd w:val="clear" w:color="auto" w:fill="FFFFFF"/>
          </w:tcPr>
          <w:p w14:paraId="35C3F706" w14:textId="77777777" w:rsidR="00881F5E" w:rsidRPr="004503CB" w:rsidRDefault="00881F5E" w:rsidP="00881F5E">
            <w:pPr>
              <w:autoSpaceDE w:val="0"/>
              <w:autoSpaceDN w:val="0"/>
              <w:adjustRightInd w:val="0"/>
              <w:rPr>
                <w:sz w:val="20"/>
                <w:lang w:val="ru-RU"/>
              </w:rPr>
            </w:pPr>
          </w:p>
        </w:tc>
        <w:tc>
          <w:tcPr>
            <w:tcW w:w="2552" w:type="dxa"/>
            <w:tcBorders>
              <w:bottom w:val="single" w:sz="2" w:space="0" w:color="auto"/>
              <w:right w:val="single" w:sz="2" w:space="0" w:color="auto"/>
            </w:tcBorders>
            <w:shd w:val="clear" w:color="auto" w:fill="FFFFFF"/>
          </w:tcPr>
          <w:p w14:paraId="39E86477" w14:textId="77777777" w:rsidR="00881F5E" w:rsidRPr="004503CB" w:rsidRDefault="00881F5E" w:rsidP="00881F5E">
            <w:pPr>
              <w:autoSpaceDE w:val="0"/>
              <w:autoSpaceDN w:val="0"/>
              <w:adjustRightInd w:val="0"/>
              <w:rPr>
                <w:sz w:val="20"/>
                <w:lang w:val="ru-RU"/>
              </w:rPr>
            </w:pPr>
          </w:p>
        </w:tc>
      </w:tr>
    </w:tbl>
    <w:p w14:paraId="292053B6" w14:textId="77777777" w:rsidR="00881F5E" w:rsidRPr="004503CB" w:rsidRDefault="00881F5E" w:rsidP="00881F5E">
      <w:pPr>
        <w:autoSpaceDE w:val="0"/>
        <w:autoSpaceDN w:val="0"/>
        <w:adjustRightInd w:val="0"/>
        <w:rPr>
          <w:b/>
          <w:sz w:val="20"/>
          <w:lang w:val="ru-RU"/>
        </w:rPr>
      </w:pPr>
    </w:p>
    <w:p w14:paraId="58383DAA" w14:textId="3CC6BA3A"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6.6: </w:t>
      </w:r>
      <w:r w:rsidR="00261748" w:rsidRPr="004503CB">
        <w:rPr>
          <w:b/>
          <w:sz w:val="20"/>
          <w:lang w:val="ru-RU"/>
        </w:rPr>
        <w:t>Несчастные случае на производстве</w:t>
      </w:r>
    </w:p>
    <w:tbl>
      <w:tblPr>
        <w:tblW w:w="94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935"/>
        <w:gridCol w:w="851"/>
        <w:gridCol w:w="992"/>
        <w:gridCol w:w="2267"/>
        <w:gridCol w:w="992"/>
        <w:gridCol w:w="2452"/>
      </w:tblGrid>
      <w:tr w:rsidR="000841EC" w:rsidRPr="004503CB" w14:paraId="3D49D582" w14:textId="77777777" w:rsidTr="00096671">
        <w:trPr>
          <w:cantSplit/>
          <w:trHeight w:val="230"/>
        </w:trPr>
        <w:tc>
          <w:tcPr>
            <w:tcW w:w="1935" w:type="dxa"/>
            <w:vMerge w:val="restart"/>
            <w:tcBorders>
              <w:top w:val="single" w:sz="12" w:space="0" w:color="auto"/>
              <w:bottom w:val="single" w:sz="6" w:space="0" w:color="auto"/>
            </w:tcBorders>
            <w:shd w:val="clear" w:color="auto" w:fill="C2D69B"/>
            <w:vAlign w:val="center"/>
          </w:tcPr>
          <w:p w14:paraId="00A286B7"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851" w:type="dxa"/>
            <w:vMerge w:val="restart"/>
            <w:tcBorders>
              <w:top w:val="single" w:sz="12" w:space="0" w:color="auto"/>
            </w:tcBorders>
            <w:shd w:val="clear" w:color="auto" w:fill="C2D69B"/>
          </w:tcPr>
          <w:p w14:paraId="7616D9CB" w14:textId="77777777" w:rsidR="00881F5E" w:rsidRPr="004503CB" w:rsidRDefault="009030EA" w:rsidP="00881F5E">
            <w:pPr>
              <w:autoSpaceDE w:val="0"/>
              <w:autoSpaceDN w:val="0"/>
              <w:adjustRightInd w:val="0"/>
              <w:jc w:val="center"/>
              <w:rPr>
                <w:b/>
                <w:sz w:val="20"/>
                <w:lang w:val="ru-RU"/>
              </w:rPr>
            </w:pPr>
            <w:r w:rsidRPr="004503CB">
              <w:rPr>
                <w:b/>
                <w:sz w:val="20"/>
                <w:lang w:val="ru-RU"/>
              </w:rPr>
              <w:t>Год</w:t>
            </w:r>
          </w:p>
        </w:tc>
        <w:tc>
          <w:tcPr>
            <w:tcW w:w="3259" w:type="dxa"/>
            <w:gridSpan w:val="2"/>
            <w:tcBorders>
              <w:top w:val="single" w:sz="12" w:space="0" w:color="auto"/>
              <w:bottom w:val="single" w:sz="6" w:space="0" w:color="auto"/>
            </w:tcBorders>
            <w:shd w:val="clear" w:color="auto" w:fill="C2D69B"/>
          </w:tcPr>
          <w:p w14:paraId="65AE2D3E" w14:textId="57F1B73D" w:rsidR="00881F5E" w:rsidRPr="004503CB" w:rsidRDefault="00261748" w:rsidP="00782F76">
            <w:pPr>
              <w:autoSpaceDE w:val="0"/>
              <w:autoSpaceDN w:val="0"/>
              <w:adjustRightInd w:val="0"/>
              <w:jc w:val="center"/>
              <w:rPr>
                <w:b/>
                <w:sz w:val="20"/>
                <w:lang w:val="ru-RU"/>
              </w:rPr>
            </w:pPr>
            <w:r w:rsidRPr="004503CB">
              <w:rPr>
                <w:b/>
                <w:sz w:val="20"/>
                <w:lang w:val="ru-RU"/>
              </w:rPr>
              <w:t>Несчастные случаи с</w:t>
            </w:r>
            <w:r w:rsidR="00782F76">
              <w:rPr>
                <w:b/>
                <w:sz w:val="20"/>
                <w:lang w:val="ru-RU"/>
              </w:rPr>
              <w:t xml:space="preserve"> летальным </w:t>
            </w:r>
            <w:r w:rsidRPr="004503CB">
              <w:rPr>
                <w:b/>
                <w:sz w:val="20"/>
                <w:lang w:val="ru-RU"/>
              </w:rPr>
              <w:t>исходом</w:t>
            </w:r>
          </w:p>
        </w:tc>
        <w:tc>
          <w:tcPr>
            <w:tcW w:w="3444" w:type="dxa"/>
            <w:gridSpan w:val="2"/>
            <w:tcBorders>
              <w:top w:val="single" w:sz="12" w:space="0" w:color="auto"/>
              <w:bottom w:val="single" w:sz="6" w:space="0" w:color="auto"/>
            </w:tcBorders>
            <w:shd w:val="clear" w:color="auto" w:fill="C2D69B"/>
            <w:vAlign w:val="center"/>
          </w:tcPr>
          <w:p w14:paraId="660A8980" w14:textId="6F0F8CC7" w:rsidR="00881F5E" w:rsidRPr="004503CB" w:rsidRDefault="00261748" w:rsidP="00782F76">
            <w:pPr>
              <w:spacing w:before="20" w:after="20"/>
              <w:jc w:val="center"/>
              <w:rPr>
                <w:b/>
                <w:sz w:val="20"/>
                <w:lang w:val="ru-RU"/>
              </w:rPr>
            </w:pPr>
            <w:r w:rsidRPr="004503CB">
              <w:rPr>
                <w:b/>
                <w:sz w:val="20"/>
                <w:lang w:val="ru-RU"/>
              </w:rPr>
              <w:t>Несчастные случаи</w:t>
            </w:r>
            <w:r w:rsidR="00782F76">
              <w:rPr>
                <w:b/>
                <w:sz w:val="20"/>
                <w:lang w:val="ru-RU"/>
              </w:rPr>
              <w:t xml:space="preserve"> без летального исхода </w:t>
            </w:r>
          </w:p>
        </w:tc>
      </w:tr>
      <w:tr w:rsidR="000841EC" w:rsidRPr="004503CB" w14:paraId="37887F29" w14:textId="77777777" w:rsidTr="00096671">
        <w:trPr>
          <w:cantSplit/>
          <w:trHeight w:val="230"/>
        </w:trPr>
        <w:tc>
          <w:tcPr>
            <w:tcW w:w="1935" w:type="dxa"/>
            <w:vMerge/>
            <w:tcBorders>
              <w:top w:val="single" w:sz="6" w:space="0" w:color="auto"/>
              <w:bottom w:val="single" w:sz="6" w:space="0" w:color="auto"/>
            </w:tcBorders>
            <w:shd w:val="clear" w:color="auto" w:fill="C2D69B"/>
          </w:tcPr>
          <w:p w14:paraId="5490A62E" w14:textId="77777777" w:rsidR="00881F5E" w:rsidRPr="004503CB" w:rsidRDefault="00881F5E" w:rsidP="00881F5E">
            <w:pPr>
              <w:autoSpaceDE w:val="0"/>
              <w:autoSpaceDN w:val="0"/>
              <w:adjustRightInd w:val="0"/>
              <w:rPr>
                <w:sz w:val="20"/>
                <w:lang w:val="ru-RU"/>
              </w:rPr>
            </w:pPr>
          </w:p>
        </w:tc>
        <w:tc>
          <w:tcPr>
            <w:tcW w:w="851" w:type="dxa"/>
            <w:vMerge/>
            <w:tcBorders>
              <w:bottom w:val="single" w:sz="6" w:space="0" w:color="auto"/>
            </w:tcBorders>
            <w:shd w:val="clear" w:color="auto" w:fill="C2D69B"/>
          </w:tcPr>
          <w:p w14:paraId="4C441744" w14:textId="77777777" w:rsidR="00881F5E" w:rsidRPr="004503CB" w:rsidRDefault="00881F5E" w:rsidP="00881F5E">
            <w:pPr>
              <w:autoSpaceDE w:val="0"/>
              <w:autoSpaceDN w:val="0"/>
              <w:adjustRightInd w:val="0"/>
              <w:jc w:val="center"/>
              <w:rPr>
                <w:sz w:val="20"/>
                <w:lang w:val="ru-RU"/>
              </w:rPr>
            </w:pPr>
          </w:p>
        </w:tc>
        <w:tc>
          <w:tcPr>
            <w:tcW w:w="992" w:type="dxa"/>
            <w:tcBorders>
              <w:top w:val="single" w:sz="6" w:space="0" w:color="auto"/>
              <w:bottom w:val="single" w:sz="6" w:space="0" w:color="auto"/>
            </w:tcBorders>
            <w:shd w:val="clear" w:color="auto" w:fill="C2D69B"/>
          </w:tcPr>
          <w:p w14:paraId="6B3D5C66" w14:textId="4205ADC8" w:rsidR="00881F5E" w:rsidRPr="004503CB" w:rsidRDefault="00261748" w:rsidP="00881F5E">
            <w:pPr>
              <w:autoSpaceDE w:val="0"/>
              <w:autoSpaceDN w:val="0"/>
              <w:adjustRightInd w:val="0"/>
              <w:jc w:val="center"/>
              <w:rPr>
                <w:b/>
                <w:sz w:val="20"/>
                <w:lang w:val="ru-RU"/>
              </w:rPr>
            </w:pPr>
            <w:r w:rsidRPr="004503CB">
              <w:rPr>
                <w:b/>
                <w:sz w:val="20"/>
                <w:lang w:val="ru-RU"/>
              </w:rPr>
              <w:t>Число</w:t>
            </w:r>
          </w:p>
        </w:tc>
        <w:tc>
          <w:tcPr>
            <w:tcW w:w="2267" w:type="dxa"/>
            <w:tcBorders>
              <w:top w:val="single" w:sz="6" w:space="0" w:color="auto"/>
              <w:bottom w:val="single" w:sz="6" w:space="0" w:color="auto"/>
            </w:tcBorders>
            <w:shd w:val="clear" w:color="auto" w:fill="C2D69B"/>
          </w:tcPr>
          <w:p w14:paraId="2C0EA6F2" w14:textId="6EE89730" w:rsidR="00881F5E" w:rsidRPr="004503CB" w:rsidRDefault="00261748" w:rsidP="00881F5E">
            <w:pPr>
              <w:autoSpaceDE w:val="0"/>
              <w:autoSpaceDN w:val="0"/>
              <w:adjustRightInd w:val="0"/>
              <w:jc w:val="center"/>
              <w:rPr>
                <w:b/>
                <w:sz w:val="20"/>
                <w:lang w:val="ru-RU"/>
              </w:rPr>
            </w:pPr>
            <w:r w:rsidRPr="004503CB">
              <w:rPr>
                <w:b/>
                <w:sz w:val="20"/>
                <w:lang w:val="ru-RU"/>
              </w:rPr>
              <w:t>Среднее число на 1000 рабочих</w:t>
            </w:r>
          </w:p>
        </w:tc>
        <w:tc>
          <w:tcPr>
            <w:tcW w:w="992" w:type="dxa"/>
            <w:tcBorders>
              <w:top w:val="single" w:sz="6" w:space="0" w:color="auto"/>
              <w:bottom w:val="single" w:sz="6" w:space="0" w:color="auto"/>
            </w:tcBorders>
            <w:shd w:val="clear" w:color="auto" w:fill="C2D69B"/>
            <w:vAlign w:val="center"/>
          </w:tcPr>
          <w:p w14:paraId="49276F59" w14:textId="6BFCFBDB" w:rsidR="00881F5E" w:rsidRPr="004503CB" w:rsidRDefault="00261748" w:rsidP="00881F5E">
            <w:pPr>
              <w:jc w:val="center"/>
              <w:rPr>
                <w:b/>
                <w:snapToGrid w:val="0"/>
                <w:sz w:val="20"/>
                <w:lang w:val="ru-RU" w:eastAsia="en-US"/>
              </w:rPr>
            </w:pPr>
            <w:r w:rsidRPr="004503CB">
              <w:rPr>
                <w:b/>
                <w:sz w:val="20"/>
                <w:lang w:val="ru-RU"/>
              </w:rPr>
              <w:t>Число</w:t>
            </w:r>
          </w:p>
        </w:tc>
        <w:tc>
          <w:tcPr>
            <w:tcW w:w="2452" w:type="dxa"/>
            <w:tcBorders>
              <w:top w:val="single" w:sz="6" w:space="0" w:color="auto"/>
              <w:bottom w:val="single" w:sz="6" w:space="0" w:color="auto"/>
            </w:tcBorders>
            <w:shd w:val="clear" w:color="auto" w:fill="C2D69B"/>
            <w:vAlign w:val="center"/>
          </w:tcPr>
          <w:p w14:paraId="08E79695" w14:textId="169AC614" w:rsidR="00881F5E" w:rsidRPr="004503CB" w:rsidRDefault="00261748" w:rsidP="00881F5E">
            <w:pPr>
              <w:autoSpaceDE w:val="0"/>
              <w:autoSpaceDN w:val="0"/>
              <w:adjustRightInd w:val="0"/>
              <w:jc w:val="center"/>
              <w:rPr>
                <w:b/>
                <w:sz w:val="20"/>
                <w:lang w:val="ru-RU"/>
              </w:rPr>
            </w:pPr>
            <w:r w:rsidRPr="004503CB">
              <w:rPr>
                <w:b/>
                <w:sz w:val="20"/>
                <w:lang w:val="ru-RU"/>
              </w:rPr>
              <w:t>Среднее число на 1000 рабочих</w:t>
            </w:r>
          </w:p>
        </w:tc>
      </w:tr>
      <w:tr w:rsidR="00F73881" w:rsidRPr="004503CB" w14:paraId="144F604B" w14:textId="77777777" w:rsidTr="00B07711">
        <w:trPr>
          <w:cantSplit/>
          <w:trHeight w:val="151"/>
        </w:trPr>
        <w:tc>
          <w:tcPr>
            <w:tcW w:w="1935" w:type="dxa"/>
            <w:vMerge w:val="restart"/>
          </w:tcPr>
          <w:p w14:paraId="0A83281B" w14:textId="4AADB725" w:rsidR="00881F5E" w:rsidRPr="004503CB" w:rsidRDefault="00261748" w:rsidP="00881F5E">
            <w:pPr>
              <w:autoSpaceDE w:val="0"/>
              <w:autoSpaceDN w:val="0"/>
              <w:adjustRightInd w:val="0"/>
              <w:rPr>
                <w:sz w:val="20"/>
                <w:lang w:val="ru-RU"/>
              </w:rPr>
            </w:pPr>
            <w:r w:rsidRPr="004503CB">
              <w:rPr>
                <w:sz w:val="20"/>
                <w:lang w:val="ru-RU"/>
              </w:rPr>
              <w:t>Лесное хозяйство</w:t>
            </w:r>
          </w:p>
          <w:p w14:paraId="64A64FF9" w14:textId="77777777" w:rsidR="00881F5E" w:rsidRPr="004503CB" w:rsidRDefault="00881F5E" w:rsidP="00881F5E">
            <w:pPr>
              <w:autoSpaceDE w:val="0"/>
              <w:autoSpaceDN w:val="0"/>
              <w:adjustRightInd w:val="0"/>
              <w:rPr>
                <w:sz w:val="20"/>
                <w:lang w:val="ru-RU"/>
              </w:rPr>
            </w:pPr>
            <w:r w:rsidRPr="004503CB">
              <w:rPr>
                <w:sz w:val="20"/>
                <w:lang w:val="ru-RU"/>
              </w:rPr>
              <w:t>(ISIC/NACE 02)</w:t>
            </w:r>
          </w:p>
        </w:tc>
        <w:tc>
          <w:tcPr>
            <w:tcW w:w="851" w:type="dxa"/>
          </w:tcPr>
          <w:p w14:paraId="5B56FE30"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992" w:type="dxa"/>
          </w:tcPr>
          <w:p w14:paraId="33626582" w14:textId="77777777" w:rsidR="00881F5E" w:rsidRPr="004503CB" w:rsidRDefault="00881F5E" w:rsidP="00881F5E">
            <w:pPr>
              <w:autoSpaceDE w:val="0"/>
              <w:autoSpaceDN w:val="0"/>
              <w:adjustRightInd w:val="0"/>
              <w:jc w:val="center"/>
              <w:rPr>
                <w:sz w:val="20"/>
                <w:lang w:val="ru-RU"/>
              </w:rPr>
            </w:pPr>
          </w:p>
        </w:tc>
        <w:tc>
          <w:tcPr>
            <w:tcW w:w="2267" w:type="dxa"/>
          </w:tcPr>
          <w:p w14:paraId="60DCFF8C" w14:textId="77777777" w:rsidR="00881F5E" w:rsidRPr="004503CB" w:rsidRDefault="00881F5E" w:rsidP="00881F5E">
            <w:pPr>
              <w:autoSpaceDE w:val="0"/>
              <w:autoSpaceDN w:val="0"/>
              <w:adjustRightInd w:val="0"/>
              <w:jc w:val="center"/>
              <w:rPr>
                <w:sz w:val="20"/>
                <w:lang w:val="ru-RU"/>
              </w:rPr>
            </w:pPr>
          </w:p>
        </w:tc>
        <w:tc>
          <w:tcPr>
            <w:tcW w:w="992" w:type="dxa"/>
            <w:vAlign w:val="center"/>
          </w:tcPr>
          <w:p w14:paraId="1944771A" w14:textId="77777777" w:rsidR="00881F5E" w:rsidRPr="004503CB" w:rsidRDefault="00881F5E" w:rsidP="00881F5E">
            <w:pPr>
              <w:rPr>
                <w:sz w:val="20"/>
                <w:lang w:val="ru-RU"/>
              </w:rPr>
            </w:pPr>
          </w:p>
        </w:tc>
        <w:tc>
          <w:tcPr>
            <w:tcW w:w="2452" w:type="dxa"/>
            <w:vAlign w:val="center"/>
          </w:tcPr>
          <w:p w14:paraId="7299E0BB" w14:textId="77777777" w:rsidR="00881F5E" w:rsidRPr="004503CB" w:rsidRDefault="00881F5E" w:rsidP="00881F5E">
            <w:pPr>
              <w:rPr>
                <w:sz w:val="20"/>
                <w:lang w:val="ru-RU"/>
              </w:rPr>
            </w:pPr>
          </w:p>
        </w:tc>
      </w:tr>
      <w:tr w:rsidR="00F73881" w:rsidRPr="004503CB" w14:paraId="4DC66B6E" w14:textId="77777777" w:rsidTr="00B07711">
        <w:trPr>
          <w:cantSplit/>
          <w:trHeight w:val="109"/>
        </w:trPr>
        <w:tc>
          <w:tcPr>
            <w:tcW w:w="1935" w:type="dxa"/>
            <w:vMerge/>
          </w:tcPr>
          <w:p w14:paraId="442DE88D" w14:textId="77777777" w:rsidR="00881F5E" w:rsidRPr="004503CB" w:rsidRDefault="00881F5E" w:rsidP="00881F5E">
            <w:pPr>
              <w:autoSpaceDE w:val="0"/>
              <w:autoSpaceDN w:val="0"/>
              <w:adjustRightInd w:val="0"/>
              <w:rPr>
                <w:sz w:val="20"/>
                <w:lang w:val="ru-RU"/>
              </w:rPr>
            </w:pPr>
          </w:p>
        </w:tc>
        <w:tc>
          <w:tcPr>
            <w:tcW w:w="851" w:type="dxa"/>
            <w:tcBorders>
              <w:top w:val="single" w:sz="4" w:space="0" w:color="auto"/>
            </w:tcBorders>
          </w:tcPr>
          <w:p w14:paraId="303F31C1"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992" w:type="dxa"/>
            <w:tcBorders>
              <w:top w:val="single" w:sz="4" w:space="0" w:color="auto"/>
            </w:tcBorders>
          </w:tcPr>
          <w:p w14:paraId="03648C5D" w14:textId="77777777" w:rsidR="00881F5E" w:rsidRPr="004503CB" w:rsidRDefault="00881F5E" w:rsidP="00881F5E">
            <w:pPr>
              <w:autoSpaceDE w:val="0"/>
              <w:autoSpaceDN w:val="0"/>
              <w:adjustRightInd w:val="0"/>
              <w:jc w:val="center"/>
              <w:rPr>
                <w:sz w:val="20"/>
                <w:lang w:val="ru-RU"/>
              </w:rPr>
            </w:pPr>
          </w:p>
        </w:tc>
        <w:tc>
          <w:tcPr>
            <w:tcW w:w="2267" w:type="dxa"/>
            <w:tcBorders>
              <w:top w:val="single" w:sz="4" w:space="0" w:color="auto"/>
            </w:tcBorders>
          </w:tcPr>
          <w:p w14:paraId="436977B1" w14:textId="77777777" w:rsidR="00881F5E" w:rsidRPr="004503CB" w:rsidRDefault="00881F5E" w:rsidP="00881F5E">
            <w:pPr>
              <w:autoSpaceDE w:val="0"/>
              <w:autoSpaceDN w:val="0"/>
              <w:adjustRightInd w:val="0"/>
              <w:jc w:val="center"/>
              <w:rPr>
                <w:sz w:val="20"/>
                <w:lang w:val="ru-RU"/>
              </w:rPr>
            </w:pPr>
          </w:p>
        </w:tc>
        <w:tc>
          <w:tcPr>
            <w:tcW w:w="992" w:type="dxa"/>
            <w:tcBorders>
              <w:top w:val="single" w:sz="4" w:space="0" w:color="auto"/>
            </w:tcBorders>
            <w:vAlign w:val="center"/>
          </w:tcPr>
          <w:p w14:paraId="4021AC13" w14:textId="77777777" w:rsidR="00881F5E" w:rsidRPr="004503CB" w:rsidRDefault="00881F5E" w:rsidP="00881F5E">
            <w:pPr>
              <w:rPr>
                <w:sz w:val="20"/>
                <w:lang w:val="ru-RU"/>
              </w:rPr>
            </w:pPr>
          </w:p>
        </w:tc>
        <w:tc>
          <w:tcPr>
            <w:tcW w:w="2452" w:type="dxa"/>
            <w:tcBorders>
              <w:top w:val="single" w:sz="4" w:space="0" w:color="auto"/>
            </w:tcBorders>
            <w:vAlign w:val="center"/>
          </w:tcPr>
          <w:p w14:paraId="66D32885" w14:textId="77777777" w:rsidR="00881F5E" w:rsidRPr="004503CB" w:rsidRDefault="00881F5E" w:rsidP="00881F5E">
            <w:pPr>
              <w:rPr>
                <w:sz w:val="20"/>
                <w:lang w:val="ru-RU"/>
              </w:rPr>
            </w:pPr>
          </w:p>
        </w:tc>
      </w:tr>
      <w:tr w:rsidR="00F73881" w:rsidRPr="004503CB" w14:paraId="12816297" w14:textId="77777777" w:rsidTr="00B07711">
        <w:trPr>
          <w:cantSplit/>
        </w:trPr>
        <w:tc>
          <w:tcPr>
            <w:tcW w:w="1935" w:type="dxa"/>
            <w:vMerge/>
          </w:tcPr>
          <w:p w14:paraId="50143121" w14:textId="77777777" w:rsidR="00881F5E" w:rsidRPr="004503CB" w:rsidRDefault="00881F5E" w:rsidP="00881F5E">
            <w:pPr>
              <w:autoSpaceDE w:val="0"/>
              <w:autoSpaceDN w:val="0"/>
              <w:adjustRightInd w:val="0"/>
              <w:rPr>
                <w:sz w:val="20"/>
                <w:lang w:val="ru-RU"/>
              </w:rPr>
            </w:pPr>
          </w:p>
        </w:tc>
        <w:tc>
          <w:tcPr>
            <w:tcW w:w="851" w:type="dxa"/>
          </w:tcPr>
          <w:p w14:paraId="31AD947C"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992" w:type="dxa"/>
          </w:tcPr>
          <w:p w14:paraId="6B261630" w14:textId="77777777" w:rsidR="00881F5E" w:rsidRPr="004503CB" w:rsidRDefault="00881F5E" w:rsidP="00881F5E">
            <w:pPr>
              <w:autoSpaceDE w:val="0"/>
              <w:autoSpaceDN w:val="0"/>
              <w:adjustRightInd w:val="0"/>
              <w:jc w:val="center"/>
              <w:rPr>
                <w:sz w:val="20"/>
                <w:lang w:val="ru-RU"/>
              </w:rPr>
            </w:pPr>
          </w:p>
        </w:tc>
        <w:tc>
          <w:tcPr>
            <w:tcW w:w="2267" w:type="dxa"/>
          </w:tcPr>
          <w:p w14:paraId="2F2E11AB" w14:textId="77777777" w:rsidR="00881F5E" w:rsidRPr="004503CB" w:rsidRDefault="00881F5E" w:rsidP="00881F5E">
            <w:pPr>
              <w:autoSpaceDE w:val="0"/>
              <w:autoSpaceDN w:val="0"/>
              <w:adjustRightInd w:val="0"/>
              <w:jc w:val="center"/>
              <w:rPr>
                <w:sz w:val="20"/>
                <w:lang w:val="ru-RU"/>
              </w:rPr>
            </w:pPr>
          </w:p>
        </w:tc>
        <w:tc>
          <w:tcPr>
            <w:tcW w:w="992" w:type="dxa"/>
            <w:vAlign w:val="center"/>
          </w:tcPr>
          <w:p w14:paraId="1568AC0F" w14:textId="77777777" w:rsidR="00881F5E" w:rsidRPr="004503CB" w:rsidRDefault="00881F5E" w:rsidP="00881F5E">
            <w:pPr>
              <w:rPr>
                <w:sz w:val="20"/>
                <w:lang w:val="ru-RU"/>
              </w:rPr>
            </w:pPr>
          </w:p>
        </w:tc>
        <w:tc>
          <w:tcPr>
            <w:tcW w:w="2452" w:type="dxa"/>
            <w:vAlign w:val="center"/>
          </w:tcPr>
          <w:p w14:paraId="6B9D743E" w14:textId="77777777" w:rsidR="00881F5E" w:rsidRPr="004503CB" w:rsidRDefault="00881F5E" w:rsidP="00881F5E">
            <w:pPr>
              <w:rPr>
                <w:sz w:val="20"/>
                <w:lang w:val="ru-RU"/>
              </w:rPr>
            </w:pPr>
          </w:p>
        </w:tc>
      </w:tr>
      <w:tr w:rsidR="00F73881" w:rsidRPr="004503CB" w14:paraId="71E2FB46" w14:textId="77777777" w:rsidTr="00B07711">
        <w:trPr>
          <w:cantSplit/>
        </w:trPr>
        <w:tc>
          <w:tcPr>
            <w:tcW w:w="1935" w:type="dxa"/>
            <w:vMerge/>
          </w:tcPr>
          <w:p w14:paraId="08AFFC46" w14:textId="77777777" w:rsidR="00881F5E" w:rsidRPr="004503CB" w:rsidRDefault="00881F5E" w:rsidP="00881F5E">
            <w:pPr>
              <w:autoSpaceDE w:val="0"/>
              <w:autoSpaceDN w:val="0"/>
              <w:adjustRightInd w:val="0"/>
              <w:rPr>
                <w:sz w:val="20"/>
                <w:lang w:val="ru-RU"/>
              </w:rPr>
            </w:pPr>
          </w:p>
        </w:tc>
        <w:tc>
          <w:tcPr>
            <w:tcW w:w="851" w:type="dxa"/>
          </w:tcPr>
          <w:p w14:paraId="626DAC7F"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992" w:type="dxa"/>
          </w:tcPr>
          <w:p w14:paraId="247F5E47" w14:textId="77777777" w:rsidR="00881F5E" w:rsidRPr="004503CB" w:rsidRDefault="00881F5E" w:rsidP="00881F5E">
            <w:pPr>
              <w:autoSpaceDE w:val="0"/>
              <w:autoSpaceDN w:val="0"/>
              <w:adjustRightInd w:val="0"/>
              <w:jc w:val="center"/>
              <w:rPr>
                <w:sz w:val="20"/>
                <w:lang w:val="ru-RU"/>
              </w:rPr>
            </w:pPr>
          </w:p>
        </w:tc>
        <w:tc>
          <w:tcPr>
            <w:tcW w:w="2267" w:type="dxa"/>
          </w:tcPr>
          <w:p w14:paraId="455090FA" w14:textId="77777777" w:rsidR="00881F5E" w:rsidRPr="004503CB" w:rsidRDefault="00881F5E" w:rsidP="00881F5E">
            <w:pPr>
              <w:autoSpaceDE w:val="0"/>
              <w:autoSpaceDN w:val="0"/>
              <w:adjustRightInd w:val="0"/>
              <w:jc w:val="center"/>
              <w:rPr>
                <w:sz w:val="20"/>
                <w:lang w:val="ru-RU"/>
              </w:rPr>
            </w:pPr>
          </w:p>
        </w:tc>
        <w:tc>
          <w:tcPr>
            <w:tcW w:w="992" w:type="dxa"/>
          </w:tcPr>
          <w:p w14:paraId="3ED68FBA" w14:textId="77777777" w:rsidR="00881F5E" w:rsidRPr="004503CB" w:rsidRDefault="00881F5E" w:rsidP="00881F5E">
            <w:pPr>
              <w:autoSpaceDE w:val="0"/>
              <w:autoSpaceDN w:val="0"/>
              <w:adjustRightInd w:val="0"/>
              <w:jc w:val="right"/>
              <w:rPr>
                <w:sz w:val="20"/>
                <w:lang w:val="ru-RU"/>
              </w:rPr>
            </w:pPr>
          </w:p>
        </w:tc>
        <w:tc>
          <w:tcPr>
            <w:tcW w:w="2452" w:type="dxa"/>
          </w:tcPr>
          <w:p w14:paraId="4854A24B" w14:textId="77777777" w:rsidR="00881F5E" w:rsidRPr="004503CB" w:rsidRDefault="00881F5E" w:rsidP="00881F5E">
            <w:pPr>
              <w:autoSpaceDE w:val="0"/>
              <w:autoSpaceDN w:val="0"/>
              <w:adjustRightInd w:val="0"/>
              <w:jc w:val="right"/>
              <w:rPr>
                <w:sz w:val="20"/>
                <w:lang w:val="ru-RU"/>
              </w:rPr>
            </w:pPr>
          </w:p>
        </w:tc>
      </w:tr>
    </w:tbl>
    <w:p w14:paraId="2BCE9914" w14:textId="77777777" w:rsidR="00881F5E" w:rsidRPr="004503CB" w:rsidRDefault="00881F5E" w:rsidP="00881F5E">
      <w:pPr>
        <w:autoSpaceDE w:val="0"/>
        <w:autoSpaceDN w:val="0"/>
        <w:adjustRightInd w:val="0"/>
        <w:rPr>
          <w:i/>
          <w:sz w:val="20"/>
          <w:lang w:val="ru-RU"/>
        </w:rPr>
      </w:pPr>
    </w:p>
    <w:p w14:paraId="2FD3566E" w14:textId="77777777" w:rsidR="00881F5E" w:rsidRPr="004503CB" w:rsidRDefault="00BE0E11" w:rsidP="00881F5E">
      <w:pPr>
        <w:autoSpaceDE w:val="0"/>
        <w:autoSpaceDN w:val="0"/>
        <w:adjustRightInd w:val="0"/>
        <w:rPr>
          <w:b/>
          <w:sz w:val="20"/>
          <w:lang w:val="ru-RU"/>
        </w:rPr>
      </w:pPr>
      <w:r w:rsidRPr="004503CB">
        <w:rPr>
          <w:b/>
          <w:sz w:val="20"/>
          <w:lang w:val="ru-RU"/>
        </w:rPr>
        <w:t>Комментарии:</w:t>
      </w:r>
    </w:p>
    <w:p w14:paraId="59A77C59" w14:textId="369D2D62" w:rsidR="0085204E" w:rsidRPr="004503CB" w:rsidRDefault="00261748" w:rsidP="00881F5E">
      <w:pPr>
        <w:autoSpaceDE w:val="0"/>
        <w:autoSpaceDN w:val="0"/>
        <w:adjustRightInd w:val="0"/>
        <w:rPr>
          <w:b/>
          <w:sz w:val="20"/>
          <w:lang w:val="ru-RU"/>
        </w:rPr>
      </w:pPr>
      <w:r w:rsidRPr="004503CB">
        <w:rPr>
          <w:b/>
          <w:sz w:val="20"/>
          <w:lang w:val="ru-RU"/>
        </w:rPr>
        <w:tab/>
      </w:r>
    </w:p>
    <w:tbl>
      <w:tblPr>
        <w:tblW w:w="9512" w:type="dxa"/>
        <w:tblInd w:w="98" w:type="dxa"/>
        <w:tblLayout w:type="fixed"/>
        <w:tblCellMar>
          <w:left w:w="70" w:type="dxa"/>
          <w:right w:w="70" w:type="dxa"/>
        </w:tblCellMar>
        <w:tblLook w:val="0000" w:firstRow="0" w:lastRow="0" w:firstColumn="0" w:lastColumn="0" w:noHBand="0" w:noVBand="0"/>
      </w:tblPr>
      <w:tblGrid>
        <w:gridCol w:w="4344"/>
        <w:gridCol w:w="5168"/>
      </w:tblGrid>
      <w:tr w:rsidR="00F73881" w:rsidRPr="004503CB" w14:paraId="67943723" w14:textId="77777777" w:rsidTr="00B07711">
        <w:tc>
          <w:tcPr>
            <w:tcW w:w="2978" w:type="dxa"/>
            <w:tcBorders>
              <w:top w:val="single" w:sz="2" w:space="0" w:color="auto"/>
              <w:left w:val="single" w:sz="2" w:space="0" w:color="auto"/>
              <w:bottom w:val="single" w:sz="2" w:space="0" w:color="auto"/>
              <w:right w:val="single" w:sz="2" w:space="0" w:color="auto"/>
            </w:tcBorders>
            <w:shd w:val="clear" w:color="auto" w:fill="C2D69B"/>
          </w:tcPr>
          <w:p w14:paraId="095A39A1" w14:textId="74ECC102" w:rsidR="0085204E" w:rsidRPr="004503CB" w:rsidRDefault="007D7721" w:rsidP="00782F76">
            <w:pPr>
              <w:autoSpaceDE w:val="0"/>
              <w:autoSpaceDN w:val="0"/>
              <w:adjustRightInd w:val="0"/>
              <w:rPr>
                <w:b/>
                <w:sz w:val="20"/>
                <w:lang w:val="ru-RU"/>
              </w:rPr>
            </w:pPr>
            <w:r w:rsidRPr="004503CB">
              <w:rPr>
                <w:b/>
                <w:bCs/>
                <w:sz w:val="20"/>
                <w:szCs w:val="20"/>
                <w:lang w:val="ru-RU"/>
              </w:rPr>
              <w:t>Пороговые значения</w:t>
            </w:r>
            <w:r w:rsidRPr="004503CB">
              <w:rPr>
                <w:b/>
                <w:snapToGrid w:val="0"/>
                <w:sz w:val="20"/>
                <w:lang w:val="ru-RU" w:eastAsia="en-US"/>
              </w:rPr>
              <w:t xml:space="preserve"> </w:t>
            </w:r>
            <w:r w:rsidR="00261748" w:rsidRPr="004503CB">
              <w:rPr>
                <w:b/>
                <w:snapToGrid w:val="0"/>
                <w:sz w:val="20"/>
                <w:lang w:val="ru-RU" w:eastAsia="en-US"/>
              </w:rPr>
              <w:t>для отчётности о</w:t>
            </w:r>
            <w:r w:rsidR="0085204E" w:rsidRPr="004503CB">
              <w:rPr>
                <w:b/>
                <w:snapToGrid w:val="0"/>
                <w:sz w:val="20"/>
                <w:lang w:val="ru-RU" w:eastAsia="en-US"/>
              </w:rPr>
              <w:t xml:space="preserve"> </w:t>
            </w:r>
            <w:r w:rsidR="00261748" w:rsidRPr="004503CB">
              <w:rPr>
                <w:b/>
                <w:snapToGrid w:val="0"/>
                <w:sz w:val="20"/>
                <w:lang w:val="ru-RU" w:eastAsia="en-US"/>
              </w:rPr>
              <w:t>н</w:t>
            </w:r>
            <w:r w:rsidR="00261748" w:rsidRPr="004503CB">
              <w:rPr>
                <w:b/>
                <w:sz w:val="20"/>
                <w:lang w:val="ru-RU"/>
              </w:rPr>
              <w:t>есчастных случаях</w:t>
            </w:r>
            <w:r w:rsidR="00782F76">
              <w:rPr>
                <w:b/>
                <w:sz w:val="20"/>
                <w:lang w:val="ru-RU"/>
              </w:rPr>
              <w:t xml:space="preserve"> без летального исхода</w:t>
            </w:r>
            <w:r w:rsidR="0085204E" w:rsidRPr="004503CB">
              <w:rPr>
                <w:b/>
                <w:sz w:val="20"/>
                <w:lang w:val="ru-RU"/>
              </w:rPr>
              <w:t>:</w:t>
            </w:r>
          </w:p>
        </w:tc>
        <w:tc>
          <w:tcPr>
            <w:tcW w:w="3543" w:type="dxa"/>
            <w:tcBorders>
              <w:top w:val="single" w:sz="2" w:space="0" w:color="auto"/>
              <w:left w:val="single" w:sz="2" w:space="0" w:color="auto"/>
              <w:bottom w:val="single" w:sz="2" w:space="0" w:color="auto"/>
              <w:right w:val="single" w:sz="2" w:space="0" w:color="auto"/>
            </w:tcBorders>
            <w:shd w:val="clear" w:color="auto" w:fill="C2D69B"/>
            <w:vAlign w:val="center"/>
          </w:tcPr>
          <w:p w14:paraId="65617A0D" w14:textId="43762214" w:rsidR="0085204E" w:rsidRPr="004503CB" w:rsidRDefault="00B72CBB">
            <w:pPr>
              <w:autoSpaceDE w:val="0"/>
              <w:autoSpaceDN w:val="0"/>
              <w:adjustRightInd w:val="0"/>
              <w:jc w:val="center"/>
              <w:rPr>
                <w:b/>
                <w:sz w:val="20"/>
                <w:lang w:val="ru-RU"/>
              </w:rPr>
            </w:pPr>
            <w:r w:rsidRPr="004503CB">
              <w:rPr>
                <w:sz w:val="20"/>
                <w:lang w:val="ru-RU"/>
              </w:rPr>
              <w:fldChar w:fldCharType="begin">
                <w:ffData>
                  <w:name w:val="Text2"/>
                  <w:enabled/>
                  <w:calcOnExit w:val="0"/>
                  <w:textInput/>
                </w:ffData>
              </w:fldChar>
            </w:r>
            <w:r w:rsidR="0085204E" w:rsidRPr="004503CB">
              <w:rPr>
                <w:sz w:val="20"/>
                <w:lang w:val="ru-RU"/>
              </w:rPr>
              <w:instrText xml:space="preserve"> FORMTEXT </w:instrText>
            </w:r>
            <w:r w:rsidRPr="004503CB">
              <w:rPr>
                <w:sz w:val="20"/>
                <w:lang w:val="ru-RU"/>
              </w:rPr>
            </w:r>
            <w:r w:rsidRPr="004503CB">
              <w:rPr>
                <w:sz w:val="20"/>
                <w:lang w:val="ru-RU"/>
              </w:rPr>
              <w:fldChar w:fldCharType="separate"/>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Pr="004503CB">
              <w:rPr>
                <w:sz w:val="20"/>
                <w:lang w:val="ru-RU"/>
              </w:rPr>
              <w:fldChar w:fldCharType="end"/>
            </w:r>
            <w:r w:rsidR="0085204E" w:rsidRPr="004503CB">
              <w:rPr>
                <w:sz w:val="20"/>
                <w:lang w:val="ru-RU"/>
              </w:rPr>
              <w:t xml:space="preserve"> </w:t>
            </w:r>
            <w:r w:rsidR="00AE2761" w:rsidRPr="004503CB">
              <w:rPr>
                <w:sz w:val="20"/>
                <w:lang w:val="ru-RU"/>
              </w:rPr>
              <w:t xml:space="preserve">дней </w:t>
            </w:r>
            <w:r w:rsidR="0024756A" w:rsidRPr="004503CB">
              <w:rPr>
                <w:sz w:val="20"/>
                <w:lang w:val="ru-RU"/>
              </w:rPr>
              <w:t>отсутствия</w:t>
            </w:r>
          </w:p>
        </w:tc>
      </w:tr>
    </w:tbl>
    <w:p w14:paraId="3C142191" w14:textId="77777777" w:rsidR="0085204E" w:rsidRPr="004503CB" w:rsidRDefault="0085204E" w:rsidP="00881F5E">
      <w:pPr>
        <w:autoSpaceDE w:val="0"/>
        <w:autoSpaceDN w:val="0"/>
        <w:adjustRightInd w:val="0"/>
        <w:rPr>
          <w:b/>
          <w:sz w:val="20"/>
          <w:lang w:val="ru-RU"/>
        </w:rPr>
      </w:pPr>
    </w:p>
    <w:p w14:paraId="6B588812" w14:textId="77777777" w:rsidR="0085204E" w:rsidRPr="004503CB" w:rsidRDefault="0085204E" w:rsidP="00881F5E">
      <w:pPr>
        <w:autoSpaceDE w:val="0"/>
        <w:autoSpaceDN w:val="0"/>
        <w:adjustRightInd w:val="0"/>
        <w:rPr>
          <w:b/>
          <w:sz w:val="20"/>
          <w:lang w:val="ru-RU"/>
        </w:rPr>
      </w:pPr>
    </w:p>
    <w:tbl>
      <w:tblPr>
        <w:tblW w:w="9512" w:type="dxa"/>
        <w:tblInd w:w="98" w:type="dxa"/>
        <w:tblLayout w:type="fixed"/>
        <w:tblCellMar>
          <w:left w:w="70" w:type="dxa"/>
          <w:right w:w="70" w:type="dxa"/>
        </w:tblCellMar>
        <w:tblLook w:val="0000" w:firstRow="0" w:lastRow="0" w:firstColumn="0" w:lastColumn="0" w:noHBand="0" w:noVBand="0"/>
      </w:tblPr>
      <w:tblGrid>
        <w:gridCol w:w="2978"/>
        <w:gridCol w:w="3543"/>
        <w:gridCol w:w="2991"/>
      </w:tblGrid>
      <w:tr w:rsidR="00F73881" w:rsidRPr="004503CB" w14:paraId="758536F8" w14:textId="77777777" w:rsidTr="00B07711">
        <w:tc>
          <w:tcPr>
            <w:tcW w:w="2978" w:type="dxa"/>
            <w:tcBorders>
              <w:top w:val="single" w:sz="2" w:space="0" w:color="auto"/>
              <w:left w:val="single" w:sz="2" w:space="0" w:color="auto"/>
              <w:bottom w:val="single" w:sz="2" w:space="0" w:color="auto"/>
              <w:right w:val="single" w:sz="2" w:space="0" w:color="auto"/>
            </w:tcBorders>
            <w:shd w:val="clear" w:color="auto" w:fill="C2D69B"/>
          </w:tcPr>
          <w:p w14:paraId="3E6916EC"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3543" w:type="dxa"/>
            <w:tcBorders>
              <w:top w:val="single" w:sz="2" w:space="0" w:color="auto"/>
              <w:left w:val="single" w:sz="2" w:space="0" w:color="auto"/>
              <w:bottom w:val="single" w:sz="2" w:space="0" w:color="auto"/>
              <w:right w:val="single" w:sz="2" w:space="0" w:color="auto"/>
            </w:tcBorders>
            <w:shd w:val="clear" w:color="auto" w:fill="C2D69B"/>
            <w:vAlign w:val="center"/>
          </w:tcPr>
          <w:p w14:paraId="60A1234A"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относящиеся к данным, определениям и т. д.</w:t>
            </w:r>
          </w:p>
        </w:tc>
        <w:tc>
          <w:tcPr>
            <w:tcW w:w="2991" w:type="dxa"/>
            <w:tcBorders>
              <w:top w:val="single" w:sz="2" w:space="0" w:color="auto"/>
              <w:left w:val="single" w:sz="2" w:space="0" w:color="auto"/>
              <w:bottom w:val="single" w:sz="2" w:space="0" w:color="auto"/>
              <w:right w:val="single" w:sz="2" w:space="0" w:color="auto"/>
            </w:tcBorders>
            <w:shd w:val="clear" w:color="auto" w:fill="C2D69B"/>
          </w:tcPr>
          <w:p w14:paraId="20D3B9A2"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к тенденции(ям)</w:t>
            </w:r>
          </w:p>
        </w:tc>
      </w:tr>
      <w:tr w:rsidR="00F73881" w:rsidRPr="004503CB" w14:paraId="40B08DEA" w14:textId="77777777" w:rsidTr="00B07711">
        <w:tc>
          <w:tcPr>
            <w:tcW w:w="2978" w:type="dxa"/>
            <w:tcBorders>
              <w:top w:val="single" w:sz="2" w:space="0" w:color="auto"/>
              <w:left w:val="single" w:sz="2" w:space="0" w:color="auto"/>
              <w:bottom w:val="single" w:sz="2" w:space="0" w:color="auto"/>
              <w:right w:val="single" w:sz="2" w:space="0" w:color="auto"/>
            </w:tcBorders>
          </w:tcPr>
          <w:p w14:paraId="129AAE00" w14:textId="0D3A37C7" w:rsidR="00881F5E" w:rsidRPr="004503CB" w:rsidRDefault="000A3A2E" w:rsidP="00881F5E">
            <w:pPr>
              <w:autoSpaceDE w:val="0"/>
              <w:autoSpaceDN w:val="0"/>
              <w:adjustRightInd w:val="0"/>
              <w:rPr>
                <w:sz w:val="20"/>
                <w:lang w:val="ru-RU"/>
              </w:rPr>
            </w:pPr>
            <w:r w:rsidRPr="004503CB">
              <w:rPr>
                <w:rFonts w:cs="Arial"/>
                <w:sz w:val="20"/>
                <w:lang w:val="ru-RU"/>
              </w:rPr>
              <w:t>Общие комментарии</w:t>
            </w:r>
          </w:p>
        </w:tc>
        <w:tc>
          <w:tcPr>
            <w:tcW w:w="3543" w:type="dxa"/>
            <w:tcBorders>
              <w:top w:val="single" w:sz="2" w:space="0" w:color="auto"/>
              <w:left w:val="single" w:sz="2" w:space="0" w:color="auto"/>
              <w:bottom w:val="single" w:sz="2" w:space="0" w:color="auto"/>
              <w:right w:val="single" w:sz="2" w:space="0" w:color="auto"/>
            </w:tcBorders>
          </w:tcPr>
          <w:p w14:paraId="5311EAAC" w14:textId="77777777" w:rsidR="00881F5E" w:rsidRPr="004503CB" w:rsidRDefault="00881F5E" w:rsidP="0085204E">
            <w:pPr>
              <w:autoSpaceDE w:val="0"/>
              <w:autoSpaceDN w:val="0"/>
              <w:adjustRightInd w:val="0"/>
              <w:rPr>
                <w:sz w:val="20"/>
                <w:lang w:val="ru-RU"/>
              </w:rPr>
            </w:pPr>
          </w:p>
        </w:tc>
        <w:tc>
          <w:tcPr>
            <w:tcW w:w="2991" w:type="dxa"/>
            <w:tcBorders>
              <w:top w:val="single" w:sz="2" w:space="0" w:color="auto"/>
              <w:left w:val="single" w:sz="2" w:space="0" w:color="auto"/>
              <w:bottom w:val="single" w:sz="2" w:space="0" w:color="auto"/>
              <w:right w:val="single" w:sz="2" w:space="0" w:color="auto"/>
            </w:tcBorders>
          </w:tcPr>
          <w:p w14:paraId="7164BCEC" w14:textId="77777777" w:rsidR="00881F5E" w:rsidRPr="004503CB" w:rsidRDefault="00881F5E" w:rsidP="00881F5E">
            <w:pPr>
              <w:autoSpaceDE w:val="0"/>
              <w:autoSpaceDN w:val="0"/>
              <w:adjustRightInd w:val="0"/>
              <w:rPr>
                <w:snapToGrid w:val="0"/>
                <w:sz w:val="20"/>
                <w:lang w:val="ru-RU" w:eastAsia="en-US"/>
              </w:rPr>
            </w:pPr>
          </w:p>
        </w:tc>
      </w:tr>
      <w:tr w:rsidR="00F73881" w:rsidRPr="004503CB" w14:paraId="0F4047E9" w14:textId="77777777" w:rsidTr="00B07711">
        <w:tc>
          <w:tcPr>
            <w:tcW w:w="2978" w:type="dxa"/>
            <w:tcBorders>
              <w:top w:val="single" w:sz="2" w:space="0" w:color="auto"/>
              <w:left w:val="single" w:sz="2" w:space="0" w:color="auto"/>
              <w:bottom w:val="single" w:sz="2" w:space="0" w:color="auto"/>
              <w:right w:val="single" w:sz="2" w:space="0" w:color="auto"/>
            </w:tcBorders>
          </w:tcPr>
          <w:p w14:paraId="50411E4D" w14:textId="4594926D" w:rsidR="00881F5E" w:rsidRPr="004503CB" w:rsidRDefault="00F9133A" w:rsidP="003268A0">
            <w:pPr>
              <w:autoSpaceDE w:val="0"/>
              <w:autoSpaceDN w:val="0"/>
              <w:adjustRightInd w:val="0"/>
              <w:rPr>
                <w:sz w:val="20"/>
                <w:lang w:val="ru-RU"/>
              </w:rPr>
            </w:pPr>
            <w:r w:rsidRPr="004503CB">
              <w:rPr>
                <w:sz w:val="20"/>
                <w:lang w:val="ru-RU"/>
              </w:rPr>
              <w:t>Несчастные случаи с</w:t>
            </w:r>
            <w:r w:rsidR="003268A0">
              <w:rPr>
                <w:sz w:val="20"/>
                <w:lang w:val="ru-RU"/>
              </w:rPr>
              <w:t xml:space="preserve"> летальным</w:t>
            </w:r>
            <w:r w:rsidRPr="004503CB">
              <w:rPr>
                <w:sz w:val="20"/>
                <w:lang w:val="ru-RU"/>
              </w:rPr>
              <w:t xml:space="preserve"> исходом</w:t>
            </w:r>
          </w:p>
        </w:tc>
        <w:tc>
          <w:tcPr>
            <w:tcW w:w="3543" w:type="dxa"/>
            <w:tcBorders>
              <w:top w:val="single" w:sz="2" w:space="0" w:color="auto"/>
              <w:left w:val="single" w:sz="2" w:space="0" w:color="auto"/>
              <w:bottom w:val="single" w:sz="2" w:space="0" w:color="auto"/>
              <w:right w:val="single" w:sz="2" w:space="0" w:color="auto"/>
            </w:tcBorders>
          </w:tcPr>
          <w:p w14:paraId="6D345712" w14:textId="77777777" w:rsidR="00881F5E" w:rsidRPr="004503CB" w:rsidRDefault="00881F5E" w:rsidP="00881F5E">
            <w:pPr>
              <w:autoSpaceDE w:val="0"/>
              <w:autoSpaceDN w:val="0"/>
              <w:adjustRightInd w:val="0"/>
              <w:rPr>
                <w:sz w:val="20"/>
                <w:lang w:val="ru-RU"/>
              </w:rPr>
            </w:pPr>
          </w:p>
        </w:tc>
        <w:tc>
          <w:tcPr>
            <w:tcW w:w="2991" w:type="dxa"/>
            <w:tcBorders>
              <w:top w:val="single" w:sz="2" w:space="0" w:color="auto"/>
              <w:left w:val="single" w:sz="2" w:space="0" w:color="auto"/>
              <w:bottom w:val="single" w:sz="2" w:space="0" w:color="auto"/>
              <w:right w:val="single" w:sz="2" w:space="0" w:color="auto"/>
            </w:tcBorders>
          </w:tcPr>
          <w:p w14:paraId="0BFD4B59" w14:textId="77777777" w:rsidR="00881F5E" w:rsidRPr="004503CB" w:rsidRDefault="00881F5E" w:rsidP="00881F5E">
            <w:pPr>
              <w:autoSpaceDE w:val="0"/>
              <w:autoSpaceDN w:val="0"/>
              <w:adjustRightInd w:val="0"/>
              <w:rPr>
                <w:sz w:val="20"/>
                <w:lang w:val="ru-RU"/>
              </w:rPr>
            </w:pPr>
          </w:p>
        </w:tc>
      </w:tr>
      <w:tr w:rsidR="00F73881" w:rsidRPr="004503CB" w14:paraId="0AF0F045" w14:textId="77777777" w:rsidTr="00B07711">
        <w:tc>
          <w:tcPr>
            <w:tcW w:w="2978" w:type="dxa"/>
            <w:tcBorders>
              <w:top w:val="single" w:sz="2" w:space="0" w:color="auto"/>
              <w:left w:val="single" w:sz="2" w:space="0" w:color="auto"/>
              <w:bottom w:val="single" w:sz="2" w:space="0" w:color="auto"/>
              <w:right w:val="single" w:sz="2" w:space="0" w:color="auto"/>
            </w:tcBorders>
          </w:tcPr>
          <w:p w14:paraId="3013806D" w14:textId="610C0205" w:rsidR="00881F5E" w:rsidRPr="004503CB" w:rsidRDefault="00F9133A" w:rsidP="00782F76">
            <w:pPr>
              <w:autoSpaceDE w:val="0"/>
              <w:autoSpaceDN w:val="0"/>
              <w:adjustRightInd w:val="0"/>
              <w:rPr>
                <w:sz w:val="20"/>
                <w:lang w:val="ru-RU"/>
              </w:rPr>
            </w:pPr>
            <w:r w:rsidRPr="004503CB">
              <w:rPr>
                <w:sz w:val="20"/>
                <w:lang w:val="ru-RU"/>
              </w:rPr>
              <w:t>Несчастные случаи</w:t>
            </w:r>
            <w:r w:rsidR="00782F76">
              <w:rPr>
                <w:sz w:val="20"/>
                <w:lang w:val="ru-RU"/>
              </w:rPr>
              <w:t xml:space="preserve"> без летального исхода</w:t>
            </w:r>
          </w:p>
        </w:tc>
        <w:tc>
          <w:tcPr>
            <w:tcW w:w="3543" w:type="dxa"/>
            <w:tcBorders>
              <w:top w:val="single" w:sz="2" w:space="0" w:color="auto"/>
              <w:left w:val="single" w:sz="2" w:space="0" w:color="auto"/>
              <w:bottom w:val="single" w:sz="2" w:space="0" w:color="auto"/>
              <w:right w:val="single" w:sz="2" w:space="0" w:color="auto"/>
            </w:tcBorders>
          </w:tcPr>
          <w:p w14:paraId="773293B6" w14:textId="77777777" w:rsidR="00881F5E" w:rsidRPr="004503CB" w:rsidRDefault="00881F5E" w:rsidP="00881F5E">
            <w:pPr>
              <w:autoSpaceDE w:val="0"/>
              <w:autoSpaceDN w:val="0"/>
              <w:adjustRightInd w:val="0"/>
              <w:rPr>
                <w:sz w:val="20"/>
                <w:lang w:val="ru-RU"/>
              </w:rPr>
            </w:pPr>
          </w:p>
        </w:tc>
        <w:tc>
          <w:tcPr>
            <w:tcW w:w="2991" w:type="dxa"/>
            <w:tcBorders>
              <w:top w:val="single" w:sz="2" w:space="0" w:color="auto"/>
              <w:left w:val="single" w:sz="2" w:space="0" w:color="auto"/>
              <w:bottom w:val="single" w:sz="2" w:space="0" w:color="auto"/>
              <w:right w:val="single" w:sz="2" w:space="0" w:color="auto"/>
            </w:tcBorders>
          </w:tcPr>
          <w:p w14:paraId="6A599D35" w14:textId="77777777" w:rsidR="00881F5E" w:rsidRPr="004503CB" w:rsidRDefault="00881F5E" w:rsidP="00881F5E">
            <w:pPr>
              <w:autoSpaceDE w:val="0"/>
              <w:autoSpaceDN w:val="0"/>
              <w:adjustRightInd w:val="0"/>
              <w:rPr>
                <w:sz w:val="20"/>
                <w:lang w:val="ru-RU"/>
              </w:rPr>
            </w:pPr>
          </w:p>
        </w:tc>
      </w:tr>
      <w:tr w:rsidR="00F73881" w:rsidRPr="004503CB" w14:paraId="7F837108" w14:textId="77777777" w:rsidTr="00B07711">
        <w:tc>
          <w:tcPr>
            <w:tcW w:w="2978" w:type="dxa"/>
            <w:tcBorders>
              <w:top w:val="single" w:sz="2" w:space="0" w:color="auto"/>
              <w:left w:val="single" w:sz="2" w:space="0" w:color="auto"/>
              <w:bottom w:val="single" w:sz="2" w:space="0" w:color="auto"/>
              <w:right w:val="single" w:sz="2" w:space="0" w:color="auto"/>
            </w:tcBorders>
          </w:tcPr>
          <w:p w14:paraId="583E3DC3" w14:textId="01A17136" w:rsidR="00881F5E" w:rsidRPr="004503CB" w:rsidRDefault="00F9133A" w:rsidP="00881F5E">
            <w:pPr>
              <w:autoSpaceDE w:val="0"/>
              <w:autoSpaceDN w:val="0"/>
              <w:adjustRightInd w:val="0"/>
              <w:rPr>
                <w:sz w:val="20"/>
                <w:lang w:val="ru-RU"/>
              </w:rPr>
            </w:pPr>
            <w:r w:rsidRPr="004503CB">
              <w:rPr>
                <w:sz w:val="20"/>
                <w:lang w:val="ru-RU"/>
              </w:rPr>
              <w:t>Прочие комментарии по профессиональным заболеваниям</w:t>
            </w:r>
          </w:p>
        </w:tc>
        <w:tc>
          <w:tcPr>
            <w:tcW w:w="3543" w:type="dxa"/>
            <w:tcBorders>
              <w:top w:val="single" w:sz="2" w:space="0" w:color="auto"/>
              <w:left w:val="single" w:sz="2" w:space="0" w:color="auto"/>
              <w:bottom w:val="single" w:sz="2" w:space="0" w:color="auto"/>
              <w:right w:val="single" w:sz="2" w:space="0" w:color="auto"/>
            </w:tcBorders>
          </w:tcPr>
          <w:p w14:paraId="66D4529B" w14:textId="77777777" w:rsidR="00881F5E" w:rsidRPr="004503CB" w:rsidRDefault="00881F5E" w:rsidP="00881F5E">
            <w:pPr>
              <w:autoSpaceDE w:val="0"/>
              <w:autoSpaceDN w:val="0"/>
              <w:adjustRightInd w:val="0"/>
              <w:rPr>
                <w:sz w:val="20"/>
                <w:lang w:val="ru-RU"/>
              </w:rPr>
            </w:pPr>
          </w:p>
        </w:tc>
        <w:tc>
          <w:tcPr>
            <w:tcW w:w="2991" w:type="dxa"/>
            <w:tcBorders>
              <w:top w:val="single" w:sz="2" w:space="0" w:color="auto"/>
              <w:left w:val="single" w:sz="2" w:space="0" w:color="auto"/>
              <w:bottom w:val="single" w:sz="2" w:space="0" w:color="auto"/>
              <w:right w:val="single" w:sz="2" w:space="0" w:color="auto"/>
            </w:tcBorders>
          </w:tcPr>
          <w:p w14:paraId="7A71EC4E" w14:textId="77777777" w:rsidR="00881F5E" w:rsidRPr="004503CB" w:rsidRDefault="00881F5E" w:rsidP="00881F5E">
            <w:pPr>
              <w:autoSpaceDE w:val="0"/>
              <w:autoSpaceDN w:val="0"/>
              <w:adjustRightInd w:val="0"/>
              <w:rPr>
                <w:sz w:val="20"/>
                <w:lang w:val="ru-RU"/>
              </w:rPr>
            </w:pPr>
          </w:p>
        </w:tc>
      </w:tr>
      <w:tr w:rsidR="00F73881" w:rsidRPr="004503CB" w14:paraId="60D38577" w14:textId="77777777" w:rsidTr="00B07711">
        <w:tc>
          <w:tcPr>
            <w:tcW w:w="2978" w:type="dxa"/>
            <w:tcBorders>
              <w:top w:val="single" w:sz="2" w:space="0" w:color="auto"/>
              <w:left w:val="single" w:sz="2" w:space="0" w:color="auto"/>
              <w:bottom w:val="single" w:sz="2" w:space="0" w:color="auto"/>
              <w:right w:val="single" w:sz="2" w:space="0" w:color="auto"/>
            </w:tcBorders>
          </w:tcPr>
          <w:p w14:paraId="7094341E" w14:textId="58D13386" w:rsidR="00881F5E" w:rsidRPr="004503CB" w:rsidRDefault="00F9133A" w:rsidP="00782F76">
            <w:pPr>
              <w:autoSpaceDE w:val="0"/>
              <w:autoSpaceDN w:val="0"/>
              <w:adjustRightInd w:val="0"/>
              <w:rPr>
                <w:sz w:val="20"/>
                <w:lang w:val="ru-RU"/>
              </w:rPr>
            </w:pPr>
            <w:r w:rsidRPr="004503CB">
              <w:rPr>
                <w:sz w:val="20"/>
                <w:lang w:val="ru-RU"/>
              </w:rPr>
              <w:t>Короткое описание системы учёта/оценки несчастных случаев с</w:t>
            </w:r>
            <w:r w:rsidR="00782F76">
              <w:rPr>
                <w:sz w:val="20"/>
                <w:lang w:val="ru-RU"/>
              </w:rPr>
              <w:t xml:space="preserve"> летальным исходом и без него </w:t>
            </w:r>
            <w:r w:rsidRPr="004503CB">
              <w:rPr>
                <w:sz w:val="20"/>
                <w:lang w:val="ru-RU"/>
              </w:rPr>
              <w:t>в лесном хозяйстве</w:t>
            </w:r>
          </w:p>
        </w:tc>
        <w:tc>
          <w:tcPr>
            <w:tcW w:w="3543" w:type="dxa"/>
            <w:tcBorders>
              <w:top w:val="single" w:sz="2" w:space="0" w:color="auto"/>
              <w:left w:val="single" w:sz="2" w:space="0" w:color="auto"/>
              <w:bottom w:val="single" w:sz="2" w:space="0" w:color="auto"/>
              <w:right w:val="single" w:sz="2" w:space="0" w:color="auto"/>
            </w:tcBorders>
          </w:tcPr>
          <w:p w14:paraId="00A0589D" w14:textId="77777777" w:rsidR="00881F5E" w:rsidRPr="004503CB" w:rsidRDefault="00881F5E" w:rsidP="00881F5E">
            <w:pPr>
              <w:autoSpaceDE w:val="0"/>
              <w:autoSpaceDN w:val="0"/>
              <w:adjustRightInd w:val="0"/>
              <w:rPr>
                <w:sz w:val="20"/>
                <w:lang w:val="ru-RU"/>
              </w:rPr>
            </w:pPr>
          </w:p>
        </w:tc>
        <w:tc>
          <w:tcPr>
            <w:tcW w:w="2991" w:type="dxa"/>
            <w:tcBorders>
              <w:top w:val="single" w:sz="2" w:space="0" w:color="auto"/>
              <w:left w:val="single" w:sz="2" w:space="0" w:color="auto"/>
              <w:bottom w:val="single" w:sz="2" w:space="0" w:color="auto"/>
              <w:right w:val="single" w:sz="2" w:space="0" w:color="auto"/>
            </w:tcBorders>
          </w:tcPr>
          <w:p w14:paraId="2274404D" w14:textId="77777777" w:rsidR="00881F5E" w:rsidRPr="004503CB" w:rsidRDefault="00881F5E" w:rsidP="00881F5E">
            <w:pPr>
              <w:autoSpaceDE w:val="0"/>
              <w:autoSpaceDN w:val="0"/>
              <w:adjustRightInd w:val="0"/>
              <w:rPr>
                <w:sz w:val="20"/>
                <w:lang w:val="ru-RU"/>
              </w:rPr>
            </w:pPr>
          </w:p>
        </w:tc>
      </w:tr>
    </w:tbl>
    <w:p w14:paraId="2DB4141D" w14:textId="77777777" w:rsidR="00881F5E" w:rsidRPr="004503CB" w:rsidRDefault="00881F5E" w:rsidP="00881F5E">
      <w:pPr>
        <w:autoSpaceDE w:val="0"/>
        <w:autoSpaceDN w:val="0"/>
        <w:adjustRightInd w:val="0"/>
        <w:rPr>
          <w:sz w:val="20"/>
          <w:lang w:val="ru-RU"/>
        </w:rPr>
      </w:pPr>
    </w:p>
    <w:p w14:paraId="707471A7" w14:textId="77777777" w:rsidR="00881F5E" w:rsidRPr="004503CB" w:rsidRDefault="008A0C5C" w:rsidP="00881F5E">
      <w:pPr>
        <w:autoSpaceDE w:val="0"/>
        <w:autoSpaceDN w:val="0"/>
        <w:adjustRightInd w:val="0"/>
        <w:rPr>
          <w:b/>
          <w:sz w:val="20"/>
          <w:lang w:val="ru-RU"/>
        </w:rPr>
      </w:pPr>
      <w:r w:rsidRPr="004503CB">
        <w:rPr>
          <w:b/>
          <w:sz w:val="20"/>
          <w:lang w:val="ru-RU"/>
        </w:rPr>
        <w:t>Примечания к отчёту:</w:t>
      </w:r>
    </w:p>
    <w:p w14:paraId="3E38FAB2" w14:textId="6776461D" w:rsidR="00651339" w:rsidRPr="004503CB" w:rsidRDefault="00BC5F8C" w:rsidP="00D12667">
      <w:pPr>
        <w:numPr>
          <w:ilvl w:val="0"/>
          <w:numId w:val="20"/>
        </w:numPr>
        <w:tabs>
          <w:tab w:val="clear" w:pos="360"/>
        </w:tabs>
        <w:rPr>
          <w:sz w:val="20"/>
          <w:lang w:val="ru-RU"/>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C72525" w:rsidRPr="004503CB">
        <w:rPr>
          <w:sz w:val="20"/>
          <w:lang w:val="ru-RU"/>
        </w:rPr>
        <w:t xml:space="preserve"> форма не имеет аналогов в глобальной отчётности.</w:t>
      </w:r>
    </w:p>
    <w:p w14:paraId="2AF64F37" w14:textId="13320A88" w:rsidR="00651339" w:rsidRPr="004503CB" w:rsidRDefault="002579F0" w:rsidP="00D12667">
      <w:pPr>
        <w:numPr>
          <w:ilvl w:val="0"/>
          <w:numId w:val="20"/>
        </w:numPr>
        <w:tabs>
          <w:tab w:val="clear" w:pos="360"/>
        </w:tabs>
        <w:autoSpaceDE w:val="0"/>
        <w:autoSpaceDN w:val="0"/>
        <w:adjustRightInd w:val="0"/>
        <w:rPr>
          <w:iCs/>
          <w:sz w:val="20"/>
          <w:szCs w:val="20"/>
          <w:lang w:val="ru-RU"/>
        </w:rPr>
      </w:pPr>
      <w:r w:rsidRPr="004503CB">
        <w:rPr>
          <w:b/>
          <w:i/>
          <w:sz w:val="20"/>
          <w:szCs w:val="20"/>
          <w:lang w:val="ru-RU"/>
        </w:rPr>
        <w:t>Предварительное</w:t>
      </w:r>
      <w:r w:rsidR="00D86406" w:rsidRPr="004503CB">
        <w:rPr>
          <w:b/>
          <w:i/>
          <w:sz w:val="20"/>
          <w:szCs w:val="20"/>
          <w:lang w:val="ru-RU"/>
        </w:rPr>
        <w:t xml:space="preserve"> </w:t>
      </w:r>
      <w:r w:rsidRPr="004503CB">
        <w:rPr>
          <w:b/>
          <w:i/>
          <w:sz w:val="20"/>
          <w:szCs w:val="20"/>
          <w:lang w:val="ru-RU"/>
        </w:rPr>
        <w:t>заполнение:</w:t>
      </w:r>
      <w:r w:rsidR="00D86406" w:rsidRPr="004503CB">
        <w:rPr>
          <w:b/>
          <w:i/>
          <w:sz w:val="20"/>
          <w:szCs w:val="20"/>
          <w:lang w:val="ru-RU"/>
        </w:rPr>
        <w:t xml:space="preserve"> </w:t>
      </w:r>
      <w:r w:rsidRPr="004503CB">
        <w:rPr>
          <w:sz w:val="20"/>
          <w:szCs w:val="20"/>
          <w:lang w:val="ru-RU"/>
        </w:rPr>
        <w:t>Эта</w:t>
      </w:r>
      <w:r w:rsidR="00D86406" w:rsidRPr="004503CB">
        <w:rPr>
          <w:sz w:val="20"/>
          <w:szCs w:val="20"/>
          <w:lang w:val="ru-RU"/>
        </w:rPr>
        <w:t xml:space="preserve"> </w:t>
      </w:r>
      <w:r w:rsidRPr="004503CB">
        <w:rPr>
          <w:sz w:val="20"/>
          <w:szCs w:val="20"/>
          <w:lang w:val="ru-RU"/>
        </w:rPr>
        <w:t>таблица</w:t>
      </w:r>
      <w:r w:rsidR="00D86406" w:rsidRPr="004503CB">
        <w:rPr>
          <w:sz w:val="20"/>
          <w:szCs w:val="20"/>
          <w:lang w:val="ru-RU"/>
        </w:rPr>
        <w:t xml:space="preserve"> </w:t>
      </w:r>
      <w:r w:rsidRPr="004503CB">
        <w:rPr>
          <w:sz w:val="20"/>
          <w:szCs w:val="20"/>
          <w:lang w:val="ru-RU"/>
        </w:rPr>
        <w:t>не</w:t>
      </w:r>
      <w:r w:rsidR="00D86406" w:rsidRPr="004503CB">
        <w:rPr>
          <w:sz w:val="20"/>
          <w:szCs w:val="20"/>
          <w:lang w:val="ru-RU"/>
        </w:rPr>
        <w:t xml:space="preserve"> </w:t>
      </w:r>
      <w:r w:rsidRPr="004503CB">
        <w:rPr>
          <w:sz w:val="20"/>
          <w:szCs w:val="20"/>
          <w:lang w:val="ru-RU"/>
        </w:rPr>
        <w:t>была</w:t>
      </w:r>
      <w:r w:rsidR="00D86406" w:rsidRPr="004503CB">
        <w:rPr>
          <w:sz w:val="20"/>
          <w:szCs w:val="20"/>
          <w:lang w:val="ru-RU"/>
        </w:rPr>
        <w:t xml:space="preserve"> </w:t>
      </w:r>
      <w:r w:rsidRPr="004503CB">
        <w:rPr>
          <w:sz w:val="20"/>
          <w:szCs w:val="20"/>
          <w:lang w:val="ru-RU"/>
        </w:rPr>
        <w:t>предварительно</w:t>
      </w:r>
      <w:r w:rsidR="00D86406" w:rsidRPr="004503CB">
        <w:rPr>
          <w:sz w:val="20"/>
          <w:szCs w:val="20"/>
          <w:lang w:val="ru-RU"/>
        </w:rPr>
        <w:t xml:space="preserve"> </w:t>
      </w:r>
      <w:r w:rsidRPr="004503CB">
        <w:rPr>
          <w:sz w:val="20"/>
          <w:szCs w:val="20"/>
          <w:lang w:val="ru-RU"/>
        </w:rPr>
        <w:t>заполнена.</w:t>
      </w:r>
      <w:r w:rsidR="00D86406" w:rsidRPr="004503CB">
        <w:rPr>
          <w:sz w:val="20"/>
          <w:szCs w:val="20"/>
          <w:lang w:val="ru-RU"/>
        </w:rPr>
        <w:t xml:space="preserve"> </w:t>
      </w:r>
      <w:r w:rsidRPr="004503CB">
        <w:rPr>
          <w:sz w:val="20"/>
          <w:szCs w:val="20"/>
          <w:lang w:val="ru-RU"/>
        </w:rPr>
        <w:t>Однако</w:t>
      </w:r>
      <w:r w:rsidR="00D86406" w:rsidRPr="004503CB">
        <w:rPr>
          <w:sz w:val="20"/>
          <w:szCs w:val="20"/>
          <w:lang w:val="ru-RU"/>
        </w:rPr>
        <w:t xml:space="preserve"> </w:t>
      </w:r>
      <w:r w:rsidRPr="004503CB">
        <w:rPr>
          <w:sz w:val="20"/>
          <w:szCs w:val="20"/>
          <w:lang w:val="ru-RU"/>
        </w:rPr>
        <w:t>данные, относящиеся</w:t>
      </w:r>
      <w:r w:rsidR="00D86406" w:rsidRPr="004503CB">
        <w:rPr>
          <w:sz w:val="20"/>
          <w:szCs w:val="20"/>
          <w:lang w:val="ru-RU"/>
        </w:rPr>
        <w:t xml:space="preserve"> </w:t>
      </w:r>
      <w:r w:rsidRPr="004503CB">
        <w:rPr>
          <w:sz w:val="20"/>
          <w:szCs w:val="20"/>
          <w:lang w:val="ru-RU"/>
        </w:rPr>
        <w:t>к</w:t>
      </w:r>
      <w:r w:rsidR="00D86406" w:rsidRPr="004503CB">
        <w:rPr>
          <w:sz w:val="20"/>
          <w:szCs w:val="20"/>
          <w:lang w:val="ru-RU"/>
        </w:rPr>
        <w:t xml:space="preserve"> </w:t>
      </w:r>
      <w:r w:rsidRPr="004503CB">
        <w:rPr>
          <w:sz w:val="20"/>
          <w:szCs w:val="20"/>
          <w:lang w:val="ru-RU"/>
        </w:rPr>
        <w:t>этой</w:t>
      </w:r>
      <w:r w:rsidR="00D86406" w:rsidRPr="004503CB">
        <w:rPr>
          <w:sz w:val="20"/>
          <w:szCs w:val="20"/>
          <w:lang w:val="ru-RU"/>
        </w:rPr>
        <w:t xml:space="preserve"> </w:t>
      </w:r>
      <w:r w:rsidRPr="004503CB">
        <w:rPr>
          <w:sz w:val="20"/>
          <w:szCs w:val="20"/>
          <w:lang w:val="ru-RU"/>
        </w:rPr>
        <w:t>отчётной</w:t>
      </w:r>
      <w:r w:rsidR="00D86406" w:rsidRPr="004503CB">
        <w:rPr>
          <w:sz w:val="20"/>
          <w:szCs w:val="20"/>
          <w:lang w:val="ru-RU"/>
        </w:rPr>
        <w:t xml:space="preserve"> </w:t>
      </w:r>
      <w:r w:rsidRPr="004503CB">
        <w:rPr>
          <w:sz w:val="20"/>
          <w:szCs w:val="20"/>
          <w:lang w:val="ru-RU"/>
        </w:rPr>
        <w:t>форме,</w:t>
      </w:r>
      <w:r w:rsidR="00D86406" w:rsidRPr="004503CB">
        <w:rPr>
          <w:sz w:val="20"/>
          <w:szCs w:val="20"/>
          <w:lang w:val="ru-RU"/>
        </w:rPr>
        <w:t xml:space="preserve"> </w:t>
      </w:r>
      <w:r w:rsidRPr="004503CB">
        <w:rPr>
          <w:sz w:val="20"/>
          <w:szCs w:val="20"/>
          <w:lang w:val="ru-RU"/>
        </w:rPr>
        <w:t>были</w:t>
      </w:r>
      <w:r w:rsidR="00D86406" w:rsidRPr="004503CB">
        <w:rPr>
          <w:sz w:val="20"/>
          <w:szCs w:val="20"/>
          <w:lang w:val="ru-RU"/>
        </w:rPr>
        <w:t xml:space="preserve"> </w:t>
      </w:r>
      <w:r w:rsidRPr="004503CB">
        <w:rPr>
          <w:sz w:val="20"/>
          <w:szCs w:val="20"/>
          <w:lang w:val="ru-RU"/>
        </w:rPr>
        <w:t>запрошены</w:t>
      </w:r>
      <w:r w:rsidR="00D86406" w:rsidRPr="004503CB">
        <w:rPr>
          <w:sz w:val="20"/>
          <w:szCs w:val="20"/>
          <w:lang w:val="ru-RU"/>
        </w:rPr>
        <w:t xml:space="preserve"> </w:t>
      </w:r>
      <w:r w:rsidR="005C2DCD">
        <w:rPr>
          <w:sz w:val="20"/>
          <w:szCs w:val="20"/>
          <w:lang w:val="ru-RU"/>
        </w:rPr>
        <w:t>для “Состояния</w:t>
      </w:r>
      <w:r w:rsidR="00D86406" w:rsidRPr="004503CB">
        <w:rPr>
          <w:i/>
          <w:iCs/>
          <w:sz w:val="20"/>
          <w:szCs w:val="20"/>
          <w:lang w:val="ru-RU"/>
        </w:rPr>
        <w:t xml:space="preserve"> </w:t>
      </w:r>
      <w:r w:rsidRPr="004503CB">
        <w:rPr>
          <w:i/>
          <w:iCs/>
          <w:sz w:val="20"/>
          <w:szCs w:val="20"/>
          <w:lang w:val="ru-RU"/>
        </w:rPr>
        <w:t xml:space="preserve">Европейских Лесов </w:t>
      </w:r>
      <w:r w:rsidR="0024756A" w:rsidRPr="004503CB">
        <w:rPr>
          <w:i/>
          <w:iCs/>
          <w:sz w:val="20"/>
          <w:szCs w:val="20"/>
          <w:lang w:val="ru-RU"/>
        </w:rPr>
        <w:t>2011”</w:t>
      </w:r>
      <w:r w:rsidR="0024756A" w:rsidRPr="004503CB">
        <w:rPr>
          <w:sz w:val="18"/>
          <w:szCs w:val="18"/>
          <w:lang w:val="ru-RU"/>
        </w:rPr>
        <w:t xml:space="preserve"> (</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D86406" w:rsidRPr="004503CB">
        <w:rPr>
          <w:iCs/>
          <w:sz w:val="20"/>
          <w:szCs w:val="20"/>
          <w:lang w:val="ru-RU"/>
        </w:rPr>
        <w:t xml:space="preserve"> </w:t>
      </w:r>
      <w:r w:rsidRPr="004503CB">
        <w:rPr>
          <w:iCs/>
          <w:sz w:val="20"/>
          <w:szCs w:val="20"/>
          <w:lang w:val="ru-RU"/>
        </w:rPr>
        <w:t>корреспонденты</w:t>
      </w:r>
      <w:r w:rsidR="00D86406" w:rsidRPr="004503CB">
        <w:rPr>
          <w:iCs/>
          <w:sz w:val="20"/>
          <w:szCs w:val="20"/>
          <w:lang w:val="ru-RU"/>
        </w:rPr>
        <w:t xml:space="preserve"> </w:t>
      </w:r>
      <w:r w:rsidRPr="004503CB">
        <w:rPr>
          <w:iCs/>
          <w:sz w:val="20"/>
          <w:szCs w:val="20"/>
          <w:lang w:val="ru-RU"/>
        </w:rPr>
        <w:t>могут</w:t>
      </w:r>
      <w:r w:rsidR="00D86406" w:rsidRPr="004503CB">
        <w:rPr>
          <w:iCs/>
          <w:sz w:val="20"/>
          <w:szCs w:val="20"/>
          <w:lang w:val="ru-RU"/>
        </w:rPr>
        <w:t xml:space="preserve"> </w:t>
      </w:r>
      <w:r w:rsidRPr="004503CB">
        <w:rPr>
          <w:iCs/>
          <w:sz w:val="20"/>
          <w:szCs w:val="20"/>
          <w:lang w:val="ru-RU"/>
        </w:rPr>
        <w:t>брать</w:t>
      </w:r>
      <w:r w:rsidR="00D86406" w:rsidRPr="004503CB">
        <w:rPr>
          <w:iCs/>
          <w:sz w:val="20"/>
          <w:szCs w:val="20"/>
          <w:lang w:val="ru-RU"/>
        </w:rPr>
        <w:t xml:space="preserve"> </w:t>
      </w:r>
      <w:r w:rsidRPr="004503CB">
        <w:rPr>
          <w:iCs/>
          <w:sz w:val="20"/>
          <w:szCs w:val="20"/>
          <w:lang w:val="ru-RU"/>
        </w:rPr>
        <w:t>эти</w:t>
      </w:r>
      <w:r w:rsidR="00D86406" w:rsidRPr="004503CB">
        <w:rPr>
          <w:iCs/>
          <w:sz w:val="20"/>
          <w:szCs w:val="20"/>
          <w:lang w:val="ru-RU"/>
        </w:rPr>
        <w:t xml:space="preserve"> </w:t>
      </w:r>
      <w:r w:rsidRPr="004503CB">
        <w:rPr>
          <w:iCs/>
          <w:sz w:val="20"/>
          <w:szCs w:val="20"/>
          <w:lang w:val="ru-RU"/>
        </w:rPr>
        <w:t>данные, при</w:t>
      </w:r>
      <w:r w:rsidR="00D86406" w:rsidRPr="004503CB">
        <w:rPr>
          <w:iCs/>
          <w:sz w:val="20"/>
          <w:szCs w:val="20"/>
          <w:lang w:val="ru-RU"/>
        </w:rPr>
        <w:t xml:space="preserve"> </w:t>
      </w:r>
      <w:r w:rsidRPr="004503CB">
        <w:rPr>
          <w:iCs/>
          <w:sz w:val="20"/>
          <w:szCs w:val="20"/>
          <w:lang w:val="ru-RU"/>
        </w:rPr>
        <w:t>наличии, за основу</w:t>
      </w:r>
      <w:r w:rsidR="00D86406" w:rsidRPr="004503CB">
        <w:rPr>
          <w:iCs/>
          <w:sz w:val="20"/>
          <w:szCs w:val="20"/>
          <w:lang w:val="ru-RU"/>
        </w:rPr>
        <w:t xml:space="preserve"> </w:t>
      </w:r>
      <w:r w:rsidRPr="004503CB">
        <w:rPr>
          <w:iCs/>
          <w:sz w:val="20"/>
          <w:szCs w:val="20"/>
          <w:lang w:val="ru-RU"/>
        </w:rPr>
        <w:t>и</w:t>
      </w:r>
      <w:r w:rsidR="00D86406" w:rsidRPr="004503CB">
        <w:rPr>
          <w:iCs/>
          <w:sz w:val="20"/>
          <w:szCs w:val="20"/>
          <w:lang w:val="ru-RU"/>
        </w:rPr>
        <w:t xml:space="preserve"> </w:t>
      </w:r>
      <w:r w:rsidRPr="004503CB">
        <w:rPr>
          <w:iCs/>
          <w:sz w:val="20"/>
          <w:szCs w:val="20"/>
          <w:lang w:val="ru-RU"/>
        </w:rPr>
        <w:t>придерживаться</w:t>
      </w:r>
      <w:r w:rsidR="00D86406"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D86406" w:rsidRPr="004503CB">
        <w:rPr>
          <w:iCs/>
          <w:sz w:val="20"/>
          <w:szCs w:val="20"/>
          <w:lang w:val="ru-RU"/>
        </w:rPr>
        <w:t xml:space="preserve"> </w:t>
      </w:r>
      <w:r w:rsidRPr="004503CB">
        <w:rPr>
          <w:iCs/>
          <w:sz w:val="20"/>
          <w:szCs w:val="20"/>
          <w:lang w:val="ru-RU"/>
        </w:rPr>
        <w:t>замещении</w:t>
      </w:r>
      <w:r w:rsidR="00D86406" w:rsidRPr="004503CB">
        <w:rPr>
          <w:iCs/>
          <w:sz w:val="20"/>
          <w:szCs w:val="20"/>
          <w:lang w:val="ru-RU"/>
        </w:rPr>
        <w:t xml:space="preserve"> </w:t>
      </w:r>
      <w:r w:rsidRPr="004503CB">
        <w:rPr>
          <w:iCs/>
          <w:sz w:val="20"/>
          <w:szCs w:val="20"/>
          <w:lang w:val="ru-RU"/>
        </w:rPr>
        <w:t>новыми</w:t>
      </w:r>
      <w:r w:rsidR="00D86406" w:rsidRPr="004503CB">
        <w:rPr>
          <w:iCs/>
          <w:sz w:val="20"/>
          <w:szCs w:val="20"/>
          <w:lang w:val="ru-RU"/>
        </w:rPr>
        <w:t xml:space="preserve"> </w:t>
      </w:r>
      <w:r w:rsidRPr="004503CB">
        <w:rPr>
          <w:iCs/>
          <w:sz w:val="20"/>
          <w:szCs w:val="20"/>
          <w:lang w:val="ru-RU"/>
        </w:rPr>
        <w:t>данными</w:t>
      </w:r>
      <w:r w:rsidR="00D86406" w:rsidRPr="004503CB">
        <w:rPr>
          <w:iCs/>
          <w:sz w:val="20"/>
          <w:szCs w:val="20"/>
          <w:lang w:val="ru-RU"/>
        </w:rPr>
        <w:t xml:space="preserve"> </w:t>
      </w:r>
      <w:r w:rsidRPr="004503CB">
        <w:rPr>
          <w:iCs/>
          <w:sz w:val="20"/>
          <w:szCs w:val="20"/>
          <w:lang w:val="ru-RU"/>
        </w:rPr>
        <w:t>значений</w:t>
      </w:r>
      <w:r w:rsidR="00D86406" w:rsidRPr="004503CB">
        <w:rPr>
          <w:iCs/>
          <w:sz w:val="20"/>
          <w:szCs w:val="20"/>
          <w:lang w:val="ru-RU"/>
        </w:rPr>
        <w:t xml:space="preserve"> </w:t>
      </w:r>
      <w:r w:rsidRPr="004503CB">
        <w:rPr>
          <w:iCs/>
          <w:sz w:val="20"/>
          <w:szCs w:val="20"/>
          <w:lang w:val="ru-RU"/>
        </w:rPr>
        <w:t>предыдущих</w:t>
      </w:r>
      <w:r w:rsidR="00D86406" w:rsidRPr="004503CB">
        <w:rPr>
          <w:iCs/>
          <w:sz w:val="20"/>
          <w:szCs w:val="20"/>
          <w:lang w:val="ru-RU"/>
        </w:rPr>
        <w:t xml:space="preserve"> </w:t>
      </w:r>
      <w:r w:rsidRPr="004503CB">
        <w:rPr>
          <w:iCs/>
          <w:sz w:val="20"/>
          <w:szCs w:val="20"/>
          <w:lang w:val="ru-RU"/>
        </w:rPr>
        <w:t xml:space="preserve">отчётов,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Pr="004503CB">
        <w:rPr>
          <w:iCs/>
          <w:sz w:val="20"/>
          <w:szCs w:val="20"/>
          <w:lang w:val="ru-RU"/>
        </w:rPr>
        <w:t>.</w:t>
      </w:r>
      <w:r w:rsidR="00046002" w:rsidRPr="004503CB">
        <w:rPr>
          <w:iCs/>
          <w:sz w:val="20"/>
          <w:szCs w:val="20"/>
          <w:lang w:val="ru-RU"/>
        </w:rPr>
        <w:tab/>
      </w:r>
    </w:p>
    <w:p w14:paraId="4649AE92" w14:textId="5713B017" w:rsidR="00651339" w:rsidRPr="004503CB" w:rsidRDefault="00D130E6" w:rsidP="00D12667">
      <w:pPr>
        <w:numPr>
          <w:ilvl w:val="0"/>
          <w:numId w:val="20"/>
        </w:numPr>
        <w:tabs>
          <w:tab w:val="clear" w:pos="360"/>
        </w:tabs>
        <w:autoSpaceDE w:val="0"/>
        <w:autoSpaceDN w:val="0"/>
        <w:adjustRightInd w:val="0"/>
        <w:rPr>
          <w:bCs/>
          <w:sz w:val="20"/>
          <w:szCs w:val="20"/>
          <w:lang w:val="ru-RU"/>
        </w:rPr>
      </w:pPr>
      <w:r w:rsidRPr="004503CB">
        <w:rPr>
          <w:b/>
          <w:i/>
          <w:sz w:val="20"/>
          <w:szCs w:val="20"/>
          <w:lang w:val="ru-RU"/>
        </w:rPr>
        <w:t xml:space="preserve">Исходные годы: </w:t>
      </w:r>
      <w:r w:rsidRPr="004503CB">
        <w:rPr>
          <w:sz w:val="20"/>
          <w:szCs w:val="20"/>
          <w:lang w:val="ru-RU"/>
        </w:rPr>
        <w:t xml:space="preserve">Значения отчётных годов </w:t>
      </w:r>
      <w:r w:rsidR="007B729C" w:rsidRPr="004503CB">
        <w:rPr>
          <w:sz w:val="20"/>
          <w:szCs w:val="20"/>
          <w:lang w:val="ru-RU"/>
        </w:rPr>
        <w:t>относятся к</w:t>
      </w:r>
      <w:r w:rsidRPr="004503CB">
        <w:rPr>
          <w:sz w:val="20"/>
          <w:szCs w:val="20"/>
          <w:lang w:val="ru-RU"/>
        </w:rPr>
        <w:t xml:space="preserve"> средним показателям за 5-летние периоды 1988-1992 </w:t>
      </w:r>
      <w:r w:rsidR="0024756A">
        <w:rPr>
          <w:sz w:val="20"/>
          <w:szCs w:val="20"/>
          <w:lang w:val="ru-RU"/>
        </w:rPr>
        <w:t>гг.,</w:t>
      </w:r>
      <w:r w:rsidRPr="004503CB">
        <w:rPr>
          <w:sz w:val="20"/>
          <w:szCs w:val="20"/>
          <w:lang w:val="ru-RU"/>
        </w:rPr>
        <w:t xml:space="preserve"> 1998-2002 </w:t>
      </w:r>
      <w:r w:rsidR="0024756A">
        <w:rPr>
          <w:sz w:val="20"/>
          <w:szCs w:val="20"/>
          <w:lang w:val="ru-RU"/>
        </w:rPr>
        <w:t>гг.,</w:t>
      </w:r>
      <w:r w:rsidRPr="004503CB">
        <w:rPr>
          <w:sz w:val="20"/>
          <w:szCs w:val="20"/>
          <w:lang w:val="ru-RU"/>
        </w:rPr>
        <w:t xml:space="preserve"> 2003-2007 гг. и 2008-2012 гг. соответственно, а не к данным “центрального года” (1990, 2000, 2005, 2010), указанного в таблице верху, например,</w:t>
      </w:r>
      <w:r w:rsidR="00651339" w:rsidRPr="004503CB">
        <w:rPr>
          <w:sz w:val="20"/>
          <w:szCs w:val="20"/>
          <w:lang w:val="ru-RU"/>
        </w:rPr>
        <w:t xml:space="preserve"> 2003-2007</w:t>
      </w:r>
      <w:r w:rsidRPr="004503CB">
        <w:rPr>
          <w:sz w:val="20"/>
          <w:szCs w:val="20"/>
          <w:lang w:val="ru-RU"/>
        </w:rPr>
        <w:t xml:space="preserve"> гг.</w:t>
      </w:r>
      <w:r w:rsidR="00651339" w:rsidRPr="004503CB">
        <w:rPr>
          <w:sz w:val="20"/>
          <w:szCs w:val="20"/>
          <w:lang w:val="ru-RU"/>
        </w:rPr>
        <w:t xml:space="preserve"> </w:t>
      </w:r>
      <w:r w:rsidRPr="004503CB">
        <w:rPr>
          <w:sz w:val="20"/>
          <w:szCs w:val="20"/>
          <w:lang w:val="ru-RU"/>
        </w:rPr>
        <w:t>вместо</w:t>
      </w:r>
      <w:r w:rsidR="00651339" w:rsidRPr="004503CB">
        <w:rPr>
          <w:sz w:val="20"/>
          <w:szCs w:val="20"/>
          <w:lang w:val="ru-RU"/>
        </w:rPr>
        <w:t xml:space="preserve"> 2005</w:t>
      </w:r>
      <w:r w:rsidRPr="004503CB">
        <w:rPr>
          <w:sz w:val="20"/>
          <w:szCs w:val="20"/>
          <w:lang w:val="ru-RU"/>
        </w:rPr>
        <w:t xml:space="preserve"> г.</w:t>
      </w:r>
    </w:p>
    <w:p w14:paraId="13BAFCB8" w14:textId="3D559266" w:rsidR="00651339" w:rsidRPr="004503CB" w:rsidRDefault="00624E5B" w:rsidP="00D12667">
      <w:pPr>
        <w:numPr>
          <w:ilvl w:val="0"/>
          <w:numId w:val="20"/>
        </w:numPr>
        <w:tabs>
          <w:tab w:val="clear" w:pos="360"/>
        </w:tabs>
        <w:autoSpaceDE w:val="0"/>
        <w:autoSpaceDN w:val="0"/>
        <w:adjustRightInd w:val="0"/>
        <w:rPr>
          <w:sz w:val="20"/>
          <w:szCs w:val="20"/>
          <w:lang w:val="ru-RU"/>
        </w:rPr>
      </w:pPr>
      <w:r w:rsidRPr="004503CB">
        <w:rPr>
          <w:b/>
          <w:i/>
          <w:sz w:val="20"/>
          <w:szCs w:val="20"/>
          <w:lang w:val="ru-RU"/>
        </w:rPr>
        <w:lastRenderedPageBreak/>
        <w:t xml:space="preserve">Источники </w:t>
      </w:r>
      <w:r w:rsidR="002C6698">
        <w:rPr>
          <w:b/>
          <w:i/>
          <w:sz w:val="20"/>
          <w:szCs w:val="20"/>
          <w:lang w:val="ru-RU"/>
        </w:rPr>
        <w:t>данных: пожалуйста</w:t>
      </w:r>
      <w:r w:rsidR="006E39B7" w:rsidRPr="004503CB">
        <w:rPr>
          <w:sz w:val="20"/>
          <w:szCs w:val="20"/>
          <w:lang w:val="ru-RU"/>
        </w:rPr>
        <w:t xml:space="preserve">, укажите источники отдельно для леса, </w:t>
      </w:r>
      <w:r w:rsidR="00CA68B4">
        <w:rPr>
          <w:sz w:val="20"/>
          <w:szCs w:val="20"/>
          <w:lang w:val="ru-RU"/>
        </w:rPr>
        <w:t>других покрытых древесной растительностью земель</w:t>
      </w:r>
      <w:r w:rsidR="006E39B7" w:rsidRPr="004503CB">
        <w:rPr>
          <w:sz w:val="20"/>
          <w:szCs w:val="20"/>
          <w:lang w:val="ru-RU"/>
        </w:rPr>
        <w:t xml:space="preserve"> и всего ЛД</w:t>
      </w:r>
      <w:r w:rsidR="00DB3FE0">
        <w:rPr>
          <w:sz w:val="20"/>
          <w:szCs w:val="20"/>
          <w:lang w:val="ru-RU"/>
        </w:rPr>
        <w:t>ПДР</w:t>
      </w:r>
      <w:r w:rsidR="006E39B7" w:rsidRPr="004503CB">
        <w:rPr>
          <w:sz w:val="20"/>
          <w:szCs w:val="20"/>
          <w:lang w:val="ru-RU"/>
        </w:rPr>
        <w:t>З, если источники различаются.</w:t>
      </w:r>
    </w:p>
    <w:p w14:paraId="7AC527B1" w14:textId="77777777" w:rsidR="00C22A87" w:rsidRPr="004503CB" w:rsidRDefault="00C22A87" w:rsidP="00C22A87">
      <w:pPr>
        <w:numPr>
          <w:ilvl w:val="0"/>
          <w:numId w:val="20"/>
        </w:numPr>
        <w:tabs>
          <w:tab w:val="clear" w:pos="360"/>
        </w:tabs>
        <w:autoSpaceDE w:val="0"/>
        <w:autoSpaceDN w:val="0"/>
        <w:adjustRightInd w:val="0"/>
        <w:rPr>
          <w:sz w:val="20"/>
          <w:lang w:val="ru-RU"/>
        </w:rPr>
      </w:pPr>
      <w:r w:rsidRPr="004503CB">
        <w:rPr>
          <w:sz w:val="20"/>
          <w:lang w:val="ru-RU"/>
        </w:rPr>
        <w:t xml:space="preserve">Примите во внимание, что величины выражены в 1000 работников. </w:t>
      </w:r>
    </w:p>
    <w:p w14:paraId="7890A908" w14:textId="77777777" w:rsidR="00C22A87" w:rsidRPr="004503CB" w:rsidRDefault="00C22A87" w:rsidP="00C22A87">
      <w:pPr>
        <w:numPr>
          <w:ilvl w:val="0"/>
          <w:numId w:val="20"/>
        </w:numPr>
        <w:tabs>
          <w:tab w:val="clear" w:pos="360"/>
        </w:tabs>
        <w:autoSpaceDE w:val="0"/>
        <w:autoSpaceDN w:val="0"/>
        <w:adjustRightInd w:val="0"/>
        <w:rPr>
          <w:sz w:val="20"/>
          <w:lang w:val="ru-RU"/>
        </w:rPr>
      </w:pPr>
      <w:r w:rsidRPr="004503CB">
        <w:rPr>
          <w:sz w:val="20"/>
          <w:lang w:val="ru-RU"/>
        </w:rPr>
        <w:t>Несчастные случаи на работе являются происшествиями, возникающими в ходе работы, которые приводят к летальной или нелетальной производственной травме.</w:t>
      </w:r>
    </w:p>
    <w:p w14:paraId="60B1A24C" w14:textId="196DCE44" w:rsidR="00C22A87" w:rsidRPr="004503CB" w:rsidRDefault="00C22A87" w:rsidP="00C22A87">
      <w:pPr>
        <w:numPr>
          <w:ilvl w:val="0"/>
          <w:numId w:val="20"/>
        </w:numPr>
        <w:tabs>
          <w:tab w:val="clear" w:pos="360"/>
        </w:tabs>
        <w:autoSpaceDE w:val="0"/>
        <w:autoSpaceDN w:val="0"/>
        <w:adjustRightInd w:val="0"/>
        <w:rPr>
          <w:sz w:val="20"/>
          <w:lang w:val="ru-RU"/>
        </w:rPr>
      </w:pPr>
      <w:r w:rsidRPr="004503CB">
        <w:rPr>
          <w:sz w:val="20"/>
          <w:lang w:val="ru-RU"/>
        </w:rPr>
        <w:t xml:space="preserve">Данные, которые должны быть указаны в отчёте, должны касаться </w:t>
      </w:r>
      <w:r w:rsidR="0089635F">
        <w:rPr>
          <w:sz w:val="20"/>
          <w:lang w:val="ru-RU"/>
        </w:rPr>
        <w:t>лесного хозяйства</w:t>
      </w:r>
      <w:r w:rsidRPr="004503CB">
        <w:rPr>
          <w:sz w:val="20"/>
          <w:lang w:val="ru-RU"/>
        </w:rPr>
        <w:t xml:space="preserve"> (</w:t>
      </w:r>
      <w:r w:rsidRPr="004503CB">
        <w:rPr>
          <w:sz w:val="20"/>
          <w:szCs w:val="20"/>
          <w:lang w:val="ru-RU"/>
        </w:rPr>
        <w:t>ISIC/ NACE 02</w:t>
      </w:r>
      <w:r w:rsidRPr="004503CB">
        <w:rPr>
          <w:sz w:val="20"/>
          <w:lang w:val="ru-RU"/>
        </w:rPr>
        <w:t>). Не включать травмы, полученные в ходе обработки древесины, или травмы, полученные в лесах, посещаемых публикой.</w:t>
      </w:r>
    </w:p>
    <w:p w14:paraId="19AC2A55" w14:textId="04E7D282" w:rsidR="00C22A87" w:rsidRPr="004503CB" w:rsidRDefault="00C22A87" w:rsidP="00C22A87">
      <w:pPr>
        <w:numPr>
          <w:ilvl w:val="0"/>
          <w:numId w:val="20"/>
        </w:numPr>
        <w:tabs>
          <w:tab w:val="clear" w:pos="360"/>
        </w:tabs>
        <w:autoSpaceDE w:val="0"/>
        <w:autoSpaceDN w:val="0"/>
        <w:adjustRightInd w:val="0"/>
        <w:rPr>
          <w:sz w:val="20"/>
          <w:lang w:val="ru-RU"/>
        </w:rPr>
      </w:pPr>
      <w:r w:rsidRPr="004503CB">
        <w:rPr>
          <w:sz w:val="20"/>
          <w:lang w:val="ru-RU"/>
        </w:rPr>
        <w:t xml:space="preserve">Возможным ограничением для указания в отчёте нелетального несчастного случая является то, приводит ли он к отсутствию на работе больше 3 дней, но могут быть использованы разные </w:t>
      </w:r>
      <w:r w:rsidR="007D7721" w:rsidRPr="004503CB">
        <w:rPr>
          <w:bCs/>
          <w:sz w:val="20"/>
          <w:szCs w:val="20"/>
          <w:lang w:val="ru-RU"/>
        </w:rPr>
        <w:t>пороговые значения</w:t>
      </w:r>
      <w:r w:rsidRPr="004503CB">
        <w:rPr>
          <w:sz w:val="20"/>
          <w:lang w:val="ru-RU"/>
        </w:rPr>
        <w:t xml:space="preserve"> для национальной отчётности. Просим </w:t>
      </w:r>
      <w:r w:rsidR="007B729C" w:rsidRPr="004503CB">
        <w:rPr>
          <w:sz w:val="20"/>
          <w:lang w:val="ru-RU"/>
        </w:rPr>
        <w:t>указать ограничение</w:t>
      </w:r>
      <w:r w:rsidRPr="004503CB">
        <w:rPr>
          <w:sz w:val="20"/>
          <w:lang w:val="ru-RU"/>
        </w:rPr>
        <w:t xml:space="preserve">, </w:t>
      </w:r>
      <w:r w:rsidR="007B729C" w:rsidRPr="004503CB">
        <w:rPr>
          <w:sz w:val="20"/>
          <w:lang w:val="ru-RU"/>
        </w:rPr>
        <w:t>используемое спецификациях</w:t>
      </w:r>
      <w:r w:rsidRPr="004503CB">
        <w:rPr>
          <w:sz w:val="20"/>
          <w:lang w:val="ru-RU"/>
        </w:rPr>
        <w:t xml:space="preserve"> страны.</w:t>
      </w:r>
    </w:p>
    <w:p w14:paraId="7CE0C7DB" w14:textId="77777777" w:rsidR="00C22A87" w:rsidRPr="004503CB" w:rsidRDefault="00C22A87" w:rsidP="00C22A87">
      <w:pPr>
        <w:numPr>
          <w:ilvl w:val="0"/>
          <w:numId w:val="20"/>
        </w:numPr>
        <w:tabs>
          <w:tab w:val="clear" w:pos="360"/>
        </w:tabs>
        <w:autoSpaceDE w:val="0"/>
        <w:autoSpaceDN w:val="0"/>
        <w:adjustRightInd w:val="0"/>
        <w:rPr>
          <w:sz w:val="20"/>
          <w:lang w:val="ru-RU"/>
        </w:rPr>
      </w:pPr>
      <w:r w:rsidRPr="004503CB">
        <w:rPr>
          <w:sz w:val="20"/>
          <w:lang w:val="ru-RU"/>
        </w:rPr>
        <w:t xml:space="preserve">Данные по профессиональным болезням не требуются по причине отсутствия данных. Если имеется информация по профессиональным болезням, просим включить её и объяснить это в комментариях. </w:t>
      </w:r>
    </w:p>
    <w:p w14:paraId="5660199D" w14:textId="72A9BD70" w:rsidR="00C22A87" w:rsidRPr="004503CB" w:rsidRDefault="00C22A87" w:rsidP="00C22A87">
      <w:pPr>
        <w:numPr>
          <w:ilvl w:val="0"/>
          <w:numId w:val="20"/>
        </w:numPr>
        <w:tabs>
          <w:tab w:val="clear" w:pos="360"/>
        </w:tabs>
        <w:autoSpaceDE w:val="0"/>
        <w:autoSpaceDN w:val="0"/>
        <w:adjustRightInd w:val="0"/>
        <w:rPr>
          <w:bCs/>
          <w:sz w:val="20"/>
          <w:szCs w:val="20"/>
          <w:lang w:val="ru-RU"/>
        </w:rPr>
      </w:pPr>
      <w:r w:rsidRPr="004503CB">
        <w:rPr>
          <w:sz w:val="20"/>
          <w:szCs w:val="20"/>
          <w:lang w:val="ru-RU"/>
        </w:rPr>
        <w:t xml:space="preserve">Просим предоставить краткое описание системы учёта/оценки несчастных случаев </w:t>
      </w:r>
      <w:r w:rsidR="00782F76">
        <w:rPr>
          <w:sz w:val="20"/>
          <w:szCs w:val="20"/>
          <w:lang w:val="ru-RU"/>
        </w:rPr>
        <w:t xml:space="preserve">с летальным исходом и без него </w:t>
      </w:r>
      <w:r w:rsidRPr="004503CB">
        <w:rPr>
          <w:sz w:val="20"/>
          <w:szCs w:val="20"/>
          <w:lang w:val="ru-RU"/>
        </w:rPr>
        <w:t>в вашей стране в комментариях.</w:t>
      </w:r>
    </w:p>
    <w:p w14:paraId="3FC37C05" w14:textId="7B150296" w:rsidR="00C22A87" w:rsidRPr="004503CB" w:rsidRDefault="00C22A87" w:rsidP="00C22A87">
      <w:pPr>
        <w:numPr>
          <w:ilvl w:val="0"/>
          <w:numId w:val="20"/>
        </w:numPr>
        <w:tabs>
          <w:tab w:val="clear" w:pos="360"/>
        </w:tabs>
        <w:autoSpaceDE w:val="0"/>
        <w:autoSpaceDN w:val="0"/>
        <w:adjustRightInd w:val="0"/>
        <w:rPr>
          <w:bCs/>
          <w:sz w:val="20"/>
          <w:szCs w:val="20"/>
          <w:lang w:val="ru-RU"/>
        </w:rPr>
      </w:pPr>
      <w:r w:rsidRPr="004503CB">
        <w:rPr>
          <w:sz w:val="20"/>
          <w:szCs w:val="20"/>
          <w:lang w:val="ru-RU"/>
        </w:rPr>
        <w:t>Если данные отсутствуют, просим указать до какой степени несчастные случаи</w:t>
      </w:r>
      <w:r w:rsidR="00D438C4">
        <w:rPr>
          <w:sz w:val="20"/>
          <w:szCs w:val="20"/>
          <w:lang w:val="ru-RU"/>
        </w:rPr>
        <w:t xml:space="preserve"> с летальным исходом и  без него</w:t>
      </w:r>
      <w:r w:rsidRPr="004503CB">
        <w:rPr>
          <w:sz w:val="20"/>
          <w:szCs w:val="20"/>
          <w:lang w:val="ru-RU"/>
        </w:rPr>
        <w:t xml:space="preserve"> в лес</w:t>
      </w:r>
      <w:r w:rsidR="0089635F">
        <w:rPr>
          <w:sz w:val="20"/>
          <w:szCs w:val="20"/>
          <w:lang w:val="ru-RU"/>
        </w:rPr>
        <w:t xml:space="preserve">ном хозяйстве </w:t>
      </w:r>
      <w:r w:rsidRPr="004503CB">
        <w:rPr>
          <w:sz w:val="20"/>
          <w:szCs w:val="20"/>
          <w:lang w:val="ru-RU"/>
        </w:rPr>
        <w:t>являются проблемой в вашей стране.</w:t>
      </w:r>
    </w:p>
    <w:p w14:paraId="49799971" w14:textId="77777777" w:rsidR="00F611B2" w:rsidRPr="004503CB" w:rsidRDefault="00F611B2" w:rsidP="00CD2B20">
      <w:pPr>
        <w:autoSpaceDE w:val="0"/>
        <w:autoSpaceDN w:val="0"/>
        <w:adjustRightInd w:val="0"/>
        <w:rPr>
          <w:sz w:val="20"/>
          <w:szCs w:val="20"/>
          <w:lang w:val="ru-RU"/>
        </w:rPr>
      </w:pPr>
    </w:p>
    <w:p w14:paraId="590064C8" w14:textId="77777777" w:rsidR="00F611B2" w:rsidRPr="004503CB" w:rsidRDefault="00F611B2" w:rsidP="00CD2B20">
      <w:pPr>
        <w:autoSpaceDE w:val="0"/>
        <w:autoSpaceDN w:val="0"/>
        <w:adjustRightInd w:val="0"/>
        <w:rPr>
          <w:sz w:val="20"/>
          <w:szCs w:val="20"/>
          <w:lang w:val="ru-RU"/>
        </w:rPr>
      </w:pPr>
    </w:p>
    <w:p w14:paraId="7F273999" w14:textId="77777777" w:rsidR="00F611B2" w:rsidRPr="004503CB" w:rsidRDefault="00F611B2" w:rsidP="00CD2B20">
      <w:pPr>
        <w:autoSpaceDE w:val="0"/>
        <w:autoSpaceDN w:val="0"/>
        <w:adjustRightInd w:val="0"/>
        <w:rPr>
          <w:bCs/>
          <w:sz w:val="20"/>
          <w:szCs w:val="20"/>
          <w:lang w:val="ru-RU"/>
        </w:rPr>
      </w:pPr>
    </w:p>
    <w:p w14:paraId="1ED9A6D5" w14:textId="77777777" w:rsidR="00881F5E" w:rsidRPr="004503CB" w:rsidRDefault="00B72CBB" w:rsidP="00881F5E">
      <w:pPr>
        <w:pBdr>
          <w:top w:val="single" w:sz="12" w:space="1" w:color="auto"/>
          <w:bottom w:val="single" w:sz="12" w:space="1" w:color="auto"/>
        </w:pBdr>
        <w:spacing w:before="60" w:after="60"/>
        <w:jc w:val="center"/>
        <w:outlineLvl w:val="4"/>
        <w:rPr>
          <w:b/>
          <w:bCs/>
          <w:iCs/>
          <w:sz w:val="20"/>
          <w:szCs w:val="20"/>
          <w:lang w:val="ru-RU" w:eastAsia="en-GB"/>
        </w:rPr>
      </w:pPr>
      <w:r w:rsidRPr="004503CB">
        <w:rPr>
          <w:b/>
          <w:bCs/>
          <w:iCs/>
          <w:sz w:val="20"/>
          <w:szCs w:val="26"/>
          <w:lang w:val="ru-RU" w:eastAsia="en-GB"/>
        </w:rPr>
        <w:br w:type="page"/>
      </w:r>
    </w:p>
    <w:p w14:paraId="1EE203C9" w14:textId="2CB93ABA" w:rsidR="00E0488C" w:rsidRPr="004503CB" w:rsidRDefault="007E24F9" w:rsidP="00E0488C">
      <w:pPr>
        <w:pStyle w:val="Heading5"/>
        <w:spacing w:before="60"/>
        <w:rPr>
          <w:rFonts w:ascii="Times New Roman" w:hAnsi="Times New Roman"/>
          <w:szCs w:val="20"/>
          <w:lang w:val="ru-RU"/>
        </w:rPr>
      </w:pPr>
      <w:bookmarkStart w:id="139" w:name="_Toc382818901"/>
      <w:r w:rsidRPr="004503CB">
        <w:rPr>
          <w:rFonts w:ascii="Times New Roman" w:hAnsi="Times New Roman"/>
          <w:szCs w:val="20"/>
          <w:lang w:val="ru-RU"/>
        </w:rPr>
        <w:lastRenderedPageBreak/>
        <w:t>Индикатор</w:t>
      </w:r>
      <w:r w:rsidR="00E0488C" w:rsidRPr="004503CB">
        <w:rPr>
          <w:rFonts w:ascii="Times New Roman" w:hAnsi="Times New Roman"/>
          <w:szCs w:val="20"/>
          <w:lang w:val="ru-RU"/>
        </w:rPr>
        <w:t xml:space="preserve"> 6.7: </w:t>
      </w:r>
      <w:r w:rsidR="00E8159E">
        <w:rPr>
          <w:rFonts w:ascii="Times New Roman" w:hAnsi="Times New Roman"/>
          <w:szCs w:val="20"/>
          <w:lang w:val="ru-RU"/>
        </w:rPr>
        <w:t>Потребление древесины</w:t>
      </w:r>
      <w:bookmarkEnd w:id="139"/>
    </w:p>
    <w:p w14:paraId="5FB7F7A8" w14:textId="77777777" w:rsidR="00E0488C" w:rsidRPr="004503CB" w:rsidRDefault="00E0488C" w:rsidP="00E0488C">
      <w:pPr>
        <w:autoSpaceDE w:val="0"/>
        <w:autoSpaceDN w:val="0"/>
        <w:adjustRightInd w:val="0"/>
        <w:spacing w:before="60" w:after="60"/>
        <w:rPr>
          <w:sz w:val="20"/>
          <w:szCs w:val="20"/>
          <w:lang w:val="ru-RU"/>
        </w:rPr>
      </w:pPr>
    </w:p>
    <w:p w14:paraId="2FA4C65E" w14:textId="587DD255" w:rsidR="00E0488C" w:rsidRPr="004503CB" w:rsidRDefault="00202863" w:rsidP="00E0488C">
      <w:pPr>
        <w:spacing w:before="60" w:after="60"/>
        <w:rPr>
          <w:sz w:val="20"/>
          <w:szCs w:val="20"/>
          <w:lang w:val="ru-RU"/>
        </w:rPr>
      </w:pPr>
      <w:r w:rsidRPr="004503CB">
        <w:rPr>
          <w:b/>
          <w:bCs/>
          <w:sz w:val="20"/>
          <w:szCs w:val="20"/>
          <w:lang w:val="ru-RU"/>
        </w:rPr>
        <w:t xml:space="preserve">Общеевропейский индикатор </w:t>
      </w:r>
      <w:r w:rsidR="00E0488C" w:rsidRPr="004503CB">
        <w:rPr>
          <w:b/>
          <w:bCs/>
          <w:sz w:val="20"/>
          <w:szCs w:val="20"/>
          <w:lang w:val="ru-RU"/>
        </w:rPr>
        <w:t xml:space="preserve">6.7: </w:t>
      </w:r>
      <w:r w:rsidR="004B5C92" w:rsidRPr="004503CB">
        <w:rPr>
          <w:bCs/>
          <w:sz w:val="20"/>
          <w:szCs w:val="20"/>
          <w:lang w:val="ru-RU"/>
        </w:rPr>
        <w:t xml:space="preserve">Потребление древесины и </w:t>
      </w:r>
      <w:r w:rsidR="00085162">
        <w:rPr>
          <w:bCs/>
          <w:sz w:val="20"/>
          <w:szCs w:val="20"/>
          <w:lang w:val="ru-RU"/>
        </w:rPr>
        <w:t>продуктов</w:t>
      </w:r>
      <w:r w:rsidR="004B5C92" w:rsidRPr="004503CB">
        <w:rPr>
          <w:bCs/>
          <w:sz w:val="20"/>
          <w:szCs w:val="20"/>
          <w:lang w:val="ru-RU"/>
        </w:rPr>
        <w:t xml:space="preserve"> производимых из древесины на душу населения</w:t>
      </w:r>
    </w:p>
    <w:p w14:paraId="5F5AD1EC" w14:textId="77777777" w:rsidR="00E0488C" w:rsidRPr="004503CB" w:rsidRDefault="00E0488C" w:rsidP="00E0488C">
      <w:pPr>
        <w:spacing w:before="60" w:after="60"/>
        <w:rPr>
          <w:b/>
          <w:bCs/>
          <w:sz w:val="20"/>
          <w:szCs w:val="20"/>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0"/>
        <w:gridCol w:w="6776"/>
      </w:tblGrid>
      <w:tr w:rsidR="00E0488C" w:rsidRPr="004503CB" w14:paraId="70E9C8E5" w14:textId="77777777" w:rsidTr="00B07711">
        <w:trPr>
          <w:cantSplit/>
          <w:trHeight w:val="245"/>
        </w:trPr>
        <w:tc>
          <w:tcPr>
            <w:tcW w:w="2580" w:type="dxa"/>
            <w:tcBorders>
              <w:right w:val="single" w:sz="2" w:space="0" w:color="auto"/>
            </w:tcBorders>
            <w:shd w:val="clear" w:color="auto" w:fill="C2D69B"/>
            <w:vAlign w:val="center"/>
          </w:tcPr>
          <w:p w14:paraId="3A343967" w14:textId="77777777" w:rsidR="00E0488C" w:rsidRPr="004503CB" w:rsidRDefault="00E0488C" w:rsidP="001011CA">
            <w:pPr>
              <w:widowControl w:val="0"/>
              <w:tabs>
                <w:tab w:val="center" w:pos="-1771"/>
                <w:tab w:val="center" w:pos="-1204"/>
                <w:tab w:val="left" w:pos="1064"/>
              </w:tabs>
              <w:spacing w:before="60" w:after="60"/>
              <w:rPr>
                <w:b/>
                <w:sz w:val="20"/>
                <w:szCs w:val="20"/>
                <w:lang w:val="ru-RU"/>
              </w:rPr>
            </w:pPr>
            <w:r w:rsidRPr="004503CB">
              <w:rPr>
                <w:b/>
                <w:sz w:val="20"/>
                <w:szCs w:val="20"/>
                <w:lang w:val="ru-RU"/>
              </w:rPr>
              <w:t>International data provider</w:t>
            </w:r>
          </w:p>
        </w:tc>
        <w:tc>
          <w:tcPr>
            <w:tcW w:w="6776" w:type="dxa"/>
            <w:tcBorders>
              <w:right w:val="single" w:sz="2" w:space="0" w:color="auto"/>
            </w:tcBorders>
            <w:shd w:val="clear" w:color="auto" w:fill="C2D69B"/>
            <w:vAlign w:val="center"/>
          </w:tcPr>
          <w:p w14:paraId="008B0920" w14:textId="77777777" w:rsidR="00E0488C" w:rsidRPr="004503CB" w:rsidRDefault="00E0488C" w:rsidP="001011CA">
            <w:pPr>
              <w:rPr>
                <w:b/>
                <w:sz w:val="20"/>
                <w:szCs w:val="20"/>
                <w:lang w:val="ru-RU"/>
              </w:rPr>
            </w:pPr>
            <w:r w:rsidRPr="004503CB">
              <w:rPr>
                <w:b/>
                <w:sz w:val="20"/>
                <w:szCs w:val="20"/>
                <w:lang w:val="ru-RU"/>
              </w:rPr>
              <w:t>Comments</w:t>
            </w:r>
          </w:p>
        </w:tc>
      </w:tr>
      <w:tr w:rsidR="00E0488C" w:rsidRPr="004503CB" w14:paraId="5A2F192B" w14:textId="77777777" w:rsidTr="00B07711">
        <w:trPr>
          <w:cantSplit/>
          <w:trHeight w:val="245"/>
        </w:trPr>
        <w:tc>
          <w:tcPr>
            <w:tcW w:w="2580" w:type="dxa"/>
            <w:tcBorders>
              <w:right w:val="single" w:sz="2" w:space="0" w:color="auto"/>
            </w:tcBorders>
          </w:tcPr>
          <w:p w14:paraId="53CCE2D7" w14:textId="77777777" w:rsidR="00E0488C" w:rsidRPr="004503CB" w:rsidRDefault="00E0488C" w:rsidP="001011CA">
            <w:pPr>
              <w:widowControl w:val="0"/>
              <w:numPr>
                <w:ilvl w:val="0"/>
                <w:numId w:val="62"/>
              </w:numPr>
              <w:tabs>
                <w:tab w:val="clear" w:pos="360"/>
                <w:tab w:val="center" w:pos="-1771"/>
                <w:tab w:val="center" w:pos="-1204"/>
                <w:tab w:val="num" w:pos="214"/>
                <w:tab w:val="left" w:pos="1064"/>
              </w:tabs>
              <w:spacing w:before="60" w:after="60"/>
              <w:rPr>
                <w:sz w:val="20"/>
                <w:szCs w:val="20"/>
                <w:lang w:val="ru-RU"/>
              </w:rPr>
            </w:pPr>
            <w:r w:rsidRPr="004503CB">
              <w:rPr>
                <w:sz w:val="20"/>
                <w:szCs w:val="20"/>
                <w:lang w:val="ru-RU"/>
              </w:rPr>
              <w:t>UNECE/FAO</w:t>
            </w:r>
          </w:p>
        </w:tc>
        <w:tc>
          <w:tcPr>
            <w:tcW w:w="6776" w:type="dxa"/>
            <w:tcBorders>
              <w:right w:val="single" w:sz="2" w:space="0" w:color="auto"/>
            </w:tcBorders>
          </w:tcPr>
          <w:p w14:paraId="76273BD4" w14:textId="77777777" w:rsidR="00E0488C" w:rsidRPr="00156EFC" w:rsidRDefault="00E0488C" w:rsidP="001011CA">
            <w:pPr>
              <w:spacing w:before="60" w:after="60"/>
              <w:rPr>
                <w:sz w:val="20"/>
                <w:szCs w:val="20"/>
                <w:lang w:val="en-US"/>
              </w:rPr>
            </w:pPr>
            <w:r w:rsidRPr="00156EFC">
              <w:rPr>
                <w:sz w:val="20"/>
                <w:szCs w:val="20"/>
                <w:lang w:val="en-US"/>
              </w:rPr>
              <w:t>Information for this indicator will be provided separately by International Data Provider (IDP) –UNECE/FAO Forestry and Timber Section, and presented to National Correspondents. If a National Correspondent wishes to request any changes to the data provided, these changes must be agreed with the country’s  UNECE/FAO focal point and transmitted to UNECE/FAO.</w:t>
            </w:r>
          </w:p>
        </w:tc>
      </w:tr>
    </w:tbl>
    <w:p w14:paraId="5BE568DA" w14:textId="77777777" w:rsidR="00E0488C" w:rsidRPr="00156EFC" w:rsidRDefault="00E0488C" w:rsidP="00E0488C">
      <w:pPr>
        <w:spacing w:before="60" w:after="60"/>
        <w:rPr>
          <w:b/>
          <w:bCs/>
          <w:sz w:val="20"/>
          <w:szCs w:val="20"/>
          <w:lang w:val="en-US"/>
        </w:rPr>
      </w:pPr>
    </w:p>
    <w:p w14:paraId="0AF4520F" w14:textId="77777777" w:rsidR="00E0488C" w:rsidRPr="00156EFC" w:rsidRDefault="00E0488C" w:rsidP="00E0488C">
      <w:pPr>
        <w:spacing w:before="60" w:after="60"/>
        <w:rPr>
          <w:sz w:val="20"/>
          <w:szCs w:val="20"/>
          <w:lang w:val="en-US"/>
        </w:rPr>
      </w:pPr>
      <w:r w:rsidRPr="00156EFC">
        <w:rPr>
          <w:b/>
          <w:bCs/>
          <w:sz w:val="20"/>
          <w:szCs w:val="20"/>
          <w:lang w:val="en-US"/>
        </w:rPr>
        <w:t>Rationale</w:t>
      </w:r>
      <w:r w:rsidRPr="00156EFC">
        <w:rPr>
          <w:sz w:val="20"/>
          <w:szCs w:val="20"/>
          <w:lang w:val="en-US"/>
        </w:rPr>
        <w:t>:</w:t>
      </w:r>
    </w:p>
    <w:p w14:paraId="59FCBB46" w14:textId="77777777" w:rsidR="00E0488C" w:rsidRPr="00156EFC" w:rsidRDefault="00E0488C" w:rsidP="00E0488C">
      <w:pPr>
        <w:autoSpaceDE w:val="0"/>
        <w:autoSpaceDN w:val="0"/>
        <w:adjustRightInd w:val="0"/>
        <w:spacing w:before="60" w:after="60"/>
        <w:rPr>
          <w:sz w:val="20"/>
          <w:szCs w:val="20"/>
          <w:lang w:val="en-US"/>
        </w:rPr>
      </w:pPr>
      <w:r w:rsidRPr="00156EFC">
        <w:rPr>
          <w:sz w:val="20"/>
          <w:szCs w:val="20"/>
          <w:lang w:val="en-US"/>
        </w:rPr>
        <w:t xml:space="preserve">Sound use of wood, a renewable and environmentally friendly raw material, is an essential part of the sustainable development of the forest and forest products sector. Income from sales of wood and forest products is the most important element in the economic sustainability of the sector. </w:t>
      </w:r>
    </w:p>
    <w:p w14:paraId="4FA9649D" w14:textId="77777777" w:rsidR="00E0488C" w:rsidRPr="00156EFC" w:rsidRDefault="00E0488C" w:rsidP="00E0488C">
      <w:pPr>
        <w:autoSpaceDE w:val="0"/>
        <w:autoSpaceDN w:val="0"/>
        <w:adjustRightInd w:val="0"/>
        <w:spacing w:before="60" w:after="60"/>
        <w:rPr>
          <w:sz w:val="20"/>
          <w:szCs w:val="20"/>
          <w:lang w:val="en-US"/>
        </w:rPr>
      </w:pPr>
      <w:r w:rsidRPr="00156EFC">
        <w:rPr>
          <w:sz w:val="20"/>
          <w:szCs w:val="20"/>
          <w:lang w:val="en-US"/>
        </w:rPr>
        <w:t xml:space="preserve">This indicator demonstrates the intensity of wood consumption, and may be correlated with other indicators, notably population and GDP. </w:t>
      </w:r>
    </w:p>
    <w:p w14:paraId="3085C25D" w14:textId="77777777" w:rsidR="00E0488C" w:rsidRPr="00156EFC" w:rsidRDefault="00E0488C" w:rsidP="00E0488C">
      <w:pPr>
        <w:autoSpaceDE w:val="0"/>
        <w:autoSpaceDN w:val="0"/>
        <w:adjustRightInd w:val="0"/>
        <w:spacing w:before="60" w:after="60"/>
        <w:rPr>
          <w:sz w:val="20"/>
          <w:szCs w:val="20"/>
          <w:lang w:val="en-US"/>
        </w:rPr>
      </w:pPr>
      <w:r w:rsidRPr="00156EFC">
        <w:rPr>
          <w:sz w:val="20"/>
          <w:szCs w:val="20"/>
          <w:lang w:val="en-US"/>
        </w:rPr>
        <w:t>Taken with indicator 6.8 (trade in wood), it indicates how the country’s own forest resources contribute to the provision of raw materials for the domestic markets and those abroad and whether this is sustainable.</w:t>
      </w:r>
    </w:p>
    <w:p w14:paraId="167E2FC5" w14:textId="77777777" w:rsidR="00E0488C" w:rsidRPr="00156EFC" w:rsidRDefault="00E0488C" w:rsidP="00E0488C">
      <w:pPr>
        <w:autoSpaceDE w:val="0"/>
        <w:autoSpaceDN w:val="0"/>
        <w:adjustRightInd w:val="0"/>
        <w:spacing w:before="60" w:after="60"/>
        <w:rPr>
          <w:sz w:val="20"/>
          <w:szCs w:val="20"/>
          <w:lang w:val="en-US"/>
        </w:rPr>
      </w:pPr>
      <w:r w:rsidRPr="00156EFC">
        <w:rPr>
          <w:sz w:val="20"/>
          <w:szCs w:val="20"/>
          <w:lang w:val="en-US"/>
        </w:rPr>
        <w:t>The use of wood instead of non-renewable raw materials is an indicator of sustainable consumption patterns in a society.</w:t>
      </w:r>
    </w:p>
    <w:p w14:paraId="01FB6513" w14:textId="77777777" w:rsidR="00E0488C" w:rsidRPr="00156EFC" w:rsidRDefault="00E0488C" w:rsidP="00E0488C">
      <w:pPr>
        <w:autoSpaceDE w:val="0"/>
        <w:autoSpaceDN w:val="0"/>
        <w:adjustRightInd w:val="0"/>
        <w:spacing w:before="60" w:after="60"/>
        <w:rPr>
          <w:b/>
          <w:bCs/>
          <w:sz w:val="20"/>
          <w:szCs w:val="20"/>
          <w:lang w:val="en-US"/>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B07711" w:rsidRPr="004503CB" w14:paraId="6D2FB65F" w14:textId="77777777" w:rsidTr="00B07711">
        <w:trPr>
          <w:cantSplit/>
          <w:trHeight w:val="245"/>
        </w:trPr>
        <w:tc>
          <w:tcPr>
            <w:tcW w:w="3262" w:type="dxa"/>
            <w:tcBorders>
              <w:left w:val="single" w:sz="2" w:space="0" w:color="auto"/>
            </w:tcBorders>
            <w:shd w:val="clear" w:color="auto" w:fill="C2D69B"/>
          </w:tcPr>
          <w:p w14:paraId="2461287A" w14:textId="77777777" w:rsidR="00E0488C" w:rsidRPr="00156EFC" w:rsidRDefault="00E0488C" w:rsidP="001011CA">
            <w:pPr>
              <w:autoSpaceDE w:val="0"/>
              <w:autoSpaceDN w:val="0"/>
              <w:adjustRightInd w:val="0"/>
              <w:spacing w:before="60" w:after="60"/>
              <w:rPr>
                <w:b/>
                <w:sz w:val="20"/>
                <w:szCs w:val="20"/>
                <w:lang w:val="en-US"/>
              </w:rPr>
            </w:pPr>
            <w:r w:rsidRPr="00156EFC">
              <w:rPr>
                <w:b/>
                <w:sz w:val="20"/>
                <w:szCs w:val="20"/>
                <w:lang w:val="en-US"/>
              </w:rPr>
              <w:t>Variable(s) and measurement units</w:t>
            </w:r>
          </w:p>
        </w:tc>
        <w:tc>
          <w:tcPr>
            <w:tcW w:w="1559" w:type="dxa"/>
            <w:tcBorders>
              <w:right w:val="single" w:sz="2" w:space="0" w:color="auto"/>
            </w:tcBorders>
            <w:shd w:val="clear" w:color="auto" w:fill="C2D69B"/>
          </w:tcPr>
          <w:p w14:paraId="3E5A87FF"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Reference unit</w:t>
            </w:r>
          </w:p>
        </w:tc>
        <w:tc>
          <w:tcPr>
            <w:tcW w:w="1984" w:type="dxa"/>
            <w:tcBorders>
              <w:right w:val="single" w:sz="2" w:space="0" w:color="auto"/>
            </w:tcBorders>
            <w:shd w:val="clear" w:color="auto" w:fill="C2D69B"/>
          </w:tcPr>
          <w:p w14:paraId="32200A8B" w14:textId="77777777" w:rsidR="00E0488C" w:rsidRPr="004503CB" w:rsidRDefault="00E0488C" w:rsidP="001011CA">
            <w:pPr>
              <w:autoSpaceDE w:val="0"/>
              <w:autoSpaceDN w:val="0"/>
              <w:adjustRightInd w:val="0"/>
              <w:spacing w:before="60" w:after="60"/>
              <w:rPr>
                <w:sz w:val="20"/>
                <w:szCs w:val="20"/>
                <w:lang w:val="ru-RU"/>
              </w:rPr>
            </w:pPr>
            <w:r w:rsidRPr="004503CB">
              <w:rPr>
                <w:b/>
                <w:sz w:val="20"/>
                <w:szCs w:val="20"/>
                <w:lang w:val="ru-RU"/>
              </w:rPr>
              <w:t>Measurement units</w:t>
            </w:r>
          </w:p>
        </w:tc>
        <w:tc>
          <w:tcPr>
            <w:tcW w:w="2552" w:type="dxa"/>
            <w:tcBorders>
              <w:right w:val="single" w:sz="2" w:space="0" w:color="auto"/>
            </w:tcBorders>
            <w:shd w:val="clear" w:color="auto" w:fill="C2D69B"/>
          </w:tcPr>
          <w:p w14:paraId="12414639" w14:textId="77777777" w:rsidR="00E0488C" w:rsidRPr="004503CB" w:rsidRDefault="00E0488C" w:rsidP="001011CA">
            <w:pPr>
              <w:widowControl w:val="0"/>
              <w:tabs>
                <w:tab w:val="center" w:pos="-1771"/>
                <w:tab w:val="center" w:pos="-1204"/>
                <w:tab w:val="num" w:pos="214"/>
                <w:tab w:val="left" w:pos="1064"/>
              </w:tabs>
              <w:spacing w:before="60" w:after="60"/>
              <w:ind w:left="340" w:hanging="340"/>
              <w:jc w:val="both"/>
              <w:rPr>
                <w:sz w:val="20"/>
                <w:szCs w:val="20"/>
                <w:lang w:val="ru-RU"/>
              </w:rPr>
            </w:pPr>
            <w:r w:rsidRPr="004503CB">
              <w:rPr>
                <w:b/>
                <w:sz w:val="20"/>
                <w:szCs w:val="20"/>
                <w:lang w:val="ru-RU"/>
              </w:rPr>
              <w:t>Reference years</w:t>
            </w:r>
          </w:p>
        </w:tc>
      </w:tr>
      <w:tr w:rsidR="00B07711" w:rsidRPr="004503CB" w14:paraId="3E8A9B8C" w14:textId="77777777" w:rsidTr="00B07711">
        <w:trPr>
          <w:cantSplit/>
          <w:trHeight w:val="245"/>
        </w:trPr>
        <w:tc>
          <w:tcPr>
            <w:tcW w:w="3262" w:type="dxa"/>
            <w:tcBorders>
              <w:top w:val="single" w:sz="4" w:space="0" w:color="auto"/>
              <w:left w:val="single" w:sz="2" w:space="0" w:color="auto"/>
              <w:bottom w:val="single" w:sz="4" w:space="0" w:color="auto"/>
              <w:right w:val="single" w:sz="4" w:space="0" w:color="auto"/>
            </w:tcBorders>
            <w:shd w:val="clear" w:color="auto" w:fill="auto"/>
          </w:tcPr>
          <w:p w14:paraId="5A744728" w14:textId="77777777" w:rsidR="00E0488C" w:rsidRPr="00156EFC" w:rsidRDefault="00E0488C" w:rsidP="001011CA">
            <w:pPr>
              <w:autoSpaceDE w:val="0"/>
              <w:autoSpaceDN w:val="0"/>
              <w:adjustRightInd w:val="0"/>
              <w:spacing w:before="60" w:after="60"/>
              <w:rPr>
                <w:sz w:val="20"/>
                <w:szCs w:val="20"/>
                <w:lang w:val="en-US"/>
              </w:rPr>
            </w:pPr>
            <w:r w:rsidRPr="00156EFC">
              <w:rPr>
                <w:sz w:val="20"/>
                <w:szCs w:val="20"/>
                <w:lang w:val="en-US"/>
              </w:rPr>
              <w:t>Production, Imports, Exports, Apparent Consumption of:</w:t>
            </w:r>
          </w:p>
          <w:p w14:paraId="39DAB20F"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Fuelwood,</w:t>
            </w:r>
          </w:p>
          <w:p w14:paraId="15EDABD7"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Other industrial roundwood</w:t>
            </w:r>
          </w:p>
          <w:p w14:paraId="59E60808"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Sawnwood,</w:t>
            </w:r>
          </w:p>
          <w:p w14:paraId="68CF0C32"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Wood based panels</w:t>
            </w:r>
          </w:p>
          <w:p w14:paraId="6A13CC94"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Paper and board</w:t>
            </w:r>
          </w:p>
        </w:tc>
        <w:tc>
          <w:tcPr>
            <w:tcW w:w="1559" w:type="dxa"/>
            <w:tcBorders>
              <w:top w:val="single" w:sz="4" w:space="0" w:color="auto"/>
              <w:left w:val="single" w:sz="4" w:space="0" w:color="auto"/>
              <w:bottom w:val="single" w:sz="4" w:space="0" w:color="auto"/>
              <w:right w:val="single" w:sz="2" w:space="0" w:color="auto"/>
            </w:tcBorders>
            <w:shd w:val="clear" w:color="auto" w:fill="auto"/>
          </w:tcPr>
          <w:p w14:paraId="149C319F" w14:textId="77777777" w:rsidR="00E0488C" w:rsidRPr="004503CB" w:rsidRDefault="00E0488C" w:rsidP="001011CA">
            <w:pPr>
              <w:widowControl w:val="0"/>
              <w:tabs>
                <w:tab w:val="center" w:pos="-1771"/>
                <w:tab w:val="center" w:pos="-1204"/>
                <w:tab w:val="left" w:pos="1064"/>
              </w:tabs>
              <w:spacing w:before="60" w:after="60"/>
              <w:ind w:left="32"/>
              <w:rPr>
                <w:sz w:val="20"/>
                <w:szCs w:val="20"/>
                <w:lang w:val="ru-RU"/>
              </w:rPr>
            </w:pPr>
            <w:r w:rsidRPr="004503CB">
              <w:rPr>
                <w:sz w:val="20"/>
                <w:szCs w:val="20"/>
                <w:lang w:val="ru-RU"/>
              </w:rPr>
              <w:t>Country</w:t>
            </w:r>
            <w:r w:rsidRPr="004503CB">
              <w:rPr>
                <w:rStyle w:val="FootnoteReference"/>
                <w:sz w:val="20"/>
                <w:szCs w:val="20"/>
                <w:lang w:val="ru-RU"/>
              </w:rPr>
              <w:footnoteReference w:id="8"/>
            </w:r>
          </w:p>
        </w:tc>
        <w:tc>
          <w:tcPr>
            <w:tcW w:w="1984" w:type="dxa"/>
            <w:tcBorders>
              <w:top w:val="single" w:sz="4" w:space="0" w:color="auto"/>
              <w:left w:val="single" w:sz="4" w:space="0" w:color="auto"/>
              <w:bottom w:val="single" w:sz="4" w:space="0" w:color="auto"/>
              <w:right w:val="single" w:sz="2" w:space="0" w:color="auto"/>
            </w:tcBorders>
            <w:shd w:val="clear" w:color="auto" w:fill="auto"/>
          </w:tcPr>
          <w:p w14:paraId="47284ACC" w14:textId="77777777" w:rsidR="00E0488C" w:rsidRPr="00156EFC" w:rsidRDefault="00E0488C" w:rsidP="001011CA">
            <w:pPr>
              <w:widowControl w:val="0"/>
              <w:tabs>
                <w:tab w:val="center" w:pos="-1771"/>
                <w:tab w:val="center" w:pos="-1204"/>
                <w:tab w:val="num" w:pos="214"/>
                <w:tab w:val="left" w:pos="1064"/>
              </w:tabs>
              <w:spacing w:before="60" w:after="60"/>
              <w:rPr>
                <w:sz w:val="20"/>
                <w:szCs w:val="20"/>
                <w:lang w:val="en-US"/>
              </w:rPr>
            </w:pPr>
            <w:r w:rsidRPr="00156EFC">
              <w:rPr>
                <w:sz w:val="20"/>
                <w:szCs w:val="20"/>
                <w:lang w:val="en-US"/>
              </w:rPr>
              <w:t>1000 m³ EQ, 1000 mt (Paper and board)</w:t>
            </w:r>
          </w:p>
        </w:tc>
        <w:tc>
          <w:tcPr>
            <w:tcW w:w="2552" w:type="dxa"/>
            <w:tcBorders>
              <w:top w:val="single" w:sz="4" w:space="0" w:color="auto"/>
              <w:left w:val="single" w:sz="4" w:space="0" w:color="auto"/>
              <w:bottom w:val="single" w:sz="4" w:space="0" w:color="auto"/>
              <w:right w:val="single" w:sz="2" w:space="0" w:color="auto"/>
            </w:tcBorders>
            <w:shd w:val="clear" w:color="auto" w:fill="auto"/>
          </w:tcPr>
          <w:p w14:paraId="6FCA4A20" w14:textId="77777777" w:rsidR="00E0488C" w:rsidRPr="004503CB" w:rsidRDefault="00E0488C" w:rsidP="001011CA">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Periodical average for 1990, 2000, 2005, 2010, 2013</w:t>
            </w:r>
          </w:p>
        </w:tc>
      </w:tr>
    </w:tbl>
    <w:p w14:paraId="667E0F51" w14:textId="77777777" w:rsidR="00E0488C" w:rsidRPr="004503CB" w:rsidRDefault="00E0488C" w:rsidP="00E0488C">
      <w:pPr>
        <w:autoSpaceDE w:val="0"/>
        <w:autoSpaceDN w:val="0"/>
        <w:adjustRightInd w:val="0"/>
        <w:spacing w:before="60" w:after="60"/>
        <w:rPr>
          <w:b/>
          <w:bCs/>
          <w:sz w:val="20"/>
          <w:szCs w:val="20"/>
          <w:lang w:val="ru-RU"/>
        </w:rPr>
      </w:pPr>
    </w:p>
    <w:p w14:paraId="0D1E7EE1" w14:textId="77777777" w:rsidR="00E0488C" w:rsidRPr="00156EFC" w:rsidRDefault="00E0488C" w:rsidP="00E0488C">
      <w:pPr>
        <w:autoSpaceDE w:val="0"/>
        <w:autoSpaceDN w:val="0"/>
        <w:adjustRightInd w:val="0"/>
        <w:spacing w:before="60" w:after="60"/>
        <w:rPr>
          <w:b/>
          <w:bCs/>
          <w:sz w:val="20"/>
          <w:szCs w:val="20"/>
          <w:lang w:val="en-US"/>
        </w:rPr>
      </w:pPr>
      <w:r w:rsidRPr="00156EFC">
        <w:rPr>
          <w:b/>
          <w:bCs/>
          <w:sz w:val="20"/>
          <w:szCs w:val="20"/>
          <w:lang w:val="en-US"/>
        </w:rPr>
        <w:t>Comments by the IDP, relevant to the indicator:</w:t>
      </w:r>
    </w:p>
    <w:p w14:paraId="65F63928" w14:textId="77777777" w:rsidR="00E0488C" w:rsidRPr="00156EFC" w:rsidRDefault="00E0488C" w:rsidP="00E0488C">
      <w:pPr>
        <w:tabs>
          <w:tab w:val="left" w:pos="426"/>
        </w:tabs>
        <w:spacing w:before="60" w:after="60"/>
        <w:rPr>
          <w:sz w:val="20"/>
          <w:szCs w:val="20"/>
          <w:lang w:val="en-US"/>
        </w:rPr>
      </w:pPr>
      <w:r w:rsidRPr="00156EFC">
        <w:rPr>
          <w:sz w:val="20"/>
          <w:szCs w:val="20"/>
          <w:lang w:val="en-US"/>
        </w:rPr>
        <w:t>1.</w:t>
      </w:r>
      <w:r w:rsidRPr="00156EFC">
        <w:rPr>
          <w:sz w:val="20"/>
          <w:szCs w:val="20"/>
          <w:lang w:val="en-US"/>
        </w:rPr>
        <w:tab/>
        <w:t>Data are provided by the International Data Provider (UNECE –JFSQ) in 2014 and countries are asked to provide comment on the data and the trends shown. Revisions to data should be requested through national JFSQ correspondent.</w:t>
      </w:r>
    </w:p>
    <w:p w14:paraId="31FB8EF2" w14:textId="77777777" w:rsidR="00E0488C" w:rsidRPr="00156EFC" w:rsidRDefault="00E0488C" w:rsidP="00E0488C">
      <w:pPr>
        <w:tabs>
          <w:tab w:val="left" w:pos="426"/>
        </w:tabs>
        <w:spacing w:before="60" w:after="60"/>
        <w:rPr>
          <w:sz w:val="20"/>
          <w:szCs w:val="20"/>
          <w:lang w:val="en-US"/>
        </w:rPr>
      </w:pPr>
      <w:r w:rsidRPr="00156EFC">
        <w:rPr>
          <w:sz w:val="20"/>
          <w:szCs w:val="20"/>
          <w:lang w:val="en-US"/>
        </w:rPr>
        <w:t>2.</w:t>
      </w:r>
      <w:r w:rsidRPr="00156EFC">
        <w:rPr>
          <w:sz w:val="20"/>
          <w:szCs w:val="20"/>
          <w:lang w:val="en-US"/>
        </w:rPr>
        <w:tab/>
        <w:t>The data will be presented as 5-year averages. Annual data is used during the reporting process and will be provided to the national correspondent. Data for the latest period (2013) will be calculated later in the reporting process expecting data for 2013 to become available in the second half 2014.</w:t>
      </w:r>
    </w:p>
    <w:p w14:paraId="1AA7A478" w14:textId="77777777" w:rsidR="00E0488C" w:rsidRPr="00156EFC" w:rsidRDefault="00E0488C" w:rsidP="00E0488C">
      <w:pPr>
        <w:tabs>
          <w:tab w:val="left" w:pos="426"/>
        </w:tabs>
        <w:spacing w:before="60" w:after="60"/>
        <w:rPr>
          <w:sz w:val="20"/>
          <w:szCs w:val="20"/>
          <w:lang w:val="en-US"/>
        </w:rPr>
      </w:pPr>
      <w:r w:rsidRPr="00156EFC">
        <w:rPr>
          <w:sz w:val="20"/>
          <w:szCs w:val="20"/>
          <w:lang w:val="en-US"/>
        </w:rPr>
        <w:t>3.</w:t>
      </w:r>
      <w:r w:rsidRPr="00156EFC">
        <w:rPr>
          <w:sz w:val="20"/>
          <w:szCs w:val="20"/>
          <w:lang w:val="en-US"/>
        </w:rPr>
        <w:tab/>
        <w:t>Countries will be asked to provide country specific conversion factors to calculate the roundwood equivalents under “Country comments”. These factors can differ between the reporting periods due to technology developments.</w:t>
      </w:r>
    </w:p>
    <w:p w14:paraId="2C5D5F2B" w14:textId="77777777" w:rsidR="00E0488C" w:rsidRPr="00156EFC" w:rsidRDefault="00E0488C" w:rsidP="00E0488C">
      <w:pPr>
        <w:tabs>
          <w:tab w:val="left" w:pos="426"/>
        </w:tabs>
        <w:spacing w:before="60" w:after="60"/>
        <w:rPr>
          <w:sz w:val="20"/>
          <w:szCs w:val="20"/>
          <w:lang w:val="en-US"/>
        </w:rPr>
      </w:pPr>
      <w:r w:rsidRPr="00156EFC">
        <w:rPr>
          <w:sz w:val="20"/>
          <w:szCs w:val="20"/>
          <w:lang w:val="en-US"/>
        </w:rPr>
        <w:t>4.</w:t>
      </w:r>
      <w:r w:rsidRPr="00156EFC">
        <w:rPr>
          <w:sz w:val="20"/>
          <w:szCs w:val="20"/>
          <w:lang w:val="en-US"/>
        </w:rPr>
        <w:tab/>
        <w:t>The (Apparent) consumption is calculated by applying the following equation: (apparent) consumption = production + imports – exports.</w:t>
      </w:r>
    </w:p>
    <w:p w14:paraId="1518CAB7" w14:textId="77777777" w:rsidR="00E0488C" w:rsidRPr="00156EFC" w:rsidRDefault="00E0488C" w:rsidP="00E0488C">
      <w:pPr>
        <w:tabs>
          <w:tab w:val="left" w:pos="426"/>
        </w:tabs>
        <w:spacing w:before="60" w:after="60"/>
        <w:rPr>
          <w:sz w:val="20"/>
          <w:szCs w:val="20"/>
          <w:lang w:val="en-US"/>
        </w:rPr>
      </w:pPr>
    </w:p>
    <w:p w14:paraId="73259D01" w14:textId="77777777" w:rsidR="00E0488C" w:rsidRPr="00156EFC" w:rsidRDefault="00E0488C" w:rsidP="00E0488C">
      <w:pPr>
        <w:tabs>
          <w:tab w:val="left" w:pos="426"/>
        </w:tabs>
        <w:spacing w:before="60" w:after="60"/>
        <w:rPr>
          <w:sz w:val="20"/>
          <w:szCs w:val="20"/>
          <w:lang w:val="en-US"/>
        </w:rPr>
      </w:pPr>
    </w:p>
    <w:p w14:paraId="050516FE" w14:textId="77777777" w:rsidR="00E0488C" w:rsidRPr="00156EFC" w:rsidRDefault="00E0488C" w:rsidP="00E0488C">
      <w:pPr>
        <w:tabs>
          <w:tab w:val="left" w:pos="426"/>
        </w:tabs>
        <w:spacing w:before="60" w:after="60"/>
        <w:rPr>
          <w:sz w:val="20"/>
          <w:szCs w:val="20"/>
          <w:lang w:val="en-US"/>
        </w:rPr>
      </w:pPr>
    </w:p>
    <w:p w14:paraId="2F4FC9D8" w14:textId="77777777" w:rsidR="00E0488C" w:rsidRPr="00156EFC" w:rsidRDefault="00E0488C" w:rsidP="00E0488C">
      <w:pPr>
        <w:tabs>
          <w:tab w:val="left" w:pos="426"/>
        </w:tabs>
        <w:spacing w:before="60" w:after="60"/>
        <w:rPr>
          <w:sz w:val="20"/>
          <w:szCs w:val="20"/>
          <w:lang w:val="en-US"/>
        </w:rPr>
      </w:pPr>
    </w:p>
    <w:p w14:paraId="278BDA40" w14:textId="77777777" w:rsidR="00E0488C" w:rsidRPr="00156EFC" w:rsidRDefault="00E0488C" w:rsidP="00E0488C">
      <w:pPr>
        <w:spacing w:before="60" w:after="60"/>
        <w:rPr>
          <w:bCs/>
          <w:sz w:val="20"/>
          <w:szCs w:val="20"/>
          <w:lang w:val="en-US"/>
        </w:rPr>
      </w:pPr>
      <w:r w:rsidRPr="00156EFC">
        <w:rPr>
          <w:b/>
          <w:bCs/>
          <w:sz w:val="20"/>
          <w:szCs w:val="20"/>
          <w:lang w:val="en-US"/>
        </w:rPr>
        <w:lastRenderedPageBreak/>
        <w:t xml:space="preserve">Related definitions, methods and references: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B07711" w:rsidRPr="004503CB" w14:paraId="2D8A04AE" w14:textId="77777777" w:rsidTr="00B07711">
        <w:trPr>
          <w:cantSplit/>
          <w:trHeight w:val="578"/>
        </w:trPr>
        <w:tc>
          <w:tcPr>
            <w:tcW w:w="1702" w:type="dxa"/>
            <w:tcBorders>
              <w:top w:val="single" w:sz="2" w:space="0" w:color="auto"/>
              <w:left w:val="single" w:sz="2" w:space="0" w:color="auto"/>
            </w:tcBorders>
            <w:shd w:val="clear" w:color="auto" w:fill="C2D69B"/>
            <w:vAlign w:val="center"/>
          </w:tcPr>
          <w:p w14:paraId="3B40984D" w14:textId="77777777" w:rsidR="00E0488C" w:rsidRPr="004503CB" w:rsidRDefault="00E4106F" w:rsidP="001011CA">
            <w:pPr>
              <w:autoSpaceDE w:val="0"/>
              <w:autoSpaceDN w:val="0"/>
              <w:adjustRightInd w:val="0"/>
              <w:spacing w:before="60" w:after="60"/>
              <w:rPr>
                <w:b/>
                <w:sz w:val="20"/>
                <w:szCs w:val="20"/>
                <w:lang w:val="ru-RU"/>
              </w:rPr>
            </w:pPr>
            <w:r w:rsidRPr="004503CB">
              <w:rPr>
                <w:b/>
                <w:sz w:val="20"/>
                <w:szCs w:val="20"/>
                <w:lang w:val="ru-RU"/>
              </w:rPr>
              <w:t>Категория</w:t>
            </w:r>
          </w:p>
        </w:tc>
        <w:tc>
          <w:tcPr>
            <w:tcW w:w="7757" w:type="dxa"/>
            <w:tcBorders>
              <w:top w:val="single" w:sz="2" w:space="0" w:color="auto"/>
              <w:right w:val="single" w:sz="2" w:space="0" w:color="auto"/>
            </w:tcBorders>
            <w:shd w:val="clear" w:color="auto" w:fill="C2D69B"/>
            <w:vAlign w:val="center"/>
          </w:tcPr>
          <w:p w14:paraId="381F8DA7"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Definition/Method/Reference</w:t>
            </w:r>
          </w:p>
        </w:tc>
      </w:tr>
      <w:tr w:rsidR="00E0488C" w:rsidRPr="004503CB" w14:paraId="271432C6" w14:textId="77777777" w:rsidTr="00B07711">
        <w:trPr>
          <w:cantSplit/>
          <w:trHeight w:val="245"/>
        </w:trPr>
        <w:tc>
          <w:tcPr>
            <w:tcW w:w="1702" w:type="dxa"/>
            <w:tcBorders>
              <w:left w:val="single" w:sz="2" w:space="0" w:color="auto"/>
            </w:tcBorders>
          </w:tcPr>
          <w:p w14:paraId="22E245DA"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(Apparent) consumption per head</w:t>
            </w:r>
          </w:p>
        </w:tc>
        <w:tc>
          <w:tcPr>
            <w:tcW w:w="7757" w:type="dxa"/>
            <w:tcBorders>
              <w:right w:val="single" w:sz="2" w:space="0" w:color="auto"/>
            </w:tcBorders>
          </w:tcPr>
          <w:p w14:paraId="5D9E9057" w14:textId="77777777" w:rsidR="00E0488C" w:rsidRPr="00156EFC" w:rsidRDefault="00E0488C" w:rsidP="001011CA">
            <w:pPr>
              <w:autoSpaceDE w:val="0"/>
              <w:autoSpaceDN w:val="0"/>
              <w:adjustRightInd w:val="0"/>
              <w:spacing w:before="60" w:after="60"/>
              <w:rPr>
                <w:sz w:val="20"/>
                <w:szCs w:val="20"/>
                <w:lang w:val="en-US"/>
              </w:rPr>
            </w:pPr>
            <w:r w:rsidRPr="00156EFC">
              <w:rPr>
                <w:sz w:val="20"/>
                <w:szCs w:val="20"/>
                <w:lang w:val="en-US"/>
              </w:rPr>
              <w:t>(Apparent) consumption is calculated by adding imports to a country’s production and subtracting exports. (Apparent) consumption volumes are not adjusted for levels of stocks. It is a proxy for “demand” and “use”. Primary processed products (i.e. sawnwood, wood based panels, pulp, paper and board) as well as wood used in the rough and energy wood should be included. Secondary process products (e.g. furniture, paper products, joinery) should not be included to avoid double counting and because of problems with conversion factors.</w:t>
            </w:r>
          </w:p>
        </w:tc>
      </w:tr>
      <w:tr w:rsidR="00E0488C" w:rsidRPr="004503CB" w14:paraId="030A7B01" w14:textId="77777777" w:rsidTr="00B07711">
        <w:trPr>
          <w:cantSplit/>
          <w:trHeight w:val="245"/>
        </w:trPr>
        <w:tc>
          <w:tcPr>
            <w:tcW w:w="1702" w:type="dxa"/>
            <w:tcBorders>
              <w:left w:val="single" w:sz="2" w:space="0" w:color="auto"/>
            </w:tcBorders>
          </w:tcPr>
          <w:p w14:paraId="4CEC8F40"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Data sources</w:t>
            </w:r>
          </w:p>
        </w:tc>
        <w:tc>
          <w:tcPr>
            <w:tcW w:w="7757" w:type="dxa"/>
            <w:tcBorders>
              <w:right w:val="single" w:sz="2" w:space="0" w:color="auto"/>
            </w:tcBorders>
          </w:tcPr>
          <w:p w14:paraId="2A40625E" w14:textId="77777777" w:rsidR="00E0488C" w:rsidRPr="004503CB" w:rsidRDefault="00E0488C" w:rsidP="001011CA">
            <w:pPr>
              <w:autoSpaceDE w:val="0"/>
              <w:autoSpaceDN w:val="0"/>
              <w:adjustRightInd w:val="0"/>
              <w:spacing w:before="60" w:after="60"/>
              <w:rPr>
                <w:sz w:val="20"/>
                <w:szCs w:val="20"/>
                <w:lang w:val="ru-RU"/>
              </w:rPr>
            </w:pPr>
            <w:r w:rsidRPr="004503CB">
              <w:rPr>
                <w:sz w:val="20"/>
                <w:szCs w:val="20"/>
                <w:lang w:val="ru-RU"/>
              </w:rPr>
              <w:t>Joint Forest Sector Questionnaire</w:t>
            </w:r>
          </w:p>
        </w:tc>
      </w:tr>
      <w:tr w:rsidR="00E0488C" w:rsidRPr="004503CB" w14:paraId="3FD2BAEF" w14:textId="77777777" w:rsidTr="00B07711">
        <w:trPr>
          <w:cantSplit/>
          <w:trHeight w:val="245"/>
        </w:trPr>
        <w:tc>
          <w:tcPr>
            <w:tcW w:w="1702" w:type="dxa"/>
            <w:tcBorders>
              <w:left w:val="single" w:sz="2" w:space="0" w:color="auto"/>
            </w:tcBorders>
          </w:tcPr>
          <w:p w14:paraId="441D9A72"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Method</w:t>
            </w:r>
          </w:p>
        </w:tc>
        <w:tc>
          <w:tcPr>
            <w:tcW w:w="7757" w:type="dxa"/>
            <w:tcBorders>
              <w:right w:val="single" w:sz="2" w:space="0" w:color="auto"/>
            </w:tcBorders>
          </w:tcPr>
          <w:p w14:paraId="3EBAF363" w14:textId="77777777" w:rsidR="00F611B2" w:rsidRPr="00156EFC" w:rsidRDefault="00E0488C" w:rsidP="00AA34D5">
            <w:pPr>
              <w:spacing w:beforeLines="60" w:before="144"/>
              <w:rPr>
                <w:sz w:val="20"/>
                <w:szCs w:val="20"/>
                <w:lang w:val="en-US"/>
              </w:rPr>
            </w:pPr>
            <w:r w:rsidRPr="00156EFC">
              <w:rPr>
                <w:sz w:val="20"/>
                <w:szCs w:val="20"/>
                <w:lang w:val="en-US"/>
              </w:rPr>
              <w:t>(Apparent) consumption per head of wood and products derived from wood is calculated according to the formula:</w:t>
            </w:r>
          </w:p>
          <w:p w14:paraId="251803FE" w14:textId="77777777" w:rsidR="00F611B2" w:rsidRPr="00156EFC" w:rsidRDefault="00E0488C">
            <w:pPr>
              <w:spacing w:beforeLines="60" w:before="144"/>
              <w:rPr>
                <w:sz w:val="20"/>
                <w:szCs w:val="20"/>
                <w:lang w:val="en-US"/>
              </w:rPr>
            </w:pPr>
            <w:r w:rsidRPr="00156EFC">
              <w:rPr>
                <w:sz w:val="20"/>
                <w:szCs w:val="20"/>
                <w:lang w:val="en-US"/>
              </w:rPr>
              <w:t>AC per head = [AC(SW)* RWEc+ AC(WBP)* RWEc + AC(Paper and board)*RWEc + AC(Fuelwood) + R (Other Industrial Roundwood)] / Total population (in corresponding year)</w:t>
            </w:r>
          </w:p>
          <w:p w14:paraId="255DF7C0" w14:textId="77777777" w:rsidR="00F611B2" w:rsidRPr="004503CB" w:rsidRDefault="00E0488C">
            <w:pPr>
              <w:spacing w:beforeLines="60" w:before="144"/>
              <w:rPr>
                <w:sz w:val="20"/>
                <w:szCs w:val="20"/>
                <w:lang w:val="ru-RU"/>
              </w:rPr>
            </w:pPr>
            <w:r w:rsidRPr="004503CB">
              <w:rPr>
                <w:sz w:val="20"/>
                <w:szCs w:val="20"/>
                <w:lang w:val="ru-RU"/>
              </w:rPr>
              <w:t>Where:</w:t>
            </w:r>
          </w:p>
          <w:p w14:paraId="20F63760" w14:textId="77777777" w:rsidR="00F611B2" w:rsidRPr="00156EFC" w:rsidRDefault="00E0488C">
            <w:pPr>
              <w:numPr>
                <w:ilvl w:val="0"/>
                <w:numId w:val="66"/>
              </w:numPr>
              <w:spacing w:beforeLines="60" w:before="144"/>
              <w:rPr>
                <w:sz w:val="20"/>
                <w:szCs w:val="20"/>
                <w:lang w:val="en-US"/>
              </w:rPr>
            </w:pPr>
            <w:r w:rsidRPr="00156EFC">
              <w:rPr>
                <w:sz w:val="20"/>
                <w:szCs w:val="20"/>
                <w:lang w:val="en-US"/>
              </w:rPr>
              <w:t>AC (Apparent consumption) = production + imports – exports</w:t>
            </w:r>
          </w:p>
          <w:p w14:paraId="20B72150" w14:textId="77777777" w:rsidR="00F611B2" w:rsidRPr="004503CB" w:rsidRDefault="00E0488C">
            <w:pPr>
              <w:numPr>
                <w:ilvl w:val="0"/>
                <w:numId w:val="66"/>
              </w:numPr>
              <w:spacing w:beforeLines="60" w:before="144"/>
              <w:rPr>
                <w:sz w:val="20"/>
                <w:szCs w:val="20"/>
                <w:lang w:val="ru-RU"/>
              </w:rPr>
            </w:pPr>
            <w:r w:rsidRPr="004503CB">
              <w:rPr>
                <w:sz w:val="20"/>
                <w:szCs w:val="20"/>
                <w:lang w:val="ru-RU"/>
              </w:rPr>
              <w:t>R = Removal</w:t>
            </w:r>
          </w:p>
          <w:p w14:paraId="2C85BFD2" w14:textId="77777777" w:rsidR="00F611B2" w:rsidRPr="004503CB" w:rsidRDefault="00E0488C">
            <w:pPr>
              <w:numPr>
                <w:ilvl w:val="0"/>
                <w:numId w:val="66"/>
              </w:numPr>
              <w:spacing w:beforeLines="60" w:before="144"/>
              <w:rPr>
                <w:sz w:val="20"/>
                <w:szCs w:val="20"/>
                <w:lang w:val="ru-RU"/>
              </w:rPr>
            </w:pPr>
            <w:r w:rsidRPr="004503CB">
              <w:rPr>
                <w:sz w:val="20"/>
                <w:szCs w:val="20"/>
                <w:lang w:val="ru-RU"/>
              </w:rPr>
              <w:t>SW = Sawnwood</w:t>
            </w:r>
          </w:p>
          <w:p w14:paraId="221CB940" w14:textId="77777777" w:rsidR="00F611B2" w:rsidRPr="004503CB" w:rsidRDefault="00E0488C">
            <w:pPr>
              <w:numPr>
                <w:ilvl w:val="0"/>
                <w:numId w:val="66"/>
              </w:numPr>
              <w:spacing w:beforeLines="60" w:before="144"/>
              <w:rPr>
                <w:sz w:val="20"/>
                <w:szCs w:val="20"/>
                <w:lang w:val="ru-RU"/>
              </w:rPr>
            </w:pPr>
            <w:r w:rsidRPr="004503CB">
              <w:rPr>
                <w:sz w:val="20"/>
                <w:szCs w:val="20"/>
                <w:lang w:val="ru-RU"/>
              </w:rPr>
              <w:t>WBP = Wood-based Panels</w:t>
            </w:r>
          </w:p>
          <w:p w14:paraId="42FB9D8C" w14:textId="77777777" w:rsidR="00F611B2" w:rsidRPr="004503CB" w:rsidRDefault="00E0488C">
            <w:pPr>
              <w:numPr>
                <w:ilvl w:val="0"/>
                <w:numId w:val="66"/>
              </w:numPr>
              <w:spacing w:beforeLines="60" w:before="144"/>
              <w:rPr>
                <w:sz w:val="20"/>
                <w:szCs w:val="20"/>
                <w:lang w:val="ru-RU"/>
              </w:rPr>
            </w:pPr>
            <w:r w:rsidRPr="004503CB">
              <w:rPr>
                <w:sz w:val="20"/>
                <w:szCs w:val="20"/>
                <w:lang w:val="ru-RU"/>
              </w:rPr>
              <w:t>RWEc = roundwood equivalent coefficient</w:t>
            </w:r>
          </w:p>
          <w:p w14:paraId="49D7E0C5" w14:textId="77777777" w:rsidR="00F611B2" w:rsidRPr="00156EFC" w:rsidRDefault="00E0488C">
            <w:pPr>
              <w:spacing w:beforeLines="60" w:before="144"/>
              <w:rPr>
                <w:sz w:val="20"/>
                <w:szCs w:val="20"/>
                <w:lang w:val="en-US"/>
              </w:rPr>
            </w:pPr>
            <w:r w:rsidRPr="00156EFC">
              <w:rPr>
                <w:sz w:val="20"/>
                <w:szCs w:val="20"/>
                <w:lang w:val="en-US"/>
              </w:rPr>
              <w:t>The default values of the RWEc are for: SW = 1.89 RWE / m³, WBP = 1.64 RWE / m³, Paper and board = 3.60 RWE / mt</w:t>
            </w:r>
          </w:p>
          <w:p w14:paraId="79D6C865" w14:textId="77777777" w:rsidR="00F611B2" w:rsidRPr="00156EFC" w:rsidRDefault="00E0488C">
            <w:pPr>
              <w:spacing w:beforeLines="60" w:before="144"/>
              <w:rPr>
                <w:sz w:val="20"/>
                <w:szCs w:val="20"/>
                <w:lang w:val="en-US"/>
              </w:rPr>
            </w:pPr>
            <w:r w:rsidRPr="00156EFC">
              <w:rPr>
                <w:sz w:val="20"/>
                <w:szCs w:val="20"/>
                <w:lang w:val="en-US"/>
              </w:rPr>
              <w:t>The (apparent) consumption is expressed in m³ roundwood equivalent. A m³ roundwood equivalent expresses the amount of roundwood needed to produce a m³ of a certain wood product. By expressing consumption in m³ roundwood equivalents, volumes of products with different properties such as sawnwood and panels or different measurement units such as m³ (sawnwood) and (metric) tonne (mt) (paper and board) can be summed together. In addition, by expressing the (apparent) consumption in m³ roundwood equivalents the relationship between the volume of roundwood consumed and the removals from the forest can be expressed.</w:t>
            </w:r>
          </w:p>
        </w:tc>
      </w:tr>
    </w:tbl>
    <w:p w14:paraId="125A4090" w14:textId="77777777" w:rsidR="00E0488C" w:rsidRPr="00156EFC" w:rsidRDefault="00E0488C" w:rsidP="00E0488C">
      <w:pPr>
        <w:rPr>
          <w:lang w:val="en-US" w:eastAsia="en-GB"/>
        </w:rPr>
      </w:pPr>
    </w:p>
    <w:p w14:paraId="2B6B90B5" w14:textId="729EE521" w:rsidR="00E0488C" w:rsidRPr="004503CB" w:rsidRDefault="00E0488C" w:rsidP="00E0488C">
      <w:pPr>
        <w:pStyle w:val="Heading5"/>
        <w:spacing w:before="60"/>
        <w:rPr>
          <w:rFonts w:ascii="Times New Roman" w:hAnsi="Times New Roman"/>
          <w:szCs w:val="20"/>
          <w:lang w:val="ru-RU"/>
        </w:rPr>
      </w:pPr>
      <w:r w:rsidRPr="006F26C9">
        <w:rPr>
          <w:lang w:val="ru-RU"/>
        </w:rPr>
        <w:br w:type="page"/>
      </w:r>
      <w:bookmarkStart w:id="140" w:name="_Toc382818902"/>
      <w:r w:rsidR="00DB5AC4" w:rsidRPr="004503CB">
        <w:rPr>
          <w:rFonts w:ascii="Times New Roman" w:hAnsi="Times New Roman"/>
          <w:szCs w:val="20"/>
          <w:lang w:val="ru-RU"/>
        </w:rPr>
        <w:lastRenderedPageBreak/>
        <w:t xml:space="preserve">Индикатор </w:t>
      </w:r>
      <w:r w:rsidRPr="004503CB">
        <w:rPr>
          <w:rFonts w:ascii="Times New Roman" w:hAnsi="Times New Roman"/>
          <w:szCs w:val="20"/>
          <w:lang w:val="ru-RU"/>
        </w:rPr>
        <w:t xml:space="preserve">6.8: </w:t>
      </w:r>
      <w:r w:rsidR="00DB5AC4" w:rsidRPr="004503CB">
        <w:rPr>
          <w:rFonts w:ascii="Times New Roman" w:hAnsi="Times New Roman"/>
          <w:szCs w:val="20"/>
          <w:lang w:val="ru-RU"/>
        </w:rPr>
        <w:t>Торговля древесиной</w:t>
      </w:r>
      <w:bookmarkEnd w:id="140"/>
    </w:p>
    <w:p w14:paraId="589B32AA" w14:textId="77777777" w:rsidR="00E0488C" w:rsidRPr="004503CB" w:rsidRDefault="00E0488C" w:rsidP="00E0488C">
      <w:pPr>
        <w:autoSpaceDE w:val="0"/>
        <w:autoSpaceDN w:val="0"/>
        <w:adjustRightInd w:val="0"/>
        <w:spacing w:before="60" w:after="60"/>
        <w:rPr>
          <w:sz w:val="20"/>
          <w:szCs w:val="20"/>
          <w:lang w:val="ru-RU"/>
        </w:rPr>
      </w:pPr>
    </w:p>
    <w:p w14:paraId="54F38577" w14:textId="4B63B1D6" w:rsidR="00E0488C" w:rsidRPr="004503CB" w:rsidRDefault="00202863" w:rsidP="00E0488C">
      <w:pPr>
        <w:spacing w:before="60" w:after="60"/>
        <w:rPr>
          <w:sz w:val="20"/>
          <w:szCs w:val="20"/>
          <w:lang w:val="ru-RU"/>
        </w:rPr>
      </w:pPr>
      <w:r w:rsidRPr="004503CB">
        <w:rPr>
          <w:b/>
          <w:bCs/>
          <w:sz w:val="20"/>
          <w:szCs w:val="20"/>
          <w:lang w:val="ru-RU"/>
        </w:rPr>
        <w:t xml:space="preserve">Общеевропейский индикатор </w:t>
      </w:r>
      <w:r w:rsidR="00E0488C" w:rsidRPr="004503CB">
        <w:rPr>
          <w:b/>
          <w:bCs/>
          <w:sz w:val="20"/>
          <w:szCs w:val="20"/>
          <w:lang w:val="ru-RU"/>
        </w:rPr>
        <w:t xml:space="preserve">6.8: </w:t>
      </w:r>
      <w:r w:rsidR="00C5133D" w:rsidRPr="004503CB">
        <w:rPr>
          <w:bCs/>
          <w:sz w:val="20"/>
          <w:szCs w:val="20"/>
          <w:lang w:val="ru-RU"/>
        </w:rPr>
        <w:t xml:space="preserve">Импорт и экспорт древесины и </w:t>
      </w:r>
      <w:r w:rsidR="00085162">
        <w:rPr>
          <w:bCs/>
          <w:sz w:val="20"/>
          <w:szCs w:val="20"/>
          <w:lang w:val="ru-RU"/>
        </w:rPr>
        <w:t>продуктов</w:t>
      </w:r>
      <w:r w:rsidR="00A5470F" w:rsidRPr="004503CB">
        <w:rPr>
          <w:bCs/>
          <w:sz w:val="20"/>
          <w:szCs w:val="20"/>
          <w:lang w:val="ru-RU"/>
        </w:rPr>
        <w:t>,</w:t>
      </w:r>
      <w:r w:rsidR="00C5133D" w:rsidRPr="004503CB">
        <w:rPr>
          <w:bCs/>
          <w:sz w:val="20"/>
          <w:szCs w:val="20"/>
          <w:lang w:val="ru-RU"/>
        </w:rPr>
        <w:t xml:space="preserve"> производимых из древесины</w:t>
      </w:r>
    </w:p>
    <w:p w14:paraId="1D53FAAD" w14:textId="77777777" w:rsidR="00E0488C" w:rsidRPr="004503CB" w:rsidRDefault="00E0488C" w:rsidP="00E0488C">
      <w:pPr>
        <w:autoSpaceDE w:val="0"/>
        <w:autoSpaceDN w:val="0"/>
        <w:adjustRightInd w:val="0"/>
        <w:spacing w:before="60" w:after="60"/>
        <w:rPr>
          <w:b/>
          <w:bCs/>
          <w:sz w:val="20"/>
          <w:szCs w:val="20"/>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80"/>
        <w:gridCol w:w="6776"/>
      </w:tblGrid>
      <w:tr w:rsidR="00E0488C" w:rsidRPr="004503CB" w14:paraId="023EBD5B" w14:textId="77777777" w:rsidTr="00B07711">
        <w:trPr>
          <w:cantSplit/>
          <w:trHeight w:val="245"/>
        </w:trPr>
        <w:tc>
          <w:tcPr>
            <w:tcW w:w="2580" w:type="dxa"/>
            <w:tcBorders>
              <w:right w:val="single" w:sz="2" w:space="0" w:color="auto"/>
            </w:tcBorders>
            <w:shd w:val="clear" w:color="auto" w:fill="C2D69B"/>
            <w:vAlign w:val="center"/>
          </w:tcPr>
          <w:p w14:paraId="39C48D86" w14:textId="77777777" w:rsidR="00E0488C" w:rsidRPr="004503CB" w:rsidRDefault="00E0488C" w:rsidP="00E0488C">
            <w:pPr>
              <w:widowControl w:val="0"/>
              <w:tabs>
                <w:tab w:val="center" w:pos="-1771"/>
                <w:tab w:val="center" w:pos="-1204"/>
                <w:tab w:val="left" w:pos="1064"/>
              </w:tabs>
              <w:spacing w:before="60" w:after="60"/>
              <w:rPr>
                <w:b/>
                <w:sz w:val="20"/>
                <w:szCs w:val="20"/>
                <w:lang w:val="ru-RU"/>
              </w:rPr>
            </w:pPr>
            <w:r w:rsidRPr="004503CB">
              <w:rPr>
                <w:b/>
                <w:sz w:val="20"/>
                <w:szCs w:val="20"/>
                <w:lang w:val="ru-RU"/>
              </w:rPr>
              <w:t>International data provider</w:t>
            </w:r>
          </w:p>
        </w:tc>
        <w:tc>
          <w:tcPr>
            <w:tcW w:w="6776" w:type="dxa"/>
            <w:tcBorders>
              <w:right w:val="single" w:sz="2" w:space="0" w:color="auto"/>
            </w:tcBorders>
            <w:shd w:val="clear" w:color="auto" w:fill="C2D69B"/>
            <w:vAlign w:val="center"/>
          </w:tcPr>
          <w:p w14:paraId="44761CE1" w14:textId="77777777" w:rsidR="00E0488C" w:rsidRPr="004503CB" w:rsidRDefault="00E0488C" w:rsidP="00E0488C">
            <w:pPr>
              <w:rPr>
                <w:b/>
                <w:sz w:val="20"/>
                <w:szCs w:val="20"/>
                <w:lang w:val="ru-RU"/>
              </w:rPr>
            </w:pPr>
            <w:r w:rsidRPr="004503CB">
              <w:rPr>
                <w:b/>
                <w:sz w:val="20"/>
                <w:szCs w:val="20"/>
                <w:lang w:val="ru-RU"/>
              </w:rPr>
              <w:t>Comments</w:t>
            </w:r>
          </w:p>
        </w:tc>
      </w:tr>
      <w:tr w:rsidR="00E0488C" w:rsidRPr="004503CB" w14:paraId="0C99B5E4" w14:textId="77777777" w:rsidTr="00B07711">
        <w:trPr>
          <w:cantSplit/>
          <w:trHeight w:val="245"/>
        </w:trPr>
        <w:tc>
          <w:tcPr>
            <w:tcW w:w="2580" w:type="dxa"/>
            <w:tcBorders>
              <w:right w:val="single" w:sz="2" w:space="0" w:color="auto"/>
            </w:tcBorders>
          </w:tcPr>
          <w:p w14:paraId="3BF308D3" w14:textId="77777777" w:rsidR="00E0488C" w:rsidRPr="004503CB" w:rsidRDefault="00E0488C" w:rsidP="001011CA">
            <w:pPr>
              <w:widowControl w:val="0"/>
              <w:numPr>
                <w:ilvl w:val="0"/>
                <w:numId w:val="62"/>
              </w:numPr>
              <w:tabs>
                <w:tab w:val="clear" w:pos="360"/>
                <w:tab w:val="center" w:pos="-1771"/>
                <w:tab w:val="center" w:pos="-1204"/>
                <w:tab w:val="num" w:pos="214"/>
                <w:tab w:val="left" w:pos="1064"/>
              </w:tabs>
              <w:spacing w:before="60" w:after="60"/>
              <w:rPr>
                <w:sz w:val="20"/>
                <w:szCs w:val="20"/>
                <w:lang w:val="ru-RU"/>
              </w:rPr>
            </w:pPr>
            <w:r w:rsidRPr="004503CB">
              <w:rPr>
                <w:sz w:val="20"/>
                <w:szCs w:val="20"/>
                <w:lang w:val="ru-RU"/>
              </w:rPr>
              <w:t>UNECE/FAO</w:t>
            </w:r>
          </w:p>
        </w:tc>
        <w:tc>
          <w:tcPr>
            <w:tcW w:w="6776" w:type="dxa"/>
            <w:tcBorders>
              <w:right w:val="single" w:sz="2" w:space="0" w:color="auto"/>
            </w:tcBorders>
          </w:tcPr>
          <w:p w14:paraId="75A66C68" w14:textId="77777777" w:rsidR="00E0488C" w:rsidRPr="00156EFC" w:rsidRDefault="00E0488C" w:rsidP="00E0488C">
            <w:pPr>
              <w:spacing w:before="60" w:after="60"/>
              <w:rPr>
                <w:sz w:val="20"/>
                <w:szCs w:val="20"/>
                <w:lang w:val="en-US"/>
              </w:rPr>
            </w:pPr>
            <w:r w:rsidRPr="00156EFC">
              <w:rPr>
                <w:sz w:val="20"/>
                <w:szCs w:val="20"/>
                <w:lang w:val="en-US"/>
              </w:rPr>
              <w:t>International trade plays an important role in supplying renewable products at competitive prices to consumers worldwide, and help to encourage the economic sustainability of the forest sector in many exporting countries. Knowledge of import and export figures in wood trade are necessary to fully understand information provided under indicator 6.7 (wood consumption).</w:t>
            </w:r>
          </w:p>
        </w:tc>
      </w:tr>
    </w:tbl>
    <w:p w14:paraId="7FE392B6" w14:textId="77777777" w:rsidR="00E0488C" w:rsidRPr="00156EFC" w:rsidRDefault="00E0488C" w:rsidP="00E0488C">
      <w:pPr>
        <w:spacing w:before="60" w:after="60"/>
        <w:rPr>
          <w:b/>
          <w:bCs/>
          <w:sz w:val="20"/>
          <w:szCs w:val="20"/>
          <w:lang w:val="en-US"/>
        </w:rPr>
      </w:pPr>
    </w:p>
    <w:p w14:paraId="58805ABC" w14:textId="77777777" w:rsidR="00E0488C" w:rsidRPr="00156EFC" w:rsidRDefault="00E0488C" w:rsidP="00E0488C">
      <w:pPr>
        <w:spacing w:before="60" w:after="60"/>
        <w:rPr>
          <w:sz w:val="20"/>
          <w:szCs w:val="20"/>
          <w:lang w:val="en-US"/>
        </w:rPr>
      </w:pPr>
      <w:r w:rsidRPr="00156EFC">
        <w:rPr>
          <w:b/>
          <w:bCs/>
          <w:sz w:val="20"/>
          <w:szCs w:val="20"/>
          <w:lang w:val="en-US"/>
        </w:rPr>
        <w:t>Rationale</w:t>
      </w:r>
      <w:r w:rsidRPr="00156EFC">
        <w:rPr>
          <w:sz w:val="20"/>
          <w:szCs w:val="20"/>
          <w:lang w:val="en-US"/>
        </w:rPr>
        <w:t>:</w:t>
      </w:r>
    </w:p>
    <w:p w14:paraId="4F25B9A2" w14:textId="77777777" w:rsidR="00E0488C" w:rsidRPr="00156EFC" w:rsidRDefault="00E0488C" w:rsidP="00E0488C">
      <w:pPr>
        <w:autoSpaceDE w:val="0"/>
        <w:autoSpaceDN w:val="0"/>
        <w:adjustRightInd w:val="0"/>
        <w:spacing w:before="60" w:after="60"/>
        <w:rPr>
          <w:sz w:val="20"/>
          <w:szCs w:val="20"/>
          <w:lang w:val="en-US"/>
        </w:rPr>
      </w:pPr>
      <w:r w:rsidRPr="00156EFC">
        <w:rPr>
          <w:sz w:val="20"/>
          <w:szCs w:val="20"/>
          <w:lang w:val="en-US"/>
        </w:rPr>
        <w:t xml:space="preserve">Sound use of wood, a renewable and environmentally friendly raw material, is an essential part of the sustainable development of the forest and forest products sector. Income from sales of wood and forest products is the most important element in the economic sustainability of the sector. </w:t>
      </w:r>
    </w:p>
    <w:p w14:paraId="754F65CC" w14:textId="77777777" w:rsidR="00E0488C" w:rsidRPr="00156EFC" w:rsidRDefault="00E0488C" w:rsidP="00E0488C">
      <w:pPr>
        <w:autoSpaceDE w:val="0"/>
        <w:autoSpaceDN w:val="0"/>
        <w:adjustRightInd w:val="0"/>
        <w:spacing w:before="60" w:after="60"/>
        <w:rPr>
          <w:sz w:val="20"/>
          <w:szCs w:val="20"/>
          <w:lang w:val="en-US"/>
        </w:rPr>
      </w:pPr>
      <w:r w:rsidRPr="00156EFC">
        <w:rPr>
          <w:sz w:val="20"/>
          <w:szCs w:val="20"/>
          <w:lang w:val="en-US"/>
        </w:rPr>
        <w:t xml:space="preserve">This indicator demonstrates the intensity of wood consumption, and may be correlated with other indicators, notably population and GDP. </w:t>
      </w:r>
    </w:p>
    <w:p w14:paraId="02013D2C" w14:textId="77777777" w:rsidR="00E0488C" w:rsidRPr="00156EFC" w:rsidRDefault="00E0488C" w:rsidP="00E0488C">
      <w:pPr>
        <w:autoSpaceDE w:val="0"/>
        <w:autoSpaceDN w:val="0"/>
        <w:adjustRightInd w:val="0"/>
        <w:spacing w:before="60" w:after="60"/>
        <w:rPr>
          <w:sz w:val="20"/>
          <w:szCs w:val="20"/>
          <w:lang w:val="en-US"/>
        </w:rPr>
      </w:pPr>
      <w:r w:rsidRPr="00156EFC">
        <w:rPr>
          <w:sz w:val="20"/>
          <w:szCs w:val="20"/>
          <w:lang w:val="en-US"/>
        </w:rPr>
        <w:t>Taken with indicator 6.8 (trade in wood), it indicates how the country’s own forest resources contribute to the provision of raw materials for the domestic markets and those abroad and whether this is sustainable.</w:t>
      </w:r>
    </w:p>
    <w:p w14:paraId="0494706B" w14:textId="77777777" w:rsidR="00E0488C" w:rsidRPr="00156EFC" w:rsidRDefault="00E0488C" w:rsidP="00E0488C">
      <w:pPr>
        <w:autoSpaceDE w:val="0"/>
        <w:autoSpaceDN w:val="0"/>
        <w:adjustRightInd w:val="0"/>
        <w:spacing w:before="60" w:after="60"/>
        <w:rPr>
          <w:sz w:val="20"/>
          <w:szCs w:val="20"/>
          <w:lang w:val="en-US"/>
        </w:rPr>
      </w:pPr>
      <w:r w:rsidRPr="00156EFC">
        <w:rPr>
          <w:sz w:val="20"/>
          <w:szCs w:val="20"/>
          <w:lang w:val="en-US"/>
        </w:rPr>
        <w:t>The use of wood instead of non-renewable raw materials is an indicator of sustainable consumption patterns in a society.</w:t>
      </w:r>
    </w:p>
    <w:p w14:paraId="4DA96B86" w14:textId="77777777" w:rsidR="00E0488C" w:rsidRPr="00156EFC" w:rsidRDefault="00E0488C" w:rsidP="00E0488C">
      <w:pPr>
        <w:autoSpaceDE w:val="0"/>
        <w:autoSpaceDN w:val="0"/>
        <w:adjustRightInd w:val="0"/>
        <w:spacing w:before="60" w:after="60"/>
        <w:rPr>
          <w:b/>
          <w:bCs/>
          <w:sz w:val="20"/>
          <w:szCs w:val="20"/>
          <w:lang w:val="en-US"/>
        </w:rPr>
      </w:pPr>
    </w:p>
    <w:tbl>
      <w:tblPr>
        <w:tblW w:w="935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2"/>
        <w:gridCol w:w="1559"/>
        <w:gridCol w:w="1984"/>
        <w:gridCol w:w="2552"/>
      </w:tblGrid>
      <w:tr w:rsidR="00B07711" w:rsidRPr="004503CB" w14:paraId="5EF7B69A" w14:textId="77777777" w:rsidTr="00B07711">
        <w:trPr>
          <w:cantSplit/>
          <w:trHeight w:val="245"/>
        </w:trPr>
        <w:tc>
          <w:tcPr>
            <w:tcW w:w="3262" w:type="dxa"/>
            <w:tcBorders>
              <w:left w:val="single" w:sz="2" w:space="0" w:color="auto"/>
            </w:tcBorders>
            <w:shd w:val="clear" w:color="auto" w:fill="C2D69B"/>
          </w:tcPr>
          <w:p w14:paraId="778EDC6B" w14:textId="77777777" w:rsidR="00E0488C" w:rsidRPr="00156EFC" w:rsidRDefault="00E0488C" w:rsidP="001011CA">
            <w:pPr>
              <w:autoSpaceDE w:val="0"/>
              <w:autoSpaceDN w:val="0"/>
              <w:adjustRightInd w:val="0"/>
              <w:spacing w:before="60" w:after="60"/>
              <w:rPr>
                <w:b/>
                <w:sz w:val="20"/>
                <w:szCs w:val="20"/>
                <w:lang w:val="en-US"/>
              </w:rPr>
            </w:pPr>
            <w:r w:rsidRPr="00156EFC">
              <w:rPr>
                <w:b/>
                <w:sz w:val="20"/>
                <w:szCs w:val="20"/>
                <w:lang w:val="en-US"/>
              </w:rPr>
              <w:t>Variable(s) and measurement units</w:t>
            </w:r>
          </w:p>
        </w:tc>
        <w:tc>
          <w:tcPr>
            <w:tcW w:w="1559" w:type="dxa"/>
            <w:tcBorders>
              <w:right w:val="single" w:sz="2" w:space="0" w:color="auto"/>
            </w:tcBorders>
            <w:shd w:val="clear" w:color="auto" w:fill="C2D69B"/>
          </w:tcPr>
          <w:p w14:paraId="3EAAE33E"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Reference unit</w:t>
            </w:r>
          </w:p>
        </w:tc>
        <w:tc>
          <w:tcPr>
            <w:tcW w:w="1984" w:type="dxa"/>
            <w:tcBorders>
              <w:right w:val="single" w:sz="2" w:space="0" w:color="auto"/>
            </w:tcBorders>
            <w:shd w:val="clear" w:color="auto" w:fill="C2D69B"/>
          </w:tcPr>
          <w:p w14:paraId="3CDC8A6E" w14:textId="77777777" w:rsidR="00E0488C" w:rsidRPr="004503CB" w:rsidRDefault="00E0488C" w:rsidP="001011CA">
            <w:pPr>
              <w:autoSpaceDE w:val="0"/>
              <w:autoSpaceDN w:val="0"/>
              <w:adjustRightInd w:val="0"/>
              <w:spacing w:before="60" w:after="60"/>
              <w:rPr>
                <w:sz w:val="20"/>
                <w:szCs w:val="20"/>
                <w:lang w:val="ru-RU"/>
              </w:rPr>
            </w:pPr>
            <w:r w:rsidRPr="004503CB">
              <w:rPr>
                <w:b/>
                <w:sz w:val="20"/>
                <w:szCs w:val="20"/>
                <w:lang w:val="ru-RU"/>
              </w:rPr>
              <w:t>Measurement units</w:t>
            </w:r>
          </w:p>
        </w:tc>
        <w:tc>
          <w:tcPr>
            <w:tcW w:w="2552" w:type="dxa"/>
            <w:tcBorders>
              <w:right w:val="single" w:sz="2" w:space="0" w:color="auto"/>
            </w:tcBorders>
            <w:shd w:val="clear" w:color="auto" w:fill="C2D69B"/>
          </w:tcPr>
          <w:p w14:paraId="73B76DAF" w14:textId="77777777" w:rsidR="00E0488C" w:rsidRPr="004503CB" w:rsidRDefault="00E0488C" w:rsidP="001011CA">
            <w:pPr>
              <w:widowControl w:val="0"/>
              <w:tabs>
                <w:tab w:val="center" w:pos="-1771"/>
                <w:tab w:val="center" w:pos="-1204"/>
                <w:tab w:val="num" w:pos="214"/>
                <w:tab w:val="left" w:pos="1064"/>
              </w:tabs>
              <w:spacing w:before="60" w:after="60"/>
              <w:ind w:left="340" w:hanging="340"/>
              <w:jc w:val="both"/>
              <w:rPr>
                <w:sz w:val="20"/>
                <w:szCs w:val="20"/>
                <w:lang w:val="ru-RU"/>
              </w:rPr>
            </w:pPr>
            <w:r w:rsidRPr="004503CB">
              <w:rPr>
                <w:b/>
                <w:sz w:val="20"/>
                <w:szCs w:val="20"/>
                <w:lang w:val="ru-RU"/>
              </w:rPr>
              <w:t>Reference years</w:t>
            </w:r>
          </w:p>
        </w:tc>
      </w:tr>
      <w:tr w:rsidR="00B07711" w:rsidRPr="004503CB" w14:paraId="3AE888D4" w14:textId="77777777" w:rsidTr="00B07711">
        <w:trPr>
          <w:cantSplit/>
          <w:trHeight w:val="245"/>
        </w:trPr>
        <w:tc>
          <w:tcPr>
            <w:tcW w:w="3261" w:type="dxa"/>
            <w:tcBorders>
              <w:top w:val="single" w:sz="4" w:space="0" w:color="auto"/>
              <w:left w:val="single" w:sz="2" w:space="0" w:color="auto"/>
              <w:bottom w:val="single" w:sz="4" w:space="0" w:color="auto"/>
              <w:right w:val="single" w:sz="4" w:space="0" w:color="auto"/>
            </w:tcBorders>
            <w:shd w:val="clear" w:color="auto" w:fill="auto"/>
          </w:tcPr>
          <w:p w14:paraId="60251EAA" w14:textId="77777777" w:rsidR="00E0488C" w:rsidRPr="004503CB" w:rsidRDefault="00E0488C" w:rsidP="001011CA">
            <w:pPr>
              <w:autoSpaceDE w:val="0"/>
              <w:autoSpaceDN w:val="0"/>
              <w:adjustRightInd w:val="0"/>
              <w:spacing w:before="60" w:after="60"/>
              <w:rPr>
                <w:sz w:val="20"/>
                <w:szCs w:val="20"/>
                <w:lang w:val="ru-RU"/>
              </w:rPr>
            </w:pPr>
            <w:r w:rsidRPr="004503CB">
              <w:rPr>
                <w:sz w:val="20"/>
                <w:szCs w:val="20"/>
                <w:lang w:val="ru-RU"/>
              </w:rPr>
              <w:t>Imports, Exportsof:</w:t>
            </w:r>
          </w:p>
          <w:p w14:paraId="0B164F1B"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Roundwood (industrial and fuel)</w:t>
            </w:r>
          </w:p>
          <w:p w14:paraId="71E56F22"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Sawnwood,</w:t>
            </w:r>
          </w:p>
          <w:p w14:paraId="09E571A0"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Wood based panels</w:t>
            </w:r>
          </w:p>
          <w:p w14:paraId="4244CDC8"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Pulp</w:t>
            </w:r>
          </w:p>
          <w:p w14:paraId="64975682" w14:textId="77777777" w:rsidR="00E0488C" w:rsidRPr="004503CB" w:rsidRDefault="00E0488C" w:rsidP="00E0488C">
            <w:pPr>
              <w:numPr>
                <w:ilvl w:val="0"/>
                <w:numId w:val="67"/>
              </w:numPr>
              <w:autoSpaceDE w:val="0"/>
              <w:autoSpaceDN w:val="0"/>
              <w:adjustRightInd w:val="0"/>
              <w:spacing w:before="60" w:after="60"/>
              <w:rPr>
                <w:b/>
                <w:sz w:val="20"/>
                <w:szCs w:val="20"/>
                <w:lang w:val="ru-RU"/>
              </w:rPr>
            </w:pPr>
            <w:r w:rsidRPr="004503CB">
              <w:rPr>
                <w:sz w:val="20"/>
                <w:szCs w:val="20"/>
                <w:lang w:val="ru-RU"/>
              </w:rPr>
              <w:t>Paper and board</w:t>
            </w:r>
          </w:p>
        </w:tc>
        <w:tc>
          <w:tcPr>
            <w:tcW w:w="1559" w:type="dxa"/>
            <w:tcBorders>
              <w:top w:val="single" w:sz="4" w:space="0" w:color="auto"/>
              <w:left w:val="single" w:sz="4" w:space="0" w:color="auto"/>
              <w:bottom w:val="single" w:sz="4" w:space="0" w:color="auto"/>
              <w:right w:val="single" w:sz="2" w:space="0" w:color="auto"/>
            </w:tcBorders>
            <w:shd w:val="clear" w:color="auto" w:fill="auto"/>
          </w:tcPr>
          <w:p w14:paraId="1CDEA5CD" w14:textId="77777777" w:rsidR="00E0488C" w:rsidRPr="004503CB" w:rsidRDefault="00E0488C" w:rsidP="001011CA">
            <w:pPr>
              <w:widowControl w:val="0"/>
              <w:tabs>
                <w:tab w:val="center" w:pos="-1771"/>
                <w:tab w:val="center" w:pos="-1204"/>
                <w:tab w:val="left" w:pos="1064"/>
              </w:tabs>
              <w:spacing w:before="60" w:after="60"/>
              <w:ind w:left="32"/>
              <w:rPr>
                <w:sz w:val="20"/>
                <w:szCs w:val="20"/>
                <w:lang w:val="ru-RU"/>
              </w:rPr>
            </w:pPr>
            <w:r w:rsidRPr="004503CB">
              <w:rPr>
                <w:sz w:val="20"/>
                <w:szCs w:val="20"/>
                <w:lang w:val="ru-RU"/>
              </w:rPr>
              <w:t>Country</w:t>
            </w:r>
            <w:r w:rsidRPr="004503CB">
              <w:rPr>
                <w:rStyle w:val="FootnoteReference"/>
                <w:sz w:val="20"/>
                <w:szCs w:val="20"/>
                <w:lang w:val="ru-RU"/>
              </w:rPr>
              <w:footnoteReference w:id="9"/>
            </w:r>
          </w:p>
        </w:tc>
        <w:tc>
          <w:tcPr>
            <w:tcW w:w="1984" w:type="dxa"/>
            <w:tcBorders>
              <w:top w:val="single" w:sz="4" w:space="0" w:color="auto"/>
              <w:left w:val="single" w:sz="4" w:space="0" w:color="auto"/>
              <w:bottom w:val="single" w:sz="4" w:space="0" w:color="auto"/>
              <w:right w:val="single" w:sz="2" w:space="0" w:color="auto"/>
            </w:tcBorders>
            <w:shd w:val="clear" w:color="auto" w:fill="auto"/>
          </w:tcPr>
          <w:p w14:paraId="248B6485" w14:textId="77777777" w:rsidR="00E0488C" w:rsidRPr="00156EFC" w:rsidRDefault="00E0488C" w:rsidP="001011CA">
            <w:pPr>
              <w:widowControl w:val="0"/>
              <w:tabs>
                <w:tab w:val="center" w:pos="-1771"/>
                <w:tab w:val="center" w:pos="-1204"/>
                <w:tab w:val="num" w:pos="214"/>
                <w:tab w:val="left" w:pos="1064"/>
              </w:tabs>
              <w:spacing w:before="60" w:after="60"/>
              <w:rPr>
                <w:sz w:val="20"/>
                <w:szCs w:val="20"/>
                <w:lang w:val="en-US"/>
              </w:rPr>
            </w:pPr>
            <w:r w:rsidRPr="00156EFC">
              <w:rPr>
                <w:sz w:val="20"/>
                <w:szCs w:val="20"/>
                <w:lang w:val="en-US"/>
              </w:rPr>
              <w:t>Volume: 1000 m³ EQ, 1000 mt (Pulp, Paper and board)</w:t>
            </w:r>
          </w:p>
          <w:p w14:paraId="129BFAE4" w14:textId="77777777" w:rsidR="00E0488C" w:rsidRPr="004503CB" w:rsidRDefault="00E0488C" w:rsidP="001011CA">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Value (1000 national currency)</w:t>
            </w:r>
          </w:p>
        </w:tc>
        <w:tc>
          <w:tcPr>
            <w:tcW w:w="2552" w:type="dxa"/>
            <w:tcBorders>
              <w:top w:val="single" w:sz="4" w:space="0" w:color="auto"/>
              <w:left w:val="single" w:sz="4" w:space="0" w:color="auto"/>
              <w:bottom w:val="single" w:sz="4" w:space="0" w:color="auto"/>
              <w:right w:val="single" w:sz="2" w:space="0" w:color="auto"/>
            </w:tcBorders>
            <w:shd w:val="clear" w:color="auto" w:fill="auto"/>
          </w:tcPr>
          <w:p w14:paraId="04F4B5A1" w14:textId="77777777" w:rsidR="00E0488C" w:rsidRPr="004503CB" w:rsidRDefault="00E0488C" w:rsidP="001011CA">
            <w:pPr>
              <w:widowControl w:val="0"/>
              <w:tabs>
                <w:tab w:val="center" w:pos="-1771"/>
                <w:tab w:val="center" w:pos="-1204"/>
                <w:tab w:val="num" w:pos="214"/>
                <w:tab w:val="left" w:pos="1064"/>
              </w:tabs>
              <w:spacing w:before="60" w:after="60"/>
              <w:rPr>
                <w:sz w:val="20"/>
                <w:szCs w:val="20"/>
                <w:lang w:val="ru-RU"/>
              </w:rPr>
            </w:pPr>
            <w:r w:rsidRPr="004503CB">
              <w:rPr>
                <w:sz w:val="20"/>
                <w:szCs w:val="20"/>
                <w:lang w:val="ru-RU"/>
              </w:rPr>
              <w:t>Periodical averages for 1990, 2000, 2005, 2010, 2013</w:t>
            </w:r>
          </w:p>
        </w:tc>
      </w:tr>
    </w:tbl>
    <w:p w14:paraId="05D5EE5B" w14:textId="77777777" w:rsidR="00E0488C" w:rsidRPr="004503CB" w:rsidRDefault="00E0488C" w:rsidP="00E0488C">
      <w:pPr>
        <w:autoSpaceDE w:val="0"/>
        <w:autoSpaceDN w:val="0"/>
        <w:adjustRightInd w:val="0"/>
        <w:spacing w:before="60" w:after="60"/>
        <w:rPr>
          <w:b/>
          <w:bCs/>
          <w:sz w:val="20"/>
          <w:szCs w:val="20"/>
          <w:lang w:val="ru-RU"/>
        </w:rPr>
      </w:pPr>
    </w:p>
    <w:p w14:paraId="7B25DB84" w14:textId="77777777" w:rsidR="00E0488C" w:rsidRPr="00156EFC" w:rsidRDefault="00E0488C" w:rsidP="00E0488C">
      <w:pPr>
        <w:autoSpaceDE w:val="0"/>
        <w:autoSpaceDN w:val="0"/>
        <w:adjustRightInd w:val="0"/>
        <w:spacing w:before="60" w:after="60"/>
        <w:rPr>
          <w:b/>
          <w:bCs/>
          <w:sz w:val="20"/>
          <w:szCs w:val="20"/>
          <w:lang w:val="en-US"/>
        </w:rPr>
      </w:pPr>
      <w:r w:rsidRPr="00156EFC">
        <w:rPr>
          <w:b/>
          <w:bCs/>
          <w:sz w:val="20"/>
          <w:szCs w:val="20"/>
          <w:lang w:val="en-US"/>
        </w:rPr>
        <w:t>Comments by the IDP, relevant to the indicator:</w:t>
      </w:r>
    </w:p>
    <w:p w14:paraId="76635B93" w14:textId="77777777" w:rsidR="00E0488C" w:rsidRPr="00156EFC" w:rsidRDefault="00E0488C" w:rsidP="00E0488C">
      <w:pPr>
        <w:spacing w:before="60" w:after="60"/>
        <w:rPr>
          <w:sz w:val="20"/>
          <w:szCs w:val="20"/>
          <w:lang w:val="en-US"/>
        </w:rPr>
      </w:pPr>
      <w:r w:rsidRPr="00156EFC">
        <w:rPr>
          <w:sz w:val="20"/>
          <w:szCs w:val="20"/>
          <w:lang w:val="en-US"/>
        </w:rPr>
        <w:t>1.</w:t>
      </w:r>
      <w:r w:rsidRPr="00156EFC">
        <w:rPr>
          <w:sz w:val="20"/>
          <w:szCs w:val="20"/>
          <w:lang w:val="en-US"/>
        </w:rPr>
        <w:tab/>
        <w:t>Data are provided by the International Data Provider (UNECE –JFSQ) next year and countries are asked to provide comment on the presented data and signaled trends.</w:t>
      </w:r>
    </w:p>
    <w:p w14:paraId="5CBD03B9" w14:textId="77777777" w:rsidR="00E0488C" w:rsidRPr="00156EFC" w:rsidRDefault="00E0488C" w:rsidP="00E0488C">
      <w:pPr>
        <w:spacing w:before="60" w:after="60"/>
        <w:rPr>
          <w:sz w:val="20"/>
          <w:szCs w:val="20"/>
          <w:lang w:val="en-US"/>
        </w:rPr>
      </w:pPr>
      <w:r w:rsidRPr="00156EFC">
        <w:rPr>
          <w:sz w:val="20"/>
          <w:szCs w:val="20"/>
          <w:lang w:val="en-US"/>
        </w:rPr>
        <w:t>2.</w:t>
      </w:r>
      <w:r w:rsidRPr="00156EFC">
        <w:rPr>
          <w:sz w:val="20"/>
          <w:szCs w:val="20"/>
          <w:lang w:val="en-US"/>
        </w:rPr>
        <w:tab/>
        <w:t>The data will be presented as 5-year averages. Annual data is used during the reporting process and will be provided to the national correspondent. Data for the latest period (2013) will be calculated later in the reporting process expecting data for 2013 to become available in the second half 2014.)</w:t>
      </w:r>
    </w:p>
    <w:p w14:paraId="5A44AAA5" w14:textId="77777777" w:rsidR="00E0488C" w:rsidRPr="00156EFC" w:rsidRDefault="00E0488C" w:rsidP="00E0488C">
      <w:pPr>
        <w:spacing w:before="60" w:after="60"/>
        <w:rPr>
          <w:sz w:val="20"/>
          <w:szCs w:val="20"/>
          <w:lang w:val="en-US"/>
        </w:rPr>
      </w:pPr>
    </w:p>
    <w:p w14:paraId="17535F00" w14:textId="77777777" w:rsidR="00E0488C" w:rsidRPr="00156EFC" w:rsidRDefault="00E0488C" w:rsidP="00E0488C">
      <w:pPr>
        <w:spacing w:before="60" w:after="60"/>
        <w:rPr>
          <w:b/>
          <w:bCs/>
          <w:sz w:val="20"/>
          <w:szCs w:val="20"/>
          <w:lang w:val="en-US"/>
        </w:rPr>
      </w:pPr>
    </w:p>
    <w:p w14:paraId="74703B6B" w14:textId="77777777" w:rsidR="00E0488C" w:rsidRPr="00156EFC" w:rsidRDefault="00E0488C" w:rsidP="00E0488C">
      <w:pPr>
        <w:spacing w:before="60" w:after="60"/>
        <w:rPr>
          <w:b/>
          <w:bCs/>
          <w:sz w:val="20"/>
          <w:szCs w:val="20"/>
          <w:lang w:val="en-US"/>
        </w:rPr>
      </w:pPr>
    </w:p>
    <w:p w14:paraId="10A46F76" w14:textId="77777777" w:rsidR="00E0488C" w:rsidRPr="00156EFC" w:rsidRDefault="00E0488C" w:rsidP="00E0488C">
      <w:pPr>
        <w:spacing w:before="60" w:after="60"/>
        <w:rPr>
          <w:b/>
          <w:bCs/>
          <w:sz w:val="20"/>
          <w:szCs w:val="20"/>
          <w:lang w:val="en-US"/>
        </w:rPr>
      </w:pPr>
    </w:p>
    <w:p w14:paraId="0F54B173" w14:textId="77777777" w:rsidR="00E0488C" w:rsidRPr="00156EFC" w:rsidRDefault="00E0488C" w:rsidP="00E0488C">
      <w:pPr>
        <w:spacing w:before="60" w:after="60"/>
        <w:rPr>
          <w:b/>
          <w:bCs/>
          <w:sz w:val="20"/>
          <w:szCs w:val="20"/>
          <w:lang w:val="en-US"/>
        </w:rPr>
      </w:pPr>
    </w:p>
    <w:p w14:paraId="3F28495E" w14:textId="77777777" w:rsidR="00E0488C" w:rsidRPr="00156EFC" w:rsidRDefault="00E0488C" w:rsidP="00E0488C">
      <w:pPr>
        <w:spacing w:before="60" w:after="60"/>
        <w:rPr>
          <w:b/>
          <w:bCs/>
          <w:sz w:val="20"/>
          <w:szCs w:val="20"/>
          <w:lang w:val="en-US"/>
        </w:rPr>
      </w:pPr>
    </w:p>
    <w:p w14:paraId="079364A8" w14:textId="77777777" w:rsidR="00E0488C" w:rsidRPr="00156EFC" w:rsidRDefault="00E0488C" w:rsidP="00E0488C">
      <w:pPr>
        <w:spacing w:before="60" w:after="60"/>
        <w:rPr>
          <w:b/>
          <w:bCs/>
          <w:sz w:val="20"/>
          <w:szCs w:val="20"/>
          <w:lang w:val="en-US"/>
        </w:rPr>
      </w:pPr>
    </w:p>
    <w:p w14:paraId="3C893BC7" w14:textId="77777777" w:rsidR="00E0488C" w:rsidRPr="00156EFC" w:rsidRDefault="00E0488C" w:rsidP="00E0488C">
      <w:pPr>
        <w:spacing w:before="60" w:after="60"/>
        <w:rPr>
          <w:b/>
          <w:bCs/>
          <w:sz w:val="20"/>
          <w:szCs w:val="20"/>
          <w:lang w:val="en-US"/>
        </w:rPr>
      </w:pPr>
    </w:p>
    <w:p w14:paraId="77C7045A" w14:textId="77777777" w:rsidR="00E0488C" w:rsidRPr="00156EFC" w:rsidRDefault="00E0488C" w:rsidP="00E0488C">
      <w:pPr>
        <w:spacing w:before="60" w:after="60"/>
        <w:rPr>
          <w:b/>
          <w:bCs/>
          <w:sz w:val="20"/>
          <w:szCs w:val="20"/>
          <w:lang w:val="en-US"/>
        </w:rPr>
      </w:pPr>
    </w:p>
    <w:p w14:paraId="28FEE057" w14:textId="77777777" w:rsidR="00E0488C" w:rsidRPr="00156EFC" w:rsidRDefault="00E0488C" w:rsidP="00E0488C">
      <w:pPr>
        <w:spacing w:before="60" w:after="60"/>
        <w:rPr>
          <w:b/>
          <w:bCs/>
          <w:sz w:val="20"/>
          <w:szCs w:val="20"/>
          <w:lang w:val="en-US"/>
        </w:rPr>
      </w:pPr>
    </w:p>
    <w:p w14:paraId="54F135F5" w14:textId="77777777" w:rsidR="00E0488C" w:rsidRPr="00156EFC" w:rsidRDefault="00E0488C" w:rsidP="00E0488C">
      <w:pPr>
        <w:spacing w:before="60" w:after="60"/>
        <w:rPr>
          <w:b/>
          <w:bCs/>
          <w:sz w:val="20"/>
          <w:szCs w:val="20"/>
          <w:lang w:val="en-US"/>
        </w:rPr>
      </w:pPr>
      <w:r w:rsidRPr="00156EFC">
        <w:rPr>
          <w:b/>
          <w:bCs/>
          <w:sz w:val="20"/>
          <w:szCs w:val="20"/>
          <w:lang w:val="en-US"/>
        </w:rPr>
        <w:t xml:space="preserve">Related definitions, methods and references: </w:t>
      </w:r>
    </w:p>
    <w:tbl>
      <w:tblPr>
        <w:tblW w:w="945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02"/>
        <w:gridCol w:w="7757"/>
      </w:tblGrid>
      <w:tr w:rsidR="00B07711" w:rsidRPr="004503CB" w14:paraId="18E23855" w14:textId="77777777" w:rsidTr="00B07711">
        <w:trPr>
          <w:cantSplit/>
          <w:trHeight w:val="578"/>
        </w:trPr>
        <w:tc>
          <w:tcPr>
            <w:tcW w:w="1702" w:type="dxa"/>
            <w:tcBorders>
              <w:top w:val="single" w:sz="2" w:space="0" w:color="auto"/>
              <w:left w:val="single" w:sz="2" w:space="0" w:color="auto"/>
            </w:tcBorders>
            <w:shd w:val="clear" w:color="auto" w:fill="C2D69B"/>
            <w:vAlign w:val="center"/>
          </w:tcPr>
          <w:p w14:paraId="44AFD55D" w14:textId="77777777" w:rsidR="00E0488C" w:rsidRPr="004503CB" w:rsidRDefault="00E4106F" w:rsidP="001011CA">
            <w:pPr>
              <w:autoSpaceDE w:val="0"/>
              <w:autoSpaceDN w:val="0"/>
              <w:adjustRightInd w:val="0"/>
              <w:spacing w:before="60" w:after="60"/>
              <w:rPr>
                <w:b/>
                <w:sz w:val="20"/>
                <w:szCs w:val="20"/>
                <w:lang w:val="ru-RU"/>
              </w:rPr>
            </w:pPr>
            <w:r w:rsidRPr="004503CB">
              <w:rPr>
                <w:b/>
                <w:sz w:val="20"/>
                <w:szCs w:val="20"/>
                <w:lang w:val="ru-RU"/>
              </w:rPr>
              <w:t>Категория</w:t>
            </w:r>
          </w:p>
        </w:tc>
        <w:tc>
          <w:tcPr>
            <w:tcW w:w="7757" w:type="dxa"/>
            <w:tcBorders>
              <w:top w:val="single" w:sz="2" w:space="0" w:color="auto"/>
              <w:right w:val="single" w:sz="2" w:space="0" w:color="auto"/>
            </w:tcBorders>
            <w:shd w:val="clear" w:color="auto" w:fill="C2D69B"/>
            <w:vAlign w:val="center"/>
          </w:tcPr>
          <w:p w14:paraId="28993710"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Definition/Method/Reference</w:t>
            </w:r>
          </w:p>
        </w:tc>
      </w:tr>
      <w:tr w:rsidR="00E0488C" w:rsidRPr="004503CB" w14:paraId="46D58592" w14:textId="77777777" w:rsidTr="00B07711">
        <w:trPr>
          <w:cantSplit/>
          <w:trHeight w:val="245"/>
        </w:trPr>
        <w:tc>
          <w:tcPr>
            <w:tcW w:w="1702" w:type="dxa"/>
            <w:tcBorders>
              <w:left w:val="single" w:sz="2" w:space="0" w:color="auto"/>
            </w:tcBorders>
          </w:tcPr>
          <w:p w14:paraId="3997CE5A"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Imports</w:t>
            </w:r>
          </w:p>
        </w:tc>
        <w:tc>
          <w:tcPr>
            <w:tcW w:w="7757" w:type="dxa"/>
            <w:tcBorders>
              <w:right w:val="single" w:sz="2" w:space="0" w:color="auto"/>
            </w:tcBorders>
          </w:tcPr>
          <w:p w14:paraId="0FD41263" w14:textId="77777777" w:rsidR="00E0488C" w:rsidRPr="00156EFC" w:rsidRDefault="00E0488C" w:rsidP="001011CA">
            <w:pPr>
              <w:autoSpaceDE w:val="0"/>
              <w:autoSpaceDN w:val="0"/>
              <w:adjustRightInd w:val="0"/>
              <w:spacing w:before="60" w:after="60"/>
              <w:rPr>
                <w:sz w:val="20"/>
                <w:szCs w:val="20"/>
                <w:lang w:val="en-US"/>
              </w:rPr>
            </w:pPr>
            <w:r w:rsidRPr="00156EFC">
              <w:rPr>
                <w:sz w:val="20"/>
                <w:szCs w:val="20"/>
                <w:lang w:val="en-US"/>
              </w:rPr>
              <w:t>Imports of wood and products derived from wood are calculated according to the following formula:</w:t>
            </w:r>
          </w:p>
          <w:p w14:paraId="55D22293" w14:textId="77777777" w:rsidR="00E0488C" w:rsidRPr="00156EFC" w:rsidRDefault="00E0488C" w:rsidP="001011CA">
            <w:pPr>
              <w:autoSpaceDE w:val="0"/>
              <w:autoSpaceDN w:val="0"/>
              <w:adjustRightInd w:val="0"/>
              <w:spacing w:before="60" w:after="60"/>
              <w:rPr>
                <w:sz w:val="20"/>
                <w:szCs w:val="20"/>
                <w:lang w:val="en-US"/>
              </w:rPr>
            </w:pPr>
            <w:r w:rsidRPr="00156EFC">
              <w:rPr>
                <w:sz w:val="20"/>
                <w:szCs w:val="20"/>
                <w:lang w:val="en-US"/>
              </w:rPr>
              <w:t>M = M(RW)+M(SW)*RWEc + M(WBP)*RWEc + M(Pulp)*RWEc + M(Paper and board)*RWEc</w:t>
            </w:r>
          </w:p>
          <w:p w14:paraId="79854D98" w14:textId="77777777" w:rsidR="00E0488C" w:rsidRPr="00156EFC" w:rsidRDefault="00E0488C" w:rsidP="001011CA">
            <w:pPr>
              <w:autoSpaceDE w:val="0"/>
              <w:autoSpaceDN w:val="0"/>
              <w:adjustRightInd w:val="0"/>
              <w:spacing w:before="60" w:after="60"/>
              <w:rPr>
                <w:sz w:val="20"/>
                <w:szCs w:val="20"/>
                <w:lang w:val="en-US"/>
              </w:rPr>
            </w:pPr>
          </w:p>
          <w:p w14:paraId="09FECB84" w14:textId="77777777" w:rsidR="00E0488C" w:rsidRPr="00156EFC" w:rsidRDefault="00E0488C" w:rsidP="001011CA">
            <w:pPr>
              <w:autoSpaceDE w:val="0"/>
              <w:autoSpaceDN w:val="0"/>
              <w:adjustRightInd w:val="0"/>
              <w:spacing w:before="60" w:after="60"/>
              <w:rPr>
                <w:sz w:val="20"/>
                <w:szCs w:val="20"/>
                <w:lang w:val="en-US"/>
              </w:rPr>
            </w:pPr>
            <w:r w:rsidRPr="00156EFC">
              <w:rPr>
                <w:sz w:val="20"/>
                <w:szCs w:val="20"/>
                <w:lang w:val="en-US"/>
              </w:rPr>
              <w:t>Where:</w:t>
            </w:r>
          </w:p>
          <w:p w14:paraId="0ED22DD8" w14:textId="77777777" w:rsidR="00E0488C" w:rsidRPr="00156EFC" w:rsidRDefault="00E0488C" w:rsidP="001011CA">
            <w:pPr>
              <w:autoSpaceDE w:val="0"/>
              <w:autoSpaceDN w:val="0"/>
              <w:adjustRightInd w:val="0"/>
              <w:spacing w:before="60" w:after="60"/>
              <w:ind w:left="317"/>
              <w:rPr>
                <w:sz w:val="20"/>
                <w:szCs w:val="20"/>
                <w:lang w:val="en-US"/>
              </w:rPr>
            </w:pPr>
            <w:r w:rsidRPr="00156EFC">
              <w:rPr>
                <w:sz w:val="20"/>
                <w:szCs w:val="20"/>
                <w:lang w:val="en-US"/>
              </w:rPr>
              <w:t>•</w:t>
            </w:r>
            <w:r w:rsidRPr="00156EFC">
              <w:rPr>
                <w:sz w:val="20"/>
                <w:szCs w:val="20"/>
                <w:lang w:val="en-US"/>
              </w:rPr>
              <w:tab/>
              <w:t xml:space="preserve">M = Imports </w:t>
            </w:r>
          </w:p>
          <w:p w14:paraId="3035755C" w14:textId="77777777" w:rsidR="00E0488C" w:rsidRPr="00156EFC" w:rsidRDefault="00E0488C" w:rsidP="001011CA">
            <w:pPr>
              <w:autoSpaceDE w:val="0"/>
              <w:autoSpaceDN w:val="0"/>
              <w:adjustRightInd w:val="0"/>
              <w:spacing w:before="60" w:after="60"/>
              <w:ind w:left="317"/>
              <w:rPr>
                <w:sz w:val="20"/>
                <w:szCs w:val="20"/>
                <w:lang w:val="en-US"/>
              </w:rPr>
            </w:pPr>
            <w:r w:rsidRPr="00156EFC">
              <w:rPr>
                <w:sz w:val="20"/>
                <w:szCs w:val="20"/>
                <w:lang w:val="en-US"/>
              </w:rPr>
              <w:t>•</w:t>
            </w:r>
            <w:r w:rsidRPr="00156EFC">
              <w:rPr>
                <w:sz w:val="20"/>
                <w:szCs w:val="20"/>
                <w:lang w:val="en-US"/>
              </w:rPr>
              <w:tab/>
              <w:t>RW = Roundwood (industrial and fuel)</w:t>
            </w:r>
          </w:p>
          <w:p w14:paraId="0DE4259D" w14:textId="77777777" w:rsidR="00E0488C" w:rsidRPr="00156EFC" w:rsidRDefault="00E0488C" w:rsidP="001011CA">
            <w:pPr>
              <w:autoSpaceDE w:val="0"/>
              <w:autoSpaceDN w:val="0"/>
              <w:adjustRightInd w:val="0"/>
              <w:spacing w:before="60" w:after="60"/>
              <w:ind w:left="317"/>
              <w:rPr>
                <w:sz w:val="20"/>
                <w:szCs w:val="20"/>
                <w:lang w:val="en-US"/>
              </w:rPr>
            </w:pPr>
            <w:r w:rsidRPr="00156EFC">
              <w:rPr>
                <w:sz w:val="20"/>
                <w:szCs w:val="20"/>
                <w:lang w:val="en-US"/>
              </w:rPr>
              <w:t>•</w:t>
            </w:r>
            <w:r w:rsidRPr="00156EFC">
              <w:rPr>
                <w:sz w:val="20"/>
                <w:szCs w:val="20"/>
                <w:lang w:val="en-US"/>
              </w:rPr>
              <w:tab/>
              <w:t>SW = Sawnwood</w:t>
            </w:r>
          </w:p>
          <w:p w14:paraId="0483ADB0" w14:textId="77777777" w:rsidR="00E0488C" w:rsidRPr="00156EFC" w:rsidRDefault="00E0488C" w:rsidP="001011CA">
            <w:pPr>
              <w:autoSpaceDE w:val="0"/>
              <w:autoSpaceDN w:val="0"/>
              <w:adjustRightInd w:val="0"/>
              <w:spacing w:before="60" w:after="60"/>
              <w:ind w:left="317"/>
              <w:rPr>
                <w:sz w:val="20"/>
                <w:szCs w:val="20"/>
                <w:lang w:val="en-US"/>
              </w:rPr>
            </w:pPr>
            <w:r w:rsidRPr="00156EFC">
              <w:rPr>
                <w:sz w:val="20"/>
                <w:szCs w:val="20"/>
                <w:lang w:val="en-US"/>
              </w:rPr>
              <w:t>•</w:t>
            </w:r>
            <w:r w:rsidRPr="00156EFC">
              <w:rPr>
                <w:sz w:val="20"/>
                <w:szCs w:val="20"/>
                <w:lang w:val="en-US"/>
              </w:rPr>
              <w:tab/>
              <w:t>WBP = Wood-based Panels</w:t>
            </w:r>
          </w:p>
          <w:p w14:paraId="4AAAEE83" w14:textId="77777777" w:rsidR="00E0488C" w:rsidRPr="00156EFC" w:rsidRDefault="00E0488C" w:rsidP="001011CA">
            <w:pPr>
              <w:autoSpaceDE w:val="0"/>
              <w:autoSpaceDN w:val="0"/>
              <w:adjustRightInd w:val="0"/>
              <w:spacing w:before="60" w:after="60"/>
              <w:ind w:left="317"/>
              <w:rPr>
                <w:sz w:val="20"/>
                <w:szCs w:val="20"/>
                <w:lang w:val="en-US"/>
              </w:rPr>
            </w:pPr>
            <w:r w:rsidRPr="00156EFC">
              <w:rPr>
                <w:sz w:val="20"/>
                <w:szCs w:val="20"/>
                <w:lang w:val="en-US"/>
              </w:rPr>
              <w:t>•</w:t>
            </w:r>
            <w:r w:rsidRPr="00156EFC">
              <w:rPr>
                <w:sz w:val="20"/>
                <w:szCs w:val="20"/>
                <w:lang w:val="en-US"/>
              </w:rPr>
              <w:tab/>
              <w:t>RWEc = roundwood equivalent coefficient</w:t>
            </w:r>
          </w:p>
          <w:p w14:paraId="1A8CEC90" w14:textId="77777777" w:rsidR="00E0488C" w:rsidRPr="00156EFC" w:rsidRDefault="00E0488C" w:rsidP="001011CA">
            <w:pPr>
              <w:autoSpaceDE w:val="0"/>
              <w:autoSpaceDN w:val="0"/>
              <w:adjustRightInd w:val="0"/>
              <w:spacing w:before="60" w:after="60"/>
              <w:rPr>
                <w:sz w:val="20"/>
                <w:szCs w:val="20"/>
                <w:lang w:val="en-US"/>
              </w:rPr>
            </w:pPr>
            <w:r w:rsidRPr="00156EFC">
              <w:rPr>
                <w:sz w:val="20"/>
                <w:szCs w:val="20"/>
                <w:lang w:val="en-US"/>
              </w:rPr>
              <w:t>The default values of the RWEc are for: SW = 1.89 RWE / m³, WBP = 1.64 RWE / m³, Pulp = 3.86 RWE / mt, Paper and board = 3.60 RWE / mt</w:t>
            </w:r>
          </w:p>
          <w:p w14:paraId="2B5C030A" w14:textId="77777777" w:rsidR="00E0488C" w:rsidRPr="00156EFC" w:rsidRDefault="00E0488C" w:rsidP="001011CA">
            <w:pPr>
              <w:autoSpaceDE w:val="0"/>
              <w:autoSpaceDN w:val="0"/>
              <w:adjustRightInd w:val="0"/>
              <w:spacing w:before="60" w:after="60"/>
              <w:rPr>
                <w:sz w:val="20"/>
                <w:szCs w:val="20"/>
                <w:lang w:val="en-US"/>
              </w:rPr>
            </w:pPr>
          </w:p>
          <w:p w14:paraId="03ED6F5A" w14:textId="77777777" w:rsidR="00E0488C" w:rsidRPr="00156EFC" w:rsidRDefault="00E0488C" w:rsidP="001011CA">
            <w:pPr>
              <w:autoSpaceDE w:val="0"/>
              <w:autoSpaceDN w:val="0"/>
              <w:adjustRightInd w:val="0"/>
              <w:spacing w:before="60" w:after="60"/>
              <w:rPr>
                <w:sz w:val="20"/>
                <w:szCs w:val="20"/>
                <w:lang w:val="en-US"/>
              </w:rPr>
            </w:pPr>
            <w:r w:rsidRPr="00156EFC">
              <w:rPr>
                <w:sz w:val="20"/>
                <w:szCs w:val="20"/>
                <w:lang w:val="en-US"/>
              </w:rPr>
              <w:t>The imports and exports are expressed in m³ roundwood equivalent and value. A m³ roundwood equivalent expresses the amount of roundwood needed to produce a m³ of a certain wood product. By expressing the trade in m³ roundwood equivalents, volumes of products with different properties such as sawnwood and panels or different measurement units such as m³ (sawnwood) and mt (paper and board) can be summed together. In addition, by expressing trade in m³ roundwood equivalents, the relationship between the volume of roundwood traded and the removals from the forest can be expressed</w:t>
            </w:r>
          </w:p>
        </w:tc>
      </w:tr>
      <w:tr w:rsidR="00E0488C" w:rsidRPr="004503CB" w14:paraId="191ECFD5" w14:textId="77777777" w:rsidTr="00B07711">
        <w:trPr>
          <w:cantSplit/>
          <w:trHeight w:val="245"/>
        </w:trPr>
        <w:tc>
          <w:tcPr>
            <w:tcW w:w="1702" w:type="dxa"/>
            <w:tcBorders>
              <w:left w:val="single" w:sz="2" w:space="0" w:color="auto"/>
            </w:tcBorders>
          </w:tcPr>
          <w:p w14:paraId="0871FC86"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Exports</w:t>
            </w:r>
          </w:p>
        </w:tc>
        <w:tc>
          <w:tcPr>
            <w:tcW w:w="7757" w:type="dxa"/>
            <w:tcBorders>
              <w:right w:val="single" w:sz="2" w:space="0" w:color="auto"/>
            </w:tcBorders>
          </w:tcPr>
          <w:p w14:paraId="17F142ED" w14:textId="77777777" w:rsidR="00E0488C" w:rsidRPr="00156EFC" w:rsidRDefault="00E0488C" w:rsidP="001011CA">
            <w:pPr>
              <w:tabs>
                <w:tab w:val="left" w:pos="1050"/>
              </w:tabs>
              <w:autoSpaceDE w:val="0"/>
              <w:autoSpaceDN w:val="0"/>
              <w:adjustRightInd w:val="0"/>
              <w:spacing w:before="60" w:after="60"/>
              <w:ind w:left="33"/>
              <w:rPr>
                <w:sz w:val="20"/>
                <w:szCs w:val="20"/>
                <w:lang w:val="en-US"/>
              </w:rPr>
            </w:pPr>
            <w:r w:rsidRPr="00156EFC">
              <w:rPr>
                <w:sz w:val="20"/>
                <w:szCs w:val="20"/>
                <w:lang w:val="en-US"/>
              </w:rPr>
              <w:t>Exports of wood and products derived from wood are calculated according to the following formula:</w:t>
            </w:r>
          </w:p>
          <w:p w14:paraId="1DA131F3" w14:textId="77777777" w:rsidR="00E0488C" w:rsidRPr="00156EFC" w:rsidRDefault="00E0488C" w:rsidP="001011CA">
            <w:pPr>
              <w:tabs>
                <w:tab w:val="left" w:pos="1050"/>
              </w:tabs>
              <w:autoSpaceDE w:val="0"/>
              <w:autoSpaceDN w:val="0"/>
              <w:adjustRightInd w:val="0"/>
              <w:spacing w:before="60" w:after="60"/>
              <w:ind w:left="175" w:hanging="142"/>
              <w:rPr>
                <w:sz w:val="20"/>
                <w:szCs w:val="20"/>
                <w:lang w:val="en-US"/>
              </w:rPr>
            </w:pPr>
            <w:r w:rsidRPr="00156EFC">
              <w:rPr>
                <w:sz w:val="20"/>
                <w:szCs w:val="20"/>
                <w:lang w:val="en-US"/>
              </w:rPr>
              <w:t>X = X(RW)+X(SW)*RWEc + X(WBP)*RWEc + X(Pulp)*RWEc + X(Paper)*RWEc</w:t>
            </w:r>
          </w:p>
          <w:p w14:paraId="4C06056D" w14:textId="77777777" w:rsidR="00E0488C" w:rsidRPr="00156EFC" w:rsidRDefault="00E0488C" w:rsidP="001011CA">
            <w:pPr>
              <w:tabs>
                <w:tab w:val="left" w:pos="1050"/>
              </w:tabs>
              <w:autoSpaceDE w:val="0"/>
              <w:autoSpaceDN w:val="0"/>
              <w:adjustRightInd w:val="0"/>
              <w:spacing w:before="60" w:after="60"/>
              <w:ind w:left="175" w:hanging="142"/>
              <w:rPr>
                <w:sz w:val="20"/>
                <w:szCs w:val="20"/>
                <w:lang w:val="en-US"/>
              </w:rPr>
            </w:pPr>
          </w:p>
          <w:p w14:paraId="1E0B11BF" w14:textId="77777777" w:rsidR="00E0488C" w:rsidRPr="00156EFC" w:rsidRDefault="00E0488C" w:rsidP="001011CA">
            <w:pPr>
              <w:tabs>
                <w:tab w:val="left" w:pos="1050"/>
              </w:tabs>
              <w:autoSpaceDE w:val="0"/>
              <w:autoSpaceDN w:val="0"/>
              <w:adjustRightInd w:val="0"/>
              <w:spacing w:before="60" w:after="60"/>
              <w:ind w:left="175" w:hanging="142"/>
              <w:rPr>
                <w:sz w:val="20"/>
                <w:szCs w:val="20"/>
                <w:lang w:val="en-US"/>
              </w:rPr>
            </w:pPr>
            <w:r w:rsidRPr="00156EFC">
              <w:rPr>
                <w:sz w:val="20"/>
                <w:szCs w:val="20"/>
                <w:lang w:val="en-US"/>
              </w:rPr>
              <w:t>Where:</w:t>
            </w:r>
          </w:p>
          <w:p w14:paraId="29B49C7D" w14:textId="77777777" w:rsidR="00E0488C" w:rsidRPr="00156EFC" w:rsidRDefault="00E0488C" w:rsidP="001011CA">
            <w:pPr>
              <w:tabs>
                <w:tab w:val="left" w:pos="1050"/>
              </w:tabs>
              <w:autoSpaceDE w:val="0"/>
              <w:autoSpaceDN w:val="0"/>
              <w:adjustRightInd w:val="0"/>
              <w:spacing w:before="60" w:after="60"/>
              <w:ind w:left="742" w:hanging="425"/>
              <w:rPr>
                <w:sz w:val="20"/>
                <w:szCs w:val="20"/>
                <w:lang w:val="en-US"/>
              </w:rPr>
            </w:pPr>
            <w:r w:rsidRPr="00156EFC">
              <w:rPr>
                <w:sz w:val="20"/>
                <w:szCs w:val="20"/>
                <w:lang w:val="en-US"/>
              </w:rPr>
              <w:t>•</w:t>
            </w:r>
            <w:r w:rsidRPr="00156EFC">
              <w:rPr>
                <w:sz w:val="20"/>
                <w:szCs w:val="20"/>
                <w:lang w:val="en-US"/>
              </w:rPr>
              <w:tab/>
              <w:t xml:space="preserve">X = Exports </w:t>
            </w:r>
          </w:p>
          <w:p w14:paraId="10E4218F" w14:textId="77777777" w:rsidR="00E0488C" w:rsidRPr="00156EFC" w:rsidRDefault="00E0488C" w:rsidP="001011CA">
            <w:pPr>
              <w:tabs>
                <w:tab w:val="left" w:pos="1050"/>
              </w:tabs>
              <w:autoSpaceDE w:val="0"/>
              <w:autoSpaceDN w:val="0"/>
              <w:adjustRightInd w:val="0"/>
              <w:spacing w:before="60" w:after="60"/>
              <w:ind w:left="742" w:hanging="425"/>
              <w:rPr>
                <w:sz w:val="20"/>
                <w:szCs w:val="20"/>
                <w:lang w:val="en-US"/>
              </w:rPr>
            </w:pPr>
            <w:r w:rsidRPr="00156EFC">
              <w:rPr>
                <w:sz w:val="20"/>
                <w:szCs w:val="20"/>
                <w:lang w:val="en-US"/>
              </w:rPr>
              <w:t>•</w:t>
            </w:r>
            <w:r w:rsidRPr="00156EFC">
              <w:rPr>
                <w:sz w:val="20"/>
                <w:szCs w:val="20"/>
                <w:lang w:val="en-US"/>
              </w:rPr>
              <w:tab/>
              <w:t>RW = Roundwood (industrial and fuel)</w:t>
            </w:r>
          </w:p>
          <w:p w14:paraId="1AE81CA1" w14:textId="77777777" w:rsidR="00E0488C" w:rsidRPr="00156EFC" w:rsidRDefault="00E0488C" w:rsidP="001011CA">
            <w:pPr>
              <w:tabs>
                <w:tab w:val="left" w:pos="1050"/>
              </w:tabs>
              <w:autoSpaceDE w:val="0"/>
              <w:autoSpaceDN w:val="0"/>
              <w:adjustRightInd w:val="0"/>
              <w:spacing w:before="60" w:after="60"/>
              <w:ind w:left="742" w:hanging="425"/>
              <w:rPr>
                <w:sz w:val="20"/>
                <w:szCs w:val="20"/>
                <w:lang w:val="en-US"/>
              </w:rPr>
            </w:pPr>
            <w:r w:rsidRPr="00156EFC">
              <w:rPr>
                <w:sz w:val="20"/>
                <w:szCs w:val="20"/>
                <w:lang w:val="en-US"/>
              </w:rPr>
              <w:t>•</w:t>
            </w:r>
            <w:r w:rsidRPr="00156EFC">
              <w:rPr>
                <w:sz w:val="20"/>
                <w:szCs w:val="20"/>
                <w:lang w:val="en-US"/>
              </w:rPr>
              <w:tab/>
              <w:t>SW = Sawnwood</w:t>
            </w:r>
          </w:p>
          <w:p w14:paraId="559F105F" w14:textId="77777777" w:rsidR="00E0488C" w:rsidRPr="00156EFC" w:rsidRDefault="00E0488C" w:rsidP="001011CA">
            <w:pPr>
              <w:tabs>
                <w:tab w:val="left" w:pos="1050"/>
              </w:tabs>
              <w:autoSpaceDE w:val="0"/>
              <w:autoSpaceDN w:val="0"/>
              <w:adjustRightInd w:val="0"/>
              <w:spacing w:before="60" w:after="60"/>
              <w:ind w:left="742" w:hanging="425"/>
              <w:rPr>
                <w:sz w:val="20"/>
                <w:szCs w:val="20"/>
                <w:lang w:val="en-US"/>
              </w:rPr>
            </w:pPr>
            <w:r w:rsidRPr="00156EFC">
              <w:rPr>
                <w:sz w:val="20"/>
                <w:szCs w:val="20"/>
                <w:lang w:val="en-US"/>
              </w:rPr>
              <w:t>•</w:t>
            </w:r>
            <w:r w:rsidRPr="00156EFC">
              <w:rPr>
                <w:sz w:val="20"/>
                <w:szCs w:val="20"/>
                <w:lang w:val="en-US"/>
              </w:rPr>
              <w:tab/>
              <w:t>WBP = Wood-based Panels</w:t>
            </w:r>
          </w:p>
          <w:p w14:paraId="5243FC14" w14:textId="77777777" w:rsidR="00E0488C" w:rsidRPr="00156EFC" w:rsidRDefault="00E0488C" w:rsidP="001011CA">
            <w:pPr>
              <w:tabs>
                <w:tab w:val="left" w:pos="1050"/>
              </w:tabs>
              <w:autoSpaceDE w:val="0"/>
              <w:autoSpaceDN w:val="0"/>
              <w:adjustRightInd w:val="0"/>
              <w:spacing w:before="60" w:after="60"/>
              <w:ind w:left="742" w:hanging="425"/>
              <w:rPr>
                <w:sz w:val="20"/>
                <w:szCs w:val="20"/>
                <w:lang w:val="en-US"/>
              </w:rPr>
            </w:pPr>
            <w:r w:rsidRPr="00156EFC">
              <w:rPr>
                <w:sz w:val="20"/>
                <w:szCs w:val="20"/>
                <w:lang w:val="en-US"/>
              </w:rPr>
              <w:t>•</w:t>
            </w:r>
            <w:r w:rsidRPr="00156EFC">
              <w:rPr>
                <w:sz w:val="20"/>
                <w:szCs w:val="20"/>
                <w:lang w:val="en-US"/>
              </w:rPr>
              <w:tab/>
              <w:t>RWEc = roundwood equivalent coefficient</w:t>
            </w:r>
          </w:p>
          <w:p w14:paraId="152A76DE" w14:textId="77777777" w:rsidR="00E0488C" w:rsidRPr="00156EFC" w:rsidRDefault="00E0488C" w:rsidP="001011CA">
            <w:pPr>
              <w:tabs>
                <w:tab w:val="left" w:pos="1050"/>
              </w:tabs>
              <w:autoSpaceDE w:val="0"/>
              <w:autoSpaceDN w:val="0"/>
              <w:adjustRightInd w:val="0"/>
              <w:spacing w:before="60" w:after="60"/>
              <w:ind w:left="175" w:hanging="142"/>
              <w:rPr>
                <w:sz w:val="20"/>
                <w:szCs w:val="20"/>
                <w:lang w:val="en-US"/>
              </w:rPr>
            </w:pPr>
            <w:r w:rsidRPr="00156EFC">
              <w:rPr>
                <w:sz w:val="20"/>
                <w:szCs w:val="20"/>
                <w:lang w:val="en-US"/>
              </w:rPr>
              <w:t>The default values of the RWEc are for: SW = 1.89 RWE / m³, WBP = 1.64 RWE / m³, Pulp = 3.86 RWE / mt, Paper = 3.60 RWE / mt</w:t>
            </w:r>
          </w:p>
        </w:tc>
      </w:tr>
      <w:tr w:rsidR="00E0488C" w:rsidRPr="004503CB" w14:paraId="52661931" w14:textId="77777777" w:rsidTr="00B07711">
        <w:trPr>
          <w:cantSplit/>
          <w:trHeight w:val="245"/>
        </w:trPr>
        <w:tc>
          <w:tcPr>
            <w:tcW w:w="1702" w:type="dxa"/>
            <w:tcBorders>
              <w:top w:val="single" w:sz="4" w:space="0" w:color="auto"/>
              <w:left w:val="single" w:sz="2" w:space="0" w:color="auto"/>
              <w:bottom w:val="single" w:sz="12" w:space="0" w:color="auto"/>
              <w:right w:val="single" w:sz="4" w:space="0" w:color="auto"/>
            </w:tcBorders>
          </w:tcPr>
          <w:p w14:paraId="4E17E629" w14:textId="77777777" w:rsidR="00E0488C" w:rsidRPr="004503CB" w:rsidRDefault="00E0488C" w:rsidP="001011CA">
            <w:pPr>
              <w:autoSpaceDE w:val="0"/>
              <w:autoSpaceDN w:val="0"/>
              <w:adjustRightInd w:val="0"/>
              <w:spacing w:before="60" w:after="60"/>
              <w:rPr>
                <w:b/>
                <w:sz w:val="20"/>
                <w:szCs w:val="20"/>
                <w:lang w:val="ru-RU"/>
              </w:rPr>
            </w:pPr>
            <w:r w:rsidRPr="004503CB">
              <w:rPr>
                <w:b/>
                <w:sz w:val="20"/>
                <w:szCs w:val="20"/>
                <w:lang w:val="ru-RU"/>
              </w:rPr>
              <w:t>Data sources</w:t>
            </w:r>
          </w:p>
        </w:tc>
        <w:tc>
          <w:tcPr>
            <w:tcW w:w="7757" w:type="dxa"/>
            <w:tcBorders>
              <w:top w:val="single" w:sz="4" w:space="0" w:color="auto"/>
              <w:left w:val="single" w:sz="4" w:space="0" w:color="auto"/>
              <w:bottom w:val="single" w:sz="12" w:space="0" w:color="auto"/>
              <w:right w:val="single" w:sz="2" w:space="0" w:color="auto"/>
            </w:tcBorders>
          </w:tcPr>
          <w:p w14:paraId="05E58D30" w14:textId="77777777" w:rsidR="00E0488C" w:rsidRPr="004503CB" w:rsidRDefault="00E0488C" w:rsidP="001011CA">
            <w:pPr>
              <w:autoSpaceDE w:val="0"/>
              <w:autoSpaceDN w:val="0"/>
              <w:adjustRightInd w:val="0"/>
              <w:spacing w:before="60" w:after="60"/>
              <w:rPr>
                <w:sz w:val="20"/>
                <w:szCs w:val="20"/>
                <w:lang w:val="ru-RU"/>
              </w:rPr>
            </w:pPr>
            <w:r w:rsidRPr="004503CB">
              <w:rPr>
                <w:sz w:val="20"/>
                <w:szCs w:val="20"/>
                <w:lang w:val="ru-RU"/>
              </w:rPr>
              <w:t>Joint Forest Sector Questionnaire</w:t>
            </w:r>
          </w:p>
        </w:tc>
      </w:tr>
    </w:tbl>
    <w:p w14:paraId="31E153D4" w14:textId="77777777" w:rsidR="00E0488C" w:rsidRPr="004503CB" w:rsidRDefault="00E0488C" w:rsidP="00E0488C">
      <w:pPr>
        <w:tabs>
          <w:tab w:val="left" w:pos="426"/>
        </w:tabs>
        <w:autoSpaceDE w:val="0"/>
        <w:autoSpaceDN w:val="0"/>
        <w:adjustRightInd w:val="0"/>
        <w:ind w:left="426"/>
        <w:rPr>
          <w:snapToGrid w:val="0"/>
          <w:sz w:val="20"/>
          <w:lang w:val="ru-RU" w:eastAsia="en-US"/>
        </w:rPr>
      </w:pPr>
    </w:p>
    <w:p w14:paraId="2C59BC7D" w14:textId="77777777" w:rsidR="00B313C8" w:rsidRPr="004503CB" w:rsidRDefault="00B313C8" w:rsidP="0056351F">
      <w:pPr>
        <w:rPr>
          <w:b/>
          <w:bCs/>
          <w:iCs/>
          <w:sz w:val="20"/>
          <w:szCs w:val="26"/>
          <w:lang w:val="ru-RU" w:eastAsia="en-GB"/>
        </w:rPr>
      </w:pPr>
    </w:p>
    <w:p w14:paraId="09A0E466" w14:textId="77777777" w:rsidR="00FF6ECA" w:rsidRPr="004503CB" w:rsidRDefault="00FF6ECA">
      <w:pPr>
        <w:rPr>
          <w:b/>
          <w:bCs/>
          <w:iCs/>
          <w:sz w:val="20"/>
          <w:szCs w:val="26"/>
          <w:lang w:val="ru-RU" w:eastAsia="en-GB"/>
        </w:rPr>
      </w:pPr>
      <w:r w:rsidRPr="004503CB">
        <w:rPr>
          <w:b/>
          <w:bCs/>
          <w:iCs/>
          <w:sz w:val="20"/>
          <w:szCs w:val="26"/>
          <w:lang w:val="ru-RU" w:eastAsia="en-GB"/>
        </w:rPr>
        <w:br w:type="page"/>
      </w:r>
    </w:p>
    <w:p w14:paraId="7C66E07D" w14:textId="77777777" w:rsidR="00881F5E" w:rsidRPr="004503CB" w:rsidRDefault="00E960B6" w:rsidP="00CC47C2">
      <w:pPr>
        <w:pStyle w:val="Heading5"/>
        <w:pBdr>
          <w:bottom w:val="single" w:sz="12" w:space="0" w:color="auto"/>
        </w:pBdr>
        <w:rPr>
          <w:rFonts w:ascii="Times New Roman" w:hAnsi="Times New Roman"/>
          <w:szCs w:val="22"/>
          <w:lang w:val="ru-RU"/>
        </w:rPr>
      </w:pPr>
      <w:bookmarkStart w:id="141" w:name="_Toc382818903"/>
      <w:r w:rsidRPr="004503CB">
        <w:rPr>
          <w:rFonts w:ascii="Times New Roman" w:hAnsi="Times New Roman"/>
          <w:szCs w:val="22"/>
          <w:lang w:val="ru-RU"/>
        </w:rPr>
        <w:lastRenderedPageBreak/>
        <w:t>Отчётная форма</w:t>
      </w:r>
      <w:r w:rsidR="00881F5E" w:rsidRPr="004503CB">
        <w:rPr>
          <w:rFonts w:ascii="Times New Roman" w:hAnsi="Times New Roman"/>
          <w:szCs w:val="22"/>
          <w:lang w:val="ru-RU"/>
        </w:rPr>
        <w:t xml:space="preserve"> 6.9: </w:t>
      </w:r>
      <w:r w:rsidR="00F0700F" w:rsidRPr="004503CB">
        <w:rPr>
          <w:rFonts w:ascii="Times New Roman" w:hAnsi="Times New Roman"/>
          <w:szCs w:val="22"/>
          <w:lang w:val="ru-RU"/>
        </w:rPr>
        <w:t>Энергия, получаемая из древесины</w:t>
      </w:r>
      <w:bookmarkEnd w:id="141"/>
    </w:p>
    <w:p w14:paraId="11BF0789" w14:textId="77777777" w:rsidR="00881F5E" w:rsidRPr="004503CB" w:rsidRDefault="00881F5E" w:rsidP="00881F5E">
      <w:pPr>
        <w:autoSpaceDE w:val="0"/>
        <w:autoSpaceDN w:val="0"/>
        <w:adjustRightInd w:val="0"/>
        <w:rPr>
          <w:rFonts w:cs="Arial"/>
          <w:b/>
          <w:sz w:val="20"/>
          <w:lang w:val="ru-RU"/>
        </w:rPr>
      </w:pPr>
    </w:p>
    <w:p w14:paraId="6890CA70" w14:textId="75B19DC0" w:rsidR="00881F5E" w:rsidRPr="004503CB" w:rsidRDefault="00202863" w:rsidP="00881F5E">
      <w:pPr>
        <w:autoSpaceDE w:val="0"/>
        <w:autoSpaceDN w:val="0"/>
        <w:adjustRightInd w:val="0"/>
        <w:rPr>
          <w:rFonts w:cs="Arial"/>
          <w:sz w:val="20"/>
          <w:lang w:val="ru-RU"/>
        </w:rPr>
      </w:pPr>
      <w:r w:rsidRPr="004503CB">
        <w:rPr>
          <w:rFonts w:cs="Arial"/>
          <w:b/>
          <w:sz w:val="20"/>
          <w:lang w:val="ru-RU"/>
        </w:rPr>
        <w:t xml:space="preserve">Общеевропейский </w:t>
      </w:r>
      <w:r w:rsidR="007B729C" w:rsidRPr="004503CB">
        <w:rPr>
          <w:rFonts w:cs="Arial"/>
          <w:b/>
          <w:sz w:val="20"/>
          <w:lang w:val="ru-RU"/>
        </w:rPr>
        <w:t>индикатор 6.9</w:t>
      </w:r>
      <w:r w:rsidR="00881F5E" w:rsidRPr="004503CB">
        <w:rPr>
          <w:rFonts w:cs="Arial"/>
          <w:b/>
          <w:sz w:val="20"/>
          <w:lang w:val="ru-RU"/>
        </w:rPr>
        <w:t xml:space="preserve">: </w:t>
      </w:r>
      <w:r w:rsidR="000E53C3" w:rsidRPr="004503CB">
        <w:rPr>
          <w:rFonts w:cs="Arial"/>
          <w:sz w:val="20"/>
          <w:lang w:val="ru-RU"/>
        </w:rPr>
        <w:t>Доля энергии из древесины в общем потреблении энергии, классифицированная по происхождению древесины</w:t>
      </w:r>
      <w:r w:rsidR="000E53C3" w:rsidRPr="004503CB" w:rsidDel="000E53C3">
        <w:rPr>
          <w:rFonts w:cs="Arial"/>
          <w:sz w:val="20"/>
          <w:lang w:val="ru-RU"/>
        </w:rPr>
        <w:t xml:space="preserve"> </w:t>
      </w:r>
    </w:p>
    <w:p w14:paraId="15B32952" w14:textId="77777777" w:rsidR="00881F5E" w:rsidRPr="004503CB" w:rsidRDefault="00881F5E" w:rsidP="00881F5E">
      <w:pPr>
        <w:autoSpaceDE w:val="0"/>
        <w:autoSpaceDN w:val="0"/>
        <w:adjustRightInd w:val="0"/>
        <w:rPr>
          <w:rFonts w:cs="Arial"/>
          <w:b/>
          <w:sz w:val="20"/>
          <w:lang w:val="ru-RU"/>
        </w:rPr>
      </w:pPr>
    </w:p>
    <w:p w14:paraId="1544E138" w14:textId="02A80EB3" w:rsidR="00881F5E" w:rsidRPr="004503CB" w:rsidRDefault="00FC21C6" w:rsidP="00881F5E">
      <w:pPr>
        <w:autoSpaceDE w:val="0"/>
        <w:autoSpaceDN w:val="0"/>
        <w:adjustRightInd w:val="0"/>
        <w:spacing w:before="60"/>
        <w:rPr>
          <w:rFonts w:cs="Arial"/>
          <w:sz w:val="20"/>
          <w:lang w:val="ru-RU"/>
        </w:rPr>
      </w:pPr>
      <w:r w:rsidRPr="004503CB">
        <w:rPr>
          <w:rFonts w:cs="Arial"/>
          <w:b/>
          <w:sz w:val="20"/>
          <w:lang w:val="ru-RU"/>
        </w:rPr>
        <w:t>Соответствующие определения СЕЛ:</w:t>
      </w:r>
      <w:r w:rsidR="000E53C3" w:rsidRPr="004503CB">
        <w:rPr>
          <w:rFonts w:cs="Arial"/>
          <w:b/>
          <w:sz w:val="20"/>
          <w:lang w:val="ru-RU"/>
        </w:rPr>
        <w:t xml:space="preserve"> </w:t>
      </w:r>
      <w:r w:rsidR="009B315D" w:rsidRPr="004503CB">
        <w:rPr>
          <w:rFonts w:cs="Arial"/>
          <w:sz w:val="20"/>
          <w:lang w:val="ru-RU"/>
        </w:rPr>
        <w:t>Лес,</w:t>
      </w:r>
      <w:r w:rsidR="00881F5E" w:rsidRPr="004503CB">
        <w:rPr>
          <w:rFonts w:cs="Arial"/>
          <w:sz w:val="20"/>
          <w:lang w:val="ru-RU"/>
        </w:rPr>
        <w:t xml:space="preserve"> </w:t>
      </w:r>
      <w:r w:rsidR="00CA68B4" w:rsidRPr="00CA68B4">
        <w:rPr>
          <w:sz w:val="20"/>
          <w:szCs w:val="20"/>
          <w:lang w:val="ru-RU"/>
        </w:rPr>
        <w:t>другие покрытые древесной растительностью земли</w:t>
      </w:r>
      <w:r w:rsidR="00881F5E" w:rsidRPr="004503CB">
        <w:rPr>
          <w:rFonts w:cs="Arial"/>
          <w:sz w:val="20"/>
          <w:lang w:val="ru-RU"/>
        </w:rPr>
        <w:t xml:space="preserve">, </w:t>
      </w:r>
      <w:r w:rsidR="00955607" w:rsidRPr="004503CB">
        <w:rPr>
          <w:rFonts w:cs="Arial"/>
          <w:sz w:val="20"/>
          <w:lang w:val="ru-RU"/>
        </w:rPr>
        <w:t>д</w:t>
      </w:r>
      <w:r w:rsidR="000E53C3" w:rsidRPr="004503CB">
        <w:rPr>
          <w:rFonts w:cs="Arial"/>
          <w:sz w:val="20"/>
          <w:lang w:val="ru-RU"/>
        </w:rPr>
        <w:t>еревья вне лесов</w:t>
      </w:r>
      <w:r w:rsidR="00F85384" w:rsidRPr="004503CB">
        <w:rPr>
          <w:rFonts w:cs="Arial"/>
          <w:sz w:val="20"/>
          <w:lang w:val="ru-RU"/>
        </w:rPr>
        <w:t xml:space="preserve">, </w:t>
      </w:r>
      <w:r w:rsidR="003A63E6" w:rsidRPr="004503CB">
        <w:rPr>
          <w:rFonts w:cs="Arial"/>
          <w:sz w:val="20"/>
          <w:lang w:val="ru-RU"/>
        </w:rPr>
        <w:t>совокупное предложение первичной энергии</w:t>
      </w:r>
      <w:r w:rsidR="00881F5E" w:rsidRPr="004503CB">
        <w:rPr>
          <w:rFonts w:cs="Arial"/>
          <w:sz w:val="20"/>
          <w:lang w:val="ru-RU"/>
        </w:rPr>
        <w:t xml:space="preserve">, </w:t>
      </w:r>
      <w:r w:rsidR="0078234F" w:rsidRPr="004503CB">
        <w:rPr>
          <w:rFonts w:cs="Arial"/>
          <w:sz w:val="20"/>
          <w:lang w:val="ru-RU"/>
        </w:rPr>
        <w:t>возобновляемая энергия</w:t>
      </w:r>
      <w:r w:rsidR="006D446C" w:rsidRPr="004503CB">
        <w:rPr>
          <w:rFonts w:cs="Arial"/>
          <w:sz w:val="20"/>
          <w:lang w:val="ru-RU"/>
        </w:rPr>
        <w:t xml:space="preserve">, </w:t>
      </w:r>
      <w:r w:rsidR="00C4164C" w:rsidRPr="004503CB">
        <w:rPr>
          <w:rFonts w:cs="Arial"/>
          <w:sz w:val="20"/>
          <w:lang w:val="ru-RU"/>
        </w:rPr>
        <w:t>прямые источники древесного волокна</w:t>
      </w:r>
      <w:r w:rsidR="00881F5E" w:rsidRPr="004503CB">
        <w:rPr>
          <w:rFonts w:cs="Arial"/>
          <w:sz w:val="20"/>
          <w:lang w:val="ru-RU"/>
        </w:rPr>
        <w:t xml:space="preserve">, </w:t>
      </w:r>
      <w:r w:rsidR="00CD571D" w:rsidRPr="004503CB">
        <w:rPr>
          <w:rFonts w:cs="Arial"/>
          <w:sz w:val="20"/>
          <w:lang w:val="ru-RU"/>
        </w:rPr>
        <w:t>щепы и частицы</w:t>
      </w:r>
      <w:r w:rsidR="00881F5E" w:rsidRPr="004503CB">
        <w:rPr>
          <w:rFonts w:cs="Arial"/>
          <w:sz w:val="20"/>
          <w:lang w:val="ru-RU"/>
        </w:rPr>
        <w:t xml:space="preserve">, </w:t>
      </w:r>
      <w:r w:rsidR="00CD571D" w:rsidRPr="004503CB">
        <w:rPr>
          <w:rFonts w:cs="Arial"/>
          <w:sz w:val="20"/>
          <w:lang w:val="ru-RU"/>
        </w:rPr>
        <w:t>древесные остатки</w:t>
      </w:r>
      <w:r w:rsidR="00F85384" w:rsidRPr="004503CB">
        <w:rPr>
          <w:rFonts w:cs="Arial"/>
          <w:sz w:val="20"/>
          <w:lang w:val="ru-RU"/>
        </w:rPr>
        <w:t>,</w:t>
      </w:r>
      <w:r w:rsidR="00CD571D" w:rsidRPr="004503CB">
        <w:rPr>
          <w:rFonts w:cs="Arial"/>
          <w:sz w:val="20"/>
          <w:lang w:val="ru-RU"/>
        </w:rPr>
        <w:t xml:space="preserve"> </w:t>
      </w:r>
      <w:r w:rsidR="007B729C" w:rsidRPr="004503CB">
        <w:rPr>
          <w:rFonts w:cs="Arial"/>
          <w:sz w:val="20"/>
          <w:lang w:val="ru-RU"/>
        </w:rPr>
        <w:t>чёрный</w:t>
      </w:r>
      <w:r w:rsidR="00337D85" w:rsidRPr="004503CB">
        <w:rPr>
          <w:rFonts w:cs="Arial"/>
          <w:sz w:val="20"/>
          <w:lang w:val="ru-RU"/>
        </w:rPr>
        <w:t xml:space="preserve"> </w:t>
      </w:r>
      <w:r w:rsidR="007B729C" w:rsidRPr="004503CB">
        <w:rPr>
          <w:rFonts w:cs="Arial"/>
          <w:sz w:val="20"/>
          <w:lang w:val="ru-RU"/>
        </w:rPr>
        <w:t>щелочной</w:t>
      </w:r>
      <w:r w:rsidR="00337D85" w:rsidRPr="004503CB">
        <w:rPr>
          <w:rFonts w:cs="Arial"/>
          <w:sz w:val="20"/>
          <w:lang w:val="ru-RU"/>
        </w:rPr>
        <w:t xml:space="preserve"> раствор</w:t>
      </w:r>
      <w:r w:rsidR="00881F5E" w:rsidRPr="004503CB">
        <w:rPr>
          <w:rFonts w:cs="Arial"/>
          <w:sz w:val="20"/>
          <w:lang w:val="ru-RU"/>
        </w:rPr>
        <w:t xml:space="preserve">, </w:t>
      </w:r>
      <w:r w:rsidR="00300FB5" w:rsidRPr="004503CB">
        <w:rPr>
          <w:rFonts w:cs="Arial"/>
          <w:sz w:val="20"/>
          <w:lang w:val="ru-RU"/>
        </w:rPr>
        <w:t>энергия от топлива из переработанной древесины</w:t>
      </w:r>
      <w:r w:rsidR="00881F5E" w:rsidRPr="004503CB">
        <w:rPr>
          <w:rFonts w:cs="Arial"/>
          <w:sz w:val="20"/>
          <w:lang w:val="ru-RU"/>
        </w:rPr>
        <w:t xml:space="preserve">, </w:t>
      </w:r>
      <w:r w:rsidR="007C5197" w:rsidRPr="004503CB">
        <w:rPr>
          <w:rFonts w:cs="Arial"/>
          <w:sz w:val="20"/>
          <w:lang w:val="ru-RU"/>
        </w:rPr>
        <w:t>древесные гранулы</w:t>
      </w:r>
      <w:r w:rsidR="00881F5E" w:rsidRPr="004503CB">
        <w:rPr>
          <w:rFonts w:cs="Arial"/>
          <w:sz w:val="20"/>
          <w:lang w:val="ru-RU"/>
        </w:rPr>
        <w:t xml:space="preserve">, </w:t>
      </w:r>
      <w:r w:rsidR="007C5197" w:rsidRPr="004503CB">
        <w:rPr>
          <w:rFonts w:cs="Arial"/>
          <w:sz w:val="20"/>
          <w:lang w:val="ru-RU"/>
        </w:rPr>
        <w:t>брикеты</w:t>
      </w:r>
      <w:r w:rsidR="00881F5E" w:rsidRPr="004503CB">
        <w:rPr>
          <w:rFonts w:cs="Arial"/>
          <w:sz w:val="20"/>
          <w:lang w:val="ru-RU"/>
        </w:rPr>
        <w:t xml:space="preserve">, </w:t>
      </w:r>
      <w:r w:rsidR="007C5197" w:rsidRPr="004503CB">
        <w:rPr>
          <w:rFonts w:cs="Arial"/>
          <w:sz w:val="20"/>
          <w:lang w:val="ru-RU"/>
        </w:rPr>
        <w:t>древесный уголь</w:t>
      </w:r>
      <w:r w:rsidR="00881F5E" w:rsidRPr="004503CB">
        <w:rPr>
          <w:rFonts w:cs="Arial"/>
          <w:sz w:val="20"/>
          <w:lang w:val="ru-RU"/>
        </w:rPr>
        <w:t xml:space="preserve">, </w:t>
      </w:r>
      <w:r w:rsidR="00337D85" w:rsidRPr="004503CB">
        <w:rPr>
          <w:rFonts w:cs="Arial"/>
          <w:sz w:val="20"/>
          <w:lang w:val="ru-RU"/>
        </w:rPr>
        <w:t>древесина, восстановленная после употребления</w:t>
      </w:r>
    </w:p>
    <w:p w14:paraId="0E80DE30" w14:textId="77777777" w:rsidR="00881F5E" w:rsidRPr="004503CB" w:rsidRDefault="00881F5E" w:rsidP="00881F5E">
      <w:pPr>
        <w:rPr>
          <w:rFonts w:cs="Arial"/>
          <w:b/>
          <w:sz w:val="20"/>
          <w:lang w:val="ru-RU"/>
        </w:rPr>
      </w:pPr>
    </w:p>
    <w:p w14:paraId="00D89DCD" w14:textId="77777777" w:rsidR="00881F5E" w:rsidRPr="004503CB" w:rsidRDefault="00624E5B" w:rsidP="00881F5E">
      <w:pPr>
        <w:autoSpaceDE w:val="0"/>
        <w:autoSpaceDN w:val="0"/>
        <w:adjustRightInd w:val="0"/>
        <w:rPr>
          <w:rFonts w:cs="Arial"/>
          <w:sz w:val="20"/>
          <w:lang w:val="ru-RU"/>
        </w:rPr>
      </w:pPr>
      <w:r w:rsidRPr="004503CB">
        <w:rPr>
          <w:rFonts w:cs="Arial"/>
          <w:b/>
          <w:sz w:val="20"/>
          <w:lang w:val="ru-RU"/>
        </w:rPr>
        <w:t>Источники данных</w:t>
      </w:r>
      <w:r w:rsidR="00E7023F" w:rsidRPr="004503CB">
        <w:rPr>
          <w:rFonts w:cs="Arial"/>
          <w:b/>
          <w:sz w:val="20"/>
          <w:lang w:val="ru-RU"/>
        </w:rPr>
        <w:t>:</w:t>
      </w:r>
      <w:r w:rsidR="00881F5E" w:rsidRPr="004503CB">
        <w:rPr>
          <w:rFonts w:cs="Arial"/>
          <w:sz w:val="20"/>
          <w:lang w:val="ru-RU"/>
        </w:rPr>
        <w:tab/>
      </w:r>
      <w:r w:rsidR="00881F5E" w:rsidRPr="004503CB">
        <w:rPr>
          <w:rFonts w:cs="Arial"/>
          <w:sz w:val="20"/>
          <w:lang w:val="ru-RU"/>
        </w:rPr>
        <w:tab/>
      </w:r>
      <w:r w:rsidR="00881F5E" w:rsidRPr="004503CB">
        <w:rPr>
          <w:rFonts w:cs="Arial"/>
          <w:sz w:val="20"/>
          <w:lang w:val="ru-RU"/>
        </w:rPr>
        <w:tab/>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16"/>
        <w:gridCol w:w="1134"/>
        <w:gridCol w:w="993"/>
        <w:gridCol w:w="1134"/>
        <w:gridCol w:w="2144"/>
      </w:tblGrid>
      <w:tr w:rsidR="000841EC" w:rsidRPr="004503CB" w14:paraId="4194594F" w14:textId="77777777" w:rsidTr="00096671">
        <w:trPr>
          <w:trHeight w:val="806"/>
        </w:trPr>
        <w:tc>
          <w:tcPr>
            <w:tcW w:w="2977" w:type="dxa"/>
            <w:shd w:val="clear" w:color="auto" w:fill="C2D69B"/>
            <w:vAlign w:val="center"/>
          </w:tcPr>
          <w:p w14:paraId="112A6418" w14:textId="77777777" w:rsidR="00881F5E" w:rsidRPr="004503CB" w:rsidRDefault="0032696A" w:rsidP="00881F5E">
            <w:pPr>
              <w:autoSpaceDE w:val="0"/>
              <w:autoSpaceDN w:val="0"/>
              <w:adjustRightInd w:val="0"/>
              <w:jc w:val="center"/>
              <w:rPr>
                <w:rFonts w:cs="Arial"/>
                <w:b/>
                <w:sz w:val="20"/>
                <w:lang w:val="ru-RU"/>
              </w:rPr>
            </w:pPr>
            <w:r w:rsidRPr="004503CB">
              <w:rPr>
                <w:rFonts w:cs="Arial"/>
                <w:b/>
                <w:sz w:val="20"/>
                <w:lang w:val="ru-RU"/>
              </w:rPr>
              <w:t>Ссылки к источникам данных</w:t>
            </w:r>
          </w:p>
        </w:tc>
        <w:tc>
          <w:tcPr>
            <w:tcW w:w="1116" w:type="dxa"/>
            <w:shd w:val="clear" w:color="auto" w:fill="C2D69B"/>
            <w:vAlign w:val="center"/>
          </w:tcPr>
          <w:p w14:paraId="224E9D0D" w14:textId="77777777" w:rsidR="00881F5E" w:rsidRPr="004503CB" w:rsidRDefault="00F23014" w:rsidP="00881F5E">
            <w:pPr>
              <w:autoSpaceDE w:val="0"/>
              <w:autoSpaceDN w:val="0"/>
              <w:adjustRightInd w:val="0"/>
              <w:ind w:left="72"/>
              <w:jc w:val="center"/>
              <w:rPr>
                <w:rFonts w:cs="Arial"/>
                <w:b/>
                <w:sz w:val="20"/>
                <w:lang w:val="ru-RU"/>
              </w:rPr>
            </w:pPr>
            <w:r w:rsidRPr="004503CB">
              <w:rPr>
                <w:b/>
                <w:sz w:val="20"/>
                <w:szCs w:val="20"/>
                <w:lang w:val="ru-RU"/>
              </w:rPr>
              <w:t>Качество</w:t>
            </w:r>
          </w:p>
        </w:tc>
        <w:tc>
          <w:tcPr>
            <w:tcW w:w="1134" w:type="dxa"/>
            <w:shd w:val="clear" w:color="auto" w:fill="C2D69B"/>
            <w:vAlign w:val="center"/>
          </w:tcPr>
          <w:p w14:paraId="3CEBC0C5" w14:textId="77777777" w:rsidR="00881F5E" w:rsidRPr="004503CB" w:rsidRDefault="00E4106F" w:rsidP="00881F5E">
            <w:pPr>
              <w:autoSpaceDE w:val="0"/>
              <w:autoSpaceDN w:val="0"/>
              <w:adjustRightInd w:val="0"/>
              <w:jc w:val="center"/>
              <w:rPr>
                <w:rFonts w:cs="Arial"/>
                <w:b/>
                <w:sz w:val="20"/>
                <w:lang w:val="ru-RU"/>
              </w:rPr>
            </w:pPr>
            <w:r w:rsidRPr="004503CB">
              <w:rPr>
                <w:rFonts w:cs="Arial"/>
                <w:b/>
                <w:sz w:val="20"/>
                <w:lang w:val="ru-RU"/>
              </w:rPr>
              <w:t>Категория</w:t>
            </w:r>
          </w:p>
        </w:tc>
        <w:tc>
          <w:tcPr>
            <w:tcW w:w="993" w:type="dxa"/>
            <w:shd w:val="clear" w:color="auto" w:fill="C2D69B"/>
            <w:vAlign w:val="center"/>
          </w:tcPr>
          <w:p w14:paraId="3B4F1ADF" w14:textId="64ECEC2E" w:rsidR="00881F5E" w:rsidRPr="004503CB" w:rsidRDefault="006E74C2" w:rsidP="006E74C2">
            <w:pPr>
              <w:autoSpaceDE w:val="0"/>
              <w:autoSpaceDN w:val="0"/>
              <w:adjustRightInd w:val="0"/>
              <w:jc w:val="center"/>
              <w:rPr>
                <w:rFonts w:cs="Arial"/>
                <w:b/>
                <w:sz w:val="20"/>
                <w:lang w:val="ru-RU"/>
              </w:rPr>
            </w:pPr>
            <w:r w:rsidRPr="004503CB">
              <w:rPr>
                <w:rFonts w:cs="Arial"/>
                <w:b/>
                <w:sz w:val="20"/>
                <w:lang w:val="ru-RU"/>
              </w:rPr>
              <w:t>Оригинальная</w:t>
            </w:r>
            <w:r w:rsidR="007B729C">
              <w:rPr>
                <w:rFonts w:cs="Arial"/>
                <w:b/>
                <w:sz w:val="20"/>
                <w:lang w:val="en-US"/>
              </w:rPr>
              <w:t xml:space="preserve"> </w:t>
            </w:r>
            <w:r w:rsidR="007B729C" w:rsidRPr="004503CB">
              <w:rPr>
                <w:rFonts w:cs="Arial"/>
                <w:b/>
                <w:sz w:val="20"/>
                <w:lang w:val="ru-RU"/>
              </w:rPr>
              <w:t>единица измерения</w:t>
            </w:r>
            <w:r w:rsidRPr="004503CB">
              <w:rPr>
                <w:rFonts w:cs="Arial"/>
                <w:b/>
                <w:sz w:val="20"/>
                <w:lang w:val="ru-RU"/>
              </w:rPr>
              <w:t xml:space="preserve"> отчёта</w:t>
            </w:r>
            <w:r w:rsidR="00881F5E" w:rsidRPr="004503CB">
              <w:rPr>
                <w:rFonts w:cs="Arial"/>
                <w:b/>
                <w:sz w:val="20"/>
                <w:lang w:val="ru-RU"/>
              </w:rPr>
              <w:t>*/</w:t>
            </w:r>
          </w:p>
        </w:tc>
        <w:tc>
          <w:tcPr>
            <w:tcW w:w="1134" w:type="dxa"/>
            <w:shd w:val="clear" w:color="auto" w:fill="C2D69B"/>
            <w:vAlign w:val="center"/>
          </w:tcPr>
          <w:p w14:paraId="64C6C250" w14:textId="77777777" w:rsidR="00881F5E" w:rsidRPr="004503CB" w:rsidRDefault="006E74C2" w:rsidP="006E74C2">
            <w:pPr>
              <w:autoSpaceDE w:val="0"/>
              <w:autoSpaceDN w:val="0"/>
              <w:adjustRightInd w:val="0"/>
              <w:jc w:val="center"/>
              <w:rPr>
                <w:rFonts w:cs="Arial"/>
                <w:b/>
                <w:sz w:val="20"/>
                <w:lang w:val="ru-RU"/>
              </w:rPr>
            </w:pPr>
            <w:r w:rsidRPr="004503CB">
              <w:rPr>
                <w:rFonts w:cs="Arial"/>
                <w:b/>
                <w:sz w:val="20"/>
                <w:lang w:val="ru-RU"/>
              </w:rPr>
              <w:t xml:space="preserve">Год(ы) </w:t>
            </w:r>
            <w:r w:rsidR="00881F5E" w:rsidRPr="004503CB">
              <w:rPr>
                <w:rFonts w:cs="Arial"/>
                <w:b/>
                <w:sz w:val="20"/>
                <w:lang w:val="ru-RU"/>
              </w:rPr>
              <w:t xml:space="preserve">/ </w:t>
            </w:r>
            <w:r w:rsidRPr="004503CB">
              <w:rPr>
                <w:rFonts w:cs="Arial"/>
                <w:b/>
                <w:sz w:val="20"/>
                <w:lang w:val="ru-RU"/>
              </w:rPr>
              <w:t>ежегодно</w:t>
            </w:r>
          </w:p>
        </w:tc>
        <w:tc>
          <w:tcPr>
            <w:tcW w:w="2144" w:type="dxa"/>
            <w:shd w:val="clear" w:color="auto" w:fill="C2D69B"/>
            <w:vAlign w:val="center"/>
          </w:tcPr>
          <w:p w14:paraId="38196715" w14:textId="77777777" w:rsidR="00881F5E" w:rsidRPr="004503CB" w:rsidRDefault="00DE2116" w:rsidP="00881F5E">
            <w:pPr>
              <w:autoSpaceDE w:val="0"/>
              <w:autoSpaceDN w:val="0"/>
              <w:adjustRightInd w:val="0"/>
              <w:jc w:val="center"/>
              <w:rPr>
                <w:rFonts w:cs="Arial"/>
                <w:b/>
                <w:sz w:val="20"/>
                <w:lang w:val="ru-RU"/>
              </w:rPr>
            </w:pPr>
            <w:r w:rsidRPr="004503CB">
              <w:rPr>
                <w:rFonts w:cs="Arial"/>
                <w:b/>
                <w:sz w:val="20"/>
                <w:lang w:val="ru-RU"/>
              </w:rPr>
              <w:t>Дополнительные комментарии</w:t>
            </w:r>
          </w:p>
        </w:tc>
      </w:tr>
      <w:tr w:rsidR="00F73881" w:rsidRPr="004503CB" w14:paraId="337F15A4" w14:textId="77777777" w:rsidTr="00B07711">
        <w:trPr>
          <w:trHeight w:val="339"/>
        </w:trPr>
        <w:tc>
          <w:tcPr>
            <w:tcW w:w="2977" w:type="dxa"/>
          </w:tcPr>
          <w:p w14:paraId="73330CE1" w14:textId="77777777" w:rsidR="00881F5E" w:rsidRPr="004503CB" w:rsidRDefault="00881F5E" w:rsidP="00881F5E">
            <w:pPr>
              <w:autoSpaceDE w:val="0"/>
              <w:autoSpaceDN w:val="0"/>
              <w:adjustRightInd w:val="0"/>
              <w:spacing w:before="120"/>
              <w:rPr>
                <w:rFonts w:cs="Arial"/>
                <w:sz w:val="16"/>
                <w:szCs w:val="16"/>
                <w:lang w:val="ru-RU"/>
              </w:rPr>
            </w:pPr>
          </w:p>
        </w:tc>
        <w:tc>
          <w:tcPr>
            <w:tcW w:w="1116" w:type="dxa"/>
          </w:tcPr>
          <w:p w14:paraId="08820422" w14:textId="77777777" w:rsidR="00881F5E" w:rsidRPr="004503CB" w:rsidDel="009D3AC8" w:rsidRDefault="00881F5E" w:rsidP="00881F5E">
            <w:pPr>
              <w:autoSpaceDE w:val="0"/>
              <w:autoSpaceDN w:val="0"/>
              <w:adjustRightInd w:val="0"/>
              <w:jc w:val="center"/>
              <w:rPr>
                <w:rFonts w:cs="Arial"/>
                <w:sz w:val="16"/>
                <w:szCs w:val="16"/>
                <w:lang w:val="ru-RU"/>
              </w:rPr>
            </w:pPr>
          </w:p>
        </w:tc>
        <w:tc>
          <w:tcPr>
            <w:tcW w:w="1134" w:type="dxa"/>
          </w:tcPr>
          <w:p w14:paraId="7EE55182" w14:textId="77777777" w:rsidR="00881F5E" w:rsidRPr="004503CB" w:rsidDel="009D3AC8" w:rsidRDefault="00881F5E" w:rsidP="00881F5E">
            <w:pPr>
              <w:autoSpaceDE w:val="0"/>
              <w:autoSpaceDN w:val="0"/>
              <w:adjustRightInd w:val="0"/>
              <w:jc w:val="center"/>
              <w:rPr>
                <w:rFonts w:cs="Arial"/>
                <w:sz w:val="16"/>
                <w:szCs w:val="16"/>
                <w:lang w:val="ru-RU"/>
              </w:rPr>
            </w:pPr>
          </w:p>
        </w:tc>
        <w:tc>
          <w:tcPr>
            <w:tcW w:w="993" w:type="dxa"/>
            <w:vAlign w:val="center"/>
          </w:tcPr>
          <w:p w14:paraId="3E74DB2B" w14:textId="77777777" w:rsidR="00881F5E" w:rsidRPr="004503CB" w:rsidRDefault="00881F5E" w:rsidP="00881F5E">
            <w:pPr>
              <w:autoSpaceDE w:val="0"/>
              <w:autoSpaceDN w:val="0"/>
              <w:adjustRightInd w:val="0"/>
              <w:jc w:val="center"/>
              <w:rPr>
                <w:rFonts w:cs="Arial"/>
                <w:sz w:val="16"/>
                <w:szCs w:val="16"/>
                <w:lang w:val="ru-RU"/>
              </w:rPr>
            </w:pPr>
          </w:p>
        </w:tc>
        <w:tc>
          <w:tcPr>
            <w:tcW w:w="1134" w:type="dxa"/>
            <w:vAlign w:val="center"/>
          </w:tcPr>
          <w:p w14:paraId="2408CCAD" w14:textId="77777777" w:rsidR="00881F5E" w:rsidRPr="004503CB" w:rsidRDefault="00881F5E" w:rsidP="00881F5E">
            <w:pPr>
              <w:autoSpaceDE w:val="0"/>
              <w:autoSpaceDN w:val="0"/>
              <w:adjustRightInd w:val="0"/>
              <w:jc w:val="center"/>
              <w:rPr>
                <w:rFonts w:cs="Arial"/>
                <w:sz w:val="16"/>
                <w:szCs w:val="16"/>
                <w:lang w:val="ru-RU"/>
              </w:rPr>
            </w:pPr>
          </w:p>
        </w:tc>
        <w:tc>
          <w:tcPr>
            <w:tcW w:w="2144" w:type="dxa"/>
            <w:vAlign w:val="center"/>
          </w:tcPr>
          <w:p w14:paraId="00A0CA57" w14:textId="77777777" w:rsidR="00881F5E" w:rsidRPr="004503CB" w:rsidRDefault="00881F5E" w:rsidP="00881F5E">
            <w:pPr>
              <w:autoSpaceDE w:val="0"/>
              <w:autoSpaceDN w:val="0"/>
              <w:adjustRightInd w:val="0"/>
              <w:jc w:val="center"/>
              <w:rPr>
                <w:rFonts w:cs="Arial"/>
                <w:sz w:val="16"/>
                <w:szCs w:val="16"/>
                <w:lang w:val="ru-RU"/>
              </w:rPr>
            </w:pPr>
          </w:p>
        </w:tc>
      </w:tr>
      <w:tr w:rsidR="00F73881" w:rsidRPr="004503CB" w14:paraId="6EB55F21" w14:textId="77777777" w:rsidTr="00B07711">
        <w:trPr>
          <w:trHeight w:val="347"/>
        </w:trPr>
        <w:tc>
          <w:tcPr>
            <w:tcW w:w="2977" w:type="dxa"/>
          </w:tcPr>
          <w:p w14:paraId="2D6E0A99" w14:textId="77777777" w:rsidR="00881F5E" w:rsidRPr="004503CB" w:rsidRDefault="00881F5E" w:rsidP="00881F5E">
            <w:pPr>
              <w:autoSpaceDE w:val="0"/>
              <w:autoSpaceDN w:val="0"/>
              <w:adjustRightInd w:val="0"/>
              <w:spacing w:before="120"/>
              <w:rPr>
                <w:rFonts w:cs="Arial"/>
                <w:sz w:val="16"/>
                <w:szCs w:val="16"/>
                <w:lang w:val="ru-RU"/>
              </w:rPr>
            </w:pPr>
          </w:p>
        </w:tc>
        <w:tc>
          <w:tcPr>
            <w:tcW w:w="1116" w:type="dxa"/>
          </w:tcPr>
          <w:p w14:paraId="719962A3" w14:textId="77777777" w:rsidR="00881F5E" w:rsidRPr="004503CB" w:rsidDel="009D3AC8" w:rsidRDefault="00881F5E" w:rsidP="00881F5E">
            <w:pPr>
              <w:autoSpaceDE w:val="0"/>
              <w:autoSpaceDN w:val="0"/>
              <w:adjustRightInd w:val="0"/>
              <w:jc w:val="center"/>
              <w:rPr>
                <w:rFonts w:cs="Arial"/>
                <w:sz w:val="16"/>
                <w:szCs w:val="16"/>
                <w:lang w:val="ru-RU"/>
              </w:rPr>
            </w:pPr>
          </w:p>
        </w:tc>
        <w:tc>
          <w:tcPr>
            <w:tcW w:w="1134" w:type="dxa"/>
          </w:tcPr>
          <w:p w14:paraId="246A019D" w14:textId="77777777" w:rsidR="00881F5E" w:rsidRPr="004503CB" w:rsidDel="009D3AC8" w:rsidRDefault="00881F5E" w:rsidP="00881F5E">
            <w:pPr>
              <w:autoSpaceDE w:val="0"/>
              <w:autoSpaceDN w:val="0"/>
              <w:adjustRightInd w:val="0"/>
              <w:jc w:val="center"/>
              <w:rPr>
                <w:rFonts w:cs="Arial"/>
                <w:sz w:val="16"/>
                <w:szCs w:val="16"/>
                <w:lang w:val="ru-RU"/>
              </w:rPr>
            </w:pPr>
          </w:p>
        </w:tc>
        <w:tc>
          <w:tcPr>
            <w:tcW w:w="993" w:type="dxa"/>
            <w:vAlign w:val="center"/>
          </w:tcPr>
          <w:p w14:paraId="11CC9F9B" w14:textId="77777777" w:rsidR="00881F5E" w:rsidRPr="004503CB" w:rsidRDefault="00881F5E" w:rsidP="00881F5E">
            <w:pPr>
              <w:autoSpaceDE w:val="0"/>
              <w:autoSpaceDN w:val="0"/>
              <w:adjustRightInd w:val="0"/>
              <w:jc w:val="center"/>
              <w:rPr>
                <w:rFonts w:cs="Arial"/>
                <w:sz w:val="16"/>
                <w:szCs w:val="16"/>
                <w:lang w:val="ru-RU"/>
              </w:rPr>
            </w:pPr>
          </w:p>
        </w:tc>
        <w:tc>
          <w:tcPr>
            <w:tcW w:w="1134" w:type="dxa"/>
            <w:vAlign w:val="center"/>
          </w:tcPr>
          <w:p w14:paraId="7213C04B" w14:textId="77777777" w:rsidR="00881F5E" w:rsidRPr="004503CB" w:rsidRDefault="00881F5E" w:rsidP="00881F5E">
            <w:pPr>
              <w:autoSpaceDE w:val="0"/>
              <w:autoSpaceDN w:val="0"/>
              <w:adjustRightInd w:val="0"/>
              <w:jc w:val="center"/>
              <w:rPr>
                <w:rFonts w:cs="Arial"/>
                <w:sz w:val="16"/>
                <w:szCs w:val="16"/>
                <w:lang w:val="ru-RU"/>
              </w:rPr>
            </w:pPr>
          </w:p>
        </w:tc>
        <w:tc>
          <w:tcPr>
            <w:tcW w:w="2144" w:type="dxa"/>
            <w:vAlign w:val="center"/>
          </w:tcPr>
          <w:p w14:paraId="7AC4E5EB" w14:textId="77777777" w:rsidR="00881F5E" w:rsidRPr="004503CB" w:rsidRDefault="00881F5E" w:rsidP="00881F5E">
            <w:pPr>
              <w:autoSpaceDE w:val="0"/>
              <w:autoSpaceDN w:val="0"/>
              <w:adjustRightInd w:val="0"/>
              <w:jc w:val="center"/>
              <w:rPr>
                <w:rFonts w:cs="Arial"/>
                <w:sz w:val="16"/>
                <w:szCs w:val="16"/>
                <w:lang w:val="ru-RU"/>
              </w:rPr>
            </w:pPr>
          </w:p>
        </w:tc>
      </w:tr>
      <w:tr w:rsidR="00F73881" w:rsidRPr="004503CB" w14:paraId="105B0538" w14:textId="77777777" w:rsidTr="00B07711">
        <w:trPr>
          <w:trHeight w:val="126"/>
        </w:trPr>
        <w:tc>
          <w:tcPr>
            <w:tcW w:w="2977" w:type="dxa"/>
          </w:tcPr>
          <w:p w14:paraId="3F0F7172" w14:textId="77777777" w:rsidR="00881F5E" w:rsidRPr="004503CB" w:rsidRDefault="00881F5E" w:rsidP="00881F5E">
            <w:pPr>
              <w:autoSpaceDE w:val="0"/>
              <w:autoSpaceDN w:val="0"/>
              <w:adjustRightInd w:val="0"/>
              <w:spacing w:before="120"/>
              <w:rPr>
                <w:rFonts w:cs="Arial"/>
                <w:sz w:val="16"/>
                <w:szCs w:val="16"/>
                <w:lang w:val="ru-RU"/>
              </w:rPr>
            </w:pPr>
          </w:p>
        </w:tc>
        <w:tc>
          <w:tcPr>
            <w:tcW w:w="1116" w:type="dxa"/>
          </w:tcPr>
          <w:p w14:paraId="4E7FF103" w14:textId="77777777" w:rsidR="00881F5E" w:rsidRPr="004503CB" w:rsidDel="009D3AC8" w:rsidRDefault="00881F5E" w:rsidP="00881F5E">
            <w:pPr>
              <w:autoSpaceDE w:val="0"/>
              <w:autoSpaceDN w:val="0"/>
              <w:adjustRightInd w:val="0"/>
              <w:jc w:val="center"/>
              <w:rPr>
                <w:rFonts w:cs="Arial"/>
                <w:sz w:val="16"/>
                <w:szCs w:val="16"/>
                <w:lang w:val="ru-RU"/>
              </w:rPr>
            </w:pPr>
          </w:p>
        </w:tc>
        <w:tc>
          <w:tcPr>
            <w:tcW w:w="1134" w:type="dxa"/>
          </w:tcPr>
          <w:p w14:paraId="1D4DEEB0" w14:textId="77777777" w:rsidR="00881F5E" w:rsidRPr="004503CB" w:rsidDel="009D3AC8" w:rsidRDefault="00881F5E" w:rsidP="00881F5E">
            <w:pPr>
              <w:autoSpaceDE w:val="0"/>
              <w:autoSpaceDN w:val="0"/>
              <w:adjustRightInd w:val="0"/>
              <w:jc w:val="center"/>
              <w:rPr>
                <w:rFonts w:cs="Arial"/>
                <w:sz w:val="16"/>
                <w:szCs w:val="16"/>
                <w:lang w:val="ru-RU"/>
              </w:rPr>
            </w:pPr>
          </w:p>
        </w:tc>
        <w:tc>
          <w:tcPr>
            <w:tcW w:w="993" w:type="dxa"/>
            <w:vAlign w:val="center"/>
          </w:tcPr>
          <w:p w14:paraId="51CA8D4F" w14:textId="77777777" w:rsidR="00881F5E" w:rsidRPr="004503CB" w:rsidRDefault="00881F5E" w:rsidP="00881F5E">
            <w:pPr>
              <w:autoSpaceDE w:val="0"/>
              <w:autoSpaceDN w:val="0"/>
              <w:adjustRightInd w:val="0"/>
              <w:jc w:val="center"/>
              <w:rPr>
                <w:rFonts w:cs="Arial"/>
                <w:sz w:val="16"/>
                <w:szCs w:val="16"/>
                <w:lang w:val="ru-RU"/>
              </w:rPr>
            </w:pPr>
          </w:p>
        </w:tc>
        <w:tc>
          <w:tcPr>
            <w:tcW w:w="1134" w:type="dxa"/>
            <w:vAlign w:val="center"/>
          </w:tcPr>
          <w:p w14:paraId="629BF274" w14:textId="77777777" w:rsidR="00881F5E" w:rsidRPr="004503CB" w:rsidRDefault="00881F5E" w:rsidP="00881F5E">
            <w:pPr>
              <w:autoSpaceDE w:val="0"/>
              <w:autoSpaceDN w:val="0"/>
              <w:adjustRightInd w:val="0"/>
              <w:jc w:val="center"/>
              <w:rPr>
                <w:rFonts w:cs="Arial"/>
                <w:sz w:val="16"/>
                <w:szCs w:val="16"/>
                <w:lang w:val="ru-RU"/>
              </w:rPr>
            </w:pPr>
          </w:p>
        </w:tc>
        <w:tc>
          <w:tcPr>
            <w:tcW w:w="2144" w:type="dxa"/>
            <w:vAlign w:val="center"/>
          </w:tcPr>
          <w:p w14:paraId="13B1356B" w14:textId="77777777" w:rsidR="00881F5E" w:rsidRPr="004503CB" w:rsidRDefault="00881F5E" w:rsidP="00881F5E">
            <w:pPr>
              <w:autoSpaceDE w:val="0"/>
              <w:autoSpaceDN w:val="0"/>
              <w:adjustRightInd w:val="0"/>
              <w:jc w:val="center"/>
              <w:rPr>
                <w:rFonts w:cs="Arial"/>
                <w:sz w:val="16"/>
                <w:szCs w:val="16"/>
                <w:lang w:val="ru-RU"/>
              </w:rPr>
            </w:pPr>
          </w:p>
        </w:tc>
      </w:tr>
    </w:tbl>
    <w:p w14:paraId="0EE3E36E" w14:textId="52F10057" w:rsidR="00881F5E" w:rsidRPr="004503CB" w:rsidRDefault="00881F5E" w:rsidP="00881F5E">
      <w:pPr>
        <w:autoSpaceDE w:val="0"/>
        <w:autoSpaceDN w:val="0"/>
        <w:adjustRightInd w:val="0"/>
        <w:rPr>
          <w:rFonts w:cs="Arial"/>
          <w:sz w:val="20"/>
          <w:lang w:val="ru-RU"/>
        </w:rPr>
      </w:pPr>
      <w:r w:rsidRPr="004503CB">
        <w:rPr>
          <w:rFonts w:cs="Arial"/>
          <w:sz w:val="20"/>
          <w:lang w:val="ru-RU"/>
        </w:rPr>
        <w:t xml:space="preserve">*/TJ, </w:t>
      </w:r>
      <w:r w:rsidR="00F501E1" w:rsidRPr="004503CB">
        <w:rPr>
          <w:rFonts w:cs="Arial"/>
          <w:sz w:val="20"/>
          <w:lang w:val="ru-RU"/>
        </w:rPr>
        <w:t>тыс.</w:t>
      </w:r>
      <w:r w:rsidR="0025528C" w:rsidRPr="004503CB">
        <w:rPr>
          <w:rFonts w:cs="Arial"/>
          <w:sz w:val="20"/>
          <w:lang w:val="ru-RU"/>
        </w:rPr>
        <w:t xml:space="preserve"> тонн нефтяного эквивалента</w:t>
      </w:r>
      <w:r w:rsidRPr="004503CB">
        <w:rPr>
          <w:rFonts w:cs="Arial"/>
          <w:sz w:val="20"/>
          <w:lang w:val="ru-RU"/>
        </w:rPr>
        <w:t xml:space="preserve">, </w:t>
      </w:r>
      <w:r w:rsidR="0025528C" w:rsidRPr="004503CB">
        <w:rPr>
          <w:rFonts w:cs="Arial"/>
          <w:sz w:val="20"/>
          <w:lang w:val="ru-RU"/>
        </w:rPr>
        <w:t>м</w:t>
      </w:r>
      <w:r w:rsidRPr="004503CB">
        <w:rPr>
          <w:rFonts w:cs="Arial"/>
          <w:sz w:val="20"/>
          <w:vertAlign w:val="superscript"/>
          <w:lang w:val="ru-RU"/>
        </w:rPr>
        <w:t>3</w:t>
      </w:r>
      <w:r w:rsidRPr="004503CB">
        <w:rPr>
          <w:rFonts w:cs="Arial"/>
          <w:sz w:val="20"/>
          <w:lang w:val="ru-RU"/>
        </w:rPr>
        <w:t>,</w:t>
      </w:r>
      <w:r w:rsidR="0025528C" w:rsidRPr="004503CB">
        <w:rPr>
          <w:rFonts w:cs="Arial"/>
          <w:sz w:val="20"/>
          <w:lang w:val="ru-RU"/>
        </w:rPr>
        <w:t xml:space="preserve"> метрические тонны сухого вещества</w:t>
      </w:r>
      <w:r w:rsidRPr="004503CB">
        <w:rPr>
          <w:rFonts w:cs="Arial"/>
          <w:sz w:val="20"/>
          <w:lang w:val="ru-RU"/>
        </w:rPr>
        <w:t xml:space="preserve">, </w:t>
      </w:r>
      <w:r w:rsidR="0025528C" w:rsidRPr="004503CB">
        <w:rPr>
          <w:rFonts w:cs="Arial"/>
          <w:sz w:val="20"/>
          <w:lang w:val="ru-RU"/>
        </w:rPr>
        <w:t>и т. д</w:t>
      </w:r>
      <w:r w:rsidRPr="004503CB">
        <w:rPr>
          <w:rFonts w:cs="Arial"/>
          <w:sz w:val="20"/>
          <w:lang w:val="ru-RU"/>
        </w:rPr>
        <w:t xml:space="preserve">. </w:t>
      </w:r>
    </w:p>
    <w:p w14:paraId="57989B45" w14:textId="77777777" w:rsidR="00881F5E" w:rsidRPr="004503CB" w:rsidRDefault="00881F5E" w:rsidP="00881F5E">
      <w:pPr>
        <w:autoSpaceDE w:val="0"/>
        <w:autoSpaceDN w:val="0"/>
        <w:adjustRightInd w:val="0"/>
        <w:rPr>
          <w:rFonts w:cs="Arial"/>
          <w:sz w:val="20"/>
          <w:lang w:val="ru-RU"/>
        </w:rPr>
      </w:pPr>
    </w:p>
    <w:p w14:paraId="14899BA2" w14:textId="097A13EA" w:rsidR="00881F5E" w:rsidRPr="004503CB" w:rsidRDefault="00940789" w:rsidP="00881F5E">
      <w:pPr>
        <w:autoSpaceDE w:val="0"/>
        <w:autoSpaceDN w:val="0"/>
        <w:adjustRightInd w:val="0"/>
        <w:rPr>
          <w:rFonts w:cs="Arial"/>
          <w:b/>
          <w:sz w:val="20"/>
          <w:lang w:val="ru-RU"/>
        </w:rPr>
      </w:pPr>
      <w:r w:rsidRPr="004503CB">
        <w:rPr>
          <w:rFonts w:cs="Arial"/>
          <w:b/>
          <w:sz w:val="20"/>
          <w:lang w:val="ru-RU"/>
        </w:rPr>
        <w:t>Таблица</w:t>
      </w:r>
      <w:r w:rsidR="00881F5E" w:rsidRPr="004503CB">
        <w:rPr>
          <w:rFonts w:cs="Arial"/>
          <w:b/>
          <w:sz w:val="20"/>
          <w:lang w:val="ru-RU"/>
        </w:rPr>
        <w:t xml:space="preserve"> 6.9: </w:t>
      </w:r>
      <w:r w:rsidR="0017607D" w:rsidRPr="004503CB">
        <w:rPr>
          <w:rFonts w:cs="Arial"/>
          <w:b/>
          <w:sz w:val="20"/>
          <w:lang w:val="ru-RU"/>
        </w:rPr>
        <w:t>Совокупное предложение энергии из древесины</w:t>
      </w:r>
    </w:p>
    <w:tbl>
      <w:tblPr>
        <w:tblW w:w="949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851"/>
        <w:gridCol w:w="1162"/>
        <w:gridCol w:w="822"/>
        <w:gridCol w:w="1134"/>
        <w:gridCol w:w="851"/>
        <w:gridCol w:w="1135"/>
      </w:tblGrid>
      <w:tr w:rsidR="00B07711" w:rsidRPr="004503CB" w14:paraId="4458DC0F" w14:textId="77777777" w:rsidTr="00B07711">
        <w:trPr>
          <w:cantSplit/>
          <w:trHeight w:val="348"/>
        </w:trPr>
        <w:tc>
          <w:tcPr>
            <w:tcW w:w="3544" w:type="dxa"/>
            <w:vMerge w:val="restart"/>
            <w:shd w:val="clear" w:color="auto" w:fill="C2D69B"/>
            <w:vAlign w:val="center"/>
          </w:tcPr>
          <w:p w14:paraId="7E244919" w14:textId="77777777" w:rsidR="00881F5E" w:rsidRPr="004503CB" w:rsidRDefault="00E4106F" w:rsidP="00881F5E">
            <w:pPr>
              <w:autoSpaceDE w:val="0"/>
              <w:autoSpaceDN w:val="0"/>
              <w:adjustRightInd w:val="0"/>
              <w:spacing w:before="120"/>
              <w:jc w:val="center"/>
              <w:rPr>
                <w:rFonts w:cs="Arial"/>
                <w:b/>
                <w:sz w:val="20"/>
                <w:lang w:val="ru-RU"/>
              </w:rPr>
            </w:pPr>
            <w:r w:rsidRPr="004503CB">
              <w:rPr>
                <w:rFonts w:cs="Arial"/>
                <w:b/>
                <w:sz w:val="20"/>
                <w:lang w:val="ru-RU"/>
              </w:rPr>
              <w:t>Категория</w:t>
            </w:r>
          </w:p>
        </w:tc>
        <w:tc>
          <w:tcPr>
            <w:tcW w:w="2013" w:type="dxa"/>
            <w:gridSpan w:val="2"/>
            <w:shd w:val="clear" w:color="auto" w:fill="C2D69B"/>
            <w:vAlign w:val="center"/>
          </w:tcPr>
          <w:p w14:paraId="51154D93" w14:textId="77777777" w:rsidR="00881F5E" w:rsidRPr="004503CB" w:rsidRDefault="00881F5E" w:rsidP="00881F5E">
            <w:pPr>
              <w:autoSpaceDE w:val="0"/>
              <w:autoSpaceDN w:val="0"/>
              <w:adjustRightInd w:val="0"/>
              <w:spacing w:before="120"/>
              <w:jc w:val="center"/>
              <w:rPr>
                <w:rFonts w:cs="Arial"/>
                <w:b/>
                <w:sz w:val="20"/>
                <w:lang w:val="ru-RU"/>
              </w:rPr>
            </w:pPr>
            <w:r w:rsidRPr="004503CB">
              <w:rPr>
                <w:rFonts w:cs="Arial"/>
                <w:b/>
                <w:sz w:val="20"/>
                <w:lang w:val="ru-RU"/>
              </w:rPr>
              <w:t>2007</w:t>
            </w:r>
          </w:p>
        </w:tc>
        <w:tc>
          <w:tcPr>
            <w:tcW w:w="1956" w:type="dxa"/>
            <w:gridSpan w:val="2"/>
            <w:shd w:val="clear" w:color="auto" w:fill="C2D69B"/>
            <w:vAlign w:val="center"/>
          </w:tcPr>
          <w:p w14:paraId="394DE63B" w14:textId="77777777" w:rsidR="00881F5E" w:rsidRPr="004503CB" w:rsidRDefault="00881F5E" w:rsidP="00881F5E">
            <w:pPr>
              <w:autoSpaceDE w:val="0"/>
              <w:autoSpaceDN w:val="0"/>
              <w:adjustRightInd w:val="0"/>
              <w:spacing w:before="120"/>
              <w:jc w:val="center"/>
              <w:rPr>
                <w:rFonts w:cs="Arial"/>
                <w:b/>
                <w:sz w:val="20"/>
                <w:lang w:val="ru-RU"/>
              </w:rPr>
            </w:pPr>
            <w:r w:rsidRPr="004503CB">
              <w:rPr>
                <w:rFonts w:cs="Arial"/>
                <w:b/>
                <w:sz w:val="20"/>
                <w:lang w:val="ru-RU"/>
              </w:rPr>
              <w:t>2009</w:t>
            </w:r>
          </w:p>
        </w:tc>
        <w:tc>
          <w:tcPr>
            <w:tcW w:w="1986" w:type="dxa"/>
            <w:gridSpan w:val="2"/>
            <w:shd w:val="clear" w:color="auto" w:fill="C2D69B"/>
            <w:vAlign w:val="center"/>
          </w:tcPr>
          <w:p w14:paraId="7C863980" w14:textId="77777777" w:rsidR="00881F5E" w:rsidRPr="004503CB" w:rsidRDefault="00881F5E" w:rsidP="00881F5E">
            <w:pPr>
              <w:autoSpaceDE w:val="0"/>
              <w:autoSpaceDN w:val="0"/>
              <w:adjustRightInd w:val="0"/>
              <w:spacing w:before="120"/>
              <w:jc w:val="center"/>
              <w:rPr>
                <w:rFonts w:cs="Arial"/>
                <w:b/>
                <w:sz w:val="20"/>
                <w:lang w:val="ru-RU"/>
              </w:rPr>
            </w:pPr>
            <w:r w:rsidRPr="004503CB">
              <w:rPr>
                <w:rFonts w:cs="Arial"/>
                <w:b/>
                <w:sz w:val="20"/>
                <w:lang w:val="ru-RU"/>
              </w:rPr>
              <w:t>2011</w:t>
            </w:r>
          </w:p>
        </w:tc>
      </w:tr>
      <w:tr w:rsidR="000841EC" w:rsidRPr="004503CB" w14:paraId="1D152AE2" w14:textId="77777777" w:rsidTr="002168A3">
        <w:trPr>
          <w:cantSplit/>
        </w:trPr>
        <w:tc>
          <w:tcPr>
            <w:tcW w:w="3544" w:type="dxa"/>
            <w:vMerge/>
            <w:shd w:val="clear" w:color="auto" w:fill="C2D69B"/>
            <w:vAlign w:val="center"/>
          </w:tcPr>
          <w:p w14:paraId="1FFF0F55" w14:textId="77777777" w:rsidR="00881F5E" w:rsidRPr="004503CB" w:rsidRDefault="00881F5E" w:rsidP="00881F5E">
            <w:pPr>
              <w:autoSpaceDE w:val="0"/>
              <w:autoSpaceDN w:val="0"/>
              <w:adjustRightInd w:val="0"/>
              <w:jc w:val="center"/>
              <w:rPr>
                <w:rFonts w:cs="Arial"/>
                <w:sz w:val="20"/>
                <w:lang w:val="ru-RU"/>
              </w:rPr>
            </w:pPr>
          </w:p>
        </w:tc>
        <w:tc>
          <w:tcPr>
            <w:tcW w:w="851" w:type="dxa"/>
            <w:shd w:val="clear" w:color="auto" w:fill="C2D69B"/>
            <w:vAlign w:val="center"/>
          </w:tcPr>
          <w:p w14:paraId="16FBE83A" w14:textId="77777777" w:rsidR="00881F5E" w:rsidRPr="004503CB" w:rsidRDefault="00881F5E" w:rsidP="00881F5E">
            <w:pPr>
              <w:autoSpaceDE w:val="0"/>
              <w:autoSpaceDN w:val="0"/>
              <w:adjustRightInd w:val="0"/>
              <w:jc w:val="center"/>
              <w:rPr>
                <w:rFonts w:cs="Arial"/>
                <w:b/>
                <w:sz w:val="20"/>
                <w:lang w:val="ru-RU"/>
              </w:rPr>
            </w:pPr>
            <w:r w:rsidRPr="004503CB">
              <w:rPr>
                <w:rFonts w:cs="Arial"/>
                <w:b/>
                <w:sz w:val="20"/>
                <w:lang w:val="ru-RU"/>
              </w:rPr>
              <w:t>(TJ)</w:t>
            </w:r>
          </w:p>
        </w:tc>
        <w:tc>
          <w:tcPr>
            <w:tcW w:w="1162" w:type="dxa"/>
            <w:shd w:val="clear" w:color="auto" w:fill="C2D69B"/>
            <w:vAlign w:val="center"/>
          </w:tcPr>
          <w:p w14:paraId="403A2137" w14:textId="65CD520A" w:rsidR="00881F5E" w:rsidRPr="004503CB" w:rsidRDefault="00881F5E" w:rsidP="00F501E1">
            <w:pPr>
              <w:autoSpaceDE w:val="0"/>
              <w:autoSpaceDN w:val="0"/>
              <w:adjustRightInd w:val="0"/>
              <w:jc w:val="center"/>
              <w:rPr>
                <w:rFonts w:cs="Arial"/>
                <w:b/>
                <w:sz w:val="20"/>
                <w:lang w:val="ru-RU"/>
              </w:rPr>
            </w:pPr>
            <w:r w:rsidRPr="004503CB">
              <w:rPr>
                <w:rFonts w:cs="Arial"/>
                <w:b/>
                <w:sz w:val="20"/>
                <w:lang w:val="ru-RU"/>
              </w:rPr>
              <w:t>(</w:t>
            </w:r>
            <w:r w:rsidR="004701AC" w:rsidRPr="004503CB">
              <w:rPr>
                <w:rFonts w:cs="Arial"/>
                <w:b/>
                <w:sz w:val="20"/>
                <w:lang w:val="ru-RU"/>
              </w:rPr>
              <w:t>тыс</w:t>
            </w:r>
            <w:r w:rsidR="00F501E1" w:rsidRPr="004503CB">
              <w:rPr>
                <w:rFonts w:cs="Arial"/>
                <w:b/>
                <w:sz w:val="20"/>
                <w:lang w:val="ru-RU"/>
              </w:rPr>
              <w:t>.</w:t>
            </w:r>
            <w:r w:rsidR="004701AC" w:rsidRPr="004503CB">
              <w:rPr>
                <w:rFonts w:cs="Arial"/>
                <w:b/>
                <w:sz w:val="20"/>
                <w:lang w:val="ru-RU"/>
              </w:rPr>
              <w:t xml:space="preserve"> метричес</w:t>
            </w:r>
            <w:r w:rsidR="002923C5">
              <w:rPr>
                <w:rFonts w:cs="Arial"/>
                <w:b/>
                <w:sz w:val="20"/>
                <w:lang w:val="ru-RU"/>
              </w:rPr>
              <w:t>-</w:t>
            </w:r>
            <w:r w:rsidR="004701AC" w:rsidRPr="004503CB">
              <w:rPr>
                <w:rFonts w:cs="Arial"/>
                <w:b/>
                <w:sz w:val="20"/>
                <w:lang w:val="ru-RU"/>
              </w:rPr>
              <w:t>ких тонн сухого вещества</w:t>
            </w:r>
            <w:r w:rsidRPr="004503CB">
              <w:rPr>
                <w:rFonts w:cs="Arial"/>
                <w:b/>
                <w:sz w:val="20"/>
                <w:lang w:val="ru-RU"/>
              </w:rPr>
              <w:t>)</w:t>
            </w:r>
          </w:p>
        </w:tc>
        <w:tc>
          <w:tcPr>
            <w:tcW w:w="822" w:type="dxa"/>
            <w:shd w:val="clear" w:color="auto" w:fill="C2D69B"/>
            <w:vAlign w:val="center"/>
          </w:tcPr>
          <w:p w14:paraId="1119218F" w14:textId="77777777" w:rsidR="00881F5E" w:rsidRPr="004503CB" w:rsidRDefault="00881F5E" w:rsidP="00881F5E">
            <w:pPr>
              <w:autoSpaceDE w:val="0"/>
              <w:autoSpaceDN w:val="0"/>
              <w:adjustRightInd w:val="0"/>
              <w:jc w:val="center"/>
              <w:rPr>
                <w:rFonts w:cs="Arial"/>
                <w:b/>
                <w:sz w:val="20"/>
                <w:lang w:val="ru-RU"/>
              </w:rPr>
            </w:pPr>
            <w:r w:rsidRPr="004503CB">
              <w:rPr>
                <w:rFonts w:cs="Arial"/>
                <w:b/>
                <w:sz w:val="20"/>
                <w:lang w:val="ru-RU"/>
              </w:rPr>
              <w:t>(TJ)</w:t>
            </w:r>
          </w:p>
        </w:tc>
        <w:tc>
          <w:tcPr>
            <w:tcW w:w="1134" w:type="dxa"/>
            <w:shd w:val="clear" w:color="auto" w:fill="C2D69B"/>
            <w:vAlign w:val="center"/>
          </w:tcPr>
          <w:p w14:paraId="2455412C" w14:textId="6AB967BB" w:rsidR="00881F5E" w:rsidRPr="004503CB" w:rsidRDefault="00F501E1" w:rsidP="00881F5E">
            <w:pPr>
              <w:autoSpaceDE w:val="0"/>
              <w:autoSpaceDN w:val="0"/>
              <w:adjustRightInd w:val="0"/>
              <w:jc w:val="center"/>
              <w:rPr>
                <w:rFonts w:cs="Arial"/>
                <w:b/>
                <w:sz w:val="20"/>
                <w:lang w:val="ru-RU"/>
              </w:rPr>
            </w:pPr>
            <w:r w:rsidRPr="004503CB">
              <w:rPr>
                <w:rFonts w:cs="Arial"/>
                <w:b/>
                <w:sz w:val="20"/>
                <w:lang w:val="ru-RU"/>
              </w:rPr>
              <w:t>(тыс. метричес</w:t>
            </w:r>
            <w:r w:rsidR="002923C5">
              <w:rPr>
                <w:rFonts w:cs="Arial"/>
                <w:b/>
                <w:sz w:val="20"/>
                <w:lang w:val="ru-RU"/>
              </w:rPr>
              <w:t>-</w:t>
            </w:r>
            <w:r w:rsidRPr="004503CB">
              <w:rPr>
                <w:rFonts w:cs="Arial"/>
                <w:b/>
                <w:sz w:val="20"/>
                <w:lang w:val="ru-RU"/>
              </w:rPr>
              <w:t>ких тонн сухого вещества)</w:t>
            </w:r>
          </w:p>
        </w:tc>
        <w:tc>
          <w:tcPr>
            <w:tcW w:w="851" w:type="dxa"/>
            <w:shd w:val="clear" w:color="auto" w:fill="C2D69B"/>
            <w:vAlign w:val="center"/>
          </w:tcPr>
          <w:p w14:paraId="75B1F62B" w14:textId="77777777" w:rsidR="00881F5E" w:rsidRPr="004503CB" w:rsidRDefault="00881F5E" w:rsidP="00881F5E">
            <w:pPr>
              <w:autoSpaceDE w:val="0"/>
              <w:autoSpaceDN w:val="0"/>
              <w:adjustRightInd w:val="0"/>
              <w:jc w:val="center"/>
              <w:rPr>
                <w:rFonts w:cs="Arial"/>
                <w:b/>
                <w:sz w:val="20"/>
                <w:lang w:val="ru-RU"/>
              </w:rPr>
            </w:pPr>
            <w:r w:rsidRPr="004503CB">
              <w:rPr>
                <w:rFonts w:cs="Arial"/>
                <w:b/>
                <w:sz w:val="20"/>
                <w:lang w:val="ru-RU"/>
              </w:rPr>
              <w:t>(TJ)</w:t>
            </w:r>
          </w:p>
        </w:tc>
        <w:tc>
          <w:tcPr>
            <w:tcW w:w="1135" w:type="dxa"/>
            <w:shd w:val="clear" w:color="auto" w:fill="C2D69B"/>
            <w:vAlign w:val="center"/>
          </w:tcPr>
          <w:p w14:paraId="2982E197" w14:textId="10D1330F" w:rsidR="00881F5E" w:rsidRPr="004503CB" w:rsidRDefault="00F501E1" w:rsidP="00881F5E">
            <w:pPr>
              <w:autoSpaceDE w:val="0"/>
              <w:autoSpaceDN w:val="0"/>
              <w:adjustRightInd w:val="0"/>
              <w:jc w:val="center"/>
              <w:rPr>
                <w:rFonts w:cs="Arial"/>
                <w:b/>
                <w:sz w:val="20"/>
                <w:lang w:val="ru-RU"/>
              </w:rPr>
            </w:pPr>
            <w:r w:rsidRPr="004503CB">
              <w:rPr>
                <w:rFonts w:cs="Arial"/>
                <w:b/>
                <w:sz w:val="20"/>
                <w:lang w:val="ru-RU"/>
              </w:rPr>
              <w:t>(тыс. метричес</w:t>
            </w:r>
            <w:r w:rsidR="002923C5">
              <w:rPr>
                <w:rFonts w:cs="Arial"/>
                <w:b/>
                <w:sz w:val="20"/>
                <w:lang w:val="ru-RU"/>
              </w:rPr>
              <w:t>-</w:t>
            </w:r>
            <w:r w:rsidRPr="004503CB">
              <w:rPr>
                <w:rFonts w:cs="Arial"/>
                <w:b/>
                <w:sz w:val="20"/>
                <w:lang w:val="ru-RU"/>
              </w:rPr>
              <w:t>ких тонн сухого вещества)</w:t>
            </w:r>
          </w:p>
        </w:tc>
      </w:tr>
      <w:tr w:rsidR="000841EC" w:rsidRPr="004503CB" w14:paraId="327BE5D5" w14:textId="77777777" w:rsidTr="006767FA">
        <w:tc>
          <w:tcPr>
            <w:tcW w:w="3544" w:type="dxa"/>
          </w:tcPr>
          <w:p w14:paraId="501AEF73" w14:textId="210D4ED2" w:rsidR="00881F5E" w:rsidRPr="004503CB" w:rsidRDefault="003A63E6" w:rsidP="00E109AD">
            <w:pPr>
              <w:autoSpaceDE w:val="0"/>
              <w:autoSpaceDN w:val="0"/>
              <w:adjustRightInd w:val="0"/>
              <w:spacing w:before="120"/>
              <w:rPr>
                <w:rFonts w:cs="Arial"/>
                <w:b/>
                <w:sz w:val="20"/>
                <w:lang w:val="ru-RU"/>
              </w:rPr>
            </w:pPr>
            <w:r w:rsidRPr="004503CB">
              <w:rPr>
                <w:rFonts w:cs="Arial"/>
                <w:b/>
                <w:sz w:val="20"/>
                <w:lang w:val="ru-RU"/>
              </w:rPr>
              <w:t>Совокупное предложение первичной энергии</w:t>
            </w:r>
            <w:r w:rsidR="00881F5E" w:rsidRPr="004503CB">
              <w:rPr>
                <w:rFonts w:cs="Arial"/>
                <w:b/>
                <w:sz w:val="20"/>
                <w:lang w:val="ru-RU"/>
              </w:rPr>
              <w:t xml:space="preserve">     </w:t>
            </w:r>
          </w:p>
        </w:tc>
        <w:tc>
          <w:tcPr>
            <w:tcW w:w="851" w:type="dxa"/>
            <w:shd w:val="clear" w:color="auto" w:fill="FFFF00"/>
            <w:vAlign w:val="center"/>
          </w:tcPr>
          <w:p w14:paraId="3460F654" w14:textId="1355D169" w:rsidR="00881F5E" w:rsidRPr="004503CB" w:rsidRDefault="004D4FCE" w:rsidP="00881F5E">
            <w:pPr>
              <w:autoSpaceDE w:val="0"/>
              <w:autoSpaceDN w:val="0"/>
              <w:adjustRightInd w:val="0"/>
              <w:spacing w:before="120"/>
              <w:jc w:val="right"/>
              <w:rPr>
                <w:rFonts w:cs="Arial"/>
                <w:sz w:val="20"/>
                <w:lang w:val="ru-RU"/>
              </w:rPr>
            </w:pPr>
            <w:r w:rsidRPr="004503CB">
              <w:rPr>
                <w:rFonts w:cs="Arial"/>
                <w:sz w:val="20"/>
                <w:lang w:val="ru-RU"/>
              </w:rPr>
              <w:t xml:space="preserve">ООЭД </w:t>
            </w:r>
            <w:r w:rsidR="002168A3" w:rsidRPr="004503CB">
              <w:rPr>
                <w:rFonts w:cs="Arial"/>
                <w:sz w:val="20"/>
                <w:lang w:val="ru-RU"/>
              </w:rPr>
              <w:t xml:space="preserve">- </w:t>
            </w:r>
            <w:r w:rsidR="00CE26C9" w:rsidRPr="004503CB">
              <w:rPr>
                <w:rFonts w:cs="Arial"/>
                <w:sz w:val="20"/>
                <w:lang w:val="ru-RU"/>
              </w:rPr>
              <w:t>предварительно заполнено</w:t>
            </w:r>
          </w:p>
        </w:tc>
        <w:tc>
          <w:tcPr>
            <w:tcW w:w="1162" w:type="dxa"/>
            <w:shd w:val="clear" w:color="auto" w:fill="C0C0C0"/>
            <w:vAlign w:val="center"/>
          </w:tcPr>
          <w:p w14:paraId="06D6CF68"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79DF88EB"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C0C0C0"/>
            <w:vAlign w:val="center"/>
          </w:tcPr>
          <w:p w14:paraId="0F948BCC"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50C3BE4A"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C0C0C0"/>
            <w:vAlign w:val="center"/>
          </w:tcPr>
          <w:p w14:paraId="00680B08"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36503780" w14:textId="77777777" w:rsidTr="006767FA">
        <w:tc>
          <w:tcPr>
            <w:tcW w:w="3544" w:type="dxa"/>
          </w:tcPr>
          <w:p w14:paraId="562CF17F" w14:textId="795E0895" w:rsidR="00881F5E" w:rsidRPr="004503CB" w:rsidRDefault="0078234F">
            <w:pPr>
              <w:autoSpaceDE w:val="0"/>
              <w:autoSpaceDN w:val="0"/>
              <w:adjustRightInd w:val="0"/>
              <w:spacing w:before="120"/>
              <w:rPr>
                <w:rFonts w:cs="Arial"/>
                <w:b/>
                <w:sz w:val="20"/>
                <w:lang w:val="ru-RU"/>
              </w:rPr>
            </w:pPr>
            <w:r w:rsidRPr="004503CB">
              <w:rPr>
                <w:rFonts w:cs="Arial"/>
                <w:b/>
                <w:sz w:val="20"/>
                <w:lang w:val="ru-RU"/>
              </w:rPr>
              <w:t>Совокупное предложение возобновляемой энергии</w:t>
            </w:r>
          </w:p>
        </w:tc>
        <w:tc>
          <w:tcPr>
            <w:tcW w:w="851" w:type="dxa"/>
            <w:shd w:val="clear" w:color="auto" w:fill="FFFF00"/>
            <w:vAlign w:val="center"/>
          </w:tcPr>
          <w:p w14:paraId="15398A8D"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BFBFBF"/>
            <w:vAlign w:val="center"/>
          </w:tcPr>
          <w:p w14:paraId="5B850EE6"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1A9978EE"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C0C0C0"/>
            <w:vAlign w:val="center"/>
          </w:tcPr>
          <w:p w14:paraId="0CC1011B"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63541697"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C0C0C0"/>
            <w:vAlign w:val="center"/>
          </w:tcPr>
          <w:p w14:paraId="2BF37806"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4815CEC6" w14:textId="77777777" w:rsidTr="006767FA">
        <w:tc>
          <w:tcPr>
            <w:tcW w:w="3544" w:type="dxa"/>
          </w:tcPr>
          <w:p w14:paraId="3E6E019E" w14:textId="36DEBDEF" w:rsidR="00881F5E" w:rsidRPr="004503CB" w:rsidRDefault="00B21B15" w:rsidP="00881F5E">
            <w:pPr>
              <w:autoSpaceDE w:val="0"/>
              <w:autoSpaceDN w:val="0"/>
              <w:adjustRightInd w:val="0"/>
              <w:spacing w:before="120"/>
              <w:rPr>
                <w:rFonts w:cs="Arial"/>
                <w:b/>
                <w:sz w:val="20"/>
                <w:lang w:val="ru-RU"/>
              </w:rPr>
            </w:pPr>
            <w:r w:rsidRPr="004503CB">
              <w:rPr>
                <w:rFonts w:cs="Arial"/>
                <w:b/>
                <w:sz w:val="20"/>
                <w:lang w:val="ru-RU"/>
              </w:rPr>
              <w:t xml:space="preserve">Совокупное предложение </w:t>
            </w:r>
            <w:r w:rsidR="00944E62" w:rsidRPr="004503CB">
              <w:rPr>
                <w:rFonts w:cs="Arial"/>
                <w:b/>
                <w:sz w:val="20"/>
                <w:lang w:val="ru-RU"/>
              </w:rPr>
              <w:t>энергии из древесины</w:t>
            </w:r>
            <w:r w:rsidRPr="004503CB">
              <w:rPr>
                <w:rFonts w:cs="Arial"/>
                <w:b/>
                <w:sz w:val="20"/>
                <w:lang w:val="ru-RU"/>
              </w:rPr>
              <w:t>:</w:t>
            </w:r>
          </w:p>
        </w:tc>
        <w:tc>
          <w:tcPr>
            <w:tcW w:w="851" w:type="dxa"/>
            <w:shd w:val="clear" w:color="auto" w:fill="FFFF00"/>
            <w:vAlign w:val="center"/>
          </w:tcPr>
          <w:p w14:paraId="1D40D541"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5B41E3B2"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09C90FA4"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0169B03E"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4E9AEDB3"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289DC831"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6CD0DBE1" w14:textId="77777777" w:rsidTr="006767FA">
        <w:tc>
          <w:tcPr>
            <w:tcW w:w="3544" w:type="dxa"/>
          </w:tcPr>
          <w:p w14:paraId="07AA6D02" w14:textId="1BDB5714" w:rsidR="00881F5E" w:rsidRPr="004503CB" w:rsidRDefault="00C4164C" w:rsidP="002923C5">
            <w:pPr>
              <w:numPr>
                <w:ilvl w:val="0"/>
                <w:numId w:val="27"/>
              </w:numPr>
              <w:autoSpaceDE w:val="0"/>
              <w:autoSpaceDN w:val="0"/>
              <w:adjustRightInd w:val="0"/>
              <w:spacing w:before="120"/>
              <w:ind w:left="356"/>
              <w:rPr>
                <w:rFonts w:cs="Arial"/>
                <w:b/>
                <w:sz w:val="20"/>
                <w:lang w:val="ru-RU"/>
              </w:rPr>
            </w:pPr>
            <w:r w:rsidRPr="004503CB">
              <w:rPr>
                <w:rFonts w:cs="Arial"/>
                <w:b/>
                <w:sz w:val="20"/>
                <w:lang w:val="ru-RU"/>
              </w:rPr>
              <w:t xml:space="preserve">Энергия из </w:t>
            </w:r>
            <w:r w:rsidR="002923C5">
              <w:rPr>
                <w:rFonts w:cs="Arial"/>
                <w:b/>
                <w:sz w:val="20"/>
                <w:lang w:val="ru-RU"/>
              </w:rPr>
              <w:t xml:space="preserve">прямых источников </w:t>
            </w:r>
            <w:r w:rsidRPr="004503CB">
              <w:rPr>
                <w:rFonts w:cs="Arial"/>
                <w:b/>
                <w:sz w:val="20"/>
                <w:lang w:val="ru-RU"/>
              </w:rPr>
              <w:t>древес</w:t>
            </w:r>
            <w:r w:rsidR="002923C5">
              <w:rPr>
                <w:rFonts w:cs="Arial"/>
                <w:b/>
                <w:sz w:val="20"/>
                <w:lang w:val="ru-RU"/>
              </w:rPr>
              <w:t>ого волокна</w:t>
            </w:r>
            <w:r w:rsidR="00881F5E" w:rsidRPr="004503CB">
              <w:rPr>
                <w:rFonts w:cs="Arial"/>
                <w:b/>
                <w:sz w:val="20"/>
                <w:lang w:val="ru-RU"/>
              </w:rPr>
              <w:t xml:space="preserve">: </w:t>
            </w:r>
          </w:p>
        </w:tc>
        <w:tc>
          <w:tcPr>
            <w:tcW w:w="851" w:type="dxa"/>
            <w:shd w:val="clear" w:color="auto" w:fill="FFFF00"/>
            <w:vAlign w:val="center"/>
          </w:tcPr>
          <w:p w14:paraId="3024887F"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04952E68"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6A21FD15"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34F6FC66"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023DB2DE"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1403B203"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11E7316D" w14:textId="77777777" w:rsidTr="006767FA">
        <w:tc>
          <w:tcPr>
            <w:tcW w:w="3544" w:type="dxa"/>
          </w:tcPr>
          <w:p w14:paraId="23903FD3" w14:textId="7DFBA5D7" w:rsidR="00390FC6" w:rsidRPr="004503CB" w:rsidRDefault="00881F5E" w:rsidP="00120BB8">
            <w:pPr>
              <w:autoSpaceDE w:val="0"/>
              <w:autoSpaceDN w:val="0"/>
              <w:adjustRightInd w:val="0"/>
              <w:spacing w:before="120"/>
              <w:ind w:left="356" w:hanging="66"/>
              <w:rPr>
                <w:rFonts w:cs="Arial"/>
                <w:sz w:val="20"/>
                <w:lang w:val="ru-RU"/>
              </w:rPr>
            </w:pPr>
            <w:r w:rsidRPr="004503CB">
              <w:rPr>
                <w:rFonts w:cs="Arial"/>
                <w:sz w:val="20"/>
                <w:lang w:val="ru-RU"/>
              </w:rPr>
              <w:tab/>
            </w:r>
            <w:r w:rsidR="00C4164C" w:rsidRPr="004503CB">
              <w:rPr>
                <w:rFonts w:cs="Arial"/>
                <w:sz w:val="20"/>
                <w:lang w:val="ru-RU"/>
              </w:rPr>
              <w:t xml:space="preserve">в т. ч. </w:t>
            </w:r>
            <w:r w:rsidR="004F2D55" w:rsidRPr="004503CB">
              <w:rPr>
                <w:rFonts w:cs="Arial"/>
                <w:sz w:val="20"/>
                <w:lang w:val="ru-RU"/>
              </w:rPr>
              <w:t>с</w:t>
            </w:r>
            <w:r w:rsidR="00C4164C" w:rsidRPr="004503CB">
              <w:rPr>
                <w:rFonts w:cs="Arial"/>
                <w:sz w:val="20"/>
                <w:lang w:val="ru-RU"/>
              </w:rPr>
              <w:t xml:space="preserve"> леса и</w:t>
            </w:r>
            <w:r w:rsidRPr="004503CB">
              <w:rPr>
                <w:rFonts w:cs="Arial"/>
                <w:sz w:val="20"/>
                <w:lang w:val="ru-RU"/>
              </w:rPr>
              <w:t xml:space="preserve"> </w:t>
            </w:r>
            <w:r w:rsidR="00120BB8" w:rsidRPr="00120BB8">
              <w:rPr>
                <w:sz w:val="20"/>
                <w:szCs w:val="20"/>
                <w:lang w:val="ru-RU"/>
              </w:rPr>
              <w:t>други</w:t>
            </w:r>
            <w:r w:rsidR="00120BB8">
              <w:rPr>
                <w:sz w:val="20"/>
                <w:szCs w:val="20"/>
                <w:lang w:val="ru-RU"/>
              </w:rPr>
              <w:t>х</w:t>
            </w:r>
            <w:r w:rsidR="00120BB8" w:rsidRPr="00120BB8">
              <w:rPr>
                <w:sz w:val="20"/>
                <w:szCs w:val="20"/>
                <w:lang w:val="ru-RU"/>
              </w:rPr>
              <w:t xml:space="preserve"> покрыты</w:t>
            </w:r>
            <w:r w:rsidR="00120BB8">
              <w:rPr>
                <w:sz w:val="20"/>
                <w:szCs w:val="20"/>
                <w:lang w:val="ru-RU"/>
              </w:rPr>
              <w:t>х</w:t>
            </w:r>
            <w:r w:rsidR="00120BB8" w:rsidRPr="00120BB8">
              <w:rPr>
                <w:sz w:val="20"/>
                <w:szCs w:val="20"/>
                <w:lang w:val="ru-RU"/>
              </w:rPr>
              <w:t xml:space="preserve"> древесной растительностью зем</w:t>
            </w:r>
            <w:r w:rsidR="00120BB8">
              <w:rPr>
                <w:sz w:val="20"/>
                <w:szCs w:val="20"/>
                <w:lang w:val="ru-RU"/>
              </w:rPr>
              <w:t>е</w:t>
            </w:r>
            <w:r w:rsidR="00120BB8" w:rsidRPr="00120BB8">
              <w:rPr>
                <w:sz w:val="20"/>
                <w:szCs w:val="20"/>
                <w:lang w:val="ru-RU"/>
              </w:rPr>
              <w:t>л</w:t>
            </w:r>
            <w:r w:rsidR="00120BB8">
              <w:rPr>
                <w:sz w:val="20"/>
                <w:szCs w:val="20"/>
                <w:lang w:val="ru-RU"/>
              </w:rPr>
              <w:t>ь</w:t>
            </w:r>
            <w:r w:rsidRPr="004503CB">
              <w:rPr>
                <w:rFonts w:cs="Arial"/>
                <w:sz w:val="20"/>
                <w:lang w:val="ru-RU"/>
              </w:rPr>
              <w:t xml:space="preserve">:  </w:t>
            </w:r>
          </w:p>
        </w:tc>
        <w:tc>
          <w:tcPr>
            <w:tcW w:w="851" w:type="dxa"/>
            <w:shd w:val="clear" w:color="auto" w:fill="FFFF00"/>
            <w:vAlign w:val="center"/>
          </w:tcPr>
          <w:p w14:paraId="6FED4982"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7D29E17B"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4ABC2332"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2E9F0437"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25717DA9"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0DEE8168"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4281C99F" w14:textId="77777777" w:rsidTr="006767FA">
        <w:tc>
          <w:tcPr>
            <w:tcW w:w="3544" w:type="dxa"/>
          </w:tcPr>
          <w:p w14:paraId="6D5FD060" w14:textId="7F8217BD" w:rsidR="00881F5E" w:rsidRPr="00E75807" w:rsidRDefault="004F2D55" w:rsidP="00227DA3">
            <w:pPr>
              <w:autoSpaceDE w:val="0"/>
              <w:autoSpaceDN w:val="0"/>
              <w:adjustRightInd w:val="0"/>
              <w:spacing w:before="120"/>
              <w:ind w:left="356"/>
              <w:rPr>
                <w:rFonts w:cs="Arial"/>
                <w:sz w:val="20"/>
                <w:lang w:val="ru-RU"/>
              </w:rPr>
            </w:pPr>
            <w:r w:rsidRPr="004503CB">
              <w:rPr>
                <w:rFonts w:cs="Arial"/>
                <w:sz w:val="20"/>
                <w:lang w:val="ru-RU"/>
              </w:rPr>
              <w:t>в т. ч. с друг</w:t>
            </w:r>
            <w:r w:rsidR="00227DA3">
              <w:rPr>
                <w:rFonts w:cs="Arial"/>
                <w:sz w:val="20"/>
                <w:lang w:val="ru-RU"/>
              </w:rPr>
              <w:t>их</w:t>
            </w:r>
            <w:r w:rsidRPr="004503CB">
              <w:rPr>
                <w:rFonts w:cs="Arial"/>
                <w:sz w:val="20"/>
                <w:lang w:val="ru-RU"/>
              </w:rPr>
              <w:t xml:space="preserve"> зем</w:t>
            </w:r>
            <w:r w:rsidR="00227DA3">
              <w:rPr>
                <w:rFonts w:cs="Arial"/>
                <w:sz w:val="20"/>
                <w:lang w:val="ru-RU"/>
              </w:rPr>
              <w:t>е</w:t>
            </w:r>
            <w:r w:rsidRPr="004503CB">
              <w:rPr>
                <w:rFonts w:cs="Arial"/>
                <w:sz w:val="20"/>
                <w:lang w:val="ru-RU"/>
              </w:rPr>
              <w:t>л</w:t>
            </w:r>
            <w:r w:rsidR="00227DA3">
              <w:rPr>
                <w:rFonts w:cs="Arial"/>
                <w:sz w:val="20"/>
                <w:lang w:val="ru-RU"/>
              </w:rPr>
              <w:t>ь</w:t>
            </w:r>
            <w:r w:rsidR="00881F5E" w:rsidRPr="004503CB">
              <w:rPr>
                <w:rFonts w:cs="Arial"/>
                <w:sz w:val="20"/>
                <w:lang w:val="ru-RU"/>
              </w:rPr>
              <w:t xml:space="preserve"> (</w:t>
            </w:r>
            <w:r w:rsidR="000E53C3" w:rsidRPr="004503CB">
              <w:rPr>
                <w:rFonts w:cs="Arial"/>
                <w:sz w:val="20"/>
                <w:lang w:val="ru-RU"/>
              </w:rPr>
              <w:t>деревья вне лесов</w:t>
            </w:r>
            <w:r w:rsidR="00881F5E" w:rsidRPr="004503CB">
              <w:rPr>
                <w:rFonts w:cs="Arial"/>
                <w:sz w:val="20"/>
                <w:lang w:val="ru-RU"/>
              </w:rPr>
              <w:t>):</w:t>
            </w:r>
          </w:p>
        </w:tc>
        <w:tc>
          <w:tcPr>
            <w:tcW w:w="851" w:type="dxa"/>
            <w:shd w:val="clear" w:color="auto" w:fill="FFFF00"/>
            <w:vAlign w:val="center"/>
          </w:tcPr>
          <w:p w14:paraId="0FC9F268"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51653940"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3352324E"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73609CF2"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5C71DC1C"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1716031A"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16260CE9" w14:textId="77777777" w:rsidTr="006767FA">
        <w:trPr>
          <w:trHeight w:val="496"/>
        </w:trPr>
        <w:tc>
          <w:tcPr>
            <w:tcW w:w="3544" w:type="dxa"/>
          </w:tcPr>
          <w:p w14:paraId="0820B60D" w14:textId="7484714E" w:rsidR="00881F5E" w:rsidRPr="004503CB" w:rsidRDefault="00B21B15">
            <w:pPr>
              <w:numPr>
                <w:ilvl w:val="0"/>
                <w:numId w:val="27"/>
              </w:numPr>
              <w:autoSpaceDE w:val="0"/>
              <w:autoSpaceDN w:val="0"/>
              <w:adjustRightInd w:val="0"/>
              <w:spacing w:before="120"/>
              <w:ind w:left="356"/>
              <w:rPr>
                <w:rFonts w:cs="Arial"/>
                <w:b/>
                <w:sz w:val="20"/>
                <w:lang w:val="ru-RU"/>
              </w:rPr>
            </w:pPr>
            <w:r w:rsidRPr="004503CB">
              <w:rPr>
                <w:rFonts w:cs="Arial"/>
                <w:b/>
                <w:sz w:val="20"/>
                <w:lang w:val="ru-RU"/>
              </w:rPr>
              <w:t>Энергия из побочных продуктов и отходов деревообрабатывающей промышленности</w:t>
            </w:r>
            <w:r w:rsidR="00881F5E" w:rsidRPr="004503CB">
              <w:rPr>
                <w:rFonts w:cs="Arial"/>
                <w:b/>
                <w:sz w:val="20"/>
                <w:lang w:val="ru-RU"/>
              </w:rPr>
              <w:t>:</w:t>
            </w:r>
          </w:p>
        </w:tc>
        <w:tc>
          <w:tcPr>
            <w:tcW w:w="851" w:type="dxa"/>
            <w:shd w:val="clear" w:color="auto" w:fill="FFFF00"/>
            <w:vAlign w:val="center"/>
          </w:tcPr>
          <w:p w14:paraId="69F4C9AA"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6EE980C1"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0EFD71F0"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2C08C78D"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67DC2B03"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046AF42D"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55358BB3" w14:textId="77777777" w:rsidTr="006767FA">
        <w:tc>
          <w:tcPr>
            <w:tcW w:w="3544" w:type="dxa"/>
          </w:tcPr>
          <w:p w14:paraId="4CCA00B7" w14:textId="183F440B" w:rsidR="00881F5E" w:rsidRPr="004503CB" w:rsidRDefault="00CD571D" w:rsidP="009E0A47">
            <w:pPr>
              <w:autoSpaceDE w:val="0"/>
              <w:autoSpaceDN w:val="0"/>
              <w:adjustRightInd w:val="0"/>
              <w:spacing w:before="120"/>
              <w:ind w:left="356"/>
              <w:rPr>
                <w:rFonts w:cs="Arial"/>
                <w:sz w:val="20"/>
                <w:lang w:val="ru-RU"/>
              </w:rPr>
            </w:pPr>
            <w:r w:rsidRPr="004503CB">
              <w:rPr>
                <w:rFonts w:cs="Arial"/>
                <w:sz w:val="20"/>
                <w:lang w:val="ru-RU"/>
              </w:rPr>
              <w:t xml:space="preserve">в т. ч. </w:t>
            </w:r>
            <w:r w:rsidR="007B729C" w:rsidRPr="004503CB">
              <w:rPr>
                <w:rFonts w:cs="Arial"/>
                <w:sz w:val="20"/>
                <w:lang w:val="ru-RU"/>
              </w:rPr>
              <w:t>твёрдые</w:t>
            </w:r>
            <w:r w:rsidRPr="004503CB">
              <w:rPr>
                <w:rFonts w:cs="Arial"/>
                <w:sz w:val="20"/>
                <w:lang w:val="ru-RU"/>
              </w:rPr>
              <w:t xml:space="preserve"> отходы </w:t>
            </w:r>
            <w:r w:rsidR="00881F5E" w:rsidRPr="004503CB">
              <w:rPr>
                <w:rFonts w:cs="Arial"/>
                <w:sz w:val="20"/>
                <w:lang w:val="ru-RU"/>
              </w:rPr>
              <w:t>(</w:t>
            </w:r>
            <w:r w:rsidRPr="004503CB">
              <w:rPr>
                <w:rFonts w:cs="Arial"/>
                <w:sz w:val="20"/>
                <w:lang w:val="ru-RU"/>
              </w:rPr>
              <w:t>щепы, частицы</w:t>
            </w:r>
            <w:r w:rsidR="00881F5E" w:rsidRPr="004503CB">
              <w:rPr>
                <w:rFonts w:cs="Arial"/>
                <w:sz w:val="20"/>
                <w:lang w:val="ru-RU"/>
              </w:rPr>
              <w:t xml:space="preserve">, </w:t>
            </w:r>
            <w:r w:rsidRPr="004503CB">
              <w:rPr>
                <w:rFonts w:cs="Arial"/>
                <w:sz w:val="20"/>
                <w:lang w:val="ru-RU"/>
              </w:rPr>
              <w:t>древесные остатки</w:t>
            </w:r>
            <w:r w:rsidR="00881F5E" w:rsidRPr="004503CB">
              <w:rPr>
                <w:rFonts w:cs="Arial"/>
                <w:sz w:val="20"/>
                <w:lang w:val="ru-RU"/>
              </w:rPr>
              <w:t xml:space="preserve">, </w:t>
            </w:r>
            <w:r w:rsidR="00300FB5" w:rsidRPr="004503CB">
              <w:rPr>
                <w:rFonts w:cs="Arial"/>
                <w:sz w:val="20"/>
                <w:lang w:val="ru-RU"/>
              </w:rPr>
              <w:t>кора</w:t>
            </w:r>
            <w:r w:rsidR="00881F5E" w:rsidRPr="004503CB">
              <w:rPr>
                <w:rFonts w:cs="Arial"/>
                <w:sz w:val="20"/>
                <w:lang w:val="ru-RU"/>
              </w:rPr>
              <w:t xml:space="preserve">, </w:t>
            </w:r>
            <w:r w:rsidR="00300FB5" w:rsidRPr="004503CB">
              <w:rPr>
                <w:rFonts w:cs="Arial"/>
                <w:i/>
                <w:sz w:val="20"/>
                <w:u w:val="single"/>
                <w:lang w:val="ru-RU"/>
              </w:rPr>
              <w:t>исключая</w:t>
            </w:r>
            <w:r w:rsidR="00300FB5" w:rsidRPr="004503CB">
              <w:rPr>
                <w:rFonts w:cs="Arial"/>
                <w:sz w:val="20"/>
                <w:lang w:val="ru-RU"/>
              </w:rPr>
              <w:t xml:space="preserve"> </w:t>
            </w:r>
            <w:r w:rsidR="009E0A47">
              <w:rPr>
                <w:rFonts w:cs="Arial"/>
                <w:sz w:val="20"/>
                <w:lang w:val="ru-RU"/>
              </w:rPr>
              <w:t>топливо</w:t>
            </w:r>
            <w:r w:rsidR="009E0A47" w:rsidRPr="009E0A47">
              <w:rPr>
                <w:rFonts w:cs="Arial"/>
                <w:sz w:val="20"/>
                <w:lang w:val="ru-RU"/>
              </w:rPr>
              <w:t xml:space="preserve"> из переработанной древесины</w:t>
            </w:r>
            <w:r w:rsidR="009E0A47" w:rsidRPr="004503CB">
              <w:rPr>
                <w:rFonts w:cs="Arial"/>
                <w:sz w:val="20"/>
                <w:lang w:val="ru-RU"/>
              </w:rPr>
              <w:t xml:space="preserve">): </w:t>
            </w:r>
          </w:p>
        </w:tc>
        <w:tc>
          <w:tcPr>
            <w:tcW w:w="851" w:type="dxa"/>
            <w:shd w:val="clear" w:color="auto" w:fill="FFFF00"/>
            <w:vAlign w:val="center"/>
          </w:tcPr>
          <w:p w14:paraId="7C8A3D8D"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5E683897"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5F4FE81F"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1788E35A"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7986B15C"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3F4F0311"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4ECBF78C" w14:textId="77777777" w:rsidTr="006767FA">
        <w:tc>
          <w:tcPr>
            <w:tcW w:w="3544" w:type="dxa"/>
          </w:tcPr>
          <w:p w14:paraId="023D3AC8" w14:textId="7C5F1C52" w:rsidR="00881F5E" w:rsidRPr="004503CB" w:rsidRDefault="00300FB5" w:rsidP="00D12667">
            <w:pPr>
              <w:numPr>
                <w:ilvl w:val="0"/>
                <w:numId w:val="27"/>
              </w:numPr>
              <w:autoSpaceDE w:val="0"/>
              <w:autoSpaceDN w:val="0"/>
              <w:adjustRightInd w:val="0"/>
              <w:spacing w:before="120"/>
              <w:ind w:left="356"/>
              <w:rPr>
                <w:rFonts w:cs="Arial"/>
                <w:sz w:val="20"/>
                <w:lang w:val="ru-RU"/>
              </w:rPr>
            </w:pPr>
            <w:r w:rsidRPr="004503CB">
              <w:rPr>
                <w:rFonts w:cs="Arial"/>
                <w:b/>
                <w:sz w:val="20"/>
                <w:lang w:val="ru-RU"/>
              </w:rPr>
              <w:lastRenderedPageBreak/>
              <w:t>Энергия от топлива из переработанной древесины</w:t>
            </w:r>
            <w:r w:rsidR="007E195D" w:rsidRPr="004503CB">
              <w:rPr>
                <w:rFonts w:cs="Arial"/>
                <w:b/>
                <w:sz w:val="20"/>
                <w:lang w:val="ru-RU"/>
              </w:rPr>
              <w:t xml:space="preserve"> (</w:t>
            </w:r>
            <w:r w:rsidR="002923C5">
              <w:rPr>
                <w:rFonts w:cs="Arial"/>
                <w:b/>
                <w:sz w:val="20"/>
                <w:lang w:val="ru-RU"/>
              </w:rPr>
              <w:t xml:space="preserve">древесные </w:t>
            </w:r>
            <w:r w:rsidR="007C5197" w:rsidRPr="004503CB">
              <w:rPr>
                <w:rFonts w:cs="Arial"/>
                <w:b/>
                <w:sz w:val="20"/>
                <w:lang w:val="ru-RU"/>
              </w:rPr>
              <w:t>гранулы</w:t>
            </w:r>
            <w:r w:rsidR="007E195D" w:rsidRPr="004503CB">
              <w:rPr>
                <w:rFonts w:cs="Arial"/>
                <w:b/>
                <w:sz w:val="20"/>
                <w:lang w:val="ru-RU"/>
              </w:rPr>
              <w:t xml:space="preserve">, </w:t>
            </w:r>
            <w:r w:rsidR="007C5197" w:rsidRPr="004503CB">
              <w:rPr>
                <w:rFonts w:cs="Arial"/>
                <w:b/>
                <w:sz w:val="20"/>
                <w:lang w:val="ru-RU"/>
              </w:rPr>
              <w:t>брикеты</w:t>
            </w:r>
            <w:r w:rsidR="007E195D" w:rsidRPr="004503CB">
              <w:rPr>
                <w:rFonts w:cs="Arial"/>
                <w:b/>
                <w:sz w:val="20"/>
                <w:lang w:val="ru-RU"/>
              </w:rPr>
              <w:t xml:space="preserve">, </w:t>
            </w:r>
            <w:r w:rsidR="007C5197" w:rsidRPr="004503CB">
              <w:rPr>
                <w:rFonts w:cs="Arial"/>
                <w:b/>
                <w:sz w:val="20"/>
                <w:lang w:val="ru-RU"/>
              </w:rPr>
              <w:t>древесный уголь</w:t>
            </w:r>
            <w:r w:rsidR="00881F5E" w:rsidRPr="004503CB">
              <w:rPr>
                <w:rFonts w:cs="Arial"/>
                <w:b/>
                <w:sz w:val="20"/>
                <w:lang w:val="ru-RU"/>
              </w:rPr>
              <w:t>):</w:t>
            </w:r>
          </w:p>
        </w:tc>
        <w:tc>
          <w:tcPr>
            <w:tcW w:w="851" w:type="dxa"/>
            <w:shd w:val="clear" w:color="auto" w:fill="FFFF00"/>
            <w:vAlign w:val="center"/>
          </w:tcPr>
          <w:p w14:paraId="0204BB97"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0A9D346D"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4BF0F649"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762525AD"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0A235FB4"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0A1B27A1"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0BD7C1D8" w14:textId="77777777" w:rsidTr="006767FA">
        <w:tc>
          <w:tcPr>
            <w:tcW w:w="3544" w:type="dxa"/>
          </w:tcPr>
          <w:p w14:paraId="01E48836" w14:textId="68773A75" w:rsidR="00881F5E" w:rsidRPr="004503CB" w:rsidRDefault="006F4402">
            <w:pPr>
              <w:autoSpaceDE w:val="0"/>
              <w:autoSpaceDN w:val="0"/>
              <w:adjustRightInd w:val="0"/>
              <w:spacing w:before="120"/>
              <w:ind w:left="356"/>
              <w:rPr>
                <w:rFonts w:cs="Arial"/>
                <w:b/>
                <w:sz w:val="20"/>
                <w:lang w:val="ru-RU"/>
              </w:rPr>
            </w:pPr>
            <w:r w:rsidRPr="004503CB">
              <w:rPr>
                <w:rFonts w:cs="Arial"/>
                <w:sz w:val="20"/>
                <w:lang w:val="ru-RU"/>
              </w:rPr>
              <w:t>в т. ч. импортируемая</w:t>
            </w:r>
          </w:p>
        </w:tc>
        <w:tc>
          <w:tcPr>
            <w:tcW w:w="851" w:type="dxa"/>
            <w:shd w:val="clear" w:color="auto" w:fill="BFBFBF"/>
            <w:vAlign w:val="center"/>
          </w:tcPr>
          <w:p w14:paraId="374A24A2"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326C2A5B"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BFBFBF"/>
            <w:vAlign w:val="center"/>
          </w:tcPr>
          <w:p w14:paraId="7AA1A4D2"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263CFC3C"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BFBFBF"/>
            <w:vAlign w:val="center"/>
          </w:tcPr>
          <w:p w14:paraId="0CA54BAA"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3C545F46"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000BE2A3" w14:textId="77777777" w:rsidTr="006767FA">
        <w:tc>
          <w:tcPr>
            <w:tcW w:w="3544" w:type="dxa"/>
          </w:tcPr>
          <w:p w14:paraId="6F3444E5" w14:textId="269D3B29" w:rsidR="00881F5E" w:rsidRPr="004503CB" w:rsidRDefault="00936E2B" w:rsidP="00936E2B">
            <w:pPr>
              <w:numPr>
                <w:ilvl w:val="0"/>
                <w:numId w:val="27"/>
              </w:numPr>
              <w:autoSpaceDE w:val="0"/>
              <w:autoSpaceDN w:val="0"/>
              <w:adjustRightInd w:val="0"/>
              <w:spacing w:before="120"/>
              <w:ind w:left="356"/>
              <w:rPr>
                <w:rFonts w:cs="Arial"/>
                <w:b/>
                <w:sz w:val="20"/>
                <w:lang w:val="ru-RU"/>
              </w:rPr>
            </w:pPr>
            <w:r>
              <w:rPr>
                <w:rFonts w:cs="Arial"/>
                <w:b/>
                <w:sz w:val="20"/>
                <w:lang w:val="ru-RU" w:eastAsia="en-GB"/>
              </w:rPr>
              <w:t>Д</w:t>
            </w:r>
            <w:r w:rsidR="006F4402" w:rsidRPr="004503CB">
              <w:rPr>
                <w:rFonts w:cs="Arial"/>
                <w:b/>
                <w:sz w:val="20"/>
                <w:lang w:val="ru-RU" w:eastAsia="en-GB"/>
              </w:rPr>
              <w:t>ревесин</w:t>
            </w:r>
            <w:r>
              <w:rPr>
                <w:rFonts w:cs="Arial"/>
                <w:b/>
                <w:sz w:val="20"/>
                <w:lang w:val="ru-RU" w:eastAsia="en-GB"/>
              </w:rPr>
              <w:t>а, восстановленная после употребления</w:t>
            </w:r>
          </w:p>
        </w:tc>
        <w:tc>
          <w:tcPr>
            <w:tcW w:w="851" w:type="dxa"/>
            <w:shd w:val="clear" w:color="auto" w:fill="FFFF00"/>
            <w:vAlign w:val="center"/>
          </w:tcPr>
          <w:p w14:paraId="434405B2"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239B44EC"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16AFE19C"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746EE946"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5DF806D5"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0F2B0282" w14:textId="77777777" w:rsidR="00881F5E" w:rsidRPr="004503CB" w:rsidRDefault="00881F5E" w:rsidP="00881F5E">
            <w:pPr>
              <w:autoSpaceDE w:val="0"/>
              <w:autoSpaceDN w:val="0"/>
              <w:adjustRightInd w:val="0"/>
              <w:spacing w:before="120"/>
              <w:jc w:val="right"/>
              <w:rPr>
                <w:rFonts w:cs="Arial"/>
                <w:sz w:val="20"/>
                <w:lang w:val="ru-RU"/>
              </w:rPr>
            </w:pPr>
          </w:p>
        </w:tc>
      </w:tr>
      <w:tr w:rsidR="000841EC" w:rsidRPr="004503CB" w14:paraId="77C2EFFA" w14:textId="77777777" w:rsidTr="006767FA">
        <w:tc>
          <w:tcPr>
            <w:tcW w:w="3544" w:type="dxa"/>
          </w:tcPr>
          <w:p w14:paraId="63023D89" w14:textId="7B43369A" w:rsidR="00881F5E" w:rsidRPr="004503CB" w:rsidRDefault="008F3C13">
            <w:pPr>
              <w:numPr>
                <w:ilvl w:val="0"/>
                <w:numId w:val="27"/>
              </w:numPr>
              <w:autoSpaceDE w:val="0"/>
              <w:autoSpaceDN w:val="0"/>
              <w:adjustRightInd w:val="0"/>
              <w:spacing w:before="120"/>
              <w:ind w:left="356"/>
              <w:rPr>
                <w:rFonts w:cs="Arial"/>
                <w:b/>
                <w:sz w:val="20"/>
                <w:lang w:val="ru-RU"/>
              </w:rPr>
            </w:pPr>
            <w:r w:rsidRPr="004503CB">
              <w:rPr>
                <w:rFonts w:cs="Arial"/>
                <w:b/>
                <w:sz w:val="20"/>
                <w:lang w:val="ru-RU"/>
              </w:rPr>
              <w:t xml:space="preserve">Энергия из </w:t>
            </w:r>
            <w:r w:rsidR="001D4AE0" w:rsidRPr="004503CB">
              <w:rPr>
                <w:rFonts w:cs="Arial"/>
                <w:b/>
                <w:sz w:val="20"/>
                <w:lang w:val="ru-RU"/>
              </w:rPr>
              <w:t>неизвестных</w:t>
            </w:r>
            <w:r w:rsidRPr="004503CB">
              <w:rPr>
                <w:rFonts w:cs="Arial"/>
                <w:b/>
                <w:sz w:val="20"/>
                <w:lang w:val="ru-RU"/>
              </w:rPr>
              <w:t>/неуказанных источников</w:t>
            </w:r>
          </w:p>
        </w:tc>
        <w:tc>
          <w:tcPr>
            <w:tcW w:w="851" w:type="dxa"/>
            <w:shd w:val="clear" w:color="auto" w:fill="FFFF00"/>
            <w:vAlign w:val="center"/>
          </w:tcPr>
          <w:p w14:paraId="67FFA50F" w14:textId="77777777" w:rsidR="00881F5E" w:rsidRPr="004503CB" w:rsidRDefault="00881F5E" w:rsidP="00881F5E">
            <w:pPr>
              <w:autoSpaceDE w:val="0"/>
              <w:autoSpaceDN w:val="0"/>
              <w:adjustRightInd w:val="0"/>
              <w:spacing w:before="120"/>
              <w:jc w:val="right"/>
              <w:rPr>
                <w:rFonts w:cs="Arial"/>
                <w:sz w:val="20"/>
                <w:lang w:val="ru-RU"/>
              </w:rPr>
            </w:pPr>
          </w:p>
        </w:tc>
        <w:tc>
          <w:tcPr>
            <w:tcW w:w="1162" w:type="dxa"/>
            <w:shd w:val="clear" w:color="auto" w:fill="FFFF00"/>
            <w:vAlign w:val="center"/>
          </w:tcPr>
          <w:p w14:paraId="556C1454" w14:textId="77777777" w:rsidR="00881F5E" w:rsidRPr="004503CB" w:rsidRDefault="00881F5E" w:rsidP="00881F5E">
            <w:pPr>
              <w:autoSpaceDE w:val="0"/>
              <w:autoSpaceDN w:val="0"/>
              <w:adjustRightInd w:val="0"/>
              <w:spacing w:before="120"/>
              <w:jc w:val="right"/>
              <w:rPr>
                <w:rFonts w:cs="Arial"/>
                <w:sz w:val="20"/>
                <w:lang w:val="ru-RU"/>
              </w:rPr>
            </w:pPr>
          </w:p>
        </w:tc>
        <w:tc>
          <w:tcPr>
            <w:tcW w:w="822" w:type="dxa"/>
            <w:shd w:val="clear" w:color="auto" w:fill="FFFF00"/>
            <w:vAlign w:val="center"/>
          </w:tcPr>
          <w:p w14:paraId="2E54B93A" w14:textId="77777777" w:rsidR="00881F5E" w:rsidRPr="004503CB" w:rsidRDefault="00881F5E" w:rsidP="00881F5E">
            <w:pPr>
              <w:autoSpaceDE w:val="0"/>
              <w:autoSpaceDN w:val="0"/>
              <w:adjustRightInd w:val="0"/>
              <w:spacing w:before="120"/>
              <w:jc w:val="right"/>
              <w:rPr>
                <w:rFonts w:cs="Arial"/>
                <w:sz w:val="20"/>
                <w:lang w:val="ru-RU"/>
              </w:rPr>
            </w:pPr>
          </w:p>
        </w:tc>
        <w:tc>
          <w:tcPr>
            <w:tcW w:w="1134" w:type="dxa"/>
            <w:shd w:val="clear" w:color="auto" w:fill="FFFF00"/>
            <w:vAlign w:val="center"/>
          </w:tcPr>
          <w:p w14:paraId="0352B054" w14:textId="77777777" w:rsidR="00881F5E" w:rsidRPr="004503CB" w:rsidRDefault="00881F5E" w:rsidP="00881F5E">
            <w:pPr>
              <w:autoSpaceDE w:val="0"/>
              <w:autoSpaceDN w:val="0"/>
              <w:adjustRightInd w:val="0"/>
              <w:spacing w:before="120"/>
              <w:jc w:val="right"/>
              <w:rPr>
                <w:rFonts w:cs="Arial"/>
                <w:sz w:val="20"/>
                <w:lang w:val="ru-RU"/>
              </w:rPr>
            </w:pPr>
          </w:p>
        </w:tc>
        <w:tc>
          <w:tcPr>
            <w:tcW w:w="851" w:type="dxa"/>
            <w:shd w:val="clear" w:color="auto" w:fill="FFFF00"/>
            <w:vAlign w:val="center"/>
          </w:tcPr>
          <w:p w14:paraId="16433A38" w14:textId="77777777" w:rsidR="00881F5E" w:rsidRPr="004503CB" w:rsidRDefault="00881F5E" w:rsidP="00881F5E">
            <w:pPr>
              <w:autoSpaceDE w:val="0"/>
              <w:autoSpaceDN w:val="0"/>
              <w:adjustRightInd w:val="0"/>
              <w:spacing w:before="120"/>
              <w:jc w:val="right"/>
              <w:rPr>
                <w:rFonts w:cs="Arial"/>
                <w:sz w:val="20"/>
                <w:lang w:val="ru-RU"/>
              </w:rPr>
            </w:pPr>
          </w:p>
        </w:tc>
        <w:tc>
          <w:tcPr>
            <w:tcW w:w="1135" w:type="dxa"/>
            <w:shd w:val="clear" w:color="auto" w:fill="FFFF00"/>
            <w:vAlign w:val="center"/>
          </w:tcPr>
          <w:p w14:paraId="2C1D3690" w14:textId="77777777" w:rsidR="00881F5E" w:rsidRPr="004503CB" w:rsidRDefault="00881F5E" w:rsidP="00881F5E">
            <w:pPr>
              <w:autoSpaceDE w:val="0"/>
              <w:autoSpaceDN w:val="0"/>
              <w:adjustRightInd w:val="0"/>
              <w:spacing w:before="120"/>
              <w:jc w:val="right"/>
              <w:rPr>
                <w:rFonts w:cs="Arial"/>
                <w:sz w:val="20"/>
                <w:lang w:val="ru-RU"/>
              </w:rPr>
            </w:pPr>
          </w:p>
        </w:tc>
      </w:tr>
    </w:tbl>
    <w:p w14:paraId="0C7D3678" w14:textId="77777777" w:rsidR="00881F5E" w:rsidRPr="004503CB" w:rsidRDefault="00881F5E" w:rsidP="00881F5E">
      <w:pPr>
        <w:autoSpaceDE w:val="0"/>
        <w:autoSpaceDN w:val="0"/>
        <w:adjustRightInd w:val="0"/>
        <w:rPr>
          <w:rFonts w:cs="Arial"/>
          <w:b/>
          <w:sz w:val="20"/>
          <w:lang w:val="ru-RU"/>
        </w:rPr>
      </w:pPr>
    </w:p>
    <w:p w14:paraId="3A9F5BC2" w14:textId="77777777" w:rsidR="006767FA" w:rsidRPr="004503CB" w:rsidRDefault="006767FA" w:rsidP="00881F5E">
      <w:pPr>
        <w:autoSpaceDE w:val="0"/>
        <w:autoSpaceDN w:val="0"/>
        <w:adjustRightInd w:val="0"/>
        <w:rPr>
          <w:rFonts w:cs="Arial"/>
          <w:b/>
          <w:sz w:val="20"/>
          <w:lang w:val="ru-RU"/>
        </w:rPr>
      </w:pPr>
    </w:p>
    <w:p w14:paraId="0E8FE3DE" w14:textId="77777777" w:rsidR="006767FA" w:rsidRPr="004503CB" w:rsidRDefault="006767FA" w:rsidP="00881F5E">
      <w:pPr>
        <w:autoSpaceDE w:val="0"/>
        <w:autoSpaceDN w:val="0"/>
        <w:adjustRightInd w:val="0"/>
        <w:rPr>
          <w:rFonts w:cs="Arial"/>
          <w:b/>
          <w:sz w:val="20"/>
          <w:lang w:val="ru-RU"/>
        </w:rPr>
      </w:pPr>
    </w:p>
    <w:p w14:paraId="41256C94" w14:textId="77777777" w:rsidR="006767FA" w:rsidRPr="004503CB" w:rsidRDefault="006767FA" w:rsidP="00881F5E">
      <w:pPr>
        <w:autoSpaceDE w:val="0"/>
        <w:autoSpaceDN w:val="0"/>
        <w:adjustRightInd w:val="0"/>
        <w:rPr>
          <w:rFonts w:cs="Arial"/>
          <w:b/>
          <w:sz w:val="20"/>
          <w:lang w:val="ru-RU"/>
        </w:rPr>
      </w:pPr>
    </w:p>
    <w:p w14:paraId="53C334B1" w14:textId="77777777" w:rsidR="00A0159A" w:rsidRPr="004503CB" w:rsidRDefault="00A0159A" w:rsidP="00881F5E">
      <w:pPr>
        <w:autoSpaceDE w:val="0"/>
        <w:autoSpaceDN w:val="0"/>
        <w:adjustRightInd w:val="0"/>
        <w:rPr>
          <w:rFonts w:cs="Arial"/>
          <w:b/>
          <w:sz w:val="20"/>
          <w:lang w:val="ru-RU"/>
        </w:rPr>
      </w:pPr>
    </w:p>
    <w:p w14:paraId="02C95CB8" w14:textId="77777777" w:rsidR="00881F5E" w:rsidRPr="004503CB" w:rsidRDefault="00BE0E11" w:rsidP="00881F5E">
      <w:pPr>
        <w:autoSpaceDE w:val="0"/>
        <w:autoSpaceDN w:val="0"/>
        <w:adjustRightInd w:val="0"/>
        <w:rPr>
          <w:rFonts w:cs="Arial"/>
          <w:b/>
          <w:sz w:val="20"/>
          <w:lang w:val="ru-RU"/>
        </w:rPr>
      </w:pPr>
      <w:r w:rsidRPr="004503CB">
        <w:rPr>
          <w:rFonts w:cs="Arial"/>
          <w:b/>
          <w:sz w:val="20"/>
          <w:lang w:val="ru-RU"/>
        </w:rPr>
        <w:t>Комментарии:</w:t>
      </w:r>
    </w:p>
    <w:p w14:paraId="01F6C056" w14:textId="77777777" w:rsidR="0085204E" w:rsidRPr="004503CB" w:rsidRDefault="0085204E" w:rsidP="00881F5E">
      <w:pPr>
        <w:autoSpaceDE w:val="0"/>
        <w:autoSpaceDN w:val="0"/>
        <w:adjustRightInd w:val="0"/>
        <w:rPr>
          <w:rFonts w:cs="Arial"/>
          <w:b/>
          <w:sz w:val="20"/>
          <w:lang w:val="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73881" w:rsidRPr="004503CB" w14:paraId="34CA89CF" w14:textId="77777777" w:rsidTr="00B07711">
        <w:trPr>
          <w:trHeight w:val="586"/>
        </w:trPr>
        <w:tc>
          <w:tcPr>
            <w:tcW w:w="4395" w:type="dxa"/>
            <w:shd w:val="clear" w:color="auto" w:fill="C2D69B"/>
            <w:vAlign w:val="center"/>
          </w:tcPr>
          <w:p w14:paraId="723D4D47" w14:textId="18356633" w:rsidR="0085204E" w:rsidRPr="004503CB" w:rsidRDefault="00E76830">
            <w:pPr>
              <w:autoSpaceDE w:val="0"/>
              <w:autoSpaceDN w:val="0"/>
              <w:adjustRightInd w:val="0"/>
              <w:jc w:val="center"/>
              <w:rPr>
                <w:rFonts w:cs="Arial"/>
                <w:b/>
                <w:sz w:val="20"/>
                <w:lang w:val="ru-RU"/>
              </w:rPr>
            </w:pPr>
            <w:r w:rsidRPr="004503CB">
              <w:rPr>
                <w:rFonts w:cs="Arial"/>
                <w:b/>
                <w:sz w:val="20"/>
                <w:lang w:val="ru-RU"/>
              </w:rPr>
              <w:t>Подход к составлению отчёта о</w:t>
            </w:r>
            <w:r w:rsidR="0017607D" w:rsidRPr="004503CB">
              <w:rPr>
                <w:rFonts w:cs="Arial"/>
                <w:b/>
                <w:sz w:val="20"/>
                <w:lang w:val="ru-RU"/>
              </w:rPr>
              <w:t xml:space="preserve"> предложение энергии из древесины</w:t>
            </w:r>
          </w:p>
        </w:tc>
      </w:tr>
      <w:tr w:rsidR="00F73881" w:rsidRPr="004503CB" w14:paraId="280AC1B3" w14:textId="77777777" w:rsidTr="00B07711">
        <w:tc>
          <w:tcPr>
            <w:tcW w:w="4395" w:type="dxa"/>
          </w:tcPr>
          <w:p w14:paraId="5915A77C" w14:textId="02C08DDE" w:rsidR="0085204E" w:rsidRPr="004503CB" w:rsidRDefault="004701AC" w:rsidP="00B062CD">
            <w:pPr>
              <w:autoSpaceDE w:val="0"/>
              <w:autoSpaceDN w:val="0"/>
              <w:adjustRightInd w:val="0"/>
              <w:rPr>
                <w:rFonts w:cs="Arial"/>
                <w:sz w:val="20"/>
                <w:lang w:val="ru-RU"/>
              </w:rPr>
            </w:pPr>
            <w:r w:rsidRPr="004503CB">
              <w:rPr>
                <w:rFonts w:cs="Arial"/>
                <w:sz w:val="20"/>
                <w:lang w:val="ru-RU"/>
              </w:rPr>
              <w:t xml:space="preserve">Подход к </w:t>
            </w:r>
            <w:r w:rsidR="001D4AE0" w:rsidRPr="004503CB">
              <w:rPr>
                <w:rFonts w:cs="Arial"/>
                <w:sz w:val="20"/>
                <w:lang w:val="ru-RU"/>
              </w:rPr>
              <w:t>расчёту</w:t>
            </w:r>
            <w:r w:rsidRPr="004503CB">
              <w:rPr>
                <w:rFonts w:cs="Arial"/>
                <w:sz w:val="20"/>
                <w:lang w:val="ru-RU"/>
              </w:rPr>
              <w:t xml:space="preserve"> или оценке энергии напрямую из древесных источников (рыночная и для собственного потребления)</w:t>
            </w:r>
            <w:r w:rsidR="0085204E" w:rsidRPr="004503CB">
              <w:rPr>
                <w:rFonts w:cs="Arial"/>
                <w:sz w:val="20"/>
                <w:lang w:val="ru-RU"/>
              </w:rPr>
              <w:t xml:space="preserve">: </w:t>
            </w:r>
            <w:r w:rsidR="0085204E" w:rsidRPr="004503CB">
              <w:rPr>
                <w:rFonts w:cs="Arial"/>
                <w:sz w:val="20"/>
                <w:lang w:val="ru-RU"/>
              </w:rPr>
              <w:tab/>
            </w:r>
            <w:r w:rsidR="00B72CBB" w:rsidRPr="004503CB">
              <w:rPr>
                <w:rFonts w:cs="Arial"/>
                <w:sz w:val="20"/>
                <w:lang w:val="ru-RU"/>
              </w:rPr>
              <w:fldChar w:fldCharType="begin">
                <w:ffData>
                  <w:name w:val="Text2"/>
                  <w:enabled/>
                  <w:calcOnExit w:val="0"/>
                  <w:textInput/>
                </w:ffData>
              </w:fldChar>
            </w:r>
            <w:r w:rsidR="0085204E" w:rsidRPr="004503CB">
              <w:rPr>
                <w:rFonts w:cs="Arial"/>
                <w:sz w:val="20"/>
                <w:lang w:val="ru-RU"/>
              </w:rPr>
              <w:instrText xml:space="preserve"> FORMTEXT </w:instrText>
            </w:r>
            <w:r w:rsidR="00B72CBB" w:rsidRPr="004503CB">
              <w:rPr>
                <w:rFonts w:cs="Arial"/>
                <w:sz w:val="20"/>
                <w:lang w:val="ru-RU"/>
              </w:rPr>
            </w:r>
            <w:r w:rsidR="00B72CBB" w:rsidRPr="004503CB">
              <w:rPr>
                <w:rFonts w:cs="Arial"/>
                <w:sz w:val="20"/>
                <w:lang w:val="ru-RU"/>
              </w:rPr>
              <w:fldChar w:fldCharType="separate"/>
            </w:r>
            <w:r w:rsidR="0085204E" w:rsidRPr="004503CB">
              <w:rPr>
                <w:rFonts w:cs="Arial"/>
                <w:noProof/>
                <w:sz w:val="20"/>
                <w:lang w:val="ru-RU"/>
              </w:rPr>
              <w:t> </w:t>
            </w:r>
            <w:r w:rsidR="0085204E" w:rsidRPr="004503CB">
              <w:rPr>
                <w:rFonts w:cs="Arial"/>
                <w:noProof/>
                <w:sz w:val="20"/>
                <w:lang w:val="ru-RU"/>
              </w:rPr>
              <w:t> </w:t>
            </w:r>
            <w:r w:rsidR="0085204E" w:rsidRPr="004503CB">
              <w:rPr>
                <w:rFonts w:cs="Arial"/>
                <w:noProof/>
                <w:sz w:val="20"/>
                <w:lang w:val="ru-RU"/>
              </w:rPr>
              <w:t> </w:t>
            </w:r>
            <w:r w:rsidR="0085204E" w:rsidRPr="004503CB">
              <w:rPr>
                <w:rFonts w:cs="Arial"/>
                <w:noProof/>
                <w:sz w:val="20"/>
                <w:lang w:val="ru-RU"/>
              </w:rPr>
              <w:t> </w:t>
            </w:r>
            <w:r w:rsidR="0085204E" w:rsidRPr="004503CB">
              <w:rPr>
                <w:rFonts w:cs="Arial"/>
                <w:noProof/>
                <w:sz w:val="20"/>
                <w:lang w:val="ru-RU"/>
              </w:rPr>
              <w:t> </w:t>
            </w:r>
            <w:r w:rsidR="00B72CBB" w:rsidRPr="004503CB">
              <w:rPr>
                <w:rFonts w:cs="Arial"/>
                <w:sz w:val="20"/>
                <w:lang w:val="ru-RU"/>
              </w:rPr>
              <w:fldChar w:fldCharType="end"/>
            </w:r>
          </w:p>
          <w:p w14:paraId="2EC71F5B" w14:textId="1F9E7337" w:rsidR="00926BDD" w:rsidRPr="004503CB" w:rsidRDefault="000407DF" w:rsidP="001D4AE0">
            <w:pPr>
              <w:autoSpaceDE w:val="0"/>
              <w:autoSpaceDN w:val="0"/>
              <w:adjustRightInd w:val="0"/>
              <w:rPr>
                <w:rFonts w:cs="Arial"/>
                <w:sz w:val="20"/>
                <w:lang w:val="ru-RU"/>
              </w:rPr>
            </w:pPr>
            <w:r w:rsidRPr="004503CB">
              <w:rPr>
                <w:rFonts w:cs="Arial"/>
                <w:sz w:val="20"/>
                <w:lang w:val="ru-RU"/>
              </w:rPr>
              <w:t>К</w:t>
            </w:r>
            <w:r w:rsidR="00B72CBB" w:rsidRPr="004503CB">
              <w:rPr>
                <w:bCs/>
                <w:sz w:val="20"/>
                <w:szCs w:val="20"/>
                <w:lang w:val="ru-RU"/>
              </w:rPr>
              <w:t xml:space="preserve">оэффициенты </w:t>
            </w:r>
            <w:r w:rsidR="001D4AE0" w:rsidRPr="004503CB">
              <w:rPr>
                <w:bCs/>
                <w:sz w:val="20"/>
                <w:szCs w:val="20"/>
                <w:lang w:val="ru-RU"/>
              </w:rPr>
              <w:t>конверсии,</w:t>
            </w:r>
            <w:r w:rsidR="0085204E" w:rsidRPr="004503CB">
              <w:rPr>
                <w:rFonts w:cs="Arial"/>
                <w:sz w:val="20"/>
                <w:lang w:val="ru-RU"/>
              </w:rPr>
              <w:t xml:space="preserve"> </w:t>
            </w:r>
            <w:r w:rsidR="001D4AE0" w:rsidRPr="004503CB">
              <w:rPr>
                <w:rFonts w:cs="Arial"/>
                <w:sz w:val="20"/>
                <w:lang w:val="ru-RU"/>
              </w:rPr>
              <w:t>используемые</w:t>
            </w:r>
            <w:r w:rsidR="004701AC" w:rsidRPr="004503CB">
              <w:rPr>
                <w:rFonts w:cs="Arial"/>
                <w:sz w:val="20"/>
                <w:lang w:val="ru-RU"/>
              </w:rPr>
              <w:t xml:space="preserve"> для пересчёта с одних единиц измерения на другие</w:t>
            </w:r>
            <w:r w:rsidR="0085204E" w:rsidRPr="004503CB">
              <w:rPr>
                <w:rFonts w:cs="Arial"/>
                <w:sz w:val="20"/>
                <w:lang w:val="ru-RU"/>
              </w:rPr>
              <w:t xml:space="preserve">: </w:t>
            </w:r>
            <w:r w:rsidR="0085204E" w:rsidRPr="004503CB">
              <w:rPr>
                <w:rFonts w:cs="Arial"/>
                <w:sz w:val="20"/>
                <w:lang w:val="ru-RU"/>
              </w:rPr>
              <w:tab/>
            </w:r>
            <w:r w:rsidR="00B72CBB" w:rsidRPr="004503CB">
              <w:rPr>
                <w:rFonts w:cs="Arial"/>
                <w:sz w:val="20"/>
                <w:lang w:val="ru-RU"/>
              </w:rPr>
              <w:fldChar w:fldCharType="begin">
                <w:ffData>
                  <w:name w:val="Text2"/>
                  <w:enabled/>
                  <w:calcOnExit w:val="0"/>
                  <w:textInput/>
                </w:ffData>
              </w:fldChar>
            </w:r>
            <w:r w:rsidR="0085204E" w:rsidRPr="004503CB">
              <w:rPr>
                <w:rFonts w:cs="Arial"/>
                <w:sz w:val="20"/>
                <w:lang w:val="ru-RU"/>
              </w:rPr>
              <w:instrText xml:space="preserve"> FORMTEXT </w:instrText>
            </w:r>
            <w:r w:rsidR="00B72CBB" w:rsidRPr="004503CB">
              <w:rPr>
                <w:rFonts w:cs="Arial"/>
                <w:sz w:val="20"/>
                <w:lang w:val="ru-RU"/>
              </w:rPr>
            </w:r>
            <w:r w:rsidR="00B72CBB" w:rsidRPr="004503CB">
              <w:rPr>
                <w:rFonts w:cs="Arial"/>
                <w:sz w:val="20"/>
                <w:lang w:val="ru-RU"/>
              </w:rPr>
              <w:fldChar w:fldCharType="separate"/>
            </w:r>
            <w:r w:rsidR="0085204E" w:rsidRPr="004503CB">
              <w:rPr>
                <w:rFonts w:cs="Arial"/>
                <w:noProof/>
                <w:sz w:val="20"/>
                <w:lang w:val="ru-RU"/>
              </w:rPr>
              <w:t> </w:t>
            </w:r>
            <w:r w:rsidR="0085204E" w:rsidRPr="004503CB">
              <w:rPr>
                <w:rFonts w:cs="Arial"/>
                <w:noProof/>
                <w:sz w:val="20"/>
                <w:lang w:val="ru-RU"/>
              </w:rPr>
              <w:t> </w:t>
            </w:r>
            <w:r w:rsidR="0085204E" w:rsidRPr="004503CB">
              <w:rPr>
                <w:rFonts w:cs="Arial"/>
                <w:noProof/>
                <w:sz w:val="20"/>
                <w:lang w:val="ru-RU"/>
              </w:rPr>
              <w:t> </w:t>
            </w:r>
            <w:r w:rsidR="0085204E" w:rsidRPr="004503CB">
              <w:rPr>
                <w:rFonts w:cs="Arial"/>
                <w:noProof/>
                <w:sz w:val="20"/>
                <w:lang w:val="ru-RU"/>
              </w:rPr>
              <w:t> </w:t>
            </w:r>
            <w:r w:rsidR="0085204E" w:rsidRPr="004503CB">
              <w:rPr>
                <w:rFonts w:cs="Arial"/>
                <w:noProof/>
                <w:sz w:val="20"/>
                <w:lang w:val="ru-RU"/>
              </w:rPr>
              <w:t> </w:t>
            </w:r>
            <w:r w:rsidR="00B72CBB" w:rsidRPr="004503CB">
              <w:rPr>
                <w:rFonts w:cs="Arial"/>
                <w:sz w:val="20"/>
                <w:lang w:val="ru-RU"/>
              </w:rPr>
              <w:fldChar w:fldCharType="end"/>
            </w:r>
          </w:p>
        </w:tc>
      </w:tr>
    </w:tbl>
    <w:p w14:paraId="3FB5A920" w14:textId="77777777" w:rsidR="0085204E" w:rsidRPr="004503CB" w:rsidRDefault="0085204E" w:rsidP="00881F5E">
      <w:pPr>
        <w:autoSpaceDE w:val="0"/>
        <w:autoSpaceDN w:val="0"/>
        <w:adjustRightInd w:val="0"/>
        <w:rPr>
          <w:rFonts w:cs="Arial"/>
          <w:b/>
          <w:sz w:val="20"/>
          <w:lang w:val="ru-RU"/>
        </w:rPr>
      </w:pPr>
    </w:p>
    <w:p w14:paraId="3725F3D6" w14:textId="77777777" w:rsidR="0085204E" w:rsidRPr="004503CB" w:rsidRDefault="0085204E" w:rsidP="00881F5E">
      <w:pPr>
        <w:autoSpaceDE w:val="0"/>
        <w:autoSpaceDN w:val="0"/>
        <w:adjustRightInd w:val="0"/>
        <w:rPr>
          <w:rFonts w:cs="Arial"/>
          <w:b/>
          <w:sz w:val="20"/>
          <w:lang w:val="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5"/>
        <w:gridCol w:w="3543"/>
      </w:tblGrid>
      <w:tr w:rsidR="00B07711" w:rsidRPr="004503CB" w14:paraId="553AA96A" w14:textId="77777777" w:rsidTr="00B07711">
        <w:trPr>
          <w:trHeight w:val="766"/>
        </w:trPr>
        <w:tc>
          <w:tcPr>
            <w:tcW w:w="1560" w:type="dxa"/>
            <w:shd w:val="clear" w:color="auto" w:fill="C2D69B"/>
            <w:vAlign w:val="center"/>
          </w:tcPr>
          <w:p w14:paraId="46082FF5" w14:textId="77777777" w:rsidR="00881F5E" w:rsidRPr="004503CB" w:rsidRDefault="00362608" w:rsidP="00881F5E">
            <w:pPr>
              <w:autoSpaceDE w:val="0"/>
              <w:autoSpaceDN w:val="0"/>
              <w:adjustRightInd w:val="0"/>
              <w:jc w:val="center"/>
              <w:rPr>
                <w:rFonts w:cs="Arial"/>
                <w:b/>
                <w:sz w:val="20"/>
                <w:lang w:val="ru-RU"/>
              </w:rPr>
            </w:pPr>
            <w:r w:rsidRPr="004503CB">
              <w:rPr>
                <w:b/>
                <w:sz w:val="20"/>
                <w:lang w:val="ru-RU"/>
              </w:rPr>
              <w:t>Категория</w:t>
            </w:r>
          </w:p>
        </w:tc>
        <w:tc>
          <w:tcPr>
            <w:tcW w:w="4395" w:type="dxa"/>
            <w:shd w:val="clear" w:color="auto" w:fill="C2D69B"/>
            <w:vAlign w:val="center"/>
          </w:tcPr>
          <w:p w14:paraId="4324B454" w14:textId="7A7965DA" w:rsidR="00881F5E" w:rsidRPr="004503CB" w:rsidRDefault="00362D6F" w:rsidP="00362608">
            <w:pPr>
              <w:autoSpaceDE w:val="0"/>
              <w:autoSpaceDN w:val="0"/>
              <w:adjustRightInd w:val="0"/>
              <w:jc w:val="center"/>
              <w:rPr>
                <w:rFonts w:cs="Arial"/>
                <w:sz w:val="20"/>
                <w:lang w:val="ru-RU"/>
              </w:rPr>
            </w:pPr>
            <w:r w:rsidRPr="004503CB">
              <w:rPr>
                <w:b/>
                <w:sz w:val="20"/>
                <w:szCs w:val="20"/>
                <w:lang w:val="ru-RU"/>
              </w:rPr>
              <w:t>Комментарии, относящиеся к данным, определениям и т. д.</w:t>
            </w:r>
          </w:p>
        </w:tc>
        <w:tc>
          <w:tcPr>
            <w:tcW w:w="3543" w:type="dxa"/>
            <w:shd w:val="clear" w:color="auto" w:fill="C2D69B"/>
            <w:vAlign w:val="center"/>
          </w:tcPr>
          <w:p w14:paraId="7226CAB0" w14:textId="77777777" w:rsidR="00881F5E" w:rsidRPr="004503CB" w:rsidRDefault="006F5DD8" w:rsidP="00362608">
            <w:pPr>
              <w:autoSpaceDE w:val="0"/>
              <w:autoSpaceDN w:val="0"/>
              <w:adjustRightInd w:val="0"/>
              <w:jc w:val="center"/>
              <w:rPr>
                <w:rFonts w:cs="Arial"/>
                <w:b/>
                <w:sz w:val="20"/>
                <w:lang w:val="ru-RU"/>
              </w:rPr>
            </w:pPr>
            <w:r w:rsidRPr="004503CB">
              <w:rPr>
                <w:rFonts w:cs="Arial"/>
                <w:b/>
                <w:sz w:val="20"/>
                <w:lang w:val="ru-RU"/>
              </w:rPr>
              <w:t>Комментарии к тенденции(ям)</w:t>
            </w:r>
          </w:p>
        </w:tc>
      </w:tr>
      <w:tr w:rsidR="00F73881" w:rsidRPr="004503CB" w14:paraId="07DFFA87" w14:textId="77777777" w:rsidTr="00B07711">
        <w:tc>
          <w:tcPr>
            <w:tcW w:w="1560" w:type="dxa"/>
          </w:tcPr>
          <w:p w14:paraId="46821B81" w14:textId="1E455FFF" w:rsidR="00881F5E" w:rsidRPr="004503CB" w:rsidRDefault="00362D6F" w:rsidP="00881F5E">
            <w:pPr>
              <w:autoSpaceDE w:val="0"/>
              <w:autoSpaceDN w:val="0"/>
              <w:adjustRightInd w:val="0"/>
              <w:spacing w:before="120"/>
              <w:rPr>
                <w:rFonts w:cs="Arial"/>
                <w:sz w:val="20"/>
                <w:lang w:val="ru-RU"/>
              </w:rPr>
            </w:pPr>
            <w:r w:rsidRPr="004503CB">
              <w:rPr>
                <w:rFonts w:cs="Arial"/>
                <w:sz w:val="20"/>
                <w:lang w:val="ru-RU"/>
              </w:rPr>
              <w:t>Общие комментарии</w:t>
            </w:r>
          </w:p>
        </w:tc>
        <w:tc>
          <w:tcPr>
            <w:tcW w:w="4395" w:type="dxa"/>
          </w:tcPr>
          <w:p w14:paraId="0865EF18" w14:textId="77777777" w:rsidR="00881F5E" w:rsidRPr="004503CB" w:rsidRDefault="00881F5E" w:rsidP="00881F5E">
            <w:pPr>
              <w:autoSpaceDE w:val="0"/>
              <w:autoSpaceDN w:val="0"/>
              <w:adjustRightInd w:val="0"/>
              <w:rPr>
                <w:rFonts w:cs="Arial"/>
                <w:sz w:val="20"/>
                <w:lang w:val="ru-RU"/>
              </w:rPr>
            </w:pPr>
          </w:p>
        </w:tc>
        <w:tc>
          <w:tcPr>
            <w:tcW w:w="3543" w:type="dxa"/>
          </w:tcPr>
          <w:p w14:paraId="49922D48" w14:textId="77777777" w:rsidR="00881F5E" w:rsidRPr="004503CB" w:rsidRDefault="00881F5E" w:rsidP="00881F5E">
            <w:pPr>
              <w:autoSpaceDE w:val="0"/>
              <w:autoSpaceDN w:val="0"/>
              <w:adjustRightInd w:val="0"/>
              <w:rPr>
                <w:rFonts w:cs="Arial"/>
                <w:sz w:val="20"/>
                <w:lang w:val="ru-RU"/>
              </w:rPr>
            </w:pPr>
          </w:p>
        </w:tc>
      </w:tr>
    </w:tbl>
    <w:p w14:paraId="369AB894" w14:textId="77777777" w:rsidR="00881F5E" w:rsidRPr="004503CB" w:rsidRDefault="00881F5E" w:rsidP="00881F5E">
      <w:pPr>
        <w:autoSpaceDE w:val="0"/>
        <w:autoSpaceDN w:val="0"/>
        <w:adjustRightInd w:val="0"/>
        <w:rPr>
          <w:rFonts w:cs="Arial"/>
          <w:sz w:val="20"/>
          <w:lang w:val="ru-RU"/>
        </w:rPr>
      </w:pPr>
    </w:p>
    <w:p w14:paraId="68A7CDB2" w14:textId="77777777" w:rsidR="00881F5E" w:rsidRPr="004503CB" w:rsidRDefault="008A0C5C" w:rsidP="00881F5E">
      <w:pPr>
        <w:autoSpaceDE w:val="0"/>
        <w:autoSpaceDN w:val="0"/>
        <w:adjustRightInd w:val="0"/>
        <w:rPr>
          <w:b/>
          <w:sz w:val="20"/>
          <w:lang w:val="ru-RU"/>
        </w:rPr>
      </w:pPr>
      <w:r w:rsidRPr="004503CB">
        <w:rPr>
          <w:b/>
          <w:sz w:val="20"/>
          <w:lang w:val="ru-RU"/>
        </w:rPr>
        <w:t>Примечания к отчёту:</w:t>
      </w:r>
    </w:p>
    <w:p w14:paraId="088B0DE5" w14:textId="48F1CAC6" w:rsidR="001674FF" w:rsidRPr="004503CB" w:rsidRDefault="00BC5F8C" w:rsidP="00D12667">
      <w:pPr>
        <w:numPr>
          <w:ilvl w:val="0"/>
          <w:numId w:val="23"/>
        </w:numPr>
        <w:tabs>
          <w:tab w:val="clear" w:pos="6881"/>
        </w:tabs>
        <w:ind w:left="426"/>
        <w:rPr>
          <w:sz w:val="20"/>
          <w:lang w:val="ru-RU"/>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C72525" w:rsidRPr="004503CB">
        <w:rPr>
          <w:sz w:val="20"/>
          <w:lang w:val="ru-RU"/>
        </w:rPr>
        <w:t xml:space="preserve"> форма не имеет аналогов в глобальной отчётности.</w:t>
      </w:r>
    </w:p>
    <w:p w14:paraId="59A0B0B4" w14:textId="1CB6B829" w:rsidR="00F611B2" w:rsidRPr="004503CB" w:rsidRDefault="00794256" w:rsidP="00CD2B20">
      <w:pPr>
        <w:numPr>
          <w:ilvl w:val="0"/>
          <w:numId w:val="23"/>
        </w:numPr>
        <w:tabs>
          <w:tab w:val="clear" w:pos="6881"/>
          <w:tab w:val="num" w:pos="360"/>
        </w:tabs>
        <w:spacing w:before="60" w:after="60"/>
        <w:ind w:left="426"/>
        <w:rPr>
          <w:sz w:val="20"/>
          <w:szCs w:val="20"/>
          <w:lang w:val="ru-RU"/>
        </w:rPr>
      </w:pPr>
      <w:r w:rsidRPr="004503CB">
        <w:rPr>
          <w:b/>
          <w:i/>
          <w:sz w:val="20"/>
          <w:szCs w:val="20"/>
          <w:lang w:val="ru-RU"/>
        </w:rPr>
        <w:t xml:space="preserve">Предварительное заполнение: </w:t>
      </w:r>
      <w:r w:rsidRPr="004503CB">
        <w:rPr>
          <w:rFonts w:cs="Arial"/>
          <w:sz w:val="20"/>
          <w:lang w:val="ru-RU" w:eastAsia="en-GB"/>
        </w:rPr>
        <w:t>категории в отчётной форме полностью согласуются с главными категориями, запрошенными в объединённом опросе по энергии из древесины (ООЭД). Данные из ООЭД</w:t>
      </w:r>
      <w:r w:rsidR="001D4AE0">
        <w:rPr>
          <w:rFonts w:cs="Arial"/>
          <w:sz w:val="20"/>
          <w:lang w:val="ru-RU" w:eastAsia="en-GB"/>
        </w:rPr>
        <w:t xml:space="preserve"> </w:t>
      </w:r>
      <w:r w:rsidRPr="004503CB">
        <w:rPr>
          <w:rFonts w:cs="Arial"/>
          <w:sz w:val="20"/>
          <w:lang w:val="ru-RU" w:eastAsia="en-GB"/>
        </w:rPr>
        <w:t>были предварительно заполнены для стран, которые участвовали в ООЭД. Больше информации по ООЭД, включая опросы и руководство, см. на:</w:t>
      </w:r>
      <w:r w:rsidR="00253E7B" w:rsidRPr="004503CB">
        <w:rPr>
          <w:rFonts w:cs="Arial"/>
          <w:sz w:val="20"/>
          <w:lang w:val="ru-RU" w:eastAsia="en-GB"/>
        </w:rPr>
        <w:t xml:space="preserve"> </w:t>
      </w:r>
      <w:hyperlink r:id="rId27" w:history="1">
        <w:r w:rsidR="00253E7B" w:rsidRPr="004503CB">
          <w:rPr>
            <w:rFonts w:cs="Arial"/>
            <w:sz w:val="20"/>
            <w:u w:val="single"/>
            <w:lang w:val="ru-RU" w:eastAsia="en-GB"/>
          </w:rPr>
          <w:t>http://www.unece.org/forests/jwee.html</w:t>
        </w:r>
      </w:hyperlink>
      <w:r w:rsidR="00253E7B" w:rsidRPr="004503CB">
        <w:rPr>
          <w:rFonts w:cs="Arial"/>
          <w:sz w:val="20"/>
          <w:lang w:val="ru-RU" w:eastAsia="en-GB"/>
        </w:rPr>
        <w:t xml:space="preserve"> </w:t>
      </w:r>
      <w:r w:rsidR="00842E87" w:rsidRPr="004503CB">
        <w:rPr>
          <w:rFonts w:cs="Arial"/>
          <w:sz w:val="20"/>
          <w:lang w:val="ru-RU" w:eastAsia="en-GB"/>
        </w:rPr>
        <w:t>или у национального корреспондента ООЭД в вашей стране</w:t>
      </w:r>
      <w:r w:rsidR="00253E7B" w:rsidRPr="004503CB">
        <w:rPr>
          <w:sz w:val="20"/>
          <w:szCs w:val="20"/>
          <w:lang w:val="ru-RU"/>
        </w:rPr>
        <w:t>.</w:t>
      </w:r>
    </w:p>
    <w:p w14:paraId="47DD54DC" w14:textId="546F5849" w:rsidR="001674FF" w:rsidRPr="004503CB" w:rsidRDefault="006A2B29" w:rsidP="005F581D">
      <w:pPr>
        <w:numPr>
          <w:ilvl w:val="0"/>
          <w:numId w:val="23"/>
        </w:numPr>
        <w:tabs>
          <w:tab w:val="clear" w:pos="6881"/>
        </w:tabs>
        <w:autoSpaceDE w:val="0"/>
        <w:autoSpaceDN w:val="0"/>
        <w:adjustRightInd w:val="0"/>
        <w:ind w:left="426"/>
        <w:rPr>
          <w:sz w:val="20"/>
          <w:szCs w:val="20"/>
          <w:lang w:val="ru-RU"/>
        </w:rPr>
      </w:pPr>
      <w:r w:rsidRPr="004503CB">
        <w:rPr>
          <w:b/>
          <w:i/>
          <w:sz w:val="20"/>
          <w:szCs w:val="20"/>
          <w:lang w:val="ru-RU"/>
        </w:rPr>
        <w:t>Исходные годы:</w:t>
      </w:r>
      <w:r w:rsidR="001674FF" w:rsidRPr="004503CB">
        <w:rPr>
          <w:sz w:val="20"/>
          <w:szCs w:val="20"/>
          <w:lang w:val="ru-RU"/>
        </w:rPr>
        <w:t xml:space="preserve"> </w:t>
      </w:r>
      <w:r w:rsidR="00A5470F" w:rsidRPr="004503CB">
        <w:rPr>
          <w:sz w:val="20"/>
          <w:szCs w:val="20"/>
          <w:lang w:val="ru-RU"/>
        </w:rPr>
        <w:t>Значения по отчётным годам относятся к ситуации в отдельном исходном году (2007, 2009, 2011), указанному в таблице</w:t>
      </w:r>
      <w:r w:rsidR="001674FF" w:rsidRPr="004503CB">
        <w:rPr>
          <w:sz w:val="20"/>
          <w:szCs w:val="20"/>
          <w:lang w:val="ru-RU"/>
        </w:rPr>
        <w:t xml:space="preserve">. </w:t>
      </w:r>
    </w:p>
    <w:p w14:paraId="1AD609F2" w14:textId="14001B0E" w:rsidR="002F0D0A" w:rsidRPr="004503CB" w:rsidRDefault="002F0D0A" w:rsidP="002F0D0A">
      <w:pPr>
        <w:numPr>
          <w:ilvl w:val="0"/>
          <w:numId w:val="23"/>
        </w:numPr>
        <w:tabs>
          <w:tab w:val="num" w:pos="426"/>
        </w:tabs>
        <w:ind w:left="426"/>
        <w:rPr>
          <w:rFonts w:cs="Arial"/>
          <w:sz w:val="20"/>
          <w:lang w:val="ru-RU" w:eastAsia="en-GB"/>
        </w:rPr>
      </w:pPr>
      <w:bookmarkStart w:id="142" w:name="OLE_LINK52"/>
      <w:bookmarkStart w:id="143" w:name="OLE_LINK53"/>
      <w:r w:rsidRPr="004503CB">
        <w:rPr>
          <w:rFonts w:cs="Arial"/>
          <w:b/>
          <w:i/>
          <w:sz w:val="20"/>
          <w:lang w:val="ru-RU" w:eastAsia="en-GB"/>
        </w:rPr>
        <w:t xml:space="preserve">Отчётность по </w:t>
      </w:r>
      <w:r w:rsidR="001D4AE0" w:rsidRPr="004503CB">
        <w:rPr>
          <w:rFonts w:cs="Arial"/>
          <w:b/>
          <w:i/>
          <w:sz w:val="20"/>
          <w:lang w:val="ru-RU" w:eastAsia="en-GB"/>
        </w:rPr>
        <w:t xml:space="preserve">тенденциям: </w:t>
      </w:r>
      <w:r w:rsidR="001D4AE0" w:rsidRPr="00C455CC">
        <w:rPr>
          <w:rFonts w:cs="Arial"/>
          <w:sz w:val="20"/>
          <w:lang w:val="ru-RU" w:eastAsia="en-GB"/>
        </w:rPr>
        <w:t>От</w:t>
      </w:r>
      <w:r w:rsidRPr="00C455CC">
        <w:rPr>
          <w:rFonts w:cs="Arial"/>
          <w:sz w:val="20"/>
          <w:lang w:val="ru-RU" w:eastAsia="en-GB"/>
        </w:rPr>
        <w:t xml:space="preserve"> с</w:t>
      </w:r>
      <w:r w:rsidRPr="004503CB">
        <w:rPr>
          <w:rFonts w:cs="Arial"/>
          <w:sz w:val="20"/>
          <w:lang w:val="ru-RU" w:eastAsia="en-GB"/>
        </w:rPr>
        <w:t xml:space="preserve">тран </w:t>
      </w:r>
      <w:r w:rsidR="001D4AE0" w:rsidRPr="004503CB">
        <w:rPr>
          <w:rFonts w:cs="Arial"/>
          <w:sz w:val="20"/>
          <w:lang w:val="ru-RU" w:eastAsia="en-GB"/>
        </w:rPr>
        <w:t>требуется отчётность</w:t>
      </w:r>
      <w:r w:rsidRPr="004503CB">
        <w:rPr>
          <w:rFonts w:cs="Arial"/>
          <w:sz w:val="20"/>
          <w:lang w:val="ru-RU" w:eastAsia="en-GB"/>
        </w:rPr>
        <w:t xml:space="preserve"> по тенденциям. Просим указать, является ли тенденция (частично) результатом изменений метода, использованного для определения представленных данных. </w:t>
      </w:r>
    </w:p>
    <w:p w14:paraId="20484AEE" w14:textId="3A45672E" w:rsidR="002F0D0A" w:rsidRPr="004503CB" w:rsidRDefault="002F0D0A" w:rsidP="002F0D0A">
      <w:pPr>
        <w:numPr>
          <w:ilvl w:val="0"/>
          <w:numId w:val="23"/>
        </w:numPr>
        <w:spacing w:before="60" w:after="60"/>
        <w:ind w:left="426"/>
        <w:rPr>
          <w:sz w:val="20"/>
          <w:szCs w:val="20"/>
          <w:lang w:val="ru-RU"/>
        </w:rPr>
      </w:pPr>
      <w:bookmarkStart w:id="144" w:name="OLE_LINK54"/>
      <w:bookmarkStart w:id="145" w:name="OLE_LINK55"/>
      <w:bookmarkEnd w:id="142"/>
      <w:bookmarkEnd w:id="143"/>
      <w:r w:rsidRPr="004503CB">
        <w:rPr>
          <w:rFonts w:cs="Arial"/>
          <w:sz w:val="20"/>
          <w:lang w:val="ru-RU" w:eastAsia="en-GB"/>
        </w:rPr>
        <w:t xml:space="preserve">Вторичная потребительская древесина: использованная древесина, </w:t>
      </w:r>
      <w:r w:rsidR="001D4AE0" w:rsidRPr="004503CB">
        <w:rPr>
          <w:rFonts w:cs="Arial"/>
          <w:sz w:val="20"/>
          <w:lang w:val="ru-RU" w:eastAsia="en-GB"/>
        </w:rPr>
        <w:t>появившаяся в</w:t>
      </w:r>
      <w:r w:rsidRPr="004503CB">
        <w:rPr>
          <w:rFonts w:cs="Arial"/>
          <w:sz w:val="20"/>
          <w:lang w:val="ru-RU" w:eastAsia="en-GB"/>
        </w:rPr>
        <w:t xml:space="preserve"> результате строительства зданий или от строительных работ. Вторичная древесина от транспорта (кузова), частных домохозяйств, так </w:t>
      </w:r>
      <w:r w:rsidR="001D4AE0" w:rsidRPr="004503CB">
        <w:rPr>
          <w:rFonts w:cs="Arial"/>
          <w:sz w:val="20"/>
          <w:lang w:val="ru-RU" w:eastAsia="en-GB"/>
        </w:rPr>
        <w:t>же,</w:t>
      </w:r>
      <w:r w:rsidRPr="004503CB">
        <w:rPr>
          <w:rFonts w:cs="Arial"/>
          <w:sz w:val="20"/>
          <w:lang w:val="ru-RU" w:eastAsia="en-GB"/>
        </w:rPr>
        <w:t xml:space="preserve"> как и использованная древесина от строительства или сноса зданий или от строительных </w:t>
      </w:r>
      <w:r w:rsidR="001D4AE0" w:rsidRPr="004503CB">
        <w:rPr>
          <w:rFonts w:cs="Arial"/>
          <w:sz w:val="20"/>
          <w:lang w:val="ru-RU" w:eastAsia="en-GB"/>
        </w:rPr>
        <w:t>работ.</w:t>
      </w:r>
      <w:r w:rsidR="001D4AE0" w:rsidRPr="004503CB">
        <w:rPr>
          <w:rFonts w:cs="Arial"/>
          <w:i/>
          <w:sz w:val="20"/>
          <w:lang w:val="ru-RU" w:eastAsia="en-GB"/>
        </w:rPr>
        <w:t xml:space="preserve"> (</w:t>
      </w:r>
      <w:r w:rsidRPr="004503CB">
        <w:rPr>
          <w:rFonts w:cs="Arial"/>
          <w:i/>
          <w:sz w:val="20"/>
          <w:u w:val="single"/>
          <w:lang w:val="ru-RU" w:eastAsia="en-GB"/>
        </w:rPr>
        <w:t>источник</w:t>
      </w:r>
      <w:r w:rsidRPr="004503CB">
        <w:rPr>
          <w:rFonts w:cs="Arial"/>
          <w:sz w:val="20"/>
          <w:lang w:val="ru-RU" w:eastAsia="en-GB"/>
        </w:rPr>
        <w:t>: объединённый опрос по энергии из древесины</w:t>
      </w:r>
      <w:r w:rsidR="00794256" w:rsidRPr="004503CB">
        <w:rPr>
          <w:rFonts w:cs="Arial"/>
          <w:sz w:val="20"/>
          <w:lang w:val="ru-RU" w:eastAsia="en-GB"/>
        </w:rPr>
        <w:t xml:space="preserve"> </w:t>
      </w:r>
      <w:r w:rsidRPr="004503CB">
        <w:rPr>
          <w:rFonts w:cs="Arial"/>
          <w:sz w:val="20"/>
          <w:lang w:val="ru-RU" w:eastAsia="en-GB"/>
        </w:rPr>
        <w:t>ЕЭК ООН/ФАО</w:t>
      </w:r>
      <w:r w:rsidRPr="004503CB">
        <w:rPr>
          <w:lang w:val="ru-RU"/>
        </w:rPr>
        <w:t xml:space="preserve"> </w:t>
      </w:r>
      <w:r w:rsidRPr="004503CB">
        <w:rPr>
          <w:rFonts w:cs="Arial"/>
          <w:sz w:val="20"/>
          <w:lang w:val="ru-RU" w:eastAsia="en-GB"/>
        </w:rPr>
        <w:t>2007).</w:t>
      </w:r>
    </w:p>
    <w:p w14:paraId="106F40EA" w14:textId="67CE9D15" w:rsidR="002F0D0A" w:rsidRPr="004503CB" w:rsidRDefault="002F0D0A" w:rsidP="002F0D0A">
      <w:pPr>
        <w:numPr>
          <w:ilvl w:val="0"/>
          <w:numId w:val="23"/>
        </w:numPr>
        <w:tabs>
          <w:tab w:val="num" w:pos="426"/>
        </w:tabs>
        <w:ind w:left="426"/>
        <w:rPr>
          <w:rFonts w:cs="Arial"/>
          <w:sz w:val="20"/>
          <w:lang w:val="ru-RU" w:eastAsia="en-GB"/>
        </w:rPr>
      </w:pPr>
      <w:r w:rsidRPr="004503CB">
        <w:rPr>
          <w:rFonts w:cs="Arial"/>
          <w:sz w:val="20"/>
          <w:lang w:val="ru-RU" w:eastAsia="en-GB"/>
        </w:rPr>
        <w:t xml:space="preserve"> Примите во внимание, что сумма </w:t>
      </w:r>
      <w:r w:rsidRPr="004503CB">
        <w:rPr>
          <w:rFonts w:cs="Arial"/>
          <w:i/>
          <w:sz w:val="20"/>
          <w:lang w:val="ru-RU" w:eastAsia="en-GB"/>
        </w:rPr>
        <w:t>Энергии от прямых источников древесного волокна</w:t>
      </w:r>
      <w:r w:rsidRPr="004503CB">
        <w:rPr>
          <w:rFonts w:cs="Arial"/>
          <w:sz w:val="20"/>
          <w:lang w:val="ru-RU" w:eastAsia="en-GB"/>
        </w:rPr>
        <w:t xml:space="preserve"> может включать в себя энергию, произведённую из древесного волокна от неуказанных источников: общее значение для данной категории может быть больше суммы энергии от </w:t>
      </w:r>
      <w:r w:rsidR="00120BB8">
        <w:rPr>
          <w:rFonts w:cs="Arial"/>
          <w:i/>
          <w:sz w:val="20"/>
          <w:lang w:val="ru-RU" w:eastAsia="en-GB"/>
        </w:rPr>
        <w:t>л</w:t>
      </w:r>
      <w:r w:rsidRPr="004503CB">
        <w:rPr>
          <w:rFonts w:cs="Arial"/>
          <w:i/>
          <w:sz w:val="20"/>
          <w:lang w:val="ru-RU" w:eastAsia="en-GB"/>
        </w:rPr>
        <w:t>есов и друг</w:t>
      </w:r>
      <w:r w:rsidR="00120BB8">
        <w:rPr>
          <w:rFonts w:cs="Arial"/>
          <w:i/>
          <w:sz w:val="20"/>
          <w:lang w:val="ru-RU" w:eastAsia="en-GB"/>
        </w:rPr>
        <w:t>их покрытых древесной растительностью земель</w:t>
      </w:r>
      <w:r w:rsidRPr="004503CB">
        <w:rPr>
          <w:rFonts w:cs="Arial"/>
          <w:i/>
          <w:sz w:val="20"/>
          <w:lang w:val="ru-RU" w:eastAsia="en-GB"/>
        </w:rPr>
        <w:t xml:space="preserve"> </w:t>
      </w:r>
      <w:r w:rsidRPr="004503CB">
        <w:rPr>
          <w:rFonts w:cs="Arial"/>
          <w:sz w:val="20"/>
          <w:lang w:val="ru-RU" w:eastAsia="en-GB"/>
        </w:rPr>
        <w:t>и</w:t>
      </w:r>
      <w:r w:rsidR="00A710E6" w:rsidRPr="004503CB">
        <w:rPr>
          <w:rFonts w:cs="Arial"/>
          <w:sz w:val="20"/>
          <w:lang w:val="ru-RU" w:eastAsia="en-GB"/>
        </w:rPr>
        <w:t xml:space="preserve"> </w:t>
      </w:r>
      <w:r w:rsidR="00120BB8">
        <w:rPr>
          <w:rFonts w:cs="Arial"/>
          <w:i/>
          <w:sz w:val="20"/>
          <w:lang w:val="ru-RU" w:eastAsia="en-GB"/>
        </w:rPr>
        <w:t>дру</w:t>
      </w:r>
      <w:r w:rsidRPr="004503CB">
        <w:rPr>
          <w:rFonts w:cs="Arial"/>
          <w:i/>
          <w:sz w:val="20"/>
          <w:lang w:val="ru-RU" w:eastAsia="en-GB"/>
        </w:rPr>
        <w:t>г</w:t>
      </w:r>
      <w:r w:rsidR="00227DA3">
        <w:rPr>
          <w:rFonts w:cs="Arial"/>
          <w:i/>
          <w:sz w:val="20"/>
          <w:lang w:val="ru-RU" w:eastAsia="en-GB"/>
        </w:rPr>
        <w:t>их</w:t>
      </w:r>
      <w:r w:rsidRPr="004503CB">
        <w:rPr>
          <w:rFonts w:cs="Arial"/>
          <w:i/>
          <w:sz w:val="20"/>
          <w:lang w:val="ru-RU" w:eastAsia="en-GB"/>
        </w:rPr>
        <w:t xml:space="preserve"> зем</w:t>
      </w:r>
      <w:r w:rsidR="00227DA3">
        <w:rPr>
          <w:rFonts w:cs="Arial"/>
          <w:i/>
          <w:sz w:val="20"/>
          <w:lang w:val="ru-RU" w:eastAsia="en-GB"/>
        </w:rPr>
        <w:t>е</w:t>
      </w:r>
      <w:r w:rsidRPr="004503CB">
        <w:rPr>
          <w:rFonts w:cs="Arial"/>
          <w:i/>
          <w:sz w:val="20"/>
          <w:lang w:val="ru-RU" w:eastAsia="en-GB"/>
        </w:rPr>
        <w:t>л</w:t>
      </w:r>
      <w:r w:rsidR="00227DA3">
        <w:rPr>
          <w:rFonts w:cs="Arial"/>
          <w:i/>
          <w:sz w:val="20"/>
          <w:lang w:val="ru-RU" w:eastAsia="en-GB"/>
        </w:rPr>
        <w:t>ь</w:t>
      </w:r>
      <w:r w:rsidRPr="004503CB">
        <w:rPr>
          <w:rFonts w:cs="Arial"/>
          <w:sz w:val="20"/>
          <w:lang w:val="ru-RU" w:eastAsia="en-GB"/>
        </w:rPr>
        <w:t xml:space="preserve"> (</w:t>
      </w:r>
      <w:r w:rsidRPr="004503CB">
        <w:rPr>
          <w:rFonts w:cs="Arial"/>
          <w:i/>
          <w:sz w:val="20"/>
          <w:lang w:val="ru-RU" w:eastAsia="en-GB"/>
        </w:rPr>
        <w:t>деревья вне лесов</w:t>
      </w:r>
      <w:r w:rsidRPr="004503CB">
        <w:rPr>
          <w:rFonts w:cs="Arial"/>
          <w:sz w:val="20"/>
          <w:lang w:val="ru-RU" w:eastAsia="en-GB"/>
        </w:rPr>
        <w:t xml:space="preserve">). </w:t>
      </w:r>
    </w:p>
    <w:p w14:paraId="171A0A2E" w14:textId="0EE6801E" w:rsidR="002F0D0A" w:rsidRPr="004503CB" w:rsidRDefault="002F0D0A" w:rsidP="00794256">
      <w:pPr>
        <w:numPr>
          <w:ilvl w:val="0"/>
          <w:numId w:val="23"/>
        </w:numPr>
        <w:tabs>
          <w:tab w:val="clear" w:pos="6881"/>
          <w:tab w:val="num" w:pos="360"/>
          <w:tab w:val="num" w:pos="426"/>
        </w:tabs>
        <w:ind w:left="426"/>
        <w:rPr>
          <w:rFonts w:cs="Arial"/>
          <w:sz w:val="20"/>
          <w:lang w:val="ru-RU" w:eastAsia="en-GB"/>
        </w:rPr>
      </w:pPr>
      <w:r w:rsidRPr="004503CB">
        <w:rPr>
          <w:rFonts w:cs="Arial"/>
          <w:sz w:val="20"/>
          <w:lang w:val="ru-RU" w:eastAsia="en-GB"/>
        </w:rPr>
        <w:t>Отчётность по биоэнергии также запрошена планом действий по возобновляемой энергии</w:t>
      </w:r>
      <w:r w:rsidR="00FE41DB" w:rsidRPr="004503CB">
        <w:rPr>
          <w:rFonts w:cs="Arial"/>
          <w:sz w:val="20"/>
          <w:lang w:val="ru-RU" w:eastAsia="en-GB"/>
        </w:rPr>
        <w:t xml:space="preserve"> </w:t>
      </w:r>
      <w:r w:rsidRPr="004503CB">
        <w:rPr>
          <w:rFonts w:cs="Arial"/>
          <w:sz w:val="20"/>
          <w:lang w:val="ru-RU" w:eastAsia="en-GB"/>
        </w:rPr>
        <w:t>Европейского союза (ПДВЭ). Странам рекомендуется консультироваться с данными</w:t>
      </w:r>
      <w:r w:rsidR="00FE41DB" w:rsidRPr="004503CB">
        <w:rPr>
          <w:rFonts w:cs="Arial"/>
          <w:sz w:val="20"/>
          <w:lang w:val="ru-RU" w:eastAsia="en-GB"/>
        </w:rPr>
        <w:t xml:space="preserve"> </w:t>
      </w:r>
      <w:r w:rsidRPr="004503CB">
        <w:rPr>
          <w:rFonts w:cs="Arial"/>
          <w:sz w:val="20"/>
          <w:lang w:val="ru-RU" w:eastAsia="en-GB"/>
        </w:rPr>
        <w:t>ПДВЭ</w:t>
      </w:r>
      <w:r w:rsidR="00794256" w:rsidRPr="004503CB">
        <w:rPr>
          <w:rFonts w:cs="Arial"/>
          <w:sz w:val="20"/>
          <w:lang w:val="ru-RU" w:eastAsia="en-GB"/>
        </w:rPr>
        <w:t xml:space="preserve"> (</w:t>
      </w:r>
      <w:hyperlink r:id="rId28" w:history="1">
        <w:r w:rsidR="00794256" w:rsidRPr="004503CB">
          <w:rPr>
            <w:rFonts w:cs="Arial"/>
            <w:sz w:val="20"/>
            <w:u w:val="single"/>
            <w:lang w:val="ru-RU" w:eastAsia="en-GB"/>
          </w:rPr>
          <w:t>http://ec.europa.eu/energy/renewables/action_plan_en.htm</w:t>
        </w:r>
      </w:hyperlink>
      <w:r w:rsidR="00794256" w:rsidRPr="004503CB">
        <w:rPr>
          <w:rFonts w:cs="Arial"/>
          <w:sz w:val="20"/>
          <w:lang w:val="ru-RU" w:eastAsia="en-GB"/>
        </w:rPr>
        <w:t>), если применимо</w:t>
      </w:r>
      <w:r w:rsidRPr="004503CB">
        <w:rPr>
          <w:rFonts w:cs="Arial"/>
          <w:sz w:val="20"/>
          <w:lang w:val="ru-RU" w:eastAsia="en-GB"/>
        </w:rPr>
        <w:t>.</w:t>
      </w:r>
    </w:p>
    <w:bookmarkEnd w:id="144"/>
    <w:bookmarkEnd w:id="145"/>
    <w:p w14:paraId="5D0550E3" w14:textId="77777777" w:rsidR="002F0D0A" w:rsidRPr="004503CB" w:rsidRDefault="002F0D0A" w:rsidP="00794256">
      <w:pPr>
        <w:spacing w:before="60" w:after="60"/>
        <w:ind w:left="426"/>
        <w:rPr>
          <w:rFonts w:cs="Arial"/>
          <w:sz w:val="20"/>
          <w:lang w:val="ru-RU" w:eastAsia="en-GB"/>
        </w:rPr>
      </w:pPr>
    </w:p>
    <w:p w14:paraId="2FFD0DED" w14:textId="49012F73" w:rsidR="00881F5E" w:rsidRPr="004503CB" w:rsidRDefault="00881F5E" w:rsidP="00CC47C2">
      <w:pPr>
        <w:pStyle w:val="Heading5"/>
        <w:pBdr>
          <w:bottom w:val="single" w:sz="12" w:space="0" w:color="auto"/>
        </w:pBdr>
        <w:rPr>
          <w:b w:val="0"/>
          <w:bCs w:val="0"/>
          <w:i/>
          <w:iCs w:val="0"/>
          <w:sz w:val="18"/>
          <w:lang w:val="ru-RU" w:eastAsia="en-GB"/>
        </w:rPr>
      </w:pPr>
      <w:r w:rsidRPr="004503CB">
        <w:rPr>
          <w:lang w:val="ru-RU" w:eastAsia="en-GB"/>
        </w:rPr>
        <w:br w:type="page"/>
      </w:r>
      <w:bookmarkStart w:id="146" w:name="_Toc382818904"/>
      <w:r w:rsidR="00E960B6" w:rsidRPr="004503CB">
        <w:rPr>
          <w:rFonts w:ascii="Times New Roman" w:hAnsi="Times New Roman"/>
          <w:szCs w:val="22"/>
          <w:lang w:val="ru-RU"/>
        </w:rPr>
        <w:lastRenderedPageBreak/>
        <w:t>Отчётная форма</w:t>
      </w:r>
      <w:r w:rsidRPr="004503CB">
        <w:rPr>
          <w:rFonts w:ascii="Times New Roman" w:hAnsi="Times New Roman"/>
          <w:szCs w:val="22"/>
          <w:lang w:val="ru-RU"/>
        </w:rPr>
        <w:t xml:space="preserve"> 6.10: </w:t>
      </w:r>
      <w:r w:rsidR="00F01559" w:rsidRPr="004503CB">
        <w:rPr>
          <w:rFonts w:ascii="Times New Roman" w:hAnsi="Times New Roman"/>
          <w:szCs w:val="22"/>
          <w:lang w:val="ru-RU"/>
        </w:rPr>
        <w:t xml:space="preserve">Доступность для </w:t>
      </w:r>
      <w:r w:rsidR="00E8159E">
        <w:rPr>
          <w:rFonts w:ascii="Times New Roman" w:hAnsi="Times New Roman"/>
          <w:szCs w:val="22"/>
          <w:lang w:val="ru-RU"/>
        </w:rPr>
        <w:t>рекреации</w:t>
      </w:r>
      <w:bookmarkEnd w:id="146"/>
    </w:p>
    <w:p w14:paraId="1A0C016F" w14:textId="77777777" w:rsidR="00881F5E" w:rsidRPr="004503CB" w:rsidRDefault="00881F5E" w:rsidP="00881F5E">
      <w:pPr>
        <w:autoSpaceDE w:val="0"/>
        <w:autoSpaceDN w:val="0"/>
        <w:adjustRightInd w:val="0"/>
        <w:rPr>
          <w:b/>
          <w:sz w:val="20"/>
          <w:lang w:val="ru-RU"/>
        </w:rPr>
      </w:pPr>
    </w:p>
    <w:p w14:paraId="599FCBFA" w14:textId="2D8A0E5F" w:rsidR="00881F5E" w:rsidRPr="004503CB" w:rsidRDefault="00202863" w:rsidP="00881F5E">
      <w:pPr>
        <w:autoSpaceDE w:val="0"/>
        <w:autoSpaceDN w:val="0"/>
        <w:adjustRightInd w:val="0"/>
        <w:rPr>
          <w:b/>
          <w:sz w:val="20"/>
          <w:lang w:val="ru-RU"/>
        </w:rPr>
      </w:pPr>
      <w:r w:rsidRPr="004503CB">
        <w:rPr>
          <w:b/>
          <w:sz w:val="20"/>
          <w:lang w:val="ru-RU"/>
        </w:rPr>
        <w:t xml:space="preserve">Общеевропейский </w:t>
      </w:r>
      <w:r w:rsidR="001D4AE0" w:rsidRPr="004503CB">
        <w:rPr>
          <w:b/>
          <w:sz w:val="20"/>
          <w:lang w:val="ru-RU"/>
        </w:rPr>
        <w:t>индикатор 6.10</w:t>
      </w:r>
      <w:r w:rsidR="00881F5E" w:rsidRPr="004503CB">
        <w:rPr>
          <w:b/>
          <w:sz w:val="20"/>
          <w:lang w:val="ru-RU"/>
        </w:rPr>
        <w:t xml:space="preserve">: </w:t>
      </w:r>
      <w:r w:rsidR="00022939" w:rsidRPr="004503CB">
        <w:rPr>
          <w:sz w:val="20"/>
          <w:lang w:val="ru-RU"/>
        </w:rPr>
        <w:t>Площадь лес</w:t>
      </w:r>
      <w:r w:rsidR="00120BB8">
        <w:rPr>
          <w:sz w:val="20"/>
          <w:lang w:val="ru-RU"/>
        </w:rPr>
        <w:t>а</w:t>
      </w:r>
      <w:r w:rsidR="00022939" w:rsidRPr="004503CB">
        <w:rPr>
          <w:sz w:val="20"/>
          <w:lang w:val="ru-RU"/>
        </w:rPr>
        <w:t xml:space="preserve"> </w:t>
      </w:r>
      <w:r w:rsidR="00022939" w:rsidRPr="004503CB">
        <w:rPr>
          <w:snapToGrid w:val="0"/>
          <w:sz w:val="20"/>
          <w:lang w:val="ru-RU" w:eastAsia="en-US"/>
        </w:rPr>
        <w:t xml:space="preserve">и </w:t>
      </w:r>
      <w:r w:rsidR="00120BB8" w:rsidRPr="00120BB8">
        <w:rPr>
          <w:sz w:val="20"/>
          <w:szCs w:val="20"/>
          <w:lang w:val="ru-RU"/>
        </w:rPr>
        <w:t>други</w:t>
      </w:r>
      <w:r w:rsidR="00120BB8">
        <w:rPr>
          <w:sz w:val="20"/>
          <w:szCs w:val="20"/>
          <w:lang w:val="ru-RU"/>
        </w:rPr>
        <w:t>х</w:t>
      </w:r>
      <w:r w:rsidR="00120BB8" w:rsidRPr="00120BB8">
        <w:rPr>
          <w:sz w:val="20"/>
          <w:szCs w:val="20"/>
          <w:lang w:val="ru-RU"/>
        </w:rPr>
        <w:t xml:space="preserve"> покрыты</w:t>
      </w:r>
      <w:r w:rsidR="00120BB8">
        <w:rPr>
          <w:sz w:val="20"/>
          <w:szCs w:val="20"/>
          <w:lang w:val="ru-RU"/>
        </w:rPr>
        <w:t>х</w:t>
      </w:r>
      <w:r w:rsidR="00120BB8" w:rsidRPr="00120BB8">
        <w:rPr>
          <w:sz w:val="20"/>
          <w:szCs w:val="20"/>
          <w:lang w:val="ru-RU"/>
        </w:rPr>
        <w:t xml:space="preserve"> древесной растительностью зем</w:t>
      </w:r>
      <w:r w:rsidR="00120BB8">
        <w:rPr>
          <w:sz w:val="20"/>
          <w:szCs w:val="20"/>
          <w:lang w:val="ru-RU"/>
        </w:rPr>
        <w:t>е</w:t>
      </w:r>
      <w:r w:rsidR="00120BB8" w:rsidRPr="00120BB8">
        <w:rPr>
          <w:sz w:val="20"/>
          <w:szCs w:val="20"/>
          <w:lang w:val="ru-RU"/>
        </w:rPr>
        <w:t>л</w:t>
      </w:r>
      <w:r w:rsidR="00703E2A">
        <w:rPr>
          <w:sz w:val="20"/>
          <w:szCs w:val="20"/>
          <w:lang w:val="ru-RU"/>
        </w:rPr>
        <w:t>ь</w:t>
      </w:r>
      <w:r w:rsidR="00703E2A" w:rsidRPr="00703E2A">
        <w:t xml:space="preserve"> </w:t>
      </w:r>
      <w:r w:rsidR="00703E2A" w:rsidRPr="00703E2A">
        <w:rPr>
          <w:sz w:val="20"/>
          <w:lang w:val="ru-RU"/>
        </w:rPr>
        <w:t>с общественным доступом в рекреационных целях</w:t>
      </w:r>
      <w:r w:rsidR="00022939" w:rsidRPr="004503CB">
        <w:rPr>
          <w:sz w:val="20"/>
          <w:lang w:val="ru-RU"/>
        </w:rPr>
        <w:t xml:space="preserve">, </w:t>
      </w:r>
      <w:r w:rsidR="00022939" w:rsidRPr="004503CB">
        <w:rPr>
          <w:snapToGrid w:val="0"/>
          <w:sz w:val="20"/>
          <w:lang w:val="ru-RU" w:eastAsia="en-US"/>
        </w:rPr>
        <w:t>и</w:t>
      </w:r>
      <w:r w:rsidR="00881F5E" w:rsidRPr="004503CB">
        <w:rPr>
          <w:snapToGrid w:val="0"/>
          <w:sz w:val="20"/>
          <w:lang w:val="ru-RU" w:eastAsia="en-US"/>
        </w:rPr>
        <w:t xml:space="preserve"> </w:t>
      </w:r>
      <w:r w:rsidR="00022939" w:rsidRPr="004503CB">
        <w:rPr>
          <w:snapToGrid w:val="0"/>
          <w:sz w:val="20"/>
          <w:lang w:val="ru-RU" w:eastAsia="en-US"/>
        </w:rPr>
        <w:t>показатель интенсивности использования</w:t>
      </w:r>
    </w:p>
    <w:p w14:paraId="626108B0" w14:textId="77777777" w:rsidR="00881F5E" w:rsidRPr="004503CB" w:rsidRDefault="00881F5E" w:rsidP="00881F5E">
      <w:pPr>
        <w:autoSpaceDE w:val="0"/>
        <w:autoSpaceDN w:val="0"/>
        <w:adjustRightInd w:val="0"/>
        <w:rPr>
          <w:b/>
          <w:sz w:val="20"/>
          <w:lang w:val="ru-RU"/>
        </w:rPr>
      </w:pPr>
    </w:p>
    <w:p w14:paraId="3F974418" w14:textId="578F09E2" w:rsidR="00F611B2" w:rsidRPr="004503CB" w:rsidRDefault="00FC21C6">
      <w:pPr>
        <w:spacing w:beforeLines="60" w:before="144"/>
        <w:rPr>
          <w:sz w:val="20"/>
          <w:lang w:val="ru-RU"/>
        </w:rPr>
      </w:pPr>
      <w:r w:rsidRPr="004503CB">
        <w:rPr>
          <w:b/>
          <w:sz w:val="20"/>
          <w:lang w:val="ru-RU"/>
        </w:rPr>
        <w:t>Соответствующие определения СЕЛ:</w:t>
      </w:r>
      <w:r w:rsidR="00F37836" w:rsidRPr="004503CB">
        <w:rPr>
          <w:b/>
          <w:sz w:val="20"/>
          <w:lang w:val="ru-RU"/>
        </w:rPr>
        <w:t xml:space="preserve"> </w:t>
      </w:r>
      <w:r w:rsidR="009B315D" w:rsidRPr="004503CB">
        <w:rPr>
          <w:sz w:val="20"/>
          <w:lang w:val="ru-RU"/>
        </w:rPr>
        <w:t>Лес,</w:t>
      </w:r>
      <w:r w:rsidR="00881F5E" w:rsidRPr="004503CB">
        <w:rPr>
          <w:sz w:val="20"/>
          <w:lang w:val="ru-RU"/>
        </w:rPr>
        <w:t xml:space="preserve"> </w:t>
      </w:r>
      <w:r w:rsidR="00120BB8" w:rsidRPr="00120BB8">
        <w:rPr>
          <w:sz w:val="20"/>
          <w:szCs w:val="20"/>
          <w:lang w:val="ru-RU"/>
        </w:rPr>
        <w:t>другие покрытые древесной растительностью земли</w:t>
      </w:r>
      <w:r w:rsidR="00881F5E" w:rsidRPr="004503CB">
        <w:rPr>
          <w:sz w:val="20"/>
          <w:lang w:val="ru-RU"/>
        </w:rPr>
        <w:t xml:space="preserve">, </w:t>
      </w:r>
      <w:r w:rsidR="00F37836" w:rsidRPr="004503CB">
        <w:rPr>
          <w:sz w:val="20"/>
          <w:lang w:val="ru-RU"/>
        </w:rPr>
        <w:t xml:space="preserve">доступ </w:t>
      </w:r>
      <w:r w:rsidR="00104F56">
        <w:rPr>
          <w:sz w:val="20"/>
          <w:lang w:val="ru-RU"/>
        </w:rPr>
        <w:t>для</w:t>
      </w:r>
      <w:r w:rsidR="00F37836" w:rsidRPr="004503CB">
        <w:rPr>
          <w:sz w:val="20"/>
          <w:lang w:val="ru-RU"/>
        </w:rPr>
        <w:t xml:space="preserve"> </w:t>
      </w:r>
      <w:r w:rsidR="00E8159E">
        <w:rPr>
          <w:sz w:val="20"/>
          <w:lang w:val="ru-RU"/>
        </w:rPr>
        <w:t>рекреации</w:t>
      </w:r>
      <w:r w:rsidR="00F37836" w:rsidRPr="004503CB">
        <w:rPr>
          <w:sz w:val="20"/>
          <w:lang w:val="ru-RU"/>
        </w:rPr>
        <w:t>, площадь</w:t>
      </w:r>
      <w:r w:rsidR="00C455CC">
        <w:rPr>
          <w:sz w:val="20"/>
          <w:lang w:val="ru-RU"/>
        </w:rPr>
        <w:t>,</w:t>
      </w:r>
      <w:r w:rsidR="00F37836" w:rsidRPr="004503CB">
        <w:rPr>
          <w:sz w:val="20"/>
          <w:lang w:val="ru-RU"/>
        </w:rPr>
        <w:t xml:space="preserve"> </w:t>
      </w:r>
      <w:r w:rsidR="00F37836" w:rsidRPr="004503CB">
        <w:rPr>
          <w:rFonts w:ascii="TimesNewRoman" w:hAnsi="TimesNewRoman" w:cs="TimesNewRoman"/>
          <w:bCs/>
          <w:iCs/>
          <w:sz w:val="20"/>
          <w:szCs w:val="20"/>
          <w:lang w:val="ru-RU" w:eastAsia="en-US"/>
        </w:rPr>
        <w:t>предназначенная или управляемая</w:t>
      </w:r>
      <w:r w:rsidR="00C455CC">
        <w:rPr>
          <w:rFonts w:asciiTheme="minorHAnsi" w:hAnsiTheme="minorHAnsi" w:cs="TimesNewRoman"/>
          <w:bCs/>
          <w:iCs/>
          <w:sz w:val="20"/>
          <w:szCs w:val="20"/>
          <w:lang w:val="ru-RU" w:eastAsia="en-US"/>
        </w:rPr>
        <w:t>, в первую очередь,</w:t>
      </w:r>
      <w:r w:rsidR="00F37836" w:rsidRPr="004503CB">
        <w:rPr>
          <w:rFonts w:ascii="TimesNewRoman" w:hAnsi="TimesNewRoman" w:cs="TimesNewRoman"/>
          <w:bCs/>
          <w:iCs/>
          <w:sz w:val="20"/>
          <w:szCs w:val="20"/>
          <w:lang w:val="ru-RU" w:eastAsia="en-US"/>
        </w:rPr>
        <w:t xml:space="preserve"> </w:t>
      </w:r>
      <w:r w:rsidR="00F37836" w:rsidRPr="004503CB">
        <w:rPr>
          <w:sz w:val="20"/>
          <w:lang w:val="ru-RU"/>
        </w:rPr>
        <w:t xml:space="preserve">для </w:t>
      </w:r>
      <w:r w:rsidR="00104F56">
        <w:rPr>
          <w:sz w:val="20"/>
          <w:lang w:val="ru-RU"/>
        </w:rPr>
        <w:t>общественной рекреации</w:t>
      </w:r>
      <w:r w:rsidR="00F37836" w:rsidRPr="004503CB">
        <w:rPr>
          <w:sz w:val="20"/>
          <w:lang w:val="ru-RU"/>
        </w:rPr>
        <w:t>,</w:t>
      </w:r>
      <w:r w:rsidR="00F37836" w:rsidRPr="004503CB">
        <w:rPr>
          <w:rFonts w:asciiTheme="minorHAnsi" w:hAnsiTheme="minorHAnsi" w:cs="TimesNewRoman"/>
          <w:bCs/>
          <w:iCs/>
          <w:sz w:val="20"/>
          <w:szCs w:val="20"/>
          <w:lang w:val="ru-RU" w:eastAsia="en-US"/>
        </w:rPr>
        <w:t xml:space="preserve"> </w:t>
      </w:r>
      <w:r w:rsidR="00F37836" w:rsidRPr="004503CB">
        <w:rPr>
          <w:sz w:val="20"/>
          <w:lang w:val="ru-RU"/>
        </w:rPr>
        <w:t>посещение</w:t>
      </w:r>
    </w:p>
    <w:p w14:paraId="291C25BC" w14:textId="77777777" w:rsidR="00881F5E" w:rsidRPr="004503CB" w:rsidRDefault="00881F5E" w:rsidP="00881F5E">
      <w:pPr>
        <w:autoSpaceDE w:val="0"/>
        <w:autoSpaceDN w:val="0"/>
        <w:adjustRightInd w:val="0"/>
        <w:rPr>
          <w:b/>
          <w:sz w:val="20"/>
          <w:lang w:val="ru-RU"/>
        </w:rPr>
      </w:pPr>
    </w:p>
    <w:p w14:paraId="37E06F0B" w14:textId="77777777" w:rsidR="00881F5E" w:rsidRPr="004503CB" w:rsidRDefault="00624E5B" w:rsidP="00881F5E">
      <w:pPr>
        <w:autoSpaceDE w:val="0"/>
        <w:autoSpaceDN w:val="0"/>
        <w:adjustRightInd w:val="0"/>
        <w:rPr>
          <w:sz w:val="20"/>
          <w:lang w:val="ru-RU"/>
        </w:rPr>
      </w:pPr>
      <w:r w:rsidRPr="004503CB">
        <w:rPr>
          <w:b/>
          <w:sz w:val="20"/>
          <w:lang w:val="ru-RU"/>
        </w:rPr>
        <w:t>Источники данных</w:t>
      </w:r>
      <w:r w:rsidR="00E7023F" w:rsidRPr="004503CB">
        <w:rPr>
          <w:b/>
          <w:sz w:val="20"/>
          <w:lang w:val="ru-RU"/>
        </w:rPr>
        <w:t>:</w:t>
      </w:r>
    </w:p>
    <w:tbl>
      <w:tblPr>
        <w:tblW w:w="949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1276"/>
        <w:gridCol w:w="1276"/>
        <w:gridCol w:w="940"/>
        <w:gridCol w:w="2604"/>
      </w:tblGrid>
      <w:tr w:rsidR="000841EC" w:rsidRPr="004503CB" w14:paraId="5DF909FB" w14:textId="77777777" w:rsidTr="00096671">
        <w:trPr>
          <w:cantSplit/>
          <w:trHeight w:val="578"/>
        </w:trPr>
        <w:tc>
          <w:tcPr>
            <w:tcW w:w="3402" w:type="dxa"/>
            <w:tcBorders>
              <w:top w:val="single" w:sz="2" w:space="0" w:color="auto"/>
              <w:left w:val="single" w:sz="2" w:space="0" w:color="auto"/>
            </w:tcBorders>
            <w:shd w:val="clear" w:color="auto" w:fill="C2D69B"/>
            <w:vAlign w:val="center"/>
          </w:tcPr>
          <w:p w14:paraId="3810D95B" w14:textId="77777777" w:rsidR="00881F5E" w:rsidRPr="004503CB" w:rsidRDefault="0032696A" w:rsidP="00881F5E">
            <w:pPr>
              <w:autoSpaceDE w:val="0"/>
              <w:autoSpaceDN w:val="0"/>
              <w:adjustRightInd w:val="0"/>
              <w:jc w:val="center"/>
              <w:rPr>
                <w:b/>
                <w:sz w:val="20"/>
                <w:lang w:val="ru-RU"/>
              </w:rPr>
            </w:pPr>
            <w:r w:rsidRPr="004503CB">
              <w:rPr>
                <w:b/>
                <w:sz w:val="20"/>
                <w:lang w:val="ru-RU"/>
              </w:rPr>
              <w:t>Ссылки к источникам данных</w:t>
            </w:r>
          </w:p>
        </w:tc>
        <w:tc>
          <w:tcPr>
            <w:tcW w:w="1276" w:type="dxa"/>
            <w:tcBorders>
              <w:top w:val="single" w:sz="2" w:space="0" w:color="auto"/>
            </w:tcBorders>
            <w:shd w:val="clear" w:color="auto" w:fill="C2D69B"/>
            <w:vAlign w:val="center"/>
          </w:tcPr>
          <w:p w14:paraId="796F4229" w14:textId="77777777" w:rsidR="00881F5E" w:rsidRPr="004503CB" w:rsidRDefault="00F23014" w:rsidP="00881F5E">
            <w:pPr>
              <w:autoSpaceDE w:val="0"/>
              <w:autoSpaceDN w:val="0"/>
              <w:adjustRightInd w:val="0"/>
              <w:jc w:val="center"/>
              <w:rPr>
                <w:b/>
                <w:sz w:val="20"/>
                <w:lang w:val="ru-RU"/>
              </w:rPr>
            </w:pPr>
            <w:r w:rsidRPr="004503CB">
              <w:rPr>
                <w:b/>
                <w:sz w:val="20"/>
                <w:szCs w:val="20"/>
                <w:lang w:val="ru-RU"/>
              </w:rPr>
              <w:t>Качество</w:t>
            </w:r>
          </w:p>
        </w:tc>
        <w:tc>
          <w:tcPr>
            <w:tcW w:w="1276" w:type="dxa"/>
            <w:tcBorders>
              <w:top w:val="single" w:sz="2" w:space="0" w:color="auto"/>
            </w:tcBorders>
            <w:shd w:val="clear" w:color="auto" w:fill="C2D69B"/>
            <w:vAlign w:val="center"/>
          </w:tcPr>
          <w:p w14:paraId="3C4A1163"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40" w:type="dxa"/>
            <w:tcBorders>
              <w:top w:val="single" w:sz="2" w:space="0" w:color="auto"/>
            </w:tcBorders>
            <w:shd w:val="clear" w:color="auto" w:fill="C2D69B"/>
            <w:vAlign w:val="center"/>
          </w:tcPr>
          <w:p w14:paraId="0089CB6D" w14:textId="77777777" w:rsidR="00881F5E" w:rsidRPr="004503CB" w:rsidRDefault="003F4259" w:rsidP="00881F5E">
            <w:pPr>
              <w:autoSpaceDE w:val="0"/>
              <w:autoSpaceDN w:val="0"/>
              <w:adjustRightInd w:val="0"/>
              <w:jc w:val="center"/>
              <w:rPr>
                <w:b/>
                <w:sz w:val="20"/>
                <w:lang w:val="ru-RU"/>
              </w:rPr>
            </w:pPr>
            <w:r w:rsidRPr="004503CB">
              <w:rPr>
                <w:b/>
                <w:sz w:val="20"/>
                <w:lang w:val="ru-RU"/>
              </w:rPr>
              <w:t>Год(ы)</w:t>
            </w:r>
          </w:p>
        </w:tc>
        <w:tc>
          <w:tcPr>
            <w:tcW w:w="2604" w:type="dxa"/>
            <w:tcBorders>
              <w:top w:val="single" w:sz="2" w:space="0" w:color="auto"/>
              <w:left w:val="single" w:sz="2" w:space="0" w:color="auto"/>
              <w:right w:val="single" w:sz="2" w:space="0" w:color="auto"/>
            </w:tcBorders>
            <w:shd w:val="clear" w:color="auto" w:fill="C2D69B"/>
            <w:vAlign w:val="center"/>
          </w:tcPr>
          <w:p w14:paraId="414DBA83" w14:textId="77777777" w:rsidR="00881F5E" w:rsidRPr="004503CB" w:rsidRDefault="00DE2116" w:rsidP="00881F5E">
            <w:pPr>
              <w:autoSpaceDE w:val="0"/>
              <w:autoSpaceDN w:val="0"/>
              <w:adjustRightInd w:val="0"/>
              <w:jc w:val="center"/>
              <w:rPr>
                <w:b/>
                <w:sz w:val="20"/>
                <w:lang w:val="ru-RU"/>
              </w:rPr>
            </w:pPr>
            <w:r w:rsidRPr="004503CB">
              <w:rPr>
                <w:b/>
                <w:sz w:val="20"/>
                <w:lang w:val="ru-RU"/>
              </w:rPr>
              <w:t>Дополнительные комментарии</w:t>
            </w:r>
          </w:p>
        </w:tc>
      </w:tr>
      <w:tr w:rsidR="00B07711" w:rsidRPr="004503CB" w14:paraId="7D982D91" w14:textId="77777777" w:rsidTr="00B07711">
        <w:trPr>
          <w:cantSplit/>
        </w:trPr>
        <w:tc>
          <w:tcPr>
            <w:tcW w:w="3402" w:type="dxa"/>
            <w:tcBorders>
              <w:left w:val="single" w:sz="2" w:space="0" w:color="auto"/>
              <w:bottom w:val="single" w:sz="2" w:space="0" w:color="auto"/>
            </w:tcBorders>
          </w:tcPr>
          <w:p w14:paraId="3600D80C" w14:textId="77777777" w:rsidR="00881F5E" w:rsidRPr="004503CB" w:rsidRDefault="00881F5E" w:rsidP="00881F5E">
            <w:pPr>
              <w:autoSpaceDE w:val="0"/>
              <w:autoSpaceDN w:val="0"/>
              <w:adjustRightInd w:val="0"/>
              <w:rPr>
                <w:sz w:val="20"/>
                <w:lang w:val="ru-RU"/>
              </w:rPr>
            </w:pPr>
          </w:p>
        </w:tc>
        <w:tc>
          <w:tcPr>
            <w:tcW w:w="1276" w:type="dxa"/>
          </w:tcPr>
          <w:p w14:paraId="596D137C" w14:textId="77777777" w:rsidR="00881F5E" w:rsidRPr="004503CB" w:rsidRDefault="00881F5E" w:rsidP="00881F5E">
            <w:pPr>
              <w:autoSpaceDE w:val="0"/>
              <w:autoSpaceDN w:val="0"/>
              <w:adjustRightInd w:val="0"/>
              <w:rPr>
                <w:sz w:val="20"/>
                <w:lang w:val="ru-RU"/>
              </w:rPr>
            </w:pPr>
          </w:p>
        </w:tc>
        <w:tc>
          <w:tcPr>
            <w:tcW w:w="1276" w:type="dxa"/>
          </w:tcPr>
          <w:p w14:paraId="48914EB1" w14:textId="77777777" w:rsidR="00881F5E" w:rsidRPr="004503CB" w:rsidRDefault="00881F5E" w:rsidP="00881F5E">
            <w:pPr>
              <w:autoSpaceDE w:val="0"/>
              <w:autoSpaceDN w:val="0"/>
              <w:adjustRightInd w:val="0"/>
              <w:rPr>
                <w:sz w:val="20"/>
                <w:lang w:val="ru-RU"/>
              </w:rPr>
            </w:pPr>
          </w:p>
        </w:tc>
        <w:tc>
          <w:tcPr>
            <w:tcW w:w="940" w:type="dxa"/>
            <w:shd w:val="clear" w:color="auto" w:fill="FFFFFF"/>
          </w:tcPr>
          <w:p w14:paraId="0984C38E" w14:textId="77777777" w:rsidR="00881F5E" w:rsidRPr="004503CB" w:rsidRDefault="00881F5E" w:rsidP="00881F5E">
            <w:pPr>
              <w:autoSpaceDE w:val="0"/>
              <w:autoSpaceDN w:val="0"/>
              <w:adjustRightInd w:val="0"/>
              <w:rPr>
                <w:sz w:val="20"/>
                <w:lang w:val="ru-RU"/>
              </w:rPr>
            </w:pPr>
          </w:p>
        </w:tc>
        <w:tc>
          <w:tcPr>
            <w:tcW w:w="2604" w:type="dxa"/>
            <w:tcBorders>
              <w:left w:val="single" w:sz="2" w:space="0" w:color="auto"/>
              <w:right w:val="single" w:sz="2" w:space="0" w:color="auto"/>
            </w:tcBorders>
            <w:shd w:val="clear" w:color="auto" w:fill="FFFFFF"/>
          </w:tcPr>
          <w:p w14:paraId="454EDD9A" w14:textId="77777777" w:rsidR="00881F5E" w:rsidRPr="004503CB" w:rsidRDefault="00881F5E" w:rsidP="00881F5E">
            <w:pPr>
              <w:autoSpaceDE w:val="0"/>
              <w:autoSpaceDN w:val="0"/>
              <w:adjustRightInd w:val="0"/>
              <w:rPr>
                <w:sz w:val="20"/>
                <w:lang w:val="ru-RU"/>
              </w:rPr>
            </w:pPr>
          </w:p>
        </w:tc>
      </w:tr>
      <w:tr w:rsidR="00B07711" w:rsidRPr="004503CB" w14:paraId="2249363F" w14:textId="77777777" w:rsidTr="00B07711">
        <w:trPr>
          <w:cantSplit/>
        </w:trPr>
        <w:tc>
          <w:tcPr>
            <w:tcW w:w="3402" w:type="dxa"/>
            <w:tcBorders>
              <w:top w:val="single" w:sz="2" w:space="0" w:color="auto"/>
              <w:left w:val="single" w:sz="2" w:space="0" w:color="auto"/>
              <w:bottom w:val="single" w:sz="2" w:space="0" w:color="auto"/>
            </w:tcBorders>
          </w:tcPr>
          <w:p w14:paraId="5218FE99" w14:textId="77777777" w:rsidR="00881F5E" w:rsidRPr="004503CB" w:rsidRDefault="00881F5E" w:rsidP="00881F5E">
            <w:pPr>
              <w:autoSpaceDE w:val="0"/>
              <w:autoSpaceDN w:val="0"/>
              <w:adjustRightInd w:val="0"/>
              <w:rPr>
                <w:sz w:val="20"/>
                <w:lang w:val="ru-RU"/>
              </w:rPr>
            </w:pPr>
          </w:p>
        </w:tc>
        <w:tc>
          <w:tcPr>
            <w:tcW w:w="1276" w:type="dxa"/>
          </w:tcPr>
          <w:p w14:paraId="23EC1537" w14:textId="77777777" w:rsidR="00881F5E" w:rsidRPr="004503CB" w:rsidRDefault="00881F5E" w:rsidP="00881F5E">
            <w:pPr>
              <w:autoSpaceDE w:val="0"/>
              <w:autoSpaceDN w:val="0"/>
              <w:adjustRightInd w:val="0"/>
              <w:rPr>
                <w:sz w:val="20"/>
                <w:lang w:val="ru-RU"/>
              </w:rPr>
            </w:pPr>
          </w:p>
        </w:tc>
        <w:tc>
          <w:tcPr>
            <w:tcW w:w="1276" w:type="dxa"/>
          </w:tcPr>
          <w:p w14:paraId="32F6AC75" w14:textId="77777777" w:rsidR="00881F5E" w:rsidRPr="004503CB" w:rsidRDefault="00881F5E" w:rsidP="00881F5E">
            <w:pPr>
              <w:autoSpaceDE w:val="0"/>
              <w:autoSpaceDN w:val="0"/>
              <w:adjustRightInd w:val="0"/>
              <w:rPr>
                <w:sz w:val="20"/>
                <w:lang w:val="ru-RU"/>
              </w:rPr>
            </w:pPr>
          </w:p>
        </w:tc>
        <w:tc>
          <w:tcPr>
            <w:tcW w:w="940" w:type="dxa"/>
            <w:shd w:val="clear" w:color="auto" w:fill="FFFFFF"/>
          </w:tcPr>
          <w:p w14:paraId="3C42D74D" w14:textId="77777777" w:rsidR="00881F5E" w:rsidRPr="004503CB" w:rsidRDefault="00881F5E" w:rsidP="00881F5E">
            <w:pPr>
              <w:autoSpaceDE w:val="0"/>
              <w:autoSpaceDN w:val="0"/>
              <w:adjustRightInd w:val="0"/>
              <w:rPr>
                <w:sz w:val="20"/>
                <w:lang w:val="ru-RU"/>
              </w:rPr>
            </w:pPr>
          </w:p>
        </w:tc>
        <w:tc>
          <w:tcPr>
            <w:tcW w:w="2604" w:type="dxa"/>
            <w:tcBorders>
              <w:right w:val="single" w:sz="2" w:space="0" w:color="auto"/>
            </w:tcBorders>
            <w:shd w:val="clear" w:color="auto" w:fill="FFFFFF"/>
          </w:tcPr>
          <w:p w14:paraId="6B4A73CB" w14:textId="77777777" w:rsidR="00881F5E" w:rsidRPr="004503CB" w:rsidRDefault="00881F5E" w:rsidP="00881F5E">
            <w:pPr>
              <w:autoSpaceDE w:val="0"/>
              <w:autoSpaceDN w:val="0"/>
              <w:adjustRightInd w:val="0"/>
              <w:rPr>
                <w:sz w:val="20"/>
                <w:lang w:val="ru-RU"/>
              </w:rPr>
            </w:pPr>
          </w:p>
        </w:tc>
      </w:tr>
      <w:tr w:rsidR="00B07711" w:rsidRPr="004503CB" w14:paraId="149FD462" w14:textId="77777777" w:rsidTr="00B07711">
        <w:trPr>
          <w:cantSplit/>
        </w:trPr>
        <w:tc>
          <w:tcPr>
            <w:tcW w:w="3402" w:type="dxa"/>
            <w:tcBorders>
              <w:top w:val="single" w:sz="2" w:space="0" w:color="auto"/>
              <w:left w:val="single" w:sz="2" w:space="0" w:color="auto"/>
              <w:bottom w:val="single" w:sz="2" w:space="0" w:color="auto"/>
            </w:tcBorders>
          </w:tcPr>
          <w:p w14:paraId="6DB2E055" w14:textId="77777777" w:rsidR="00881F5E" w:rsidRPr="004503CB" w:rsidRDefault="00881F5E" w:rsidP="00881F5E">
            <w:pPr>
              <w:autoSpaceDE w:val="0"/>
              <w:autoSpaceDN w:val="0"/>
              <w:adjustRightInd w:val="0"/>
              <w:rPr>
                <w:sz w:val="20"/>
                <w:lang w:val="ru-RU"/>
              </w:rPr>
            </w:pPr>
          </w:p>
        </w:tc>
        <w:tc>
          <w:tcPr>
            <w:tcW w:w="1276" w:type="dxa"/>
          </w:tcPr>
          <w:p w14:paraId="025507BB" w14:textId="77777777" w:rsidR="00881F5E" w:rsidRPr="004503CB" w:rsidRDefault="00881F5E" w:rsidP="00881F5E">
            <w:pPr>
              <w:autoSpaceDE w:val="0"/>
              <w:autoSpaceDN w:val="0"/>
              <w:adjustRightInd w:val="0"/>
              <w:rPr>
                <w:sz w:val="20"/>
                <w:lang w:val="ru-RU"/>
              </w:rPr>
            </w:pPr>
          </w:p>
        </w:tc>
        <w:tc>
          <w:tcPr>
            <w:tcW w:w="1276" w:type="dxa"/>
          </w:tcPr>
          <w:p w14:paraId="13164550" w14:textId="77777777" w:rsidR="00881F5E" w:rsidRPr="004503CB" w:rsidRDefault="00881F5E" w:rsidP="00881F5E">
            <w:pPr>
              <w:autoSpaceDE w:val="0"/>
              <w:autoSpaceDN w:val="0"/>
              <w:adjustRightInd w:val="0"/>
              <w:rPr>
                <w:sz w:val="20"/>
                <w:lang w:val="ru-RU"/>
              </w:rPr>
            </w:pPr>
          </w:p>
        </w:tc>
        <w:tc>
          <w:tcPr>
            <w:tcW w:w="940" w:type="dxa"/>
            <w:shd w:val="clear" w:color="auto" w:fill="FFFFFF"/>
          </w:tcPr>
          <w:p w14:paraId="586DC044" w14:textId="77777777" w:rsidR="00881F5E" w:rsidRPr="004503CB" w:rsidRDefault="00881F5E" w:rsidP="00881F5E">
            <w:pPr>
              <w:autoSpaceDE w:val="0"/>
              <w:autoSpaceDN w:val="0"/>
              <w:adjustRightInd w:val="0"/>
              <w:rPr>
                <w:sz w:val="20"/>
                <w:lang w:val="ru-RU"/>
              </w:rPr>
            </w:pPr>
          </w:p>
        </w:tc>
        <w:tc>
          <w:tcPr>
            <w:tcW w:w="2604" w:type="dxa"/>
            <w:tcBorders>
              <w:right w:val="single" w:sz="2" w:space="0" w:color="auto"/>
            </w:tcBorders>
            <w:shd w:val="clear" w:color="auto" w:fill="FFFFFF"/>
          </w:tcPr>
          <w:p w14:paraId="0575D603" w14:textId="77777777" w:rsidR="00881F5E" w:rsidRPr="004503CB" w:rsidRDefault="00881F5E" w:rsidP="00881F5E">
            <w:pPr>
              <w:autoSpaceDE w:val="0"/>
              <w:autoSpaceDN w:val="0"/>
              <w:adjustRightInd w:val="0"/>
              <w:rPr>
                <w:sz w:val="20"/>
                <w:lang w:val="ru-RU"/>
              </w:rPr>
            </w:pPr>
          </w:p>
        </w:tc>
      </w:tr>
      <w:tr w:rsidR="00B07711" w:rsidRPr="004503CB" w14:paraId="0AF9090C" w14:textId="77777777" w:rsidTr="00B07711">
        <w:trPr>
          <w:cantSplit/>
        </w:trPr>
        <w:tc>
          <w:tcPr>
            <w:tcW w:w="3402" w:type="dxa"/>
            <w:tcBorders>
              <w:top w:val="single" w:sz="2" w:space="0" w:color="auto"/>
              <w:left w:val="single" w:sz="2" w:space="0" w:color="auto"/>
              <w:bottom w:val="single" w:sz="2" w:space="0" w:color="auto"/>
            </w:tcBorders>
          </w:tcPr>
          <w:p w14:paraId="52A37C48"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64E3B756" w14:textId="77777777" w:rsidR="00881F5E" w:rsidRPr="004503CB" w:rsidRDefault="00881F5E" w:rsidP="00881F5E">
            <w:pPr>
              <w:autoSpaceDE w:val="0"/>
              <w:autoSpaceDN w:val="0"/>
              <w:adjustRightInd w:val="0"/>
              <w:rPr>
                <w:sz w:val="20"/>
                <w:lang w:val="ru-RU"/>
              </w:rPr>
            </w:pPr>
          </w:p>
        </w:tc>
        <w:tc>
          <w:tcPr>
            <w:tcW w:w="1276" w:type="dxa"/>
            <w:tcBorders>
              <w:bottom w:val="single" w:sz="2" w:space="0" w:color="auto"/>
            </w:tcBorders>
          </w:tcPr>
          <w:p w14:paraId="0EFD4EA3" w14:textId="77777777" w:rsidR="00881F5E" w:rsidRPr="004503CB" w:rsidRDefault="00881F5E" w:rsidP="00881F5E">
            <w:pPr>
              <w:autoSpaceDE w:val="0"/>
              <w:autoSpaceDN w:val="0"/>
              <w:adjustRightInd w:val="0"/>
              <w:rPr>
                <w:sz w:val="20"/>
                <w:lang w:val="ru-RU"/>
              </w:rPr>
            </w:pPr>
          </w:p>
        </w:tc>
        <w:tc>
          <w:tcPr>
            <w:tcW w:w="940" w:type="dxa"/>
            <w:tcBorders>
              <w:bottom w:val="single" w:sz="2" w:space="0" w:color="auto"/>
            </w:tcBorders>
            <w:shd w:val="clear" w:color="auto" w:fill="FFFFFF"/>
          </w:tcPr>
          <w:p w14:paraId="26BE8860" w14:textId="77777777" w:rsidR="00881F5E" w:rsidRPr="004503CB" w:rsidRDefault="00881F5E" w:rsidP="00881F5E">
            <w:pPr>
              <w:autoSpaceDE w:val="0"/>
              <w:autoSpaceDN w:val="0"/>
              <w:adjustRightInd w:val="0"/>
              <w:rPr>
                <w:sz w:val="20"/>
                <w:lang w:val="ru-RU"/>
              </w:rPr>
            </w:pPr>
          </w:p>
        </w:tc>
        <w:tc>
          <w:tcPr>
            <w:tcW w:w="2604" w:type="dxa"/>
            <w:tcBorders>
              <w:bottom w:val="single" w:sz="2" w:space="0" w:color="auto"/>
              <w:right w:val="single" w:sz="2" w:space="0" w:color="auto"/>
            </w:tcBorders>
            <w:shd w:val="clear" w:color="auto" w:fill="FFFFFF"/>
          </w:tcPr>
          <w:p w14:paraId="76829773" w14:textId="77777777" w:rsidR="00881F5E" w:rsidRPr="004503CB" w:rsidRDefault="00881F5E" w:rsidP="00881F5E">
            <w:pPr>
              <w:autoSpaceDE w:val="0"/>
              <w:autoSpaceDN w:val="0"/>
              <w:adjustRightInd w:val="0"/>
              <w:rPr>
                <w:sz w:val="20"/>
                <w:lang w:val="ru-RU"/>
              </w:rPr>
            </w:pPr>
          </w:p>
        </w:tc>
      </w:tr>
    </w:tbl>
    <w:p w14:paraId="0EDCC4FD" w14:textId="77777777" w:rsidR="00881F5E" w:rsidRPr="004503CB" w:rsidRDefault="00881F5E" w:rsidP="00881F5E">
      <w:pPr>
        <w:autoSpaceDE w:val="0"/>
        <w:autoSpaceDN w:val="0"/>
        <w:adjustRightInd w:val="0"/>
        <w:rPr>
          <w:sz w:val="20"/>
          <w:lang w:val="ru-RU"/>
        </w:rPr>
      </w:pPr>
    </w:p>
    <w:p w14:paraId="467DD728" w14:textId="3BF9B9EA"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6.10a: </w:t>
      </w:r>
      <w:r w:rsidR="00F01559" w:rsidRPr="004503CB">
        <w:rPr>
          <w:b/>
          <w:snapToGrid w:val="0"/>
          <w:sz w:val="20"/>
          <w:lang w:val="ru-RU" w:eastAsia="en-US"/>
        </w:rPr>
        <w:t xml:space="preserve">Доступность для </w:t>
      </w:r>
      <w:r w:rsidR="00E8159E">
        <w:rPr>
          <w:b/>
          <w:snapToGrid w:val="0"/>
          <w:sz w:val="20"/>
          <w:lang w:val="ru-RU" w:eastAsia="en-US"/>
        </w:rPr>
        <w:t>рекреации</w:t>
      </w:r>
    </w:p>
    <w:tbl>
      <w:tblPr>
        <w:tblW w:w="9540"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99"/>
        <w:gridCol w:w="900"/>
        <w:gridCol w:w="1685"/>
        <w:gridCol w:w="1685"/>
        <w:gridCol w:w="1685"/>
        <w:gridCol w:w="1686"/>
      </w:tblGrid>
      <w:tr w:rsidR="00B07711" w:rsidRPr="004503CB" w14:paraId="40A7A174" w14:textId="77777777" w:rsidTr="00B07711">
        <w:trPr>
          <w:cantSplit/>
          <w:trHeight w:val="230"/>
        </w:trPr>
        <w:tc>
          <w:tcPr>
            <w:tcW w:w="1899" w:type="dxa"/>
            <w:vMerge w:val="restart"/>
            <w:tcBorders>
              <w:top w:val="single" w:sz="12" w:space="0" w:color="auto"/>
              <w:bottom w:val="single" w:sz="6" w:space="0" w:color="auto"/>
            </w:tcBorders>
            <w:shd w:val="clear" w:color="auto" w:fill="C2D69B"/>
            <w:vAlign w:val="center"/>
          </w:tcPr>
          <w:p w14:paraId="64B3EAAD"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900" w:type="dxa"/>
            <w:vMerge w:val="restart"/>
            <w:tcBorders>
              <w:top w:val="single" w:sz="12" w:space="0" w:color="auto"/>
            </w:tcBorders>
            <w:shd w:val="clear" w:color="auto" w:fill="C2D69B"/>
            <w:vAlign w:val="center"/>
          </w:tcPr>
          <w:p w14:paraId="653EE42F" w14:textId="77777777" w:rsidR="00881F5E" w:rsidRPr="004503CB" w:rsidRDefault="009030EA" w:rsidP="00881F5E">
            <w:pPr>
              <w:autoSpaceDE w:val="0"/>
              <w:autoSpaceDN w:val="0"/>
              <w:adjustRightInd w:val="0"/>
              <w:jc w:val="center"/>
              <w:rPr>
                <w:b/>
                <w:sz w:val="20"/>
                <w:lang w:val="ru-RU"/>
              </w:rPr>
            </w:pPr>
            <w:r w:rsidRPr="004503CB">
              <w:rPr>
                <w:b/>
                <w:sz w:val="20"/>
                <w:lang w:val="ru-RU"/>
              </w:rPr>
              <w:t>Год</w:t>
            </w:r>
          </w:p>
        </w:tc>
        <w:tc>
          <w:tcPr>
            <w:tcW w:w="3370" w:type="dxa"/>
            <w:gridSpan w:val="2"/>
            <w:tcBorders>
              <w:top w:val="single" w:sz="12" w:space="0" w:color="auto"/>
              <w:bottom w:val="single" w:sz="6" w:space="0" w:color="auto"/>
            </w:tcBorders>
            <w:shd w:val="clear" w:color="auto" w:fill="C2D69B"/>
          </w:tcPr>
          <w:p w14:paraId="38C4CA26" w14:textId="74478AE2" w:rsidR="00881F5E" w:rsidRPr="004503CB" w:rsidRDefault="00B2689D" w:rsidP="00703E2A">
            <w:pPr>
              <w:autoSpaceDE w:val="0"/>
              <w:autoSpaceDN w:val="0"/>
              <w:adjustRightInd w:val="0"/>
              <w:jc w:val="center"/>
              <w:rPr>
                <w:b/>
                <w:snapToGrid w:val="0"/>
                <w:sz w:val="20"/>
                <w:lang w:val="ru-RU" w:eastAsia="en-US"/>
              </w:rPr>
            </w:pPr>
            <w:r w:rsidRPr="004503CB">
              <w:rPr>
                <w:b/>
                <w:snapToGrid w:val="0"/>
                <w:sz w:val="20"/>
                <w:lang w:val="ru-RU" w:eastAsia="en-US"/>
              </w:rPr>
              <w:t xml:space="preserve">Площадь с </w:t>
            </w:r>
            <w:r w:rsidR="00703E2A">
              <w:rPr>
                <w:b/>
                <w:snapToGrid w:val="0"/>
                <w:sz w:val="20"/>
                <w:lang w:val="ru-RU" w:eastAsia="en-US"/>
              </w:rPr>
              <w:t xml:space="preserve">общественным </w:t>
            </w:r>
            <w:r w:rsidRPr="004503CB">
              <w:rPr>
                <w:b/>
                <w:snapToGrid w:val="0"/>
                <w:sz w:val="20"/>
                <w:lang w:val="ru-RU" w:eastAsia="en-US"/>
              </w:rPr>
              <w:t xml:space="preserve">доступом в </w:t>
            </w:r>
            <w:r w:rsidR="00C455CC">
              <w:rPr>
                <w:b/>
                <w:snapToGrid w:val="0"/>
                <w:sz w:val="20"/>
                <w:lang w:val="ru-RU" w:eastAsia="en-US"/>
              </w:rPr>
              <w:t>рекреационных целях</w:t>
            </w:r>
          </w:p>
        </w:tc>
        <w:tc>
          <w:tcPr>
            <w:tcW w:w="3371" w:type="dxa"/>
            <w:gridSpan w:val="2"/>
            <w:tcBorders>
              <w:top w:val="single" w:sz="12" w:space="0" w:color="auto"/>
              <w:bottom w:val="single" w:sz="6" w:space="0" w:color="auto"/>
            </w:tcBorders>
            <w:shd w:val="clear" w:color="auto" w:fill="C2D69B"/>
          </w:tcPr>
          <w:p w14:paraId="708BDCEF" w14:textId="669DDB79" w:rsidR="00881F5E" w:rsidRPr="004503CB" w:rsidRDefault="00C455CC" w:rsidP="00703E2A">
            <w:pPr>
              <w:autoSpaceDE w:val="0"/>
              <w:autoSpaceDN w:val="0"/>
              <w:adjustRightInd w:val="0"/>
              <w:jc w:val="center"/>
              <w:rPr>
                <w:b/>
                <w:sz w:val="20"/>
                <w:lang w:val="ru-RU"/>
              </w:rPr>
            </w:pPr>
            <w:r>
              <w:rPr>
                <w:b/>
                <w:snapToGrid w:val="0"/>
                <w:sz w:val="20"/>
                <w:lang w:val="ru-RU" w:eastAsia="en-US"/>
              </w:rPr>
              <w:t>П</w:t>
            </w:r>
            <w:r w:rsidRPr="00C455CC">
              <w:rPr>
                <w:b/>
                <w:snapToGrid w:val="0"/>
                <w:sz w:val="20"/>
                <w:lang w:val="ru-RU" w:eastAsia="en-US"/>
              </w:rPr>
              <w:t xml:space="preserve">лощадь, предназначенная или управляемая, в первую очередь, для </w:t>
            </w:r>
            <w:r w:rsidR="00703E2A">
              <w:rPr>
                <w:b/>
                <w:snapToGrid w:val="0"/>
                <w:sz w:val="20"/>
                <w:lang w:val="ru-RU" w:eastAsia="en-US"/>
              </w:rPr>
              <w:t xml:space="preserve">общественной </w:t>
            </w:r>
            <w:r w:rsidRPr="00C455CC">
              <w:rPr>
                <w:b/>
                <w:snapToGrid w:val="0"/>
                <w:sz w:val="20"/>
                <w:lang w:val="ru-RU" w:eastAsia="en-US"/>
              </w:rPr>
              <w:t>рекреаци</w:t>
            </w:r>
            <w:r w:rsidR="00703E2A">
              <w:rPr>
                <w:b/>
                <w:snapToGrid w:val="0"/>
                <w:sz w:val="20"/>
                <w:lang w:val="ru-RU" w:eastAsia="en-US"/>
              </w:rPr>
              <w:t>и</w:t>
            </w:r>
          </w:p>
        </w:tc>
      </w:tr>
      <w:tr w:rsidR="000841EC" w:rsidRPr="004503CB" w14:paraId="0C65CB30" w14:textId="77777777" w:rsidTr="00EE49D8">
        <w:trPr>
          <w:cantSplit/>
          <w:trHeight w:val="388"/>
        </w:trPr>
        <w:tc>
          <w:tcPr>
            <w:tcW w:w="1899" w:type="dxa"/>
            <w:vMerge/>
            <w:tcBorders>
              <w:top w:val="single" w:sz="6" w:space="0" w:color="auto"/>
              <w:bottom w:val="single" w:sz="6" w:space="0" w:color="auto"/>
            </w:tcBorders>
            <w:shd w:val="clear" w:color="auto" w:fill="C2D69B"/>
          </w:tcPr>
          <w:p w14:paraId="79E9B6E1" w14:textId="77777777" w:rsidR="00881F5E" w:rsidRPr="004503CB" w:rsidRDefault="00881F5E" w:rsidP="00881F5E">
            <w:pPr>
              <w:autoSpaceDE w:val="0"/>
              <w:autoSpaceDN w:val="0"/>
              <w:adjustRightInd w:val="0"/>
              <w:rPr>
                <w:sz w:val="20"/>
                <w:lang w:val="ru-RU"/>
              </w:rPr>
            </w:pPr>
          </w:p>
        </w:tc>
        <w:tc>
          <w:tcPr>
            <w:tcW w:w="900" w:type="dxa"/>
            <w:vMerge/>
            <w:tcBorders>
              <w:bottom w:val="single" w:sz="6" w:space="0" w:color="auto"/>
            </w:tcBorders>
            <w:shd w:val="clear" w:color="auto" w:fill="C2D69B"/>
          </w:tcPr>
          <w:p w14:paraId="1619CA7B" w14:textId="77777777" w:rsidR="00881F5E" w:rsidRPr="004503CB" w:rsidRDefault="00881F5E" w:rsidP="00881F5E">
            <w:pPr>
              <w:autoSpaceDE w:val="0"/>
              <w:autoSpaceDN w:val="0"/>
              <w:adjustRightInd w:val="0"/>
              <w:jc w:val="center"/>
              <w:rPr>
                <w:sz w:val="20"/>
                <w:lang w:val="ru-RU"/>
              </w:rPr>
            </w:pPr>
          </w:p>
        </w:tc>
        <w:tc>
          <w:tcPr>
            <w:tcW w:w="1685" w:type="dxa"/>
            <w:tcBorders>
              <w:top w:val="single" w:sz="6" w:space="0" w:color="auto"/>
              <w:bottom w:val="single" w:sz="6" w:space="0" w:color="auto"/>
            </w:tcBorders>
            <w:shd w:val="clear" w:color="auto" w:fill="C2D69B"/>
          </w:tcPr>
          <w:p w14:paraId="76798428" w14:textId="31B362D2" w:rsidR="00881F5E" w:rsidRPr="004503CB" w:rsidRDefault="008C55ED" w:rsidP="00881F5E">
            <w:pPr>
              <w:jc w:val="center"/>
              <w:rPr>
                <w:snapToGrid w:val="0"/>
                <w:sz w:val="20"/>
                <w:lang w:val="ru-RU" w:eastAsia="en-US"/>
              </w:rPr>
            </w:pPr>
            <w:r w:rsidRPr="004503CB">
              <w:rPr>
                <w:b/>
                <w:snapToGrid w:val="0"/>
                <w:sz w:val="20"/>
                <w:lang w:val="ru-RU" w:eastAsia="en-US"/>
              </w:rPr>
              <w:t>Всего (</w:t>
            </w:r>
            <w:smartTag w:uri="urn:schemas-microsoft-com:office:smarttags" w:element="metricconverter">
              <w:smartTagPr>
                <w:attr w:name="ProductID" w:val="1000 га"/>
              </w:smartTagPr>
              <w:r w:rsidRPr="004503CB">
                <w:rPr>
                  <w:b/>
                  <w:snapToGrid w:val="0"/>
                  <w:sz w:val="20"/>
                  <w:lang w:val="ru-RU" w:eastAsia="en-US"/>
                </w:rPr>
                <w:t>1000 га</w:t>
              </w:r>
            </w:smartTag>
            <w:r w:rsidRPr="004503CB">
              <w:rPr>
                <w:b/>
                <w:snapToGrid w:val="0"/>
                <w:sz w:val="20"/>
                <w:lang w:val="ru-RU" w:eastAsia="en-US"/>
              </w:rPr>
              <w:t>)</w:t>
            </w:r>
          </w:p>
        </w:tc>
        <w:tc>
          <w:tcPr>
            <w:tcW w:w="1685" w:type="dxa"/>
            <w:tcBorders>
              <w:top w:val="single" w:sz="6" w:space="0" w:color="auto"/>
              <w:bottom w:val="single" w:sz="6" w:space="0" w:color="auto"/>
            </w:tcBorders>
            <w:shd w:val="clear" w:color="auto" w:fill="C2D69B"/>
          </w:tcPr>
          <w:p w14:paraId="2ECFEA91" w14:textId="49E2DE6A" w:rsidR="00881F5E" w:rsidRPr="004503CB" w:rsidRDefault="008C55ED" w:rsidP="00881F5E">
            <w:pPr>
              <w:jc w:val="center"/>
              <w:rPr>
                <w:b/>
                <w:snapToGrid w:val="0"/>
                <w:sz w:val="20"/>
                <w:lang w:val="ru-RU" w:eastAsia="en-US"/>
              </w:rPr>
            </w:pPr>
            <w:r w:rsidRPr="004503CB">
              <w:rPr>
                <w:b/>
                <w:snapToGrid w:val="0"/>
                <w:sz w:val="20"/>
                <w:lang w:val="ru-RU" w:eastAsia="en-US"/>
              </w:rPr>
              <w:t>% от общей площади</w:t>
            </w:r>
          </w:p>
        </w:tc>
        <w:tc>
          <w:tcPr>
            <w:tcW w:w="1685" w:type="dxa"/>
            <w:tcBorders>
              <w:top w:val="single" w:sz="6" w:space="0" w:color="auto"/>
              <w:bottom w:val="single" w:sz="6" w:space="0" w:color="auto"/>
            </w:tcBorders>
            <w:shd w:val="clear" w:color="auto" w:fill="C2D69B"/>
          </w:tcPr>
          <w:p w14:paraId="6F9D9824" w14:textId="5FBB4B23" w:rsidR="00881F5E" w:rsidRPr="004503CB" w:rsidRDefault="008C55ED" w:rsidP="00881F5E">
            <w:pPr>
              <w:jc w:val="center"/>
              <w:rPr>
                <w:b/>
                <w:snapToGrid w:val="0"/>
                <w:sz w:val="20"/>
                <w:lang w:val="ru-RU" w:eastAsia="en-US"/>
              </w:rPr>
            </w:pPr>
            <w:r w:rsidRPr="004503CB">
              <w:rPr>
                <w:b/>
                <w:snapToGrid w:val="0"/>
                <w:sz w:val="20"/>
                <w:lang w:val="ru-RU" w:eastAsia="en-US"/>
              </w:rPr>
              <w:t>Всего (</w:t>
            </w:r>
            <w:smartTag w:uri="urn:schemas-microsoft-com:office:smarttags" w:element="metricconverter">
              <w:smartTagPr>
                <w:attr w:name="ProductID" w:val="1000 га"/>
              </w:smartTagPr>
              <w:r w:rsidRPr="004503CB">
                <w:rPr>
                  <w:b/>
                  <w:snapToGrid w:val="0"/>
                  <w:sz w:val="20"/>
                  <w:lang w:val="ru-RU" w:eastAsia="en-US"/>
                </w:rPr>
                <w:t>1000 га</w:t>
              </w:r>
            </w:smartTag>
            <w:r w:rsidRPr="004503CB">
              <w:rPr>
                <w:b/>
                <w:snapToGrid w:val="0"/>
                <w:sz w:val="20"/>
                <w:lang w:val="ru-RU" w:eastAsia="en-US"/>
              </w:rPr>
              <w:t>)</w:t>
            </w:r>
          </w:p>
        </w:tc>
        <w:tc>
          <w:tcPr>
            <w:tcW w:w="1686" w:type="dxa"/>
            <w:tcBorders>
              <w:top w:val="single" w:sz="6" w:space="0" w:color="auto"/>
              <w:bottom w:val="single" w:sz="6" w:space="0" w:color="auto"/>
            </w:tcBorders>
            <w:shd w:val="clear" w:color="auto" w:fill="C2D69B"/>
          </w:tcPr>
          <w:p w14:paraId="0BE2871B" w14:textId="2F3E681D" w:rsidR="00881F5E" w:rsidRPr="004503CB" w:rsidRDefault="008C55ED" w:rsidP="00881F5E">
            <w:pPr>
              <w:jc w:val="center"/>
              <w:rPr>
                <w:b/>
                <w:snapToGrid w:val="0"/>
                <w:sz w:val="20"/>
                <w:lang w:val="ru-RU" w:eastAsia="en-US"/>
              </w:rPr>
            </w:pPr>
            <w:r w:rsidRPr="004503CB">
              <w:rPr>
                <w:b/>
                <w:snapToGrid w:val="0"/>
                <w:sz w:val="20"/>
                <w:lang w:val="ru-RU" w:eastAsia="en-US"/>
              </w:rPr>
              <w:t>% от общей площади</w:t>
            </w:r>
          </w:p>
        </w:tc>
      </w:tr>
      <w:tr w:rsidR="00B07711" w:rsidRPr="004503CB" w14:paraId="6B7859E8" w14:textId="77777777" w:rsidTr="00B07711">
        <w:trPr>
          <w:cantSplit/>
        </w:trPr>
        <w:tc>
          <w:tcPr>
            <w:tcW w:w="1899" w:type="dxa"/>
            <w:vMerge w:val="restart"/>
          </w:tcPr>
          <w:p w14:paraId="3CDC3BE1" w14:textId="4C99DF62" w:rsidR="00881F5E" w:rsidRPr="004503CB" w:rsidRDefault="005F13AD" w:rsidP="00881F5E">
            <w:pPr>
              <w:autoSpaceDE w:val="0"/>
              <w:autoSpaceDN w:val="0"/>
              <w:adjustRightInd w:val="0"/>
              <w:rPr>
                <w:snapToGrid w:val="0"/>
                <w:sz w:val="20"/>
                <w:lang w:val="ru-RU" w:eastAsia="en-US"/>
              </w:rPr>
            </w:pPr>
            <w:r w:rsidRPr="004503CB">
              <w:rPr>
                <w:sz w:val="20"/>
                <w:szCs w:val="20"/>
                <w:lang w:val="ru-RU"/>
              </w:rPr>
              <w:t xml:space="preserve">Всего лес и </w:t>
            </w:r>
            <w:r w:rsidR="00120BB8" w:rsidRPr="00120BB8">
              <w:rPr>
                <w:sz w:val="20"/>
                <w:szCs w:val="20"/>
                <w:lang w:val="ru-RU"/>
              </w:rPr>
              <w:t xml:space="preserve">другие покрытые древесной растительностью земли </w:t>
            </w:r>
          </w:p>
        </w:tc>
        <w:tc>
          <w:tcPr>
            <w:tcW w:w="900" w:type="dxa"/>
          </w:tcPr>
          <w:p w14:paraId="67F1F975" w14:textId="77777777" w:rsidR="00881F5E" w:rsidRPr="004503CB" w:rsidRDefault="00881F5E" w:rsidP="00881F5E">
            <w:pPr>
              <w:autoSpaceDE w:val="0"/>
              <w:autoSpaceDN w:val="0"/>
              <w:adjustRightInd w:val="0"/>
              <w:jc w:val="center"/>
              <w:rPr>
                <w:sz w:val="20"/>
                <w:lang w:val="ru-RU"/>
              </w:rPr>
            </w:pPr>
            <w:r w:rsidRPr="004503CB">
              <w:rPr>
                <w:sz w:val="20"/>
                <w:lang w:val="ru-RU"/>
              </w:rPr>
              <w:t>2010</w:t>
            </w:r>
          </w:p>
        </w:tc>
        <w:tc>
          <w:tcPr>
            <w:tcW w:w="1685" w:type="dxa"/>
          </w:tcPr>
          <w:p w14:paraId="48FBEBB9" w14:textId="77777777" w:rsidR="00881F5E" w:rsidRPr="004503CB" w:rsidRDefault="00881F5E" w:rsidP="00881F5E">
            <w:pPr>
              <w:autoSpaceDE w:val="0"/>
              <w:autoSpaceDN w:val="0"/>
              <w:adjustRightInd w:val="0"/>
              <w:jc w:val="center"/>
              <w:rPr>
                <w:sz w:val="20"/>
                <w:lang w:val="ru-RU"/>
              </w:rPr>
            </w:pPr>
          </w:p>
        </w:tc>
        <w:tc>
          <w:tcPr>
            <w:tcW w:w="1685" w:type="dxa"/>
          </w:tcPr>
          <w:p w14:paraId="038EF978" w14:textId="77777777" w:rsidR="00881F5E" w:rsidRPr="004503CB" w:rsidRDefault="00881F5E" w:rsidP="00881F5E">
            <w:pPr>
              <w:autoSpaceDE w:val="0"/>
              <w:autoSpaceDN w:val="0"/>
              <w:adjustRightInd w:val="0"/>
              <w:jc w:val="center"/>
              <w:rPr>
                <w:sz w:val="20"/>
                <w:lang w:val="ru-RU"/>
              </w:rPr>
            </w:pPr>
          </w:p>
        </w:tc>
        <w:tc>
          <w:tcPr>
            <w:tcW w:w="1685" w:type="dxa"/>
            <w:shd w:val="clear" w:color="auto" w:fill="FFFF00"/>
          </w:tcPr>
          <w:p w14:paraId="1F051B3B" w14:textId="30350E4A" w:rsidR="00881F5E" w:rsidRPr="004503CB" w:rsidRDefault="00CF0559" w:rsidP="00881F5E">
            <w:pPr>
              <w:autoSpaceDE w:val="0"/>
              <w:autoSpaceDN w:val="0"/>
              <w:adjustRightInd w:val="0"/>
              <w:jc w:val="center"/>
              <w:rPr>
                <w:sz w:val="20"/>
                <w:lang w:val="ru-RU"/>
              </w:rPr>
            </w:pPr>
            <w:r w:rsidRPr="004503CB">
              <w:rPr>
                <w:sz w:val="20"/>
                <w:lang w:val="ru-RU"/>
              </w:rPr>
              <w:t>ОЛР</w:t>
            </w:r>
            <w:r w:rsidR="00881F5E" w:rsidRPr="004503CB">
              <w:rPr>
                <w:sz w:val="20"/>
                <w:lang w:val="ru-RU"/>
              </w:rPr>
              <w:t xml:space="preserve"> T5b</w:t>
            </w:r>
          </w:p>
        </w:tc>
        <w:tc>
          <w:tcPr>
            <w:tcW w:w="1686" w:type="dxa"/>
          </w:tcPr>
          <w:p w14:paraId="21F26779" w14:textId="77777777" w:rsidR="00881F5E" w:rsidRPr="004503CB" w:rsidRDefault="00881F5E" w:rsidP="00881F5E">
            <w:pPr>
              <w:autoSpaceDE w:val="0"/>
              <w:autoSpaceDN w:val="0"/>
              <w:adjustRightInd w:val="0"/>
              <w:jc w:val="center"/>
              <w:rPr>
                <w:sz w:val="20"/>
                <w:lang w:val="ru-RU"/>
              </w:rPr>
            </w:pPr>
          </w:p>
        </w:tc>
      </w:tr>
      <w:tr w:rsidR="00B07711" w:rsidRPr="004503CB" w14:paraId="7B52156D" w14:textId="77777777" w:rsidTr="00B07711">
        <w:trPr>
          <w:cantSplit/>
        </w:trPr>
        <w:tc>
          <w:tcPr>
            <w:tcW w:w="1899" w:type="dxa"/>
            <w:vMerge/>
          </w:tcPr>
          <w:p w14:paraId="031E0808" w14:textId="77777777" w:rsidR="00881F5E" w:rsidRPr="004503CB" w:rsidRDefault="00881F5E" w:rsidP="00881F5E">
            <w:pPr>
              <w:autoSpaceDE w:val="0"/>
              <w:autoSpaceDN w:val="0"/>
              <w:adjustRightInd w:val="0"/>
              <w:rPr>
                <w:sz w:val="20"/>
                <w:lang w:val="ru-RU"/>
              </w:rPr>
            </w:pPr>
          </w:p>
        </w:tc>
        <w:tc>
          <w:tcPr>
            <w:tcW w:w="900" w:type="dxa"/>
          </w:tcPr>
          <w:p w14:paraId="3226BA01" w14:textId="77777777" w:rsidR="00881F5E" w:rsidRPr="004503CB" w:rsidRDefault="00881F5E" w:rsidP="00881F5E">
            <w:pPr>
              <w:autoSpaceDE w:val="0"/>
              <w:autoSpaceDN w:val="0"/>
              <w:adjustRightInd w:val="0"/>
              <w:jc w:val="center"/>
              <w:rPr>
                <w:sz w:val="20"/>
                <w:lang w:val="ru-RU"/>
              </w:rPr>
            </w:pPr>
            <w:r w:rsidRPr="004503CB">
              <w:rPr>
                <w:sz w:val="20"/>
                <w:lang w:val="ru-RU"/>
              </w:rPr>
              <w:t>2005</w:t>
            </w:r>
          </w:p>
        </w:tc>
        <w:tc>
          <w:tcPr>
            <w:tcW w:w="1685" w:type="dxa"/>
          </w:tcPr>
          <w:p w14:paraId="12BA7A75" w14:textId="77777777" w:rsidR="00881F5E" w:rsidRPr="004503CB" w:rsidRDefault="00881F5E" w:rsidP="00881F5E">
            <w:pPr>
              <w:autoSpaceDE w:val="0"/>
              <w:autoSpaceDN w:val="0"/>
              <w:adjustRightInd w:val="0"/>
              <w:jc w:val="center"/>
              <w:rPr>
                <w:sz w:val="20"/>
                <w:lang w:val="ru-RU"/>
              </w:rPr>
            </w:pPr>
          </w:p>
        </w:tc>
        <w:tc>
          <w:tcPr>
            <w:tcW w:w="1685" w:type="dxa"/>
          </w:tcPr>
          <w:p w14:paraId="16F88691" w14:textId="77777777" w:rsidR="00881F5E" w:rsidRPr="004503CB" w:rsidRDefault="00881F5E" w:rsidP="00881F5E">
            <w:pPr>
              <w:autoSpaceDE w:val="0"/>
              <w:autoSpaceDN w:val="0"/>
              <w:adjustRightInd w:val="0"/>
              <w:jc w:val="center"/>
              <w:rPr>
                <w:sz w:val="20"/>
                <w:lang w:val="ru-RU"/>
              </w:rPr>
            </w:pPr>
          </w:p>
        </w:tc>
        <w:tc>
          <w:tcPr>
            <w:tcW w:w="1685" w:type="dxa"/>
            <w:shd w:val="clear" w:color="auto" w:fill="FFFF00"/>
          </w:tcPr>
          <w:p w14:paraId="574F14A8" w14:textId="77777777" w:rsidR="00881F5E" w:rsidRPr="004503CB" w:rsidRDefault="00881F5E" w:rsidP="00881F5E">
            <w:pPr>
              <w:autoSpaceDE w:val="0"/>
              <w:autoSpaceDN w:val="0"/>
              <w:adjustRightInd w:val="0"/>
              <w:jc w:val="center"/>
              <w:rPr>
                <w:sz w:val="20"/>
                <w:lang w:val="ru-RU"/>
              </w:rPr>
            </w:pPr>
          </w:p>
        </w:tc>
        <w:tc>
          <w:tcPr>
            <w:tcW w:w="1686" w:type="dxa"/>
          </w:tcPr>
          <w:p w14:paraId="0FD862C7" w14:textId="77777777" w:rsidR="00881F5E" w:rsidRPr="004503CB" w:rsidRDefault="00881F5E" w:rsidP="00881F5E">
            <w:pPr>
              <w:autoSpaceDE w:val="0"/>
              <w:autoSpaceDN w:val="0"/>
              <w:adjustRightInd w:val="0"/>
              <w:jc w:val="center"/>
              <w:rPr>
                <w:sz w:val="20"/>
                <w:lang w:val="ru-RU"/>
              </w:rPr>
            </w:pPr>
          </w:p>
        </w:tc>
      </w:tr>
      <w:tr w:rsidR="00B07711" w:rsidRPr="004503CB" w14:paraId="48875C41" w14:textId="77777777" w:rsidTr="00B07711">
        <w:trPr>
          <w:cantSplit/>
        </w:trPr>
        <w:tc>
          <w:tcPr>
            <w:tcW w:w="1899" w:type="dxa"/>
            <w:vMerge/>
          </w:tcPr>
          <w:p w14:paraId="170CEC17" w14:textId="77777777" w:rsidR="00881F5E" w:rsidRPr="004503CB" w:rsidRDefault="00881F5E" w:rsidP="00881F5E">
            <w:pPr>
              <w:autoSpaceDE w:val="0"/>
              <w:autoSpaceDN w:val="0"/>
              <w:adjustRightInd w:val="0"/>
              <w:rPr>
                <w:sz w:val="20"/>
                <w:lang w:val="ru-RU"/>
              </w:rPr>
            </w:pPr>
          </w:p>
        </w:tc>
        <w:tc>
          <w:tcPr>
            <w:tcW w:w="900" w:type="dxa"/>
          </w:tcPr>
          <w:p w14:paraId="65C9DAA3" w14:textId="77777777" w:rsidR="00881F5E" w:rsidRPr="004503CB" w:rsidRDefault="00881F5E" w:rsidP="00881F5E">
            <w:pPr>
              <w:autoSpaceDE w:val="0"/>
              <w:autoSpaceDN w:val="0"/>
              <w:adjustRightInd w:val="0"/>
              <w:jc w:val="center"/>
              <w:rPr>
                <w:sz w:val="20"/>
                <w:lang w:val="ru-RU"/>
              </w:rPr>
            </w:pPr>
            <w:r w:rsidRPr="004503CB">
              <w:rPr>
                <w:sz w:val="20"/>
                <w:lang w:val="ru-RU"/>
              </w:rPr>
              <w:t>2000</w:t>
            </w:r>
          </w:p>
        </w:tc>
        <w:tc>
          <w:tcPr>
            <w:tcW w:w="1685" w:type="dxa"/>
          </w:tcPr>
          <w:p w14:paraId="0BD58678" w14:textId="77777777" w:rsidR="00881F5E" w:rsidRPr="004503CB" w:rsidRDefault="00881F5E" w:rsidP="00881F5E">
            <w:pPr>
              <w:autoSpaceDE w:val="0"/>
              <w:autoSpaceDN w:val="0"/>
              <w:adjustRightInd w:val="0"/>
              <w:jc w:val="center"/>
              <w:rPr>
                <w:sz w:val="20"/>
                <w:lang w:val="ru-RU"/>
              </w:rPr>
            </w:pPr>
          </w:p>
        </w:tc>
        <w:tc>
          <w:tcPr>
            <w:tcW w:w="1685" w:type="dxa"/>
          </w:tcPr>
          <w:p w14:paraId="1994689C" w14:textId="77777777" w:rsidR="00881F5E" w:rsidRPr="004503CB" w:rsidRDefault="00881F5E" w:rsidP="00881F5E">
            <w:pPr>
              <w:autoSpaceDE w:val="0"/>
              <w:autoSpaceDN w:val="0"/>
              <w:adjustRightInd w:val="0"/>
              <w:jc w:val="center"/>
              <w:rPr>
                <w:sz w:val="20"/>
                <w:lang w:val="ru-RU"/>
              </w:rPr>
            </w:pPr>
          </w:p>
        </w:tc>
        <w:tc>
          <w:tcPr>
            <w:tcW w:w="1685" w:type="dxa"/>
            <w:shd w:val="clear" w:color="auto" w:fill="FFFF00"/>
          </w:tcPr>
          <w:p w14:paraId="6D7DF94B" w14:textId="77777777" w:rsidR="00881F5E" w:rsidRPr="004503CB" w:rsidRDefault="00881F5E" w:rsidP="00881F5E">
            <w:pPr>
              <w:autoSpaceDE w:val="0"/>
              <w:autoSpaceDN w:val="0"/>
              <w:adjustRightInd w:val="0"/>
              <w:jc w:val="center"/>
              <w:rPr>
                <w:sz w:val="20"/>
                <w:lang w:val="ru-RU"/>
              </w:rPr>
            </w:pPr>
          </w:p>
        </w:tc>
        <w:tc>
          <w:tcPr>
            <w:tcW w:w="1686" w:type="dxa"/>
          </w:tcPr>
          <w:p w14:paraId="14D19D2C" w14:textId="77777777" w:rsidR="00881F5E" w:rsidRPr="004503CB" w:rsidRDefault="00881F5E" w:rsidP="00881F5E">
            <w:pPr>
              <w:autoSpaceDE w:val="0"/>
              <w:autoSpaceDN w:val="0"/>
              <w:adjustRightInd w:val="0"/>
              <w:jc w:val="center"/>
              <w:rPr>
                <w:sz w:val="20"/>
                <w:lang w:val="ru-RU"/>
              </w:rPr>
            </w:pPr>
          </w:p>
        </w:tc>
      </w:tr>
      <w:tr w:rsidR="00B07711" w:rsidRPr="004503CB" w14:paraId="1DBF2EFB" w14:textId="77777777" w:rsidTr="00B07711">
        <w:trPr>
          <w:cantSplit/>
          <w:trHeight w:val="58"/>
        </w:trPr>
        <w:tc>
          <w:tcPr>
            <w:tcW w:w="1899" w:type="dxa"/>
            <w:vMerge/>
          </w:tcPr>
          <w:p w14:paraId="0BEAF718" w14:textId="77777777" w:rsidR="00881F5E" w:rsidRPr="004503CB" w:rsidRDefault="00881F5E" w:rsidP="00881F5E">
            <w:pPr>
              <w:autoSpaceDE w:val="0"/>
              <w:autoSpaceDN w:val="0"/>
              <w:adjustRightInd w:val="0"/>
              <w:rPr>
                <w:sz w:val="20"/>
                <w:lang w:val="ru-RU"/>
              </w:rPr>
            </w:pPr>
          </w:p>
        </w:tc>
        <w:tc>
          <w:tcPr>
            <w:tcW w:w="900" w:type="dxa"/>
          </w:tcPr>
          <w:p w14:paraId="50160027" w14:textId="77777777" w:rsidR="00881F5E" w:rsidRPr="004503CB" w:rsidRDefault="00881F5E" w:rsidP="00881F5E">
            <w:pPr>
              <w:autoSpaceDE w:val="0"/>
              <w:autoSpaceDN w:val="0"/>
              <w:adjustRightInd w:val="0"/>
              <w:jc w:val="center"/>
              <w:rPr>
                <w:sz w:val="20"/>
                <w:lang w:val="ru-RU"/>
              </w:rPr>
            </w:pPr>
            <w:r w:rsidRPr="004503CB">
              <w:rPr>
                <w:sz w:val="20"/>
                <w:lang w:val="ru-RU"/>
              </w:rPr>
              <w:t>1990</w:t>
            </w:r>
          </w:p>
        </w:tc>
        <w:tc>
          <w:tcPr>
            <w:tcW w:w="1685" w:type="dxa"/>
          </w:tcPr>
          <w:p w14:paraId="7710A6FD" w14:textId="77777777" w:rsidR="00881F5E" w:rsidRPr="004503CB" w:rsidRDefault="00881F5E" w:rsidP="00881F5E">
            <w:pPr>
              <w:autoSpaceDE w:val="0"/>
              <w:autoSpaceDN w:val="0"/>
              <w:adjustRightInd w:val="0"/>
              <w:jc w:val="center"/>
              <w:rPr>
                <w:sz w:val="20"/>
                <w:lang w:val="ru-RU"/>
              </w:rPr>
            </w:pPr>
          </w:p>
        </w:tc>
        <w:tc>
          <w:tcPr>
            <w:tcW w:w="1685" w:type="dxa"/>
          </w:tcPr>
          <w:p w14:paraId="54E33B69" w14:textId="77777777" w:rsidR="00881F5E" w:rsidRPr="004503CB" w:rsidRDefault="00881F5E" w:rsidP="00881F5E">
            <w:pPr>
              <w:autoSpaceDE w:val="0"/>
              <w:autoSpaceDN w:val="0"/>
              <w:adjustRightInd w:val="0"/>
              <w:jc w:val="center"/>
              <w:rPr>
                <w:sz w:val="20"/>
                <w:lang w:val="ru-RU"/>
              </w:rPr>
            </w:pPr>
          </w:p>
        </w:tc>
        <w:tc>
          <w:tcPr>
            <w:tcW w:w="1685" w:type="dxa"/>
            <w:shd w:val="clear" w:color="auto" w:fill="FFFF00"/>
          </w:tcPr>
          <w:p w14:paraId="2C6AFC98" w14:textId="77777777" w:rsidR="00881F5E" w:rsidRPr="004503CB" w:rsidRDefault="00881F5E" w:rsidP="00881F5E">
            <w:pPr>
              <w:autoSpaceDE w:val="0"/>
              <w:autoSpaceDN w:val="0"/>
              <w:adjustRightInd w:val="0"/>
              <w:jc w:val="center"/>
              <w:rPr>
                <w:sz w:val="20"/>
                <w:lang w:val="ru-RU"/>
              </w:rPr>
            </w:pPr>
          </w:p>
        </w:tc>
        <w:tc>
          <w:tcPr>
            <w:tcW w:w="1686" w:type="dxa"/>
          </w:tcPr>
          <w:p w14:paraId="1F6917B5" w14:textId="77777777" w:rsidR="00881F5E" w:rsidRPr="004503CB" w:rsidRDefault="00881F5E" w:rsidP="00881F5E">
            <w:pPr>
              <w:autoSpaceDE w:val="0"/>
              <w:autoSpaceDN w:val="0"/>
              <w:adjustRightInd w:val="0"/>
              <w:jc w:val="center"/>
              <w:rPr>
                <w:sz w:val="20"/>
                <w:lang w:val="ru-RU"/>
              </w:rPr>
            </w:pPr>
          </w:p>
        </w:tc>
      </w:tr>
    </w:tbl>
    <w:p w14:paraId="4A7A1DD0" w14:textId="77777777" w:rsidR="00881F5E" w:rsidRPr="004503CB" w:rsidRDefault="00881F5E" w:rsidP="00881F5E">
      <w:pPr>
        <w:autoSpaceDE w:val="0"/>
        <w:autoSpaceDN w:val="0"/>
        <w:adjustRightInd w:val="0"/>
        <w:rPr>
          <w:i/>
          <w:sz w:val="20"/>
          <w:lang w:val="ru-RU"/>
        </w:rPr>
      </w:pPr>
    </w:p>
    <w:p w14:paraId="49D68B1B" w14:textId="0AFA3139" w:rsidR="00881F5E" w:rsidRPr="004503CB" w:rsidRDefault="00940789" w:rsidP="00881F5E">
      <w:pPr>
        <w:autoSpaceDE w:val="0"/>
        <w:autoSpaceDN w:val="0"/>
        <w:adjustRightInd w:val="0"/>
        <w:rPr>
          <w:b/>
          <w:sz w:val="20"/>
          <w:lang w:val="ru-RU"/>
        </w:rPr>
      </w:pPr>
      <w:r w:rsidRPr="004503CB">
        <w:rPr>
          <w:b/>
          <w:sz w:val="20"/>
          <w:lang w:val="ru-RU"/>
        </w:rPr>
        <w:t>Таблица</w:t>
      </w:r>
      <w:r w:rsidR="00881F5E" w:rsidRPr="004503CB">
        <w:rPr>
          <w:b/>
          <w:sz w:val="20"/>
          <w:lang w:val="ru-RU"/>
        </w:rPr>
        <w:t xml:space="preserve"> 6.10b: </w:t>
      </w:r>
      <w:r w:rsidR="00FE41DB" w:rsidRPr="004503CB">
        <w:rPr>
          <w:b/>
          <w:sz w:val="20"/>
          <w:lang w:val="ru-RU"/>
        </w:rPr>
        <w:t>Интенсивность использования</w:t>
      </w:r>
    </w:p>
    <w:tbl>
      <w:tblPr>
        <w:tblW w:w="4820"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99"/>
        <w:gridCol w:w="1362"/>
        <w:gridCol w:w="1559"/>
      </w:tblGrid>
      <w:tr w:rsidR="00B07711" w:rsidRPr="004503CB" w14:paraId="4084FD8D" w14:textId="77777777" w:rsidTr="00B07711">
        <w:trPr>
          <w:cantSplit/>
          <w:trHeight w:val="230"/>
        </w:trPr>
        <w:tc>
          <w:tcPr>
            <w:tcW w:w="1899" w:type="dxa"/>
            <w:vMerge w:val="restart"/>
            <w:tcBorders>
              <w:top w:val="single" w:sz="12" w:space="0" w:color="auto"/>
              <w:bottom w:val="single" w:sz="6" w:space="0" w:color="auto"/>
            </w:tcBorders>
            <w:shd w:val="clear" w:color="auto" w:fill="C2D69B"/>
            <w:vAlign w:val="center"/>
          </w:tcPr>
          <w:p w14:paraId="46A35CC8"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1362" w:type="dxa"/>
            <w:vMerge w:val="restart"/>
            <w:tcBorders>
              <w:top w:val="single" w:sz="12" w:space="0" w:color="auto"/>
            </w:tcBorders>
            <w:shd w:val="clear" w:color="auto" w:fill="C2D69B"/>
            <w:vAlign w:val="center"/>
          </w:tcPr>
          <w:p w14:paraId="042B338F" w14:textId="082CF7AE" w:rsidR="00881F5E" w:rsidRPr="004503CB" w:rsidRDefault="009030EA" w:rsidP="00881F5E">
            <w:pPr>
              <w:autoSpaceDE w:val="0"/>
              <w:autoSpaceDN w:val="0"/>
              <w:adjustRightInd w:val="0"/>
              <w:jc w:val="center"/>
              <w:rPr>
                <w:b/>
                <w:sz w:val="20"/>
                <w:lang w:val="ru-RU"/>
              </w:rPr>
            </w:pPr>
            <w:r w:rsidRPr="004503CB">
              <w:rPr>
                <w:b/>
                <w:sz w:val="20"/>
                <w:lang w:val="ru-RU"/>
              </w:rPr>
              <w:t>Год</w:t>
            </w:r>
            <w:r w:rsidR="00881F5E" w:rsidRPr="004503CB">
              <w:rPr>
                <w:b/>
                <w:sz w:val="20"/>
                <w:lang w:val="ru-RU"/>
              </w:rPr>
              <w:br/>
              <w:t>(</w:t>
            </w:r>
            <w:r w:rsidR="00DA24B4" w:rsidRPr="004503CB">
              <w:rPr>
                <w:b/>
                <w:sz w:val="20"/>
                <w:lang w:val="ru-RU"/>
              </w:rPr>
              <w:t>последний имеющийся</w:t>
            </w:r>
            <w:r w:rsidR="00881F5E" w:rsidRPr="004503CB">
              <w:rPr>
                <w:b/>
                <w:sz w:val="20"/>
                <w:lang w:val="ru-RU"/>
              </w:rPr>
              <w:t>)</w:t>
            </w:r>
          </w:p>
        </w:tc>
        <w:tc>
          <w:tcPr>
            <w:tcW w:w="1559" w:type="dxa"/>
            <w:tcBorders>
              <w:top w:val="single" w:sz="12" w:space="0" w:color="auto"/>
              <w:left w:val="single" w:sz="4" w:space="0" w:color="auto"/>
              <w:bottom w:val="single" w:sz="6" w:space="0" w:color="auto"/>
            </w:tcBorders>
            <w:shd w:val="clear" w:color="auto" w:fill="C2D69B"/>
          </w:tcPr>
          <w:p w14:paraId="0865B2B2" w14:textId="40268B34" w:rsidR="00881F5E" w:rsidRPr="004503CB" w:rsidRDefault="00941449" w:rsidP="00881F5E">
            <w:pPr>
              <w:autoSpaceDE w:val="0"/>
              <w:autoSpaceDN w:val="0"/>
              <w:adjustRightInd w:val="0"/>
              <w:jc w:val="center"/>
              <w:rPr>
                <w:b/>
                <w:sz w:val="20"/>
                <w:lang w:val="ru-RU"/>
              </w:rPr>
            </w:pPr>
            <w:r w:rsidRPr="004503CB">
              <w:rPr>
                <w:b/>
                <w:sz w:val="20"/>
                <w:lang w:val="ru-RU"/>
              </w:rPr>
              <w:t>Интенсивность использования</w:t>
            </w:r>
          </w:p>
        </w:tc>
      </w:tr>
      <w:tr w:rsidR="00B07711" w:rsidRPr="004503CB" w14:paraId="30F8BC19" w14:textId="77777777" w:rsidTr="00B07711">
        <w:trPr>
          <w:cantSplit/>
          <w:trHeight w:val="230"/>
        </w:trPr>
        <w:tc>
          <w:tcPr>
            <w:tcW w:w="1899" w:type="dxa"/>
            <w:vMerge/>
            <w:tcBorders>
              <w:top w:val="single" w:sz="6" w:space="0" w:color="auto"/>
              <w:bottom w:val="single" w:sz="6" w:space="0" w:color="auto"/>
            </w:tcBorders>
            <w:shd w:val="clear" w:color="auto" w:fill="C2D69B"/>
          </w:tcPr>
          <w:p w14:paraId="48FFEE7A" w14:textId="77777777" w:rsidR="00881F5E" w:rsidRPr="004503CB" w:rsidRDefault="00881F5E" w:rsidP="00881F5E">
            <w:pPr>
              <w:autoSpaceDE w:val="0"/>
              <w:autoSpaceDN w:val="0"/>
              <w:adjustRightInd w:val="0"/>
              <w:rPr>
                <w:sz w:val="20"/>
                <w:lang w:val="ru-RU"/>
              </w:rPr>
            </w:pPr>
          </w:p>
        </w:tc>
        <w:tc>
          <w:tcPr>
            <w:tcW w:w="1362" w:type="dxa"/>
            <w:vMerge/>
            <w:tcBorders>
              <w:bottom w:val="single" w:sz="6" w:space="0" w:color="auto"/>
            </w:tcBorders>
            <w:shd w:val="clear" w:color="auto" w:fill="C2D69B"/>
          </w:tcPr>
          <w:p w14:paraId="1D6C9983" w14:textId="77777777" w:rsidR="00881F5E" w:rsidRPr="004503CB" w:rsidRDefault="00881F5E" w:rsidP="00881F5E">
            <w:pPr>
              <w:autoSpaceDE w:val="0"/>
              <w:autoSpaceDN w:val="0"/>
              <w:adjustRightInd w:val="0"/>
              <w:jc w:val="center"/>
              <w:rPr>
                <w:sz w:val="20"/>
                <w:lang w:val="ru-RU"/>
              </w:rPr>
            </w:pPr>
          </w:p>
        </w:tc>
        <w:tc>
          <w:tcPr>
            <w:tcW w:w="1559" w:type="dxa"/>
            <w:tcBorders>
              <w:top w:val="single" w:sz="6" w:space="0" w:color="auto"/>
              <w:left w:val="single" w:sz="4" w:space="0" w:color="auto"/>
              <w:bottom w:val="single" w:sz="6" w:space="0" w:color="auto"/>
            </w:tcBorders>
            <w:shd w:val="clear" w:color="auto" w:fill="C2D69B"/>
          </w:tcPr>
          <w:p w14:paraId="6A49EC3C" w14:textId="21B71E30" w:rsidR="00881F5E" w:rsidRPr="004503CB" w:rsidRDefault="00941449" w:rsidP="00881F5E">
            <w:pPr>
              <w:jc w:val="center"/>
              <w:rPr>
                <w:b/>
                <w:snapToGrid w:val="0"/>
                <w:sz w:val="20"/>
                <w:lang w:val="ru-RU" w:eastAsia="en-US"/>
              </w:rPr>
            </w:pPr>
            <w:r w:rsidRPr="004503CB">
              <w:rPr>
                <w:b/>
                <w:snapToGrid w:val="0"/>
                <w:sz w:val="20"/>
                <w:lang w:val="ru-RU" w:eastAsia="en-US"/>
              </w:rPr>
              <w:t>Ежегодное число посещений (миллион)</w:t>
            </w:r>
          </w:p>
        </w:tc>
      </w:tr>
      <w:tr w:rsidR="00F73881" w:rsidRPr="004503CB" w14:paraId="27D1B708" w14:textId="77777777" w:rsidTr="00B07711">
        <w:trPr>
          <w:cantSplit/>
          <w:trHeight w:val="518"/>
        </w:trPr>
        <w:tc>
          <w:tcPr>
            <w:tcW w:w="1899" w:type="dxa"/>
          </w:tcPr>
          <w:p w14:paraId="5154E00D" w14:textId="59D86B42" w:rsidR="00881F5E" w:rsidRPr="004503CB" w:rsidRDefault="005F13AD" w:rsidP="00881F5E">
            <w:pPr>
              <w:autoSpaceDE w:val="0"/>
              <w:autoSpaceDN w:val="0"/>
              <w:adjustRightInd w:val="0"/>
              <w:rPr>
                <w:snapToGrid w:val="0"/>
                <w:sz w:val="20"/>
                <w:lang w:val="ru-RU" w:eastAsia="en-US"/>
              </w:rPr>
            </w:pPr>
            <w:r w:rsidRPr="004503CB">
              <w:rPr>
                <w:sz w:val="20"/>
                <w:szCs w:val="20"/>
                <w:lang w:val="ru-RU"/>
              </w:rPr>
              <w:t xml:space="preserve">Всего лес и </w:t>
            </w:r>
            <w:r w:rsidR="00120BB8" w:rsidRPr="00120BB8">
              <w:rPr>
                <w:sz w:val="20"/>
                <w:szCs w:val="20"/>
                <w:lang w:val="ru-RU"/>
              </w:rPr>
              <w:t>другие покрытые древесной растительностью земли</w:t>
            </w:r>
          </w:p>
        </w:tc>
        <w:tc>
          <w:tcPr>
            <w:tcW w:w="1362" w:type="dxa"/>
          </w:tcPr>
          <w:p w14:paraId="40242BD0" w14:textId="77777777" w:rsidR="00881F5E" w:rsidRPr="004503CB" w:rsidRDefault="00881F5E" w:rsidP="00881F5E">
            <w:pPr>
              <w:autoSpaceDE w:val="0"/>
              <w:autoSpaceDN w:val="0"/>
              <w:adjustRightInd w:val="0"/>
              <w:jc w:val="center"/>
              <w:rPr>
                <w:sz w:val="20"/>
                <w:lang w:val="ru-RU"/>
              </w:rPr>
            </w:pPr>
          </w:p>
        </w:tc>
        <w:tc>
          <w:tcPr>
            <w:tcW w:w="1559" w:type="dxa"/>
            <w:tcBorders>
              <w:left w:val="single" w:sz="4" w:space="0" w:color="auto"/>
            </w:tcBorders>
          </w:tcPr>
          <w:p w14:paraId="46B1A347" w14:textId="77777777" w:rsidR="00881F5E" w:rsidRPr="004503CB" w:rsidRDefault="00881F5E" w:rsidP="00881F5E">
            <w:pPr>
              <w:autoSpaceDE w:val="0"/>
              <w:autoSpaceDN w:val="0"/>
              <w:adjustRightInd w:val="0"/>
              <w:jc w:val="center"/>
              <w:rPr>
                <w:sz w:val="20"/>
                <w:lang w:val="ru-RU"/>
              </w:rPr>
            </w:pPr>
          </w:p>
        </w:tc>
      </w:tr>
    </w:tbl>
    <w:p w14:paraId="33677863" w14:textId="77777777" w:rsidR="00881F5E" w:rsidRPr="004503CB" w:rsidRDefault="00881F5E" w:rsidP="00881F5E">
      <w:pPr>
        <w:autoSpaceDE w:val="0"/>
        <w:autoSpaceDN w:val="0"/>
        <w:adjustRightInd w:val="0"/>
        <w:rPr>
          <w:sz w:val="20"/>
          <w:lang w:val="ru-RU"/>
        </w:rPr>
      </w:pPr>
    </w:p>
    <w:p w14:paraId="23823693" w14:textId="77777777" w:rsidR="00881F5E" w:rsidRPr="004503CB" w:rsidRDefault="00BE0E11" w:rsidP="00881F5E">
      <w:pPr>
        <w:autoSpaceDE w:val="0"/>
        <w:autoSpaceDN w:val="0"/>
        <w:adjustRightInd w:val="0"/>
        <w:rPr>
          <w:b/>
          <w:sz w:val="20"/>
          <w:lang w:val="ru-RU"/>
        </w:rPr>
      </w:pPr>
      <w:r w:rsidRPr="004503CB">
        <w:rPr>
          <w:b/>
          <w:sz w:val="20"/>
          <w:lang w:val="ru-RU"/>
        </w:rPr>
        <w:t>Комментарии:</w:t>
      </w:r>
    </w:p>
    <w:tbl>
      <w:tblPr>
        <w:tblW w:w="9512" w:type="dxa"/>
        <w:tblInd w:w="98" w:type="dxa"/>
        <w:tblLayout w:type="fixed"/>
        <w:tblCellMar>
          <w:left w:w="70" w:type="dxa"/>
          <w:right w:w="70" w:type="dxa"/>
        </w:tblCellMar>
        <w:tblLook w:val="0000" w:firstRow="0" w:lastRow="0" w:firstColumn="0" w:lastColumn="0" w:noHBand="0" w:noVBand="0"/>
      </w:tblPr>
      <w:tblGrid>
        <w:gridCol w:w="9512"/>
      </w:tblGrid>
      <w:tr w:rsidR="00F73881" w:rsidRPr="004503CB" w14:paraId="6B90E0C3" w14:textId="77777777" w:rsidTr="00B07711">
        <w:tc>
          <w:tcPr>
            <w:tcW w:w="3544" w:type="dxa"/>
            <w:tcBorders>
              <w:top w:val="single" w:sz="2" w:space="0" w:color="auto"/>
              <w:left w:val="single" w:sz="2" w:space="0" w:color="auto"/>
              <w:bottom w:val="single" w:sz="2" w:space="0" w:color="auto"/>
              <w:right w:val="single" w:sz="2" w:space="0" w:color="auto"/>
            </w:tcBorders>
            <w:shd w:val="clear" w:color="auto" w:fill="C2D69B"/>
            <w:vAlign w:val="center"/>
          </w:tcPr>
          <w:p w14:paraId="55745940" w14:textId="37115F55" w:rsidR="0085204E" w:rsidRPr="004503CB" w:rsidRDefault="00E76830" w:rsidP="00E8159E">
            <w:pPr>
              <w:autoSpaceDE w:val="0"/>
              <w:autoSpaceDN w:val="0"/>
              <w:adjustRightInd w:val="0"/>
              <w:jc w:val="center"/>
              <w:rPr>
                <w:b/>
                <w:sz w:val="20"/>
                <w:lang w:val="ru-RU"/>
              </w:rPr>
            </w:pPr>
            <w:r w:rsidRPr="004503CB">
              <w:rPr>
                <w:b/>
                <w:sz w:val="20"/>
                <w:lang w:val="ru-RU"/>
              </w:rPr>
              <w:t>Подход к составлению отчёта о</w:t>
            </w:r>
            <w:r w:rsidR="0085204E" w:rsidRPr="004503CB">
              <w:rPr>
                <w:b/>
                <w:sz w:val="20"/>
                <w:lang w:val="ru-RU"/>
              </w:rPr>
              <w:t xml:space="preserve"> </w:t>
            </w:r>
            <w:r w:rsidR="00E8159E">
              <w:rPr>
                <w:b/>
                <w:sz w:val="20"/>
                <w:lang w:val="ru-RU"/>
              </w:rPr>
              <w:t>д</w:t>
            </w:r>
            <w:r w:rsidR="00F01559" w:rsidRPr="004503CB">
              <w:rPr>
                <w:b/>
                <w:sz w:val="20"/>
                <w:lang w:val="ru-RU"/>
              </w:rPr>
              <w:t>оступност</w:t>
            </w:r>
            <w:r w:rsidR="00E8159E">
              <w:rPr>
                <w:b/>
                <w:sz w:val="20"/>
                <w:lang w:val="ru-RU"/>
              </w:rPr>
              <w:t>и</w:t>
            </w:r>
            <w:r w:rsidR="00F01559" w:rsidRPr="004503CB">
              <w:rPr>
                <w:b/>
                <w:sz w:val="20"/>
                <w:lang w:val="ru-RU"/>
              </w:rPr>
              <w:t xml:space="preserve"> для </w:t>
            </w:r>
            <w:r w:rsidR="00E8159E">
              <w:rPr>
                <w:b/>
                <w:sz w:val="20"/>
                <w:lang w:val="ru-RU"/>
              </w:rPr>
              <w:t>рекреации</w:t>
            </w:r>
          </w:p>
        </w:tc>
      </w:tr>
      <w:tr w:rsidR="00F73881" w:rsidRPr="004503CB" w14:paraId="44D35129" w14:textId="77777777" w:rsidTr="00B07711">
        <w:tc>
          <w:tcPr>
            <w:tcW w:w="3544" w:type="dxa"/>
            <w:tcBorders>
              <w:top w:val="single" w:sz="2" w:space="0" w:color="auto"/>
              <w:left w:val="single" w:sz="2" w:space="0" w:color="auto"/>
              <w:bottom w:val="single" w:sz="2" w:space="0" w:color="auto"/>
              <w:right w:val="single" w:sz="2" w:space="0" w:color="auto"/>
            </w:tcBorders>
          </w:tcPr>
          <w:p w14:paraId="300B83FD" w14:textId="48B8D75B" w:rsidR="0085204E" w:rsidRPr="004503CB" w:rsidRDefault="009A3C8A" w:rsidP="00703E2A">
            <w:pPr>
              <w:autoSpaceDE w:val="0"/>
              <w:autoSpaceDN w:val="0"/>
              <w:adjustRightInd w:val="0"/>
              <w:rPr>
                <w:sz w:val="20"/>
                <w:lang w:val="ru-RU"/>
              </w:rPr>
            </w:pPr>
            <w:r w:rsidRPr="004503CB">
              <w:rPr>
                <w:snapToGrid w:val="0"/>
                <w:sz w:val="20"/>
                <w:lang w:val="ru-RU" w:eastAsia="en-US"/>
              </w:rPr>
              <w:t xml:space="preserve">Критерии, используемые для включения площадей в </w:t>
            </w:r>
            <w:r w:rsidR="0085204E" w:rsidRPr="004503CB">
              <w:rPr>
                <w:snapToGrid w:val="0"/>
                <w:sz w:val="20"/>
                <w:lang w:val="ru-RU" w:eastAsia="en-US"/>
              </w:rPr>
              <w:t>“</w:t>
            </w:r>
            <w:r w:rsidR="00703E2A">
              <w:rPr>
                <w:i/>
                <w:snapToGrid w:val="0"/>
                <w:sz w:val="20"/>
                <w:lang w:val="ru-RU" w:eastAsia="en-US"/>
              </w:rPr>
              <w:t>Общественный д</w:t>
            </w:r>
            <w:r w:rsidRPr="004503CB">
              <w:rPr>
                <w:i/>
                <w:snapToGrid w:val="0"/>
                <w:sz w:val="20"/>
                <w:lang w:val="ru-RU" w:eastAsia="en-US"/>
              </w:rPr>
              <w:t>оступ в рекреационных целях</w:t>
            </w:r>
            <w:r w:rsidR="0085204E" w:rsidRPr="004503CB">
              <w:rPr>
                <w:snapToGrid w:val="0"/>
                <w:sz w:val="20"/>
                <w:lang w:val="ru-RU" w:eastAsia="en-US"/>
              </w:rPr>
              <w:t>”</w:t>
            </w:r>
            <w:r w:rsidR="0085204E" w:rsidRPr="004503CB">
              <w:rPr>
                <w:sz w:val="20"/>
                <w:lang w:val="ru-RU"/>
              </w:rPr>
              <w:t xml:space="preserve">: </w:t>
            </w:r>
            <w:r w:rsidR="00B72CBB" w:rsidRPr="004503CB">
              <w:rPr>
                <w:sz w:val="20"/>
                <w:lang w:val="ru-RU"/>
              </w:rPr>
              <w:fldChar w:fldCharType="begin">
                <w:ffData>
                  <w:name w:val="Text2"/>
                  <w:enabled/>
                  <w:calcOnExit w:val="0"/>
                  <w:textInput/>
                </w:ffData>
              </w:fldChar>
            </w:r>
            <w:r w:rsidR="0085204E" w:rsidRPr="004503CB">
              <w:rPr>
                <w:sz w:val="20"/>
                <w:lang w:val="ru-RU"/>
              </w:rPr>
              <w:instrText xml:space="preserve"> FORMTEXT </w:instrText>
            </w:r>
            <w:r w:rsidR="00B72CBB" w:rsidRPr="004503CB">
              <w:rPr>
                <w:sz w:val="20"/>
                <w:lang w:val="ru-RU"/>
              </w:rPr>
            </w:r>
            <w:r w:rsidR="00B72CBB" w:rsidRPr="004503CB">
              <w:rPr>
                <w:sz w:val="20"/>
                <w:lang w:val="ru-RU"/>
              </w:rPr>
              <w:fldChar w:fldCharType="separate"/>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B72CBB" w:rsidRPr="004503CB">
              <w:rPr>
                <w:sz w:val="20"/>
                <w:lang w:val="ru-RU"/>
              </w:rPr>
              <w:fldChar w:fldCharType="end"/>
            </w:r>
          </w:p>
        </w:tc>
      </w:tr>
      <w:tr w:rsidR="00F73881" w:rsidRPr="004503CB" w14:paraId="3BD19B9F" w14:textId="77777777" w:rsidTr="00B07711">
        <w:tc>
          <w:tcPr>
            <w:tcW w:w="3544" w:type="dxa"/>
            <w:tcBorders>
              <w:top w:val="single" w:sz="2" w:space="0" w:color="auto"/>
              <w:left w:val="single" w:sz="2" w:space="0" w:color="auto"/>
              <w:bottom w:val="single" w:sz="2" w:space="0" w:color="auto"/>
              <w:right w:val="single" w:sz="2" w:space="0" w:color="auto"/>
            </w:tcBorders>
          </w:tcPr>
          <w:p w14:paraId="79DD59F9" w14:textId="3DAB08CA" w:rsidR="0085204E" w:rsidRPr="004503CB" w:rsidRDefault="009A3C8A" w:rsidP="00703E2A">
            <w:pPr>
              <w:autoSpaceDE w:val="0"/>
              <w:autoSpaceDN w:val="0"/>
              <w:adjustRightInd w:val="0"/>
              <w:rPr>
                <w:sz w:val="20"/>
                <w:lang w:val="ru-RU"/>
              </w:rPr>
            </w:pPr>
            <w:r w:rsidRPr="004503CB">
              <w:rPr>
                <w:snapToGrid w:val="0"/>
                <w:sz w:val="20"/>
                <w:lang w:val="ru-RU" w:eastAsia="en-US"/>
              </w:rPr>
              <w:t xml:space="preserve">Критерии, используемые для включения площадей в </w:t>
            </w:r>
            <w:r w:rsidR="0085204E" w:rsidRPr="004503CB">
              <w:rPr>
                <w:snapToGrid w:val="0"/>
                <w:sz w:val="20"/>
                <w:lang w:val="ru-RU" w:eastAsia="en-US"/>
              </w:rPr>
              <w:t>“</w:t>
            </w:r>
            <w:r w:rsidRPr="004503CB">
              <w:rPr>
                <w:i/>
                <w:snapToGrid w:val="0"/>
                <w:sz w:val="20"/>
                <w:lang w:val="ru-RU" w:eastAsia="en-US"/>
              </w:rPr>
              <w:t xml:space="preserve">Площади </w:t>
            </w:r>
            <w:r w:rsidR="00703E2A">
              <w:rPr>
                <w:i/>
                <w:snapToGrid w:val="0"/>
                <w:sz w:val="20"/>
                <w:lang w:val="ru-RU" w:eastAsia="en-US"/>
              </w:rPr>
              <w:t xml:space="preserve">с </w:t>
            </w:r>
            <w:r w:rsidRPr="004503CB">
              <w:rPr>
                <w:i/>
                <w:snapToGrid w:val="0"/>
                <w:sz w:val="20"/>
                <w:lang w:val="ru-RU" w:eastAsia="en-US"/>
              </w:rPr>
              <w:t>рекреационн</w:t>
            </w:r>
            <w:r w:rsidR="00703E2A">
              <w:rPr>
                <w:i/>
                <w:snapToGrid w:val="0"/>
                <w:sz w:val="20"/>
                <w:lang w:val="ru-RU" w:eastAsia="en-US"/>
              </w:rPr>
              <w:t>ым</w:t>
            </w:r>
            <w:r w:rsidRPr="004503CB">
              <w:rPr>
                <w:i/>
                <w:snapToGrid w:val="0"/>
                <w:sz w:val="20"/>
                <w:lang w:val="ru-RU" w:eastAsia="en-US"/>
              </w:rPr>
              <w:t xml:space="preserve"> использовани</w:t>
            </w:r>
            <w:r w:rsidR="00703E2A">
              <w:rPr>
                <w:i/>
                <w:snapToGrid w:val="0"/>
                <w:sz w:val="20"/>
                <w:lang w:val="ru-RU" w:eastAsia="en-US"/>
              </w:rPr>
              <w:t>ем</w:t>
            </w:r>
            <w:r w:rsidRPr="004503CB">
              <w:rPr>
                <w:i/>
                <w:snapToGrid w:val="0"/>
                <w:sz w:val="20"/>
                <w:lang w:val="ru-RU" w:eastAsia="en-US"/>
              </w:rPr>
              <w:t xml:space="preserve">, как </w:t>
            </w:r>
            <w:r w:rsidR="00703E2A">
              <w:rPr>
                <w:i/>
                <w:snapToGrid w:val="0"/>
                <w:sz w:val="20"/>
                <w:lang w:val="ru-RU" w:eastAsia="en-US"/>
              </w:rPr>
              <w:t xml:space="preserve">одной из </w:t>
            </w:r>
            <w:r w:rsidRPr="004503CB">
              <w:rPr>
                <w:i/>
                <w:snapToGrid w:val="0"/>
                <w:sz w:val="20"/>
                <w:lang w:val="ru-RU" w:eastAsia="en-US"/>
              </w:rPr>
              <w:t>основн</w:t>
            </w:r>
            <w:r w:rsidR="00703E2A">
              <w:rPr>
                <w:i/>
                <w:snapToGrid w:val="0"/>
                <w:sz w:val="20"/>
                <w:lang w:val="ru-RU" w:eastAsia="en-US"/>
              </w:rPr>
              <w:t>ых</w:t>
            </w:r>
            <w:r w:rsidRPr="004503CB">
              <w:rPr>
                <w:i/>
                <w:snapToGrid w:val="0"/>
                <w:sz w:val="20"/>
                <w:lang w:val="ru-RU" w:eastAsia="en-US"/>
              </w:rPr>
              <w:t xml:space="preserve"> цел</w:t>
            </w:r>
            <w:r w:rsidR="00703E2A">
              <w:rPr>
                <w:i/>
                <w:snapToGrid w:val="0"/>
                <w:sz w:val="20"/>
                <w:lang w:val="ru-RU" w:eastAsia="en-US"/>
              </w:rPr>
              <w:t>ей</w:t>
            </w:r>
            <w:r w:rsidRPr="004503CB">
              <w:rPr>
                <w:i/>
                <w:snapToGrid w:val="0"/>
                <w:sz w:val="20"/>
                <w:lang w:val="ru-RU" w:eastAsia="en-US"/>
              </w:rPr>
              <w:t xml:space="preserve"> управления лесами</w:t>
            </w:r>
            <w:r w:rsidR="0085204E" w:rsidRPr="004503CB">
              <w:rPr>
                <w:snapToGrid w:val="0"/>
                <w:sz w:val="20"/>
                <w:lang w:val="ru-RU" w:eastAsia="en-US"/>
              </w:rPr>
              <w:t>”</w:t>
            </w:r>
            <w:r w:rsidR="0085204E" w:rsidRPr="004503CB">
              <w:rPr>
                <w:sz w:val="20"/>
                <w:lang w:val="ru-RU"/>
              </w:rPr>
              <w:t xml:space="preserve">: </w:t>
            </w:r>
            <w:r w:rsidR="00B72CBB" w:rsidRPr="004503CB">
              <w:rPr>
                <w:sz w:val="20"/>
                <w:lang w:val="ru-RU"/>
              </w:rPr>
              <w:fldChar w:fldCharType="begin">
                <w:ffData>
                  <w:name w:val="Text2"/>
                  <w:enabled/>
                  <w:calcOnExit w:val="0"/>
                  <w:textInput/>
                </w:ffData>
              </w:fldChar>
            </w:r>
            <w:r w:rsidR="0085204E" w:rsidRPr="004503CB">
              <w:rPr>
                <w:sz w:val="20"/>
                <w:lang w:val="ru-RU"/>
              </w:rPr>
              <w:instrText xml:space="preserve"> FORMTEXT </w:instrText>
            </w:r>
            <w:r w:rsidR="00B72CBB" w:rsidRPr="004503CB">
              <w:rPr>
                <w:sz w:val="20"/>
                <w:lang w:val="ru-RU"/>
              </w:rPr>
            </w:r>
            <w:r w:rsidR="00B72CBB" w:rsidRPr="004503CB">
              <w:rPr>
                <w:sz w:val="20"/>
                <w:lang w:val="ru-RU"/>
              </w:rPr>
              <w:fldChar w:fldCharType="separate"/>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85204E" w:rsidRPr="004503CB">
              <w:rPr>
                <w:noProof/>
                <w:sz w:val="20"/>
                <w:lang w:val="ru-RU"/>
              </w:rPr>
              <w:t> </w:t>
            </w:r>
            <w:r w:rsidR="00B72CBB" w:rsidRPr="004503CB">
              <w:rPr>
                <w:sz w:val="20"/>
                <w:lang w:val="ru-RU"/>
              </w:rPr>
              <w:fldChar w:fldCharType="end"/>
            </w:r>
          </w:p>
        </w:tc>
      </w:tr>
    </w:tbl>
    <w:p w14:paraId="734BE778" w14:textId="77777777" w:rsidR="0085204E" w:rsidRPr="004503CB" w:rsidRDefault="0085204E" w:rsidP="00881F5E">
      <w:pPr>
        <w:autoSpaceDE w:val="0"/>
        <w:autoSpaceDN w:val="0"/>
        <w:adjustRightInd w:val="0"/>
        <w:rPr>
          <w:b/>
          <w:sz w:val="20"/>
          <w:lang w:val="ru-RU"/>
        </w:rPr>
      </w:pPr>
    </w:p>
    <w:tbl>
      <w:tblPr>
        <w:tblW w:w="9512" w:type="dxa"/>
        <w:tblInd w:w="98" w:type="dxa"/>
        <w:tblLayout w:type="fixed"/>
        <w:tblCellMar>
          <w:left w:w="70" w:type="dxa"/>
          <w:right w:w="70" w:type="dxa"/>
        </w:tblCellMar>
        <w:tblLook w:val="0000" w:firstRow="0" w:lastRow="0" w:firstColumn="0" w:lastColumn="0" w:noHBand="0" w:noVBand="0"/>
      </w:tblPr>
      <w:tblGrid>
        <w:gridCol w:w="2524"/>
        <w:gridCol w:w="3544"/>
        <w:gridCol w:w="3444"/>
      </w:tblGrid>
      <w:tr w:rsidR="00F73881" w:rsidRPr="004503CB" w14:paraId="57124084" w14:textId="77777777" w:rsidTr="00B07711">
        <w:tc>
          <w:tcPr>
            <w:tcW w:w="2524" w:type="dxa"/>
            <w:tcBorders>
              <w:top w:val="single" w:sz="2" w:space="0" w:color="auto"/>
              <w:left w:val="single" w:sz="2" w:space="0" w:color="auto"/>
              <w:bottom w:val="single" w:sz="2" w:space="0" w:color="auto"/>
              <w:right w:val="single" w:sz="2" w:space="0" w:color="auto"/>
            </w:tcBorders>
            <w:shd w:val="clear" w:color="auto" w:fill="C2D69B"/>
          </w:tcPr>
          <w:p w14:paraId="41FBD616"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3544" w:type="dxa"/>
            <w:tcBorders>
              <w:top w:val="single" w:sz="2" w:space="0" w:color="auto"/>
              <w:left w:val="single" w:sz="2" w:space="0" w:color="auto"/>
              <w:bottom w:val="single" w:sz="2" w:space="0" w:color="auto"/>
              <w:right w:val="single" w:sz="2" w:space="0" w:color="auto"/>
            </w:tcBorders>
            <w:shd w:val="clear" w:color="auto" w:fill="C2D69B"/>
            <w:vAlign w:val="center"/>
          </w:tcPr>
          <w:p w14:paraId="7550EE9E"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относящиеся к данным, определениям и т. д.</w:t>
            </w:r>
          </w:p>
        </w:tc>
        <w:tc>
          <w:tcPr>
            <w:tcW w:w="3444" w:type="dxa"/>
            <w:tcBorders>
              <w:top w:val="single" w:sz="2" w:space="0" w:color="auto"/>
              <w:left w:val="single" w:sz="2" w:space="0" w:color="auto"/>
              <w:bottom w:val="single" w:sz="2" w:space="0" w:color="auto"/>
              <w:right w:val="single" w:sz="2" w:space="0" w:color="auto"/>
            </w:tcBorders>
            <w:shd w:val="clear" w:color="auto" w:fill="C2D69B"/>
          </w:tcPr>
          <w:p w14:paraId="3CDF216E" w14:textId="77777777" w:rsidR="00881F5E" w:rsidRPr="004503CB" w:rsidRDefault="006F5DD8" w:rsidP="00881F5E">
            <w:pPr>
              <w:autoSpaceDE w:val="0"/>
              <w:autoSpaceDN w:val="0"/>
              <w:adjustRightInd w:val="0"/>
              <w:jc w:val="center"/>
              <w:rPr>
                <w:b/>
                <w:sz w:val="20"/>
                <w:lang w:val="ru-RU"/>
              </w:rPr>
            </w:pPr>
            <w:r w:rsidRPr="004503CB">
              <w:rPr>
                <w:b/>
                <w:sz w:val="20"/>
                <w:lang w:val="ru-RU"/>
              </w:rPr>
              <w:t>Комментарии к тенденции(ям)</w:t>
            </w:r>
          </w:p>
        </w:tc>
      </w:tr>
      <w:tr w:rsidR="00F73881" w:rsidRPr="004503CB" w14:paraId="3C6FFCE6" w14:textId="77777777" w:rsidTr="00B07711">
        <w:tc>
          <w:tcPr>
            <w:tcW w:w="2524" w:type="dxa"/>
            <w:tcBorders>
              <w:top w:val="single" w:sz="2" w:space="0" w:color="auto"/>
              <w:left w:val="single" w:sz="2" w:space="0" w:color="auto"/>
              <w:bottom w:val="single" w:sz="2" w:space="0" w:color="auto"/>
              <w:right w:val="single" w:sz="2" w:space="0" w:color="auto"/>
            </w:tcBorders>
          </w:tcPr>
          <w:p w14:paraId="7241F3B2" w14:textId="067CDF0D" w:rsidR="00881F5E" w:rsidRPr="004503CB" w:rsidRDefault="00B2689D" w:rsidP="00703E2A">
            <w:pPr>
              <w:autoSpaceDE w:val="0"/>
              <w:autoSpaceDN w:val="0"/>
              <w:adjustRightInd w:val="0"/>
              <w:rPr>
                <w:sz w:val="20"/>
                <w:lang w:val="ru-RU"/>
              </w:rPr>
            </w:pPr>
            <w:r w:rsidRPr="004503CB">
              <w:rPr>
                <w:snapToGrid w:val="0"/>
                <w:sz w:val="20"/>
                <w:szCs w:val="20"/>
                <w:lang w:val="ru-RU" w:eastAsia="en-US"/>
              </w:rPr>
              <w:t xml:space="preserve">Площадь с </w:t>
            </w:r>
            <w:r w:rsidR="00703E2A">
              <w:rPr>
                <w:snapToGrid w:val="0"/>
                <w:sz w:val="20"/>
                <w:szCs w:val="20"/>
                <w:lang w:val="ru-RU" w:eastAsia="en-US"/>
              </w:rPr>
              <w:t xml:space="preserve">общественным </w:t>
            </w:r>
            <w:r w:rsidRPr="004503CB">
              <w:rPr>
                <w:snapToGrid w:val="0"/>
                <w:sz w:val="20"/>
                <w:szCs w:val="20"/>
                <w:lang w:val="ru-RU" w:eastAsia="en-US"/>
              </w:rPr>
              <w:t>доступом в</w:t>
            </w:r>
            <w:r w:rsidR="00E8159E">
              <w:rPr>
                <w:snapToGrid w:val="0"/>
                <w:sz w:val="20"/>
                <w:szCs w:val="20"/>
                <w:lang w:val="ru-RU" w:eastAsia="en-US"/>
              </w:rPr>
              <w:t xml:space="preserve"> рекреационных</w:t>
            </w:r>
            <w:r w:rsidRPr="004503CB">
              <w:rPr>
                <w:snapToGrid w:val="0"/>
                <w:sz w:val="20"/>
                <w:szCs w:val="20"/>
                <w:lang w:val="ru-RU" w:eastAsia="en-US"/>
              </w:rPr>
              <w:t xml:space="preserve"> целях</w:t>
            </w:r>
          </w:p>
        </w:tc>
        <w:tc>
          <w:tcPr>
            <w:tcW w:w="3544" w:type="dxa"/>
            <w:tcBorders>
              <w:top w:val="single" w:sz="2" w:space="0" w:color="auto"/>
              <w:left w:val="single" w:sz="2" w:space="0" w:color="auto"/>
              <w:bottom w:val="single" w:sz="2" w:space="0" w:color="auto"/>
              <w:right w:val="single" w:sz="2" w:space="0" w:color="auto"/>
            </w:tcBorders>
          </w:tcPr>
          <w:p w14:paraId="672EFB82" w14:textId="77777777" w:rsidR="00881F5E" w:rsidRPr="004503CB" w:rsidRDefault="00881F5E" w:rsidP="00881F5E">
            <w:pPr>
              <w:autoSpaceDE w:val="0"/>
              <w:autoSpaceDN w:val="0"/>
              <w:adjustRightInd w:val="0"/>
              <w:rPr>
                <w:sz w:val="20"/>
                <w:lang w:val="ru-RU"/>
              </w:rPr>
            </w:pPr>
          </w:p>
        </w:tc>
        <w:tc>
          <w:tcPr>
            <w:tcW w:w="3444" w:type="dxa"/>
            <w:tcBorders>
              <w:top w:val="single" w:sz="2" w:space="0" w:color="auto"/>
              <w:left w:val="single" w:sz="2" w:space="0" w:color="auto"/>
              <w:bottom w:val="single" w:sz="2" w:space="0" w:color="auto"/>
              <w:right w:val="single" w:sz="2" w:space="0" w:color="auto"/>
            </w:tcBorders>
          </w:tcPr>
          <w:p w14:paraId="10739035" w14:textId="77777777" w:rsidR="00881F5E" w:rsidRPr="004503CB" w:rsidRDefault="00881F5E" w:rsidP="00881F5E">
            <w:pPr>
              <w:autoSpaceDE w:val="0"/>
              <w:autoSpaceDN w:val="0"/>
              <w:adjustRightInd w:val="0"/>
              <w:rPr>
                <w:snapToGrid w:val="0"/>
                <w:sz w:val="20"/>
                <w:lang w:val="ru-RU" w:eastAsia="en-US"/>
              </w:rPr>
            </w:pPr>
          </w:p>
        </w:tc>
      </w:tr>
      <w:tr w:rsidR="00F73881" w:rsidRPr="004503CB" w14:paraId="528E0B96" w14:textId="77777777" w:rsidTr="00B07711">
        <w:tc>
          <w:tcPr>
            <w:tcW w:w="2524" w:type="dxa"/>
            <w:tcBorders>
              <w:top w:val="single" w:sz="2" w:space="0" w:color="auto"/>
              <w:left w:val="single" w:sz="2" w:space="0" w:color="auto"/>
              <w:bottom w:val="single" w:sz="2" w:space="0" w:color="auto"/>
              <w:right w:val="single" w:sz="2" w:space="0" w:color="auto"/>
            </w:tcBorders>
          </w:tcPr>
          <w:p w14:paraId="2F45CD83" w14:textId="56681171" w:rsidR="00881F5E" w:rsidRPr="004503CB" w:rsidRDefault="00703E2A" w:rsidP="00881F5E">
            <w:pPr>
              <w:autoSpaceDE w:val="0"/>
              <w:autoSpaceDN w:val="0"/>
              <w:adjustRightInd w:val="0"/>
              <w:rPr>
                <w:sz w:val="20"/>
                <w:lang w:val="ru-RU"/>
              </w:rPr>
            </w:pPr>
            <w:r w:rsidRPr="00703E2A">
              <w:rPr>
                <w:snapToGrid w:val="0"/>
                <w:sz w:val="20"/>
                <w:lang w:val="ru-RU" w:eastAsia="en-US"/>
              </w:rPr>
              <w:t>Земли, предназначенные для рекреации, как одна из важнейших задач управления</w:t>
            </w:r>
          </w:p>
        </w:tc>
        <w:tc>
          <w:tcPr>
            <w:tcW w:w="3544" w:type="dxa"/>
            <w:tcBorders>
              <w:top w:val="single" w:sz="2" w:space="0" w:color="auto"/>
              <w:left w:val="single" w:sz="2" w:space="0" w:color="auto"/>
              <w:bottom w:val="single" w:sz="2" w:space="0" w:color="auto"/>
              <w:right w:val="single" w:sz="2" w:space="0" w:color="auto"/>
            </w:tcBorders>
          </w:tcPr>
          <w:p w14:paraId="23E9D8C8" w14:textId="77777777" w:rsidR="00881F5E" w:rsidRPr="004503CB" w:rsidRDefault="00881F5E" w:rsidP="00881F5E">
            <w:pPr>
              <w:autoSpaceDE w:val="0"/>
              <w:autoSpaceDN w:val="0"/>
              <w:adjustRightInd w:val="0"/>
              <w:rPr>
                <w:sz w:val="20"/>
                <w:lang w:val="ru-RU"/>
              </w:rPr>
            </w:pPr>
          </w:p>
        </w:tc>
        <w:tc>
          <w:tcPr>
            <w:tcW w:w="3444" w:type="dxa"/>
            <w:tcBorders>
              <w:top w:val="single" w:sz="2" w:space="0" w:color="auto"/>
              <w:left w:val="single" w:sz="2" w:space="0" w:color="auto"/>
              <w:bottom w:val="single" w:sz="2" w:space="0" w:color="auto"/>
              <w:right w:val="single" w:sz="2" w:space="0" w:color="auto"/>
            </w:tcBorders>
          </w:tcPr>
          <w:p w14:paraId="5D2E415A" w14:textId="77777777" w:rsidR="00881F5E" w:rsidRPr="004503CB" w:rsidRDefault="00881F5E" w:rsidP="00881F5E">
            <w:pPr>
              <w:autoSpaceDE w:val="0"/>
              <w:autoSpaceDN w:val="0"/>
              <w:adjustRightInd w:val="0"/>
              <w:rPr>
                <w:snapToGrid w:val="0"/>
                <w:sz w:val="20"/>
                <w:lang w:val="ru-RU" w:eastAsia="en-US"/>
              </w:rPr>
            </w:pPr>
          </w:p>
        </w:tc>
      </w:tr>
      <w:tr w:rsidR="00F73881" w:rsidRPr="004503CB" w14:paraId="00824DFF" w14:textId="77777777" w:rsidTr="00B07711">
        <w:tc>
          <w:tcPr>
            <w:tcW w:w="2524" w:type="dxa"/>
            <w:tcBorders>
              <w:top w:val="single" w:sz="2" w:space="0" w:color="auto"/>
              <w:left w:val="single" w:sz="2" w:space="0" w:color="auto"/>
              <w:bottom w:val="single" w:sz="2" w:space="0" w:color="auto"/>
              <w:right w:val="single" w:sz="2" w:space="0" w:color="auto"/>
            </w:tcBorders>
          </w:tcPr>
          <w:p w14:paraId="2E5F56EE" w14:textId="331638A3" w:rsidR="00881F5E" w:rsidRPr="004503CB" w:rsidRDefault="00BE19B9" w:rsidP="00881F5E">
            <w:pPr>
              <w:autoSpaceDE w:val="0"/>
              <w:autoSpaceDN w:val="0"/>
              <w:adjustRightInd w:val="0"/>
              <w:rPr>
                <w:snapToGrid w:val="0"/>
                <w:sz w:val="20"/>
                <w:lang w:val="ru-RU" w:eastAsia="en-US"/>
              </w:rPr>
            </w:pPr>
            <w:r w:rsidRPr="004503CB">
              <w:rPr>
                <w:snapToGrid w:val="0"/>
                <w:sz w:val="20"/>
                <w:lang w:val="ru-RU" w:eastAsia="en-US"/>
              </w:rPr>
              <w:t>Интенсивность использования</w:t>
            </w:r>
          </w:p>
        </w:tc>
        <w:tc>
          <w:tcPr>
            <w:tcW w:w="3544" w:type="dxa"/>
            <w:tcBorders>
              <w:top w:val="single" w:sz="2" w:space="0" w:color="auto"/>
              <w:left w:val="single" w:sz="2" w:space="0" w:color="auto"/>
              <w:bottom w:val="single" w:sz="2" w:space="0" w:color="auto"/>
              <w:right w:val="single" w:sz="2" w:space="0" w:color="auto"/>
            </w:tcBorders>
          </w:tcPr>
          <w:p w14:paraId="1A96AF59" w14:textId="77777777" w:rsidR="00881F5E" w:rsidRPr="004503CB" w:rsidRDefault="00881F5E" w:rsidP="00881F5E">
            <w:pPr>
              <w:autoSpaceDE w:val="0"/>
              <w:autoSpaceDN w:val="0"/>
              <w:adjustRightInd w:val="0"/>
              <w:rPr>
                <w:snapToGrid w:val="0"/>
                <w:sz w:val="20"/>
                <w:lang w:val="ru-RU" w:eastAsia="en-US"/>
              </w:rPr>
            </w:pPr>
          </w:p>
        </w:tc>
        <w:tc>
          <w:tcPr>
            <w:tcW w:w="3444" w:type="dxa"/>
            <w:tcBorders>
              <w:top w:val="single" w:sz="2" w:space="0" w:color="auto"/>
              <w:left w:val="single" w:sz="2" w:space="0" w:color="auto"/>
              <w:bottom w:val="single" w:sz="2" w:space="0" w:color="auto"/>
              <w:right w:val="single" w:sz="2" w:space="0" w:color="auto"/>
            </w:tcBorders>
          </w:tcPr>
          <w:p w14:paraId="21D1965E" w14:textId="77777777" w:rsidR="00881F5E" w:rsidRPr="004503CB" w:rsidRDefault="00881F5E" w:rsidP="00881F5E">
            <w:pPr>
              <w:autoSpaceDE w:val="0"/>
              <w:autoSpaceDN w:val="0"/>
              <w:adjustRightInd w:val="0"/>
              <w:rPr>
                <w:snapToGrid w:val="0"/>
                <w:sz w:val="20"/>
                <w:lang w:val="ru-RU" w:eastAsia="en-US"/>
              </w:rPr>
            </w:pPr>
          </w:p>
        </w:tc>
      </w:tr>
    </w:tbl>
    <w:p w14:paraId="21F6EBCE" w14:textId="77777777" w:rsidR="00881F5E" w:rsidRPr="004503CB" w:rsidRDefault="00881F5E" w:rsidP="00881F5E">
      <w:pPr>
        <w:autoSpaceDE w:val="0"/>
        <w:autoSpaceDN w:val="0"/>
        <w:adjustRightInd w:val="0"/>
        <w:rPr>
          <w:sz w:val="20"/>
          <w:lang w:val="ru-RU"/>
        </w:rPr>
      </w:pPr>
    </w:p>
    <w:p w14:paraId="18C22504" w14:textId="77777777" w:rsidR="002C5093" w:rsidRPr="004503CB" w:rsidRDefault="002C5093">
      <w:pPr>
        <w:rPr>
          <w:b/>
          <w:sz w:val="20"/>
          <w:lang w:val="ru-RU"/>
        </w:rPr>
      </w:pPr>
      <w:r w:rsidRPr="004503CB">
        <w:rPr>
          <w:b/>
          <w:sz w:val="20"/>
          <w:lang w:val="ru-RU"/>
        </w:rPr>
        <w:br w:type="page"/>
      </w:r>
    </w:p>
    <w:p w14:paraId="18C11236" w14:textId="71BA725C" w:rsidR="00881F5E" w:rsidRPr="004503CB" w:rsidRDefault="008A0C5C" w:rsidP="00881F5E">
      <w:pPr>
        <w:autoSpaceDE w:val="0"/>
        <w:autoSpaceDN w:val="0"/>
        <w:adjustRightInd w:val="0"/>
        <w:rPr>
          <w:b/>
          <w:sz w:val="20"/>
          <w:lang w:val="ru-RU"/>
        </w:rPr>
      </w:pPr>
      <w:r w:rsidRPr="004503CB">
        <w:rPr>
          <w:b/>
          <w:sz w:val="20"/>
          <w:lang w:val="ru-RU"/>
        </w:rPr>
        <w:lastRenderedPageBreak/>
        <w:t>Примечания к отчёту:</w:t>
      </w:r>
    </w:p>
    <w:p w14:paraId="41E44E76" w14:textId="3AE1E9C9" w:rsidR="00C9178A" w:rsidRPr="004503CB" w:rsidRDefault="00451F7D" w:rsidP="00D12667">
      <w:pPr>
        <w:numPr>
          <w:ilvl w:val="0"/>
          <w:numId w:val="25"/>
        </w:numPr>
        <w:autoSpaceDE w:val="0"/>
        <w:autoSpaceDN w:val="0"/>
        <w:adjustRightInd w:val="0"/>
        <w:ind w:left="426" w:hanging="426"/>
        <w:rPr>
          <w:sz w:val="20"/>
          <w:szCs w:val="20"/>
          <w:lang w:val="ru-RU" w:eastAsia="en-GB"/>
        </w:rPr>
      </w:pPr>
      <w:r w:rsidRPr="004503CB">
        <w:rPr>
          <w:b/>
          <w:i/>
          <w:sz w:val="20"/>
          <w:lang w:val="ru-RU"/>
        </w:rPr>
        <w:t>Связь с ОЛР/ОВЛР 2015:</w:t>
      </w:r>
      <w:r w:rsidR="008028E9" w:rsidRPr="004503CB">
        <w:rPr>
          <w:b/>
          <w:i/>
          <w:sz w:val="20"/>
          <w:lang w:val="ru-RU"/>
        </w:rPr>
        <w:t xml:space="preserve"> </w:t>
      </w:r>
      <w:r w:rsidR="00134328" w:rsidRPr="004503CB">
        <w:rPr>
          <w:sz w:val="20"/>
          <w:lang w:val="ru-RU"/>
        </w:rPr>
        <w:t xml:space="preserve">Эта </w:t>
      </w:r>
      <w:r w:rsidR="001D4AE0" w:rsidRPr="004503CB">
        <w:rPr>
          <w:sz w:val="20"/>
          <w:lang w:val="ru-RU"/>
        </w:rPr>
        <w:t>отчётная форма</w:t>
      </w:r>
      <w:r w:rsidRPr="004503CB">
        <w:rPr>
          <w:sz w:val="20"/>
          <w:lang w:val="ru-RU"/>
        </w:rPr>
        <w:t xml:space="preserve"> связана с таблицей 5b.</w:t>
      </w:r>
      <w:r w:rsidRPr="004503CB">
        <w:rPr>
          <w:sz w:val="20"/>
          <w:szCs w:val="20"/>
          <w:lang w:val="ru-RU" w:eastAsia="en-GB"/>
        </w:rPr>
        <w:t xml:space="preserve"> В отчётности </w:t>
      </w:r>
      <w:r w:rsidRPr="004503CB">
        <w:rPr>
          <w:snapToGrid w:val="0"/>
          <w:sz w:val="20"/>
          <w:lang w:val="ru-RU" w:eastAsia="en-US"/>
        </w:rPr>
        <w:t>“</w:t>
      </w:r>
      <w:r w:rsidRPr="004503CB">
        <w:rPr>
          <w:i/>
          <w:snapToGrid w:val="0"/>
          <w:sz w:val="20"/>
          <w:lang w:val="ru-RU" w:eastAsia="en-US"/>
        </w:rPr>
        <w:t>Земли</w:t>
      </w:r>
      <w:r w:rsidR="00480932" w:rsidRPr="004503CB">
        <w:rPr>
          <w:i/>
          <w:snapToGrid w:val="0"/>
          <w:sz w:val="20"/>
          <w:lang w:val="ru-RU" w:eastAsia="en-US"/>
        </w:rPr>
        <w:t>,</w:t>
      </w:r>
      <w:r w:rsidR="008028E9" w:rsidRPr="004503CB">
        <w:rPr>
          <w:i/>
          <w:snapToGrid w:val="0"/>
          <w:sz w:val="20"/>
          <w:lang w:val="ru-RU" w:eastAsia="en-US"/>
        </w:rPr>
        <w:t xml:space="preserve"> </w:t>
      </w:r>
      <w:r w:rsidR="00480932" w:rsidRPr="004503CB">
        <w:rPr>
          <w:i/>
          <w:snapToGrid w:val="0"/>
          <w:sz w:val="20"/>
          <w:lang w:val="ru-RU" w:eastAsia="en-US"/>
        </w:rPr>
        <w:t>предназначенные для</w:t>
      </w:r>
      <w:r w:rsidR="008028E9" w:rsidRPr="004503CB">
        <w:rPr>
          <w:i/>
          <w:snapToGrid w:val="0"/>
          <w:sz w:val="20"/>
          <w:lang w:val="ru-RU" w:eastAsia="en-US"/>
        </w:rPr>
        <w:t xml:space="preserve"> </w:t>
      </w:r>
      <w:r w:rsidR="00C81DDA">
        <w:rPr>
          <w:i/>
          <w:snapToGrid w:val="0"/>
          <w:sz w:val="20"/>
          <w:lang w:val="ru-RU" w:eastAsia="en-US"/>
        </w:rPr>
        <w:t>рекреации</w:t>
      </w:r>
      <w:r w:rsidRPr="004503CB">
        <w:rPr>
          <w:i/>
          <w:snapToGrid w:val="0"/>
          <w:sz w:val="20"/>
          <w:lang w:val="ru-RU" w:eastAsia="en-US"/>
        </w:rPr>
        <w:t>, как одна из важнейших задач управления</w:t>
      </w:r>
      <w:r w:rsidRPr="004503CB">
        <w:rPr>
          <w:snapToGrid w:val="0"/>
          <w:sz w:val="20"/>
          <w:lang w:val="ru-RU" w:eastAsia="en-US"/>
        </w:rPr>
        <w:t xml:space="preserve">” территория, располагающаяся в пределах леса, должна соответствовать площади, представленной в таблице 5b ОЛР 2015 в строке </w:t>
      </w:r>
      <w:r w:rsidRPr="004503CB">
        <w:rPr>
          <w:i/>
          <w:snapToGrid w:val="0"/>
          <w:sz w:val="20"/>
          <w:lang w:val="ru-RU" w:eastAsia="en-US"/>
        </w:rPr>
        <w:t xml:space="preserve">“… в т. ч. </w:t>
      </w:r>
      <w:r w:rsidR="00703E2A">
        <w:rPr>
          <w:i/>
          <w:snapToGrid w:val="0"/>
          <w:sz w:val="20"/>
          <w:lang w:val="ru-RU" w:eastAsia="en-US"/>
        </w:rPr>
        <w:t>общественная</w:t>
      </w:r>
      <w:r w:rsidR="00A84314">
        <w:rPr>
          <w:i/>
          <w:snapToGrid w:val="0"/>
          <w:sz w:val="20"/>
          <w:lang w:val="ru-RU" w:eastAsia="en-US"/>
        </w:rPr>
        <w:t xml:space="preserve"> </w:t>
      </w:r>
      <w:r w:rsidR="00C81DDA">
        <w:rPr>
          <w:i/>
          <w:snapToGrid w:val="0"/>
          <w:sz w:val="20"/>
          <w:lang w:val="ru-RU" w:eastAsia="en-US"/>
        </w:rPr>
        <w:t>рекреация</w:t>
      </w:r>
      <w:r w:rsidRPr="004503CB">
        <w:rPr>
          <w:i/>
          <w:snapToGrid w:val="0"/>
          <w:sz w:val="20"/>
          <w:lang w:val="ru-RU" w:eastAsia="en-US"/>
        </w:rPr>
        <w:t>”.</w:t>
      </w:r>
      <w:r w:rsidRPr="004503CB">
        <w:rPr>
          <w:sz w:val="20"/>
          <w:szCs w:val="20"/>
          <w:lang w:val="ru-RU" w:eastAsia="en-GB"/>
        </w:rPr>
        <w:t xml:space="preserve"> См. соответствующие руководящие принципы ОЛР/ОВЛР на: http://www.fao.org/forestry/fra/83059/en</w:t>
      </w:r>
    </w:p>
    <w:p w14:paraId="6EA2E6D5" w14:textId="79E4F797" w:rsidR="00C9178A" w:rsidRPr="004503CB" w:rsidRDefault="00046002" w:rsidP="00D12667">
      <w:pPr>
        <w:numPr>
          <w:ilvl w:val="0"/>
          <w:numId w:val="25"/>
        </w:numPr>
        <w:autoSpaceDE w:val="0"/>
        <w:autoSpaceDN w:val="0"/>
        <w:adjustRightInd w:val="0"/>
        <w:ind w:left="426" w:hanging="426"/>
        <w:rPr>
          <w:iCs/>
          <w:sz w:val="20"/>
          <w:szCs w:val="20"/>
          <w:lang w:val="ru-RU"/>
        </w:rPr>
      </w:pPr>
      <w:r w:rsidRPr="004503CB">
        <w:rPr>
          <w:b/>
          <w:i/>
          <w:sz w:val="20"/>
          <w:szCs w:val="20"/>
          <w:lang w:val="ru-RU"/>
        </w:rPr>
        <w:t>Предварительное</w:t>
      </w:r>
      <w:r w:rsidR="008028E9" w:rsidRPr="004503CB">
        <w:rPr>
          <w:b/>
          <w:i/>
          <w:sz w:val="20"/>
          <w:szCs w:val="20"/>
          <w:lang w:val="ru-RU"/>
        </w:rPr>
        <w:t xml:space="preserve"> </w:t>
      </w:r>
      <w:r w:rsidRPr="004503CB">
        <w:rPr>
          <w:b/>
          <w:i/>
          <w:sz w:val="20"/>
          <w:szCs w:val="20"/>
          <w:lang w:val="ru-RU"/>
        </w:rPr>
        <w:t>заполнение:</w:t>
      </w:r>
      <w:r w:rsidR="008028E9" w:rsidRPr="004503CB">
        <w:rPr>
          <w:b/>
          <w:i/>
          <w:sz w:val="20"/>
          <w:szCs w:val="20"/>
          <w:lang w:val="ru-RU"/>
        </w:rPr>
        <w:t xml:space="preserve"> </w:t>
      </w:r>
      <w:r w:rsidRPr="004503CB">
        <w:rPr>
          <w:sz w:val="20"/>
          <w:szCs w:val="20"/>
          <w:lang w:val="ru-RU"/>
        </w:rPr>
        <w:t>Эта</w:t>
      </w:r>
      <w:r w:rsidR="008028E9" w:rsidRPr="004503CB">
        <w:rPr>
          <w:sz w:val="20"/>
          <w:szCs w:val="20"/>
          <w:lang w:val="ru-RU"/>
        </w:rPr>
        <w:t xml:space="preserve"> </w:t>
      </w:r>
      <w:r w:rsidRPr="004503CB">
        <w:rPr>
          <w:sz w:val="20"/>
          <w:szCs w:val="20"/>
          <w:lang w:val="ru-RU"/>
        </w:rPr>
        <w:t>таблица</w:t>
      </w:r>
      <w:r w:rsidR="008028E9" w:rsidRPr="004503CB">
        <w:rPr>
          <w:sz w:val="20"/>
          <w:szCs w:val="20"/>
          <w:lang w:val="ru-RU"/>
        </w:rPr>
        <w:t xml:space="preserve"> </w:t>
      </w:r>
      <w:r w:rsidRPr="004503CB">
        <w:rPr>
          <w:sz w:val="20"/>
          <w:szCs w:val="20"/>
          <w:lang w:val="ru-RU"/>
        </w:rPr>
        <w:t>не</w:t>
      </w:r>
      <w:r w:rsidR="008028E9" w:rsidRPr="004503CB">
        <w:rPr>
          <w:sz w:val="20"/>
          <w:szCs w:val="20"/>
          <w:lang w:val="ru-RU"/>
        </w:rPr>
        <w:t xml:space="preserve"> </w:t>
      </w:r>
      <w:r w:rsidRPr="004503CB">
        <w:rPr>
          <w:sz w:val="20"/>
          <w:szCs w:val="20"/>
          <w:lang w:val="ru-RU"/>
        </w:rPr>
        <w:t>была</w:t>
      </w:r>
      <w:r w:rsidR="008028E9" w:rsidRPr="004503CB">
        <w:rPr>
          <w:sz w:val="20"/>
          <w:szCs w:val="20"/>
          <w:lang w:val="ru-RU"/>
        </w:rPr>
        <w:t xml:space="preserve"> </w:t>
      </w:r>
      <w:r w:rsidRPr="004503CB">
        <w:rPr>
          <w:sz w:val="20"/>
          <w:szCs w:val="20"/>
          <w:lang w:val="ru-RU"/>
        </w:rPr>
        <w:t>предварительно</w:t>
      </w:r>
      <w:r w:rsidR="008028E9" w:rsidRPr="004503CB">
        <w:rPr>
          <w:sz w:val="20"/>
          <w:szCs w:val="20"/>
          <w:lang w:val="ru-RU"/>
        </w:rPr>
        <w:t xml:space="preserve"> </w:t>
      </w:r>
      <w:r w:rsidRPr="004503CB">
        <w:rPr>
          <w:sz w:val="20"/>
          <w:szCs w:val="20"/>
          <w:lang w:val="ru-RU"/>
        </w:rPr>
        <w:t>заполнена.</w:t>
      </w:r>
      <w:r w:rsidR="008028E9" w:rsidRPr="004503CB">
        <w:rPr>
          <w:sz w:val="20"/>
          <w:szCs w:val="20"/>
          <w:lang w:val="ru-RU"/>
        </w:rPr>
        <w:t xml:space="preserve"> </w:t>
      </w:r>
      <w:r w:rsidRPr="004503CB">
        <w:rPr>
          <w:sz w:val="20"/>
          <w:szCs w:val="20"/>
          <w:lang w:val="ru-RU"/>
        </w:rPr>
        <w:t>Однако</w:t>
      </w:r>
      <w:r w:rsidR="008028E9" w:rsidRPr="004503CB">
        <w:rPr>
          <w:sz w:val="20"/>
          <w:szCs w:val="20"/>
          <w:lang w:val="ru-RU"/>
        </w:rPr>
        <w:t xml:space="preserve"> </w:t>
      </w:r>
      <w:r w:rsidRPr="004503CB">
        <w:rPr>
          <w:sz w:val="20"/>
          <w:szCs w:val="20"/>
          <w:lang w:val="ru-RU"/>
        </w:rPr>
        <w:t>данные, относящиеся</w:t>
      </w:r>
      <w:r w:rsidR="008028E9" w:rsidRPr="004503CB">
        <w:rPr>
          <w:sz w:val="20"/>
          <w:szCs w:val="20"/>
          <w:lang w:val="ru-RU"/>
        </w:rPr>
        <w:t xml:space="preserve"> </w:t>
      </w:r>
      <w:r w:rsidRPr="004503CB">
        <w:rPr>
          <w:sz w:val="20"/>
          <w:szCs w:val="20"/>
          <w:lang w:val="ru-RU"/>
        </w:rPr>
        <w:t>к</w:t>
      </w:r>
      <w:r w:rsidR="008028E9" w:rsidRPr="004503CB">
        <w:rPr>
          <w:sz w:val="20"/>
          <w:szCs w:val="20"/>
          <w:lang w:val="ru-RU"/>
        </w:rPr>
        <w:t xml:space="preserve"> </w:t>
      </w:r>
      <w:r w:rsidRPr="004503CB">
        <w:rPr>
          <w:sz w:val="20"/>
          <w:szCs w:val="20"/>
          <w:lang w:val="ru-RU"/>
        </w:rPr>
        <w:t>этой</w:t>
      </w:r>
      <w:r w:rsidR="008028E9" w:rsidRPr="004503CB">
        <w:rPr>
          <w:sz w:val="20"/>
          <w:szCs w:val="20"/>
          <w:lang w:val="ru-RU"/>
        </w:rPr>
        <w:t xml:space="preserve"> </w:t>
      </w:r>
      <w:r w:rsidRPr="004503CB">
        <w:rPr>
          <w:sz w:val="20"/>
          <w:szCs w:val="20"/>
          <w:lang w:val="ru-RU"/>
        </w:rPr>
        <w:t>отчётной</w:t>
      </w:r>
      <w:r w:rsidR="008028E9" w:rsidRPr="004503CB">
        <w:rPr>
          <w:sz w:val="20"/>
          <w:szCs w:val="20"/>
          <w:lang w:val="ru-RU"/>
        </w:rPr>
        <w:t xml:space="preserve"> </w:t>
      </w:r>
      <w:r w:rsidR="001D4AE0" w:rsidRPr="004503CB">
        <w:rPr>
          <w:sz w:val="20"/>
          <w:szCs w:val="20"/>
          <w:lang w:val="ru-RU"/>
        </w:rPr>
        <w:t>форме, были</w:t>
      </w:r>
      <w:r w:rsidR="008028E9" w:rsidRPr="004503CB">
        <w:rPr>
          <w:sz w:val="20"/>
          <w:szCs w:val="20"/>
          <w:lang w:val="ru-RU"/>
        </w:rPr>
        <w:t xml:space="preserve"> </w:t>
      </w:r>
      <w:r w:rsidRPr="004503CB">
        <w:rPr>
          <w:sz w:val="20"/>
          <w:szCs w:val="20"/>
          <w:lang w:val="ru-RU"/>
        </w:rPr>
        <w:t>запрошены</w:t>
      </w:r>
      <w:r w:rsidR="008028E9" w:rsidRPr="004503CB">
        <w:rPr>
          <w:sz w:val="20"/>
          <w:szCs w:val="20"/>
          <w:lang w:val="ru-RU"/>
        </w:rPr>
        <w:t xml:space="preserve"> </w:t>
      </w:r>
      <w:r w:rsidR="005C2DCD">
        <w:rPr>
          <w:sz w:val="20"/>
          <w:szCs w:val="20"/>
          <w:lang w:val="ru-RU"/>
        </w:rPr>
        <w:t>для “Состояния</w:t>
      </w:r>
      <w:r w:rsidR="008028E9" w:rsidRPr="004503CB">
        <w:rPr>
          <w:i/>
          <w:iCs/>
          <w:sz w:val="20"/>
          <w:szCs w:val="20"/>
          <w:lang w:val="ru-RU"/>
        </w:rPr>
        <w:t xml:space="preserve"> </w:t>
      </w:r>
      <w:r w:rsidRPr="004503CB">
        <w:rPr>
          <w:i/>
          <w:iCs/>
          <w:sz w:val="20"/>
          <w:szCs w:val="20"/>
          <w:lang w:val="ru-RU"/>
        </w:rPr>
        <w:t>Европейских Лесов 2011”</w:t>
      </w:r>
      <w:r w:rsidR="008028E9"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1D4AE0">
        <w:rPr>
          <w:iCs/>
          <w:sz w:val="20"/>
          <w:szCs w:val="20"/>
          <w:lang w:val="ru-RU"/>
        </w:rPr>
        <w:t xml:space="preserve"> </w:t>
      </w:r>
      <w:r w:rsidRPr="004503CB">
        <w:rPr>
          <w:iCs/>
          <w:sz w:val="20"/>
          <w:szCs w:val="20"/>
          <w:lang w:val="ru-RU"/>
        </w:rPr>
        <w:t>корреспонденты</w:t>
      </w:r>
      <w:r w:rsidR="001D4AE0">
        <w:rPr>
          <w:iCs/>
          <w:sz w:val="20"/>
          <w:szCs w:val="20"/>
          <w:lang w:val="ru-RU"/>
        </w:rPr>
        <w:t xml:space="preserve"> </w:t>
      </w:r>
      <w:r w:rsidRPr="004503CB">
        <w:rPr>
          <w:iCs/>
          <w:sz w:val="20"/>
          <w:szCs w:val="20"/>
          <w:lang w:val="ru-RU"/>
        </w:rPr>
        <w:t>могут</w:t>
      </w:r>
      <w:r w:rsidR="001D4AE0">
        <w:rPr>
          <w:iCs/>
          <w:sz w:val="20"/>
          <w:szCs w:val="20"/>
          <w:lang w:val="ru-RU"/>
        </w:rPr>
        <w:t xml:space="preserve"> </w:t>
      </w:r>
      <w:r w:rsidRPr="004503CB">
        <w:rPr>
          <w:iCs/>
          <w:sz w:val="20"/>
          <w:szCs w:val="20"/>
          <w:lang w:val="ru-RU"/>
        </w:rPr>
        <w:t>брать</w:t>
      </w:r>
      <w:r w:rsidR="001D4AE0">
        <w:rPr>
          <w:iCs/>
          <w:sz w:val="20"/>
          <w:szCs w:val="20"/>
          <w:lang w:val="ru-RU"/>
        </w:rPr>
        <w:t xml:space="preserve"> </w:t>
      </w:r>
      <w:r w:rsidRPr="004503CB">
        <w:rPr>
          <w:iCs/>
          <w:sz w:val="20"/>
          <w:szCs w:val="20"/>
          <w:lang w:val="ru-RU"/>
        </w:rPr>
        <w:t>эти</w:t>
      </w:r>
      <w:r w:rsidR="001D4AE0">
        <w:rPr>
          <w:iCs/>
          <w:sz w:val="20"/>
          <w:szCs w:val="20"/>
          <w:lang w:val="ru-RU"/>
        </w:rPr>
        <w:t xml:space="preserve"> </w:t>
      </w:r>
      <w:r w:rsidRPr="004503CB">
        <w:rPr>
          <w:iCs/>
          <w:sz w:val="20"/>
          <w:szCs w:val="20"/>
          <w:lang w:val="ru-RU"/>
        </w:rPr>
        <w:t>данные, при</w:t>
      </w:r>
      <w:r w:rsidR="005451E4">
        <w:rPr>
          <w:iCs/>
          <w:sz w:val="20"/>
          <w:szCs w:val="20"/>
          <w:lang w:val="ru-RU"/>
        </w:rPr>
        <w:t xml:space="preserve"> </w:t>
      </w:r>
      <w:r w:rsidRPr="004503CB">
        <w:rPr>
          <w:iCs/>
          <w:sz w:val="20"/>
          <w:szCs w:val="20"/>
          <w:lang w:val="ru-RU"/>
        </w:rPr>
        <w:t>наличии, за основу</w:t>
      </w:r>
      <w:r w:rsidR="005451E4">
        <w:rPr>
          <w:iCs/>
          <w:sz w:val="20"/>
          <w:szCs w:val="20"/>
          <w:lang w:val="ru-RU"/>
        </w:rPr>
        <w:t xml:space="preserve"> </w:t>
      </w:r>
      <w:r w:rsidRPr="004503CB">
        <w:rPr>
          <w:iCs/>
          <w:sz w:val="20"/>
          <w:szCs w:val="20"/>
          <w:lang w:val="ru-RU"/>
        </w:rPr>
        <w:t>и</w:t>
      </w:r>
      <w:r w:rsidR="005451E4">
        <w:rPr>
          <w:iCs/>
          <w:sz w:val="20"/>
          <w:szCs w:val="20"/>
          <w:lang w:val="ru-RU"/>
        </w:rPr>
        <w:t xml:space="preserve"> </w:t>
      </w:r>
      <w:r w:rsidRPr="004503CB">
        <w:rPr>
          <w:iCs/>
          <w:sz w:val="20"/>
          <w:szCs w:val="20"/>
          <w:lang w:val="ru-RU"/>
        </w:rPr>
        <w:t>придерживаться</w:t>
      </w:r>
      <w:r w:rsidR="005451E4">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8028E9" w:rsidRPr="004503CB">
        <w:rPr>
          <w:iCs/>
          <w:sz w:val="20"/>
          <w:szCs w:val="20"/>
          <w:lang w:val="ru-RU"/>
        </w:rPr>
        <w:t xml:space="preserve"> </w:t>
      </w:r>
      <w:r w:rsidRPr="004503CB">
        <w:rPr>
          <w:iCs/>
          <w:sz w:val="20"/>
          <w:szCs w:val="20"/>
          <w:lang w:val="ru-RU"/>
        </w:rPr>
        <w:t>замещении</w:t>
      </w:r>
      <w:r w:rsidR="008028E9" w:rsidRPr="004503CB">
        <w:rPr>
          <w:iCs/>
          <w:sz w:val="20"/>
          <w:szCs w:val="20"/>
          <w:lang w:val="ru-RU"/>
        </w:rPr>
        <w:t xml:space="preserve"> </w:t>
      </w:r>
      <w:r w:rsidRPr="004503CB">
        <w:rPr>
          <w:iCs/>
          <w:sz w:val="20"/>
          <w:szCs w:val="20"/>
          <w:lang w:val="ru-RU"/>
        </w:rPr>
        <w:t>новыми</w:t>
      </w:r>
      <w:r w:rsidR="008028E9" w:rsidRPr="004503CB">
        <w:rPr>
          <w:iCs/>
          <w:sz w:val="20"/>
          <w:szCs w:val="20"/>
          <w:lang w:val="ru-RU"/>
        </w:rPr>
        <w:t xml:space="preserve"> </w:t>
      </w:r>
      <w:r w:rsidRPr="004503CB">
        <w:rPr>
          <w:iCs/>
          <w:sz w:val="20"/>
          <w:szCs w:val="20"/>
          <w:lang w:val="ru-RU"/>
        </w:rPr>
        <w:t>данными</w:t>
      </w:r>
      <w:r w:rsidR="008028E9" w:rsidRPr="004503CB">
        <w:rPr>
          <w:iCs/>
          <w:sz w:val="20"/>
          <w:szCs w:val="20"/>
          <w:lang w:val="ru-RU"/>
        </w:rPr>
        <w:t xml:space="preserve"> </w:t>
      </w:r>
      <w:r w:rsidRPr="004503CB">
        <w:rPr>
          <w:iCs/>
          <w:sz w:val="20"/>
          <w:szCs w:val="20"/>
          <w:lang w:val="ru-RU"/>
        </w:rPr>
        <w:t>значений</w:t>
      </w:r>
      <w:r w:rsidR="008028E9" w:rsidRPr="004503CB">
        <w:rPr>
          <w:iCs/>
          <w:sz w:val="20"/>
          <w:szCs w:val="20"/>
          <w:lang w:val="ru-RU"/>
        </w:rPr>
        <w:t xml:space="preserve"> </w:t>
      </w:r>
      <w:r w:rsidRPr="004503CB">
        <w:rPr>
          <w:iCs/>
          <w:sz w:val="20"/>
          <w:szCs w:val="20"/>
          <w:lang w:val="ru-RU"/>
        </w:rPr>
        <w:t>предыдущих</w:t>
      </w:r>
      <w:r w:rsidR="008028E9" w:rsidRPr="004503CB">
        <w:rPr>
          <w:iCs/>
          <w:sz w:val="20"/>
          <w:szCs w:val="20"/>
          <w:lang w:val="ru-RU"/>
        </w:rPr>
        <w:t xml:space="preserve"> </w:t>
      </w:r>
      <w:r w:rsidRPr="004503CB">
        <w:rPr>
          <w:iCs/>
          <w:sz w:val="20"/>
          <w:szCs w:val="20"/>
          <w:lang w:val="ru-RU"/>
        </w:rPr>
        <w:t xml:space="preserve">отчётов,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Pr="004503CB">
        <w:rPr>
          <w:iCs/>
          <w:sz w:val="20"/>
          <w:szCs w:val="20"/>
          <w:lang w:val="ru-RU"/>
        </w:rPr>
        <w:t>.</w:t>
      </w:r>
    </w:p>
    <w:p w14:paraId="7A7E795A" w14:textId="4A77F704" w:rsidR="00C9178A" w:rsidRPr="004503CB" w:rsidRDefault="006A2B29" w:rsidP="00D12667">
      <w:pPr>
        <w:numPr>
          <w:ilvl w:val="0"/>
          <w:numId w:val="25"/>
        </w:numPr>
        <w:autoSpaceDE w:val="0"/>
        <w:autoSpaceDN w:val="0"/>
        <w:adjustRightInd w:val="0"/>
        <w:ind w:left="426" w:hanging="426"/>
        <w:rPr>
          <w:sz w:val="20"/>
          <w:szCs w:val="20"/>
          <w:lang w:val="ru-RU"/>
        </w:rPr>
      </w:pPr>
      <w:r w:rsidRPr="004503CB">
        <w:rPr>
          <w:b/>
          <w:i/>
          <w:sz w:val="20"/>
          <w:szCs w:val="20"/>
          <w:lang w:val="ru-RU"/>
        </w:rPr>
        <w:t>Исходные годы:</w:t>
      </w:r>
      <w:r w:rsidR="00C9178A" w:rsidRPr="004503CB">
        <w:rPr>
          <w:sz w:val="20"/>
          <w:szCs w:val="20"/>
          <w:lang w:val="ru-RU"/>
        </w:rPr>
        <w:t xml:space="preserve"> </w:t>
      </w:r>
      <w:r w:rsidR="008154E0" w:rsidRPr="004503CB">
        <w:rPr>
          <w:sz w:val="20"/>
          <w:szCs w:val="20"/>
          <w:lang w:val="ru-RU"/>
        </w:rPr>
        <w:t>Значения отчётных годов относятся к состоянию в исходном году “центральном году” (1990, 2000, 2005, 2010), указанному в таблице, или к ближайшему году, для которого данные доступны</w:t>
      </w:r>
      <w:r w:rsidR="00C9178A" w:rsidRPr="004503CB">
        <w:rPr>
          <w:sz w:val="20"/>
          <w:szCs w:val="20"/>
          <w:lang w:val="ru-RU"/>
        </w:rPr>
        <w:t xml:space="preserve">. </w:t>
      </w:r>
    </w:p>
    <w:p w14:paraId="60C18EB3" w14:textId="2F94F811" w:rsidR="006978CA" w:rsidRPr="004503CB" w:rsidRDefault="006978CA" w:rsidP="006978CA">
      <w:pPr>
        <w:numPr>
          <w:ilvl w:val="0"/>
          <w:numId w:val="25"/>
        </w:numPr>
        <w:autoSpaceDE w:val="0"/>
        <w:autoSpaceDN w:val="0"/>
        <w:adjustRightInd w:val="0"/>
        <w:ind w:left="426" w:hanging="426"/>
        <w:rPr>
          <w:snapToGrid w:val="0"/>
          <w:sz w:val="20"/>
          <w:lang w:val="ru-RU"/>
        </w:rPr>
      </w:pPr>
      <w:r w:rsidRPr="004503CB">
        <w:rPr>
          <w:snapToGrid w:val="0"/>
          <w:sz w:val="20"/>
          <w:lang w:val="ru-RU"/>
        </w:rPr>
        <w:t>Площадь в категории “</w:t>
      </w:r>
      <w:r w:rsidR="00703E2A">
        <w:rPr>
          <w:i/>
          <w:snapToGrid w:val="0"/>
          <w:sz w:val="20"/>
          <w:lang w:val="ru-RU"/>
        </w:rPr>
        <w:t>Общественный д</w:t>
      </w:r>
      <w:r w:rsidRPr="004503CB">
        <w:rPr>
          <w:i/>
          <w:snapToGrid w:val="0"/>
          <w:sz w:val="20"/>
          <w:lang w:val="ru-RU"/>
        </w:rPr>
        <w:t xml:space="preserve">оступ в рекреационных </w:t>
      </w:r>
      <w:r w:rsidR="005E014B" w:rsidRPr="004503CB">
        <w:rPr>
          <w:i/>
          <w:snapToGrid w:val="0"/>
          <w:sz w:val="20"/>
          <w:lang w:val="ru-RU"/>
        </w:rPr>
        <w:t>целях</w:t>
      </w:r>
      <w:r w:rsidR="005E014B" w:rsidRPr="004503CB">
        <w:rPr>
          <w:snapToGrid w:val="0"/>
          <w:sz w:val="20"/>
          <w:lang w:val="ru-RU"/>
        </w:rPr>
        <w:t>”</w:t>
      </w:r>
      <w:r w:rsidRPr="004503CB">
        <w:rPr>
          <w:snapToGrid w:val="0"/>
          <w:sz w:val="20"/>
          <w:lang w:val="ru-RU"/>
        </w:rPr>
        <w:t xml:space="preserve"> состоит из площади с законным правом доступа так </w:t>
      </w:r>
      <w:r w:rsidR="005E014B" w:rsidRPr="004503CB">
        <w:rPr>
          <w:snapToGrid w:val="0"/>
          <w:sz w:val="20"/>
          <w:lang w:val="ru-RU"/>
        </w:rPr>
        <w:t>же,</w:t>
      </w:r>
      <w:r w:rsidRPr="004503CB">
        <w:rPr>
          <w:snapToGrid w:val="0"/>
          <w:sz w:val="20"/>
          <w:lang w:val="ru-RU"/>
        </w:rPr>
        <w:t xml:space="preserve"> как и из </w:t>
      </w:r>
      <w:r w:rsidR="005E014B" w:rsidRPr="004503CB">
        <w:rPr>
          <w:snapToGrid w:val="0"/>
          <w:sz w:val="20"/>
          <w:lang w:val="ru-RU"/>
        </w:rPr>
        <w:t>площадей без</w:t>
      </w:r>
      <w:r w:rsidRPr="004503CB">
        <w:rPr>
          <w:snapToGrid w:val="0"/>
          <w:sz w:val="20"/>
          <w:lang w:val="ru-RU"/>
        </w:rPr>
        <w:t xml:space="preserve"> </w:t>
      </w:r>
      <w:r w:rsidR="005E014B" w:rsidRPr="004503CB">
        <w:rPr>
          <w:snapToGrid w:val="0"/>
          <w:sz w:val="20"/>
          <w:lang w:val="ru-RU"/>
        </w:rPr>
        <w:t>формального законного</w:t>
      </w:r>
      <w:r w:rsidRPr="004503CB">
        <w:rPr>
          <w:snapToGrid w:val="0"/>
          <w:sz w:val="20"/>
          <w:lang w:val="ru-RU"/>
        </w:rPr>
        <w:t xml:space="preserve"> права, но с правами, основанными на обычаях, или другими фактическими формами доступа, имеющи</w:t>
      </w:r>
      <w:r w:rsidR="00703E2A">
        <w:rPr>
          <w:snapToGrid w:val="0"/>
          <w:sz w:val="20"/>
          <w:lang w:val="ru-RU"/>
        </w:rPr>
        <w:t>мися</w:t>
      </w:r>
      <w:r w:rsidRPr="004503CB">
        <w:rPr>
          <w:snapToGrid w:val="0"/>
          <w:sz w:val="20"/>
          <w:lang w:val="ru-RU"/>
        </w:rPr>
        <w:t xml:space="preserve"> у </w:t>
      </w:r>
      <w:r w:rsidR="00703E2A">
        <w:rPr>
          <w:snapToGrid w:val="0"/>
          <w:sz w:val="20"/>
          <w:lang w:val="ru-RU"/>
        </w:rPr>
        <w:t>общественности</w:t>
      </w:r>
      <w:r w:rsidRPr="004503CB">
        <w:rPr>
          <w:snapToGrid w:val="0"/>
          <w:sz w:val="20"/>
          <w:lang w:val="ru-RU"/>
        </w:rPr>
        <w:t>. Просим изложить</w:t>
      </w:r>
      <w:r w:rsidR="005E014B" w:rsidRPr="00703E2A">
        <w:rPr>
          <w:snapToGrid w:val="0"/>
          <w:sz w:val="20"/>
          <w:lang w:val="ru-RU"/>
        </w:rPr>
        <w:t xml:space="preserve"> </w:t>
      </w:r>
      <w:r w:rsidRPr="004503CB">
        <w:rPr>
          <w:snapToGrid w:val="0"/>
          <w:sz w:val="20"/>
          <w:lang w:val="ru-RU"/>
        </w:rPr>
        <w:t>используемые</w:t>
      </w:r>
      <w:r w:rsidR="005E014B" w:rsidRPr="00703E2A">
        <w:rPr>
          <w:snapToGrid w:val="0"/>
          <w:sz w:val="20"/>
          <w:lang w:val="ru-RU"/>
        </w:rPr>
        <w:t xml:space="preserve"> </w:t>
      </w:r>
      <w:r w:rsidRPr="004503CB">
        <w:rPr>
          <w:snapToGrid w:val="0"/>
          <w:sz w:val="20"/>
          <w:lang w:val="ru-RU"/>
        </w:rPr>
        <w:t xml:space="preserve">критерии в </w:t>
      </w:r>
      <w:r w:rsidRPr="004503CB">
        <w:rPr>
          <w:i/>
          <w:snapToGrid w:val="0"/>
          <w:sz w:val="20"/>
          <w:lang w:val="ru-RU"/>
        </w:rPr>
        <w:t>“Комментариях”</w:t>
      </w:r>
      <w:r w:rsidRPr="004503CB">
        <w:rPr>
          <w:snapToGrid w:val="0"/>
          <w:sz w:val="20"/>
          <w:lang w:val="ru-RU"/>
        </w:rPr>
        <w:t>.</w:t>
      </w:r>
    </w:p>
    <w:p w14:paraId="7C8C5DC3" w14:textId="2D9A74DA" w:rsidR="006978CA" w:rsidRPr="004503CB" w:rsidRDefault="006978CA" w:rsidP="006978CA">
      <w:pPr>
        <w:numPr>
          <w:ilvl w:val="0"/>
          <w:numId w:val="25"/>
        </w:numPr>
        <w:autoSpaceDE w:val="0"/>
        <w:autoSpaceDN w:val="0"/>
        <w:adjustRightInd w:val="0"/>
        <w:ind w:left="426" w:hanging="426"/>
        <w:rPr>
          <w:snapToGrid w:val="0"/>
          <w:sz w:val="20"/>
          <w:lang w:val="ru-RU"/>
        </w:rPr>
      </w:pPr>
      <w:r w:rsidRPr="004503CB">
        <w:rPr>
          <w:snapToGrid w:val="0"/>
          <w:sz w:val="20"/>
          <w:lang w:val="ru-RU"/>
        </w:rPr>
        <w:t>Если для “</w:t>
      </w:r>
      <w:r w:rsidRPr="004503CB">
        <w:rPr>
          <w:i/>
          <w:snapToGrid w:val="0"/>
          <w:sz w:val="20"/>
          <w:lang w:val="ru-RU"/>
        </w:rPr>
        <w:t xml:space="preserve">Земли, предназначенные для </w:t>
      </w:r>
      <w:r w:rsidR="00C81DDA">
        <w:rPr>
          <w:i/>
          <w:snapToGrid w:val="0"/>
          <w:sz w:val="20"/>
          <w:lang w:val="ru-RU"/>
        </w:rPr>
        <w:t>рекреации</w:t>
      </w:r>
      <w:r w:rsidRPr="004503CB">
        <w:rPr>
          <w:i/>
          <w:snapToGrid w:val="0"/>
          <w:sz w:val="20"/>
          <w:lang w:val="ru-RU"/>
        </w:rPr>
        <w:t>, как одна из важнейших задач управления</w:t>
      </w:r>
      <w:r w:rsidRPr="004503CB">
        <w:rPr>
          <w:snapToGrid w:val="0"/>
          <w:sz w:val="20"/>
          <w:lang w:val="ru-RU"/>
        </w:rPr>
        <w:t>”, отсутствует информация, подходящая по определению, просим предоставить информацию о какой-</w:t>
      </w:r>
      <w:r w:rsidR="00556262" w:rsidRPr="004503CB">
        <w:rPr>
          <w:snapToGrid w:val="0"/>
          <w:sz w:val="20"/>
          <w:lang w:val="ru-RU"/>
        </w:rPr>
        <w:t>либо площади</w:t>
      </w:r>
      <w:r w:rsidRPr="004503CB">
        <w:rPr>
          <w:snapToGrid w:val="0"/>
          <w:sz w:val="20"/>
          <w:lang w:val="ru-RU"/>
        </w:rPr>
        <w:t xml:space="preserve">, </w:t>
      </w:r>
      <w:r w:rsidR="00556262" w:rsidRPr="004503CB">
        <w:rPr>
          <w:snapToGrid w:val="0"/>
          <w:sz w:val="20"/>
          <w:lang w:val="ru-RU"/>
        </w:rPr>
        <w:t>которую возможно</w:t>
      </w:r>
      <w:r w:rsidRPr="004503CB">
        <w:rPr>
          <w:snapToGrid w:val="0"/>
          <w:sz w:val="20"/>
          <w:lang w:val="ru-RU"/>
        </w:rPr>
        <w:t xml:space="preserve"> определить, как наилучшим образом подходящую для данного определения и описать причину в комментариях. Просим изложить использованные критерии в </w:t>
      </w:r>
      <w:r w:rsidRPr="004503CB">
        <w:rPr>
          <w:i/>
          <w:snapToGrid w:val="0"/>
          <w:sz w:val="20"/>
          <w:lang w:val="ru-RU"/>
        </w:rPr>
        <w:t>“Комментариях”</w:t>
      </w:r>
      <w:r w:rsidRPr="004503CB">
        <w:rPr>
          <w:snapToGrid w:val="0"/>
          <w:sz w:val="20"/>
          <w:lang w:val="ru-RU"/>
        </w:rPr>
        <w:t>.</w:t>
      </w:r>
    </w:p>
    <w:p w14:paraId="2FF601E5" w14:textId="67180979" w:rsidR="006978CA" w:rsidRPr="004503CB" w:rsidRDefault="006978CA" w:rsidP="006978CA">
      <w:pPr>
        <w:numPr>
          <w:ilvl w:val="0"/>
          <w:numId w:val="25"/>
        </w:numPr>
        <w:autoSpaceDE w:val="0"/>
        <w:autoSpaceDN w:val="0"/>
        <w:adjustRightInd w:val="0"/>
        <w:ind w:left="426" w:hanging="426"/>
        <w:rPr>
          <w:snapToGrid w:val="0"/>
          <w:sz w:val="20"/>
          <w:lang w:val="ru-RU"/>
        </w:rPr>
      </w:pPr>
      <w:r w:rsidRPr="004503CB">
        <w:rPr>
          <w:snapToGrid w:val="0"/>
          <w:sz w:val="20"/>
          <w:lang w:val="ru-RU"/>
        </w:rPr>
        <w:t xml:space="preserve">Для интенсивности использования, если информация о количестве посещений в стране имеется только в более широком диапазоне (например, вся сельская местность) или в более узком диапазоне (например, лесные парки или государственные леса), просим указать количество посещений </w:t>
      </w:r>
      <w:r w:rsidR="00556262" w:rsidRPr="004503CB">
        <w:rPr>
          <w:snapToGrid w:val="0"/>
          <w:sz w:val="20"/>
          <w:lang w:val="ru-RU"/>
        </w:rPr>
        <w:t>в том</w:t>
      </w:r>
      <w:r w:rsidRPr="004503CB">
        <w:rPr>
          <w:snapToGrid w:val="0"/>
          <w:sz w:val="20"/>
          <w:lang w:val="ru-RU"/>
        </w:rPr>
        <w:t xml:space="preserve"> диапазоне, который наилучшим образом подходит под определение и описать диапазон в “</w:t>
      </w:r>
      <w:r w:rsidRPr="004503CB">
        <w:rPr>
          <w:i/>
          <w:snapToGrid w:val="0"/>
          <w:sz w:val="20"/>
          <w:lang w:val="ru-RU"/>
        </w:rPr>
        <w:t>Комментариях</w:t>
      </w:r>
      <w:r w:rsidRPr="004503CB">
        <w:rPr>
          <w:snapToGrid w:val="0"/>
          <w:sz w:val="20"/>
          <w:lang w:val="ru-RU"/>
        </w:rPr>
        <w:t>”. Если используется другое определение посещений в национальных данных, также просим указать это. Если не имеется информации о количестве посещений лесов в стране, просим предоставить другую информацию об участии в лесно</w:t>
      </w:r>
      <w:r w:rsidR="00C81DDA">
        <w:rPr>
          <w:snapToGrid w:val="0"/>
          <w:sz w:val="20"/>
          <w:lang w:val="ru-RU"/>
        </w:rPr>
        <w:t>й рекреации</w:t>
      </w:r>
      <w:r w:rsidRPr="004503CB">
        <w:rPr>
          <w:snapToGrid w:val="0"/>
          <w:sz w:val="20"/>
          <w:lang w:val="ru-RU"/>
        </w:rPr>
        <w:t xml:space="preserve"> в “</w:t>
      </w:r>
      <w:r w:rsidRPr="004503CB">
        <w:rPr>
          <w:i/>
          <w:snapToGrid w:val="0"/>
          <w:sz w:val="20"/>
          <w:lang w:val="ru-RU"/>
        </w:rPr>
        <w:t>Комментариях</w:t>
      </w:r>
      <w:r w:rsidRPr="004503CB">
        <w:rPr>
          <w:snapToGrid w:val="0"/>
          <w:sz w:val="20"/>
          <w:lang w:val="ru-RU"/>
        </w:rPr>
        <w:t>”.</w:t>
      </w:r>
    </w:p>
    <w:p w14:paraId="0BB37201" w14:textId="36E1AAF3" w:rsidR="006978CA" w:rsidRPr="004503CB" w:rsidRDefault="006978CA" w:rsidP="006978CA">
      <w:pPr>
        <w:numPr>
          <w:ilvl w:val="0"/>
          <w:numId w:val="25"/>
        </w:numPr>
        <w:autoSpaceDE w:val="0"/>
        <w:autoSpaceDN w:val="0"/>
        <w:adjustRightInd w:val="0"/>
        <w:ind w:left="426" w:hanging="426"/>
        <w:rPr>
          <w:snapToGrid w:val="0"/>
          <w:sz w:val="20"/>
          <w:lang w:val="ru-RU"/>
        </w:rPr>
      </w:pPr>
      <w:r w:rsidRPr="004503CB">
        <w:rPr>
          <w:snapToGrid w:val="0"/>
          <w:sz w:val="20"/>
          <w:lang w:val="ru-RU"/>
        </w:rPr>
        <w:t xml:space="preserve">Если у вас есть вопросы, касательно данного индикатора, свяжитесь с Яном Ольденбёргером, </w:t>
      </w:r>
      <w:r w:rsidR="00556262" w:rsidRPr="004503CB">
        <w:rPr>
          <w:lang w:val="ru-RU"/>
        </w:rPr>
        <w:t>jan.oldenburger@probos.nl или</w:t>
      </w:r>
      <w:r w:rsidRPr="004503CB">
        <w:rPr>
          <w:snapToGrid w:val="0"/>
          <w:sz w:val="20"/>
          <w:lang w:val="ru-RU"/>
        </w:rPr>
        <w:t xml:space="preserve"> +31 371 466 574.</w:t>
      </w:r>
    </w:p>
    <w:p w14:paraId="7E295299" w14:textId="77777777" w:rsidR="006978CA" w:rsidRPr="004503CB" w:rsidRDefault="006978CA" w:rsidP="006978CA">
      <w:pPr>
        <w:numPr>
          <w:ilvl w:val="0"/>
          <w:numId w:val="25"/>
        </w:numPr>
        <w:autoSpaceDE w:val="0"/>
        <w:autoSpaceDN w:val="0"/>
        <w:adjustRightInd w:val="0"/>
        <w:ind w:left="426" w:hanging="426"/>
        <w:rPr>
          <w:snapToGrid w:val="0"/>
          <w:sz w:val="20"/>
          <w:lang w:val="ru-RU" w:eastAsia="en-US"/>
        </w:rPr>
      </w:pPr>
      <w:r w:rsidRPr="004503CB">
        <w:rPr>
          <w:snapToGrid w:val="0"/>
          <w:sz w:val="20"/>
          <w:lang w:val="ru-RU"/>
        </w:rPr>
        <w:t>Если информация имеется только о лесе, просим сообщить об этом в таблице 6.10 и объяснить это в “</w:t>
      </w:r>
      <w:r w:rsidRPr="004503CB">
        <w:rPr>
          <w:i/>
          <w:snapToGrid w:val="0"/>
          <w:sz w:val="20"/>
          <w:lang w:val="ru-RU"/>
        </w:rPr>
        <w:t>Комментариях</w:t>
      </w:r>
      <w:r w:rsidRPr="004503CB">
        <w:rPr>
          <w:snapToGrid w:val="0"/>
          <w:sz w:val="20"/>
          <w:lang w:val="ru-RU"/>
        </w:rPr>
        <w:t>”.</w:t>
      </w:r>
    </w:p>
    <w:p w14:paraId="1252A74E" w14:textId="77777777" w:rsidR="00881F5E" w:rsidRPr="004503CB" w:rsidRDefault="00881F5E" w:rsidP="00881F5E">
      <w:pPr>
        <w:autoSpaceDE w:val="0"/>
        <w:autoSpaceDN w:val="0"/>
        <w:adjustRightInd w:val="0"/>
        <w:rPr>
          <w:snapToGrid w:val="0"/>
          <w:sz w:val="20"/>
          <w:lang w:val="ru-RU" w:eastAsia="en-US"/>
        </w:rPr>
      </w:pPr>
    </w:p>
    <w:p w14:paraId="07E90839" w14:textId="710C1A5D" w:rsidR="00881F5E" w:rsidRPr="004503CB" w:rsidRDefault="00B72CBB" w:rsidP="00D12667">
      <w:pPr>
        <w:pStyle w:val="Heading5"/>
        <w:pBdr>
          <w:bottom w:val="single" w:sz="12" w:space="0" w:color="auto"/>
        </w:pBdr>
        <w:rPr>
          <w:b w:val="0"/>
          <w:bCs w:val="0"/>
          <w:i/>
          <w:iCs w:val="0"/>
          <w:sz w:val="18"/>
          <w:lang w:val="ru-RU" w:eastAsia="en-GB"/>
        </w:rPr>
      </w:pPr>
      <w:r w:rsidRPr="004503CB">
        <w:rPr>
          <w:b w:val="0"/>
          <w:bCs w:val="0"/>
          <w:iCs w:val="0"/>
          <w:lang w:val="ru-RU" w:eastAsia="en-GB"/>
        </w:rPr>
        <w:br w:type="page"/>
      </w:r>
      <w:bookmarkStart w:id="147" w:name="_Toc382818905"/>
      <w:r w:rsidR="00E960B6" w:rsidRPr="004503CB">
        <w:rPr>
          <w:rFonts w:ascii="Times New Roman" w:hAnsi="Times New Roman"/>
          <w:szCs w:val="22"/>
          <w:lang w:val="ru-RU"/>
        </w:rPr>
        <w:lastRenderedPageBreak/>
        <w:t>Отчётная форма</w:t>
      </w:r>
      <w:r w:rsidR="00881F5E" w:rsidRPr="004503CB">
        <w:rPr>
          <w:rFonts w:ascii="Times New Roman" w:hAnsi="Times New Roman"/>
          <w:szCs w:val="22"/>
          <w:lang w:val="ru-RU"/>
        </w:rPr>
        <w:t xml:space="preserve"> 6.11: </w:t>
      </w:r>
      <w:r w:rsidR="00822846">
        <w:rPr>
          <w:rFonts w:ascii="Times New Roman" w:hAnsi="Times New Roman"/>
          <w:szCs w:val="22"/>
          <w:lang w:val="ru-RU"/>
        </w:rPr>
        <w:t>О</w:t>
      </w:r>
      <w:r w:rsidR="00822846" w:rsidRPr="00822846">
        <w:rPr>
          <w:rFonts w:ascii="Times New Roman" w:hAnsi="Times New Roman"/>
          <w:szCs w:val="22"/>
          <w:lang w:val="ru-RU"/>
        </w:rPr>
        <w:t>бъекты, представляющие культурное и духовное значение</w:t>
      </w:r>
      <w:bookmarkEnd w:id="147"/>
    </w:p>
    <w:p w14:paraId="11ED1E9E" w14:textId="360F51D2" w:rsidR="00881F5E" w:rsidRPr="004503CB" w:rsidRDefault="00202863" w:rsidP="00881F5E">
      <w:pPr>
        <w:autoSpaceDE w:val="0"/>
        <w:autoSpaceDN w:val="0"/>
        <w:adjustRightInd w:val="0"/>
        <w:rPr>
          <w:snapToGrid w:val="0"/>
          <w:sz w:val="20"/>
          <w:lang w:val="ru-RU" w:eastAsia="en-US"/>
        </w:rPr>
      </w:pPr>
      <w:r w:rsidRPr="004503CB">
        <w:rPr>
          <w:b/>
          <w:sz w:val="20"/>
          <w:lang w:val="ru-RU"/>
        </w:rPr>
        <w:t xml:space="preserve">Общеевропейский </w:t>
      </w:r>
      <w:r w:rsidR="00556262" w:rsidRPr="004503CB">
        <w:rPr>
          <w:b/>
          <w:sz w:val="20"/>
          <w:lang w:val="ru-RU"/>
        </w:rPr>
        <w:t>индикатор 6.11</w:t>
      </w:r>
      <w:r w:rsidR="00881F5E" w:rsidRPr="004503CB">
        <w:rPr>
          <w:b/>
          <w:sz w:val="20"/>
          <w:lang w:val="ru-RU"/>
        </w:rPr>
        <w:t xml:space="preserve">: </w:t>
      </w:r>
      <w:r w:rsidR="006B2A7B" w:rsidRPr="004503CB">
        <w:rPr>
          <w:sz w:val="20"/>
          <w:lang w:val="ru-RU"/>
        </w:rPr>
        <w:t xml:space="preserve">Число участков в лесах и </w:t>
      </w:r>
      <w:r w:rsidR="00A710E6" w:rsidRPr="004503CB">
        <w:rPr>
          <w:sz w:val="20"/>
          <w:szCs w:val="20"/>
          <w:lang w:val="ru-RU"/>
        </w:rPr>
        <w:t>друг</w:t>
      </w:r>
      <w:r w:rsidR="006B2A7B" w:rsidRPr="004503CB">
        <w:rPr>
          <w:sz w:val="20"/>
          <w:szCs w:val="20"/>
          <w:lang w:val="ru-RU"/>
        </w:rPr>
        <w:t>их</w:t>
      </w:r>
      <w:r w:rsidR="00A710E6" w:rsidRPr="004503CB">
        <w:rPr>
          <w:sz w:val="20"/>
          <w:szCs w:val="20"/>
          <w:lang w:val="ru-RU"/>
        </w:rPr>
        <w:t xml:space="preserve"> покрыт</w:t>
      </w:r>
      <w:r w:rsidR="006B2A7B" w:rsidRPr="004503CB">
        <w:rPr>
          <w:sz w:val="20"/>
          <w:szCs w:val="20"/>
          <w:lang w:val="ru-RU"/>
        </w:rPr>
        <w:t>ых</w:t>
      </w:r>
      <w:r w:rsidR="00120BB8">
        <w:rPr>
          <w:sz w:val="20"/>
          <w:szCs w:val="20"/>
          <w:lang w:val="ru-RU"/>
        </w:rPr>
        <w:t xml:space="preserve"> древесной растительностью</w:t>
      </w:r>
      <w:r w:rsidR="00B05A91">
        <w:rPr>
          <w:sz w:val="20"/>
          <w:szCs w:val="20"/>
          <w:lang w:val="ru-RU"/>
        </w:rPr>
        <w:t xml:space="preserve"> землях</w:t>
      </w:r>
      <w:r w:rsidR="00B72CBB" w:rsidRPr="004503CB">
        <w:rPr>
          <w:sz w:val="20"/>
          <w:szCs w:val="20"/>
          <w:lang w:val="ru-RU"/>
        </w:rPr>
        <w:t>,</w:t>
      </w:r>
      <w:r w:rsidR="00881F5E" w:rsidRPr="004503CB">
        <w:rPr>
          <w:snapToGrid w:val="0"/>
          <w:sz w:val="20"/>
          <w:lang w:val="ru-RU" w:eastAsia="en-US"/>
        </w:rPr>
        <w:t xml:space="preserve"> </w:t>
      </w:r>
      <w:r w:rsidR="006B2A7B" w:rsidRPr="004503CB">
        <w:rPr>
          <w:sz w:val="20"/>
          <w:lang w:val="ru-RU"/>
        </w:rPr>
        <w:t>представляющих культурные и духовные ценности</w:t>
      </w:r>
      <w:r w:rsidR="006B2A7B" w:rsidRPr="004503CB" w:rsidDel="006B2A7B">
        <w:rPr>
          <w:snapToGrid w:val="0"/>
          <w:sz w:val="20"/>
          <w:lang w:val="ru-RU" w:eastAsia="en-US"/>
        </w:rPr>
        <w:t xml:space="preserve"> </w:t>
      </w:r>
    </w:p>
    <w:p w14:paraId="50BC57CF" w14:textId="77777777" w:rsidR="00881F5E" w:rsidRPr="004503CB" w:rsidRDefault="00881F5E" w:rsidP="00881F5E">
      <w:pPr>
        <w:autoSpaceDE w:val="0"/>
        <w:autoSpaceDN w:val="0"/>
        <w:adjustRightInd w:val="0"/>
        <w:rPr>
          <w:b/>
          <w:sz w:val="20"/>
          <w:lang w:val="ru-RU"/>
        </w:rPr>
      </w:pPr>
    </w:p>
    <w:p w14:paraId="648173D1" w14:textId="58925E7B" w:rsidR="00881F5E" w:rsidRPr="004503CB" w:rsidRDefault="00FC21C6" w:rsidP="00881F5E">
      <w:pPr>
        <w:rPr>
          <w:sz w:val="20"/>
          <w:lang w:val="ru-RU"/>
        </w:rPr>
      </w:pPr>
      <w:r w:rsidRPr="004503CB">
        <w:rPr>
          <w:b/>
          <w:sz w:val="20"/>
          <w:lang w:val="ru-RU"/>
        </w:rPr>
        <w:t>Соответствующие определения СЕЛ:</w:t>
      </w:r>
      <w:r w:rsidR="00B72CBB" w:rsidRPr="004503CB">
        <w:rPr>
          <w:b/>
          <w:sz w:val="20"/>
          <w:lang w:val="ru-RU"/>
        </w:rPr>
        <w:t xml:space="preserve"> </w:t>
      </w:r>
      <w:r w:rsidR="009B315D" w:rsidRPr="004503CB">
        <w:rPr>
          <w:sz w:val="20"/>
          <w:lang w:val="ru-RU"/>
        </w:rPr>
        <w:t>Лес,</w:t>
      </w:r>
      <w:r w:rsidR="00881F5E" w:rsidRPr="004503CB">
        <w:rPr>
          <w:sz w:val="20"/>
          <w:lang w:val="ru-RU"/>
        </w:rPr>
        <w:t xml:space="preserve"> </w:t>
      </w:r>
      <w:r w:rsidR="00B05A91" w:rsidRPr="00B05A91">
        <w:rPr>
          <w:sz w:val="20"/>
          <w:szCs w:val="20"/>
          <w:lang w:val="ru-RU"/>
        </w:rPr>
        <w:t>другие покрытые древесной растительностью земли</w:t>
      </w:r>
      <w:r w:rsidR="00881F5E" w:rsidRPr="004503CB">
        <w:rPr>
          <w:sz w:val="20"/>
          <w:lang w:val="ru-RU"/>
        </w:rPr>
        <w:t xml:space="preserve">, </w:t>
      </w:r>
      <w:r w:rsidR="004415BA" w:rsidRPr="004503CB">
        <w:rPr>
          <w:sz w:val="20"/>
          <w:lang w:val="ru-RU"/>
        </w:rPr>
        <w:t xml:space="preserve">объекты, представляющие </w:t>
      </w:r>
      <w:r w:rsidR="00037E8C" w:rsidRPr="004503CB">
        <w:rPr>
          <w:sz w:val="20"/>
          <w:lang w:val="ru-RU"/>
        </w:rPr>
        <w:t>культурн</w:t>
      </w:r>
      <w:r w:rsidR="004415BA" w:rsidRPr="004503CB">
        <w:rPr>
          <w:sz w:val="20"/>
          <w:lang w:val="ru-RU"/>
        </w:rPr>
        <w:t>ое</w:t>
      </w:r>
      <w:r w:rsidR="00037E8C" w:rsidRPr="004503CB">
        <w:rPr>
          <w:sz w:val="20"/>
          <w:lang w:val="ru-RU"/>
        </w:rPr>
        <w:t xml:space="preserve"> и духовн</w:t>
      </w:r>
      <w:r w:rsidR="004415BA" w:rsidRPr="004503CB">
        <w:rPr>
          <w:sz w:val="20"/>
          <w:lang w:val="ru-RU"/>
        </w:rPr>
        <w:t>ое</w:t>
      </w:r>
      <w:r w:rsidR="00037E8C" w:rsidRPr="004503CB">
        <w:rPr>
          <w:sz w:val="20"/>
          <w:lang w:val="ru-RU"/>
        </w:rPr>
        <w:t xml:space="preserve"> </w:t>
      </w:r>
      <w:r w:rsidR="004415BA" w:rsidRPr="004503CB">
        <w:rPr>
          <w:sz w:val="20"/>
          <w:lang w:val="ru-RU"/>
        </w:rPr>
        <w:t>значение</w:t>
      </w:r>
      <w:r w:rsidR="00037E8C" w:rsidRPr="004503CB">
        <w:rPr>
          <w:sz w:val="20"/>
          <w:lang w:val="ru-RU"/>
        </w:rPr>
        <w:t xml:space="preserve">, культурное наследие, лесные ландшафты с культурным и духовным </w:t>
      </w:r>
      <w:r w:rsidR="004415BA" w:rsidRPr="004503CB">
        <w:rPr>
          <w:sz w:val="20"/>
          <w:lang w:val="ru-RU"/>
        </w:rPr>
        <w:t>значением</w:t>
      </w:r>
      <w:r w:rsidR="00037E8C" w:rsidRPr="004503CB">
        <w:rPr>
          <w:sz w:val="20"/>
          <w:lang w:val="ru-RU"/>
        </w:rPr>
        <w:t>, деревья с культурным и духовным</w:t>
      </w:r>
      <w:r w:rsidR="004415BA" w:rsidRPr="004503CB">
        <w:rPr>
          <w:sz w:val="20"/>
          <w:lang w:val="ru-RU"/>
        </w:rPr>
        <w:t xml:space="preserve"> значением</w:t>
      </w:r>
      <w:r w:rsidR="00037E8C" w:rsidRPr="004503CB">
        <w:rPr>
          <w:sz w:val="20"/>
          <w:lang w:val="ru-RU"/>
        </w:rPr>
        <w:t xml:space="preserve">, другие объекты с культурным и духовным </w:t>
      </w:r>
      <w:r w:rsidR="004415BA" w:rsidRPr="004503CB">
        <w:rPr>
          <w:sz w:val="20"/>
          <w:lang w:val="ru-RU"/>
        </w:rPr>
        <w:t>значением</w:t>
      </w:r>
    </w:p>
    <w:p w14:paraId="55450E0A" w14:textId="77777777" w:rsidR="00881F5E" w:rsidRPr="004503CB" w:rsidRDefault="00881F5E" w:rsidP="00881F5E">
      <w:pPr>
        <w:autoSpaceDE w:val="0"/>
        <w:autoSpaceDN w:val="0"/>
        <w:adjustRightInd w:val="0"/>
        <w:rPr>
          <w:b/>
          <w:sz w:val="20"/>
          <w:lang w:val="ru-RU"/>
        </w:rPr>
      </w:pPr>
    </w:p>
    <w:p w14:paraId="55386BCD" w14:textId="77777777" w:rsidR="00881F5E" w:rsidRPr="004503CB" w:rsidRDefault="00624E5B" w:rsidP="00881F5E">
      <w:pPr>
        <w:autoSpaceDE w:val="0"/>
        <w:autoSpaceDN w:val="0"/>
        <w:adjustRightInd w:val="0"/>
        <w:rPr>
          <w:sz w:val="20"/>
          <w:lang w:val="ru-RU"/>
        </w:rPr>
      </w:pPr>
      <w:r w:rsidRPr="004503CB">
        <w:rPr>
          <w:b/>
          <w:sz w:val="20"/>
          <w:lang w:val="ru-RU"/>
        </w:rPr>
        <w:t>Источники данных</w:t>
      </w:r>
      <w:r w:rsidR="00E7023F" w:rsidRPr="004503CB">
        <w:rPr>
          <w:b/>
          <w:sz w:val="20"/>
          <w:lang w:val="ru-RU"/>
        </w:rPr>
        <w:t>:</w:t>
      </w:r>
    </w:p>
    <w:tbl>
      <w:tblPr>
        <w:tblW w:w="949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3"/>
        <w:gridCol w:w="993"/>
        <w:gridCol w:w="964"/>
        <w:gridCol w:w="878"/>
        <w:gridCol w:w="993"/>
        <w:gridCol w:w="2268"/>
      </w:tblGrid>
      <w:tr w:rsidR="000841EC" w:rsidRPr="004503CB" w14:paraId="04EA0867" w14:textId="77777777" w:rsidTr="00096671">
        <w:trPr>
          <w:cantSplit/>
          <w:trHeight w:val="578"/>
        </w:trPr>
        <w:tc>
          <w:tcPr>
            <w:tcW w:w="3403" w:type="dxa"/>
            <w:tcBorders>
              <w:top w:val="single" w:sz="2" w:space="0" w:color="auto"/>
              <w:left w:val="single" w:sz="2" w:space="0" w:color="auto"/>
            </w:tcBorders>
            <w:shd w:val="clear" w:color="auto" w:fill="C2D69B"/>
            <w:vAlign w:val="center"/>
          </w:tcPr>
          <w:p w14:paraId="708C6CF7" w14:textId="77777777" w:rsidR="00881F5E" w:rsidRPr="004503CB" w:rsidRDefault="0032696A" w:rsidP="00881F5E">
            <w:pPr>
              <w:autoSpaceDE w:val="0"/>
              <w:autoSpaceDN w:val="0"/>
              <w:adjustRightInd w:val="0"/>
              <w:jc w:val="center"/>
              <w:rPr>
                <w:b/>
                <w:sz w:val="20"/>
                <w:lang w:val="ru-RU"/>
              </w:rPr>
            </w:pPr>
            <w:r w:rsidRPr="004503CB">
              <w:rPr>
                <w:b/>
                <w:sz w:val="20"/>
                <w:lang w:val="ru-RU"/>
              </w:rPr>
              <w:t>Ссылки к источникам данных</w:t>
            </w:r>
          </w:p>
        </w:tc>
        <w:tc>
          <w:tcPr>
            <w:tcW w:w="993" w:type="dxa"/>
            <w:tcBorders>
              <w:top w:val="single" w:sz="2" w:space="0" w:color="auto"/>
            </w:tcBorders>
            <w:shd w:val="clear" w:color="auto" w:fill="C2D69B"/>
          </w:tcPr>
          <w:p w14:paraId="563D233C" w14:textId="77777777" w:rsidR="00881F5E" w:rsidRPr="004503CB" w:rsidRDefault="00F23014" w:rsidP="00881F5E">
            <w:pPr>
              <w:autoSpaceDE w:val="0"/>
              <w:autoSpaceDN w:val="0"/>
              <w:adjustRightInd w:val="0"/>
              <w:jc w:val="center"/>
              <w:rPr>
                <w:sz w:val="20"/>
                <w:lang w:val="ru-RU"/>
              </w:rPr>
            </w:pPr>
            <w:r w:rsidRPr="004503CB">
              <w:rPr>
                <w:b/>
                <w:sz w:val="20"/>
                <w:szCs w:val="20"/>
                <w:lang w:val="ru-RU"/>
              </w:rPr>
              <w:t>Качество</w:t>
            </w:r>
          </w:p>
        </w:tc>
        <w:tc>
          <w:tcPr>
            <w:tcW w:w="964" w:type="dxa"/>
            <w:tcBorders>
              <w:top w:val="single" w:sz="2" w:space="0" w:color="auto"/>
            </w:tcBorders>
            <w:shd w:val="clear" w:color="auto" w:fill="C2D69B"/>
            <w:vAlign w:val="center"/>
          </w:tcPr>
          <w:p w14:paraId="027D9708" w14:textId="77777777" w:rsidR="00881F5E" w:rsidRPr="004503CB" w:rsidRDefault="00E4106F" w:rsidP="00881F5E">
            <w:pPr>
              <w:autoSpaceDE w:val="0"/>
              <w:autoSpaceDN w:val="0"/>
              <w:adjustRightInd w:val="0"/>
              <w:jc w:val="center"/>
              <w:rPr>
                <w:sz w:val="20"/>
                <w:lang w:val="ru-RU"/>
              </w:rPr>
            </w:pPr>
            <w:r w:rsidRPr="004503CB">
              <w:rPr>
                <w:b/>
                <w:sz w:val="20"/>
                <w:lang w:val="ru-RU"/>
              </w:rPr>
              <w:t>Категория</w:t>
            </w:r>
          </w:p>
        </w:tc>
        <w:tc>
          <w:tcPr>
            <w:tcW w:w="878" w:type="dxa"/>
            <w:tcBorders>
              <w:top w:val="single" w:sz="2" w:space="0" w:color="auto"/>
            </w:tcBorders>
            <w:shd w:val="clear" w:color="auto" w:fill="C2D69B"/>
            <w:vAlign w:val="center"/>
          </w:tcPr>
          <w:p w14:paraId="2717C667" w14:textId="77777777" w:rsidR="00881F5E" w:rsidRPr="004503CB" w:rsidRDefault="003F4259" w:rsidP="00881F5E">
            <w:pPr>
              <w:autoSpaceDE w:val="0"/>
              <w:autoSpaceDN w:val="0"/>
              <w:adjustRightInd w:val="0"/>
              <w:jc w:val="center"/>
              <w:rPr>
                <w:b/>
                <w:sz w:val="20"/>
                <w:lang w:val="ru-RU"/>
              </w:rPr>
            </w:pPr>
            <w:r w:rsidRPr="004503CB">
              <w:rPr>
                <w:b/>
                <w:sz w:val="20"/>
                <w:lang w:val="ru-RU"/>
              </w:rPr>
              <w:t>Год(ы)</w:t>
            </w:r>
          </w:p>
        </w:tc>
        <w:tc>
          <w:tcPr>
            <w:tcW w:w="993" w:type="dxa"/>
            <w:tcBorders>
              <w:top w:val="single" w:sz="2" w:space="0" w:color="auto"/>
              <w:right w:val="single" w:sz="2" w:space="0" w:color="auto"/>
            </w:tcBorders>
            <w:shd w:val="clear" w:color="auto" w:fill="C2D69B"/>
            <w:vAlign w:val="center"/>
          </w:tcPr>
          <w:p w14:paraId="5623359C" w14:textId="77777777" w:rsidR="00881F5E" w:rsidRPr="004503CB" w:rsidRDefault="006C62E0" w:rsidP="00881F5E">
            <w:pPr>
              <w:autoSpaceDE w:val="0"/>
              <w:autoSpaceDN w:val="0"/>
              <w:adjustRightInd w:val="0"/>
              <w:jc w:val="center"/>
              <w:rPr>
                <w:b/>
                <w:sz w:val="20"/>
                <w:lang w:val="ru-RU"/>
              </w:rPr>
            </w:pPr>
            <w:r w:rsidRPr="004503CB">
              <w:rPr>
                <w:b/>
                <w:sz w:val="20"/>
                <w:lang w:val="ru-RU"/>
              </w:rPr>
              <w:t>Тип учёта</w:t>
            </w:r>
          </w:p>
        </w:tc>
        <w:tc>
          <w:tcPr>
            <w:tcW w:w="2268" w:type="dxa"/>
            <w:tcBorders>
              <w:top w:val="single" w:sz="2" w:space="0" w:color="auto"/>
              <w:left w:val="single" w:sz="2" w:space="0" w:color="auto"/>
              <w:right w:val="single" w:sz="2" w:space="0" w:color="auto"/>
            </w:tcBorders>
            <w:shd w:val="clear" w:color="auto" w:fill="C2D69B"/>
            <w:vAlign w:val="center"/>
          </w:tcPr>
          <w:p w14:paraId="1FCC8A80" w14:textId="77777777" w:rsidR="00881F5E" w:rsidRPr="004503CB" w:rsidRDefault="00DE2116" w:rsidP="00881F5E">
            <w:pPr>
              <w:autoSpaceDE w:val="0"/>
              <w:autoSpaceDN w:val="0"/>
              <w:adjustRightInd w:val="0"/>
              <w:jc w:val="center"/>
              <w:rPr>
                <w:b/>
                <w:sz w:val="20"/>
                <w:lang w:val="ru-RU"/>
              </w:rPr>
            </w:pPr>
            <w:r w:rsidRPr="004503CB">
              <w:rPr>
                <w:b/>
                <w:sz w:val="20"/>
                <w:lang w:val="ru-RU"/>
              </w:rPr>
              <w:t>Дополнительные комментарии</w:t>
            </w:r>
          </w:p>
        </w:tc>
      </w:tr>
      <w:tr w:rsidR="000841EC" w:rsidRPr="004503CB" w14:paraId="4BF98160" w14:textId="77777777" w:rsidTr="00096671">
        <w:trPr>
          <w:cantSplit/>
        </w:trPr>
        <w:tc>
          <w:tcPr>
            <w:tcW w:w="3403" w:type="dxa"/>
            <w:tcBorders>
              <w:left w:val="single" w:sz="2" w:space="0" w:color="auto"/>
              <w:bottom w:val="single" w:sz="2" w:space="0" w:color="auto"/>
            </w:tcBorders>
          </w:tcPr>
          <w:p w14:paraId="2150F7DD" w14:textId="77777777" w:rsidR="00881F5E" w:rsidRPr="004503CB" w:rsidRDefault="00881F5E" w:rsidP="00881F5E">
            <w:pPr>
              <w:autoSpaceDE w:val="0"/>
              <w:autoSpaceDN w:val="0"/>
              <w:adjustRightInd w:val="0"/>
              <w:rPr>
                <w:sz w:val="20"/>
                <w:lang w:val="ru-RU"/>
              </w:rPr>
            </w:pPr>
          </w:p>
        </w:tc>
        <w:tc>
          <w:tcPr>
            <w:tcW w:w="993" w:type="dxa"/>
          </w:tcPr>
          <w:p w14:paraId="3A41A5B6" w14:textId="77777777" w:rsidR="00881F5E" w:rsidRPr="004503CB" w:rsidRDefault="00881F5E" w:rsidP="00881F5E">
            <w:pPr>
              <w:autoSpaceDE w:val="0"/>
              <w:autoSpaceDN w:val="0"/>
              <w:adjustRightInd w:val="0"/>
              <w:rPr>
                <w:sz w:val="20"/>
                <w:lang w:val="ru-RU"/>
              </w:rPr>
            </w:pPr>
          </w:p>
        </w:tc>
        <w:tc>
          <w:tcPr>
            <w:tcW w:w="964" w:type="dxa"/>
          </w:tcPr>
          <w:p w14:paraId="037F1B73" w14:textId="77777777" w:rsidR="00881F5E" w:rsidRPr="004503CB" w:rsidRDefault="00881F5E" w:rsidP="00881F5E">
            <w:pPr>
              <w:autoSpaceDE w:val="0"/>
              <w:autoSpaceDN w:val="0"/>
              <w:adjustRightInd w:val="0"/>
              <w:rPr>
                <w:sz w:val="20"/>
                <w:lang w:val="ru-RU"/>
              </w:rPr>
            </w:pPr>
          </w:p>
        </w:tc>
        <w:tc>
          <w:tcPr>
            <w:tcW w:w="878" w:type="dxa"/>
            <w:shd w:val="clear" w:color="auto" w:fill="FFFFFF"/>
          </w:tcPr>
          <w:p w14:paraId="3E4CC692" w14:textId="77777777" w:rsidR="00881F5E" w:rsidRPr="004503CB" w:rsidRDefault="00881F5E" w:rsidP="00881F5E">
            <w:pPr>
              <w:autoSpaceDE w:val="0"/>
              <w:autoSpaceDN w:val="0"/>
              <w:adjustRightInd w:val="0"/>
              <w:rPr>
                <w:sz w:val="20"/>
                <w:lang w:val="ru-RU"/>
              </w:rPr>
            </w:pPr>
          </w:p>
        </w:tc>
        <w:tc>
          <w:tcPr>
            <w:tcW w:w="993" w:type="dxa"/>
            <w:tcBorders>
              <w:right w:val="single" w:sz="2" w:space="0" w:color="auto"/>
            </w:tcBorders>
            <w:shd w:val="clear" w:color="auto" w:fill="FFFFFF"/>
          </w:tcPr>
          <w:p w14:paraId="226AA6EF" w14:textId="77777777" w:rsidR="00881F5E" w:rsidRPr="004503CB" w:rsidRDefault="00881F5E" w:rsidP="00881F5E">
            <w:pPr>
              <w:autoSpaceDE w:val="0"/>
              <w:autoSpaceDN w:val="0"/>
              <w:adjustRightInd w:val="0"/>
              <w:rPr>
                <w:sz w:val="20"/>
                <w:lang w:val="ru-RU"/>
              </w:rPr>
            </w:pPr>
          </w:p>
        </w:tc>
        <w:tc>
          <w:tcPr>
            <w:tcW w:w="2268" w:type="dxa"/>
            <w:tcBorders>
              <w:left w:val="single" w:sz="2" w:space="0" w:color="auto"/>
              <w:right w:val="single" w:sz="2" w:space="0" w:color="auto"/>
            </w:tcBorders>
            <w:shd w:val="clear" w:color="auto" w:fill="FFFFFF"/>
          </w:tcPr>
          <w:p w14:paraId="7092D4C5" w14:textId="77777777" w:rsidR="00881F5E" w:rsidRPr="004503CB" w:rsidRDefault="00881F5E" w:rsidP="00881F5E">
            <w:pPr>
              <w:autoSpaceDE w:val="0"/>
              <w:autoSpaceDN w:val="0"/>
              <w:adjustRightInd w:val="0"/>
              <w:rPr>
                <w:sz w:val="20"/>
                <w:lang w:val="ru-RU"/>
              </w:rPr>
            </w:pPr>
          </w:p>
        </w:tc>
      </w:tr>
      <w:tr w:rsidR="000841EC" w:rsidRPr="004503CB" w14:paraId="2AA55E7C" w14:textId="77777777" w:rsidTr="00096671">
        <w:trPr>
          <w:cantSplit/>
        </w:trPr>
        <w:tc>
          <w:tcPr>
            <w:tcW w:w="3403" w:type="dxa"/>
            <w:tcBorders>
              <w:top w:val="single" w:sz="2" w:space="0" w:color="auto"/>
              <w:left w:val="single" w:sz="2" w:space="0" w:color="auto"/>
              <w:bottom w:val="single" w:sz="2" w:space="0" w:color="auto"/>
            </w:tcBorders>
          </w:tcPr>
          <w:p w14:paraId="3DE52ACC" w14:textId="77777777" w:rsidR="00881F5E" w:rsidRPr="004503CB" w:rsidRDefault="00881F5E" w:rsidP="00881F5E">
            <w:pPr>
              <w:autoSpaceDE w:val="0"/>
              <w:autoSpaceDN w:val="0"/>
              <w:adjustRightInd w:val="0"/>
              <w:rPr>
                <w:sz w:val="20"/>
                <w:lang w:val="ru-RU"/>
              </w:rPr>
            </w:pPr>
          </w:p>
        </w:tc>
        <w:tc>
          <w:tcPr>
            <w:tcW w:w="993" w:type="dxa"/>
          </w:tcPr>
          <w:p w14:paraId="1BA7B5AB" w14:textId="77777777" w:rsidR="00881F5E" w:rsidRPr="004503CB" w:rsidRDefault="00881F5E" w:rsidP="00881F5E">
            <w:pPr>
              <w:autoSpaceDE w:val="0"/>
              <w:autoSpaceDN w:val="0"/>
              <w:adjustRightInd w:val="0"/>
              <w:rPr>
                <w:sz w:val="20"/>
                <w:lang w:val="ru-RU"/>
              </w:rPr>
            </w:pPr>
          </w:p>
        </w:tc>
        <w:tc>
          <w:tcPr>
            <w:tcW w:w="964" w:type="dxa"/>
          </w:tcPr>
          <w:p w14:paraId="0BF127A2" w14:textId="77777777" w:rsidR="00881F5E" w:rsidRPr="004503CB" w:rsidRDefault="00881F5E" w:rsidP="00881F5E">
            <w:pPr>
              <w:autoSpaceDE w:val="0"/>
              <w:autoSpaceDN w:val="0"/>
              <w:adjustRightInd w:val="0"/>
              <w:rPr>
                <w:sz w:val="20"/>
                <w:lang w:val="ru-RU"/>
              </w:rPr>
            </w:pPr>
          </w:p>
        </w:tc>
        <w:tc>
          <w:tcPr>
            <w:tcW w:w="878" w:type="dxa"/>
            <w:shd w:val="clear" w:color="auto" w:fill="FFFFFF"/>
          </w:tcPr>
          <w:p w14:paraId="3D8A2268" w14:textId="77777777" w:rsidR="00881F5E" w:rsidRPr="004503CB" w:rsidRDefault="00881F5E" w:rsidP="00881F5E">
            <w:pPr>
              <w:autoSpaceDE w:val="0"/>
              <w:autoSpaceDN w:val="0"/>
              <w:adjustRightInd w:val="0"/>
              <w:rPr>
                <w:sz w:val="20"/>
                <w:lang w:val="ru-RU"/>
              </w:rPr>
            </w:pPr>
          </w:p>
        </w:tc>
        <w:tc>
          <w:tcPr>
            <w:tcW w:w="993" w:type="dxa"/>
            <w:shd w:val="clear" w:color="auto" w:fill="FFFFFF"/>
          </w:tcPr>
          <w:p w14:paraId="7756BE3A" w14:textId="77777777" w:rsidR="00881F5E" w:rsidRPr="004503CB" w:rsidRDefault="00881F5E" w:rsidP="00881F5E">
            <w:pPr>
              <w:autoSpaceDE w:val="0"/>
              <w:autoSpaceDN w:val="0"/>
              <w:adjustRightInd w:val="0"/>
              <w:rPr>
                <w:sz w:val="20"/>
                <w:lang w:val="ru-RU"/>
              </w:rPr>
            </w:pPr>
          </w:p>
        </w:tc>
        <w:tc>
          <w:tcPr>
            <w:tcW w:w="2268" w:type="dxa"/>
            <w:tcBorders>
              <w:right w:val="single" w:sz="2" w:space="0" w:color="auto"/>
            </w:tcBorders>
            <w:shd w:val="clear" w:color="auto" w:fill="FFFFFF"/>
          </w:tcPr>
          <w:p w14:paraId="55CCBE17" w14:textId="77777777" w:rsidR="00881F5E" w:rsidRPr="004503CB" w:rsidRDefault="00881F5E" w:rsidP="00881F5E">
            <w:pPr>
              <w:autoSpaceDE w:val="0"/>
              <w:autoSpaceDN w:val="0"/>
              <w:adjustRightInd w:val="0"/>
              <w:rPr>
                <w:sz w:val="20"/>
                <w:lang w:val="ru-RU"/>
              </w:rPr>
            </w:pPr>
          </w:p>
        </w:tc>
      </w:tr>
      <w:tr w:rsidR="000841EC" w:rsidRPr="004503CB" w14:paraId="0EE820E6" w14:textId="77777777" w:rsidTr="00096671">
        <w:trPr>
          <w:cantSplit/>
        </w:trPr>
        <w:tc>
          <w:tcPr>
            <w:tcW w:w="3403" w:type="dxa"/>
            <w:tcBorders>
              <w:top w:val="single" w:sz="2" w:space="0" w:color="auto"/>
              <w:left w:val="single" w:sz="2" w:space="0" w:color="auto"/>
              <w:bottom w:val="single" w:sz="2" w:space="0" w:color="auto"/>
            </w:tcBorders>
          </w:tcPr>
          <w:p w14:paraId="252684A1" w14:textId="77777777" w:rsidR="00881F5E" w:rsidRPr="004503CB" w:rsidRDefault="00881F5E" w:rsidP="00881F5E">
            <w:pPr>
              <w:autoSpaceDE w:val="0"/>
              <w:autoSpaceDN w:val="0"/>
              <w:adjustRightInd w:val="0"/>
              <w:rPr>
                <w:sz w:val="20"/>
                <w:lang w:val="ru-RU"/>
              </w:rPr>
            </w:pPr>
          </w:p>
        </w:tc>
        <w:tc>
          <w:tcPr>
            <w:tcW w:w="993" w:type="dxa"/>
          </w:tcPr>
          <w:p w14:paraId="51BAD633" w14:textId="77777777" w:rsidR="00881F5E" w:rsidRPr="004503CB" w:rsidRDefault="00881F5E" w:rsidP="00881F5E">
            <w:pPr>
              <w:autoSpaceDE w:val="0"/>
              <w:autoSpaceDN w:val="0"/>
              <w:adjustRightInd w:val="0"/>
              <w:rPr>
                <w:sz w:val="20"/>
                <w:lang w:val="ru-RU"/>
              </w:rPr>
            </w:pPr>
          </w:p>
        </w:tc>
        <w:tc>
          <w:tcPr>
            <w:tcW w:w="964" w:type="dxa"/>
          </w:tcPr>
          <w:p w14:paraId="07B847D6" w14:textId="77777777" w:rsidR="00881F5E" w:rsidRPr="004503CB" w:rsidRDefault="00881F5E" w:rsidP="00881F5E">
            <w:pPr>
              <w:autoSpaceDE w:val="0"/>
              <w:autoSpaceDN w:val="0"/>
              <w:adjustRightInd w:val="0"/>
              <w:rPr>
                <w:sz w:val="20"/>
                <w:lang w:val="ru-RU"/>
              </w:rPr>
            </w:pPr>
          </w:p>
        </w:tc>
        <w:tc>
          <w:tcPr>
            <w:tcW w:w="878" w:type="dxa"/>
            <w:shd w:val="clear" w:color="auto" w:fill="FFFFFF"/>
          </w:tcPr>
          <w:p w14:paraId="43A88009" w14:textId="77777777" w:rsidR="00881F5E" w:rsidRPr="004503CB" w:rsidRDefault="00881F5E" w:rsidP="00881F5E">
            <w:pPr>
              <w:autoSpaceDE w:val="0"/>
              <w:autoSpaceDN w:val="0"/>
              <w:adjustRightInd w:val="0"/>
              <w:rPr>
                <w:sz w:val="20"/>
                <w:lang w:val="ru-RU"/>
              </w:rPr>
            </w:pPr>
          </w:p>
        </w:tc>
        <w:tc>
          <w:tcPr>
            <w:tcW w:w="993" w:type="dxa"/>
            <w:shd w:val="clear" w:color="auto" w:fill="FFFFFF"/>
          </w:tcPr>
          <w:p w14:paraId="3244A1F3" w14:textId="77777777" w:rsidR="00881F5E" w:rsidRPr="004503CB" w:rsidRDefault="00881F5E" w:rsidP="00881F5E">
            <w:pPr>
              <w:autoSpaceDE w:val="0"/>
              <w:autoSpaceDN w:val="0"/>
              <w:adjustRightInd w:val="0"/>
              <w:rPr>
                <w:sz w:val="20"/>
                <w:lang w:val="ru-RU"/>
              </w:rPr>
            </w:pPr>
          </w:p>
        </w:tc>
        <w:tc>
          <w:tcPr>
            <w:tcW w:w="2268" w:type="dxa"/>
            <w:tcBorders>
              <w:right w:val="single" w:sz="2" w:space="0" w:color="auto"/>
            </w:tcBorders>
            <w:shd w:val="clear" w:color="auto" w:fill="FFFFFF"/>
          </w:tcPr>
          <w:p w14:paraId="0E05C876" w14:textId="77777777" w:rsidR="00881F5E" w:rsidRPr="004503CB" w:rsidRDefault="00881F5E" w:rsidP="00881F5E">
            <w:pPr>
              <w:autoSpaceDE w:val="0"/>
              <w:autoSpaceDN w:val="0"/>
              <w:adjustRightInd w:val="0"/>
              <w:rPr>
                <w:sz w:val="20"/>
                <w:lang w:val="ru-RU"/>
              </w:rPr>
            </w:pPr>
          </w:p>
        </w:tc>
      </w:tr>
      <w:tr w:rsidR="000841EC" w:rsidRPr="004503CB" w14:paraId="326CE976" w14:textId="77777777" w:rsidTr="00096671">
        <w:trPr>
          <w:cantSplit/>
        </w:trPr>
        <w:tc>
          <w:tcPr>
            <w:tcW w:w="3403" w:type="dxa"/>
            <w:tcBorders>
              <w:top w:val="single" w:sz="2" w:space="0" w:color="auto"/>
              <w:left w:val="single" w:sz="2" w:space="0" w:color="auto"/>
              <w:bottom w:val="single" w:sz="2" w:space="0" w:color="auto"/>
            </w:tcBorders>
          </w:tcPr>
          <w:p w14:paraId="7A42DCB6" w14:textId="77777777" w:rsidR="00881F5E" w:rsidRPr="004503CB" w:rsidRDefault="00881F5E" w:rsidP="00881F5E">
            <w:pPr>
              <w:autoSpaceDE w:val="0"/>
              <w:autoSpaceDN w:val="0"/>
              <w:adjustRightInd w:val="0"/>
              <w:rPr>
                <w:sz w:val="20"/>
                <w:lang w:val="ru-RU"/>
              </w:rPr>
            </w:pPr>
          </w:p>
        </w:tc>
        <w:tc>
          <w:tcPr>
            <w:tcW w:w="993" w:type="dxa"/>
            <w:tcBorders>
              <w:bottom w:val="single" w:sz="2" w:space="0" w:color="auto"/>
            </w:tcBorders>
          </w:tcPr>
          <w:p w14:paraId="721A250E" w14:textId="77777777" w:rsidR="00881F5E" w:rsidRPr="004503CB" w:rsidRDefault="00881F5E" w:rsidP="00881F5E">
            <w:pPr>
              <w:autoSpaceDE w:val="0"/>
              <w:autoSpaceDN w:val="0"/>
              <w:adjustRightInd w:val="0"/>
              <w:rPr>
                <w:sz w:val="20"/>
                <w:lang w:val="ru-RU"/>
              </w:rPr>
            </w:pPr>
          </w:p>
        </w:tc>
        <w:tc>
          <w:tcPr>
            <w:tcW w:w="964" w:type="dxa"/>
            <w:tcBorders>
              <w:bottom w:val="single" w:sz="2" w:space="0" w:color="auto"/>
            </w:tcBorders>
          </w:tcPr>
          <w:p w14:paraId="700C7C80" w14:textId="77777777" w:rsidR="00881F5E" w:rsidRPr="004503CB" w:rsidRDefault="00881F5E" w:rsidP="00881F5E">
            <w:pPr>
              <w:autoSpaceDE w:val="0"/>
              <w:autoSpaceDN w:val="0"/>
              <w:adjustRightInd w:val="0"/>
              <w:rPr>
                <w:sz w:val="20"/>
                <w:lang w:val="ru-RU"/>
              </w:rPr>
            </w:pPr>
          </w:p>
        </w:tc>
        <w:tc>
          <w:tcPr>
            <w:tcW w:w="878" w:type="dxa"/>
            <w:tcBorders>
              <w:bottom w:val="single" w:sz="2" w:space="0" w:color="auto"/>
            </w:tcBorders>
            <w:shd w:val="clear" w:color="auto" w:fill="FFFFFF"/>
          </w:tcPr>
          <w:p w14:paraId="2A11226D" w14:textId="77777777" w:rsidR="00881F5E" w:rsidRPr="004503CB" w:rsidRDefault="00881F5E" w:rsidP="00881F5E">
            <w:pPr>
              <w:autoSpaceDE w:val="0"/>
              <w:autoSpaceDN w:val="0"/>
              <w:adjustRightInd w:val="0"/>
              <w:rPr>
                <w:sz w:val="20"/>
                <w:lang w:val="ru-RU"/>
              </w:rPr>
            </w:pPr>
          </w:p>
        </w:tc>
        <w:tc>
          <w:tcPr>
            <w:tcW w:w="993" w:type="dxa"/>
            <w:tcBorders>
              <w:bottom w:val="single" w:sz="2" w:space="0" w:color="auto"/>
            </w:tcBorders>
            <w:shd w:val="clear" w:color="auto" w:fill="FFFFFF"/>
          </w:tcPr>
          <w:p w14:paraId="6E628709" w14:textId="77777777" w:rsidR="00881F5E" w:rsidRPr="004503CB" w:rsidRDefault="00881F5E" w:rsidP="00881F5E">
            <w:pPr>
              <w:autoSpaceDE w:val="0"/>
              <w:autoSpaceDN w:val="0"/>
              <w:adjustRightInd w:val="0"/>
              <w:rPr>
                <w:sz w:val="20"/>
                <w:lang w:val="ru-RU"/>
              </w:rPr>
            </w:pPr>
          </w:p>
        </w:tc>
        <w:tc>
          <w:tcPr>
            <w:tcW w:w="2268" w:type="dxa"/>
            <w:tcBorders>
              <w:bottom w:val="single" w:sz="2" w:space="0" w:color="auto"/>
              <w:right w:val="single" w:sz="2" w:space="0" w:color="auto"/>
            </w:tcBorders>
            <w:shd w:val="clear" w:color="auto" w:fill="FFFFFF"/>
          </w:tcPr>
          <w:p w14:paraId="54E3637F" w14:textId="77777777" w:rsidR="00881F5E" w:rsidRPr="004503CB" w:rsidRDefault="00881F5E" w:rsidP="00881F5E">
            <w:pPr>
              <w:autoSpaceDE w:val="0"/>
              <w:autoSpaceDN w:val="0"/>
              <w:adjustRightInd w:val="0"/>
              <w:rPr>
                <w:sz w:val="20"/>
                <w:lang w:val="ru-RU"/>
              </w:rPr>
            </w:pPr>
          </w:p>
        </w:tc>
      </w:tr>
    </w:tbl>
    <w:p w14:paraId="1745240B" w14:textId="77777777" w:rsidR="00881F5E" w:rsidRPr="004503CB" w:rsidRDefault="00881F5E" w:rsidP="00881F5E">
      <w:pPr>
        <w:autoSpaceDE w:val="0"/>
        <w:autoSpaceDN w:val="0"/>
        <w:adjustRightInd w:val="0"/>
        <w:rPr>
          <w:b/>
          <w:sz w:val="20"/>
          <w:lang w:val="ru-RU"/>
        </w:rPr>
      </w:pPr>
    </w:p>
    <w:p w14:paraId="52847B1C" w14:textId="35AFD81C" w:rsidR="00881F5E" w:rsidRPr="004503CB" w:rsidRDefault="00940789" w:rsidP="00881F5E">
      <w:pPr>
        <w:autoSpaceDE w:val="0"/>
        <w:autoSpaceDN w:val="0"/>
        <w:adjustRightInd w:val="0"/>
        <w:rPr>
          <w:sz w:val="20"/>
          <w:lang w:val="ru-RU"/>
        </w:rPr>
      </w:pPr>
      <w:r w:rsidRPr="004503CB">
        <w:rPr>
          <w:b/>
          <w:sz w:val="20"/>
          <w:lang w:val="ru-RU"/>
        </w:rPr>
        <w:t>Таблица</w:t>
      </w:r>
      <w:r w:rsidR="00881F5E" w:rsidRPr="004503CB">
        <w:rPr>
          <w:b/>
          <w:sz w:val="20"/>
          <w:lang w:val="ru-RU"/>
        </w:rPr>
        <w:t xml:space="preserve"> 6.11: </w:t>
      </w:r>
      <w:r w:rsidR="004F7095" w:rsidRPr="004503CB">
        <w:rPr>
          <w:b/>
          <w:snapToGrid w:val="0"/>
          <w:sz w:val="20"/>
          <w:lang w:val="ru-RU" w:eastAsia="en-US"/>
        </w:rPr>
        <w:t>Культурное и духовное значение</w:t>
      </w:r>
    </w:p>
    <w:tbl>
      <w:tblPr>
        <w:tblW w:w="501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6"/>
        <w:gridCol w:w="994"/>
        <w:gridCol w:w="994"/>
        <w:gridCol w:w="1275"/>
        <w:gridCol w:w="1136"/>
        <w:gridCol w:w="1020"/>
        <w:gridCol w:w="1062"/>
      </w:tblGrid>
      <w:tr w:rsidR="000841EC" w:rsidRPr="004503CB" w14:paraId="17CE14BB" w14:textId="77777777" w:rsidTr="00400651">
        <w:trPr>
          <w:cantSplit/>
          <w:trHeight w:val="403"/>
        </w:trPr>
        <w:tc>
          <w:tcPr>
            <w:tcW w:w="1595" w:type="pct"/>
            <w:vMerge w:val="restart"/>
            <w:shd w:val="clear" w:color="auto" w:fill="C2D69B"/>
            <w:vAlign w:val="center"/>
          </w:tcPr>
          <w:p w14:paraId="3F73B518"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522" w:type="pct"/>
            <w:vMerge w:val="restart"/>
            <w:shd w:val="clear" w:color="auto" w:fill="C2D69B"/>
            <w:textDirection w:val="btLr"/>
            <w:vAlign w:val="center"/>
          </w:tcPr>
          <w:p w14:paraId="54F71DFA" w14:textId="77777777" w:rsidR="00881F5E" w:rsidRPr="004503CB" w:rsidRDefault="009030EA" w:rsidP="00400651">
            <w:pPr>
              <w:autoSpaceDE w:val="0"/>
              <w:autoSpaceDN w:val="0"/>
              <w:adjustRightInd w:val="0"/>
              <w:ind w:left="113" w:right="113"/>
              <w:jc w:val="center"/>
              <w:rPr>
                <w:b/>
                <w:sz w:val="20"/>
                <w:lang w:val="ru-RU"/>
              </w:rPr>
            </w:pPr>
            <w:r w:rsidRPr="004503CB">
              <w:rPr>
                <w:b/>
                <w:sz w:val="20"/>
                <w:lang w:val="ru-RU"/>
              </w:rPr>
              <w:t>Год</w:t>
            </w:r>
          </w:p>
          <w:p w14:paraId="2745EBDE" w14:textId="5A24DBBB" w:rsidR="00881F5E" w:rsidRPr="004503CB" w:rsidRDefault="00881F5E" w:rsidP="00400651">
            <w:pPr>
              <w:autoSpaceDE w:val="0"/>
              <w:autoSpaceDN w:val="0"/>
              <w:adjustRightInd w:val="0"/>
              <w:ind w:left="113" w:right="113"/>
              <w:jc w:val="center"/>
              <w:rPr>
                <w:b/>
                <w:sz w:val="20"/>
                <w:lang w:val="ru-RU"/>
              </w:rPr>
            </w:pPr>
            <w:r w:rsidRPr="004503CB">
              <w:rPr>
                <w:b/>
                <w:sz w:val="20"/>
                <w:lang w:val="ru-RU"/>
              </w:rPr>
              <w:t>(</w:t>
            </w:r>
            <w:r w:rsidR="004903E3" w:rsidRPr="004503CB">
              <w:rPr>
                <w:b/>
                <w:sz w:val="20"/>
                <w:lang w:val="ru-RU"/>
              </w:rPr>
              <w:t>последний имеющийся</w:t>
            </w:r>
            <w:r w:rsidRPr="004503CB">
              <w:rPr>
                <w:b/>
                <w:sz w:val="20"/>
                <w:lang w:val="ru-RU"/>
              </w:rPr>
              <w:t>)</w:t>
            </w:r>
          </w:p>
        </w:tc>
        <w:tc>
          <w:tcPr>
            <w:tcW w:w="1192" w:type="pct"/>
            <w:gridSpan w:val="2"/>
            <w:shd w:val="clear" w:color="auto" w:fill="C2D69B"/>
            <w:vAlign w:val="center"/>
          </w:tcPr>
          <w:p w14:paraId="40767AA4" w14:textId="6BEB39F8" w:rsidR="00881F5E" w:rsidRPr="004503CB" w:rsidRDefault="004F7095" w:rsidP="00881F5E">
            <w:pPr>
              <w:autoSpaceDE w:val="0"/>
              <w:autoSpaceDN w:val="0"/>
              <w:adjustRightInd w:val="0"/>
              <w:jc w:val="center"/>
              <w:rPr>
                <w:b/>
                <w:sz w:val="20"/>
                <w:lang w:val="ru-RU"/>
              </w:rPr>
            </w:pPr>
            <w:r w:rsidRPr="004503CB">
              <w:rPr>
                <w:b/>
                <w:sz w:val="20"/>
                <w:lang w:val="ru-RU"/>
              </w:rPr>
              <w:t>Культурное наследие</w:t>
            </w:r>
          </w:p>
        </w:tc>
        <w:tc>
          <w:tcPr>
            <w:tcW w:w="597" w:type="pct"/>
            <w:vMerge w:val="restart"/>
            <w:shd w:val="clear" w:color="auto" w:fill="C2D69B"/>
            <w:vAlign w:val="center"/>
          </w:tcPr>
          <w:p w14:paraId="1C4BBB00" w14:textId="56B568A1" w:rsidR="00881F5E" w:rsidRPr="004503CB" w:rsidDel="00DF28AE" w:rsidRDefault="00DA24B4" w:rsidP="00881F5E">
            <w:pPr>
              <w:autoSpaceDE w:val="0"/>
              <w:autoSpaceDN w:val="0"/>
              <w:adjustRightInd w:val="0"/>
              <w:jc w:val="center"/>
              <w:rPr>
                <w:b/>
                <w:sz w:val="20"/>
                <w:lang w:val="ru-RU"/>
              </w:rPr>
            </w:pPr>
            <w:r w:rsidRPr="004503CB">
              <w:rPr>
                <w:b/>
                <w:sz w:val="20"/>
                <w:lang w:val="ru-RU"/>
              </w:rPr>
              <w:t>Лесные ландшаф</w:t>
            </w:r>
            <w:r w:rsidR="00556262">
              <w:rPr>
                <w:b/>
                <w:sz w:val="20"/>
                <w:lang w:val="ru-RU"/>
              </w:rPr>
              <w:t>-</w:t>
            </w:r>
            <w:r w:rsidRPr="004503CB">
              <w:rPr>
                <w:b/>
                <w:sz w:val="20"/>
                <w:lang w:val="ru-RU"/>
              </w:rPr>
              <w:t>ты</w:t>
            </w:r>
          </w:p>
        </w:tc>
        <w:tc>
          <w:tcPr>
            <w:tcW w:w="536" w:type="pct"/>
            <w:vMerge w:val="restart"/>
            <w:shd w:val="clear" w:color="auto" w:fill="C2D69B"/>
            <w:vAlign w:val="center"/>
          </w:tcPr>
          <w:p w14:paraId="2051A52D" w14:textId="5A243A6D" w:rsidR="00881F5E" w:rsidRPr="004503CB" w:rsidRDefault="000611BA" w:rsidP="00881F5E">
            <w:pPr>
              <w:autoSpaceDE w:val="0"/>
              <w:autoSpaceDN w:val="0"/>
              <w:adjustRightInd w:val="0"/>
              <w:jc w:val="center"/>
              <w:rPr>
                <w:b/>
                <w:sz w:val="20"/>
                <w:lang w:val="ru-RU"/>
              </w:rPr>
            </w:pPr>
            <w:r w:rsidRPr="004503CB">
              <w:rPr>
                <w:b/>
                <w:sz w:val="20"/>
                <w:lang w:val="ru-RU"/>
              </w:rPr>
              <w:t>Деревья</w:t>
            </w:r>
          </w:p>
        </w:tc>
        <w:tc>
          <w:tcPr>
            <w:tcW w:w="558" w:type="pct"/>
            <w:vMerge w:val="restart"/>
            <w:shd w:val="clear" w:color="auto" w:fill="C2D69B"/>
            <w:vAlign w:val="center"/>
          </w:tcPr>
          <w:p w14:paraId="773A6F55" w14:textId="4995B4F9" w:rsidR="00881F5E" w:rsidRPr="004503CB" w:rsidRDefault="00102C84" w:rsidP="00881F5E">
            <w:pPr>
              <w:jc w:val="center"/>
              <w:rPr>
                <w:b/>
                <w:sz w:val="20"/>
                <w:lang w:val="ru-RU"/>
              </w:rPr>
            </w:pPr>
            <w:r>
              <w:rPr>
                <w:b/>
                <w:sz w:val="20"/>
                <w:lang w:val="ru-RU"/>
              </w:rPr>
              <w:t>Другие места</w:t>
            </w:r>
          </w:p>
        </w:tc>
      </w:tr>
      <w:tr w:rsidR="000841EC" w:rsidRPr="004503CB" w14:paraId="1810EE06" w14:textId="77777777" w:rsidTr="00412584">
        <w:trPr>
          <w:cantSplit/>
          <w:trHeight w:val="1355"/>
        </w:trPr>
        <w:tc>
          <w:tcPr>
            <w:tcW w:w="1595" w:type="pct"/>
            <w:vMerge/>
            <w:shd w:val="clear" w:color="auto" w:fill="C2D69B"/>
            <w:vAlign w:val="center"/>
          </w:tcPr>
          <w:p w14:paraId="57FDFF5B" w14:textId="77777777" w:rsidR="00881F5E" w:rsidRPr="004503CB" w:rsidRDefault="00881F5E" w:rsidP="00881F5E">
            <w:pPr>
              <w:autoSpaceDE w:val="0"/>
              <w:autoSpaceDN w:val="0"/>
              <w:adjustRightInd w:val="0"/>
              <w:jc w:val="center"/>
              <w:rPr>
                <w:b/>
                <w:sz w:val="20"/>
                <w:lang w:val="ru-RU"/>
              </w:rPr>
            </w:pPr>
          </w:p>
        </w:tc>
        <w:tc>
          <w:tcPr>
            <w:tcW w:w="522" w:type="pct"/>
            <w:vMerge/>
            <w:shd w:val="clear" w:color="auto" w:fill="C2D69B"/>
            <w:vAlign w:val="center"/>
          </w:tcPr>
          <w:p w14:paraId="463A3374" w14:textId="77777777" w:rsidR="00881F5E" w:rsidRPr="004503CB" w:rsidRDefault="00881F5E" w:rsidP="00881F5E">
            <w:pPr>
              <w:autoSpaceDE w:val="0"/>
              <w:autoSpaceDN w:val="0"/>
              <w:adjustRightInd w:val="0"/>
              <w:jc w:val="center"/>
              <w:rPr>
                <w:b/>
                <w:sz w:val="20"/>
                <w:lang w:val="ru-RU"/>
              </w:rPr>
            </w:pPr>
          </w:p>
        </w:tc>
        <w:tc>
          <w:tcPr>
            <w:tcW w:w="522" w:type="pct"/>
            <w:shd w:val="clear" w:color="auto" w:fill="C2D69B"/>
            <w:vAlign w:val="center"/>
          </w:tcPr>
          <w:p w14:paraId="41D4CA79" w14:textId="14515EBC" w:rsidR="00881F5E" w:rsidRPr="004503CB" w:rsidRDefault="004F7095" w:rsidP="00881F5E">
            <w:pPr>
              <w:autoSpaceDE w:val="0"/>
              <w:autoSpaceDN w:val="0"/>
              <w:adjustRightInd w:val="0"/>
              <w:jc w:val="center"/>
              <w:rPr>
                <w:b/>
                <w:sz w:val="20"/>
                <w:lang w:val="ru-RU"/>
              </w:rPr>
            </w:pPr>
            <w:r w:rsidRPr="004503CB">
              <w:rPr>
                <w:b/>
                <w:sz w:val="20"/>
                <w:lang w:val="ru-RU"/>
              </w:rPr>
              <w:t>Всего</w:t>
            </w:r>
          </w:p>
        </w:tc>
        <w:tc>
          <w:tcPr>
            <w:tcW w:w="670" w:type="pct"/>
            <w:shd w:val="clear" w:color="auto" w:fill="C2D69B"/>
            <w:vAlign w:val="center"/>
          </w:tcPr>
          <w:p w14:paraId="1B685BED" w14:textId="2E1780D0" w:rsidR="00881F5E" w:rsidRPr="004503CB" w:rsidRDefault="001B2666" w:rsidP="00556262">
            <w:pPr>
              <w:autoSpaceDE w:val="0"/>
              <w:autoSpaceDN w:val="0"/>
              <w:adjustRightInd w:val="0"/>
              <w:jc w:val="center"/>
              <w:rPr>
                <w:b/>
                <w:sz w:val="20"/>
                <w:lang w:val="ru-RU"/>
              </w:rPr>
            </w:pPr>
            <w:r w:rsidRPr="004503CB">
              <w:rPr>
                <w:b/>
                <w:sz w:val="20"/>
                <w:lang w:val="ru-RU"/>
              </w:rPr>
              <w:t>в т. ч.</w:t>
            </w:r>
            <w:r w:rsidR="00881F5E" w:rsidRPr="004503CB">
              <w:rPr>
                <w:b/>
                <w:sz w:val="20"/>
                <w:lang w:val="ru-RU"/>
              </w:rPr>
              <w:t xml:space="preserve">: </w:t>
            </w:r>
            <w:r w:rsidR="00556262">
              <w:rPr>
                <w:b/>
                <w:sz w:val="20"/>
                <w:lang w:val="ru-RU"/>
              </w:rPr>
              <w:t>связанное</w:t>
            </w:r>
            <w:r w:rsidRPr="004503CB">
              <w:rPr>
                <w:b/>
                <w:sz w:val="20"/>
                <w:lang w:val="ru-RU"/>
              </w:rPr>
              <w:t xml:space="preserve"> с истори</w:t>
            </w:r>
            <w:r w:rsidR="00556262">
              <w:rPr>
                <w:b/>
                <w:sz w:val="20"/>
                <w:lang w:val="ru-RU"/>
              </w:rPr>
              <w:t>-</w:t>
            </w:r>
            <w:r w:rsidRPr="004503CB">
              <w:rPr>
                <w:b/>
                <w:sz w:val="20"/>
                <w:lang w:val="ru-RU"/>
              </w:rPr>
              <w:t>ческим лесоуправ</w:t>
            </w:r>
            <w:r w:rsidR="00556262">
              <w:rPr>
                <w:b/>
                <w:sz w:val="20"/>
                <w:lang w:val="ru-RU"/>
              </w:rPr>
              <w:t>-</w:t>
            </w:r>
            <w:r w:rsidRPr="004503CB">
              <w:rPr>
                <w:b/>
                <w:sz w:val="20"/>
                <w:lang w:val="ru-RU"/>
              </w:rPr>
              <w:t>лением</w:t>
            </w:r>
          </w:p>
        </w:tc>
        <w:tc>
          <w:tcPr>
            <w:tcW w:w="597" w:type="pct"/>
            <w:vMerge/>
            <w:shd w:val="clear" w:color="auto" w:fill="C2D69B"/>
            <w:textDirection w:val="btLr"/>
            <w:vAlign w:val="center"/>
          </w:tcPr>
          <w:p w14:paraId="0D9B5005" w14:textId="77777777" w:rsidR="00881F5E" w:rsidRPr="004503CB" w:rsidDel="000C7D7F" w:rsidRDefault="00881F5E" w:rsidP="00881F5E">
            <w:pPr>
              <w:autoSpaceDE w:val="0"/>
              <w:autoSpaceDN w:val="0"/>
              <w:adjustRightInd w:val="0"/>
              <w:ind w:left="113" w:right="113"/>
              <w:jc w:val="center"/>
              <w:rPr>
                <w:b/>
                <w:sz w:val="20"/>
                <w:lang w:val="ru-RU"/>
              </w:rPr>
            </w:pPr>
          </w:p>
        </w:tc>
        <w:tc>
          <w:tcPr>
            <w:tcW w:w="536" w:type="pct"/>
            <w:vMerge/>
            <w:shd w:val="clear" w:color="auto" w:fill="C2D69B"/>
            <w:textDirection w:val="btLr"/>
            <w:vAlign w:val="center"/>
          </w:tcPr>
          <w:p w14:paraId="1A5976C8" w14:textId="77777777" w:rsidR="00881F5E" w:rsidRPr="004503CB" w:rsidDel="000C7D7F" w:rsidRDefault="00881F5E" w:rsidP="00881F5E">
            <w:pPr>
              <w:autoSpaceDE w:val="0"/>
              <w:autoSpaceDN w:val="0"/>
              <w:adjustRightInd w:val="0"/>
              <w:ind w:left="113" w:right="113"/>
              <w:jc w:val="center"/>
              <w:rPr>
                <w:b/>
                <w:sz w:val="20"/>
                <w:lang w:val="ru-RU"/>
              </w:rPr>
            </w:pPr>
          </w:p>
        </w:tc>
        <w:tc>
          <w:tcPr>
            <w:tcW w:w="558" w:type="pct"/>
            <w:vMerge/>
            <w:shd w:val="clear" w:color="auto" w:fill="C2D69B"/>
            <w:textDirection w:val="btLr"/>
            <w:vAlign w:val="center"/>
          </w:tcPr>
          <w:p w14:paraId="752E9B83" w14:textId="77777777" w:rsidR="00881F5E" w:rsidRPr="004503CB" w:rsidDel="000C7D7F" w:rsidRDefault="00881F5E" w:rsidP="00881F5E">
            <w:pPr>
              <w:ind w:left="113" w:right="113"/>
              <w:jc w:val="center"/>
              <w:rPr>
                <w:b/>
                <w:sz w:val="20"/>
                <w:lang w:val="ru-RU"/>
              </w:rPr>
            </w:pPr>
          </w:p>
        </w:tc>
      </w:tr>
      <w:tr w:rsidR="00B07711" w:rsidRPr="004503CB" w14:paraId="2F441142" w14:textId="77777777" w:rsidTr="00B07711">
        <w:trPr>
          <w:cantSplit/>
          <w:trHeight w:val="268"/>
        </w:trPr>
        <w:tc>
          <w:tcPr>
            <w:tcW w:w="1595" w:type="pct"/>
            <w:vMerge/>
            <w:shd w:val="clear" w:color="auto" w:fill="C2D69B"/>
            <w:vAlign w:val="center"/>
          </w:tcPr>
          <w:p w14:paraId="5C88125A" w14:textId="77777777" w:rsidR="00412584" w:rsidRPr="004503CB" w:rsidRDefault="00412584" w:rsidP="00881F5E">
            <w:pPr>
              <w:autoSpaceDE w:val="0"/>
              <w:autoSpaceDN w:val="0"/>
              <w:adjustRightInd w:val="0"/>
              <w:jc w:val="center"/>
              <w:rPr>
                <w:b/>
                <w:sz w:val="20"/>
                <w:lang w:val="ru-RU"/>
              </w:rPr>
            </w:pPr>
          </w:p>
        </w:tc>
        <w:tc>
          <w:tcPr>
            <w:tcW w:w="522" w:type="pct"/>
            <w:vMerge/>
            <w:shd w:val="clear" w:color="auto" w:fill="C2D69B"/>
            <w:vAlign w:val="center"/>
          </w:tcPr>
          <w:p w14:paraId="6B34ED0C" w14:textId="77777777" w:rsidR="00412584" w:rsidRPr="004503CB" w:rsidRDefault="00412584" w:rsidP="00881F5E">
            <w:pPr>
              <w:autoSpaceDE w:val="0"/>
              <w:autoSpaceDN w:val="0"/>
              <w:adjustRightInd w:val="0"/>
              <w:jc w:val="center"/>
              <w:rPr>
                <w:b/>
                <w:sz w:val="20"/>
                <w:lang w:val="ru-RU"/>
              </w:rPr>
            </w:pPr>
          </w:p>
        </w:tc>
        <w:tc>
          <w:tcPr>
            <w:tcW w:w="2883" w:type="pct"/>
            <w:gridSpan w:val="5"/>
            <w:shd w:val="clear" w:color="auto" w:fill="C2D69B"/>
            <w:vAlign w:val="center"/>
          </w:tcPr>
          <w:p w14:paraId="6876C3D8" w14:textId="330A273B" w:rsidR="00412584" w:rsidRPr="004503CB" w:rsidDel="000C7D7F" w:rsidRDefault="003F55E3" w:rsidP="00881F5E">
            <w:pPr>
              <w:ind w:left="113" w:right="113"/>
              <w:jc w:val="center"/>
              <w:rPr>
                <w:b/>
                <w:sz w:val="20"/>
                <w:lang w:val="ru-RU"/>
              </w:rPr>
            </w:pPr>
            <w:r w:rsidRPr="004503CB">
              <w:rPr>
                <w:b/>
                <w:sz w:val="20"/>
                <w:lang w:val="ru-RU"/>
              </w:rPr>
              <w:t>(число объектов)</w:t>
            </w:r>
          </w:p>
        </w:tc>
      </w:tr>
      <w:tr w:rsidR="00B07711" w:rsidRPr="004503CB" w14:paraId="71AC43CB" w14:textId="77777777" w:rsidTr="00B07711">
        <w:trPr>
          <w:cantSplit/>
          <w:trHeight w:val="957"/>
        </w:trPr>
        <w:tc>
          <w:tcPr>
            <w:tcW w:w="1595" w:type="pct"/>
            <w:vAlign w:val="center"/>
          </w:tcPr>
          <w:p w14:paraId="6156D802" w14:textId="25EF206B" w:rsidR="00390FC6" w:rsidRPr="004503CB" w:rsidRDefault="004F7095" w:rsidP="00B05A91">
            <w:pPr>
              <w:autoSpaceDE w:val="0"/>
              <w:autoSpaceDN w:val="0"/>
              <w:adjustRightInd w:val="0"/>
              <w:rPr>
                <w:sz w:val="20"/>
                <w:lang w:val="ru-RU"/>
              </w:rPr>
            </w:pPr>
            <w:r w:rsidRPr="004503CB">
              <w:rPr>
                <w:snapToGrid w:val="0"/>
                <w:sz w:val="20"/>
                <w:lang w:val="ru-RU" w:eastAsia="en-US"/>
              </w:rPr>
              <w:t>Места с общепризнанным культурным и духовным значением в лесу</w:t>
            </w:r>
            <w:r w:rsidR="00881F5E" w:rsidRPr="004503CB">
              <w:rPr>
                <w:snapToGrid w:val="0"/>
                <w:sz w:val="20"/>
                <w:lang w:val="ru-RU" w:eastAsia="en-US"/>
              </w:rPr>
              <w:t xml:space="preserve"> </w:t>
            </w:r>
            <w:r w:rsidRPr="004503CB">
              <w:rPr>
                <w:snapToGrid w:val="0"/>
                <w:sz w:val="20"/>
                <w:lang w:val="ru-RU" w:eastAsia="en-US"/>
              </w:rPr>
              <w:t>и</w:t>
            </w:r>
            <w:r w:rsidR="00881F5E" w:rsidRPr="004503CB">
              <w:rPr>
                <w:snapToGrid w:val="0"/>
                <w:sz w:val="20"/>
                <w:lang w:val="ru-RU" w:eastAsia="en-US"/>
              </w:rPr>
              <w:t xml:space="preserve"> </w:t>
            </w:r>
            <w:r w:rsidR="00B05A91">
              <w:rPr>
                <w:sz w:val="20"/>
                <w:szCs w:val="20"/>
                <w:lang w:val="ru-RU"/>
              </w:rPr>
              <w:t>других</w:t>
            </w:r>
            <w:r w:rsidR="00B05A91" w:rsidRPr="00B05A91">
              <w:rPr>
                <w:sz w:val="20"/>
                <w:szCs w:val="20"/>
                <w:lang w:val="ru-RU"/>
              </w:rPr>
              <w:t xml:space="preserve"> покрыты</w:t>
            </w:r>
            <w:r w:rsidR="00B05A91">
              <w:rPr>
                <w:sz w:val="20"/>
                <w:szCs w:val="20"/>
                <w:lang w:val="ru-RU"/>
              </w:rPr>
              <w:t>х</w:t>
            </w:r>
            <w:r w:rsidR="00B05A91" w:rsidRPr="00B05A91">
              <w:rPr>
                <w:sz w:val="20"/>
                <w:szCs w:val="20"/>
                <w:lang w:val="ru-RU"/>
              </w:rPr>
              <w:t xml:space="preserve"> древесной растительностью земл</w:t>
            </w:r>
            <w:r w:rsidR="00B05A91">
              <w:rPr>
                <w:sz w:val="20"/>
                <w:szCs w:val="20"/>
                <w:lang w:val="ru-RU"/>
              </w:rPr>
              <w:t>ях</w:t>
            </w:r>
          </w:p>
        </w:tc>
        <w:tc>
          <w:tcPr>
            <w:tcW w:w="522" w:type="pct"/>
            <w:vAlign w:val="center"/>
          </w:tcPr>
          <w:p w14:paraId="5BA9A60F" w14:textId="77777777" w:rsidR="00881F5E" w:rsidRPr="004503CB" w:rsidRDefault="00881F5E" w:rsidP="00881F5E">
            <w:pPr>
              <w:autoSpaceDE w:val="0"/>
              <w:autoSpaceDN w:val="0"/>
              <w:adjustRightInd w:val="0"/>
              <w:jc w:val="center"/>
              <w:rPr>
                <w:sz w:val="20"/>
                <w:lang w:val="ru-RU"/>
              </w:rPr>
            </w:pPr>
          </w:p>
        </w:tc>
        <w:tc>
          <w:tcPr>
            <w:tcW w:w="522" w:type="pct"/>
            <w:shd w:val="clear" w:color="auto" w:fill="auto"/>
            <w:vAlign w:val="center"/>
          </w:tcPr>
          <w:p w14:paraId="1654656B" w14:textId="77777777" w:rsidR="00881F5E" w:rsidRPr="004503CB" w:rsidRDefault="00881F5E" w:rsidP="00881F5E">
            <w:pPr>
              <w:autoSpaceDE w:val="0"/>
              <w:autoSpaceDN w:val="0"/>
              <w:adjustRightInd w:val="0"/>
              <w:jc w:val="center"/>
              <w:rPr>
                <w:sz w:val="20"/>
                <w:lang w:val="ru-RU"/>
              </w:rPr>
            </w:pPr>
          </w:p>
        </w:tc>
        <w:tc>
          <w:tcPr>
            <w:tcW w:w="670" w:type="pct"/>
            <w:shd w:val="clear" w:color="auto" w:fill="auto"/>
            <w:vAlign w:val="center"/>
          </w:tcPr>
          <w:p w14:paraId="3EC376CA" w14:textId="77777777" w:rsidR="00881F5E" w:rsidRPr="004503CB" w:rsidRDefault="00881F5E" w:rsidP="00881F5E">
            <w:pPr>
              <w:autoSpaceDE w:val="0"/>
              <w:autoSpaceDN w:val="0"/>
              <w:adjustRightInd w:val="0"/>
              <w:jc w:val="center"/>
              <w:rPr>
                <w:sz w:val="20"/>
                <w:lang w:val="ru-RU"/>
              </w:rPr>
            </w:pPr>
          </w:p>
        </w:tc>
        <w:tc>
          <w:tcPr>
            <w:tcW w:w="597" w:type="pct"/>
            <w:vAlign w:val="center"/>
          </w:tcPr>
          <w:p w14:paraId="6BB0F0B5" w14:textId="77777777" w:rsidR="00881F5E" w:rsidRPr="004503CB" w:rsidRDefault="00881F5E" w:rsidP="00881F5E">
            <w:pPr>
              <w:autoSpaceDE w:val="0"/>
              <w:autoSpaceDN w:val="0"/>
              <w:adjustRightInd w:val="0"/>
              <w:jc w:val="center"/>
              <w:rPr>
                <w:sz w:val="20"/>
                <w:lang w:val="ru-RU"/>
              </w:rPr>
            </w:pPr>
          </w:p>
        </w:tc>
        <w:tc>
          <w:tcPr>
            <w:tcW w:w="536" w:type="pct"/>
            <w:vAlign w:val="center"/>
          </w:tcPr>
          <w:p w14:paraId="7E0F3AF9" w14:textId="77777777" w:rsidR="00881F5E" w:rsidRPr="004503CB" w:rsidRDefault="00881F5E" w:rsidP="00881F5E">
            <w:pPr>
              <w:autoSpaceDE w:val="0"/>
              <w:autoSpaceDN w:val="0"/>
              <w:adjustRightInd w:val="0"/>
              <w:jc w:val="center"/>
              <w:rPr>
                <w:sz w:val="20"/>
                <w:lang w:val="ru-RU"/>
              </w:rPr>
            </w:pPr>
          </w:p>
        </w:tc>
        <w:tc>
          <w:tcPr>
            <w:tcW w:w="558" w:type="pct"/>
            <w:vAlign w:val="center"/>
          </w:tcPr>
          <w:p w14:paraId="29565FF7" w14:textId="77777777" w:rsidR="00881F5E" w:rsidRPr="004503CB" w:rsidRDefault="00881F5E" w:rsidP="00881F5E">
            <w:pPr>
              <w:jc w:val="center"/>
              <w:rPr>
                <w:sz w:val="20"/>
                <w:lang w:val="ru-RU"/>
              </w:rPr>
            </w:pPr>
          </w:p>
        </w:tc>
      </w:tr>
    </w:tbl>
    <w:p w14:paraId="78B1C45E" w14:textId="77777777" w:rsidR="00881F5E" w:rsidRPr="004503CB" w:rsidRDefault="00881F5E" w:rsidP="00881F5E">
      <w:pPr>
        <w:autoSpaceDE w:val="0"/>
        <w:autoSpaceDN w:val="0"/>
        <w:adjustRightInd w:val="0"/>
        <w:rPr>
          <w:i/>
          <w:sz w:val="20"/>
          <w:lang w:val="ru-RU"/>
        </w:rPr>
      </w:pPr>
    </w:p>
    <w:p w14:paraId="56C753A4" w14:textId="77777777" w:rsidR="00881F5E" w:rsidRPr="004503CB" w:rsidRDefault="00BE0E11" w:rsidP="00881F5E">
      <w:pPr>
        <w:autoSpaceDE w:val="0"/>
        <w:autoSpaceDN w:val="0"/>
        <w:adjustRightInd w:val="0"/>
        <w:rPr>
          <w:b/>
          <w:sz w:val="20"/>
          <w:lang w:val="ru-RU"/>
        </w:rPr>
      </w:pPr>
      <w:r w:rsidRPr="004503CB">
        <w:rPr>
          <w:b/>
          <w:sz w:val="20"/>
          <w:lang w:val="ru-RU"/>
        </w:rPr>
        <w:t>Комментарии:</w:t>
      </w:r>
    </w:p>
    <w:tbl>
      <w:tblPr>
        <w:tblW w:w="9432" w:type="dxa"/>
        <w:tblInd w:w="98" w:type="dxa"/>
        <w:tblLayout w:type="fixed"/>
        <w:tblCellMar>
          <w:left w:w="70" w:type="dxa"/>
          <w:right w:w="70" w:type="dxa"/>
        </w:tblCellMar>
        <w:tblLook w:val="0000" w:firstRow="0" w:lastRow="0" w:firstColumn="0" w:lastColumn="0" w:noHBand="0" w:noVBand="0"/>
      </w:tblPr>
      <w:tblGrid>
        <w:gridCol w:w="2952"/>
        <w:gridCol w:w="6480"/>
      </w:tblGrid>
      <w:tr w:rsidR="00F73881" w:rsidRPr="004503CB" w14:paraId="41934264" w14:textId="77777777" w:rsidTr="00B07711">
        <w:tc>
          <w:tcPr>
            <w:tcW w:w="2952" w:type="dxa"/>
            <w:tcBorders>
              <w:top w:val="single" w:sz="2" w:space="0" w:color="auto"/>
              <w:left w:val="single" w:sz="2" w:space="0" w:color="auto"/>
              <w:bottom w:val="single" w:sz="2" w:space="0" w:color="auto"/>
              <w:right w:val="single" w:sz="2" w:space="0" w:color="auto"/>
            </w:tcBorders>
            <w:shd w:val="clear" w:color="auto" w:fill="C2D69B"/>
          </w:tcPr>
          <w:p w14:paraId="37E0A068" w14:textId="77777777" w:rsidR="00881F5E" w:rsidRPr="004503CB" w:rsidRDefault="00E4106F" w:rsidP="00881F5E">
            <w:pPr>
              <w:autoSpaceDE w:val="0"/>
              <w:autoSpaceDN w:val="0"/>
              <w:adjustRightInd w:val="0"/>
              <w:jc w:val="center"/>
              <w:rPr>
                <w:b/>
                <w:sz w:val="20"/>
                <w:lang w:val="ru-RU"/>
              </w:rPr>
            </w:pPr>
            <w:r w:rsidRPr="004503CB">
              <w:rPr>
                <w:b/>
                <w:sz w:val="20"/>
                <w:lang w:val="ru-RU"/>
              </w:rPr>
              <w:t>Категория</w:t>
            </w:r>
          </w:p>
        </w:tc>
        <w:tc>
          <w:tcPr>
            <w:tcW w:w="6480" w:type="dxa"/>
            <w:tcBorders>
              <w:top w:val="single" w:sz="2" w:space="0" w:color="auto"/>
              <w:left w:val="single" w:sz="2" w:space="0" w:color="auto"/>
              <w:bottom w:val="single" w:sz="2" w:space="0" w:color="auto"/>
              <w:right w:val="single" w:sz="2" w:space="0" w:color="auto"/>
            </w:tcBorders>
            <w:shd w:val="clear" w:color="auto" w:fill="C2D69B"/>
            <w:vAlign w:val="center"/>
          </w:tcPr>
          <w:p w14:paraId="3F7689DA" w14:textId="07A3F5EC" w:rsidR="00881F5E" w:rsidRPr="004503CB" w:rsidRDefault="004378C4">
            <w:pPr>
              <w:autoSpaceDE w:val="0"/>
              <w:autoSpaceDN w:val="0"/>
              <w:adjustRightInd w:val="0"/>
              <w:jc w:val="center"/>
              <w:rPr>
                <w:b/>
                <w:sz w:val="20"/>
                <w:lang w:val="ru-RU"/>
              </w:rPr>
            </w:pPr>
            <w:r w:rsidRPr="004503CB">
              <w:rPr>
                <w:b/>
                <w:sz w:val="20"/>
                <w:szCs w:val="20"/>
                <w:lang w:val="ru-RU"/>
              </w:rPr>
              <w:t>Комментарии, относящиеся к данным, определениям и тенденциям</w:t>
            </w:r>
          </w:p>
        </w:tc>
      </w:tr>
      <w:tr w:rsidR="00F73881" w:rsidRPr="004503CB" w14:paraId="50E7C118" w14:textId="77777777" w:rsidTr="00B07711">
        <w:tc>
          <w:tcPr>
            <w:tcW w:w="2952" w:type="dxa"/>
            <w:tcBorders>
              <w:top w:val="single" w:sz="2" w:space="0" w:color="auto"/>
              <w:left w:val="single" w:sz="2" w:space="0" w:color="auto"/>
              <w:bottom w:val="single" w:sz="2" w:space="0" w:color="auto"/>
              <w:right w:val="single" w:sz="2" w:space="0" w:color="auto"/>
            </w:tcBorders>
          </w:tcPr>
          <w:p w14:paraId="4966DA22" w14:textId="74995431" w:rsidR="00881F5E" w:rsidRPr="004503CB" w:rsidRDefault="00246C71">
            <w:pPr>
              <w:autoSpaceDE w:val="0"/>
              <w:autoSpaceDN w:val="0"/>
              <w:adjustRightInd w:val="0"/>
              <w:rPr>
                <w:sz w:val="20"/>
                <w:lang w:val="ru-RU"/>
              </w:rPr>
            </w:pPr>
            <w:r w:rsidRPr="004503CB">
              <w:rPr>
                <w:sz w:val="20"/>
                <w:lang w:val="ru-RU"/>
              </w:rPr>
              <w:t>Количество мест культурного наследия</w:t>
            </w:r>
          </w:p>
        </w:tc>
        <w:tc>
          <w:tcPr>
            <w:tcW w:w="6480" w:type="dxa"/>
            <w:tcBorders>
              <w:top w:val="single" w:sz="2" w:space="0" w:color="auto"/>
              <w:left w:val="single" w:sz="2" w:space="0" w:color="auto"/>
              <w:bottom w:val="single" w:sz="2" w:space="0" w:color="auto"/>
              <w:right w:val="single" w:sz="2" w:space="0" w:color="auto"/>
            </w:tcBorders>
          </w:tcPr>
          <w:p w14:paraId="09CB2219" w14:textId="77777777" w:rsidR="00881F5E" w:rsidRPr="004503CB" w:rsidRDefault="00881F5E" w:rsidP="00881F5E">
            <w:pPr>
              <w:autoSpaceDE w:val="0"/>
              <w:autoSpaceDN w:val="0"/>
              <w:adjustRightInd w:val="0"/>
              <w:rPr>
                <w:sz w:val="20"/>
                <w:lang w:val="ru-RU"/>
              </w:rPr>
            </w:pPr>
          </w:p>
        </w:tc>
      </w:tr>
      <w:tr w:rsidR="00F73881" w:rsidRPr="004503CB" w14:paraId="57C5035E" w14:textId="77777777" w:rsidTr="00B07711">
        <w:tc>
          <w:tcPr>
            <w:tcW w:w="2952" w:type="dxa"/>
            <w:tcBorders>
              <w:top w:val="single" w:sz="2" w:space="0" w:color="auto"/>
              <w:left w:val="single" w:sz="2" w:space="0" w:color="auto"/>
              <w:bottom w:val="single" w:sz="2" w:space="0" w:color="auto"/>
              <w:right w:val="single" w:sz="2" w:space="0" w:color="auto"/>
            </w:tcBorders>
          </w:tcPr>
          <w:p w14:paraId="65E78F68" w14:textId="60699562" w:rsidR="00881F5E" w:rsidRPr="004503CB" w:rsidRDefault="00246C71">
            <w:pPr>
              <w:autoSpaceDE w:val="0"/>
              <w:autoSpaceDN w:val="0"/>
              <w:adjustRightInd w:val="0"/>
              <w:rPr>
                <w:sz w:val="20"/>
                <w:lang w:val="ru-RU"/>
              </w:rPr>
            </w:pPr>
            <w:r w:rsidRPr="004503CB">
              <w:rPr>
                <w:sz w:val="20"/>
                <w:lang w:val="ru-RU"/>
              </w:rPr>
              <w:t>Количество лесных ландшафтов, имеющих культурное и духовное значение</w:t>
            </w:r>
          </w:p>
        </w:tc>
        <w:tc>
          <w:tcPr>
            <w:tcW w:w="6480" w:type="dxa"/>
            <w:tcBorders>
              <w:top w:val="single" w:sz="2" w:space="0" w:color="auto"/>
              <w:left w:val="single" w:sz="2" w:space="0" w:color="auto"/>
              <w:bottom w:val="single" w:sz="2" w:space="0" w:color="auto"/>
              <w:right w:val="single" w:sz="2" w:space="0" w:color="auto"/>
            </w:tcBorders>
          </w:tcPr>
          <w:p w14:paraId="7F7572E0" w14:textId="77777777" w:rsidR="00881F5E" w:rsidRPr="004503CB" w:rsidRDefault="00881F5E" w:rsidP="00881F5E">
            <w:pPr>
              <w:autoSpaceDE w:val="0"/>
              <w:autoSpaceDN w:val="0"/>
              <w:adjustRightInd w:val="0"/>
              <w:rPr>
                <w:sz w:val="20"/>
                <w:lang w:val="ru-RU"/>
              </w:rPr>
            </w:pPr>
          </w:p>
        </w:tc>
      </w:tr>
      <w:tr w:rsidR="00F73881" w:rsidRPr="004503CB" w14:paraId="01D4C479" w14:textId="77777777" w:rsidTr="00B07711">
        <w:tc>
          <w:tcPr>
            <w:tcW w:w="2952" w:type="dxa"/>
            <w:tcBorders>
              <w:top w:val="single" w:sz="2" w:space="0" w:color="auto"/>
              <w:left w:val="single" w:sz="2" w:space="0" w:color="auto"/>
              <w:bottom w:val="single" w:sz="2" w:space="0" w:color="auto"/>
              <w:right w:val="single" w:sz="2" w:space="0" w:color="auto"/>
            </w:tcBorders>
          </w:tcPr>
          <w:p w14:paraId="3C1F2110" w14:textId="30E523F0" w:rsidR="00881F5E" w:rsidRPr="004503CB" w:rsidRDefault="00246C71">
            <w:pPr>
              <w:autoSpaceDE w:val="0"/>
              <w:autoSpaceDN w:val="0"/>
              <w:adjustRightInd w:val="0"/>
              <w:rPr>
                <w:sz w:val="20"/>
                <w:lang w:val="ru-RU"/>
              </w:rPr>
            </w:pPr>
            <w:r w:rsidRPr="004503CB">
              <w:rPr>
                <w:sz w:val="20"/>
                <w:lang w:val="ru-RU"/>
              </w:rPr>
              <w:t>Количество деревьев, имеющих культурное и духовное значение</w:t>
            </w:r>
          </w:p>
        </w:tc>
        <w:tc>
          <w:tcPr>
            <w:tcW w:w="6480" w:type="dxa"/>
            <w:tcBorders>
              <w:top w:val="single" w:sz="2" w:space="0" w:color="auto"/>
              <w:left w:val="single" w:sz="2" w:space="0" w:color="auto"/>
              <w:bottom w:val="single" w:sz="2" w:space="0" w:color="auto"/>
              <w:right w:val="single" w:sz="2" w:space="0" w:color="auto"/>
            </w:tcBorders>
          </w:tcPr>
          <w:p w14:paraId="11443C94" w14:textId="77777777" w:rsidR="00881F5E" w:rsidRPr="004503CB" w:rsidRDefault="00881F5E" w:rsidP="00881F5E">
            <w:pPr>
              <w:autoSpaceDE w:val="0"/>
              <w:autoSpaceDN w:val="0"/>
              <w:adjustRightInd w:val="0"/>
              <w:rPr>
                <w:sz w:val="20"/>
                <w:lang w:val="ru-RU"/>
              </w:rPr>
            </w:pPr>
          </w:p>
        </w:tc>
      </w:tr>
      <w:tr w:rsidR="00F73881" w:rsidRPr="004503CB" w14:paraId="373043AC" w14:textId="77777777" w:rsidTr="00B07711">
        <w:tc>
          <w:tcPr>
            <w:tcW w:w="2952" w:type="dxa"/>
            <w:tcBorders>
              <w:top w:val="single" w:sz="2" w:space="0" w:color="auto"/>
              <w:left w:val="single" w:sz="2" w:space="0" w:color="auto"/>
              <w:bottom w:val="single" w:sz="2" w:space="0" w:color="auto"/>
              <w:right w:val="single" w:sz="2" w:space="0" w:color="auto"/>
            </w:tcBorders>
          </w:tcPr>
          <w:p w14:paraId="5A820D1A" w14:textId="38A20494" w:rsidR="00881F5E" w:rsidRPr="004503CB" w:rsidRDefault="00246C71">
            <w:pPr>
              <w:autoSpaceDE w:val="0"/>
              <w:autoSpaceDN w:val="0"/>
              <w:adjustRightInd w:val="0"/>
              <w:rPr>
                <w:sz w:val="20"/>
                <w:lang w:val="ru-RU"/>
              </w:rPr>
            </w:pPr>
            <w:r w:rsidRPr="004503CB">
              <w:rPr>
                <w:sz w:val="20"/>
                <w:lang w:val="ru-RU"/>
              </w:rPr>
              <w:t>Количество других мест, имеющих культурное и духовное значение</w:t>
            </w:r>
          </w:p>
        </w:tc>
        <w:tc>
          <w:tcPr>
            <w:tcW w:w="6480" w:type="dxa"/>
            <w:tcBorders>
              <w:top w:val="single" w:sz="2" w:space="0" w:color="auto"/>
              <w:left w:val="single" w:sz="2" w:space="0" w:color="auto"/>
              <w:bottom w:val="single" w:sz="2" w:space="0" w:color="auto"/>
              <w:right w:val="single" w:sz="2" w:space="0" w:color="auto"/>
            </w:tcBorders>
          </w:tcPr>
          <w:p w14:paraId="4A3D92A9" w14:textId="77777777" w:rsidR="00881F5E" w:rsidRPr="004503CB" w:rsidRDefault="00881F5E" w:rsidP="00881F5E">
            <w:pPr>
              <w:autoSpaceDE w:val="0"/>
              <w:autoSpaceDN w:val="0"/>
              <w:adjustRightInd w:val="0"/>
              <w:rPr>
                <w:sz w:val="20"/>
                <w:lang w:val="ru-RU"/>
              </w:rPr>
            </w:pPr>
          </w:p>
        </w:tc>
      </w:tr>
      <w:tr w:rsidR="00F73881" w:rsidRPr="004503CB" w14:paraId="0F35316F" w14:textId="77777777" w:rsidTr="00B07711">
        <w:tc>
          <w:tcPr>
            <w:tcW w:w="2952" w:type="dxa"/>
            <w:tcBorders>
              <w:top w:val="single" w:sz="2" w:space="0" w:color="auto"/>
              <w:left w:val="single" w:sz="2" w:space="0" w:color="auto"/>
              <w:bottom w:val="single" w:sz="2" w:space="0" w:color="auto"/>
              <w:right w:val="single" w:sz="2" w:space="0" w:color="auto"/>
            </w:tcBorders>
          </w:tcPr>
          <w:p w14:paraId="51A0F500" w14:textId="1E46E3BF" w:rsidR="00881F5E" w:rsidRPr="004503CB" w:rsidRDefault="00B15DC8">
            <w:pPr>
              <w:autoSpaceDE w:val="0"/>
              <w:autoSpaceDN w:val="0"/>
              <w:adjustRightInd w:val="0"/>
              <w:rPr>
                <w:sz w:val="20"/>
                <w:lang w:val="ru-RU"/>
              </w:rPr>
            </w:pPr>
            <w:r w:rsidRPr="004503CB">
              <w:rPr>
                <w:sz w:val="20"/>
                <w:lang w:val="ru-RU"/>
              </w:rPr>
              <w:t>Общие комментарии</w:t>
            </w:r>
            <w:r w:rsidR="00E46AF0" w:rsidRPr="004503CB">
              <w:rPr>
                <w:sz w:val="20"/>
                <w:lang w:val="ru-RU"/>
              </w:rPr>
              <w:t xml:space="preserve"> тех, кто не в состоянии предоставить данные</w:t>
            </w:r>
          </w:p>
        </w:tc>
        <w:tc>
          <w:tcPr>
            <w:tcW w:w="6480" w:type="dxa"/>
            <w:tcBorders>
              <w:top w:val="single" w:sz="2" w:space="0" w:color="auto"/>
              <w:left w:val="single" w:sz="2" w:space="0" w:color="auto"/>
              <w:bottom w:val="single" w:sz="2" w:space="0" w:color="auto"/>
              <w:right w:val="single" w:sz="2" w:space="0" w:color="auto"/>
            </w:tcBorders>
          </w:tcPr>
          <w:p w14:paraId="26E3E0D6" w14:textId="77777777" w:rsidR="00881F5E" w:rsidRPr="004503CB" w:rsidRDefault="00881F5E" w:rsidP="00881F5E">
            <w:pPr>
              <w:autoSpaceDE w:val="0"/>
              <w:autoSpaceDN w:val="0"/>
              <w:adjustRightInd w:val="0"/>
              <w:rPr>
                <w:sz w:val="20"/>
                <w:lang w:val="ru-RU"/>
              </w:rPr>
            </w:pPr>
          </w:p>
        </w:tc>
      </w:tr>
    </w:tbl>
    <w:p w14:paraId="06B631F0" w14:textId="77777777" w:rsidR="00881F5E" w:rsidRPr="004503CB" w:rsidRDefault="00881F5E" w:rsidP="00881F5E">
      <w:pPr>
        <w:autoSpaceDE w:val="0"/>
        <w:autoSpaceDN w:val="0"/>
        <w:adjustRightInd w:val="0"/>
        <w:rPr>
          <w:sz w:val="20"/>
          <w:lang w:val="ru-RU"/>
        </w:rPr>
      </w:pPr>
    </w:p>
    <w:p w14:paraId="16A68A06" w14:textId="77777777" w:rsidR="00881F5E" w:rsidRPr="004503CB" w:rsidRDefault="008A0C5C" w:rsidP="00881F5E">
      <w:pPr>
        <w:autoSpaceDE w:val="0"/>
        <w:autoSpaceDN w:val="0"/>
        <w:adjustRightInd w:val="0"/>
        <w:rPr>
          <w:b/>
          <w:sz w:val="20"/>
          <w:lang w:val="ru-RU"/>
        </w:rPr>
      </w:pPr>
      <w:r w:rsidRPr="004503CB">
        <w:rPr>
          <w:b/>
          <w:sz w:val="20"/>
          <w:lang w:val="ru-RU"/>
        </w:rPr>
        <w:t>Примечания к отчёту:</w:t>
      </w:r>
    </w:p>
    <w:p w14:paraId="0E09C6C0" w14:textId="49008EF8" w:rsidR="00C9178A" w:rsidRPr="004503CB" w:rsidRDefault="00BC5F8C" w:rsidP="00D12667">
      <w:pPr>
        <w:numPr>
          <w:ilvl w:val="0"/>
          <w:numId w:val="26"/>
        </w:numPr>
        <w:ind w:left="426"/>
        <w:rPr>
          <w:sz w:val="20"/>
          <w:lang w:val="ru-RU"/>
        </w:rPr>
      </w:pPr>
      <w:r w:rsidRPr="004503CB">
        <w:rPr>
          <w:b/>
          <w:i/>
          <w:sz w:val="20"/>
          <w:lang w:val="ru-RU"/>
        </w:rPr>
        <w:t xml:space="preserve">Связь с ОЛР/ОВЛР </w:t>
      </w:r>
      <w:r w:rsidR="00EC1C67">
        <w:rPr>
          <w:b/>
          <w:i/>
          <w:sz w:val="20"/>
          <w:lang w:val="ru-RU"/>
        </w:rPr>
        <w:t xml:space="preserve">2015: </w:t>
      </w:r>
      <w:r w:rsidR="00EC1C67" w:rsidRPr="00EC1C67">
        <w:rPr>
          <w:sz w:val="20"/>
          <w:lang w:val="ru-RU"/>
        </w:rPr>
        <w:t>Эта</w:t>
      </w:r>
      <w:r w:rsidR="00134328" w:rsidRPr="004503CB">
        <w:rPr>
          <w:sz w:val="20"/>
          <w:lang w:val="ru-RU"/>
        </w:rPr>
        <w:t xml:space="preserve"> отчётная</w:t>
      </w:r>
      <w:r w:rsidR="00C72525" w:rsidRPr="004503CB">
        <w:rPr>
          <w:sz w:val="20"/>
          <w:lang w:val="ru-RU"/>
        </w:rPr>
        <w:t xml:space="preserve"> форма не имеет аналогов в глобальной отчётности.</w:t>
      </w:r>
    </w:p>
    <w:p w14:paraId="281A5A91" w14:textId="45161931" w:rsidR="00C9178A" w:rsidRPr="004503CB" w:rsidRDefault="00CC2745" w:rsidP="00D12667">
      <w:pPr>
        <w:numPr>
          <w:ilvl w:val="0"/>
          <w:numId w:val="26"/>
        </w:numPr>
        <w:autoSpaceDE w:val="0"/>
        <w:autoSpaceDN w:val="0"/>
        <w:adjustRightInd w:val="0"/>
        <w:ind w:left="426"/>
        <w:rPr>
          <w:iCs/>
          <w:sz w:val="20"/>
          <w:szCs w:val="20"/>
          <w:lang w:val="ru-RU"/>
        </w:rPr>
      </w:pPr>
      <w:r w:rsidRPr="004503CB">
        <w:rPr>
          <w:b/>
          <w:i/>
          <w:sz w:val="20"/>
          <w:szCs w:val="20"/>
          <w:lang w:val="ru-RU"/>
        </w:rPr>
        <w:t>Предварительное</w:t>
      </w:r>
      <w:r w:rsidR="008028E9" w:rsidRPr="004503CB">
        <w:rPr>
          <w:b/>
          <w:i/>
          <w:sz w:val="20"/>
          <w:szCs w:val="20"/>
          <w:lang w:val="ru-RU"/>
        </w:rPr>
        <w:t xml:space="preserve"> </w:t>
      </w:r>
      <w:r w:rsidR="003A2A6B" w:rsidRPr="004503CB">
        <w:rPr>
          <w:b/>
          <w:i/>
          <w:sz w:val="20"/>
          <w:szCs w:val="20"/>
          <w:lang w:val="ru-RU"/>
        </w:rPr>
        <w:t>заполнение:</w:t>
      </w:r>
      <w:r w:rsidR="003A2A6B" w:rsidRPr="003A2A6B">
        <w:rPr>
          <w:b/>
          <w:i/>
          <w:sz w:val="20"/>
          <w:szCs w:val="20"/>
          <w:lang w:val="ru-RU"/>
        </w:rPr>
        <w:t xml:space="preserve"> </w:t>
      </w:r>
      <w:r w:rsidR="003A2A6B" w:rsidRPr="004503CB">
        <w:rPr>
          <w:sz w:val="20"/>
          <w:szCs w:val="20"/>
          <w:lang w:val="ru-RU"/>
        </w:rPr>
        <w:t>Эта</w:t>
      </w:r>
      <w:r w:rsidR="008028E9" w:rsidRPr="004503CB">
        <w:rPr>
          <w:sz w:val="20"/>
          <w:szCs w:val="20"/>
          <w:lang w:val="ru-RU"/>
        </w:rPr>
        <w:t xml:space="preserve"> </w:t>
      </w:r>
      <w:r w:rsidRPr="004503CB">
        <w:rPr>
          <w:sz w:val="20"/>
          <w:szCs w:val="20"/>
          <w:lang w:val="ru-RU"/>
        </w:rPr>
        <w:t>таблица</w:t>
      </w:r>
      <w:r w:rsidR="008028E9" w:rsidRPr="004503CB">
        <w:rPr>
          <w:sz w:val="20"/>
          <w:szCs w:val="20"/>
          <w:lang w:val="ru-RU"/>
        </w:rPr>
        <w:t xml:space="preserve"> </w:t>
      </w:r>
      <w:r w:rsidRPr="004503CB">
        <w:rPr>
          <w:sz w:val="20"/>
          <w:szCs w:val="20"/>
          <w:lang w:val="ru-RU"/>
        </w:rPr>
        <w:t>не</w:t>
      </w:r>
      <w:r w:rsidR="008028E9" w:rsidRPr="004503CB">
        <w:rPr>
          <w:sz w:val="20"/>
          <w:szCs w:val="20"/>
          <w:lang w:val="ru-RU"/>
        </w:rPr>
        <w:t xml:space="preserve"> </w:t>
      </w:r>
      <w:r w:rsidRPr="004503CB">
        <w:rPr>
          <w:sz w:val="20"/>
          <w:szCs w:val="20"/>
          <w:lang w:val="ru-RU"/>
        </w:rPr>
        <w:t>была</w:t>
      </w:r>
      <w:r w:rsidR="008028E9" w:rsidRPr="004503CB">
        <w:rPr>
          <w:sz w:val="20"/>
          <w:szCs w:val="20"/>
          <w:lang w:val="ru-RU"/>
        </w:rPr>
        <w:t xml:space="preserve"> </w:t>
      </w:r>
      <w:r w:rsidRPr="004503CB">
        <w:rPr>
          <w:sz w:val="20"/>
          <w:szCs w:val="20"/>
          <w:lang w:val="ru-RU"/>
        </w:rPr>
        <w:t>предварительно</w:t>
      </w:r>
      <w:r w:rsidR="008028E9" w:rsidRPr="004503CB">
        <w:rPr>
          <w:sz w:val="20"/>
          <w:szCs w:val="20"/>
          <w:lang w:val="ru-RU"/>
        </w:rPr>
        <w:t xml:space="preserve"> </w:t>
      </w:r>
      <w:r w:rsidR="005C2DCD">
        <w:rPr>
          <w:sz w:val="20"/>
          <w:szCs w:val="20"/>
          <w:lang w:val="ru-RU"/>
        </w:rPr>
        <w:t>заполнена. Однако</w:t>
      </w:r>
      <w:r w:rsidR="008028E9" w:rsidRPr="004503CB">
        <w:rPr>
          <w:sz w:val="20"/>
          <w:szCs w:val="20"/>
          <w:lang w:val="ru-RU"/>
        </w:rPr>
        <w:t xml:space="preserve"> </w:t>
      </w:r>
      <w:r w:rsidRPr="004503CB">
        <w:rPr>
          <w:sz w:val="20"/>
          <w:szCs w:val="20"/>
          <w:lang w:val="ru-RU"/>
        </w:rPr>
        <w:t>данные, относящиеся</w:t>
      </w:r>
      <w:r w:rsidR="008028E9" w:rsidRPr="004503CB">
        <w:rPr>
          <w:sz w:val="20"/>
          <w:szCs w:val="20"/>
          <w:lang w:val="ru-RU"/>
        </w:rPr>
        <w:t xml:space="preserve"> </w:t>
      </w:r>
      <w:r w:rsidRPr="004503CB">
        <w:rPr>
          <w:sz w:val="20"/>
          <w:szCs w:val="20"/>
          <w:lang w:val="ru-RU"/>
        </w:rPr>
        <w:t>к</w:t>
      </w:r>
      <w:r w:rsidR="008028E9" w:rsidRPr="004503CB">
        <w:rPr>
          <w:sz w:val="20"/>
          <w:szCs w:val="20"/>
          <w:lang w:val="ru-RU"/>
        </w:rPr>
        <w:t xml:space="preserve"> </w:t>
      </w:r>
      <w:r w:rsidRPr="004503CB">
        <w:rPr>
          <w:sz w:val="20"/>
          <w:szCs w:val="20"/>
          <w:lang w:val="ru-RU"/>
        </w:rPr>
        <w:t>этой</w:t>
      </w:r>
      <w:r w:rsidR="008028E9" w:rsidRPr="004503CB">
        <w:rPr>
          <w:sz w:val="20"/>
          <w:szCs w:val="20"/>
          <w:lang w:val="ru-RU"/>
        </w:rPr>
        <w:t xml:space="preserve"> </w:t>
      </w:r>
      <w:r w:rsidRPr="004503CB">
        <w:rPr>
          <w:sz w:val="20"/>
          <w:szCs w:val="20"/>
          <w:lang w:val="ru-RU"/>
        </w:rPr>
        <w:t>отчётной</w:t>
      </w:r>
      <w:r w:rsidR="008028E9" w:rsidRPr="004503CB">
        <w:rPr>
          <w:sz w:val="20"/>
          <w:szCs w:val="20"/>
          <w:lang w:val="ru-RU"/>
        </w:rPr>
        <w:t xml:space="preserve"> </w:t>
      </w:r>
      <w:r w:rsidR="001F5190" w:rsidRPr="004503CB">
        <w:rPr>
          <w:sz w:val="20"/>
          <w:szCs w:val="20"/>
          <w:lang w:val="ru-RU"/>
        </w:rPr>
        <w:t>форме, были</w:t>
      </w:r>
      <w:r w:rsidR="008028E9" w:rsidRPr="004503CB">
        <w:rPr>
          <w:sz w:val="20"/>
          <w:szCs w:val="20"/>
          <w:lang w:val="ru-RU"/>
        </w:rPr>
        <w:t xml:space="preserve"> </w:t>
      </w:r>
      <w:r w:rsidRPr="004503CB">
        <w:rPr>
          <w:sz w:val="20"/>
          <w:szCs w:val="20"/>
          <w:lang w:val="ru-RU"/>
        </w:rPr>
        <w:t>запрошены</w:t>
      </w:r>
      <w:r w:rsidR="008028E9" w:rsidRPr="004503CB">
        <w:rPr>
          <w:sz w:val="20"/>
          <w:szCs w:val="20"/>
          <w:lang w:val="ru-RU"/>
        </w:rPr>
        <w:t xml:space="preserve"> </w:t>
      </w:r>
      <w:r w:rsidR="005C2DCD">
        <w:rPr>
          <w:sz w:val="20"/>
          <w:szCs w:val="20"/>
          <w:lang w:val="ru-RU"/>
        </w:rPr>
        <w:t>для “Состояния</w:t>
      </w:r>
      <w:r w:rsidR="008028E9" w:rsidRPr="004503CB">
        <w:rPr>
          <w:i/>
          <w:iCs/>
          <w:sz w:val="20"/>
          <w:szCs w:val="20"/>
          <w:lang w:val="ru-RU"/>
        </w:rPr>
        <w:t xml:space="preserve"> </w:t>
      </w:r>
      <w:r w:rsidRPr="004503CB">
        <w:rPr>
          <w:i/>
          <w:iCs/>
          <w:sz w:val="20"/>
          <w:szCs w:val="20"/>
          <w:lang w:val="ru-RU"/>
        </w:rPr>
        <w:t>Европейских Лесов 2011”</w:t>
      </w:r>
      <w:r w:rsidR="008028E9" w:rsidRPr="004503CB">
        <w:rPr>
          <w:i/>
          <w:iCs/>
          <w:sz w:val="20"/>
          <w:szCs w:val="20"/>
          <w:lang w:val="ru-RU"/>
        </w:rPr>
        <w:t xml:space="preserve"> </w:t>
      </w:r>
      <w:r w:rsidRPr="004503CB">
        <w:rPr>
          <w:sz w:val="18"/>
          <w:szCs w:val="18"/>
          <w:lang w:val="ru-RU"/>
        </w:rPr>
        <w:t>(</w:t>
      </w:r>
      <w:r w:rsidRPr="004503CB">
        <w:rPr>
          <w:i/>
          <w:sz w:val="18"/>
          <w:szCs w:val="18"/>
          <w:lang w:val="ru-RU"/>
        </w:rPr>
        <w:t>www.unece.org/forests/fr/outputs/soef2011.html</w:t>
      </w:r>
      <w:r w:rsidRPr="004503CB">
        <w:rPr>
          <w:sz w:val="18"/>
          <w:szCs w:val="18"/>
          <w:lang w:val="ru-RU"/>
        </w:rPr>
        <w:t>)</w:t>
      </w:r>
      <w:r w:rsidRPr="004503CB">
        <w:rPr>
          <w:iCs/>
          <w:sz w:val="20"/>
          <w:szCs w:val="20"/>
          <w:lang w:val="ru-RU"/>
        </w:rPr>
        <w:t>. Национальные</w:t>
      </w:r>
      <w:r w:rsidR="008028E9" w:rsidRPr="004503CB">
        <w:rPr>
          <w:iCs/>
          <w:sz w:val="20"/>
          <w:szCs w:val="20"/>
          <w:lang w:val="ru-RU"/>
        </w:rPr>
        <w:t xml:space="preserve"> </w:t>
      </w:r>
      <w:r w:rsidRPr="004503CB">
        <w:rPr>
          <w:iCs/>
          <w:sz w:val="20"/>
          <w:szCs w:val="20"/>
          <w:lang w:val="ru-RU"/>
        </w:rPr>
        <w:t>корреспонденты</w:t>
      </w:r>
      <w:r w:rsidR="008028E9" w:rsidRPr="004503CB">
        <w:rPr>
          <w:iCs/>
          <w:sz w:val="20"/>
          <w:szCs w:val="20"/>
          <w:lang w:val="ru-RU"/>
        </w:rPr>
        <w:t xml:space="preserve"> </w:t>
      </w:r>
      <w:r w:rsidRPr="004503CB">
        <w:rPr>
          <w:iCs/>
          <w:sz w:val="20"/>
          <w:szCs w:val="20"/>
          <w:lang w:val="ru-RU"/>
        </w:rPr>
        <w:t>могут</w:t>
      </w:r>
      <w:r w:rsidR="008028E9" w:rsidRPr="004503CB">
        <w:rPr>
          <w:iCs/>
          <w:sz w:val="20"/>
          <w:szCs w:val="20"/>
          <w:lang w:val="ru-RU"/>
        </w:rPr>
        <w:t xml:space="preserve"> </w:t>
      </w:r>
      <w:r w:rsidRPr="004503CB">
        <w:rPr>
          <w:iCs/>
          <w:sz w:val="20"/>
          <w:szCs w:val="20"/>
          <w:lang w:val="ru-RU"/>
        </w:rPr>
        <w:t>брать</w:t>
      </w:r>
      <w:r w:rsidR="008028E9" w:rsidRPr="004503CB">
        <w:rPr>
          <w:iCs/>
          <w:sz w:val="20"/>
          <w:szCs w:val="20"/>
          <w:lang w:val="ru-RU"/>
        </w:rPr>
        <w:t xml:space="preserve"> </w:t>
      </w:r>
      <w:r w:rsidRPr="004503CB">
        <w:rPr>
          <w:iCs/>
          <w:sz w:val="20"/>
          <w:szCs w:val="20"/>
          <w:lang w:val="ru-RU"/>
        </w:rPr>
        <w:t>эти</w:t>
      </w:r>
      <w:r w:rsidR="008028E9" w:rsidRPr="004503CB">
        <w:rPr>
          <w:iCs/>
          <w:sz w:val="20"/>
          <w:szCs w:val="20"/>
          <w:lang w:val="ru-RU"/>
        </w:rPr>
        <w:t xml:space="preserve"> </w:t>
      </w:r>
      <w:r w:rsidRPr="004503CB">
        <w:rPr>
          <w:iCs/>
          <w:sz w:val="20"/>
          <w:szCs w:val="20"/>
          <w:lang w:val="ru-RU"/>
        </w:rPr>
        <w:t>данные, при</w:t>
      </w:r>
      <w:r w:rsidR="008028E9" w:rsidRPr="004503CB">
        <w:rPr>
          <w:iCs/>
          <w:sz w:val="20"/>
          <w:szCs w:val="20"/>
          <w:lang w:val="ru-RU"/>
        </w:rPr>
        <w:t xml:space="preserve"> </w:t>
      </w:r>
      <w:r w:rsidRPr="004503CB">
        <w:rPr>
          <w:iCs/>
          <w:sz w:val="20"/>
          <w:szCs w:val="20"/>
          <w:lang w:val="ru-RU"/>
        </w:rPr>
        <w:t>наличии, за основу</w:t>
      </w:r>
      <w:r w:rsidR="008028E9" w:rsidRPr="004503CB">
        <w:rPr>
          <w:iCs/>
          <w:sz w:val="20"/>
          <w:szCs w:val="20"/>
          <w:lang w:val="ru-RU"/>
        </w:rPr>
        <w:t xml:space="preserve"> </w:t>
      </w:r>
      <w:r w:rsidRPr="004503CB">
        <w:rPr>
          <w:iCs/>
          <w:sz w:val="20"/>
          <w:szCs w:val="20"/>
          <w:lang w:val="ru-RU"/>
        </w:rPr>
        <w:t>и</w:t>
      </w:r>
      <w:r w:rsidR="008028E9" w:rsidRPr="004503CB">
        <w:rPr>
          <w:iCs/>
          <w:sz w:val="20"/>
          <w:szCs w:val="20"/>
          <w:lang w:val="ru-RU"/>
        </w:rPr>
        <w:t xml:space="preserve"> </w:t>
      </w:r>
      <w:r w:rsidRPr="004503CB">
        <w:rPr>
          <w:iCs/>
          <w:sz w:val="20"/>
          <w:szCs w:val="20"/>
          <w:lang w:val="ru-RU"/>
        </w:rPr>
        <w:t>придерживаться</w:t>
      </w:r>
      <w:r w:rsidR="008028E9" w:rsidRPr="004503CB">
        <w:rPr>
          <w:iCs/>
          <w:sz w:val="20"/>
          <w:szCs w:val="20"/>
          <w:lang w:val="ru-RU"/>
        </w:rPr>
        <w:t xml:space="preserve"> </w:t>
      </w:r>
      <w:r w:rsidRPr="004503CB">
        <w:rPr>
          <w:iCs/>
          <w:sz w:val="20"/>
          <w:szCs w:val="20"/>
          <w:lang w:val="ru-RU"/>
        </w:rPr>
        <w:t>этих значений при условии согласованности с текущими международными определениями и рекомендациями. При</w:t>
      </w:r>
      <w:r w:rsidR="008028E9" w:rsidRPr="004503CB">
        <w:rPr>
          <w:iCs/>
          <w:sz w:val="20"/>
          <w:szCs w:val="20"/>
          <w:lang w:val="ru-RU"/>
        </w:rPr>
        <w:t xml:space="preserve"> </w:t>
      </w:r>
      <w:r w:rsidRPr="004503CB">
        <w:rPr>
          <w:iCs/>
          <w:sz w:val="20"/>
          <w:szCs w:val="20"/>
          <w:lang w:val="ru-RU"/>
        </w:rPr>
        <w:t>замещении</w:t>
      </w:r>
      <w:r w:rsidR="008028E9" w:rsidRPr="004503CB">
        <w:rPr>
          <w:iCs/>
          <w:sz w:val="20"/>
          <w:szCs w:val="20"/>
          <w:lang w:val="ru-RU"/>
        </w:rPr>
        <w:t xml:space="preserve"> </w:t>
      </w:r>
      <w:r w:rsidRPr="004503CB">
        <w:rPr>
          <w:iCs/>
          <w:sz w:val="20"/>
          <w:szCs w:val="20"/>
          <w:lang w:val="ru-RU"/>
        </w:rPr>
        <w:t>новыми</w:t>
      </w:r>
      <w:r w:rsidR="008028E9" w:rsidRPr="004503CB">
        <w:rPr>
          <w:iCs/>
          <w:sz w:val="20"/>
          <w:szCs w:val="20"/>
          <w:lang w:val="ru-RU"/>
        </w:rPr>
        <w:t xml:space="preserve"> </w:t>
      </w:r>
      <w:r w:rsidRPr="004503CB">
        <w:rPr>
          <w:iCs/>
          <w:sz w:val="20"/>
          <w:szCs w:val="20"/>
          <w:lang w:val="ru-RU"/>
        </w:rPr>
        <w:t>данными</w:t>
      </w:r>
      <w:r w:rsidR="008028E9" w:rsidRPr="004503CB">
        <w:rPr>
          <w:iCs/>
          <w:sz w:val="20"/>
          <w:szCs w:val="20"/>
          <w:lang w:val="ru-RU"/>
        </w:rPr>
        <w:t xml:space="preserve"> </w:t>
      </w:r>
      <w:r w:rsidRPr="004503CB">
        <w:rPr>
          <w:iCs/>
          <w:sz w:val="20"/>
          <w:szCs w:val="20"/>
          <w:lang w:val="ru-RU"/>
        </w:rPr>
        <w:t>значений</w:t>
      </w:r>
      <w:r w:rsidR="008028E9" w:rsidRPr="004503CB">
        <w:rPr>
          <w:iCs/>
          <w:sz w:val="20"/>
          <w:szCs w:val="20"/>
          <w:lang w:val="ru-RU"/>
        </w:rPr>
        <w:t xml:space="preserve"> </w:t>
      </w:r>
      <w:r w:rsidR="001F5190" w:rsidRPr="004503CB">
        <w:rPr>
          <w:iCs/>
          <w:sz w:val="20"/>
          <w:szCs w:val="20"/>
          <w:lang w:val="ru-RU"/>
        </w:rPr>
        <w:t>предыдущих отчётов</w:t>
      </w:r>
      <w:r w:rsidRPr="004503CB">
        <w:rPr>
          <w:iCs/>
          <w:sz w:val="20"/>
          <w:szCs w:val="20"/>
          <w:lang w:val="ru-RU"/>
        </w:rPr>
        <w:t xml:space="preserve">, просим национальных корреспондентов указывать причины изменений значений </w:t>
      </w:r>
      <w:r w:rsidR="009F3BC4" w:rsidRPr="004503CB">
        <w:rPr>
          <w:iCs/>
          <w:sz w:val="20"/>
          <w:szCs w:val="20"/>
          <w:lang w:val="ru-RU"/>
        </w:rPr>
        <w:t>в “</w:t>
      </w:r>
      <w:r w:rsidR="009F3BC4" w:rsidRPr="004503CB">
        <w:rPr>
          <w:i/>
          <w:iCs/>
          <w:sz w:val="20"/>
          <w:szCs w:val="20"/>
          <w:lang w:val="ru-RU"/>
        </w:rPr>
        <w:t>Комментариях</w:t>
      </w:r>
      <w:r w:rsidR="009F3BC4" w:rsidRPr="004503CB">
        <w:rPr>
          <w:iCs/>
          <w:sz w:val="20"/>
          <w:szCs w:val="20"/>
          <w:lang w:val="ru-RU"/>
        </w:rPr>
        <w:t>”</w:t>
      </w:r>
      <w:r w:rsidRPr="004503CB">
        <w:rPr>
          <w:iCs/>
          <w:sz w:val="20"/>
          <w:szCs w:val="20"/>
          <w:lang w:val="ru-RU"/>
        </w:rPr>
        <w:t>.</w:t>
      </w:r>
    </w:p>
    <w:p w14:paraId="47F1B836" w14:textId="5CD67CEC" w:rsidR="00632F3A" w:rsidRPr="004503CB" w:rsidRDefault="00632F3A" w:rsidP="00632F3A">
      <w:pPr>
        <w:numPr>
          <w:ilvl w:val="0"/>
          <w:numId w:val="26"/>
        </w:numPr>
        <w:tabs>
          <w:tab w:val="left" w:pos="426"/>
        </w:tabs>
        <w:autoSpaceDE w:val="0"/>
        <w:autoSpaceDN w:val="0"/>
        <w:adjustRightInd w:val="0"/>
        <w:ind w:left="426"/>
        <w:rPr>
          <w:snapToGrid w:val="0"/>
          <w:sz w:val="20"/>
          <w:lang w:val="ru-RU" w:eastAsia="en-US"/>
        </w:rPr>
      </w:pPr>
      <w:r w:rsidRPr="004503CB">
        <w:rPr>
          <w:b/>
          <w:i/>
          <w:sz w:val="20"/>
          <w:szCs w:val="20"/>
          <w:lang w:val="ru-RU"/>
        </w:rPr>
        <w:t xml:space="preserve">Исходные годы: </w:t>
      </w:r>
      <w:r w:rsidR="00AA5A46" w:rsidRPr="004503CB">
        <w:rPr>
          <w:snapToGrid w:val="0"/>
          <w:sz w:val="20"/>
          <w:lang w:val="ru-RU" w:eastAsia="en-US"/>
        </w:rPr>
        <w:t>З</w:t>
      </w:r>
      <w:r w:rsidR="00AA5A46" w:rsidRPr="004503CB">
        <w:rPr>
          <w:sz w:val="20"/>
          <w:szCs w:val="20"/>
          <w:lang w:val="ru-RU"/>
        </w:rPr>
        <w:t xml:space="preserve">начения отчётных годов относятся к состоянию </w:t>
      </w:r>
      <w:r w:rsidR="001F5190" w:rsidRPr="004503CB">
        <w:rPr>
          <w:sz w:val="20"/>
          <w:szCs w:val="20"/>
          <w:lang w:val="ru-RU"/>
        </w:rPr>
        <w:t>последнему году</w:t>
      </w:r>
      <w:r w:rsidR="00AA5A46" w:rsidRPr="004503CB">
        <w:rPr>
          <w:sz w:val="20"/>
          <w:szCs w:val="20"/>
          <w:lang w:val="ru-RU"/>
        </w:rPr>
        <w:t>, для которого данные доступны.</w:t>
      </w:r>
    </w:p>
    <w:p w14:paraId="1F34BCCC" w14:textId="77777777" w:rsidR="00632F3A" w:rsidRPr="004503CB" w:rsidRDefault="00632F3A" w:rsidP="00632F3A">
      <w:pPr>
        <w:numPr>
          <w:ilvl w:val="0"/>
          <w:numId w:val="26"/>
        </w:numPr>
        <w:tabs>
          <w:tab w:val="left" w:pos="426"/>
        </w:tabs>
        <w:autoSpaceDE w:val="0"/>
        <w:autoSpaceDN w:val="0"/>
        <w:adjustRightInd w:val="0"/>
        <w:ind w:left="426"/>
        <w:rPr>
          <w:snapToGrid w:val="0"/>
          <w:sz w:val="20"/>
          <w:lang w:val="ru-RU" w:eastAsia="en-US"/>
        </w:rPr>
      </w:pPr>
      <w:r w:rsidRPr="004503CB">
        <w:rPr>
          <w:b/>
          <w:i/>
          <w:snapToGrid w:val="0"/>
          <w:sz w:val="20"/>
          <w:lang w:val="ru-RU" w:eastAsia="en-US"/>
        </w:rPr>
        <w:lastRenderedPageBreak/>
        <w:t>Отчётность по тенденциям</w:t>
      </w:r>
      <w:r w:rsidRPr="004503CB">
        <w:rPr>
          <w:snapToGrid w:val="0"/>
          <w:sz w:val="20"/>
          <w:lang w:val="ru-RU" w:eastAsia="en-US"/>
        </w:rPr>
        <w:t>: В таблице требуется имеющаяся информация только для последнего года, информация по изученным тенденциям приветствуется.</w:t>
      </w:r>
    </w:p>
    <w:p w14:paraId="453B9508" w14:textId="5459842B" w:rsidR="00632F3A" w:rsidRPr="004503CB" w:rsidRDefault="00632F3A" w:rsidP="00632F3A">
      <w:pPr>
        <w:numPr>
          <w:ilvl w:val="0"/>
          <w:numId w:val="26"/>
        </w:numPr>
        <w:tabs>
          <w:tab w:val="left" w:pos="426"/>
        </w:tabs>
        <w:autoSpaceDE w:val="0"/>
        <w:autoSpaceDN w:val="0"/>
        <w:adjustRightInd w:val="0"/>
        <w:ind w:left="426"/>
        <w:rPr>
          <w:snapToGrid w:val="0"/>
          <w:sz w:val="20"/>
          <w:lang w:val="ru-RU" w:eastAsia="en-US"/>
        </w:rPr>
      </w:pPr>
      <w:r w:rsidRPr="004503CB">
        <w:rPr>
          <w:snapToGrid w:val="0"/>
          <w:sz w:val="20"/>
          <w:lang w:val="ru-RU" w:eastAsia="en-US"/>
        </w:rPr>
        <w:t xml:space="preserve">Места, указанные в отчёте должны быть местами, которые официально и </w:t>
      </w:r>
      <w:r w:rsidR="00D652A2" w:rsidRPr="004503CB">
        <w:rPr>
          <w:snapToGrid w:val="0"/>
          <w:sz w:val="20"/>
          <w:lang w:val="ru-RU" w:eastAsia="en-US"/>
        </w:rPr>
        <w:t xml:space="preserve">явно </w:t>
      </w:r>
      <w:r w:rsidRPr="004503CB">
        <w:rPr>
          <w:snapToGrid w:val="0"/>
          <w:sz w:val="20"/>
          <w:lang w:val="ru-RU" w:eastAsia="en-US"/>
        </w:rPr>
        <w:t>предназначены для защиты культурных и духовных ценностей и / или официально признаны местами духовных ценностей, например, государственными органами и / или официально зарегистрированы, например, в национальной базе данных долголетних деревьев. Для каждой категории</w:t>
      </w:r>
      <w:r w:rsidR="00D652A2" w:rsidRPr="004503CB">
        <w:rPr>
          <w:snapToGrid w:val="0"/>
          <w:sz w:val="20"/>
          <w:lang w:val="ru-RU" w:eastAsia="en-US"/>
        </w:rPr>
        <w:t xml:space="preserve"> просим </w:t>
      </w:r>
      <w:r w:rsidRPr="004503CB">
        <w:rPr>
          <w:snapToGrid w:val="0"/>
          <w:sz w:val="20"/>
          <w:lang w:val="ru-RU" w:eastAsia="en-US"/>
        </w:rPr>
        <w:t>указать подробности в “</w:t>
      </w:r>
      <w:r w:rsidRPr="004503CB">
        <w:rPr>
          <w:i/>
          <w:snapToGrid w:val="0"/>
          <w:sz w:val="20"/>
          <w:lang w:val="ru-RU" w:eastAsia="en-US"/>
        </w:rPr>
        <w:t>Комментариях</w:t>
      </w:r>
      <w:r w:rsidRPr="004503CB">
        <w:rPr>
          <w:snapToGrid w:val="0"/>
          <w:sz w:val="20"/>
          <w:lang w:val="ru-RU" w:eastAsia="en-US"/>
        </w:rPr>
        <w:t xml:space="preserve">”, в которых описаны типы мест и применяемые типы официального признания. </w:t>
      </w:r>
    </w:p>
    <w:p w14:paraId="19D13338" w14:textId="7CE88D46" w:rsidR="00632F3A" w:rsidRPr="004503CB" w:rsidRDefault="00D652A2" w:rsidP="00632F3A">
      <w:pPr>
        <w:numPr>
          <w:ilvl w:val="0"/>
          <w:numId w:val="26"/>
        </w:numPr>
        <w:tabs>
          <w:tab w:val="left" w:pos="426"/>
        </w:tabs>
        <w:autoSpaceDE w:val="0"/>
        <w:autoSpaceDN w:val="0"/>
        <w:adjustRightInd w:val="0"/>
        <w:ind w:left="426"/>
        <w:rPr>
          <w:snapToGrid w:val="0"/>
          <w:sz w:val="20"/>
          <w:lang w:val="ru-RU" w:eastAsia="en-US"/>
        </w:rPr>
      </w:pPr>
      <w:r w:rsidRPr="004503CB">
        <w:rPr>
          <w:snapToGrid w:val="0"/>
          <w:sz w:val="20"/>
          <w:lang w:val="ru-RU" w:eastAsia="en-US"/>
        </w:rPr>
        <w:t>Просим з</w:t>
      </w:r>
      <w:r w:rsidR="00632F3A" w:rsidRPr="004503CB">
        <w:rPr>
          <w:snapToGrid w:val="0"/>
          <w:sz w:val="20"/>
          <w:lang w:val="ru-RU" w:eastAsia="en-US"/>
        </w:rPr>
        <w:t xml:space="preserve">аписать каждое место </w:t>
      </w:r>
      <w:r w:rsidRPr="004503CB">
        <w:rPr>
          <w:snapToGrid w:val="0"/>
          <w:sz w:val="20"/>
          <w:lang w:val="ru-RU" w:eastAsia="en-US"/>
        </w:rPr>
        <w:t>в</w:t>
      </w:r>
      <w:r w:rsidR="00632F3A" w:rsidRPr="004503CB">
        <w:rPr>
          <w:snapToGrid w:val="0"/>
          <w:sz w:val="20"/>
          <w:lang w:val="ru-RU" w:eastAsia="en-US"/>
        </w:rPr>
        <w:t xml:space="preserve"> категори</w:t>
      </w:r>
      <w:r w:rsidRPr="004503CB">
        <w:rPr>
          <w:snapToGrid w:val="0"/>
          <w:sz w:val="20"/>
          <w:lang w:val="ru-RU" w:eastAsia="en-US"/>
        </w:rPr>
        <w:t>и</w:t>
      </w:r>
      <w:r w:rsidR="00632F3A" w:rsidRPr="004503CB">
        <w:rPr>
          <w:snapToGrid w:val="0"/>
          <w:sz w:val="20"/>
          <w:lang w:val="ru-RU" w:eastAsia="en-US"/>
        </w:rPr>
        <w:t>, который наилучшим образом отображает его признанн</w:t>
      </w:r>
      <w:r w:rsidRPr="004503CB">
        <w:rPr>
          <w:snapToGrid w:val="0"/>
          <w:sz w:val="20"/>
          <w:lang w:val="ru-RU" w:eastAsia="en-US"/>
        </w:rPr>
        <w:t>ое</w:t>
      </w:r>
      <w:r w:rsidR="00632F3A" w:rsidRPr="004503CB">
        <w:rPr>
          <w:snapToGrid w:val="0"/>
          <w:sz w:val="20"/>
          <w:lang w:val="ru-RU" w:eastAsia="en-US"/>
        </w:rPr>
        <w:t xml:space="preserve"> </w:t>
      </w:r>
      <w:r w:rsidRPr="004503CB">
        <w:rPr>
          <w:snapToGrid w:val="0"/>
          <w:sz w:val="20"/>
          <w:lang w:val="ru-RU" w:eastAsia="en-US"/>
        </w:rPr>
        <w:t xml:space="preserve">значение </w:t>
      </w:r>
      <w:r w:rsidR="00632F3A" w:rsidRPr="004503CB">
        <w:rPr>
          <w:snapToGrid w:val="0"/>
          <w:sz w:val="20"/>
          <w:lang w:val="ru-RU" w:eastAsia="en-US"/>
        </w:rPr>
        <w:t xml:space="preserve">или предназначение. Места могут взаимно налагаться, например, место культурного наследия может быть расположено в более крупном месте, </w:t>
      </w:r>
      <w:r w:rsidRPr="004503CB">
        <w:rPr>
          <w:snapToGrid w:val="0"/>
          <w:sz w:val="20"/>
          <w:lang w:val="ru-RU" w:eastAsia="en-US"/>
        </w:rPr>
        <w:t xml:space="preserve">указанном в </w:t>
      </w:r>
      <w:r w:rsidR="00632F3A" w:rsidRPr="004503CB">
        <w:rPr>
          <w:snapToGrid w:val="0"/>
          <w:sz w:val="20"/>
          <w:lang w:val="ru-RU" w:eastAsia="en-US"/>
        </w:rPr>
        <w:t>категори</w:t>
      </w:r>
      <w:r w:rsidRPr="004503CB">
        <w:rPr>
          <w:snapToGrid w:val="0"/>
          <w:sz w:val="20"/>
          <w:lang w:val="ru-RU" w:eastAsia="en-US"/>
        </w:rPr>
        <w:t>и</w:t>
      </w:r>
      <w:r w:rsidR="00632F3A" w:rsidRPr="004503CB">
        <w:rPr>
          <w:snapToGrid w:val="0"/>
          <w:sz w:val="20"/>
          <w:lang w:val="ru-RU" w:eastAsia="en-US"/>
        </w:rPr>
        <w:t xml:space="preserve"> “</w:t>
      </w:r>
      <w:r w:rsidR="00246C71" w:rsidRPr="004503CB">
        <w:rPr>
          <w:i/>
          <w:snapToGrid w:val="0"/>
          <w:sz w:val="20"/>
          <w:lang w:val="ru-RU" w:eastAsia="en-US"/>
        </w:rPr>
        <w:t>Лесные ландшафты</w:t>
      </w:r>
      <w:r w:rsidR="00632F3A" w:rsidRPr="004503CB">
        <w:rPr>
          <w:snapToGrid w:val="0"/>
          <w:sz w:val="20"/>
          <w:lang w:val="ru-RU" w:eastAsia="en-US"/>
        </w:rPr>
        <w:t>”.</w:t>
      </w:r>
    </w:p>
    <w:p w14:paraId="09A6A09F" w14:textId="292100F9" w:rsidR="00632F3A" w:rsidRPr="004503CB" w:rsidRDefault="00632F3A" w:rsidP="00632F3A">
      <w:pPr>
        <w:numPr>
          <w:ilvl w:val="0"/>
          <w:numId w:val="26"/>
        </w:numPr>
        <w:tabs>
          <w:tab w:val="left" w:pos="426"/>
        </w:tabs>
        <w:autoSpaceDE w:val="0"/>
        <w:autoSpaceDN w:val="0"/>
        <w:adjustRightInd w:val="0"/>
        <w:ind w:left="426"/>
        <w:rPr>
          <w:snapToGrid w:val="0"/>
          <w:sz w:val="20"/>
          <w:lang w:val="ru-RU" w:eastAsia="en-US"/>
        </w:rPr>
      </w:pPr>
      <w:r w:rsidRPr="004503CB">
        <w:rPr>
          <w:snapToGrid w:val="0"/>
          <w:sz w:val="20"/>
          <w:lang w:val="ru-RU" w:eastAsia="en-US"/>
        </w:rPr>
        <w:t>Исходной площадью для отчётности является только “</w:t>
      </w:r>
      <w:r w:rsidRPr="004503CB">
        <w:rPr>
          <w:i/>
          <w:snapToGrid w:val="0"/>
          <w:sz w:val="20"/>
          <w:lang w:val="ru-RU" w:eastAsia="en-US"/>
        </w:rPr>
        <w:t>В</w:t>
      </w:r>
      <w:r w:rsidR="00DB3FE0">
        <w:rPr>
          <w:i/>
          <w:snapToGrid w:val="0"/>
          <w:sz w:val="20"/>
          <w:lang w:val="ru-RU" w:eastAsia="en-US"/>
        </w:rPr>
        <w:t>сего</w:t>
      </w:r>
      <w:r w:rsidRPr="004503CB">
        <w:rPr>
          <w:i/>
          <w:snapToGrid w:val="0"/>
          <w:sz w:val="20"/>
          <w:lang w:val="ru-RU" w:eastAsia="en-US"/>
        </w:rPr>
        <w:t xml:space="preserve"> </w:t>
      </w:r>
      <w:r w:rsidR="00DB3FE0">
        <w:rPr>
          <w:i/>
          <w:snapToGrid w:val="0"/>
          <w:sz w:val="20"/>
          <w:lang w:val="ru-RU" w:eastAsia="en-US"/>
        </w:rPr>
        <w:t>ЛДПДРЗ</w:t>
      </w:r>
      <w:r w:rsidRPr="004503CB">
        <w:rPr>
          <w:snapToGrid w:val="0"/>
          <w:sz w:val="20"/>
          <w:lang w:val="ru-RU" w:eastAsia="en-US"/>
        </w:rPr>
        <w:t xml:space="preserve">” </w:t>
      </w:r>
      <w:r w:rsidR="001F5190" w:rsidRPr="004503CB">
        <w:rPr>
          <w:snapToGrid w:val="0"/>
          <w:sz w:val="20"/>
          <w:lang w:val="ru-RU" w:eastAsia="en-US"/>
        </w:rPr>
        <w:t>не поделённый</w:t>
      </w:r>
      <w:r w:rsidRPr="004503CB">
        <w:rPr>
          <w:snapToGrid w:val="0"/>
          <w:sz w:val="20"/>
          <w:lang w:val="ru-RU" w:eastAsia="en-US"/>
        </w:rPr>
        <w:t xml:space="preserve"> далее на подклассы “</w:t>
      </w:r>
      <w:r w:rsidRPr="004503CB">
        <w:rPr>
          <w:i/>
          <w:snapToGrid w:val="0"/>
          <w:sz w:val="20"/>
          <w:lang w:val="ru-RU" w:eastAsia="en-US"/>
        </w:rPr>
        <w:t>Лес</w:t>
      </w:r>
      <w:r w:rsidRPr="004503CB">
        <w:rPr>
          <w:snapToGrid w:val="0"/>
          <w:sz w:val="20"/>
          <w:lang w:val="ru-RU" w:eastAsia="en-US"/>
        </w:rPr>
        <w:t>” и “</w:t>
      </w:r>
      <w:r w:rsidR="00B05A91">
        <w:rPr>
          <w:i/>
          <w:snapToGrid w:val="0"/>
          <w:sz w:val="20"/>
          <w:lang w:val="ru-RU" w:eastAsia="en-US"/>
        </w:rPr>
        <w:t>Другие покрытые древесной растительностью земли</w:t>
      </w:r>
      <w:r w:rsidRPr="004503CB">
        <w:rPr>
          <w:snapToGrid w:val="0"/>
          <w:sz w:val="20"/>
          <w:lang w:val="ru-RU" w:eastAsia="en-US"/>
        </w:rPr>
        <w:t>”. Если данные имеются только для подкласса “</w:t>
      </w:r>
      <w:r w:rsidRPr="004503CB">
        <w:rPr>
          <w:i/>
          <w:snapToGrid w:val="0"/>
          <w:sz w:val="20"/>
          <w:lang w:val="ru-RU" w:eastAsia="en-US"/>
        </w:rPr>
        <w:t>Лес</w:t>
      </w:r>
      <w:r w:rsidRPr="004503CB">
        <w:rPr>
          <w:snapToGrid w:val="0"/>
          <w:sz w:val="20"/>
          <w:lang w:val="ru-RU" w:eastAsia="en-US"/>
        </w:rPr>
        <w:t xml:space="preserve">”, </w:t>
      </w:r>
      <w:r w:rsidR="00D652A2" w:rsidRPr="004503CB">
        <w:rPr>
          <w:snapToGrid w:val="0"/>
          <w:sz w:val="20"/>
          <w:lang w:val="ru-RU" w:eastAsia="en-US"/>
        </w:rPr>
        <w:t xml:space="preserve">просим </w:t>
      </w:r>
      <w:r w:rsidRPr="004503CB">
        <w:rPr>
          <w:snapToGrid w:val="0"/>
          <w:sz w:val="20"/>
          <w:lang w:val="ru-RU" w:eastAsia="en-US"/>
        </w:rPr>
        <w:t xml:space="preserve">указать </w:t>
      </w:r>
      <w:r w:rsidR="00D652A2" w:rsidRPr="004503CB">
        <w:rPr>
          <w:snapToGrid w:val="0"/>
          <w:sz w:val="20"/>
          <w:lang w:val="ru-RU" w:eastAsia="en-US"/>
        </w:rPr>
        <w:t>данные п</w:t>
      </w:r>
      <w:r w:rsidRPr="004503CB">
        <w:rPr>
          <w:snapToGrid w:val="0"/>
          <w:sz w:val="20"/>
          <w:lang w:val="ru-RU" w:eastAsia="en-US"/>
        </w:rPr>
        <w:t xml:space="preserve">о </w:t>
      </w:r>
      <w:r w:rsidR="00D652A2" w:rsidRPr="004503CB">
        <w:rPr>
          <w:snapToGrid w:val="0"/>
          <w:sz w:val="20"/>
          <w:lang w:val="ru-RU" w:eastAsia="en-US"/>
        </w:rPr>
        <w:t xml:space="preserve">этому </w:t>
      </w:r>
      <w:r w:rsidRPr="004503CB">
        <w:rPr>
          <w:snapToGrid w:val="0"/>
          <w:sz w:val="20"/>
          <w:lang w:val="ru-RU" w:eastAsia="en-US"/>
        </w:rPr>
        <w:t>подкласс</w:t>
      </w:r>
      <w:r w:rsidR="00D652A2" w:rsidRPr="004503CB">
        <w:rPr>
          <w:snapToGrid w:val="0"/>
          <w:sz w:val="20"/>
          <w:lang w:val="ru-RU" w:eastAsia="en-US"/>
        </w:rPr>
        <w:t>у</w:t>
      </w:r>
      <w:r w:rsidRPr="004503CB">
        <w:rPr>
          <w:snapToGrid w:val="0"/>
          <w:sz w:val="20"/>
          <w:lang w:val="ru-RU" w:eastAsia="en-US"/>
        </w:rPr>
        <w:t xml:space="preserve"> и</w:t>
      </w:r>
      <w:r w:rsidR="00D652A2" w:rsidRPr="004503CB">
        <w:rPr>
          <w:snapToGrid w:val="0"/>
          <w:sz w:val="20"/>
          <w:lang w:val="ru-RU" w:eastAsia="en-US"/>
        </w:rPr>
        <w:t xml:space="preserve"> упомянуть об этом </w:t>
      </w:r>
      <w:r w:rsidRPr="004503CB">
        <w:rPr>
          <w:snapToGrid w:val="0"/>
          <w:sz w:val="20"/>
          <w:lang w:val="ru-RU" w:eastAsia="en-US"/>
        </w:rPr>
        <w:t>в “</w:t>
      </w:r>
      <w:r w:rsidRPr="004503CB">
        <w:rPr>
          <w:i/>
          <w:snapToGrid w:val="0"/>
          <w:sz w:val="20"/>
          <w:lang w:val="ru-RU" w:eastAsia="en-US"/>
        </w:rPr>
        <w:t>Комментариях</w:t>
      </w:r>
      <w:r w:rsidRPr="004503CB">
        <w:rPr>
          <w:snapToGrid w:val="0"/>
          <w:sz w:val="20"/>
          <w:lang w:val="ru-RU" w:eastAsia="en-US"/>
        </w:rPr>
        <w:t>”.</w:t>
      </w:r>
    </w:p>
    <w:p w14:paraId="586CACDB" w14:textId="3F1FD08D" w:rsidR="00632F3A" w:rsidRPr="004503CB" w:rsidRDefault="00632F3A" w:rsidP="00632F3A">
      <w:pPr>
        <w:numPr>
          <w:ilvl w:val="0"/>
          <w:numId w:val="26"/>
        </w:numPr>
        <w:tabs>
          <w:tab w:val="left" w:pos="426"/>
        </w:tabs>
        <w:autoSpaceDE w:val="0"/>
        <w:autoSpaceDN w:val="0"/>
        <w:adjustRightInd w:val="0"/>
        <w:ind w:left="426"/>
        <w:rPr>
          <w:snapToGrid w:val="0"/>
          <w:sz w:val="20"/>
          <w:lang w:val="ru-RU" w:eastAsia="en-US"/>
        </w:rPr>
      </w:pPr>
      <w:r w:rsidRPr="004503CB">
        <w:rPr>
          <w:snapToGrid w:val="0"/>
          <w:sz w:val="20"/>
          <w:lang w:val="ru-RU" w:eastAsia="en-US"/>
        </w:rPr>
        <w:t xml:space="preserve">Если данные имеются только для определённых площадей леса или классам владения (например, государственные леса), </w:t>
      </w:r>
      <w:r w:rsidR="00197821" w:rsidRPr="004503CB">
        <w:rPr>
          <w:snapToGrid w:val="0"/>
          <w:sz w:val="20"/>
          <w:lang w:val="ru-RU" w:eastAsia="en-US"/>
        </w:rPr>
        <w:t xml:space="preserve">просим </w:t>
      </w:r>
      <w:r w:rsidRPr="004503CB">
        <w:rPr>
          <w:snapToGrid w:val="0"/>
          <w:sz w:val="20"/>
          <w:lang w:val="ru-RU" w:eastAsia="en-US"/>
        </w:rPr>
        <w:t xml:space="preserve">указать в отчёте эти данные и </w:t>
      </w:r>
      <w:r w:rsidR="00197821" w:rsidRPr="004503CB">
        <w:rPr>
          <w:snapToGrid w:val="0"/>
          <w:sz w:val="20"/>
          <w:lang w:val="ru-RU" w:eastAsia="en-US"/>
        </w:rPr>
        <w:t>упомянуть об этом</w:t>
      </w:r>
      <w:r w:rsidRPr="004503CB">
        <w:rPr>
          <w:snapToGrid w:val="0"/>
          <w:sz w:val="20"/>
          <w:lang w:val="ru-RU" w:eastAsia="en-US"/>
        </w:rPr>
        <w:t xml:space="preserve"> в “</w:t>
      </w:r>
      <w:r w:rsidRPr="004503CB">
        <w:rPr>
          <w:i/>
          <w:snapToGrid w:val="0"/>
          <w:sz w:val="20"/>
          <w:lang w:val="ru-RU" w:eastAsia="en-US"/>
        </w:rPr>
        <w:t>Комментариях</w:t>
      </w:r>
      <w:r w:rsidRPr="004503CB">
        <w:rPr>
          <w:snapToGrid w:val="0"/>
          <w:sz w:val="20"/>
          <w:lang w:val="ru-RU" w:eastAsia="en-US"/>
        </w:rPr>
        <w:t>” для указания площади (в гектарах) и / или класса владения.</w:t>
      </w:r>
    </w:p>
    <w:p w14:paraId="5C303722" w14:textId="02560D44" w:rsidR="00632F3A" w:rsidRPr="004503CB" w:rsidRDefault="00632F3A" w:rsidP="00632F3A">
      <w:pPr>
        <w:numPr>
          <w:ilvl w:val="0"/>
          <w:numId w:val="26"/>
        </w:numPr>
        <w:tabs>
          <w:tab w:val="left" w:pos="426"/>
        </w:tabs>
        <w:autoSpaceDE w:val="0"/>
        <w:autoSpaceDN w:val="0"/>
        <w:adjustRightInd w:val="0"/>
        <w:ind w:left="426"/>
        <w:rPr>
          <w:snapToGrid w:val="0"/>
          <w:sz w:val="20"/>
          <w:lang w:val="ru-RU" w:eastAsia="en-US"/>
        </w:rPr>
      </w:pPr>
      <w:r w:rsidRPr="004503CB">
        <w:rPr>
          <w:snapToGrid w:val="0"/>
          <w:sz w:val="20"/>
          <w:lang w:val="ru-RU" w:eastAsia="en-US"/>
        </w:rPr>
        <w:t xml:space="preserve">Последним годом, который нужно ввести, является год, который касается всех или большинства указанных </w:t>
      </w:r>
      <w:r w:rsidR="00197821" w:rsidRPr="004503CB">
        <w:rPr>
          <w:snapToGrid w:val="0"/>
          <w:sz w:val="20"/>
          <w:lang w:val="ru-RU" w:eastAsia="en-US"/>
        </w:rPr>
        <w:t>значений</w:t>
      </w:r>
      <w:r w:rsidRPr="004503CB">
        <w:rPr>
          <w:snapToGrid w:val="0"/>
          <w:sz w:val="20"/>
          <w:lang w:val="ru-RU" w:eastAsia="en-US"/>
        </w:rPr>
        <w:t xml:space="preserve">. Если </w:t>
      </w:r>
      <w:r w:rsidR="00197821" w:rsidRPr="004503CB">
        <w:rPr>
          <w:snapToGrid w:val="0"/>
          <w:sz w:val="20"/>
          <w:lang w:val="ru-RU" w:eastAsia="en-US"/>
        </w:rPr>
        <w:t xml:space="preserve">значения </w:t>
      </w:r>
      <w:r w:rsidRPr="004503CB">
        <w:rPr>
          <w:snapToGrid w:val="0"/>
          <w:sz w:val="20"/>
          <w:lang w:val="ru-RU" w:eastAsia="en-US"/>
        </w:rPr>
        <w:t>для какой</w:t>
      </w:r>
      <w:r w:rsidR="00197821" w:rsidRPr="004503CB">
        <w:rPr>
          <w:snapToGrid w:val="0"/>
          <w:sz w:val="20"/>
          <w:lang w:val="ru-RU" w:eastAsia="en-US"/>
        </w:rPr>
        <w:t>-</w:t>
      </w:r>
      <w:r w:rsidRPr="004503CB">
        <w:rPr>
          <w:snapToGrid w:val="0"/>
          <w:sz w:val="20"/>
          <w:lang w:val="ru-RU" w:eastAsia="en-US"/>
        </w:rPr>
        <w:t>либо категории име</w:t>
      </w:r>
      <w:r w:rsidR="00197821" w:rsidRPr="004503CB">
        <w:rPr>
          <w:snapToGrid w:val="0"/>
          <w:sz w:val="20"/>
          <w:lang w:val="ru-RU" w:eastAsia="en-US"/>
        </w:rPr>
        <w:t>ю</w:t>
      </w:r>
      <w:r w:rsidRPr="004503CB">
        <w:rPr>
          <w:snapToGrid w:val="0"/>
          <w:sz w:val="20"/>
          <w:lang w:val="ru-RU" w:eastAsia="en-US"/>
        </w:rPr>
        <w:t xml:space="preserve">тся только для значительно отличающейся даты, </w:t>
      </w:r>
      <w:r w:rsidR="00197821" w:rsidRPr="004503CB">
        <w:rPr>
          <w:snapToGrid w:val="0"/>
          <w:sz w:val="20"/>
          <w:lang w:val="ru-RU" w:eastAsia="en-US"/>
        </w:rPr>
        <w:t xml:space="preserve">просим </w:t>
      </w:r>
      <w:r w:rsidRPr="004503CB">
        <w:rPr>
          <w:snapToGrid w:val="0"/>
          <w:sz w:val="20"/>
          <w:lang w:val="ru-RU" w:eastAsia="en-US"/>
        </w:rPr>
        <w:t>указать эту дату в “</w:t>
      </w:r>
      <w:r w:rsidRPr="004503CB">
        <w:rPr>
          <w:i/>
          <w:snapToGrid w:val="0"/>
          <w:sz w:val="20"/>
          <w:lang w:val="ru-RU" w:eastAsia="en-US"/>
        </w:rPr>
        <w:t>Комментариях</w:t>
      </w:r>
      <w:r w:rsidRPr="004503CB">
        <w:rPr>
          <w:snapToGrid w:val="0"/>
          <w:sz w:val="20"/>
          <w:lang w:val="ru-RU" w:eastAsia="en-US"/>
        </w:rPr>
        <w:t>” для данной категории.</w:t>
      </w:r>
    </w:p>
    <w:p w14:paraId="40BFEA92" w14:textId="6754ABAB" w:rsidR="00632F3A" w:rsidRPr="004503CB" w:rsidRDefault="00197821" w:rsidP="00632F3A">
      <w:pPr>
        <w:numPr>
          <w:ilvl w:val="0"/>
          <w:numId w:val="26"/>
        </w:numPr>
        <w:tabs>
          <w:tab w:val="left" w:pos="426"/>
        </w:tabs>
        <w:autoSpaceDE w:val="0"/>
        <w:autoSpaceDN w:val="0"/>
        <w:adjustRightInd w:val="0"/>
        <w:ind w:left="426"/>
        <w:rPr>
          <w:snapToGrid w:val="0"/>
          <w:sz w:val="20"/>
          <w:lang w:val="ru-RU" w:eastAsia="en-US"/>
        </w:rPr>
      </w:pPr>
      <w:r w:rsidRPr="004503CB">
        <w:rPr>
          <w:snapToGrid w:val="0"/>
          <w:sz w:val="20"/>
          <w:lang w:val="ru-RU" w:eastAsia="en-US"/>
        </w:rPr>
        <w:t>Просим предоставить</w:t>
      </w:r>
      <w:r w:rsidR="00632F3A" w:rsidRPr="004503CB">
        <w:rPr>
          <w:snapToGrid w:val="0"/>
          <w:sz w:val="20"/>
          <w:lang w:val="ru-RU" w:eastAsia="en-US"/>
        </w:rPr>
        <w:t xml:space="preserve"> подробности в “</w:t>
      </w:r>
      <w:r w:rsidR="00632F3A" w:rsidRPr="004503CB">
        <w:rPr>
          <w:i/>
          <w:snapToGrid w:val="0"/>
          <w:sz w:val="20"/>
          <w:lang w:val="ru-RU" w:eastAsia="en-US"/>
        </w:rPr>
        <w:t>Комментариях</w:t>
      </w:r>
      <w:r w:rsidR="00632F3A" w:rsidRPr="004503CB">
        <w:rPr>
          <w:snapToGrid w:val="0"/>
          <w:sz w:val="20"/>
          <w:lang w:val="ru-RU" w:eastAsia="en-US"/>
        </w:rPr>
        <w:t>” в которых типы мест указаны для каждой категории.</w:t>
      </w:r>
    </w:p>
    <w:p w14:paraId="1D96A700" w14:textId="77777777" w:rsidR="00632F3A" w:rsidRPr="004503CB" w:rsidRDefault="00632F3A" w:rsidP="00632F3A">
      <w:pPr>
        <w:numPr>
          <w:ilvl w:val="0"/>
          <w:numId w:val="26"/>
        </w:numPr>
        <w:tabs>
          <w:tab w:val="left" w:pos="426"/>
        </w:tabs>
        <w:autoSpaceDE w:val="0"/>
        <w:autoSpaceDN w:val="0"/>
        <w:adjustRightInd w:val="0"/>
        <w:ind w:left="426"/>
        <w:rPr>
          <w:snapToGrid w:val="0"/>
          <w:sz w:val="20"/>
          <w:lang w:val="ru-RU" w:eastAsia="en-US"/>
        </w:rPr>
      </w:pPr>
      <w:r w:rsidRPr="004503CB">
        <w:rPr>
          <w:snapToGrid w:val="0"/>
          <w:sz w:val="20"/>
          <w:lang w:val="ru-RU" w:eastAsia="en-US"/>
        </w:rPr>
        <w:t>Для категории, для которой не имеются данные, указать в “</w:t>
      </w:r>
      <w:r w:rsidRPr="004503CB">
        <w:rPr>
          <w:i/>
          <w:snapToGrid w:val="0"/>
          <w:sz w:val="20"/>
          <w:lang w:val="ru-RU" w:eastAsia="en-US"/>
        </w:rPr>
        <w:t>Комментариях</w:t>
      </w:r>
      <w:r w:rsidRPr="004503CB">
        <w:rPr>
          <w:snapToGrid w:val="0"/>
          <w:sz w:val="20"/>
          <w:lang w:val="ru-RU" w:eastAsia="en-US"/>
        </w:rPr>
        <w:t>” любую имеющуюся информацию о степени или важности таких мест. Если данные не имеются для целой таблицы, указать любые комментарии по категории как указано выше и также предоставить любые общие комментарии в последней линии в таблице “</w:t>
      </w:r>
      <w:r w:rsidRPr="004503CB">
        <w:rPr>
          <w:i/>
          <w:snapToGrid w:val="0"/>
          <w:sz w:val="20"/>
          <w:lang w:val="ru-RU" w:eastAsia="en-US"/>
        </w:rPr>
        <w:t>Комментарии</w:t>
      </w:r>
      <w:r w:rsidRPr="004503CB">
        <w:rPr>
          <w:snapToGrid w:val="0"/>
          <w:sz w:val="20"/>
          <w:lang w:val="ru-RU" w:eastAsia="en-US"/>
        </w:rPr>
        <w:t>”.</w:t>
      </w:r>
    </w:p>
    <w:p w14:paraId="2E907E1E" w14:textId="68D33802" w:rsidR="002E232D" w:rsidRPr="004503CB" w:rsidRDefault="00197821" w:rsidP="00632F3A">
      <w:pPr>
        <w:numPr>
          <w:ilvl w:val="0"/>
          <w:numId w:val="26"/>
        </w:numPr>
        <w:tabs>
          <w:tab w:val="left" w:pos="426"/>
        </w:tabs>
        <w:autoSpaceDE w:val="0"/>
        <w:autoSpaceDN w:val="0"/>
        <w:adjustRightInd w:val="0"/>
        <w:ind w:left="426"/>
        <w:rPr>
          <w:snapToGrid w:val="0"/>
          <w:sz w:val="20"/>
          <w:lang w:val="ru-RU" w:eastAsia="en-US"/>
        </w:rPr>
      </w:pPr>
      <w:r w:rsidRPr="004503CB">
        <w:rPr>
          <w:snapToGrid w:val="0"/>
          <w:sz w:val="20"/>
          <w:lang w:val="ru-RU" w:eastAsia="en-US"/>
        </w:rPr>
        <w:t>Просим с</w:t>
      </w:r>
      <w:r w:rsidR="00632F3A" w:rsidRPr="004503CB">
        <w:rPr>
          <w:snapToGrid w:val="0"/>
          <w:sz w:val="20"/>
          <w:lang w:val="ru-RU" w:eastAsia="en-US"/>
        </w:rPr>
        <w:t>вязаться с национальным экспертом по данной теме как можно скорее во время процесса отчётности</w:t>
      </w:r>
      <w:r w:rsidRPr="004503CB">
        <w:rPr>
          <w:snapToGrid w:val="0"/>
          <w:sz w:val="20"/>
          <w:lang w:val="ru-RU" w:eastAsia="en-US"/>
        </w:rPr>
        <w:t>.</w:t>
      </w:r>
      <w:r w:rsidR="00632F3A" w:rsidRPr="004503CB">
        <w:rPr>
          <w:snapToGrid w:val="0"/>
          <w:sz w:val="20"/>
          <w:lang w:val="ru-RU" w:eastAsia="en-US"/>
        </w:rPr>
        <w:t xml:space="preserve"> </w:t>
      </w:r>
      <w:r w:rsidRPr="004503CB">
        <w:rPr>
          <w:snapToGrid w:val="0"/>
          <w:sz w:val="20"/>
          <w:lang w:val="ru-RU" w:eastAsia="en-US"/>
        </w:rPr>
        <w:t>Н</w:t>
      </w:r>
      <w:r w:rsidR="00632F3A" w:rsidRPr="004503CB">
        <w:rPr>
          <w:snapToGrid w:val="0"/>
          <w:sz w:val="20"/>
          <w:lang w:val="ru-RU" w:eastAsia="en-US"/>
        </w:rPr>
        <w:t>о если у вас есть вопросы касательно данного индикатора, вы можете</w:t>
      </w:r>
      <w:r w:rsidR="006B64AC" w:rsidRPr="004503CB">
        <w:rPr>
          <w:snapToGrid w:val="0"/>
          <w:sz w:val="20"/>
          <w:lang w:val="ru-RU" w:eastAsia="en-US"/>
        </w:rPr>
        <w:t xml:space="preserve"> также связаться с Яном Ольденбё</w:t>
      </w:r>
      <w:r w:rsidR="00632F3A" w:rsidRPr="004503CB">
        <w:rPr>
          <w:snapToGrid w:val="0"/>
          <w:sz w:val="20"/>
          <w:lang w:val="ru-RU" w:eastAsia="en-US"/>
        </w:rPr>
        <w:t xml:space="preserve">ргером, </w:t>
      </w:r>
      <w:hyperlink r:id="rId29" w:history="1">
        <w:r w:rsidR="00632F3A" w:rsidRPr="004503CB">
          <w:rPr>
            <w:snapToGrid w:val="0"/>
            <w:sz w:val="20"/>
            <w:u w:val="single"/>
            <w:lang w:val="ru-RU" w:eastAsia="en-US"/>
          </w:rPr>
          <w:t>jan.oldenburger@probos.nl</w:t>
        </w:r>
      </w:hyperlink>
      <w:r w:rsidR="00632F3A" w:rsidRPr="004503CB">
        <w:rPr>
          <w:snapToGrid w:val="0"/>
          <w:sz w:val="20"/>
          <w:lang w:val="ru-RU" w:eastAsia="en-US"/>
        </w:rPr>
        <w:t xml:space="preserve"> </w:t>
      </w:r>
      <w:r w:rsidR="001F5190">
        <w:rPr>
          <w:snapToGrid w:val="0"/>
          <w:sz w:val="20"/>
          <w:lang w:val="ru-RU" w:eastAsia="en-US"/>
        </w:rPr>
        <w:t>или</w:t>
      </w:r>
      <w:r w:rsidR="00632F3A" w:rsidRPr="004503CB">
        <w:rPr>
          <w:snapToGrid w:val="0"/>
          <w:sz w:val="20"/>
          <w:lang w:val="ru-RU" w:eastAsia="en-US"/>
        </w:rPr>
        <w:t xml:space="preserve"> +31 371 466 574. </w:t>
      </w:r>
    </w:p>
    <w:p w14:paraId="78430A94" w14:textId="77777777" w:rsidR="00D12667" w:rsidRPr="004503CB" w:rsidRDefault="00D12667">
      <w:pPr>
        <w:rPr>
          <w:lang w:val="ru-RU" w:eastAsia="en-GB"/>
        </w:rPr>
      </w:pPr>
      <w:r w:rsidRPr="004503CB">
        <w:rPr>
          <w:lang w:val="ru-RU" w:eastAsia="en-GB"/>
        </w:rPr>
        <w:br w:type="page"/>
      </w:r>
    </w:p>
    <w:p w14:paraId="3EF9CD1F" w14:textId="657549B5" w:rsidR="00D12667" w:rsidRPr="004503CB" w:rsidRDefault="00912978" w:rsidP="00D12667">
      <w:pPr>
        <w:pStyle w:val="Heading5"/>
        <w:pBdr>
          <w:bottom w:val="single" w:sz="12" w:space="0" w:color="auto"/>
        </w:pBdr>
        <w:rPr>
          <w:rFonts w:ascii="Times New Roman" w:hAnsi="Times New Roman"/>
          <w:sz w:val="22"/>
          <w:szCs w:val="22"/>
          <w:lang w:val="ru-RU"/>
        </w:rPr>
      </w:pPr>
      <w:bookmarkStart w:id="148" w:name="_Toc253160616"/>
      <w:bookmarkStart w:id="149" w:name="_Toc382818906"/>
      <w:r w:rsidRPr="004503CB">
        <w:rPr>
          <w:rFonts w:ascii="Times New Roman" w:hAnsi="Times New Roman"/>
          <w:sz w:val="22"/>
          <w:szCs w:val="22"/>
          <w:lang w:val="ru-RU"/>
        </w:rPr>
        <w:lastRenderedPageBreak/>
        <w:t>Термины и определения</w:t>
      </w:r>
      <w:bookmarkEnd w:id="148"/>
      <w:bookmarkEnd w:id="149"/>
    </w:p>
    <w:p w14:paraId="103EF3C2" w14:textId="77777777" w:rsidR="00D12667" w:rsidRPr="004503CB" w:rsidRDefault="00D12667" w:rsidP="00D12667">
      <w:pPr>
        <w:autoSpaceDE w:val="0"/>
        <w:autoSpaceDN w:val="0"/>
        <w:adjustRightInd w:val="0"/>
        <w:spacing w:before="60"/>
        <w:jc w:val="center"/>
        <w:rPr>
          <w:b/>
          <w:sz w:val="18"/>
          <w:szCs w:val="18"/>
          <w:lang w:val="ru-RU"/>
        </w:rPr>
      </w:pPr>
    </w:p>
    <w:p w14:paraId="5A1A169E" w14:textId="60251EA1" w:rsidR="00D12667" w:rsidRPr="004503CB" w:rsidRDefault="00D12667" w:rsidP="00D12667">
      <w:pPr>
        <w:autoSpaceDE w:val="0"/>
        <w:autoSpaceDN w:val="0"/>
        <w:adjustRightInd w:val="0"/>
        <w:spacing w:before="60"/>
        <w:jc w:val="center"/>
        <w:rPr>
          <w:b/>
          <w:sz w:val="18"/>
          <w:szCs w:val="18"/>
          <w:lang w:val="ru-RU"/>
        </w:rPr>
      </w:pPr>
      <w:r w:rsidRPr="004503CB">
        <w:rPr>
          <w:b/>
          <w:sz w:val="18"/>
          <w:szCs w:val="18"/>
          <w:lang w:val="ru-RU"/>
        </w:rPr>
        <w:t>(</w:t>
      </w:r>
      <w:r w:rsidR="008E7133" w:rsidRPr="004503CB">
        <w:rPr>
          <w:b/>
          <w:i/>
          <w:sz w:val="18"/>
          <w:szCs w:val="18"/>
          <w:lang w:val="ru-RU"/>
        </w:rPr>
        <w:t>Отсортирован</w:t>
      </w:r>
      <w:r w:rsidR="006018C8" w:rsidRPr="004503CB">
        <w:rPr>
          <w:b/>
          <w:i/>
          <w:sz w:val="18"/>
          <w:szCs w:val="18"/>
          <w:lang w:val="ru-RU"/>
        </w:rPr>
        <w:t>ы</w:t>
      </w:r>
      <w:r w:rsidR="008E7133" w:rsidRPr="004503CB">
        <w:rPr>
          <w:b/>
          <w:i/>
          <w:sz w:val="18"/>
          <w:szCs w:val="18"/>
          <w:lang w:val="ru-RU"/>
        </w:rPr>
        <w:t xml:space="preserve"> в порядке</w:t>
      </w:r>
      <w:r w:rsidR="004912DD" w:rsidRPr="004503CB">
        <w:rPr>
          <w:b/>
          <w:i/>
          <w:sz w:val="18"/>
          <w:szCs w:val="18"/>
          <w:lang w:val="ru-RU"/>
        </w:rPr>
        <w:t xml:space="preserve"> индикаторов</w:t>
      </w:r>
      <w:r w:rsidR="008E7133" w:rsidRPr="004503CB">
        <w:rPr>
          <w:b/>
          <w:i/>
          <w:sz w:val="18"/>
          <w:szCs w:val="18"/>
          <w:lang w:val="ru-RU"/>
        </w:rPr>
        <w:t xml:space="preserve"> </w:t>
      </w:r>
      <w:r w:rsidR="004912DD" w:rsidRPr="004503CB">
        <w:rPr>
          <w:b/>
          <w:i/>
          <w:sz w:val="18"/>
          <w:szCs w:val="18"/>
          <w:lang w:val="ru-RU"/>
        </w:rPr>
        <w:t xml:space="preserve">УЛ, не </w:t>
      </w:r>
      <w:r w:rsidR="006018C8" w:rsidRPr="004503CB">
        <w:rPr>
          <w:b/>
          <w:i/>
          <w:sz w:val="18"/>
          <w:szCs w:val="18"/>
          <w:lang w:val="ru-RU"/>
        </w:rPr>
        <w:t>по алфавиту</w:t>
      </w:r>
      <w:r w:rsidRPr="004503CB">
        <w:rPr>
          <w:b/>
          <w:sz w:val="18"/>
          <w:szCs w:val="18"/>
          <w:lang w:val="ru-RU"/>
        </w:rPr>
        <w:t>)</w:t>
      </w:r>
    </w:p>
    <w:p w14:paraId="35E28DA1" w14:textId="77777777" w:rsidR="00D12667" w:rsidRPr="004503CB" w:rsidRDefault="00D12667" w:rsidP="00D12667">
      <w:pPr>
        <w:rPr>
          <w:sz w:val="20"/>
          <w:lang w:val="ru-RU"/>
        </w:rPr>
      </w:pPr>
    </w:p>
    <w:p w14:paraId="4F603859" w14:textId="0BF8224A" w:rsidR="00D12667" w:rsidRPr="004503CB" w:rsidRDefault="00E85D76" w:rsidP="00D12667">
      <w:pPr>
        <w:autoSpaceDE w:val="0"/>
        <w:autoSpaceDN w:val="0"/>
        <w:adjustRightInd w:val="0"/>
        <w:spacing w:before="120"/>
        <w:rPr>
          <w:b/>
          <w:sz w:val="20"/>
          <w:szCs w:val="20"/>
          <w:lang w:val="ru-RU"/>
        </w:rPr>
      </w:pPr>
      <w:r w:rsidRPr="004503CB">
        <w:rPr>
          <w:b/>
          <w:sz w:val="20"/>
          <w:szCs w:val="20"/>
          <w:lang w:val="ru-RU"/>
        </w:rPr>
        <w:t xml:space="preserve">Критерий </w:t>
      </w:r>
      <w:r w:rsidR="00D12667" w:rsidRPr="004503CB">
        <w:rPr>
          <w:b/>
          <w:sz w:val="20"/>
          <w:szCs w:val="20"/>
          <w:lang w:val="ru-RU"/>
        </w:rPr>
        <w:t>I</w:t>
      </w:r>
    </w:p>
    <w:p w14:paraId="395E8686" w14:textId="77777777" w:rsidR="00D12667" w:rsidRPr="004503CB" w:rsidRDefault="00D12667" w:rsidP="00D12667">
      <w:pPr>
        <w:spacing w:before="120"/>
        <w:rPr>
          <w:b/>
          <w:snapToGrid w:val="0"/>
          <w:sz w:val="20"/>
          <w:szCs w:val="20"/>
          <w:lang w:val="ru-RU" w:eastAsia="en-US"/>
        </w:rPr>
      </w:pPr>
    </w:p>
    <w:p w14:paraId="7A5B9480" w14:textId="62AC4206" w:rsidR="00D12667" w:rsidRPr="004503CB" w:rsidRDefault="00F15AA1" w:rsidP="00D12667">
      <w:pPr>
        <w:spacing w:before="120"/>
        <w:rPr>
          <w:b/>
          <w:sz w:val="20"/>
          <w:szCs w:val="20"/>
          <w:lang w:val="ru-RU"/>
        </w:rPr>
      </w:pPr>
      <w:r w:rsidRPr="004503CB">
        <w:rPr>
          <w:b/>
          <w:snapToGrid w:val="0"/>
          <w:sz w:val="20"/>
          <w:szCs w:val="20"/>
          <w:lang w:val="ru-RU" w:eastAsia="en-US"/>
        </w:rPr>
        <w:t xml:space="preserve">Индикатор </w:t>
      </w:r>
      <w:r w:rsidR="00D12667" w:rsidRPr="004503CB">
        <w:rPr>
          <w:b/>
          <w:sz w:val="20"/>
          <w:szCs w:val="20"/>
          <w:lang w:val="ru-RU"/>
        </w:rPr>
        <w:t>1.1</w:t>
      </w:r>
      <w:r w:rsidR="00654A3A">
        <w:rPr>
          <w:b/>
          <w:sz w:val="20"/>
          <w:szCs w:val="20"/>
          <w:lang w:val="ru-RU"/>
        </w:rPr>
        <w:t>:</w:t>
      </w:r>
      <w:r w:rsidR="00375C73">
        <w:rPr>
          <w:b/>
          <w:sz w:val="20"/>
          <w:szCs w:val="20"/>
          <w:lang w:val="ru-RU"/>
        </w:rPr>
        <w:t xml:space="preserve"> Площадь леса</w:t>
      </w:r>
    </w:p>
    <w:p w14:paraId="265CD9D4" w14:textId="77777777" w:rsidR="00D12667" w:rsidRPr="004503CB" w:rsidRDefault="00D12667" w:rsidP="00D12667">
      <w:pPr>
        <w:autoSpaceDE w:val="0"/>
        <w:autoSpaceDN w:val="0"/>
        <w:adjustRightInd w:val="0"/>
        <w:spacing w:before="120"/>
        <w:rPr>
          <w:b/>
          <w:color w:val="FF0000"/>
          <w:sz w:val="20"/>
          <w:szCs w:val="20"/>
          <w:lang w:val="ru-RU"/>
        </w:rPr>
      </w:pPr>
    </w:p>
    <w:p w14:paraId="531D6013" w14:textId="4036D364" w:rsidR="00D12667" w:rsidRPr="004503CB" w:rsidRDefault="006018C8" w:rsidP="00D12667">
      <w:pPr>
        <w:autoSpaceDE w:val="0"/>
        <w:autoSpaceDN w:val="0"/>
        <w:adjustRightInd w:val="0"/>
        <w:spacing w:before="120"/>
        <w:rPr>
          <w:b/>
          <w:color w:val="FF0000"/>
          <w:sz w:val="20"/>
          <w:szCs w:val="20"/>
          <w:lang w:val="ru-RU" w:eastAsia="en-US"/>
        </w:rPr>
      </w:pPr>
      <w:r w:rsidRPr="004503CB">
        <w:rPr>
          <w:b/>
          <w:color w:val="FF0000"/>
          <w:sz w:val="20"/>
          <w:szCs w:val="20"/>
          <w:lang w:val="ru-RU" w:eastAsia="en-US"/>
        </w:rPr>
        <w:t>Лес</w:t>
      </w:r>
    </w:p>
    <w:p w14:paraId="28FB8C60" w14:textId="5C36AA5C" w:rsidR="002D4314" w:rsidRPr="004503CB" w:rsidRDefault="00F5462D" w:rsidP="002D4314">
      <w:pPr>
        <w:widowControl w:val="0"/>
        <w:shd w:val="clear" w:color="auto" w:fill="FFFFFF"/>
        <w:suppressAutoHyphens/>
        <w:autoSpaceDE w:val="0"/>
        <w:autoSpaceDN w:val="0"/>
        <w:adjustRightInd w:val="0"/>
        <w:spacing w:before="120"/>
        <w:jc w:val="both"/>
        <w:textAlignment w:val="baseline"/>
        <w:rPr>
          <w:bCs/>
          <w:color w:val="000000"/>
          <w:sz w:val="20"/>
          <w:szCs w:val="20"/>
          <w:lang w:val="ru-RU"/>
        </w:rPr>
      </w:pPr>
      <w:r w:rsidRPr="004503CB">
        <w:rPr>
          <w:bCs/>
          <w:color w:val="000000"/>
          <w:sz w:val="20"/>
          <w:szCs w:val="20"/>
          <w:lang w:val="ru-RU"/>
        </w:rPr>
        <w:t xml:space="preserve">Участки земли площадью более 0,5 га с деревьями высотой более 5 м и с </w:t>
      </w:r>
      <w:r w:rsidR="00CF75D2" w:rsidRPr="00CF75D2">
        <w:rPr>
          <w:bCs/>
          <w:color w:val="000000"/>
          <w:sz w:val="20"/>
          <w:szCs w:val="20"/>
          <w:lang w:val="ru-RU"/>
        </w:rPr>
        <w:t>сомкнутость</w:t>
      </w:r>
      <w:r w:rsidR="00CF75D2">
        <w:rPr>
          <w:bCs/>
          <w:color w:val="000000"/>
          <w:sz w:val="20"/>
          <w:szCs w:val="20"/>
          <w:lang w:val="ru-RU"/>
        </w:rPr>
        <w:t>ю</w:t>
      </w:r>
      <w:r w:rsidR="00CF75D2" w:rsidRPr="00CF75D2">
        <w:rPr>
          <w:bCs/>
          <w:color w:val="000000"/>
          <w:sz w:val="20"/>
          <w:szCs w:val="20"/>
          <w:lang w:val="ru-RU"/>
        </w:rPr>
        <w:t xml:space="preserve"> крон </w:t>
      </w:r>
      <w:r w:rsidRPr="004503CB">
        <w:rPr>
          <w:bCs/>
          <w:color w:val="000000"/>
          <w:sz w:val="20"/>
          <w:szCs w:val="20"/>
          <w:lang w:val="ru-RU"/>
        </w:rPr>
        <w:t xml:space="preserve">более 10 % или с деревьями, способными достичь этих пороговых значений </w:t>
      </w:r>
      <w:r w:rsidRPr="004C0607">
        <w:rPr>
          <w:bCs/>
          <w:i/>
          <w:color w:val="000000"/>
          <w:sz w:val="20"/>
          <w:szCs w:val="20"/>
          <w:lang w:val="ru-RU"/>
        </w:rPr>
        <w:t>in situ</w:t>
      </w:r>
      <w:r w:rsidRPr="004503CB">
        <w:rPr>
          <w:bCs/>
          <w:color w:val="000000"/>
          <w:sz w:val="20"/>
          <w:szCs w:val="20"/>
          <w:lang w:val="ru-RU"/>
        </w:rPr>
        <w:t>. К их числу не относятся участки земли, которые находятся преимущественно в сельскохозяйственном или городском землепользовании</w:t>
      </w:r>
      <w:r w:rsidR="002D4314" w:rsidRPr="004503CB">
        <w:rPr>
          <w:bCs/>
          <w:color w:val="000000"/>
          <w:sz w:val="20"/>
          <w:szCs w:val="20"/>
          <w:lang w:val="ru-RU"/>
        </w:rPr>
        <w:t xml:space="preserve">. </w:t>
      </w:r>
    </w:p>
    <w:p w14:paraId="5544FFB0" w14:textId="3A7BA814" w:rsidR="002D4314" w:rsidRPr="004503CB" w:rsidRDefault="00F5462D"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t>Пояснительные примечания</w:t>
      </w:r>
    </w:p>
    <w:p w14:paraId="6DB9468C" w14:textId="77777777"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 xml:space="preserve">Лес определяется по присутствию деревьев и отсутствию иного преобладающего землепользования. Деревья должны достигать минимальной высоты в 5 метров. </w:t>
      </w:r>
    </w:p>
    <w:p w14:paraId="77D46457" w14:textId="09D1EE0F"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Включает в себя площади с молодыми деревьями, которые ещё не достигли</w:t>
      </w:r>
      <w:r w:rsidRPr="004503CB">
        <w:rPr>
          <w:iCs/>
          <w:sz w:val="20"/>
          <w:szCs w:val="20"/>
          <w:lang w:val="ru-RU"/>
        </w:rPr>
        <w:t xml:space="preserve"> </w:t>
      </w:r>
      <w:r w:rsidR="008A47AB">
        <w:rPr>
          <w:iCs/>
          <w:sz w:val="20"/>
          <w:szCs w:val="20"/>
          <w:lang w:val="ru-RU"/>
        </w:rPr>
        <w:t>сомкнутости крон</w:t>
      </w:r>
      <w:r w:rsidRPr="004503CB">
        <w:rPr>
          <w:sz w:val="20"/>
          <w:szCs w:val="20"/>
          <w:lang w:val="ru-RU"/>
        </w:rPr>
        <w:t xml:space="preserve"> по крайней мере в 10 процентов</w:t>
      </w:r>
      <w:r w:rsidRPr="004503CB">
        <w:rPr>
          <w:iCs/>
          <w:sz w:val="20"/>
          <w:szCs w:val="20"/>
          <w:lang w:val="ru-RU"/>
        </w:rPr>
        <w:t xml:space="preserve"> и высоты в 5 или более метров</w:t>
      </w:r>
      <w:r w:rsidRPr="004503CB">
        <w:rPr>
          <w:sz w:val="20"/>
          <w:szCs w:val="20"/>
          <w:lang w:val="ru-RU"/>
        </w:rPr>
        <w:t xml:space="preserve">, но которые ожидаемо достигнут этих показателей. Также включает в себя площади, временно </w:t>
      </w:r>
      <w:r w:rsidR="008A47AB">
        <w:rPr>
          <w:sz w:val="20"/>
          <w:szCs w:val="20"/>
          <w:lang w:val="ru-RU"/>
        </w:rPr>
        <w:t>неза</w:t>
      </w:r>
      <w:r w:rsidR="001F5190" w:rsidRPr="004503CB">
        <w:rPr>
          <w:sz w:val="20"/>
          <w:szCs w:val="20"/>
          <w:lang w:val="ru-RU"/>
        </w:rPr>
        <w:t>лесенные</w:t>
      </w:r>
      <w:r w:rsidRPr="004503CB">
        <w:rPr>
          <w:sz w:val="20"/>
          <w:szCs w:val="20"/>
          <w:lang w:val="ru-RU"/>
        </w:rPr>
        <w:t xml:space="preserve"> по причине сплошной вырубки, являющейся частью практики лесоуправления или же по причине стихийных бедствий и которые ожидаемо будут восстановлены в течение 5 лет. В исключительных случаях, местные условия могут скорректировать время восстановления на более длинный срок.</w:t>
      </w:r>
    </w:p>
    <w:p w14:paraId="2A1A44A2" w14:textId="77777777"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Включает в себя лесные дороги, противопожарные просеки и другие небольшие открытые площади; лес в национальных парках, заповедниках и других защищённых зонах, которые представляют особый экологический, научный, исторический, культурный или духовный интерес.</w:t>
      </w:r>
    </w:p>
    <w:p w14:paraId="4CC7CB66" w14:textId="77777777"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Включает в себя ветрозащитные лесонасаждения и коридоры деревьев с площадью более 0.5 гектара и шириной более 20 метров.</w:t>
      </w:r>
    </w:p>
    <w:p w14:paraId="27D2EC03" w14:textId="1A3B29E1"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 xml:space="preserve">Включает в себя покинутые земли, используемые в подсечном земледелии с восстановлением деревьев, которые достигли или ожидаемо достигнут </w:t>
      </w:r>
      <w:r w:rsidR="008A47AB">
        <w:rPr>
          <w:sz w:val="20"/>
          <w:szCs w:val="20"/>
          <w:lang w:val="ru-RU"/>
        </w:rPr>
        <w:t>сомкнутости крон</w:t>
      </w:r>
      <w:r w:rsidRPr="004503CB">
        <w:rPr>
          <w:sz w:val="20"/>
          <w:szCs w:val="20"/>
          <w:lang w:val="ru-RU"/>
        </w:rPr>
        <w:t xml:space="preserve"> по крайней мере в 10 процентов и высоты деревьев по крайней мере в 5 метров.</w:t>
      </w:r>
    </w:p>
    <w:p w14:paraId="61B4EE67" w14:textId="77777777"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Включает в себя площади с мангровыми лесами в приливно-отливных зонах, вне зависимости от того, классифицируется ли данная площадь как земельная площадь или нет.</w:t>
      </w:r>
    </w:p>
    <w:p w14:paraId="752AD1E9" w14:textId="7779DDD1"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 xml:space="preserve">Включает в себя </w:t>
      </w:r>
      <w:r w:rsidR="00626598">
        <w:rPr>
          <w:sz w:val="20"/>
          <w:szCs w:val="20"/>
          <w:lang w:val="ru-RU"/>
        </w:rPr>
        <w:t>плантации</w:t>
      </w:r>
      <w:r w:rsidRPr="004503CB">
        <w:rPr>
          <w:sz w:val="20"/>
          <w:szCs w:val="20"/>
          <w:lang w:val="ru-RU"/>
        </w:rPr>
        <w:t xml:space="preserve"> бразильских гевей, пробкового дуба и </w:t>
      </w:r>
      <w:r w:rsidR="00C16180">
        <w:rPr>
          <w:sz w:val="20"/>
          <w:szCs w:val="20"/>
          <w:lang w:val="ru-RU"/>
        </w:rPr>
        <w:t>новогодних елей</w:t>
      </w:r>
      <w:r w:rsidRPr="004503CB">
        <w:rPr>
          <w:sz w:val="20"/>
          <w:szCs w:val="20"/>
          <w:lang w:val="ru-RU"/>
        </w:rPr>
        <w:t xml:space="preserve">. </w:t>
      </w:r>
    </w:p>
    <w:p w14:paraId="06C3D873" w14:textId="40070C0D"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 xml:space="preserve">Включает в себя площади с бамбуками и пальмами, при условии согласования критериев землепользования, высоты и </w:t>
      </w:r>
      <w:r w:rsidR="008A47AB">
        <w:rPr>
          <w:sz w:val="20"/>
          <w:szCs w:val="20"/>
          <w:lang w:val="ru-RU"/>
        </w:rPr>
        <w:t>сомкнутости крон</w:t>
      </w:r>
      <w:r w:rsidRPr="004503CB">
        <w:rPr>
          <w:sz w:val="20"/>
          <w:szCs w:val="20"/>
          <w:lang w:val="ru-RU"/>
        </w:rPr>
        <w:t>.</w:t>
      </w:r>
    </w:p>
    <w:p w14:paraId="2253708C" w14:textId="5FF5FD30" w:rsidR="00DE6B25" w:rsidRPr="004503CB" w:rsidRDefault="00DE6B25" w:rsidP="00DE6B25">
      <w:pPr>
        <w:numPr>
          <w:ilvl w:val="0"/>
          <w:numId w:val="38"/>
        </w:numPr>
        <w:spacing w:before="120"/>
        <w:ind w:left="426" w:hanging="426"/>
        <w:rPr>
          <w:sz w:val="20"/>
          <w:szCs w:val="20"/>
          <w:lang w:val="ru-RU"/>
        </w:rPr>
      </w:pPr>
      <w:r w:rsidRPr="004503CB">
        <w:rPr>
          <w:sz w:val="20"/>
          <w:szCs w:val="20"/>
          <w:lang w:val="ru-RU"/>
        </w:rPr>
        <w:t xml:space="preserve">Не включает в себя насаждения деревьев в сельскохозяйственных производственных системах, такие как </w:t>
      </w:r>
      <w:r w:rsidR="00626598">
        <w:rPr>
          <w:sz w:val="20"/>
          <w:szCs w:val="20"/>
          <w:lang w:val="ru-RU"/>
        </w:rPr>
        <w:t>плантации</w:t>
      </w:r>
      <w:r w:rsidRPr="004503CB">
        <w:rPr>
          <w:sz w:val="20"/>
          <w:szCs w:val="20"/>
          <w:lang w:val="ru-RU"/>
        </w:rPr>
        <w:t xml:space="preserve"> фруктовых деревьев, масличных пальм, оливковые сады и агролесные системы, где зерновые растут под древесным покровом. Примечание: некоторые агролесные системы, такие как лесные системы с временным сельскохозяйственным пользованием, в которых зерновые выращиваются только в течение первых лет </w:t>
      </w:r>
      <w:r w:rsidR="004A4C75">
        <w:rPr>
          <w:sz w:val="20"/>
          <w:szCs w:val="20"/>
          <w:lang w:val="ru-RU"/>
        </w:rPr>
        <w:t>оборота рубки леса</w:t>
      </w:r>
      <w:r w:rsidRPr="004503CB">
        <w:rPr>
          <w:sz w:val="20"/>
          <w:szCs w:val="20"/>
          <w:lang w:val="ru-RU"/>
        </w:rPr>
        <w:t xml:space="preserve">, должны классифицироваться как лес. </w:t>
      </w:r>
    </w:p>
    <w:p w14:paraId="135221C1" w14:textId="1932225C" w:rsidR="002D4314" w:rsidRPr="004503CB" w:rsidRDefault="002D4314" w:rsidP="002D4314">
      <w:pPr>
        <w:spacing w:before="120"/>
        <w:rPr>
          <w:sz w:val="20"/>
          <w:szCs w:val="20"/>
          <w:lang w:val="ru-RU"/>
        </w:rPr>
      </w:pPr>
      <w:bookmarkStart w:id="150" w:name="OLE_LINK95"/>
      <w:r w:rsidRPr="004503CB">
        <w:rPr>
          <w:sz w:val="20"/>
          <w:szCs w:val="20"/>
          <w:lang w:val="ru-RU"/>
        </w:rPr>
        <w:t>(</w:t>
      </w:r>
      <w:bookmarkStart w:id="151" w:name="OLE_LINK104"/>
      <w:bookmarkStart w:id="152" w:name="OLE_LINK105"/>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bookmarkEnd w:id="150"/>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bookmarkEnd w:id="151"/>
      <w:bookmarkEnd w:id="152"/>
      <w:r w:rsidRPr="004503CB">
        <w:rPr>
          <w:sz w:val="20"/>
          <w:szCs w:val="20"/>
          <w:lang w:val="ru-RU"/>
        </w:rPr>
        <w:t xml:space="preserve"> 3)</w:t>
      </w:r>
    </w:p>
    <w:p w14:paraId="50E597B8" w14:textId="77777777" w:rsidR="002D4314" w:rsidRPr="004503CB" w:rsidRDefault="002D4314" w:rsidP="002D4314">
      <w:pPr>
        <w:autoSpaceDE w:val="0"/>
        <w:autoSpaceDN w:val="0"/>
        <w:adjustRightInd w:val="0"/>
        <w:spacing w:before="120"/>
        <w:rPr>
          <w:sz w:val="20"/>
          <w:szCs w:val="20"/>
          <w:lang w:val="ru-RU"/>
        </w:rPr>
      </w:pPr>
    </w:p>
    <w:p w14:paraId="655337FD" w14:textId="4FF45ABF" w:rsidR="00755946" w:rsidRPr="004503CB" w:rsidRDefault="00B737CF" w:rsidP="00755946">
      <w:pPr>
        <w:autoSpaceDE w:val="0"/>
        <w:autoSpaceDN w:val="0"/>
        <w:adjustRightInd w:val="0"/>
        <w:spacing w:before="120"/>
        <w:rPr>
          <w:b/>
          <w:sz w:val="20"/>
          <w:szCs w:val="20"/>
          <w:lang w:val="ru-RU"/>
        </w:rPr>
      </w:pPr>
      <w:r>
        <w:rPr>
          <w:b/>
          <w:color w:val="FF0000"/>
          <w:sz w:val="20"/>
          <w:szCs w:val="20"/>
          <w:lang w:val="ru-RU"/>
        </w:rPr>
        <w:t>Л</w:t>
      </w:r>
      <w:r w:rsidRPr="00B737CF">
        <w:rPr>
          <w:b/>
          <w:color w:val="FF0000"/>
          <w:sz w:val="20"/>
          <w:szCs w:val="20"/>
          <w:lang w:val="ru-RU"/>
        </w:rPr>
        <w:t xml:space="preserve">ес </w:t>
      </w:r>
      <w:r w:rsidR="000D4723" w:rsidRPr="000D4723">
        <w:rPr>
          <w:b/>
          <w:color w:val="FF0000"/>
          <w:sz w:val="20"/>
          <w:szCs w:val="20"/>
          <w:lang w:val="ru-RU"/>
        </w:rPr>
        <w:t>доступный</w:t>
      </w:r>
      <w:r w:rsidR="000D4723">
        <w:rPr>
          <w:b/>
          <w:color w:val="FF0000"/>
          <w:sz w:val="20"/>
          <w:szCs w:val="20"/>
          <w:lang w:val="ru-RU"/>
        </w:rPr>
        <w:t xml:space="preserve"> </w:t>
      </w:r>
      <w:r w:rsidRPr="00B737CF">
        <w:rPr>
          <w:b/>
          <w:color w:val="FF0000"/>
          <w:sz w:val="20"/>
          <w:szCs w:val="20"/>
          <w:lang w:val="ru-RU"/>
        </w:rPr>
        <w:t>для эксплуатации</w:t>
      </w:r>
    </w:p>
    <w:p w14:paraId="7CB88EC7" w14:textId="32AC21B9" w:rsidR="00F87514" w:rsidRPr="004503CB" w:rsidRDefault="00F87514">
      <w:pPr>
        <w:autoSpaceDE w:val="0"/>
        <w:autoSpaceDN w:val="0"/>
        <w:adjustRightInd w:val="0"/>
        <w:spacing w:before="120"/>
        <w:rPr>
          <w:sz w:val="20"/>
          <w:lang w:val="ru-RU"/>
        </w:rPr>
      </w:pPr>
      <w:bookmarkStart w:id="153" w:name="OLE_LINK67"/>
      <w:bookmarkStart w:id="154" w:name="OLE_LINK68"/>
      <w:bookmarkStart w:id="155" w:name="OLE_LINK69"/>
      <w:bookmarkStart w:id="156" w:name="OLE_LINK70"/>
      <w:r w:rsidRPr="004503CB">
        <w:rPr>
          <w:sz w:val="20"/>
          <w:lang w:val="ru-RU"/>
        </w:rPr>
        <w:t xml:space="preserve">Лес, </w:t>
      </w:r>
      <w:r w:rsidRPr="004503CB">
        <w:rPr>
          <w:sz w:val="20"/>
          <w:szCs w:val="20"/>
          <w:lang w:val="ru-RU"/>
        </w:rPr>
        <w:t>в котором любые</w:t>
      </w:r>
      <w:r w:rsidRPr="004503CB">
        <w:rPr>
          <w:sz w:val="20"/>
          <w:lang w:val="ru-RU"/>
        </w:rPr>
        <w:t xml:space="preserve"> юридические, экономические, экологические или другие </w:t>
      </w:r>
      <w:r w:rsidRPr="004503CB">
        <w:rPr>
          <w:sz w:val="20"/>
          <w:szCs w:val="20"/>
          <w:lang w:val="ru-RU"/>
        </w:rPr>
        <w:t>специфические</w:t>
      </w:r>
      <w:r w:rsidRPr="004503CB">
        <w:rPr>
          <w:sz w:val="20"/>
          <w:lang w:val="ru-RU"/>
        </w:rPr>
        <w:t xml:space="preserve"> ограничения не имеют значительного воздействия на поставку древесины.</w:t>
      </w:r>
    </w:p>
    <w:p w14:paraId="4F4A6606" w14:textId="03892A7E" w:rsidR="00F87514" w:rsidRPr="004503CB" w:rsidRDefault="00F87514" w:rsidP="00F87514">
      <w:pPr>
        <w:autoSpaceDE w:val="0"/>
        <w:autoSpaceDN w:val="0"/>
        <w:adjustRightInd w:val="0"/>
        <w:spacing w:before="120"/>
        <w:rPr>
          <w:b/>
          <w:sz w:val="20"/>
          <w:lang w:val="ru-RU"/>
        </w:rPr>
      </w:pPr>
      <w:r w:rsidRPr="004503CB">
        <w:rPr>
          <w:sz w:val="20"/>
          <w:u w:val="single"/>
          <w:lang w:val="ru-RU"/>
        </w:rPr>
        <w:t>Включает в себя</w:t>
      </w:r>
      <w:r w:rsidRPr="004503CB">
        <w:rPr>
          <w:sz w:val="20"/>
          <w:lang w:val="ru-RU"/>
        </w:rPr>
        <w:t xml:space="preserve">: </w:t>
      </w:r>
      <w:r w:rsidRPr="004503CB">
        <w:rPr>
          <w:sz w:val="20"/>
          <w:szCs w:val="20"/>
          <w:lang w:val="ru-RU"/>
        </w:rPr>
        <w:t>площади</w:t>
      </w:r>
      <w:r w:rsidRPr="004503CB">
        <w:rPr>
          <w:sz w:val="20"/>
          <w:lang w:val="ru-RU"/>
        </w:rPr>
        <w:t xml:space="preserve"> где, </w:t>
      </w:r>
      <w:r w:rsidRPr="004503CB">
        <w:rPr>
          <w:sz w:val="20"/>
          <w:szCs w:val="20"/>
          <w:lang w:val="ru-RU"/>
        </w:rPr>
        <w:t>несмотря на отсутствие</w:t>
      </w:r>
      <w:r w:rsidRPr="004503CB">
        <w:rPr>
          <w:sz w:val="20"/>
          <w:lang w:val="ru-RU"/>
        </w:rPr>
        <w:t xml:space="preserve"> таких ограничений, не </w:t>
      </w:r>
      <w:r w:rsidRPr="004503CB">
        <w:rPr>
          <w:sz w:val="20"/>
          <w:szCs w:val="20"/>
          <w:lang w:val="ru-RU"/>
        </w:rPr>
        <w:t>производятся лесозаготовки</w:t>
      </w:r>
      <w:r w:rsidRPr="004503CB">
        <w:rPr>
          <w:sz w:val="20"/>
          <w:lang w:val="ru-RU"/>
        </w:rPr>
        <w:t xml:space="preserve">, например, </w:t>
      </w:r>
      <w:r w:rsidRPr="004503CB">
        <w:rPr>
          <w:sz w:val="20"/>
          <w:szCs w:val="20"/>
          <w:lang w:val="ru-RU"/>
        </w:rPr>
        <w:t>площади, включённые</w:t>
      </w:r>
      <w:r w:rsidRPr="004503CB">
        <w:rPr>
          <w:sz w:val="20"/>
          <w:lang w:val="ru-RU"/>
        </w:rPr>
        <w:t xml:space="preserve"> в долгосрочные планы </w:t>
      </w:r>
      <w:r w:rsidRPr="004503CB">
        <w:rPr>
          <w:sz w:val="20"/>
          <w:szCs w:val="20"/>
          <w:lang w:val="ru-RU"/>
        </w:rPr>
        <w:t>заготовок</w:t>
      </w:r>
      <w:r w:rsidRPr="004503CB">
        <w:rPr>
          <w:sz w:val="20"/>
          <w:lang w:val="ru-RU"/>
        </w:rPr>
        <w:t>.</w:t>
      </w:r>
    </w:p>
    <w:bookmarkEnd w:id="153"/>
    <w:bookmarkEnd w:id="154"/>
    <w:bookmarkEnd w:id="155"/>
    <w:bookmarkEnd w:id="156"/>
    <w:p w14:paraId="439DB6CA" w14:textId="773E51D5" w:rsidR="002D4314" w:rsidRPr="00917508" w:rsidRDefault="002D4314" w:rsidP="002D4314">
      <w:pPr>
        <w:autoSpaceDE w:val="0"/>
        <w:autoSpaceDN w:val="0"/>
        <w:adjustRightInd w:val="0"/>
        <w:spacing w:before="120"/>
        <w:rPr>
          <w:b/>
          <w:sz w:val="20"/>
          <w:szCs w:val="20"/>
          <w:lang w:val="ru-RU" w:eastAsia="en-US"/>
        </w:rPr>
      </w:pPr>
      <w:r w:rsidRPr="004503CB">
        <w:rPr>
          <w:sz w:val="20"/>
          <w:szCs w:val="20"/>
          <w:lang w:val="ru-RU" w:eastAsia="en-US"/>
        </w:rPr>
        <w:t>(</w:t>
      </w:r>
      <w:r w:rsidR="003F0CA0"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eastAsia="en-US"/>
        </w:rPr>
        <w:t>МКЗЛЕ</w:t>
      </w:r>
      <w:r w:rsidRPr="004503CB">
        <w:rPr>
          <w:sz w:val="20"/>
          <w:szCs w:val="20"/>
          <w:lang w:val="ru-RU" w:eastAsia="en-US"/>
        </w:rPr>
        <w:t xml:space="preserve"> 2003, </w:t>
      </w:r>
      <w:r w:rsidR="00FA5911" w:rsidRPr="004503CB">
        <w:rPr>
          <w:sz w:val="20"/>
          <w:szCs w:val="20"/>
          <w:lang w:val="ru-RU" w:eastAsia="en-US"/>
        </w:rPr>
        <w:t xml:space="preserve">из </w:t>
      </w:r>
      <w:r w:rsidR="001A0360" w:rsidRPr="004503CB">
        <w:rPr>
          <w:sz w:val="20"/>
          <w:szCs w:val="20"/>
          <w:lang w:val="ru-RU" w:eastAsia="en-US"/>
        </w:rPr>
        <w:t>ОЛРУБЗ</w:t>
      </w:r>
      <w:r w:rsidR="00FA5911" w:rsidRPr="004503CB">
        <w:rPr>
          <w:sz w:val="20"/>
          <w:szCs w:val="20"/>
          <w:lang w:val="ru-RU" w:eastAsia="en-US"/>
        </w:rPr>
        <w:t xml:space="preserve"> 2000, </w:t>
      </w:r>
      <w:r w:rsidR="00AF572C" w:rsidRPr="004503CB">
        <w:rPr>
          <w:sz w:val="20"/>
          <w:szCs w:val="20"/>
          <w:lang w:val="ru-RU" w:eastAsia="en-US"/>
        </w:rPr>
        <w:t>изменённый</w:t>
      </w:r>
      <w:r w:rsidRPr="004503CB">
        <w:rPr>
          <w:sz w:val="20"/>
          <w:szCs w:val="20"/>
          <w:lang w:val="ru-RU" w:eastAsia="en-US"/>
        </w:rPr>
        <w:t>)</w:t>
      </w:r>
    </w:p>
    <w:p w14:paraId="147A4E89" w14:textId="77777777" w:rsidR="002D4314" w:rsidRPr="004503CB" w:rsidRDefault="002D4314" w:rsidP="002D4314">
      <w:pPr>
        <w:autoSpaceDE w:val="0"/>
        <w:autoSpaceDN w:val="0"/>
        <w:adjustRightInd w:val="0"/>
        <w:spacing w:before="120"/>
        <w:rPr>
          <w:b/>
          <w:color w:val="FF0000"/>
          <w:sz w:val="20"/>
          <w:szCs w:val="20"/>
          <w:lang w:val="ru-RU" w:eastAsia="en-US"/>
        </w:rPr>
      </w:pPr>
    </w:p>
    <w:p w14:paraId="4CE438E7" w14:textId="77777777" w:rsidR="002C5093" w:rsidRPr="004503CB" w:rsidRDefault="002C5093">
      <w:pPr>
        <w:rPr>
          <w:b/>
          <w:color w:val="FF0000"/>
          <w:sz w:val="20"/>
          <w:szCs w:val="20"/>
          <w:lang w:val="ru-RU" w:eastAsia="en-US"/>
        </w:rPr>
      </w:pPr>
      <w:r w:rsidRPr="004503CB">
        <w:rPr>
          <w:b/>
          <w:color w:val="FF0000"/>
          <w:sz w:val="20"/>
          <w:szCs w:val="20"/>
          <w:lang w:val="ru-RU" w:eastAsia="en-US"/>
        </w:rPr>
        <w:br w:type="page"/>
      </w:r>
    </w:p>
    <w:p w14:paraId="4D3DCE8C" w14:textId="3B28E123" w:rsidR="00B05A91" w:rsidRDefault="00B05A91" w:rsidP="005F581D">
      <w:pPr>
        <w:widowControl w:val="0"/>
        <w:shd w:val="clear" w:color="auto" w:fill="FFFFFF"/>
        <w:suppressAutoHyphens/>
        <w:autoSpaceDE w:val="0"/>
        <w:autoSpaceDN w:val="0"/>
        <w:adjustRightInd w:val="0"/>
        <w:spacing w:before="120"/>
        <w:jc w:val="both"/>
        <w:textAlignment w:val="baseline"/>
        <w:rPr>
          <w:b/>
          <w:color w:val="FF0000"/>
          <w:sz w:val="20"/>
          <w:szCs w:val="20"/>
          <w:lang w:val="ru-RU" w:eastAsia="en-US"/>
        </w:rPr>
      </w:pPr>
      <w:r>
        <w:rPr>
          <w:b/>
          <w:color w:val="FF0000"/>
          <w:sz w:val="20"/>
          <w:szCs w:val="20"/>
          <w:lang w:val="ru-RU" w:eastAsia="en-US"/>
        </w:rPr>
        <w:lastRenderedPageBreak/>
        <w:t>Д</w:t>
      </w:r>
      <w:r w:rsidRPr="00B05A91">
        <w:rPr>
          <w:b/>
          <w:color w:val="FF0000"/>
          <w:sz w:val="20"/>
          <w:szCs w:val="20"/>
          <w:lang w:val="ru-RU" w:eastAsia="en-US"/>
        </w:rPr>
        <w:t>ругие покрытые древесной растительностью земли</w:t>
      </w:r>
    </w:p>
    <w:p w14:paraId="7512405E" w14:textId="22148DE4" w:rsidR="002D4314" w:rsidRPr="00B05A91" w:rsidRDefault="00315159" w:rsidP="005F581D">
      <w:pPr>
        <w:widowControl w:val="0"/>
        <w:shd w:val="clear" w:color="auto" w:fill="FFFFFF"/>
        <w:suppressAutoHyphens/>
        <w:autoSpaceDE w:val="0"/>
        <w:autoSpaceDN w:val="0"/>
        <w:adjustRightInd w:val="0"/>
        <w:spacing w:before="120"/>
        <w:jc w:val="both"/>
        <w:textAlignment w:val="baseline"/>
        <w:rPr>
          <w:b/>
          <w:color w:val="FF0000"/>
          <w:sz w:val="20"/>
          <w:szCs w:val="20"/>
          <w:lang w:val="ru-RU" w:eastAsia="en-US"/>
        </w:rPr>
      </w:pPr>
      <w:r w:rsidRPr="004503CB">
        <w:rPr>
          <w:bCs/>
          <w:color w:val="000000"/>
          <w:sz w:val="20"/>
          <w:szCs w:val="20"/>
          <w:lang w:val="ru-RU"/>
        </w:rPr>
        <w:t xml:space="preserve">Участки земли, которые не относятся к категории «Леса», площадью свыше 0,5 га; с деревьями высотой более 5 метров и </w:t>
      </w:r>
      <w:r w:rsidR="008A47AB" w:rsidRPr="008A47AB">
        <w:rPr>
          <w:bCs/>
          <w:color w:val="000000"/>
          <w:sz w:val="20"/>
          <w:szCs w:val="20"/>
          <w:lang w:val="ru-RU"/>
        </w:rPr>
        <w:t>сомкнутость</w:t>
      </w:r>
      <w:r w:rsidR="008A47AB">
        <w:rPr>
          <w:bCs/>
          <w:color w:val="000000"/>
          <w:sz w:val="20"/>
          <w:szCs w:val="20"/>
          <w:lang w:val="ru-RU"/>
        </w:rPr>
        <w:t>ю</w:t>
      </w:r>
      <w:r w:rsidR="008A47AB" w:rsidRPr="008A47AB">
        <w:rPr>
          <w:bCs/>
          <w:color w:val="000000"/>
          <w:sz w:val="20"/>
          <w:szCs w:val="20"/>
          <w:lang w:val="ru-RU"/>
        </w:rPr>
        <w:t xml:space="preserve"> крон</w:t>
      </w:r>
      <w:r w:rsidRPr="004503CB">
        <w:rPr>
          <w:bCs/>
          <w:color w:val="000000"/>
          <w:sz w:val="20"/>
          <w:szCs w:val="20"/>
          <w:lang w:val="ru-RU"/>
        </w:rPr>
        <w:t>, составляющей 5-10 %, или с деревьями, способными достичь этих пороговых значений; или с комбинированным лесным покровом из кустарника и деревьев более 10 %. К их числу не относятся участки земли, которые находятся преимущественно в сельскохозяйственном или городском землепользовании</w:t>
      </w:r>
      <w:r w:rsidR="002D4314" w:rsidRPr="004503CB">
        <w:rPr>
          <w:bCs/>
          <w:color w:val="000000"/>
          <w:sz w:val="20"/>
          <w:szCs w:val="20"/>
          <w:lang w:val="ru-RU"/>
        </w:rPr>
        <w:t>.</w:t>
      </w:r>
    </w:p>
    <w:p w14:paraId="1D848F8C" w14:textId="77777777" w:rsidR="002D4314" w:rsidRPr="004503CB" w:rsidRDefault="002D4314"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p>
    <w:p w14:paraId="0183BE09" w14:textId="56C32A84" w:rsidR="002D4314" w:rsidRPr="004503CB" w:rsidRDefault="00F5462D"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t>Пояснительные примечания</w:t>
      </w:r>
      <w:r w:rsidR="002D4314" w:rsidRPr="004503CB">
        <w:rPr>
          <w:bCs/>
          <w:i/>
          <w:iCs/>
          <w:color w:val="000000"/>
          <w:sz w:val="20"/>
          <w:szCs w:val="20"/>
          <w:u w:val="single"/>
          <w:lang w:val="ru-RU"/>
        </w:rPr>
        <w:t>:</w:t>
      </w:r>
    </w:p>
    <w:p w14:paraId="1FB95ED0" w14:textId="2CD63D03" w:rsidR="00804411" w:rsidRPr="004503CB" w:rsidRDefault="00804411" w:rsidP="005F581D">
      <w:pPr>
        <w:numPr>
          <w:ilvl w:val="0"/>
          <w:numId w:val="40"/>
        </w:numPr>
        <w:spacing w:before="120"/>
        <w:ind w:left="426"/>
        <w:rPr>
          <w:sz w:val="20"/>
          <w:lang w:val="ru-RU"/>
        </w:rPr>
      </w:pPr>
      <w:r w:rsidRPr="004503CB">
        <w:rPr>
          <w:sz w:val="20"/>
          <w:szCs w:val="20"/>
          <w:lang w:val="ru-RU"/>
        </w:rPr>
        <w:t>Существует</w:t>
      </w:r>
      <w:r w:rsidRPr="004503CB">
        <w:rPr>
          <w:sz w:val="20"/>
          <w:lang w:val="ru-RU"/>
        </w:rPr>
        <w:t xml:space="preserve"> два варианта</w:t>
      </w:r>
      <w:r w:rsidRPr="004503CB">
        <w:rPr>
          <w:sz w:val="20"/>
          <w:szCs w:val="20"/>
          <w:lang w:val="ru-RU"/>
        </w:rPr>
        <w:t xml:space="preserve"> определения выше</w:t>
      </w:r>
      <w:r w:rsidRPr="004503CB">
        <w:rPr>
          <w:sz w:val="20"/>
          <w:lang w:val="ru-RU"/>
        </w:rPr>
        <w:t>:</w:t>
      </w:r>
    </w:p>
    <w:p w14:paraId="2577045E" w14:textId="3A2D4B79" w:rsidR="00804411" w:rsidRPr="004503CB" w:rsidRDefault="008A47AB" w:rsidP="005F581D">
      <w:pPr>
        <w:numPr>
          <w:ilvl w:val="1"/>
          <w:numId w:val="40"/>
        </w:numPr>
        <w:spacing w:before="120"/>
        <w:ind w:left="851" w:hanging="425"/>
        <w:rPr>
          <w:sz w:val="20"/>
          <w:lang w:val="ru-RU"/>
        </w:rPr>
      </w:pPr>
      <w:r>
        <w:rPr>
          <w:sz w:val="20"/>
          <w:lang w:val="ru-RU"/>
        </w:rPr>
        <w:t>Сомкнутость крон</w:t>
      </w:r>
      <w:r w:rsidR="00804411" w:rsidRPr="004503CB">
        <w:rPr>
          <w:sz w:val="20"/>
          <w:lang w:val="ru-RU"/>
        </w:rPr>
        <w:t xml:space="preserve"> деревьев </w:t>
      </w:r>
      <w:r w:rsidR="00804411" w:rsidRPr="004503CB">
        <w:rPr>
          <w:sz w:val="20"/>
          <w:szCs w:val="20"/>
          <w:lang w:val="ru-RU"/>
        </w:rPr>
        <w:t>составляет</w:t>
      </w:r>
      <w:r w:rsidR="00804411" w:rsidRPr="004503CB">
        <w:rPr>
          <w:sz w:val="20"/>
          <w:lang w:val="ru-RU"/>
        </w:rPr>
        <w:t xml:space="preserve"> от 5 до 10 процентов; деревья должны быть выше 5 метров или способны достигать 5 метров или</w:t>
      </w:r>
    </w:p>
    <w:p w14:paraId="61EF4378" w14:textId="22864B4F" w:rsidR="00804411" w:rsidRPr="004503CB" w:rsidRDefault="008A47AB" w:rsidP="005F581D">
      <w:pPr>
        <w:numPr>
          <w:ilvl w:val="1"/>
          <w:numId w:val="40"/>
        </w:numPr>
        <w:spacing w:before="120"/>
        <w:ind w:left="851" w:hanging="425"/>
        <w:rPr>
          <w:sz w:val="20"/>
          <w:lang w:val="ru-RU"/>
        </w:rPr>
      </w:pPr>
      <w:r>
        <w:rPr>
          <w:sz w:val="20"/>
          <w:lang w:val="ru-RU"/>
        </w:rPr>
        <w:t>Сомкнутость крон</w:t>
      </w:r>
      <w:r w:rsidR="00804411" w:rsidRPr="004503CB">
        <w:rPr>
          <w:sz w:val="20"/>
          <w:lang w:val="ru-RU"/>
        </w:rPr>
        <w:t xml:space="preserve"> деревьев меньше 5 процентов, но комбинированный покров кустарников и деревьев больше 10 процентов. Включает в себя </w:t>
      </w:r>
      <w:r w:rsidR="00804411" w:rsidRPr="004503CB">
        <w:rPr>
          <w:sz w:val="20"/>
          <w:szCs w:val="20"/>
          <w:lang w:val="ru-RU"/>
        </w:rPr>
        <w:t>площади</w:t>
      </w:r>
      <w:r w:rsidR="00804411" w:rsidRPr="004503CB">
        <w:rPr>
          <w:sz w:val="20"/>
          <w:lang w:val="ru-RU"/>
        </w:rPr>
        <w:t xml:space="preserve"> кустарников, где деревья отсутствуют.</w:t>
      </w:r>
    </w:p>
    <w:p w14:paraId="32FC2AB6" w14:textId="4EF301E1" w:rsidR="00804411" w:rsidRPr="004503CB" w:rsidRDefault="00804411" w:rsidP="005F581D">
      <w:pPr>
        <w:numPr>
          <w:ilvl w:val="0"/>
          <w:numId w:val="40"/>
        </w:numPr>
        <w:spacing w:before="120"/>
        <w:ind w:left="426"/>
        <w:rPr>
          <w:sz w:val="20"/>
          <w:lang w:val="ru-RU"/>
        </w:rPr>
      </w:pPr>
      <w:r w:rsidRPr="004503CB">
        <w:rPr>
          <w:sz w:val="20"/>
          <w:lang w:val="ru-RU"/>
        </w:rPr>
        <w:t xml:space="preserve">Включает в себя </w:t>
      </w:r>
      <w:r w:rsidRPr="004503CB">
        <w:rPr>
          <w:sz w:val="20"/>
          <w:szCs w:val="20"/>
          <w:lang w:val="ru-RU"/>
        </w:rPr>
        <w:t>площади с деревьями</w:t>
      </w:r>
      <w:r w:rsidRPr="004503CB">
        <w:rPr>
          <w:sz w:val="20"/>
          <w:lang w:val="ru-RU"/>
        </w:rPr>
        <w:t xml:space="preserve">, которые не достигнут высоты по крайней мере </w:t>
      </w:r>
      <w:r w:rsidRPr="004503CB">
        <w:rPr>
          <w:sz w:val="20"/>
          <w:szCs w:val="20"/>
          <w:lang w:val="ru-RU"/>
        </w:rPr>
        <w:t xml:space="preserve">в </w:t>
      </w:r>
      <w:r w:rsidRPr="004503CB">
        <w:rPr>
          <w:sz w:val="20"/>
          <w:lang w:val="ru-RU"/>
        </w:rPr>
        <w:t xml:space="preserve">5 метров и </w:t>
      </w:r>
      <w:r w:rsidRPr="004503CB">
        <w:rPr>
          <w:sz w:val="20"/>
          <w:szCs w:val="20"/>
          <w:lang w:val="ru-RU"/>
        </w:rPr>
        <w:t xml:space="preserve">с </w:t>
      </w:r>
      <w:r w:rsidR="008A47AB">
        <w:rPr>
          <w:sz w:val="20"/>
          <w:szCs w:val="20"/>
          <w:lang w:val="ru-RU"/>
        </w:rPr>
        <w:t>сомкнутостью крон</w:t>
      </w:r>
      <w:r w:rsidRPr="004503CB">
        <w:rPr>
          <w:sz w:val="20"/>
          <w:lang w:val="ru-RU"/>
        </w:rPr>
        <w:t xml:space="preserve"> в 10 процентов или больше, например, некоторые </w:t>
      </w:r>
      <w:r w:rsidRPr="004503CB">
        <w:rPr>
          <w:sz w:val="20"/>
          <w:szCs w:val="20"/>
          <w:lang w:val="ru-RU"/>
        </w:rPr>
        <w:t xml:space="preserve">альпийские </w:t>
      </w:r>
      <w:r w:rsidRPr="004503CB">
        <w:rPr>
          <w:sz w:val="20"/>
          <w:lang w:val="ru-RU"/>
        </w:rPr>
        <w:t xml:space="preserve">типы </w:t>
      </w:r>
      <w:r w:rsidRPr="004503CB">
        <w:rPr>
          <w:sz w:val="20"/>
          <w:szCs w:val="20"/>
          <w:lang w:val="ru-RU"/>
        </w:rPr>
        <w:t>древесной</w:t>
      </w:r>
      <w:r w:rsidRPr="004503CB">
        <w:rPr>
          <w:sz w:val="20"/>
          <w:lang w:val="ru-RU"/>
        </w:rPr>
        <w:t xml:space="preserve"> растительности</w:t>
      </w:r>
      <w:r w:rsidRPr="004503CB">
        <w:rPr>
          <w:sz w:val="20"/>
          <w:szCs w:val="20"/>
          <w:lang w:val="ru-RU"/>
        </w:rPr>
        <w:t xml:space="preserve"> и </w:t>
      </w:r>
      <w:r w:rsidRPr="004503CB">
        <w:rPr>
          <w:sz w:val="20"/>
          <w:lang w:val="ru-RU"/>
        </w:rPr>
        <w:t xml:space="preserve">мангровые </w:t>
      </w:r>
      <w:r w:rsidRPr="004503CB">
        <w:rPr>
          <w:sz w:val="20"/>
          <w:szCs w:val="20"/>
          <w:lang w:val="ru-RU"/>
        </w:rPr>
        <w:t>зоны</w:t>
      </w:r>
      <w:r w:rsidRPr="004503CB">
        <w:rPr>
          <w:sz w:val="20"/>
          <w:lang w:val="ru-RU"/>
        </w:rPr>
        <w:t xml:space="preserve"> и так далее.</w:t>
      </w:r>
    </w:p>
    <w:p w14:paraId="0EFF52F9" w14:textId="08A0AF7E" w:rsidR="00804411" w:rsidRPr="004503CB" w:rsidRDefault="00804411" w:rsidP="005F581D">
      <w:pPr>
        <w:numPr>
          <w:ilvl w:val="0"/>
          <w:numId w:val="40"/>
        </w:numPr>
        <w:spacing w:before="120"/>
        <w:ind w:left="426"/>
        <w:rPr>
          <w:sz w:val="20"/>
          <w:lang w:val="ru-RU"/>
        </w:rPr>
      </w:pPr>
      <w:r w:rsidRPr="004503CB">
        <w:rPr>
          <w:sz w:val="20"/>
          <w:lang w:val="ru-RU"/>
        </w:rPr>
        <w:t xml:space="preserve">Включает в себя </w:t>
      </w:r>
      <w:r w:rsidRPr="004503CB">
        <w:rPr>
          <w:sz w:val="20"/>
          <w:szCs w:val="20"/>
          <w:lang w:val="ru-RU"/>
        </w:rPr>
        <w:t>площади</w:t>
      </w:r>
      <w:r w:rsidRPr="004503CB">
        <w:rPr>
          <w:sz w:val="20"/>
          <w:lang w:val="ru-RU"/>
        </w:rPr>
        <w:t xml:space="preserve"> с </w:t>
      </w:r>
      <w:r w:rsidRPr="004503CB">
        <w:rPr>
          <w:sz w:val="20"/>
          <w:szCs w:val="20"/>
          <w:lang w:val="ru-RU"/>
        </w:rPr>
        <w:t>бамбуком</w:t>
      </w:r>
      <w:r w:rsidRPr="004503CB">
        <w:rPr>
          <w:sz w:val="20"/>
          <w:lang w:val="ru-RU"/>
        </w:rPr>
        <w:t xml:space="preserve"> и пальмами, при условии</w:t>
      </w:r>
      <w:r w:rsidRPr="004503CB">
        <w:rPr>
          <w:sz w:val="20"/>
          <w:szCs w:val="20"/>
          <w:lang w:val="ru-RU"/>
        </w:rPr>
        <w:t>,</w:t>
      </w:r>
      <w:r w:rsidRPr="004503CB">
        <w:rPr>
          <w:sz w:val="20"/>
          <w:lang w:val="ru-RU"/>
        </w:rPr>
        <w:t xml:space="preserve"> что удовлетворяются критерии </w:t>
      </w:r>
      <w:r w:rsidRPr="004503CB">
        <w:rPr>
          <w:sz w:val="20"/>
          <w:szCs w:val="20"/>
          <w:lang w:val="ru-RU"/>
        </w:rPr>
        <w:t>землепользования</w:t>
      </w:r>
      <w:r w:rsidRPr="004503CB">
        <w:rPr>
          <w:sz w:val="20"/>
          <w:lang w:val="ru-RU"/>
        </w:rPr>
        <w:t xml:space="preserve">, высоты и </w:t>
      </w:r>
      <w:r w:rsidR="008A47AB">
        <w:rPr>
          <w:sz w:val="20"/>
          <w:lang w:val="ru-RU"/>
        </w:rPr>
        <w:t>сомкнутости крон</w:t>
      </w:r>
      <w:r w:rsidRPr="004503CB">
        <w:rPr>
          <w:sz w:val="20"/>
          <w:lang w:val="ru-RU"/>
        </w:rPr>
        <w:t xml:space="preserve">. </w:t>
      </w:r>
    </w:p>
    <w:p w14:paraId="42BC4A70" w14:textId="0CC0FAD1" w:rsidR="002D4314" w:rsidRPr="004503CB" w:rsidRDefault="002D4314" w:rsidP="002D4314">
      <w:pPr>
        <w:autoSpaceDE w:val="0"/>
        <w:autoSpaceDN w:val="0"/>
        <w:adjustRightInd w:val="0"/>
        <w:spacing w:before="120"/>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4)</w:t>
      </w:r>
    </w:p>
    <w:p w14:paraId="4C807D8F" w14:textId="77777777" w:rsidR="002D4314" w:rsidRPr="004503CB" w:rsidRDefault="002D4314" w:rsidP="002D4314">
      <w:pPr>
        <w:autoSpaceDE w:val="0"/>
        <w:autoSpaceDN w:val="0"/>
        <w:adjustRightInd w:val="0"/>
        <w:spacing w:before="120"/>
        <w:rPr>
          <w:sz w:val="20"/>
          <w:szCs w:val="20"/>
          <w:lang w:val="ru-RU"/>
        </w:rPr>
      </w:pPr>
    </w:p>
    <w:p w14:paraId="47A6DB11" w14:textId="1444B923" w:rsidR="00755946" w:rsidRPr="004503CB" w:rsidRDefault="004F2D55" w:rsidP="00755946">
      <w:pPr>
        <w:autoSpaceDE w:val="0"/>
        <w:autoSpaceDN w:val="0"/>
        <w:adjustRightInd w:val="0"/>
        <w:spacing w:before="120"/>
        <w:rPr>
          <w:b/>
          <w:color w:val="FF0000"/>
          <w:sz w:val="20"/>
          <w:szCs w:val="20"/>
          <w:lang w:val="ru-RU"/>
        </w:rPr>
      </w:pPr>
      <w:r w:rsidRPr="004503CB">
        <w:rPr>
          <w:b/>
          <w:color w:val="FF0000"/>
          <w:sz w:val="20"/>
          <w:szCs w:val="20"/>
          <w:lang w:val="ru-RU"/>
        </w:rPr>
        <w:t>Друг</w:t>
      </w:r>
      <w:r w:rsidR="00227DA3">
        <w:rPr>
          <w:b/>
          <w:color w:val="FF0000"/>
          <w:sz w:val="20"/>
          <w:szCs w:val="20"/>
          <w:lang w:val="ru-RU"/>
        </w:rPr>
        <w:t>ие</w:t>
      </w:r>
      <w:r w:rsidRPr="004503CB">
        <w:rPr>
          <w:b/>
          <w:color w:val="FF0000"/>
          <w:sz w:val="20"/>
          <w:szCs w:val="20"/>
          <w:lang w:val="ru-RU"/>
        </w:rPr>
        <w:t xml:space="preserve"> земл</w:t>
      </w:r>
      <w:r w:rsidR="00227DA3">
        <w:rPr>
          <w:b/>
          <w:color w:val="FF0000"/>
          <w:sz w:val="20"/>
          <w:szCs w:val="20"/>
          <w:lang w:val="ru-RU"/>
        </w:rPr>
        <w:t>и</w:t>
      </w:r>
    </w:p>
    <w:p w14:paraId="50539296" w14:textId="0D72A09A" w:rsidR="00804411" w:rsidRPr="004503CB" w:rsidRDefault="00F87514">
      <w:pPr>
        <w:widowControl w:val="0"/>
        <w:shd w:val="clear" w:color="auto" w:fill="FFFFFF"/>
        <w:suppressAutoHyphens/>
        <w:autoSpaceDE w:val="0"/>
        <w:autoSpaceDN w:val="0"/>
        <w:adjustRightInd w:val="0"/>
        <w:spacing w:before="120"/>
        <w:jc w:val="both"/>
        <w:textAlignment w:val="baseline"/>
        <w:rPr>
          <w:color w:val="000000"/>
          <w:sz w:val="20"/>
          <w:lang w:val="ru-RU"/>
        </w:rPr>
      </w:pPr>
      <w:r w:rsidRPr="004503CB">
        <w:rPr>
          <w:bCs/>
          <w:color w:val="000000"/>
          <w:sz w:val="20"/>
          <w:szCs w:val="20"/>
          <w:lang w:val="ru-RU"/>
        </w:rPr>
        <w:t xml:space="preserve"> Все земли, не классифицированные</w:t>
      </w:r>
      <w:r w:rsidRPr="004503CB">
        <w:rPr>
          <w:color w:val="000000"/>
          <w:sz w:val="20"/>
          <w:lang w:val="ru-RU"/>
        </w:rPr>
        <w:t xml:space="preserve"> как лес или </w:t>
      </w:r>
      <w:r w:rsidR="00B05A91" w:rsidRPr="00B05A91">
        <w:rPr>
          <w:color w:val="000000"/>
          <w:sz w:val="20"/>
          <w:lang w:val="ru-RU"/>
        </w:rPr>
        <w:t>другие покрытые древесной растительностью земли</w:t>
      </w:r>
      <w:r w:rsidRPr="004503CB">
        <w:rPr>
          <w:color w:val="000000"/>
          <w:sz w:val="20"/>
          <w:lang w:val="ru-RU"/>
        </w:rPr>
        <w:t>.</w:t>
      </w:r>
    </w:p>
    <w:p w14:paraId="0CDF8A22" w14:textId="77777777" w:rsidR="00755946" w:rsidRPr="004503CB" w:rsidRDefault="00755946" w:rsidP="00755946">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t>Пояснительные примечания:</w:t>
      </w:r>
    </w:p>
    <w:p w14:paraId="6728A6A8" w14:textId="4C7B1160" w:rsidR="00F87514" w:rsidRPr="004503CB" w:rsidRDefault="00F87514" w:rsidP="00F87514">
      <w:pPr>
        <w:numPr>
          <w:ilvl w:val="0"/>
          <w:numId w:val="69"/>
        </w:numPr>
        <w:spacing w:before="120"/>
        <w:rPr>
          <w:sz w:val="20"/>
          <w:lang w:val="ru-RU"/>
        </w:rPr>
      </w:pPr>
      <w:r w:rsidRPr="004503CB">
        <w:rPr>
          <w:sz w:val="20"/>
          <w:lang w:val="ru-RU"/>
        </w:rPr>
        <w:t xml:space="preserve">Включает в себя </w:t>
      </w:r>
      <w:r w:rsidRPr="004503CB">
        <w:rPr>
          <w:sz w:val="20"/>
          <w:szCs w:val="20"/>
          <w:lang w:val="ru-RU"/>
        </w:rPr>
        <w:t>сельскохозяйственные земли</w:t>
      </w:r>
      <w:r w:rsidRPr="004503CB">
        <w:rPr>
          <w:sz w:val="20"/>
          <w:lang w:val="ru-RU"/>
        </w:rPr>
        <w:t xml:space="preserve">, луга и пастбища, </w:t>
      </w:r>
      <w:r w:rsidRPr="004503CB">
        <w:rPr>
          <w:sz w:val="20"/>
          <w:szCs w:val="20"/>
          <w:lang w:val="ru-RU"/>
        </w:rPr>
        <w:t>населённые пункты, бесплодные земли, постоянную мерзлоту</w:t>
      </w:r>
      <w:r w:rsidRPr="004503CB">
        <w:rPr>
          <w:sz w:val="20"/>
          <w:lang w:val="ru-RU"/>
        </w:rPr>
        <w:t xml:space="preserve"> и так далее. </w:t>
      </w:r>
    </w:p>
    <w:p w14:paraId="1D8E56E5" w14:textId="5783E36E" w:rsidR="00F87514" w:rsidRPr="004503CB" w:rsidRDefault="00F87514" w:rsidP="005F581D">
      <w:pPr>
        <w:numPr>
          <w:ilvl w:val="0"/>
          <w:numId w:val="69"/>
        </w:numPr>
        <w:contextualSpacing/>
        <w:rPr>
          <w:lang w:val="ru-RU"/>
        </w:rPr>
      </w:pPr>
      <w:r w:rsidRPr="004503CB">
        <w:rPr>
          <w:sz w:val="20"/>
          <w:lang w:val="ru-RU"/>
        </w:rPr>
        <w:t xml:space="preserve">Включает в себя все </w:t>
      </w:r>
      <w:r w:rsidRPr="004503CB">
        <w:rPr>
          <w:sz w:val="20"/>
          <w:szCs w:val="20"/>
          <w:lang w:val="ru-RU"/>
        </w:rPr>
        <w:t>площади,</w:t>
      </w:r>
      <w:r w:rsidRPr="004503CB">
        <w:rPr>
          <w:sz w:val="20"/>
          <w:lang w:val="ru-RU"/>
        </w:rPr>
        <w:t xml:space="preserve"> классифицированные в </w:t>
      </w:r>
      <w:r w:rsidRPr="004503CB">
        <w:rPr>
          <w:sz w:val="20"/>
          <w:szCs w:val="20"/>
          <w:lang w:val="ru-RU"/>
        </w:rPr>
        <w:t xml:space="preserve">подкатегории </w:t>
      </w:r>
      <w:r w:rsidRPr="004503CB">
        <w:rPr>
          <w:color w:val="000000"/>
          <w:sz w:val="20"/>
          <w:szCs w:val="20"/>
          <w:lang w:val="ru-RU"/>
        </w:rPr>
        <w:t>“Друг</w:t>
      </w:r>
      <w:r w:rsidR="00227DA3">
        <w:rPr>
          <w:color w:val="000000"/>
          <w:sz w:val="20"/>
          <w:szCs w:val="20"/>
          <w:lang w:val="ru-RU"/>
        </w:rPr>
        <w:t>ие</w:t>
      </w:r>
      <w:r w:rsidRPr="004503CB">
        <w:rPr>
          <w:color w:val="000000"/>
          <w:sz w:val="20"/>
          <w:lang w:val="ru-RU"/>
        </w:rPr>
        <w:t xml:space="preserve"> земл</w:t>
      </w:r>
      <w:r w:rsidR="00227DA3">
        <w:rPr>
          <w:color w:val="000000"/>
          <w:sz w:val="20"/>
          <w:lang w:val="ru-RU"/>
        </w:rPr>
        <w:t>и</w:t>
      </w:r>
      <w:r w:rsidRPr="004503CB">
        <w:rPr>
          <w:color w:val="000000"/>
          <w:sz w:val="20"/>
          <w:lang w:val="ru-RU"/>
        </w:rPr>
        <w:t xml:space="preserve"> с </w:t>
      </w:r>
      <w:r w:rsidR="00227DA3">
        <w:rPr>
          <w:color w:val="000000"/>
          <w:sz w:val="20"/>
          <w:lang w:val="ru-RU"/>
        </w:rPr>
        <w:t>деревьями</w:t>
      </w:r>
      <w:r w:rsidRPr="004503CB">
        <w:rPr>
          <w:color w:val="000000"/>
          <w:sz w:val="20"/>
          <w:lang w:val="ru-RU"/>
        </w:rPr>
        <w:t>”.</w:t>
      </w:r>
    </w:p>
    <w:p w14:paraId="4FCF176A" w14:textId="78A61D4F" w:rsidR="002D4314" w:rsidRPr="004503CB" w:rsidRDefault="002D4314" w:rsidP="002D4314">
      <w:pPr>
        <w:autoSpaceDE w:val="0"/>
        <w:autoSpaceDN w:val="0"/>
        <w:adjustRightInd w:val="0"/>
        <w:spacing w:before="120"/>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w:t>
      </w:r>
      <w:r w:rsidR="001F5190">
        <w:rPr>
          <w:sz w:val="20"/>
          <w:szCs w:val="20"/>
          <w:lang w:val="ru-RU"/>
        </w:rPr>
        <w:t>2015, рабочий</w:t>
      </w:r>
      <w:r w:rsidR="00315159" w:rsidRPr="004503CB">
        <w:rPr>
          <w:sz w:val="20"/>
          <w:szCs w:val="20"/>
          <w:lang w:val="ru-RU"/>
        </w:rPr>
        <w:t xml:space="preserve"> доклад</w:t>
      </w:r>
      <w:r w:rsidR="00E00E16" w:rsidRPr="004503CB">
        <w:rPr>
          <w:sz w:val="20"/>
          <w:szCs w:val="20"/>
          <w:lang w:val="ru-RU"/>
        </w:rPr>
        <w:t xml:space="preserve"> 180, страница</w:t>
      </w:r>
      <w:r w:rsidRPr="004503CB">
        <w:rPr>
          <w:sz w:val="20"/>
          <w:szCs w:val="20"/>
          <w:lang w:val="ru-RU"/>
        </w:rPr>
        <w:t xml:space="preserve"> 4)</w:t>
      </w:r>
    </w:p>
    <w:p w14:paraId="56C211CD" w14:textId="77777777" w:rsidR="002D4314" w:rsidRPr="004503CB" w:rsidRDefault="002D4314" w:rsidP="002D4314">
      <w:pPr>
        <w:autoSpaceDE w:val="0"/>
        <w:autoSpaceDN w:val="0"/>
        <w:adjustRightInd w:val="0"/>
        <w:spacing w:before="120"/>
        <w:rPr>
          <w:b/>
          <w:color w:val="FF0000"/>
          <w:sz w:val="20"/>
          <w:szCs w:val="20"/>
          <w:lang w:val="ru-RU"/>
        </w:rPr>
      </w:pPr>
    </w:p>
    <w:p w14:paraId="6E31CC92" w14:textId="59226EBA" w:rsidR="002D4314" w:rsidRPr="004503CB" w:rsidRDefault="002D1D45" w:rsidP="002D4314">
      <w:pPr>
        <w:autoSpaceDE w:val="0"/>
        <w:autoSpaceDN w:val="0"/>
        <w:adjustRightInd w:val="0"/>
        <w:spacing w:before="120"/>
        <w:rPr>
          <w:b/>
          <w:color w:val="FF0000"/>
          <w:sz w:val="20"/>
          <w:szCs w:val="20"/>
          <w:lang w:val="ru-RU"/>
        </w:rPr>
      </w:pPr>
      <w:r w:rsidRPr="004503CB">
        <w:rPr>
          <w:b/>
          <w:color w:val="FF0000"/>
          <w:sz w:val="20"/>
          <w:szCs w:val="20"/>
          <w:lang w:val="ru-RU"/>
        </w:rPr>
        <w:t>Друг</w:t>
      </w:r>
      <w:r w:rsidR="00227DA3">
        <w:rPr>
          <w:b/>
          <w:color w:val="FF0000"/>
          <w:sz w:val="20"/>
          <w:szCs w:val="20"/>
          <w:lang w:val="ru-RU"/>
        </w:rPr>
        <w:t>ие</w:t>
      </w:r>
      <w:r w:rsidRPr="004503CB">
        <w:rPr>
          <w:b/>
          <w:color w:val="FF0000"/>
          <w:sz w:val="20"/>
          <w:szCs w:val="20"/>
          <w:lang w:val="ru-RU"/>
        </w:rPr>
        <w:t xml:space="preserve"> земл</w:t>
      </w:r>
      <w:r w:rsidR="00227DA3">
        <w:rPr>
          <w:b/>
          <w:color w:val="FF0000"/>
          <w:sz w:val="20"/>
          <w:szCs w:val="20"/>
          <w:lang w:val="ru-RU"/>
        </w:rPr>
        <w:t>и с деревьями</w:t>
      </w:r>
      <w:r w:rsidR="002D4314" w:rsidRPr="004503CB">
        <w:rPr>
          <w:b/>
          <w:color w:val="FF0000"/>
          <w:sz w:val="20"/>
          <w:szCs w:val="20"/>
          <w:lang w:val="ru-RU"/>
        </w:rPr>
        <w:t xml:space="preserve"> </w:t>
      </w:r>
      <w:r w:rsidRPr="004503CB">
        <w:rPr>
          <w:b/>
          <w:color w:val="FF0000"/>
          <w:sz w:val="20"/>
          <w:szCs w:val="20"/>
          <w:lang w:val="ru-RU"/>
        </w:rPr>
        <w:t>(подкатегория)</w:t>
      </w:r>
    </w:p>
    <w:p w14:paraId="0781FAD9" w14:textId="19C03F25" w:rsidR="002D4314" w:rsidRPr="004503CB" w:rsidRDefault="002D1D45" w:rsidP="002D4314">
      <w:pPr>
        <w:autoSpaceDE w:val="0"/>
        <w:autoSpaceDN w:val="0"/>
        <w:adjustRightInd w:val="0"/>
        <w:spacing w:before="120"/>
        <w:rPr>
          <w:sz w:val="20"/>
          <w:szCs w:val="20"/>
          <w:lang w:val="ru-RU" w:eastAsia="en-US"/>
        </w:rPr>
      </w:pPr>
      <w:r w:rsidRPr="004503CB">
        <w:rPr>
          <w:bCs/>
          <w:sz w:val="20"/>
          <w:szCs w:val="20"/>
          <w:lang w:val="ru-RU"/>
        </w:rPr>
        <w:t>Участки земли, относящиеся к категории «Друг</w:t>
      </w:r>
      <w:r w:rsidR="00FE0181">
        <w:rPr>
          <w:bCs/>
          <w:sz w:val="20"/>
          <w:szCs w:val="20"/>
          <w:lang w:val="ru-RU"/>
        </w:rPr>
        <w:t>ие</w:t>
      </w:r>
      <w:r w:rsidRPr="004503CB">
        <w:rPr>
          <w:bCs/>
          <w:sz w:val="20"/>
          <w:szCs w:val="20"/>
          <w:lang w:val="ru-RU"/>
        </w:rPr>
        <w:t xml:space="preserve"> земл</w:t>
      </w:r>
      <w:r w:rsidR="00FE0181">
        <w:rPr>
          <w:bCs/>
          <w:sz w:val="20"/>
          <w:szCs w:val="20"/>
          <w:lang w:val="ru-RU"/>
        </w:rPr>
        <w:t>и</w:t>
      </w:r>
      <w:r w:rsidRPr="004503CB">
        <w:rPr>
          <w:bCs/>
          <w:sz w:val="20"/>
          <w:szCs w:val="20"/>
          <w:lang w:val="ru-RU"/>
        </w:rPr>
        <w:t xml:space="preserve">», находящиеся преимущественно в сельскохозяйственном или городском </w:t>
      </w:r>
      <w:r w:rsidR="001F5190" w:rsidRPr="004503CB">
        <w:rPr>
          <w:bCs/>
          <w:sz w:val="20"/>
          <w:szCs w:val="20"/>
          <w:lang w:val="ru-RU"/>
        </w:rPr>
        <w:t>землепользовании</w:t>
      </w:r>
      <w:r w:rsidRPr="004503CB">
        <w:rPr>
          <w:bCs/>
          <w:sz w:val="20"/>
          <w:szCs w:val="20"/>
          <w:lang w:val="ru-RU"/>
        </w:rPr>
        <w:t xml:space="preserve">, с участками лесного покрова площадью более 0,5 га с </w:t>
      </w:r>
      <w:r w:rsidR="008A47AB" w:rsidRPr="008A47AB">
        <w:rPr>
          <w:bCs/>
          <w:sz w:val="20"/>
          <w:szCs w:val="20"/>
          <w:lang w:val="ru-RU"/>
        </w:rPr>
        <w:t>сомкнутость</w:t>
      </w:r>
      <w:r w:rsidR="008A47AB">
        <w:rPr>
          <w:bCs/>
          <w:sz w:val="20"/>
          <w:szCs w:val="20"/>
          <w:lang w:val="ru-RU"/>
        </w:rPr>
        <w:t>ю</w:t>
      </w:r>
      <w:r w:rsidR="008A47AB" w:rsidRPr="008A47AB">
        <w:rPr>
          <w:bCs/>
          <w:sz w:val="20"/>
          <w:szCs w:val="20"/>
          <w:lang w:val="ru-RU"/>
        </w:rPr>
        <w:t xml:space="preserve"> крон </w:t>
      </w:r>
      <w:r w:rsidRPr="004503CB">
        <w:rPr>
          <w:bCs/>
          <w:sz w:val="20"/>
          <w:szCs w:val="20"/>
          <w:lang w:val="ru-RU"/>
        </w:rPr>
        <w:t>более 10 %, состоящим из деревьев, в зрелом возрасте достигающих 5 метров в высоту. Сюда входят как лесные, так и нелесные виды деревьев.</w:t>
      </w:r>
    </w:p>
    <w:p w14:paraId="20810969" w14:textId="5AEFDFFC" w:rsidR="002D4314" w:rsidRPr="004503CB" w:rsidRDefault="00F5462D" w:rsidP="002D4314">
      <w:pPr>
        <w:autoSpaceDE w:val="0"/>
        <w:autoSpaceDN w:val="0"/>
        <w:adjustRightInd w:val="0"/>
        <w:spacing w:before="120"/>
        <w:rPr>
          <w:i/>
          <w:sz w:val="20"/>
          <w:szCs w:val="20"/>
          <w:u w:val="single"/>
          <w:lang w:val="ru-RU" w:eastAsia="en-US"/>
        </w:rPr>
      </w:pPr>
      <w:r w:rsidRPr="004503CB">
        <w:rPr>
          <w:i/>
          <w:sz w:val="20"/>
          <w:szCs w:val="20"/>
          <w:u w:val="single"/>
          <w:lang w:val="ru-RU" w:eastAsia="en-US"/>
        </w:rPr>
        <w:t>Пояснительные примечания</w:t>
      </w:r>
      <w:r w:rsidR="002D4314" w:rsidRPr="004503CB">
        <w:rPr>
          <w:i/>
          <w:sz w:val="20"/>
          <w:szCs w:val="20"/>
          <w:u w:val="single"/>
          <w:lang w:val="ru-RU" w:eastAsia="en-US"/>
        </w:rPr>
        <w:t>:</w:t>
      </w:r>
    </w:p>
    <w:p w14:paraId="54BAD6CB" w14:textId="7FFE6A1D" w:rsidR="00F87514" w:rsidRPr="004503CB" w:rsidRDefault="00F87514" w:rsidP="005F581D">
      <w:pPr>
        <w:numPr>
          <w:ilvl w:val="0"/>
          <w:numId w:val="55"/>
        </w:numPr>
        <w:spacing w:before="120"/>
        <w:ind w:left="426" w:hanging="426"/>
        <w:rPr>
          <w:sz w:val="20"/>
          <w:lang w:val="ru-RU"/>
        </w:rPr>
      </w:pPr>
      <w:r w:rsidRPr="004503CB">
        <w:rPr>
          <w:sz w:val="20"/>
          <w:szCs w:val="20"/>
          <w:lang w:val="ru-RU"/>
        </w:rPr>
        <w:t>Разница</w:t>
      </w:r>
      <w:r w:rsidRPr="004503CB">
        <w:rPr>
          <w:sz w:val="20"/>
          <w:lang w:val="ru-RU"/>
        </w:rPr>
        <w:t xml:space="preserve"> между лесом и </w:t>
      </w:r>
      <w:r w:rsidRPr="004503CB">
        <w:rPr>
          <w:sz w:val="20"/>
          <w:szCs w:val="20"/>
          <w:lang w:val="ru-RU"/>
        </w:rPr>
        <w:t>друг</w:t>
      </w:r>
      <w:r w:rsidR="00FE0181">
        <w:rPr>
          <w:sz w:val="20"/>
          <w:szCs w:val="20"/>
          <w:lang w:val="ru-RU"/>
        </w:rPr>
        <w:t>ими</w:t>
      </w:r>
      <w:r w:rsidRPr="004503CB">
        <w:rPr>
          <w:sz w:val="20"/>
          <w:szCs w:val="20"/>
          <w:lang w:val="ru-RU"/>
        </w:rPr>
        <w:t xml:space="preserve"> земл</w:t>
      </w:r>
      <w:r w:rsidR="00FE0181">
        <w:rPr>
          <w:sz w:val="20"/>
          <w:szCs w:val="20"/>
          <w:lang w:val="ru-RU"/>
        </w:rPr>
        <w:t>ями</w:t>
      </w:r>
      <w:r w:rsidRPr="004503CB">
        <w:rPr>
          <w:sz w:val="20"/>
          <w:lang w:val="ru-RU"/>
        </w:rPr>
        <w:t xml:space="preserve"> с </w:t>
      </w:r>
      <w:r w:rsidR="00FE0181">
        <w:rPr>
          <w:sz w:val="20"/>
          <w:szCs w:val="20"/>
          <w:lang w:val="ru-RU"/>
        </w:rPr>
        <w:t xml:space="preserve">деревьями </w:t>
      </w:r>
      <w:r w:rsidR="00FE0181">
        <w:rPr>
          <w:sz w:val="20"/>
          <w:lang w:val="ru-RU"/>
        </w:rPr>
        <w:t>заключается в</w:t>
      </w:r>
      <w:r w:rsidRPr="004503CB">
        <w:rPr>
          <w:sz w:val="20"/>
          <w:lang w:val="ru-RU"/>
        </w:rPr>
        <w:t xml:space="preserve"> критери</w:t>
      </w:r>
      <w:r w:rsidR="00FE0181">
        <w:rPr>
          <w:sz w:val="20"/>
          <w:lang w:val="ru-RU"/>
        </w:rPr>
        <w:t>ях</w:t>
      </w:r>
      <w:r w:rsidRPr="004503CB">
        <w:rPr>
          <w:sz w:val="20"/>
          <w:lang w:val="ru-RU"/>
        </w:rPr>
        <w:t xml:space="preserve"> использования земли. </w:t>
      </w:r>
    </w:p>
    <w:p w14:paraId="1ECF1785" w14:textId="517B37DF" w:rsidR="00F87514" w:rsidRPr="004503CB" w:rsidRDefault="00F87514" w:rsidP="005F581D">
      <w:pPr>
        <w:numPr>
          <w:ilvl w:val="0"/>
          <w:numId w:val="55"/>
        </w:numPr>
        <w:spacing w:before="120"/>
        <w:ind w:left="426" w:hanging="426"/>
        <w:rPr>
          <w:sz w:val="20"/>
          <w:lang w:val="ru-RU"/>
        </w:rPr>
      </w:pPr>
      <w:r w:rsidRPr="004503CB">
        <w:rPr>
          <w:sz w:val="20"/>
          <w:lang w:val="ru-RU"/>
        </w:rPr>
        <w:t xml:space="preserve">Включает в себя группы деревьев и одиночных деревьев (например, деревья вне леса) в </w:t>
      </w:r>
      <w:r w:rsidRPr="004503CB">
        <w:rPr>
          <w:sz w:val="20"/>
          <w:szCs w:val="20"/>
          <w:lang w:val="ru-RU"/>
        </w:rPr>
        <w:t>сельскохозяйственном ландшафте</w:t>
      </w:r>
      <w:r w:rsidRPr="004503CB">
        <w:rPr>
          <w:sz w:val="20"/>
          <w:lang w:val="ru-RU"/>
        </w:rPr>
        <w:t>, парках, садах и вокруг зданий, при условии</w:t>
      </w:r>
      <w:r w:rsidRPr="004503CB">
        <w:rPr>
          <w:sz w:val="20"/>
          <w:szCs w:val="20"/>
          <w:lang w:val="ru-RU"/>
        </w:rPr>
        <w:t>,</w:t>
      </w:r>
      <w:r w:rsidRPr="004503CB">
        <w:rPr>
          <w:sz w:val="20"/>
          <w:lang w:val="ru-RU"/>
        </w:rPr>
        <w:t xml:space="preserve"> что удовлетворяются критерии </w:t>
      </w:r>
      <w:r w:rsidRPr="004503CB">
        <w:rPr>
          <w:sz w:val="20"/>
          <w:szCs w:val="20"/>
          <w:lang w:val="ru-RU"/>
        </w:rPr>
        <w:t>площади</w:t>
      </w:r>
      <w:r w:rsidRPr="004503CB">
        <w:rPr>
          <w:sz w:val="20"/>
          <w:lang w:val="ru-RU"/>
        </w:rPr>
        <w:t xml:space="preserve">, высоты и </w:t>
      </w:r>
      <w:r w:rsidR="008A47AB">
        <w:rPr>
          <w:sz w:val="20"/>
          <w:lang w:val="ru-RU"/>
        </w:rPr>
        <w:t>сомкнутости крон</w:t>
      </w:r>
      <w:r w:rsidRPr="004503CB">
        <w:rPr>
          <w:sz w:val="20"/>
          <w:lang w:val="ru-RU"/>
        </w:rPr>
        <w:t>.</w:t>
      </w:r>
    </w:p>
    <w:p w14:paraId="09C600C4" w14:textId="59EC769B" w:rsidR="00F87514" w:rsidRPr="004503CB" w:rsidRDefault="00F87514" w:rsidP="005F581D">
      <w:pPr>
        <w:numPr>
          <w:ilvl w:val="0"/>
          <w:numId w:val="55"/>
        </w:numPr>
        <w:spacing w:before="120"/>
        <w:ind w:left="426" w:hanging="426"/>
        <w:rPr>
          <w:sz w:val="20"/>
          <w:lang w:val="ru-RU"/>
        </w:rPr>
      </w:pPr>
      <w:r w:rsidRPr="004503CB">
        <w:rPr>
          <w:sz w:val="20"/>
          <w:lang w:val="ru-RU"/>
        </w:rPr>
        <w:t>Включает в себя насаждения деревьев в системах</w:t>
      </w:r>
      <w:r w:rsidRPr="004503CB">
        <w:rPr>
          <w:sz w:val="20"/>
          <w:szCs w:val="20"/>
          <w:lang w:val="ru-RU"/>
        </w:rPr>
        <w:t xml:space="preserve"> сельскохозяйственного производства</w:t>
      </w:r>
      <w:r w:rsidRPr="004503CB">
        <w:rPr>
          <w:sz w:val="20"/>
          <w:lang w:val="ru-RU"/>
        </w:rPr>
        <w:t xml:space="preserve">, например, в </w:t>
      </w:r>
      <w:r w:rsidR="00626598">
        <w:rPr>
          <w:sz w:val="20"/>
          <w:szCs w:val="20"/>
          <w:lang w:val="ru-RU"/>
        </w:rPr>
        <w:t>плантациях</w:t>
      </w:r>
      <w:r w:rsidRPr="004503CB">
        <w:rPr>
          <w:sz w:val="20"/>
          <w:lang w:val="ru-RU"/>
        </w:rPr>
        <w:t xml:space="preserve"> фруктовых деревьев и </w:t>
      </w:r>
      <w:r w:rsidRPr="004503CB">
        <w:rPr>
          <w:sz w:val="20"/>
          <w:szCs w:val="20"/>
          <w:lang w:val="ru-RU"/>
        </w:rPr>
        <w:t>агролесных</w:t>
      </w:r>
      <w:r w:rsidRPr="004503CB">
        <w:rPr>
          <w:sz w:val="20"/>
          <w:lang w:val="ru-RU"/>
        </w:rPr>
        <w:t xml:space="preserve"> системах, </w:t>
      </w:r>
      <w:r w:rsidRPr="004503CB">
        <w:rPr>
          <w:sz w:val="20"/>
          <w:szCs w:val="20"/>
          <w:lang w:val="ru-RU"/>
        </w:rPr>
        <w:t>в которых</w:t>
      </w:r>
      <w:r w:rsidRPr="004503CB">
        <w:rPr>
          <w:sz w:val="20"/>
          <w:lang w:val="ru-RU"/>
        </w:rPr>
        <w:t xml:space="preserve"> урожай выращивается под </w:t>
      </w:r>
      <w:r w:rsidRPr="004503CB">
        <w:rPr>
          <w:sz w:val="20"/>
          <w:szCs w:val="20"/>
          <w:lang w:val="ru-RU"/>
        </w:rPr>
        <w:t xml:space="preserve">древесным </w:t>
      </w:r>
      <w:r w:rsidRPr="004503CB">
        <w:rPr>
          <w:sz w:val="20"/>
          <w:lang w:val="ru-RU"/>
        </w:rPr>
        <w:t xml:space="preserve">покровом. Также включает в себя </w:t>
      </w:r>
      <w:r w:rsidR="00626598">
        <w:rPr>
          <w:sz w:val="20"/>
          <w:szCs w:val="20"/>
          <w:lang w:val="ru-RU"/>
        </w:rPr>
        <w:t>плантации</w:t>
      </w:r>
      <w:r w:rsidRPr="004503CB">
        <w:rPr>
          <w:sz w:val="20"/>
          <w:lang w:val="ru-RU"/>
        </w:rPr>
        <w:t xml:space="preserve"> деревьев, посаженные </w:t>
      </w:r>
      <w:r w:rsidRPr="004503CB">
        <w:rPr>
          <w:sz w:val="20"/>
          <w:szCs w:val="20"/>
          <w:lang w:val="ru-RU"/>
        </w:rPr>
        <w:t>преимущественно</w:t>
      </w:r>
      <w:r w:rsidRPr="004503CB">
        <w:rPr>
          <w:sz w:val="20"/>
          <w:lang w:val="ru-RU"/>
        </w:rPr>
        <w:t xml:space="preserve"> не для </w:t>
      </w:r>
      <w:r w:rsidRPr="004503CB">
        <w:rPr>
          <w:sz w:val="20"/>
          <w:szCs w:val="20"/>
          <w:lang w:val="ru-RU"/>
        </w:rPr>
        <w:t xml:space="preserve">заготовки </w:t>
      </w:r>
      <w:r w:rsidRPr="004503CB">
        <w:rPr>
          <w:sz w:val="20"/>
          <w:lang w:val="ru-RU"/>
        </w:rPr>
        <w:t xml:space="preserve">древесины, такие как </w:t>
      </w:r>
      <w:r w:rsidR="00626598">
        <w:rPr>
          <w:sz w:val="20"/>
          <w:szCs w:val="20"/>
          <w:lang w:val="ru-RU"/>
        </w:rPr>
        <w:t xml:space="preserve">плантации </w:t>
      </w:r>
      <w:r w:rsidRPr="004503CB">
        <w:rPr>
          <w:sz w:val="20"/>
          <w:lang w:val="ru-RU"/>
        </w:rPr>
        <w:t>масличных пальм.</w:t>
      </w:r>
    </w:p>
    <w:p w14:paraId="0C182291" w14:textId="571C3572" w:rsidR="00F87514" w:rsidRPr="004503CB" w:rsidRDefault="00F87514" w:rsidP="005F581D">
      <w:pPr>
        <w:numPr>
          <w:ilvl w:val="0"/>
          <w:numId w:val="55"/>
        </w:numPr>
        <w:spacing w:before="120"/>
        <w:ind w:left="426" w:hanging="426"/>
        <w:rPr>
          <w:lang w:val="ru-RU"/>
        </w:rPr>
      </w:pPr>
      <w:r w:rsidRPr="004503CB">
        <w:rPr>
          <w:sz w:val="20"/>
          <w:lang w:val="ru-RU"/>
        </w:rPr>
        <w:t xml:space="preserve">Не включает в себя одиночные деревья с </w:t>
      </w:r>
      <w:r w:rsidR="008A47AB">
        <w:rPr>
          <w:sz w:val="20"/>
          <w:lang w:val="ru-RU"/>
        </w:rPr>
        <w:t xml:space="preserve">сомкнутостью крон </w:t>
      </w:r>
      <w:r w:rsidRPr="004503CB">
        <w:rPr>
          <w:sz w:val="20"/>
          <w:szCs w:val="20"/>
          <w:lang w:val="ru-RU"/>
        </w:rPr>
        <w:t>менее</w:t>
      </w:r>
      <w:r w:rsidRPr="004503CB">
        <w:rPr>
          <w:sz w:val="20"/>
          <w:lang w:val="ru-RU"/>
        </w:rPr>
        <w:t xml:space="preserve"> 10 процентов, небольшие группы деревьев, покрывающие меньше 0.5 гектаров и </w:t>
      </w:r>
      <w:r w:rsidRPr="004503CB">
        <w:rPr>
          <w:sz w:val="20"/>
          <w:szCs w:val="20"/>
          <w:lang w:val="ru-RU"/>
        </w:rPr>
        <w:t>лесонасаждения</w:t>
      </w:r>
      <w:r w:rsidRPr="004503CB">
        <w:rPr>
          <w:sz w:val="20"/>
          <w:lang w:val="ru-RU"/>
        </w:rPr>
        <w:t xml:space="preserve"> меньше 20 метров в ширину. </w:t>
      </w:r>
    </w:p>
    <w:p w14:paraId="4096AF8C" w14:textId="2084B8A2" w:rsidR="002D4314" w:rsidRPr="004503CB" w:rsidRDefault="002D4314" w:rsidP="002D4314">
      <w:pPr>
        <w:autoSpaceDE w:val="0"/>
        <w:autoSpaceDN w:val="0"/>
        <w:adjustRightInd w:val="0"/>
        <w:spacing w:before="120"/>
        <w:rPr>
          <w:sz w:val="20"/>
          <w:szCs w:val="20"/>
          <w:lang w:val="ru-RU"/>
        </w:rPr>
      </w:pPr>
      <w:bookmarkStart w:id="157" w:name="OLE_LINK91"/>
      <w:bookmarkStart w:id="158" w:name="OLE_LINK92"/>
      <w:r w:rsidRPr="004503CB">
        <w:rPr>
          <w:sz w:val="20"/>
          <w:szCs w:val="20"/>
          <w:lang w:val="ru-RU"/>
        </w:rPr>
        <w:t>(</w:t>
      </w:r>
      <w:bookmarkStart w:id="159" w:name="OLE_LINK93"/>
      <w:bookmarkStart w:id="160" w:name="OLE_LINK94"/>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bookmarkEnd w:id="159"/>
      <w:bookmarkEnd w:id="160"/>
      <w:r w:rsidRPr="004503CB">
        <w:rPr>
          <w:sz w:val="20"/>
          <w:szCs w:val="20"/>
          <w:lang w:val="ru-RU"/>
        </w:rPr>
        <w:t xml:space="preserve"> </w:t>
      </w:r>
      <w:r w:rsidR="001F5190">
        <w:rPr>
          <w:sz w:val="20"/>
          <w:szCs w:val="20"/>
          <w:lang w:val="ru-RU"/>
        </w:rPr>
        <w:t>2015, рабочий</w:t>
      </w:r>
      <w:r w:rsidR="00315159" w:rsidRPr="004503CB">
        <w:rPr>
          <w:sz w:val="20"/>
          <w:szCs w:val="20"/>
          <w:lang w:val="ru-RU"/>
        </w:rPr>
        <w:t xml:space="preserve"> доклад</w:t>
      </w:r>
      <w:r w:rsidR="00E00E16" w:rsidRPr="004503CB">
        <w:rPr>
          <w:sz w:val="20"/>
          <w:szCs w:val="20"/>
          <w:lang w:val="ru-RU"/>
        </w:rPr>
        <w:t xml:space="preserve"> 180, страница</w:t>
      </w:r>
      <w:r w:rsidRPr="004503CB">
        <w:rPr>
          <w:sz w:val="20"/>
          <w:szCs w:val="20"/>
          <w:lang w:val="ru-RU"/>
        </w:rPr>
        <w:t xml:space="preserve"> 4)</w:t>
      </w:r>
      <w:bookmarkEnd w:id="157"/>
      <w:bookmarkEnd w:id="158"/>
    </w:p>
    <w:p w14:paraId="6FD9562A" w14:textId="77777777" w:rsidR="002D4314" w:rsidRPr="004503CB" w:rsidRDefault="002D4314" w:rsidP="002D4314">
      <w:pPr>
        <w:autoSpaceDE w:val="0"/>
        <w:autoSpaceDN w:val="0"/>
        <w:adjustRightInd w:val="0"/>
        <w:spacing w:before="120"/>
        <w:rPr>
          <w:b/>
          <w:color w:val="FF0000"/>
          <w:sz w:val="20"/>
          <w:szCs w:val="20"/>
          <w:lang w:val="ru-RU" w:eastAsia="en-US"/>
        </w:rPr>
      </w:pPr>
      <w:bookmarkStart w:id="161" w:name="_Toc127598091"/>
      <w:bookmarkStart w:id="162" w:name="_Toc128165991"/>
      <w:bookmarkStart w:id="163" w:name="_Toc127598083"/>
      <w:bookmarkStart w:id="164" w:name="_Toc128165983"/>
    </w:p>
    <w:bookmarkEnd w:id="161"/>
    <w:bookmarkEnd w:id="162"/>
    <w:p w14:paraId="5E824A38" w14:textId="77777777" w:rsidR="004B47AA" w:rsidRPr="004503CB" w:rsidRDefault="004B47AA">
      <w:pPr>
        <w:rPr>
          <w:b/>
          <w:color w:val="FF0000"/>
          <w:sz w:val="20"/>
          <w:szCs w:val="20"/>
          <w:lang w:val="ru-RU"/>
        </w:rPr>
      </w:pPr>
      <w:r w:rsidRPr="004503CB">
        <w:rPr>
          <w:b/>
          <w:color w:val="FF0000"/>
          <w:sz w:val="20"/>
          <w:szCs w:val="20"/>
          <w:lang w:val="ru-RU"/>
        </w:rPr>
        <w:br w:type="page"/>
      </w:r>
    </w:p>
    <w:p w14:paraId="42A344DC" w14:textId="41290A70" w:rsidR="003518CA" w:rsidRPr="004503CB" w:rsidRDefault="003518CA" w:rsidP="003518CA">
      <w:pPr>
        <w:autoSpaceDE w:val="0"/>
        <w:autoSpaceDN w:val="0"/>
        <w:adjustRightInd w:val="0"/>
        <w:spacing w:before="120"/>
        <w:rPr>
          <w:b/>
          <w:color w:val="FF0000"/>
          <w:sz w:val="20"/>
          <w:szCs w:val="20"/>
          <w:lang w:val="ru-RU"/>
        </w:rPr>
      </w:pPr>
      <w:r w:rsidRPr="004503CB">
        <w:rPr>
          <w:b/>
          <w:color w:val="FF0000"/>
          <w:sz w:val="20"/>
          <w:szCs w:val="20"/>
          <w:lang w:val="ru-RU"/>
        </w:rPr>
        <w:lastRenderedPageBreak/>
        <w:t>Типы леса</w:t>
      </w:r>
    </w:p>
    <w:p w14:paraId="0C959354" w14:textId="185AF66B" w:rsidR="003518CA" w:rsidRPr="004503CB" w:rsidRDefault="003518CA" w:rsidP="003518CA">
      <w:pPr>
        <w:keepNext/>
        <w:spacing w:before="120"/>
        <w:rPr>
          <w:sz w:val="20"/>
          <w:szCs w:val="20"/>
          <w:lang w:val="ru-RU"/>
        </w:rPr>
      </w:pPr>
      <w:r w:rsidRPr="004503CB">
        <w:rPr>
          <w:sz w:val="20"/>
          <w:szCs w:val="20"/>
          <w:lang w:val="ru-RU"/>
        </w:rPr>
        <w:t>Типы леса классифицированы как указано ниже, на основании высшего уровня европейской информационной системы о природе (EUNIS) и</w:t>
      </w:r>
      <w:r w:rsidR="001A0360" w:rsidRPr="004503CB">
        <w:rPr>
          <w:sz w:val="20"/>
          <w:szCs w:val="20"/>
          <w:lang w:val="ru-RU"/>
        </w:rPr>
        <w:t xml:space="preserve"> </w:t>
      </w:r>
      <w:r w:rsidRPr="004503CB">
        <w:rPr>
          <w:sz w:val="20"/>
          <w:szCs w:val="20"/>
          <w:lang w:val="ru-RU"/>
        </w:rPr>
        <w:t xml:space="preserve">оценки лесных ресурсов умеренных и </w:t>
      </w:r>
      <w:r w:rsidR="001A0360" w:rsidRPr="004503CB">
        <w:rPr>
          <w:sz w:val="20"/>
          <w:szCs w:val="20"/>
          <w:lang w:val="ru-RU"/>
        </w:rPr>
        <w:t>бореальных зон</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 </w:t>
      </w:r>
    </w:p>
    <w:p w14:paraId="6141A41A" w14:textId="75926E58" w:rsidR="003518CA" w:rsidRPr="004503CB" w:rsidRDefault="001E2A94" w:rsidP="003518CA">
      <w:pPr>
        <w:keepNext/>
        <w:numPr>
          <w:ilvl w:val="0"/>
          <w:numId w:val="37"/>
        </w:numPr>
        <w:spacing w:before="120"/>
        <w:ind w:left="357" w:hanging="357"/>
        <w:rPr>
          <w:sz w:val="20"/>
          <w:szCs w:val="20"/>
          <w:lang w:val="ru-RU"/>
        </w:rPr>
      </w:pPr>
      <w:r>
        <w:rPr>
          <w:sz w:val="20"/>
          <w:szCs w:val="20"/>
          <w:lang w:val="ru-RU"/>
        </w:rPr>
        <w:t>преимущественно</w:t>
      </w:r>
      <w:r w:rsidR="003518CA" w:rsidRPr="004503CB">
        <w:rPr>
          <w:sz w:val="20"/>
          <w:szCs w:val="20"/>
          <w:lang w:val="ru-RU"/>
        </w:rPr>
        <w:t xml:space="preserve"> широколиственный лес: лес в котором более 75 процентов лесного покрова составляют широколиственные виды</w:t>
      </w:r>
    </w:p>
    <w:p w14:paraId="2E416831" w14:textId="3FA7D0A7" w:rsidR="003518CA" w:rsidRPr="004503CB" w:rsidRDefault="001E2A94" w:rsidP="003518CA">
      <w:pPr>
        <w:keepNext/>
        <w:numPr>
          <w:ilvl w:val="0"/>
          <w:numId w:val="37"/>
        </w:numPr>
        <w:spacing w:before="120"/>
        <w:ind w:left="357" w:hanging="357"/>
        <w:rPr>
          <w:sz w:val="20"/>
          <w:szCs w:val="20"/>
          <w:lang w:val="ru-RU"/>
        </w:rPr>
      </w:pPr>
      <w:r>
        <w:rPr>
          <w:sz w:val="20"/>
          <w:szCs w:val="20"/>
          <w:lang w:val="ru-RU"/>
        </w:rPr>
        <w:t>преимущественно</w:t>
      </w:r>
      <w:r w:rsidR="003518CA" w:rsidRPr="004503CB">
        <w:rPr>
          <w:sz w:val="20"/>
          <w:szCs w:val="20"/>
          <w:lang w:val="ru-RU"/>
        </w:rPr>
        <w:t xml:space="preserve"> хвойный лес: лес в котором более 75 процентов лесного покрова составляют хвойные виды</w:t>
      </w:r>
    </w:p>
    <w:p w14:paraId="1E46E51D" w14:textId="77777777" w:rsidR="00900204" w:rsidRPr="004503CB" w:rsidRDefault="003518CA" w:rsidP="003518CA">
      <w:pPr>
        <w:keepNext/>
        <w:numPr>
          <w:ilvl w:val="0"/>
          <w:numId w:val="37"/>
        </w:numPr>
        <w:spacing w:before="120"/>
        <w:ind w:left="357" w:hanging="357"/>
        <w:rPr>
          <w:sz w:val="20"/>
          <w:szCs w:val="20"/>
          <w:lang w:val="ru-RU"/>
        </w:rPr>
      </w:pPr>
      <w:r w:rsidRPr="004503CB">
        <w:rPr>
          <w:sz w:val="20"/>
          <w:szCs w:val="20"/>
          <w:lang w:val="ru-RU"/>
        </w:rPr>
        <w:t>смешанный широколиственный и хвойный лес: лес, в котором ни хвойные, ни широколиственные виды не составляют более 75 процентов лесного покрова.</w:t>
      </w:r>
    </w:p>
    <w:p w14:paraId="20D03DB0" w14:textId="365D7933" w:rsidR="002D4314" w:rsidRPr="004503CB" w:rsidRDefault="002D4314" w:rsidP="002D4314">
      <w:pPr>
        <w:pStyle w:val="BodyText31"/>
        <w:spacing w:before="120"/>
        <w:rPr>
          <w:rFonts w:ascii="Times New Roman" w:hAnsi="Times New Roman"/>
          <w:sz w:val="20"/>
          <w:lang w:val="ru-RU"/>
        </w:rPr>
      </w:pPr>
      <w:r w:rsidRPr="004503CB">
        <w:rPr>
          <w:rFonts w:ascii="Times New Roman" w:hAnsi="Times New Roman"/>
          <w:sz w:val="20"/>
          <w:lang w:val="ru-RU"/>
        </w:rPr>
        <w:t>(</w:t>
      </w:r>
      <w:r w:rsidR="003F0CA0" w:rsidRPr="004503CB">
        <w:rPr>
          <w:rFonts w:ascii="Times New Roman" w:hAnsi="Times New Roman"/>
          <w:i/>
          <w:sz w:val="20"/>
          <w:u w:val="single"/>
          <w:lang w:val="ru-RU" w:eastAsia="en-US"/>
        </w:rPr>
        <w:t>Источник</w:t>
      </w:r>
      <w:r w:rsidRPr="004503CB">
        <w:rPr>
          <w:rFonts w:ascii="Times New Roman" w:hAnsi="Times New Roman"/>
          <w:i/>
          <w:sz w:val="20"/>
          <w:u w:val="single"/>
          <w:lang w:val="ru-RU" w:eastAsia="en-US"/>
        </w:rPr>
        <w:t>:</w:t>
      </w:r>
      <w:r w:rsidR="004B47AA" w:rsidRPr="004503CB">
        <w:rPr>
          <w:rFonts w:ascii="Times New Roman" w:hAnsi="Times New Roman"/>
          <w:sz w:val="20"/>
          <w:lang w:val="ru-RU"/>
        </w:rPr>
        <w:t xml:space="preserve"> СЕЛ 2003, </w:t>
      </w:r>
      <w:r w:rsidR="00AF572C" w:rsidRPr="004503CB">
        <w:rPr>
          <w:rFonts w:ascii="Times New Roman" w:hAnsi="Times New Roman"/>
          <w:sz w:val="20"/>
          <w:lang w:val="ru-RU"/>
        </w:rPr>
        <w:t>изменённый</w:t>
      </w:r>
      <w:r w:rsidRPr="004503CB">
        <w:rPr>
          <w:rFonts w:ascii="Times New Roman" w:hAnsi="Times New Roman"/>
          <w:sz w:val="20"/>
          <w:lang w:val="ru-RU"/>
        </w:rPr>
        <w:t>)</w:t>
      </w:r>
    </w:p>
    <w:bookmarkEnd w:id="163"/>
    <w:bookmarkEnd w:id="164"/>
    <w:p w14:paraId="586FA535" w14:textId="77777777" w:rsidR="002D4314" w:rsidRPr="004503CB" w:rsidRDefault="002D4314" w:rsidP="002D4314">
      <w:pPr>
        <w:spacing w:before="120"/>
        <w:rPr>
          <w:b/>
          <w:snapToGrid w:val="0"/>
          <w:sz w:val="20"/>
          <w:szCs w:val="20"/>
          <w:lang w:val="ru-RU" w:eastAsia="en-US"/>
        </w:rPr>
      </w:pPr>
    </w:p>
    <w:p w14:paraId="4E21D2B9" w14:textId="43E0EC19" w:rsidR="002D4314" w:rsidRPr="004503CB" w:rsidRDefault="00F15AA1" w:rsidP="002D4314">
      <w:pPr>
        <w:spacing w:before="12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2D4314" w:rsidRPr="004503CB">
        <w:rPr>
          <w:b/>
          <w:sz w:val="20"/>
          <w:szCs w:val="20"/>
          <w:lang w:val="ru-RU"/>
        </w:rPr>
        <w:t>1.2</w:t>
      </w:r>
      <w:r w:rsidR="00654A3A">
        <w:rPr>
          <w:b/>
          <w:sz w:val="20"/>
          <w:szCs w:val="20"/>
          <w:lang w:val="ru-RU"/>
        </w:rPr>
        <w:t>:</w:t>
      </w:r>
      <w:r w:rsidR="00DE7514">
        <w:rPr>
          <w:b/>
          <w:sz w:val="20"/>
          <w:szCs w:val="20"/>
          <w:lang w:val="ru-RU"/>
        </w:rPr>
        <w:t xml:space="preserve"> </w:t>
      </w:r>
      <w:r w:rsidR="00B93E0B" w:rsidRPr="00B93E0B">
        <w:rPr>
          <w:b/>
          <w:sz w:val="20"/>
          <w:szCs w:val="20"/>
          <w:lang w:val="ru-RU"/>
        </w:rPr>
        <w:t>Общий запас древесины</w:t>
      </w:r>
    </w:p>
    <w:p w14:paraId="029DCF57" w14:textId="77777777" w:rsidR="002D4314" w:rsidRPr="004503CB" w:rsidRDefault="002D4314" w:rsidP="002D4314">
      <w:pPr>
        <w:spacing w:before="120"/>
        <w:rPr>
          <w:b/>
          <w:sz w:val="20"/>
          <w:szCs w:val="20"/>
          <w:lang w:val="ru-RU"/>
        </w:rPr>
      </w:pPr>
    </w:p>
    <w:p w14:paraId="0F06B579" w14:textId="77777777" w:rsidR="00B93E0B" w:rsidRDefault="00B93E0B" w:rsidP="002D4314">
      <w:pPr>
        <w:widowControl w:val="0"/>
        <w:shd w:val="clear" w:color="auto" w:fill="FFFFFF"/>
        <w:suppressAutoHyphens/>
        <w:autoSpaceDE w:val="0"/>
        <w:autoSpaceDN w:val="0"/>
        <w:adjustRightInd w:val="0"/>
        <w:spacing w:before="120"/>
        <w:jc w:val="both"/>
        <w:textAlignment w:val="baseline"/>
        <w:rPr>
          <w:b/>
          <w:color w:val="FF0000"/>
          <w:sz w:val="20"/>
          <w:szCs w:val="20"/>
          <w:lang w:val="ru-RU" w:eastAsia="en-US"/>
        </w:rPr>
      </w:pPr>
      <w:r w:rsidRPr="00B93E0B">
        <w:rPr>
          <w:b/>
          <w:color w:val="FF0000"/>
          <w:sz w:val="20"/>
          <w:szCs w:val="20"/>
          <w:lang w:val="ru-RU" w:eastAsia="en-US"/>
        </w:rPr>
        <w:t xml:space="preserve">Общий запас древесины </w:t>
      </w:r>
    </w:p>
    <w:p w14:paraId="4397454F" w14:textId="6734EDCC" w:rsidR="002D4314" w:rsidRPr="004503CB" w:rsidRDefault="002E327F" w:rsidP="002D4314">
      <w:pPr>
        <w:widowControl w:val="0"/>
        <w:shd w:val="clear" w:color="auto" w:fill="FFFFFF"/>
        <w:suppressAutoHyphens/>
        <w:autoSpaceDE w:val="0"/>
        <w:autoSpaceDN w:val="0"/>
        <w:adjustRightInd w:val="0"/>
        <w:spacing w:before="120"/>
        <w:jc w:val="both"/>
        <w:textAlignment w:val="baseline"/>
        <w:rPr>
          <w:bCs/>
          <w:color w:val="000000"/>
          <w:sz w:val="20"/>
          <w:szCs w:val="20"/>
          <w:lang w:val="ru-RU"/>
        </w:rPr>
      </w:pPr>
      <w:r>
        <w:rPr>
          <w:bCs/>
          <w:sz w:val="20"/>
          <w:szCs w:val="20"/>
          <w:lang w:val="ru-RU"/>
        </w:rPr>
        <w:t>Запас</w:t>
      </w:r>
      <w:r w:rsidR="00570274" w:rsidRPr="004503CB">
        <w:rPr>
          <w:bCs/>
          <w:sz w:val="20"/>
          <w:szCs w:val="20"/>
          <w:lang w:val="ru-RU"/>
        </w:rPr>
        <w:t xml:space="preserve"> с корой всех живых деревьев с миним</w:t>
      </w:r>
      <w:r>
        <w:rPr>
          <w:bCs/>
          <w:sz w:val="20"/>
          <w:szCs w:val="20"/>
          <w:lang w:val="ru-RU"/>
        </w:rPr>
        <w:t>альным</w:t>
      </w:r>
      <w:r w:rsidR="00570274" w:rsidRPr="004503CB">
        <w:rPr>
          <w:bCs/>
          <w:sz w:val="20"/>
          <w:szCs w:val="20"/>
          <w:lang w:val="ru-RU"/>
        </w:rPr>
        <w:t xml:space="preserve"> </w:t>
      </w:r>
      <w:r w:rsidRPr="004503CB">
        <w:rPr>
          <w:bCs/>
          <w:sz w:val="20"/>
          <w:szCs w:val="20"/>
          <w:lang w:val="ru-RU"/>
        </w:rPr>
        <w:t>диаметром на уровне груди</w:t>
      </w:r>
      <w:r>
        <w:rPr>
          <w:bCs/>
          <w:sz w:val="20"/>
          <w:szCs w:val="20"/>
          <w:lang w:val="ru-RU"/>
        </w:rPr>
        <w:t xml:space="preserve"> в</w:t>
      </w:r>
      <w:r w:rsidRPr="004503CB">
        <w:rPr>
          <w:bCs/>
          <w:sz w:val="20"/>
          <w:szCs w:val="20"/>
          <w:lang w:val="ru-RU"/>
        </w:rPr>
        <w:t xml:space="preserve"> </w:t>
      </w:r>
      <w:r w:rsidR="00570274" w:rsidRPr="004503CB">
        <w:rPr>
          <w:bCs/>
          <w:sz w:val="20"/>
          <w:szCs w:val="20"/>
          <w:lang w:val="ru-RU"/>
        </w:rPr>
        <w:t>10 см (или выше комля в зависимости от того, что выше). Включает ствол от поверхности земли до уровня с диаметром 0 см за исключением ветвей.</w:t>
      </w:r>
      <w:r w:rsidR="002D4314" w:rsidRPr="004503CB">
        <w:rPr>
          <w:bCs/>
          <w:color w:val="000000"/>
          <w:sz w:val="20"/>
          <w:szCs w:val="20"/>
          <w:lang w:val="ru-RU"/>
        </w:rPr>
        <w:t xml:space="preserve"> </w:t>
      </w:r>
    </w:p>
    <w:p w14:paraId="1D4AAECF" w14:textId="5EDCC69A" w:rsidR="002D4314" w:rsidRPr="004503CB" w:rsidRDefault="00F5462D"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lang w:val="ru-RU"/>
        </w:rPr>
      </w:pPr>
      <w:r w:rsidRPr="004503CB">
        <w:rPr>
          <w:bCs/>
          <w:i/>
          <w:iCs/>
          <w:color w:val="000000"/>
          <w:sz w:val="20"/>
          <w:szCs w:val="20"/>
          <w:lang w:val="ru-RU"/>
        </w:rPr>
        <w:t>Пояснительные примечания</w:t>
      </w:r>
      <w:r w:rsidR="002D4314" w:rsidRPr="004503CB">
        <w:rPr>
          <w:bCs/>
          <w:i/>
          <w:iCs/>
          <w:color w:val="000000"/>
          <w:sz w:val="20"/>
          <w:szCs w:val="20"/>
          <w:lang w:val="ru-RU"/>
        </w:rPr>
        <w:t xml:space="preserve"> </w:t>
      </w:r>
    </w:p>
    <w:p w14:paraId="519288FB" w14:textId="2B9E97BC" w:rsidR="00F87514" w:rsidRPr="004503CB" w:rsidRDefault="00F87514" w:rsidP="005F581D">
      <w:pPr>
        <w:keepNext/>
        <w:numPr>
          <w:ilvl w:val="0"/>
          <w:numId w:val="70"/>
        </w:numPr>
        <w:spacing w:before="120"/>
        <w:ind w:left="426"/>
        <w:rPr>
          <w:color w:val="000000"/>
          <w:sz w:val="20"/>
          <w:lang w:val="ru-RU"/>
        </w:rPr>
      </w:pPr>
      <w:r w:rsidRPr="004503CB">
        <w:rPr>
          <w:color w:val="000000"/>
          <w:sz w:val="20"/>
          <w:lang w:val="ru-RU"/>
        </w:rPr>
        <w:t xml:space="preserve">Диаметр на высоте груди относится к диаметру </w:t>
      </w:r>
      <w:r w:rsidRPr="004503CB">
        <w:rPr>
          <w:color w:val="000000"/>
          <w:sz w:val="20"/>
          <w:szCs w:val="20"/>
          <w:lang w:val="ru-RU"/>
        </w:rPr>
        <w:t>поверх</w:t>
      </w:r>
      <w:r w:rsidRPr="004503CB">
        <w:rPr>
          <w:color w:val="000000"/>
          <w:sz w:val="20"/>
          <w:lang w:val="ru-RU"/>
        </w:rPr>
        <w:t xml:space="preserve"> коры, </w:t>
      </w:r>
      <w:r w:rsidRPr="004503CB">
        <w:rPr>
          <w:color w:val="000000"/>
          <w:sz w:val="20"/>
          <w:szCs w:val="20"/>
          <w:lang w:val="ru-RU"/>
        </w:rPr>
        <w:t>измеренному</w:t>
      </w:r>
      <w:r w:rsidRPr="004503CB">
        <w:rPr>
          <w:color w:val="000000"/>
          <w:sz w:val="20"/>
          <w:lang w:val="ru-RU"/>
        </w:rPr>
        <w:t xml:space="preserve"> на высоте 1.3 метра </w:t>
      </w:r>
      <w:r w:rsidRPr="004503CB">
        <w:rPr>
          <w:color w:val="000000"/>
          <w:sz w:val="20"/>
          <w:szCs w:val="20"/>
          <w:lang w:val="ru-RU"/>
        </w:rPr>
        <w:t>над уровнем</w:t>
      </w:r>
      <w:r w:rsidRPr="004503CB">
        <w:rPr>
          <w:color w:val="000000"/>
          <w:sz w:val="20"/>
          <w:lang w:val="ru-RU"/>
        </w:rPr>
        <w:t xml:space="preserve"> земли или </w:t>
      </w:r>
      <w:r w:rsidRPr="004503CB">
        <w:rPr>
          <w:color w:val="000000"/>
          <w:sz w:val="20"/>
          <w:szCs w:val="20"/>
          <w:lang w:val="ru-RU"/>
        </w:rPr>
        <w:t>над корневыми лапами</w:t>
      </w:r>
      <w:r w:rsidRPr="004503CB">
        <w:rPr>
          <w:color w:val="000000"/>
          <w:sz w:val="20"/>
          <w:lang w:val="ru-RU"/>
        </w:rPr>
        <w:t>, если они выше.</w:t>
      </w:r>
    </w:p>
    <w:p w14:paraId="7D9DF293" w14:textId="77777777" w:rsidR="00F87514" w:rsidRPr="004503CB" w:rsidRDefault="00F87514" w:rsidP="005F581D">
      <w:pPr>
        <w:keepNext/>
        <w:numPr>
          <w:ilvl w:val="0"/>
          <w:numId w:val="70"/>
        </w:numPr>
        <w:spacing w:before="120"/>
        <w:ind w:left="426"/>
        <w:rPr>
          <w:color w:val="000000"/>
          <w:sz w:val="20"/>
          <w:lang w:val="ru-RU"/>
        </w:rPr>
      </w:pPr>
      <w:r w:rsidRPr="004503CB">
        <w:rPr>
          <w:color w:val="000000"/>
          <w:sz w:val="20"/>
          <w:lang w:val="ru-RU"/>
        </w:rPr>
        <w:t>Включает в себя живые деревья, которые лежат на земле.</w:t>
      </w:r>
    </w:p>
    <w:p w14:paraId="2F6FF919" w14:textId="7E2FDD16" w:rsidR="00F87514" w:rsidRPr="004503CB" w:rsidRDefault="00F87514" w:rsidP="005F581D">
      <w:pPr>
        <w:keepNext/>
        <w:numPr>
          <w:ilvl w:val="0"/>
          <w:numId w:val="70"/>
        </w:numPr>
        <w:spacing w:before="120"/>
        <w:ind w:left="426"/>
        <w:rPr>
          <w:color w:val="000000"/>
          <w:sz w:val="20"/>
          <w:lang w:val="ru-RU"/>
        </w:rPr>
      </w:pPr>
      <w:r w:rsidRPr="004503CB">
        <w:rPr>
          <w:color w:val="000000"/>
          <w:sz w:val="20"/>
          <w:lang w:val="ru-RU"/>
        </w:rPr>
        <w:t>Не включает в себя меньшие ветви, веточки, листву, цветы, семена и корни.</w:t>
      </w:r>
    </w:p>
    <w:p w14:paraId="0B688444" w14:textId="33F3B187" w:rsidR="002D4314" w:rsidRPr="004503CB" w:rsidRDefault="002D4314" w:rsidP="002901AD">
      <w:pPr>
        <w:autoSpaceDE w:val="0"/>
        <w:autoSpaceDN w:val="0"/>
        <w:adjustRightInd w:val="0"/>
        <w:spacing w:before="120"/>
        <w:rPr>
          <w:sz w:val="20"/>
          <w:szCs w:val="20"/>
          <w:lang w:val="ru-RU"/>
        </w:rPr>
      </w:pPr>
      <w:r w:rsidRPr="004503CB">
        <w:rPr>
          <w:i/>
          <w:sz w:val="20"/>
          <w:szCs w:val="20"/>
          <w:u w:val="single"/>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8)</w:t>
      </w:r>
    </w:p>
    <w:p w14:paraId="43A6E2E5" w14:textId="77777777" w:rsidR="002D4314" w:rsidRPr="004503CB" w:rsidRDefault="002D4314" w:rsidP="002D4314">
      <w:pPr>
        <w:autoSpaceDE w:val="0"/>
        <w:autoSpaceDN w:val="0"/>
        <w:adjustRightInd w:val="0"/>
        <w:spacing w:before="120"/>
        <w:rPr>
          <w:sz w:val="20"/>
          <w:szCs w:val="20"/>
          <w:lang w:val="ru-RU"/>
        </w:rPr>
      </w:pPr>
    </w:p>
    <w:p w14:paraId="71F634A1" w14:textId="77777777" w:rsidR="002901AD" w:rsidRPr="004503CB" w:rsidRDefault="002901AD" w:rsidP="002901AD">
      <w:pPr>
        <w:autoSpaceDE w:val="0"/>
        <w:autoSpaceDN w:val="0"/>
        <w:adjustRightInd w:val="0"/>
        <w:spacing w:before="120"/>
        <w:rPr>
          <w:b/>
          <w:color w:val="FF0000"/>
          <w:sz w:val="20"/>
          <w:szCs w:val="20"/>
          <w:lang w:val="ru-RU"/>
        </w:rPr>
      </w:pPr>
      <w:r w:rsidRPr="004503CB">
        <w:rPr>
          <w:b/>
          <w:color w:val="FF0000"/>
          <w:sz w:val="20"/>
          <w:szCs w:val="20"/>
          <w:lang w:val="ru-RU"/>
        </w:rPr>
        <w:t>Широколиственные</w:t>
      </w:r>
    </w:p>
    <w:p w14:paraId="0C1ED8D7" w14:textId="106CF650" w:rsidR="005619EB" w:rsidRPr="004503CB" w:rsidRDefault="005619EB" w:rsidP="005619EB">
      <w:pPr>
        <w:autoSpaceDE w:val="0"/>
        <w:autoSpaceDN w:val="0"/>
        <w:adjustRightInd w:val="0"/>
        <w:spacing w:before="120"/>
        <w:rPr>
          <w:sz w:val="20"/>
          <w:lang w:val="ru-RU"/>
        </w:rPr>
      </w:pPr>
      <w:r w:rsidRPr="004503CB">
        <w:rPr>
          <w:sz w:val="20"/>
          <w:lang w:val="ru-RU"/>
        </w:rPr>
        <w:t>Все деревья</w:t>
      </w:r>
      <w:r w:rsidRPr="004503CB">
        <w:rPr>
          <w:sz w:val="20"/>
          <w:szCs w:val="20"/>
          <w:lang w:val="ru-RU"/>
        </w:rPr>
        <w:t>,</w:t>
      </w:r>
      <w:r w:rsidRPr="004503CB">
        <w:rPr>
          <w:sz w:val="20"/>
          <w:lang w:val="ru-RU"/>
        </w:rPr>
        <w:t xml:space="preserve"> классифицированные </w:t>
      </w:r>
      <w:r w:rsidRPr="004503CB">
        <w:rPr>
          <w:sz w:val="20"/>
          <w:szCs w:val="20"/>
          <w:lang w:val="ru-RU"/>
        </w:rPr>
        <w:t xml:space="preserve">в ботанике </w:t>
      </w:r>
      <w:r w:rsidRPr="004503CB">
        <w:rPr>
          <w:sz w:val="20"/>
          <w:lang w:val="ru-RU"/>
        </w:rPr>
        <w:t xml:space="preserve">как </w:t>
      </w:r>
      <w:r w:rsidRPr="004503CB">
        <w:rPr>
          <w:i/>
          <w:sz w:val="20"/>
          <w:lang w:val="ru-RU"/>
        </w:rPr>
        <w:t>Angiospermae</w:t>
      </w:r>
      <w:r w:rsidRPr="004503CB">
        <w:rPr>
          <w:sz w:val="20"/>
          <w:lang w:val="ru-RU"/>
        </w:rPr>
        <w:t>. Их иногда называют “</w:t>
      </w:r>
      <w:r w:rsidRPr="004503CB">
        <w:rPr>
          <w:i/>
          <w:sz w:val="20"/>
          <w:szCs w:val="20"/>
          <w:lang w:val="ru-RU"/>
        </w:rPr>
        <w:t>нехвойными</w:t>
      </w:r>
      <w:r w:rsidRPr="004503CB">
        <w:rPr>
          <w:sz w:val="20"/>
          <w:lang w:val="ru-RU"/>
        </w:rPr>
        <w:t>” или “</w:t>
      </w:r>
      <w:r w:rsidRPr="004503CB">
        <w:rPr>
          <w:i/>
          <w:sz w:val="20"/>
          <w:szCs w:val="20"/>
          <w:lang w:val="ru-RU"/>
        </w:rPr>
        <w:t>лиственными</w:t>
      </w:r>
      <w:r w:rsidRPr="004503CB">
        <w:rPr>
          <w:i/>
          <w:sz w:val="20"/>
          <w:lang w:val="ru-RU"/>
        </w:rPr>
        <w:t xml:space="preserve"> породы</w:t>
      </w:r>
      <w:r w:rsidRPr="004503CB">
        <w:rPr>
          <w:sz w:val="20"/>
          <w:lang w:val="ru-RU"/>
        </w:rPr>
        <w:t>”.</w:t>
      </w:r>
    </w:p>
    <w:p w14:paraId="05E5C2BD" w14:textId="0A500495" w:rsidR="002901AD" w:rsidRPr="004503CB" w:rsidRDefault="002901AD" w:rsidP="002901AD">
      <w:pPr>
        <w:autoSpaceDE w:val="0"/>
        <w:autoSpaceDN w:val="0"/>
        <w:adjustRightInd w:val="0"/>
        <w:spacing w:before="120"/>
        <w:rPr>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w:t>
      </w:r>
    </w:p>
    <w:p w14:paraId="1D1D9C19" w14:textId="77777777" w:rsidR="002D4314" w:rsidRPr="004503CB" w:rsidRDefault="002D4314" w:rsidP="002D4314">
      <w:pPr>
        <w:autoSpaceDE w:val="0"/>
        <w:autoSpaceDN w:val="0"/>
        <w:adjustRightInd w:val="0"/>
        <w:spacing w:before="120"/>
        <w:rPr>
          <w:b/>
          <w:color w:val="FF0000"/>
          <w:sz w:val="20"/>
          <w:szCs w:val="20"/>
          <w:lang w:val="ru-RU" w:eastAsia="en-US"/>
        </w:rPr>
      </w:pPr>
    </w:p>
    <w:p w14:paraId="55D01DD9" w14:textId="77777777" w:rsidR="002901AD" w:rsidRPr="004503CB" w:rsidRDefault="002901AD" w:rsidP="002901AD">
      <w:pPr>
        <w:autoSpaceDE w:val="0"/>
        <w:autoSpaceDN w:val="0"/>
        <w:adjustRightInd w:val="0"/>
        <w:spacing w:before="120"/>
        <w:rPr>
          <w:b/>
          <w:color w:val="FF0000"/>
          <w:sz w:val="20"/>
          <w:szCs w:val="20"/>
          <w:lang w:val="ru-RU"/>
        </w:rPr>
      </w:pPr>
      <w:r w:rsidRPr="004503CB">
        <w:rPr>
          <w:b/>
          <w:color w:val="FF0000"/>
          <w:sz w:val="20"/>
          <w:szCs w:val="20"/>
          <w:lang w:val="ru-RU"/>
        </w:rPr>
        <w:t>Хвойные</w:t>
      </w:r>
    </w:p>
    <w:p w14:paraId="67C6FFF0" w14:textId="4A48E604" w:rsidR="005619EB" w:rsidRPr="004503CB" w:rsidRDefault="005619EB" w:rsidP="005619EB">
      <w:pPr>
        <w:autoSpaceDE w:val="0"/>
        <w:autoSpaceDN w:val="0"/>
        <w:adjustRightInd w:val="0"/>
        <w:spacing w:before="120"/>
        <w:rPr>
          <w:sz w:val="20"/>
          <w:lang w:val="ru-RU"/>
        </w:rPr>
      </w:pPr>
      <w:r w:rsidRPr="004503CB">
        <w:rPr>
          <w:sz w:val="20"/>
          <w:lang w:val="ru-RU"/>
        </w:rPr>
        <w:t>Все деревья</w:t>
      </w:r>
      <w:r w:rsidRPr="004503CB">
        <w:rPr>
          <w:sz w:val="20"/>
          <w:szCs w:val="20"/>
          <w:lang w:val="ru-RU"/>
        </w:rPr>
        <w:t>,</w:t>
      </w:r>
      <w:r w:rsidRPr="004503CB">
        <w:rPr>
          <w:sz w:val="20"/>
          <w:lang w:val="ru-RU"/>
        </w:rPr>
        <w:t xml:space="preserve"> классифицированные </w:t>
      </w:r>
      <w:r w:rsidRPr="004503CB">
        <w:rPr>
          <w:sz w:val="20"/>
          <w:szCs w:val="20"/>
          <w:lang w:val="ru-RU"/>
        </w:rPr>
        <w:t xml:space="preserve">в ботанике </w:t>
      </w:r>
      <w:r w:rsidRPr="004503CB">
        <w:rPr>
          <w:sz w:val="20"/>
          <w:lang w:val="ru-RU"/>
        </w:rPr>
        <w:t xml:space="preserve">как </w:t>
      </w:r>
      <w:r w:rsidRPr="004503CB">
        <w:rPr>
          <w:i/>
          <w:sz w:val="20"/>
          <w:lang w:val="ru-RU"/>
        </w:rPr>
        <w:t>Gymnospermae</w:t>
      </w:r>
      <w:r w:rsidRPr="004503CB">
        <w:rPr>
          <w:sz w:val="20"/>
          <w:lang w:val="ru-RU"/>
        </w:rPr>
        <w:t>.</w:t>
      </w:r>
    </w:p>
    <w:p w14:paraId="49640363" w14:textId="18FBA494" w:rsidR="002D4314" w:rsidRPr="004503CB" w:rsidRDefault="002901AD" w:rsidP="002901AD">
      <w:pPr>
        <w:autoSpaceDE w:val="0"/>
        <w:autoSpaceDN w:val="0"/>
        <w:adjustRightInd w:val="0"/>
        <w:spacing w:before="120"/>
        <w:rPr>
          <w:sz w:val="20"/>
          <w:szCs w:val="20"/>
          <w:lang w:val="ru-RU" w:eastAsia="en-US"/>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w:t>
      </w:r>
    </w:p>
    <w:p w14:paraId="1CE2BDD1" w14:textId="77777777" w:rsidR="002D4314" w:rsidRPr="004503CB" w:rsidRDefault="002D4314" w:rsidP="002D4314">
      <w:pPr>
        <w:autoSpaceDE w:val="0"/>
        <w:autoSpaceDN w:val="0"/>
        <w:adjustRightInd w:val="0"/>
        <w:spacing w:before="120"/>
        <w:rPr>
          <w:sz w:val="20"/>
          <w:szCs w:val="20"/>
          <w:lang w:val="ru-RU" w:eastAsia="en-US"/>
        </w:rPr>
      </w:pPr>
    </w:p>
    <w:p w14:paraId="216CF8F5" w14:textId="5FB98A24" w:rsidR="004805E5" w:rsidRPr="004503CB" w:rsidRDefault="004805E5" w:rsidP="004805E5">
      <w:pPr>
        <w:spacing w:before="120"/>
        <w:rPr>
          <w:b/>
          <w:sz w:val="20"/>
          <w:szCs w:val="20"/>
          <w:lang w:val="ru-RU"/>
        </w:rPr>
      </w:pPr>
      <w:r w:rsidRPr="004503CB">
        <w:rPr>
          <w:b/>
          <w:snapToGrid w:val="0"/>
          <w:sz w:val="20"/>
          <w:szCs w:val="20"/>
          <w:lang w:val="ru-RU"/>
        </w:rPr>
        <w:t xml:space="preserve">Индикатор </w:t>
      </w:r>
      <w:r w:rsidRPr="004503CB">
        <w:rPr>
          <w:b/>
          <w:sz w:val="20"/>
          <w:szCs w:val="20"/>
          <w:lang w:val="ru-RU"/>
        </w:rPr>
        <w:t>1.3</w:t>
      </w:r>
      <w:r w:rsidR="00654A3A">
        <w:rPr>
          <w:b/>
          <w:sz w:val="20"/>
          <w:szCs w:val="20"/>
          <w:lang w:val="ru-RU"/>
        </w:rPr>
        <w:t>:</w:t>
      </w:r>
      <w:r w:rsidR="00E95630">
        <w:rPr>
          <w:b/>
          <w:sz w:val="20"/>
          <w:szCs w:val="20"/>
          <w:lang w:val="ru-RU"/>
        </w:rPr>
        <w:t xml:space="preserve"> Возрастная структура и распределение по диаметру</w:t>
      </w:r>
    </w:p>
    <w:p w14:paraId="6C978D91" w14:textId="79B4F7FA" w:rsidR="004805E5" w:rsidRPr="004503CB" w:rsidRDefault="006C48D5" w:rsidP="004805E5">
      <w:pPr>
        <w:spacing w:before="120"/>
        <w:rPr>
          <w:b/>
          <w:color w:val="FF0000"/>
          <w:sz w:val="20"/>
          <w:szCs w:val="20"/>
          <w:lang w:val="ru-RU"/>
        </w:rPr>
      </w:pPr>
      <w:r>
        <w:rPr>
          <w:b/>
          <w:color w:val="FF0000"/>
          <w:sz w:val="20"/>
          <w:szCs w:val="20"/>
          <w:lang w:val="ru-RU"/>
        </w:rPr>
        <w:t>Н</w:t>
      </w:r>
      <w:r w:rsidR="004805E5" w:rsidRPr="004503CB">
        <w:rPr>
          <w:b/>
          <w:color w:val="FF0000"/>
          <w:sz w:val="20"/>
          <w:szCs w:val="20"/>
          <w:lang w:val="ru-RU"/>
        </w:rPr>
        <w:t>асаждение</w:t>
      </w:r>
    </w:p>
    <w:p w14:paraId="694EFB4C" w14:textId="1AEFADFF" w:rsidR="005619EB" w:rsidRPr="004503CB" w:rsidRDefault="005619EB" w:rsidP="005619EB">
      <w:pPr>
        <w:spacing w:before="120"/>
        <w:rPr>
          <w:b/>
          <w:sz w:val="20"/>
          <w:lang w:val="ru-RU"/>
        </w:rPr>
      </w:pPr>
      <w:r w:rsidRPr="004503CB">
        <w:rPr>
          <w:sz w:val="20"/>
          <w:lang w:val="ru-RU"/>
        </w:rPr>
        <w:t>Группа деревьев</w:t>
      </w:r>
      <w:r w:rsidRPr="004503CB">
        <w:rPr>
          <w:sz w:val="20"/>
          <w:szCs w:val="20"/>
          <w:lang w:val="ru-RU"/>
        </w:rPr>
        <w:t>, обладающая достаточной однородностью</w:t>
      </w:r>
      <w:r w:rsidRPr="004503CB">
        <w:rPr>
          <w:sz w:val="20"/>
          <w:lang w:val="ru-RU"/>
        </w:rPr>
        <w:t xml:space="preserve"> в составе, возрасте, расположении или состоянии, чтобы быть отличимой от леса или другой растительности на примыкающих </w:t>
      </w:r>
      <w:r w:rsidRPr="004503CB">
        <w:rPr>
          <w:sz w:val="20"/>
          <w:szCs w:val="20"/>
          <w:lang w:val="ru-RU"/>
        </w:rPr>
        <w:t>территориях</w:t>
      </w:r>
      <w:r w:rsidRPr="004503CB">
        <w:rPr>
          <w:sz w:val="20"/>
          <w:lang w:val="ru-RU"/>
        </w:rPr>
        <w:t xml:space="preserve">, таким образом, образуя </w:t>
      </w:r>
      <w:r w:rsidRPr="004503CB">
        <w:rPr>
          <w:sz w:val="20"/>
          <w:szCs w:val="20"/>
          <w:lang w:val="ru-RU"/>
        </w:rPr>
        <w:t>временные</w:t>
      </w:r>
      <w:r w:rsidRPr="004503CB">
        <w:rPr>
          <w:sz w:val="20"/>
          <w:lang w:val="ru-RU"/>
        </w:rPr>
        <w:t xml:space="preserve"> лесоводческую или </w:t>
      </w:r>
      <w:r w:rsidRPr="004503CB">
        <w:rPr>
          <w:sz w:val="20"/>
          <w:szCs w:val="20"/>
          <w:lang w:val="ru-RU"/>
        </w:rPr>
        <w:t>управленческую</w:t>
      </w:r>
      <w:r w:rsidRPr="004503CB">
        <w:rPr>
          <w:sz w:val="20"/>
          <w:lang w:val="ru-RU"/>
        </w:rPr>
        <w:t xml:space="preserve"> единицу.</w:t>
      </w:r>
    </w:p>
    <w:p w14:paraId="7599066A" w14:textId="6AAA1769" w:rsidR="004805E5" w:rsidRPr="004503CB" w:rsidRDefault="004805E5" w:rsidP="004805E5">
      <w:pPr>
        <w:spacing w:before="120"/>
        <w:rPr>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w:t>
      </w:r>
      <w:r w:rsidR="00000064" w:rsidRPr="004503CB">
        <w:rPr>
          <w:lang w:val="ru-RU"/>
        </w:rPr>
        <w:t xml:space="preserve"> </w:t>
      </w:r>
      <w:r w:rsidR="00000064" w:rsidRPr="004503CB">
        <w:rPr>
          <w:sz w:val="20"/>
          <w:szCs w:val="20"/>
          <w:lang w:val="ru-RU"/>
        </w:rPr>
        <w:t>МСОИЛ</w:t>
      </w:r>
      <w:r w:rsidR="002204EE" w:rsidRPr="004503CB">
        <w:rPr>
          <w:sz w:val="20"/>
          <w:szCs w:val="20"/>
          <w:lang w:val="ru-RU"/>
        </w:rPr>
        <w:t>,</w:t>
      </w:r>
      <w:r w:rsidRPr="004503CB">
        <w:rPr>
          <w:sz w:val="20"/>
          <w:szCs w:val="20"/>
          <w:lang w:val="ru-RU"/>
        </w:rPr>
        <w:t xml:space="preserve"> 2000) </w:t>
      </w:r>
    </w:p>
    <w:p w14:paraId="7ECBBFD3" w14:textId="77777777" w:rsidR="002D4314" w:rsidRPr="004503CB" w:rsidRDefault="002D4314" w:rsidP="002D4314">
      <w:pPr>
        <w:spacing w:before="120"/>
        <w:rPr>
          <w:b/>
          <w:sz w:val="20"/>
          <w:szCs w:val="20"/>
          <w:lang w:val="ru-RU"/>
        </w:rPr>
      </w:pPr>
    </w:p>
    <w:p w14:paraId="3331348E" w14:textId="2E9A1DDE" w:rsidR="00000064" w:rsidRPr="004503CB" w:rsidRDefault="00000064" w:rsidP="00000064">
      <w:pPr>
        <w:spacing w:before="120"/>
        <w:rPr>
          <w:b/>
          <w:color w:val="FF0000"/>
          <w:sz w:val="20"/>
          <w:szCs w:val="20"/>
          <w:lang w:val="ru-RU"/>
        </w:rPr>
      </w:pPr>
      <w:r w:rsidRPr="004503CB">
        <w:rPr>
          <w:b/>
          <w:color w:val="FF0000"/>
          <w:sz w:val="20"/>
          <w:szCs w:val="20"/>
          <w:lang w:val="ru-RU"/>
        </w:rPr>
        <w:t>Одновозрастное насаждение</w:t>
      </w:r>
    </w:p>
    <w:p w14:paraId="1109448A" w14:textId="42069F2C" w:rsidR="00810094" w:rsidRPr="004503CB" w:rsidRDefault="006C48D5">
      <w:pPr>
        <w:spacing w:before="120"/>
        <w:rPr>
          <w:sz w:val="20"/>
          <w:lang w:val="ru-RU"/>
        </w:rPr>
      </w:pPr>
      <w:r>
        <w:rPr>
          <w:sz w:val="20"/>
          <w:lang w:val="ru-RU"/>
        </w:rPr>
        <w:t>Н</w:t>
      </w:r>
      <w:r w:rsidR="00810094" w:rsidRPr="004503CB">
        <w:rPr>
          <w:sz w:val="20"/>
          <w:lang w:val="ru-RU"/>
        </w:rPr>
        <w:t xml:space="preserve">асаждение, в котором </w:t>
      </w:r>
      <w:r w:rsidR="00810094" w:rsidRPr="004503CB">
        <w:rPr>
          <w:sz w:val="20"/>
          <w:szCs w:val="20"/>
          <w:lang w:val="ru-RU"/>
        </w:rPr>
        <w:t xml:space="preserve">отсутствует </w:t>
      </w:r>
      <w:r w:rsidR="00810094" w:rsidRPr="004503CB">
        <w:rPr>
          <w:sz w:val="20"/>
          <w:lang w:val="ru-RU"/>
        </w:rPr>
        <w:t xml:space="preserve">или </w:t>
      </w:r>
      <w:r w:rsidR="00810094" w:rsidRPr="004503CB">
        <w:rPr>
          <w:sz w:val="20"/>
          <w:szCs w:val="20"/>
          <w:lang w:val="ru-RU"/>
        </w:rPr>
        <w:t>присутствует</w:t>
      </w:r>
      <w:r w:rsidR="00810094" w:rsidRPr="004503CB">
        <w:rPr>
          <w:sz w:val="20"/>
          <w:lang w:val="ru-RU"/>
        </w:rPr>
        <w:t xml:space="preserve"> относительно небольшая разница </w:t>
      </w:r>
      <w:r w:rsidR="00810094" w:rsidRPr="004503CB">
        <w:rPr>
          <w:sz w:val="20"/>
          <w:szCs w:val="20"/>
          <w:lang w:val="ru-RU"/>
        </w:rPr>
        <w:t xml:space="preserve">в возрасте </w:t>
      </w:r>
      <w:r w:rsidR="00810094" w:rsidRPr="004503CB">
        <w:rPr>
          <w:sz w:val="20"/>
          <w:lang w:val="ru-RU"/>
        </w:rPr>
        <w:t xml:space="preserve">среди отдельных деревьев (обычно меньше 20% </w:t>
      </w:r>
      <w:r w:rsidR="00810094" w:rsidRPr="004503CB">
        <w:rPr>
          <w:sz w:val="20"/>
          <w:szCs w:val="20"/>
          <w:lang w:val="ru-RU"/>
        </w:rPr>
        <w:t>оборота рубки</w:t>
      </w:r>
      <w:r w:rsidR="00810094" w:rsidRPr="004503CB">
        <w:rPr>
          <w:sz w:val="20"/>
          <w:lang w:val="ru-RU"/>
        </w:rPr>
        <w:t xml:space="preserve">) и определение среднего возраста насаждения имеет значение. </w:t>
      </w:r>
    </w:p>
    <w:p w14:paraId="2335DE37" w14:textId="58ED7294" w:rsidR="002D4314" w:rsidRPr="004503CB" w:rsidRDefault="00000064" w:rsidP="00000064">
      <w:pPr>
        <w:spacing w:before="120"/>
        <w:rPr>
          <w:strike/>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МСОИЛ, 2000, изменённый)</w:t>
      </w:r>
    </w:p>
    <w:p w14:paraId="7710976E" w14:textId="007E4195" w:rsidR="007B7FD0" w:rsidRPr="004503CB" w:rsidRDefault="008D50FF" w:rsidP="007B7FD0">
      <w:pPr>
        <w:spacing w:before="120"/>
        <w:rPr>
          <w:b/>
          <w:color w:val="FF0000"/>
          <w:sz w:val="20"/>
          <w:szCs w:val="20"/>
          <w:lang w:val="ru-RU"/>
        </w:rPr>
      </w:pPr>
      <w:bookmarkStart w:id="165" w:name="_Toc127598131"/>
      <w:bookmarkStart w:id="166" w:name="_Toc128166031"/>
      <w:r>
        <w:rPr>
          <w:b/>
          <w:color w:val="FF0000"/>
          <w:sz w:val="20"/>
          <w:szCs w:val="20"/>
          <w:lang w:val="ru-RU"/>
        </w:rPr>
        <w:lastRenderedPageBreak/>
        <w:t>Фаза развития – фаза восстанов</w:t>
      </w:r>
      <w:r w:rsidR="007B7FD0" w:rsidRPr="004503CB">
        <w:rPr>
          <w:b/>
          <w:color w:val="FF0000"/>
          <w:sz w:val="20"/>
          <w:szCs w:val="20"/>
          <w:lang w:val="ru-RU"/>
        </w:rPr>
        <w:t>ления</w:t>
      </w:r>
    </w:p>
    <w:p w14:paraId="60419138" w14:textId="1565A9EE" w:rsidR="00810094" w:rsidRPr="004503CB" w:rsidRDefault="00810094">
      <w:pPr>
        <w:spacing w:before="120"/>
        <w:rPr>
          <w:sz w:val="20"/>
          <w:lang w:val="ru-RU"/>
        </w:rPr>
      </w:pPr>
      <w:r w:rsidRPr="004503CB">
        <w:rPr>
          <w:sz w:val="20"/>
          <w:lang w:val="ru-RU"/>
        </w:rPr>
        <w:t>Одновозрастное насаждение</w:t>
      </w:r>
      <w:r w:rsidRPr="004503CB">
        <w:rPr>
          <w:sz w:val="20"/>
          <w:szCs w:val="20"/>
          <w:lang w:val="ru-RU"/>
        </w:rPr>
        <w:t>, в котором</w:t>
      </w:r>
      <w:r w:rsidRPr="004503CB">
        <w:rPr>
          <w:sz w:val="20"/>
          <w:lang w:val="ru-RU"/>
        </w:rPr>
        <w:t xml:space="preserve"> средний диаметр </w:t>
      </w:r>
      <w:r w:rsidR="00B93E0B">
        <w:rPr>
          <w:sz w:val="20"/>
          <w:szCs w:val="20"/>
          <w:lang w:val="ru-RU"/>
        </w:rPr>
        <w:t>о</w:t>
      </w:r>
      <w:r w:rsidR="00B93E0B" w:rsidRPr="00B93E0B">
        <w:rPr>
          <w:sz w:val="20"/>
          <w:szCs w:val="20"/>
          <w:lang w:val="ru-RU"/>
        </w:rPr>
        <w:t>бщ</w:t>
      </w:r>
      <w:r w:rsidR="00B93E0B">
        <w:rPr>
          <w:sz w:val="20"/>
          <w:szCs w:val="20"/>
          <w:lang w:val="ru-RU"/>
        </w:rPr>
        <w:t>его</w:t>
      </w:r>
      <w:r w:rsidR="00B93E0B" w:rsidRPr="00B93E0B">
        <w:rPr>
          <w:sz w:val="20"/>
          <w:szCs w:val="20"/>
          <w:lang w:val="ru-RU"/>
        </w:rPr>
        <w:t xml:space="preserve"> запас</w:t>
      </w:r>
      <w:r w:rsidR="00B93E0B">
        <w:rPr>
          <w:sz w:val="20"/>
          <w:szCs w:val="20"/>
          <w:lang w:val="ru-RU"/>
        </w:rPr>
        <w:t>а</w:t>
      </w:r>
      <w:r w:rsidR="00B93E0B" w:rsidRPr="00B93E0B">
        <w:rPr>
          <w:sz w:val="20"/>
          <w:szCs w:val="20"/>
          <w:lang w:val="ru-RU"/>
        </w:rPr>
        <w:t xml:space="preserve"> древесины </w:t>
      </w:r>
      <w:r w:rsidRPr="004503CB">
        <w:rPr>
          <w:sz w:val="20"/>
          <w:lang w:val="ru-RU"/>
        </w:rPr>
        <w:t xml:space="preserve">меньше размера </w:t>
      </w:r>
      <w:r w:rsidR="00807CA6">
        <w:rPr>
          <w:sz w:val="20"/>
          <w:lang w:val="ru-RU"/>
        </w:rPr>
        <w:t xml:space="preserve">делового </w:t>
      </w:r>
      <w:r w:rsidRPr="004503CB">
        <w:rPr>
          <w:sz w:val="20"/>
          <w:lang w:val="ru-RU"/>
        </w:rPr>
        <w:t>кругло</w:t>
      </w:r>
      <w:r w:rsidR="00807CA6">
        <w:rPr>
          <w:sz w:val="20"/>
          <w:lang w:val="ru-RU"/>
        </w:rPr>
        <w:t>го</w:t>
      </w:r>
      <w:r w:rsidRPr="004503CB">
        <w:rPr>
          <w:sz w:val="20"/>
          <w:lang w:val="ru-RU"/>
        </w:rPr>
        <w:t xml:space="preserve"> </w:t>
      </w:r>
      <w:r w:rsidR="00807CA6">
        <w:rPr>
          <w:sz w:val="20"/>
          <w:lang w:val="ru-RU"/>
        </w:rPr>
        <w:t>леса</w:t>
      </w:r>
      <w:r w:rsidRPr="004503CB">
        <w:rPr>
          <w:sz w:val="20"/>
          <w:lang w:val="ru-RU"/>
        </w:rPr>
        <w:t xml:space="preserve"> и возраст которого меньше 20% </w:t>
      </w:r>
      <w:r w:rsidRPr="004503CB">
        <w:rPr>
          <w:sz w:val="20"/>
          <w:szCs w:val="20"/>
          <w:lang w:val="ru-RU"/>
        </w:rPr>
        <w:t>рекомендуемой продолжительности оборота рубки</w:t>
      </w:r>
      <w:r w:rsidRPr="004503CB">
        <w:rPr>
          <w:sz w:val="20"/>
          <w:lang w:val="ru-RU"/>
        </w:rPr>
        <w:t xml:space="preserve"> на месте.</w:t>
      </w:r>
    </w:p>
    <w:p w14:paraId="36517F02" w14:textId="77777777" w:rsidR="007B7FD0" w:rsidRPr="004503CB" w:rsidRDefault="007B7FD0" w:rsidP="007B7FD0">
      <w:pPr>
        <w:autoSpaceDE w:val="0"/>
        <w:autoSpaceDN w:val="0"/>
        <w:adjustRightInd w:val="0"/>
        <w:spacing w:before="120"/>
        <w:rPr>
          <w:i/>
          <w:sz w:val="20"/>
          <w:szCs w:val="20"/>
          <w:u w:val="single"/>
          <w:lang w:val="ru-RU"/>
        </w:rPr>
      </w:pPr>
      <w:r w:rsidRPr="004503CB">
        <w:rPr>
          <w:i/>
          <w:sz w:val="20"/>
          <w:szCs w:val="20"/>
          <w:u w:val="single"/>
          <w:lang w:val="ru-RU"/>
        </w:rPr>
        <w:t>Пояснительные примечания:</w:t>
      </w:r>
    </w:p>
    <w:p w14:paraId="6F823D80" w14:textId="4C19DC8E" w:rsidR="007B7FD0" w:rsidRPr="004503CB" w:rsidRDefault="008A47AB" w:rsidP="005F581D">
      <w:pPr>
        <w:numPr>
          <w:ilvl w:val="0"/>
          <w:numId w:val="71"/>
        </w:numPr>
        <w:tabs>
          <w:tab w:val="left" w:pos="284"/>
        </w:tabs>
        <w:spacing w:before="120"/>
        <w:rPr>
          <w:sz w:val="20"/>
          <w:szCs w:val="20"/>
          <w:lang w:val="ru-RU"/>
        </w:rPr>
      </w:pPr>
      <w:r>
        <w:rPr>
          <w:sz w:val="20"/>
          <w:lang w:val="ru-RU"/>
        </w:rPr>
        <w:t>Включает в себя временно неза</w:t>
      </w:r>
      <w:r>
        <w:rPr>
          <w:sz w:val="20"/>
          <w:lang w:val="ru-RU"/>
        </w:rPr>
        <w:tab/>
      </w:r>
      <w:r w:rsidR="003348D0" w:rsidRPr="004503CB">
        <w:rPr>
          <w:sz w:val="20"/>
          <w:lang w:val="ru-RU"/>
        </w:rPr>
        <w:t xml:space="preserve">лесенные </w:t>
      </w:r>
      <w:r w:rsidR="003348D0" w:rsidRPr="004503CB">
        <w:rPr>
          <w:sz w:val="20"/>
          <w:szCs w:val="20"/>
          <w:lang w:val="ru-RU"/>
        </w:rPr>
        <w:t>лесные площади</w:t>
      </w:r>
      <w:r w:rsidR="003348D0" w:rsidRPr="004503CB">
        <w:rPr>
          <w:sz w:val="20"/>
          <w:lang w:val="ru-RU"/>
        </w:rPr>
        <w:t>.</w:t>
      </w:r>
    </w:p>
    <w:p w14:paraId="4EEAE37F" w14:textId="77777777" w:rsidR="002D4314" w:rsidRPr="004503CB" w:rsidRDefault="002D4314" w:rsidP="002D4314">
      <w:pPr>
        <w:spacing w:before="120"/>
        <w:rPr>
          <w:b/>
          <w:color w:val="FF0000"/>
          <w:sz w:val="20"/>
          <w:szCs w:val="20"/>
          <w:lang w:val="ru-RU"/>
        </w:rPr>
      </w:pPr>
    </w:p>
    <w:p w14:paraId="534B9F29" w14:textId="77777777" w:rsidR="007B7FD0" w:rsidRPr="004503CB" w:rsidRDefault="007B7FD0" w:rsidP="007B7FD0">
      <w:pPr>
        <w:spacing w:before="120"/>
        <w:rPr>
          <w:b/>
          <w:color w:val="FF0000"/>
          <w:sz w:val="20"/>
          <w:szCs w:val="20"/>
          <w:lang w:val="ru-RU"/>
        </w:rPr>
      </w:pPr>
      <w:r w:rsidRPr="004503CB">
        <w:rPr>
          <w:b/>
          <w:color w:val="FF0000"/>
          <w:sz w:val="20"/>
          <w:szCs w:val="20"/>
          <w:lang w:val="ru-RU"/>
        </w:rPr>
        <w:t>Фаза развития – фаза зрелости</w:t>
      </w:r>
    </w:p>
    <w:p w14:paraId="1725CC9A" w14:textId="31785EBA" w:rsidR="007B7FD0" w:rsidRPr="004503CB" w:rsidRDefault="003348D0" w:rsidP="007B7FD0">
      <w:pPr>
        <w:spacing w:before="120"/>
        <w:rPr>
          <w:sz w:val="20"/>
          <w:szCs w:val="20"/>
          <w:lang w:val="ru-RU"/>
        </w:rPr>
      </w:pPr>
      <w:r w:rsidRPr="004503CB">
        <w:rPr>
          <w:sz w:val="20"/>
          <w:lang w:val="ru-RU"/>
        </w:rPr>
        <w:t xml:space="preserve">Одновозрастное насаждение с </w:t>
      </w:r>
      <w:r w:rsidR="00B93E0B">
        <w:rPr>
          <w:sz w:val="20"/>
          <w:lang w:val="ru-RU"/>
        </w:rPr>
        <w:t xml:space="preserve">общим </w:t>
      </w:r>
      <w:r w:rsidRPr="004503CB">
        <w:rPr>
          <w:sz w:val="20"/>
          <w:szCs w:val="20"/>
          <w:lang w:val="ru-RU"/>
        </w:rPr>
        <w:t xml:space="preserve">запасом </w:t>
      </w:r>
      <w:r w:rsidR="00B93E0B">
        <w:rPr>
          <w:sz w:val="20"/>
          <w:szCs w:val="20"/>
          <w:lang w:val="ru-RU"/>
        </w:rPr>
        <w:t>древесины</w:t>
      </w:r>
      <w:r w:rsidRPr="004503CB">
        <w:rPr>
          <w:sz w:val="20"/>
          <w:lang w:val="ru-RU"/>
        </w:rPr>
        <w:t xml:space="preserve">, достаточно </w:t>
      </w:r>
      <w:r w:rsidRPr="004503CB">
        <w:rPr>
          <w:sz w:val="20"/>
          <w:szCs w:val="20"/>
          <w:lang w:val="ru-RU"/>
        </w:rPr>
        <w:t>зрелым</w:t>
      </w:r>
      <w:r w:rsidRPr="004503CB">
        <w:rPr>
          <w:sz w:val="20"/>
          <w:lang w:val="ru-RU"/>
        </w:rPr>
        <w:t xml:space="preserve"> для немедленной </w:t>
      </w:r>
      <w:r w:rsidRPr="004503CB">
        <w:rPr>
          <w:sz w:val="20"/>
          <w:szCs w:val="20"/>
          <w:lang w:val="ru-RU"/>
        </w:rPr>
        <w:t>сплошной рубки</w:t>
      </w:r>
      <w:r w:rsidRPr="004503CB">
        <w:rPr>
          <w:sz w:val="20"/>
          <w:lang w:val="ru-RU"/>
        </w:rPr>
        <w:t xml:space="preserve"> и </w:t>
      </w:r>
      <w:r w:rsidRPr="004503CB">
        <w:rPr>
          <w:sz w:val="20"/>
          <w:szCs w:val="20"/>
          <w:lang w:val="ru-RU"/>
        </w:rPr>
        <w:t xml:space="preserve">в </w:t>
      </w:r>
      <w:r w:rsidRPr="004503CB">
        <w:rPr>
          <w:sz w:val="20"/>
          <w:lang w:val="ru-RU"/>
        </w:rPr>
        <w:t>возрасте</w:t>
      </w:r>
      <w:r w:rsidRPr="004503CB">
        <w:rPr>
          <w:sz w:val="20"/>
          <w:szCs w:val="20"/>
          <w:lang w:val="ru-RU"/>
        </w:rPr>
        <w:t>, составляющем</w:t>
      </w:r>
      <w:r w:rsidRPr="004503CB">
        <w:rPr>
          <w:sz w:val="20"/>
          <w:lang w:val="ru-RU"/>
        </w:rPr>
        <w:t xml:space="preserve"> по крайней мере 90% от </w:t>
      </w:r>
      <w:r w:rsidRPr="004503CB">
        <w:rPr>
          <w:sz w:val="20"/>
          <w:szCs w:val="20"/>
          <w:lang w:val="ru-RU"/>
        </w:rPr>
        <w:t xml:space="preserve">рекомендуемой продолжительности </w:t>
      </w:r>
      <w:r w:rsidR="00AB792F" w:rsidRPr="004503CB">
        <w:rPr>
          <w:sz w:val="20"/>
          <w:szCs w:val="20"/>
          <w:lang w:val="ru-RU"/>
        </w:rPr>
        <w:t>оборота рубки</w:t>
      </w:r>
      <w:r w:rsidRPr="004503CB">
        <w:rPr>
          <w:sz w:val="20"/>
          <w:lang w:val="ru-RU"/>
        </w:rPr>
        <w:t xml:space="preserve"> на месте.</w:t>
      </w:r>
    </w:p>
    <w:p w14:paraId="2026E838" w14:textId="77777777" w:rsidR="007B7FD0" w:rsidRPr="004503CB" w:rsidRDefault="007B7FD0" w:rsidP="007B7FD0">
      <w:pPr>
        <w:spacing w:before="120"/>
        <w:rPr>
          <w:i/>
          <w:sz w:val="20"/>
          <w:szCs w:val="20"/>
          <w:u w:val="single"/>
          <w:lang w:val="ru-RU"/>
        </w:rPr>
      </w:pPr>
      <w:r w:rsidRPr="004503CB">
        <w:rPr>
          <w:i/>
          <w:sz w:val="20"/>
          <w:szCs w:val="20"/>
          <w:u w:val="single"/>
          <w:lang w:val="ru-RU"/>
        </w:rPr>
        <w:t xml:space="preserve">Пояснительные примечания: </w:t>
      </w:r>
    </w:p>
    <w:p w14:paraId="7BD0F665" w14:textId="71D6E148" w:rsidR="003348D0" w:rsidRPr="004503CB" w:rsidRDefault="003348D0" w:rsidP="005F581D">
      <w:pPr>
        <w:numPr>
          <w:ilvl w:val="0"/>
          <w:numId w:val="83"/>
        </w:numPr>
        <w:tabs>
          <w:tab w:val="left" w:pos="284"/>
        </w:tabs>
        <w:spacing w:before="120"/>
        <w:rPr>
          <w:sz w:val="20"/>
          <w:lang w:val="ru-RU"/>
        </w:rPr>
      </w:pPr>
      <w:r w:rsidRPr="004503CB">
        <w:rPr>
          <w:sz w:val="20"/>
          <w:lang w:val="ru-RU"/>
        </w:rPr>
        <w:t xml:space="preserve">Включает в себя насаждения, классифицированные как </w:t>
      </w:r>
      <w:r w:rsidRPr="004503CB">
        <w:rPr>
          <w:sz w:val="20"/>
          <w:szCs w:val="20"/>
          <w:lang w:val="ru-RU"/>
        </w:rPr>
        <w:t>перестойные</w:t>
      </w:r>
      <w:r w:rsidRPr="004503CB">
        <w:rPr>
          <w:sz w:val="20"/>
          <w:lang w:val="ru-RU"/>
        </w:rPr>
        <w:t>.</w:t>
      </w:r>
    </w:p>
    <w:p w14:paraId="1A897C1A" w14:textId="13146F94" w:rsidR="003348D0" w:rsidRPr="004503CB" w:rsidRDefault="003348D0" w:rsidP="005F581D">
      <w:pPr>
        <w:numPr>
          <w:ilvl w:val="0"/>
          <w:numId w:val="83"/>
        </w:numPr>
        <w:tabs>
          <w:tab w:val="left" w:pos="284"/>
        </w:tabs>
        <w:spacing w:before="120"/>
        <w:rPr>
          <w:sz w:val="20"/>
          <w:lang w:val="ru-RU"/>
        </w:rPr>
      </w:pPr>
      <w:r w:rsidRPr="004503CB">
        <w:rPr>
          <w:sz w:val="20"/>
          <w:lang w:val="ru-RU"/>
        </w:rPr>
        <w:t xml:space="preserve">Малопродуктивные леса (то есть, коммерческие лесные земли, не соответствующие минимальным стандартам запасов леса), где рекомендуемым действием является немедленное восстановление, должны быть классифицированы как зрелые, только если </w:t>
      </w:r>
      <w:r w:rsidR="00B93E0B">
        <w:rPr>
          <w:sz w:val="20"/>
          <w:lang w:val="ru-RU"/>
        </w:rPr>
        <w:t xml:space="preserve">общий </w:t>
      </w:r>
      <w:r w:rsidRPr="004503CB">
        <w:rPr>
          <w:sz w:val="20"/>
          <w:szCs w:val="20"/>
          <w:lang w:val="ru-RU"/>
        </w:rPr>
        <w:t>запас</w:t>
      </w:r>
      <w:r w:rsidR="00B93E0B">
        <w:rPr>
          <w:sz w:val="20"/>
          <w:szCs w:val="20"/>
          <w:lang w:val="ru-RU"/>
        </w:rPr>
        <w:t xml:space="preserve"> древесины </w:t>
      </w:r>
      <w:r w:rsidRPr="004503CB">
        <w:rPr>
          <w:sz w:val="20"/>
          <w:lang w:val="ru-RU"/>
        </w:rPr>
        <w:t xml:space="preserve">созрел для </w:t>
      </w:r>
      <w:r w:rsidRPr="004503CB">
        <w:rPr>
          <w:sz w:val="20"/>
          <w:szCs w:val="20"/>
          <w:lang w:val="ru-RU"/>
        </w:rPr>
        <w:t>сплошной рубки,</w:t>
      </w:r>
      <w:r w:rsidRPr="004503CB">
        <w:rPr>
          <w:sz w:val="20"/>
          <w:lang w:val="ru-RU"/>
        </w:rPr>
        <w:t xml:space="preserve"> учитывая возраст и</w:t>
      </w:r>
      <w:r w:rsidRPr="004503CB">
        <w:rPr>
          <w:sz w:val="20"/>
          <w:szCs w:val="20"/>
          <w:lang w:val="ru-RU"/>
        </w:rPr>
        <w:t>/</w:t>
      </w:r>
      <w:r w:rsidRPr="004503CB">
        <w:rPr>
          <w:sz w:val="20"/>
          <w:lang w:val="ru-RU"/>
        </w:rPr>
        <w:t>или средний диамет</w:t>
      </w:r>
      <w:r w:rsidR="00E8460B" w:rsidRPr="004503CB">
        <w:rPr>
          <w:sz w:val="20"/>
          <w:lang w:val="ru-RU"/>
        </w:rPr>
        <w:t>р. Иначе, малопродуктивные леса</w:t>
      </w:r>
      <w:r w:rsidRPr="004503CB">
        <w:rPr>
          <w:sz w:val="20"/>
          <w:lang w:val="ru-RU"/>
        </w:rPr>
        <w:t xml:space="preserve"> должны быть классифицированы </w:t>
      </w:r>
      <w:r w:rsidR="00E8460B" w:rsidRPr="004503CB">
        <w:rPr>
          <w:sz w:val="20"/>
          <w:lang w:val="ru-RU"/>
        </w:rPr>
        <w:t>в качестве находящихся</w:t>
      </w:r>
      <w:r w:rsidRPr="004503CB">
        <w:rPr>
          <w:sz w:val="20"/>
          <w:lang w:val="ru-RU"/>
        </w:rPr>
        <w:t xml:space="preserve"> на этапе восстановления или на </w:t>
      </w:r>
      <w:r w:rsidRPr="004503CB">
        <w:rPr>
          <w:sz w:val="20"/>
          <w:szCs w:val="20"/>
          <w:lang w:val="ru-RU"/>
        </w:rPr>
        <w:t>переходном</w:t>
      </w:r>
      <w:r w:rsidRPr="004503CB">
        <w:rPr>
          <w:sz w:val="20"/>
          <w:lang w:val="ru-RU"/>
        </w:rPr>
        <w:t xml:space="preserve"> этапе.</w:t>
      </w:r>
    </w:p>
    <w:p w14:paraId="08F656A9" w14:textId="77777777" w:rsidR="002D4314" w:rsidRPr="004503CB" w:rsidRDefault="002D4314" w:rsidP="002D4314">
      <w:pPr>
        <w:spacing w:before="120"/>
        <w:ind w:left="284"/>
        <w:rPr>
          <w:sz w:val="20"/>
          <w:szCs w:val="20"/>
          <w:lang w:val="ru-RU"/>
        </w:rPr>
      </w:pPr>
    </w:p>
    <w:p w14:paraId="5E030C03" w14:textId="2EA2143C" w:rsidR="002B519E" w:rsidRPr="004503CB" w:rsidRDefault="002B519E" w:rsidP="002B519E">
      <w:pPr>
        <w:spacing w:before="120"/>
        <w:rPr>
          <w:b/>
          <w:color w:val="FF0000"/>
          <w:sz w:val="20"/>
          <w:szCs w:val="20"/>
          <w:lang w:val="ru-RU"/>
        </w:rPr>
      </w:pPr>
      <w:r w:rsidRPr="004503CB">
        <w:rPr>
          <w:b/>
          <w:color w:val="FF0000"/>
          <w:sz w:val="20"/>
          <w:szCs w:val="20"/>
          <w:lang w:val="ru-RU"/>
        </w:rPr>
        <w:t>Фаза развития –</w:t>
      </w:r>
      <w:r w:rsidR="006F314C">
        <w:rPr>
          <w:b/>
          <w:color w:val="FF0000"/>
          <w:sz w:val="20"/>
          <w:szCs w:val="20"/>
          <w:lang w:val="ru-RU"/>
        </w:rPr>
        <w:t>промежуточная фаза</w:t>
      </w:r>
    </w:p>
    <w:p w14:paraId="35F0A4CF" w14:textId="18B6D510" w:rsidR="002B519E" w:rsidRPr="004503CB" w:rsidRDefault="006C48D5" w:rsidP="002B519E">
      <w:pPr>
        <w:spacing w:before="120"/>
        <w:rPr>
          <w:sz w:val="20"/>
          <w:szCs w:val="20"/>
          <w:lang w:val="ru-RU"/>
        </w:rPr>
      </w:pPr>
      <w:r>
        <w:rPr>
          <w:sz w:val="20"/>
          <w:szCs w:val="20"/>
          <w:lang w:val="ru-RU"/>
        </w:rPr>
        <w:t xml:space="preserve">Одновозрастное </w:t>
      </w:r>
      <w:r w:rsidR="002B519E" w:rsidRPr="004503CB">
        <w:rPr>
          <w:sz w:val="20"/>
          <w:szCs w:val="20"/>
          <w:lang w:val="ru-RU"/>
        </w:rPr>
        <w:t xml:space="preserve">насаждение, которое находится выше “фазы </w:t>
      </w:r>
      <w:r w:rsidR="00470336">
        <w:rPr>
          <w:sz w:val="20"/>
          <w:szCs w:val="20"/>
          <w:lang w:val="ru-RU"/>
        </w:rPr>
        <w:t>восстановл</w:t>
      </w:r>
      <w:r w:rsidR="00AB792F" w:rsidRPr="004503CB">
        <w:rPr>
          <w:sz w:val="20"/>
          <w:szCs w:val="20"/>
          <w:lang w:val="ru-RU"/>
        </w:rPr>
        <w:t>ения</w:t>
      </w:r>
      <w:r w:rsidR="002B519E" w:rsidRPr="004503CB">
        <w:rPr>
          <w:sz w:val="20"/>
          <w:szCs w:val="20"/>
          <w:lang w:val="ru-RU"/>
        </w:rPr>
        <w:t>” и ещё не достигло “фазы зрелости”.</w:t>
      </w:r>
    </w:p>
    <w:p w14:paraId="21DA1F04" w14:textId="77777777" w:rsidR="002D4314" w:rsidRPr="004503CB" w:rsidRDefault="002D4314" w:rsidP="002D4314">
      <w:pPr>
        <w:spacing w:before="120"/>
        <w:rPr>
          <w:b/>
          <w:color w:val="FF0000"/>
          <w:sz w:val="20"/>
          <w:szCs w:val="20"/>
          <w:lang w:val="ru-RU"/>
        </w:rPr>
      </w:pPr>
    </w:p>
    <w:p w14:paraId="169F3D40" w14:textId="77777777" w:rsidR="002B519E" w:rsidRPr="004503CB" w:rsidRDefault="002B519E" w:rsidP="002B519E">
      <w:pPr>
        <w:spacing w:before="120"/>
        <w:rPr>
          <w:b/>
          <w:color w:val="FF0000"/>
          <w:sz w:val="20"/>
          <w:szCs w:val="20"/>
          <w:lang w:val="ru-RU"/>
        </w:rPr>
      </w:pPr>
      <w:r w:rsidRPr="004503CB">
        <w:rPr>
          <w:b/>
          <w:color w:val="FF0000"/>
          <w:sz w:val="20"/>
          <w:szCs w:val="20"/>
          <w:lang w:val="ru-RU"/>
        </w:rPr>
        <w:t>Фаза развития – неопределённая</w:t>
      </w:r>
    </w:p>
    <w:p w14:paraId="75FD7572" w14:textId="258E2EDB" w:rsidR="002B519E" w:rsidRPr="004503CB" w:rsidRDefault="006C48D5" w:rsidP="002B519E">
      <w:pPr>
        <w:spacing w:before="120"/>
        <w:rPr>
          <w:b/>
          <w:color w:val="FF0000"/>
          <w:sz w:val="20"/>
          <w:szCs w:val="20"/>
          <w:lang w:val="ru-RU"/>
        </w:rPr>
      </w:pPr>
      <w:r>
        <w:rPr>
          <w:sz w:val="20"/>
          <w:lang w:val="ru-RU"/>
        </w:rPr>
        <w:t>Н</w:t>
      </w:r>
      <w:r w:rsidR="003348D0" w:rsidRPr="004503CB">
        <w:rPr>
          <w:sz w:val="20"/>
          <w:lang w:val="ru-RU"/>
        </w:rPr>
        <w:t xml:space="preserve">асаждения, </w:t>
      </w:r>
      <w:r w:rsidR="003348D0" w:rsidRPr="004503CB">
        <w:rPr>
          <w:sz w:val="20"/>
          <w:szCs w:val="20"/>
          <w:lang w:val="ru-RU"/>
        </w:rPr>
        <w:t>классифицированные</w:t>
      </w:r>
      <w:r w:rsidR="003348D0" w:rsidRPr="004503CB">
        <w:rPr>
          <w:sz w:val="20"/>
          <w:lang w:val="ru-RU"/>
        </w:rPr>
        <w:t xml:space="preserve"> как одновозрастные, для которых понятие </w:t>
      </w:r>
      <w:r w:rsidR="003348D0" w:rsidRPr="004503CB">
        <w:rPr>
          <w:sz w:val="20"/>
          <w:szCs w:val="20"/>
          <w:lang w:val="ru-RU"/>
        </w:rPr>
        <w:t>классов</w:t>
      </w:r>
      <w:r w:rsidR="003348D0" w:rsidRPr="004503CB">
        <w:rPr>
          <w:sz w:val="20"/>
          <w:lang w:val="ru-RU"/>
        </w:rPr>
        <w:t xml:space="preserve"> развития </w:t>
      </w:r>
      <w:r w:rsidR="003348D0" w:rsidRPr="004503CB">
        <w:rPr>
          <w:sz w:val="20"/>
          <w:szCs w:val="20"/>
          <w:lang w:val="ru-RU"/>
        </w:rPr>
        <w:t>неуместно</w:t>
      </w:r>
      <w:r w:rsidR="003348D0" w:rsidRPr="004503CB">
        <w:rPr>
          <w:sz w:val="20"/>
          <w:lang w:val="ru-RU"/>
        </w:rPr>
        <w:t xml:space="preserve">, например, энергия или </w:t>
      </w:r>
      <w:r w:rsidR="00C16180" w:rsidRPr="00C16180">
        <w:rPr>
          <w:sz w:val="20"/>
          <w:lang w:val="ru-RU"/>
        </w:rPr>
        <w:t xml:space="preserve">плантации </w:t>
      </w:r>
      <w:r w:rsidR="00C16180">
        <w:rPr>
          <w:sz w:val="20"/>
          <w:lang w:val="ru-RU"/>
        </w:rPr>
        <w:t>новогодних елей</w:t>
      </w:r>
      <w:r w:rsidR="003348D0" w:rsidRPr="004503CB">
        <w:rPr>
          <w:sz w:val="20"/>
          <w:lang w:val="ru-RU"/>
        </w:rPr>
        <w:t>.</w:t>
      </w:r>
    </w:p>
    <w:p w14:paraId="161E4377" w14:textId="77777777" w:rsidR="002D4314" w:rsidRPr="004503CB" w:rsidRDefault="002D4314" w:rsidP="002D4314">
      <w:pPr>
        <w:spacing w:before="120"/>
        <w:rPr>
          <w:b/>
          <w:color w:val="FF0000"/>
          <w:sz w:val="20"/>
          <w:szCs w:val="20"/>
          <w:lang w:val="ru-RU"/>
        </w:rPr>
      </w:pPr>
    </w:p>
    <w:bookmarkEnd w:id="165"/>
    <w:bookmarkEnd w:id="166"/>
    <w:p w14:paraId="692CE1E7" w14:textId="06F58B84" w:rsidR="002B519E" w:rsidRPr="004503CB" w:rsidRDefault="002B519E" w:rsidP="002B519E">
      <w:pPr>
        <w:spacing w:before="120"/>
        <w:rPr>
          <w:b/>
          <w:color w:val="FF0000"/>
          <w:sz w:val="20"/>
          <w:szCs w:val="20"/>
          <w:lang w:val="ru-RU"/>
        </w:rPr>
      </w:pPr>
      <w:r w:rsidRPr="004503CB">
        <w:rPr>
          <w:b/>
          <w:color w:val="FF0000"/>
          <w:sz w:val="20"/>
          <w:szCs w:val="20"/>
          <w:lang w:val="ru-RU"/>
        </w:rPr>
        <w:t>Разновозрастное насаждение</w:t>
      </w:r>
    </w:p>
    <w:p w14:paraId="5CAA5FB7" w14:textId="15437D19" w:rsidR="003348D0" w:rsidRPr="004503CB" w:rsidRDefault="003348D0" w:rsidP="003348D0">
      <w:pPr>
        <w:spacing w:before="120"/>
        <w:rPr>
          <w:sz w:val="20"/>
          <w:lang w:val="ru-RU"/>
        </w:rPr>
      </w:pPr>
      <w:r w:rsidRPr="004503CB">
        <w:rPr>
          <w:sz w:val="20"/>
          <w:lang w:val="ru-RU"/>
        </w:rPr>
        <w:t xml:space="preserve">Тип насаждения или леса, состоящий из деревьев </w:t>
      </w:r>
      <w:r w:rsidRPr="004503CB">
        <w:rPr>
          <w:sz w:val="20"/>
          <w:szCs w:val="20"/>
          <w:lang w:val="ru-RU"/>
        </w:rPr>
        <w:t>ряда</w:t>
      </w:r>
      <w:r w:rsidRPr="004503CB">
        <w:rPr>
          <w:sz w:val="20"/>
          <w:lang w:val="ru-RU"/>
        </w:rPr>
        <w:t xml:space="preserve"> возрастных классов, с разницей в возрасте, </w:t>
      </w:r>
      <w:r w:rsidRPr="004503CB">
        <w:rPr>
          <w:sz w:val="20"/>
          <w:szCs w:val="20"/>
          <w:lang w:val="ru-RU"/>
        </w:rPr>
        <w:t>имеющей</w:t>
      </w:r>
      <w:r w:rsidRPr="004503CB">
        <w:rPr>
          <w:sz w:val="20"/>
          <w:lang w:val="ru-RU"/>
        </w:rPr>
        <w:t xml:space="preserve"> значение</w:t>
      </w:r>
      <w:r w:rsidRPr="004503CB">
        <w:rPr>
          <w:sz w:val="20"/>
          <w:szCs w:val="20"/>
          <w:lang w:val="ru-RU"/>
        </w:rPr>
        <w:t>,</w:t>
      </w:r>
      <w:r w:rsidRPr="004503CB">
        <w:rPr>
          <w:sz w:val="20"/>
          <w:lang w:val="ru-RU"/>
        </w:rPr>
        <w:t xml:space="preserve"> по отношению к управле</w:t>
      </w:r>
      <w:r w:rsidR="006C48D5">
        <w:rPr>
          <w:sz w:val="20"/>
          <w:lang w:val="ru-RU"/>
        </w:rPr>
        <w:t xml:space="preserve">нию структурой </w:t>
      </w:r>
      <w:r w:rsidRPr="004503CB">
        <w:rPr>
          <w:sz w:val="20"/>
          <w:lang w:val="ru-RU"/>
        </w:rPr>
        <w:t>насаждения и</w:t>
      </w:r>
      <w:r w:rsidR="004A4C75">
        <w:rPr>
          <w:sz w:val="20"/>
          <w:lang w:val="ru-RU"/>
        </w:rPr>
        <w:t xml:space="preserve"> длене</w:t>
      </w:r>
      <w:r w:rsidRPr="004503CB">
        <w:rPr>
          <w:sz w:val="20"/>
          <w:lang w:val="ru-RU"/>
        </w:rPr>
        <w:t xml:space="preserve"> </w:t>
      </w:r>
      <w:r w:rsidRPr="004503CB">
        <w:rPr>
          <w:sz w:val="20"/>
          <w:szCs w:val="20"/>
          <w:lang w:val="ru-RU"/>
        </w:rPr>
        <w:t>оборот</w:t>
      </w:r>
      <w:r w:rsidR="004A4C75">
        <w:rPr>
          <w:sz w:val="20"/>
          <w:szCs w:val="20"/>
          <w:lang w:val="ru-RU"/>
        </w:rPr>
        <w:t>а</w:t>
      </w:r>
      <w:r w:rsidRPr="004503CB">
        <w:rPr>
          <w:sz w:val="20"/>
          <w:szCs w:val="20"/>
          <w:lang w:val="ru-RU"/>
        </w:rPr>
        <w:t xml:space="preserve"> рубки.</w:t>
      </w:r>
      <w:r w:rsidRPr="004503CB">
        <w:rPr>
          <w:sz w:val="20"/>
          <w:lang w:val="ru-RU"/>
        </w:rPr>
        <w:t xml:space="preserve"> Определение среднего возраста</w:t>
      </w:r>
      <w:r w:rsidRPr="004503CB">
        <w:rPr>
          <w:sz w:val="20"/>
          <w:szCs w:val="20"/>
          <w:lang w:val="ru-RU"/>
        </w:rPr>
        <w:t xml:space="preserve"> насаждения</w:t>
      </w:r>
      <w:r w:rsidRPr="004503CB">
        <w:rPr>
          <w:sz w:val="20"/>
          <w:lang w:val="ru-RU"/>
        </w:rPr>
        <w:t xml:space="preserve"> не имеет значения. Практикуемое или ожидаемое управление насаждением, если есть, это непрерывное управление лесным покровом – выборочные </w:t>
      </w:r>
      <w:r w:rsidRPr="004503CB">
        <w:rPr>
          <w:sz w:val="20"/>
          <w:szCs w:val="20"/>
          <w:lang w:val="ru-RU"/>
        </w:rPr>
        <w:t>рубки, рубка</w:t>
      </w:r>
      <w:r w:rsidRPr="004503CB">
        <w:rPr>
          <w:sz w:val="20"/>
          <w:lang w:val="ru-RU"/>
        </w:rPr>
        <w:t xml:space="preserve"> зрелого леса, восстановление с небольшими разрывами и т. д.</w:t>
      </w:r>
    </w:p>
    <w:p w14:paraId="20DE14F0" w14:textId="77777777" w:rsidR="002B519E" w:rsidRPr="004503CB" w:rsidRDefault="002B519E" w:rsidP="002B519E">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t>Пояснительные примечания:</w:t>
      </w:r>
    </w:p>
    <w:p w14:paraId="02D6000D" w14:textId="77777777" w:rsidR="002B519E" w:rsidRPr="004503CB" w:rsidRDefault="002B519E" w:rsidP="002B519E">
      <w:pPr>
        <w:numPr>
          <w:ilvl w:val="0"/>
          <w:numId w:val="72"/>
        </w:numPr>
        <w:spacing w:before="120"/>
        <w:rPr>
          <w:sz w:val="20"/>
          <w:szCs w:val="20"/>
          <w:lang w:val="ru-RU"/>
        </w:rPr>
      </w:pPr>
      <w:r w:rsidRPr="004503CB">
        <w:rPr>
          <w:sz w:val="20"/>
          <w:szCs w:val="20"/>
          <w:lang w:val="ru-RU"/>
        </w:rPr>
        <w:t>Включает в себя:</w:t>
      </w:r>
    </w:p>
    <w:p w14:paraId="20DD95DA" w14:textId="7960DF0F" w:rsidR="006E73EB" w:rsidRPr="004503CB" w:rsidRDefault="006E73EB" w:rsidP="005F581D">
      <w:pPr>
        <w:numPr>
          <w:ilvl w:val="1"/>
          <w:numId w:val="72"/>
        </w:numPr>
        <w:spacing w:before="120"/>
        <w:ind w:left="993" w:hanging="284"/>
        <w:rPr>
          <w:sz w:val="20"/>
          <w:lang w:val="ru-RU"/>
        </w:rPr>
      </w:pPr>
      <w:r w:rsidRPr="004503CB">
        <w:rPr>
          <w:sz w:val="20"/>
          <w:lang w:val="ru-RU"/>
        </w:rPr>
        <w:t>охраняемые леса,</w:t>
      </w:r>
      <w:r w:rsidR="00C81DDA">
        <w:rPr>
          <w:sz w:val="20"/>
          <w:lang w:val="ru-RU"/>
        </w:rPr>
        <w:t xml:space="preserve"> рекреационные</w:t>
      </w:r>
      <w:r w:rsidRPr="004503CB">
        <w:rPr>
          <w:sz w:val="20"/>
          <w:lang w:val="ru-RU"/>
        </w:rPr>
        <w:t xml:space="preserve"> зоны и т. д. проходящие процесс формирования разновозрастной структуры, где действия по управлению лесом прекращены или </w:t>
      </w:r>
      <w:r w:rsidRPr="004503CB">
        <w:rPr>
          <w:sz w:val="20"/>
          <w:szCs w:val="20"/>
          <w:lang w:val="ru-RU"/>
        </w:rPr>
        <w:t>поддерживают</w:t>
      </w:r>
      <w:r w:rsidRPr="004503CB">
        <w:rPr>
          <w:sz w:val="20"/>
          <w:lang w:val="ru-RU"/>
        </w:rPr>
        <w:t xml:space="preserve"> данный процесс, </w:t>
      </w:r>
    </w:p>
    <w:p w14:paraId="53A668FC" w14:textId="2D22102E" w:rsidR="002B519E" w:rsidRPr="004503CB" w:rsidRDefault="006E73EB" w:rsidP="002B519E">
      <w:pPr>
        <w:numPr>
          <w:ilvl w:val="1"/>
          <w:numId w:val="72"/>
        </w:numPr>
        <w:spacing w:before="120"/>
        <w:ind w:left="993" w:hanging="284"/>
        <w:rPr>
          <w:sz w:val="20"/>
          <w:szCs w:val="20"/>
          <w:lang w:val="ru-RU"/>
        </w:rPr>
      </w:pPr>
      <w:r w:rsidRPr="004503CB">
        <w:rPr>
          <w:sz w:val="20"/>
          <w:lang w:val="ru-RU"/>
        </w:rPr>
        <w:t xml:space="preserve">бывшие одновозрастные насаждения, активное управление </w:t>
      </w:r>
      <w:r w:rsidRPr="004503CB">
        <w:rPr>
          <w:sz w:val="20"/>
          <w:szCs w:val="20"/>
          <w:lang w:val="ru-RU"/>
        </w:rPr>
        <w:t xml:space="preserve">которыми </w:t>
      </w:r>
      <w:r w:rsidRPr="004503CB">
        <w:rPr>
          <w:sz w:val="20"/>
          <w:lang w:val="ru-RU"/>
        </w:rPr>
        <w:t xml:space="preserve">было (намеренно или ненамеренно) </w:t>
      </w:r>
      <w:r w:rsidRPr="004503CB">
        <w:rPr>
          <w:sz w:val="20"/>
          <w:szCs w:val="20"/>
          <w:lang w:val="ru-RU"/>
        </w:rPr>
        <w:t>прекращено,</w:t>
      </w:r>
      <w:r w:rsidRPr="004503CB">
        <w:rPr>
          <w:sz w:val="20"/>
          <w:lang w:val="ru-RU"/>
        </w:rPr>
        <w:t xml:space="preserve"> и в результате начался процесс формирования разновозрастной структуры, условия места и структуры насаждения </w:t>
      </w:r>
      <w:r w:rsidRPr="004503CB">
        <w:rPr>
          <w:sz w:val="20"/>
          <w:szCs w:val="20"/>
          <w:lang w:val="ru-RU"/>
        </w:rPr>
        <w:t>учитывают продолжение</w:t>
      </w:r>
      <w:r w:rsidRPr="004503CB">
        <w:rPr>
          <w:sz w:val="20"/>
          <w:lang w:val="ru-RU"/>
        </w:rPr>
        <w:t xml:space="preserve"> данного процесса и целью управления является продолжение этого процесса или цель неизвестна.</w:t>
      </w:r>
    </w:p>
    <w:p w14:paraId="32167AF7" w14:textId="7DA79D11" w:rsidR="002B519E" w:rsidRPr="004503CB" w:rsidRDefault="002B519E" w:rsidP="002B519E">
      <w:pPr>
        <w:numPr>
          <w:ilvl w:val="0"/>
          <w:numId w:val="72"/>
        </w:numPr>
        <w:contextualSpacing/>
        <w:rPr>
          <w:lang w:val="ru-RU"/>
        </w:rPr>
      </w:pPr>
      <w:r w:rsidRPr="004503CB">
        <w:rPr>
          <w:sz w:val="20"/>
          <w:szCs w:val="20"/>
          <w:lang w:val="ru-RU"/>
        </w:rPr>
        <w:t>Исключает одновозрастные насаждения</w:t>
      </w:r>
      <w:r w:rsidR="006944C9" w:rsidRPr="004503CB">
        <w:rPr>
          <w:sz w:val="20"/>
          <w:szCs w:val="20"/>
          <w:lang w:val="ru-RU"/>
        </w:rPr>
        <w:t>,</w:t>
      </w:r>
      <w:r w:rsidRPr="004503CB">
        <w:rPr>
          <w:sz w:val="20"/>
          <w:szCs w:val="20"/>
          <w:lang w:val="ru-RU"/>
        </w:rPr>
        <w:t xml:space="preserve"> проходящие </w:t>
      </w:r>
      <w:r w:rsidR="00470336">
        <w:rPr>
          <w:sz w:val="20"/>
          <w:szCs w:val="20"/>
          <w:lang w:val="ru-RU"/>
        </w:rPr>
        <w:t>восстановление</w:t>
      </w:r>
      <w:r w:rsidRPr="004503CB">
        <w:rPr>
          <w:sz w:val="20"/>
          <w:szCs w:val="20"/>
          <w:lang w:val="ru-RU"/>
        </w:rPr>
        <w:t>, имеющие зрелые и молодые деревья.</w:t>
      </w:r>
    </w:p>
    <w:p w14:paraId="4AF1D069" w14:textId="253703BB" w:rsidR="0011488E" w:rsidRPr="004503CB" w:rsidRDefault="002D4314">
      <w:pPr>
        <w:rPr>
          <w:b/>
          <w:snapToGrid w:val="0"/>
          <w:sz w:val="20"/>
          <w:szCs w:val="20"/>
          <w:lang w:val="ru-RU" w:eastAsia="en-US"/>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555845" w:rsidRPr="004503CB">
        <w:rPr>
          <w:sz w:val="20"/>
          <w:szCs w:val="20"/>
          <w:lang w:val="ru-RU"/>
        </w:rPr>
        <w:t>МСОИЛ</w:t>
      </w:r>
      <w:r w:rsidRPr="004503CB">
        <w:rPr>
          <w:sz w:val="20"/>
          <w:szCs w:val="20"/>
          <w:lang w:val="ru-RU"/>
        </w:rPr>
        <w:t xml:space="preserve">, 2000, </w:t>
      </w:r>
      <w:r w:rsidR="00E478D1" w:rsidRPr="004503CB">
        <w:rPr>
          <w:sz w:val="20"/>
          <w:szCs w:val="20"/>
          <w:lang w:val="ru-RU"/>
        </w:rPr>
        <w:t>изменённый</w:t>
      </w:r>
      <w:r w:rsidRPr="004503CB">
        <w:rPr>
          <w:sz w:val="20"/>
          <w:szCs w:val="20"/>
          <w:lang w:val="ru-RU"/>
        </w:rPr>
        <w:t>)</w:t>
      </w:r>
      <w:r w:rsidR="0011488E" w:rsidRPr="004503CB">
        <w:rPr>
          <w:b/>
          <w:snapToGrid w:val="0"/>
          <w:sz w:val="20"/>
          <w:szCs w:val="20"/>
          <w:lang w:val="ru-RU" w:eastAsia="en-US"/>
        </w:rPr>
        <w:br w:type="page"/>
      </w:r>
    </w:p>
    <w:p w14:paraId="6059D4B3" w14:textId="6BF55E5E" w:rsidR="002D4314" w:rsidRPr="004503CB" w:rsidRDefault="00F15AA1" w:rsidP="002D4314">
      <w:pPr>
        <w:spacing w:before="120"/>
        <w:rPr>
          <w:b/>
          <w:sz w:val="20"/>
          <w:szCs w:val="20"/>
          <w:lang w:val="ru-RU"/>
        </w:rPr>
      </w:pPr>
      <w:r w:rsidRPr="004503CB">
        <w:rPr>
          <w:b/>
          <w:snapToGrid w:val="0"/>
          <w:sz w:val="20"/>
          <w:szCs w:val="20"/>
          <w:lang w:val="ru-RU" w:eastAsia="en-US"/>
        </w:rPr>
        <w:lastRenderedPageBreak/>
        <w:t>Индикатор</w:t>
      </w:r>
      <w:r w:rsidR="002D4314" w:rsidRPr="004503CB">
        <w:rPr>
          <w:b/>
          <w:snapToGrid w:val="0"/>
          <w:sz w:val="20"/>
          <w:szCs w:val="20"/>
          <w:lang w:val="ru-RU" w:eastAsia="en-US"/>
        </w:rPr>
        <w:t xml:space="preserve"> </w:t>
      </w:r>
      <w:r w:rsidR="002D4314" w:rsidRPr="004503CB">
        <w:rPr>
          <w:b/>
          <w:sz w:val="20"/>
          <w:szCs w:val="20"/>
          <w:lang w:val="ru-RU"/>
        </w:rPr>
        <w:t>1.4</w:t>
      </w:r>
      <w:r w:rsidR="00654A3A">
        <w:rPr>
          <w:b/>
          <w:sz w:val="20"/>
          <w:szCs w:val="20"/>
          <w:lang w:val="ru-RU"/>
        </w:rPr>
        <w:t>: Запас углерода</w:t>
      </w:r>
    </w:p>
    <w:p w14:paraId="7141C120" w14:textId="77777777" w:rsidR="002D4314" w:rsidRPr="004503CB" w:rsidRDefault="002D4314" w:rsidP="002D4314">
      <w:pPr>
        <w:autoSpaceDE w:val="0"/>
        <w:autoSpaceDN w:val="0"/>
        <w:adjustRightInd w:val="0"/>
        <w:spacing w:before="120"/>
        <w:rPr>
          <w:b/>
          <w:color w:val="FF0000"/>
          <w:sz w:val="20"/>
          <w:szCs w:val="20"/>
          <w:lang w:val="ru-RU"/>
        </w:rPr>
      </w:pPr>
    </w:p>
    <w:p w14:paraId="029ACA43" w14:textId="70A18C44" w:rsidR="002D4314" w:rsidRPr="004503CB" w:rsidRDefault="00932A41" w:rsidP="002D4314">
      <w:pPr>
        <w:autoSpaceDE w:val="0"/>
        <w:autoSpaceDN w:val="0"/>
        <w:adjustRightInd w:val="0"/>
        <w:spacing w:before="120"/>
        <w:rPr>
          <w:b/>
          <w:color w:val="FF0000"/>
          <w:sz w:val="20"/>
          <w:szCs w:val="20"/>
          <w:lang w:val="ru-RU"/>
        </w:rPr>
      </w:pPr>
      <w:r w:rsidRPr="004503CB">
        <w:rPr>
          <w:b/>
          <w:color w:val="FF0000"/>
          <w:sz w:val="20"/>
          <w:szCs w:val="20"/>
          <w:lang w:val="ru-RU"/>
        </w:rPr>
        <w:t>Углерод в надземной биомассе</w:t>
      </w:r>
    </w:p>
    <w:p w14:paraId="074E1388" w14:textId="35FB26E9" w:rsidR="002D4314" w:rsidRPr="004503CB" w:rsidRDefault="00932A41" w:rsidP="002D4314">
      <w:pPr>
        <w:widowControl w:val="0"/>
        <w:shd w:val="clear" w:color="auto" w:fill="FFFFFF"/>
        <w:suppressAutoHyphens/>
        <w:autoSpaceDE w:val="0"/>
        <w:autoSpaceDN w:val="0"/>
        <w:adjustRightInd w:val="0"/>
        <w:spacing w:before="120"/>
        <w:jc w:val="both"/>
        <w:textAlignment w:val="baseline"/>
        <w:rPr>
          <w:b/>
          <w:bCs/>
          <w:color w:val="000000"/>
          <w:spacing w:val="-2"/>
          <w:sz w:val="20"/>
          <w:szCs w:val="20"/>
          <w:lang w:val="ru-RU"/>
        </w:rPr>
      </w:pPr>
      <w:r w:rsidRPr="004503CB">
        <w:rPr>
          <w:sz w:val="20"/>
          <w:szCs w:val="20"/>
          <w:lang w:val="ru-RU"/>
        </w:rPr>
        <w:t>Углерод во всей живой биомассе над уровнем почвы, включая ствол, пень, ветви, кору, семена и листву.</w:t>
      </w:r>
      <w:r w:rsidR="002D4314" w:rsidRPr="004503CB">
        <w:rPr>
          <w:b/>
          <w:bCs/>
          <w:color w:val="000000"/>
          <w:spacing w:val="-2"/>
          <w:sz w:val="20"/>
          <w:szCs w:val="20"/>
          <w:lang w:val="ru-RU"/>
        </w:rPr>
        <w:t xml:space="preserve">  </w:t>
      </w:r>
    </w:p>
    <w:p w14:paraId="594FFBCF" w14:textId="26C14F2B" w:rsidR="002D4314" w:rsidRPr="004503CB" w:rsidRDefault="005B4731"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t>Пояснительные примечания:</w:t>
      </w:r>
      <w:r w:rsidR="002D4314" w:rsidRPr="004503CB">
        <w:rPr>
          <w:bCs/>
          <w:i/>
          <w:iCs/>
          <w:color w:val="000000"/>
          <w:sz w:val="20"/>
          <w:szCs w:val="20"/>
          <w:u w:val="single"/>
          <w:lang w:val="ru-RU"/>
        </w:rPr>
        <w:t xml:space="preserve"> </w:t>
      </w:r>
    </w:p>
    <w:p w14:paraId="6F60DDB6" w14:textId="2224BA27" w:rsidR="003A7B1A" w:rsidRPr="004503CB" w:rsidRDefault="00E16192" w:rsidP="003A7B1A">
      <w:pPr>
        <w:keepNext/>
        <w:numPr>
          <w:ilvl w:val="0"/>
          <w:numId w:val="43"/>
        </w:numPr>
        <w:spacing w:before="120"/>
        <w:ind w:left="426"/>
        <w:rPr>
          <w:sz w:val="20"/>
          <w:szCs w:val="20"/>
          <w:lang w:val="ru-RU"/>
        </w:rPr>
      </w:pPr>
      <w:r w:rsidRPr="004503CB">
        <w:rPr>
          <w:color w:val="000000"/>
          <w:sz w:val="20"/>
          <w:lang w:val="ru-RU"/>
        </w:rPr>
        <w:t xml:space="preserve">В случаях, </w:t>
      </w:r>
      <w:r w:rsidRPr="004503CB">
        <w:rPr>
          <w:color w:val="000000"/>
          <w:sz w:val="20"/>
          <w:szCs w:val="20"/>
          <w:lang w:val="ru-RU"/>
        </w:rPr>
        <w:t>когда</w:t>
      </w:r>
      <w:r w:rsidRPr="004503CB">
        <w:rPr>
          <w:color w:val="000000"/>
          <w:sz w:val="20"/>
          <w:lang w:val="ru-RU"/>
        </w:rPr>
        <w:t xml:space="preserve"> нижний ярус леса является относительно небольшим </w:t>
      </w:r>
      <w:r w:rsidRPr="004503CB">
        <w:rPr>
          <w:color w:val="000000"/>
          <w:sz w:val="20"/>
          <w:szCs w:val="20"/>
          <w:lang w:val="ru-RU"/>
        </w:rPr>
        <w:t>компонентом</w:t>
      </w:r>
      <w:r w:rsidRPr="004503CB">
        <w:rPr>
          <w:color w:val="000000"/>
          <w:sz w:val="20"/>
          <w:lang w:val="ru-RU"/>
        </w:rPr>
        <w:t xml:space="preserve"> надземной биомассы углерода, допустимо его исключение, при условии, что это будет выполнено последовательно</w:t>
      </w:r>
      <w:r w:rsidRPr="004503CB">
        <w:rPr>
          <w:color w:val="000000"/>
          <w:sz w:val="20"/>
          <w:szCs w:val="20"/>
          <w:lang w:val="ru-RU"/>
        </w:rPr>
        <w:t>,</w:t>
      </w:r>
      <w:r w:rsidRPr="004503CB">
        <w:rPr>
          <w:color w:val="000000"/>
          <w:sz w:val="20"/>
          <w:lang w:val="ru-RU"/>
        </w:rPr>
        <w:t xml:space="preserve"> через временной ряд.</w:t>
      </w:r>
    </w:p>
    <w:p w14:paraId="72268221" w14:textId="675EAEDE" w:rsidR="002D4314" w:rsidRPr="004503CB" w:rsidRDefault="002D4314" w:rsidP="002D4314">
      <w:pPr>
        <w:keepNext/>
        <w:spacing w:before="120"/>
        <w:ind w:left="66"/>
        <w:rPr>
          <w:sz w:val="20"/>
          <w:szCs w:val="20"/>
          <w:lang w:val="ru-RU"/>
        </w:rPr>
      </w:pPr>
      <w:r w:rsidRPr="004503CB">
        <w:rPr>
          <w:sz w:val="20"/>
          <w:szCs w:val="20"/>
          <w:lang w:val="ru-RU"/>
        </w:rPr>
        <w:t>(</w:t>
      </w:r>
      <w:bookmarkStart w:id="167" w:name="OLE_LINK98"/>
      <w:bookmarkStart w:id="168" w:name="OLE_LINK99"/>
      <w:bookmarkStart w:id="169" w:name="OLE_LINK97"/>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bookmarkEnd w:id="167"/>
      <w:bookmarkEnd w:id="168"/>
      <w:r w:rsidRPr="004503CB">
        <w:rPr>
          <w:sz w:val="20"/>
          <w:szCs w:val="20"/>
          <w:lang w:val="ru-RU"/>
        </w:rPr>
        <w:t xml:space="preserve"> 2015, </w:t>
      </w:r>
      <w:bookmarkEnd w:id="169"/>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9)</w:t>
      </w:r>
    </w:p>
    <w:p w14:paraId="4A5B254C" w14:textId="77777777" w:rsidR="002D4314" w:rsidRPr="004503CB" w:rsidRDefault="002D4314" w:rsidP="002D4314">
      <w:pPr>
        <w:autoSpaceDE w:val="0"/>
        <w:autoSpaceDN w:val="0"/>
        <w:adjustRightInd w:val="0"/>
        <w:spacing w:before="120"/>
        <w:rPr>
          <w:sz w:val="20"/>
          <w:szCs w:val="20"/>
          <w:lang w:val="ru-RU"/>
        </w:rPr>
      </w:pPr>
    </w:p>
    <w:p w14:paraId="25B2B173" w14:textId="77777777" w:rsidR="002D4314" w:rsidRPr="004503CB" w:rsidRDefault="00084669" w:rsidP="002D4314">
      <w:pPr>
        <w:autoSpaceDE w:val="0"/>
        <w:autoSpaceDN w:val="0"/>
        <w:adjustRightInd w:val="0"/>
        <w:spacing w:before="120"/>
        <w:rPr>
          <w:b/>
          <w:color w:val="FF0000"/>
          <w:sz w:val="20"/>
          <w:szCs w:val="20"/>
          <w:lang w:val="ru-RU"/>
        </w:rPr>
      </w:pPr>
      <w:r w:rsidRPr="004503CB">
        <w:rPr>
          <w:b/>
          <w:color w:val="FF0000"/>
          <w:sz w:val="20"/>
          <w:szCs w:val="20"/>
          <w:lang w:val="ru-RU"/>
        </w:rPr>
        <w:t>Углерод в подземной биомассе</w:t>
      </w:r>
    </w:p>
    <w:p w14:paraId="534E3E46" w14:textId="21AFAE38" w:rsidR="002D4314" w:rsidRPr="004503CB" w:rsidRDefault="005B4731" w:rsidP="002D4314">
      <w:pPr>
        <w:widowControl w:val="0"/>
        <w:shd w:val="clear" w:color="auto" w:fill="FFFFFF"/>
        <w:suppressAutoHyphens/>
        <w:autoSpaceDE w:val="0"/>
        <w:autoSpaceDN w:val="0"/>
        <w:adjustRightInd w:val="0"/>
        <w:spacing w:before="120"/>
        <w:jc w:val="both"/>
        <w:textAlignment w:val="baseline"/>
        <w:rPr>
          <w:bCs/>
          <w:color w:val="000000"/>
          <w:spacing w:val="-2"/>
          <w:sz w:val="20"/>
          <w:szCs w:val="20"/>
          <w:lang w:val="ru-RU"/>
        </w:rPr>
      </w:pPr>
      <w:r w:rsidRPr="004503CB">
        <w:rPr>
          <w:sz w:val="20"/>
          <w:szCs w:val="20"/>
          <w:lang w:val="ru-RU"/>
        </w:rPr>
        <w:t>Углерод во всей биомассе живых корней. Тонкие корни диаметром менее 2 мм исключаются, поскольку их нельзя опытным путём отличить от органического материала почв или лесного опада.</w:t>
      </w:r>
    </w:p>
    <w:p w14:paraId="11085DBB" w14:textId="3663F5FF" w:rsidR="002D4314" w:rsidRPr="004503CB" w:rsidRDefault="00F5462D"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t>Пояснительные примечания</w:t>
      </w:r>
      <w:r w:rsidR="002D4314" w:rsidRPr="004503CB">
        <w:rPr>
          <w:bCs/>
          <w:i/>
          <w:iCs/>
          <w:color w:val="000000"/>
          <w:sz w:val="20"/>
          <w:szCs w:val="20"/>
          <w:u w:val="single"/>
          <w:lang w:val="ru-RU"/>
        </w:rPr>
        <w:t>:</w:t>
      </w:r>
    </w:p>
    <w:p w14:paraId="2DCBDDE7" w14:textId="760621D6" w:rsidR="00E16192" w:rsidRPr="004503CB" w:rsidRDefault="00E16192" w:rsidP="005F581D">
      <w:pPr>
        <w:keepNext/>
        <w:numPr>
          <w:ilvl w:val="0"/>
          <w:numId w:val="44"/>
        </w:numPr>
        <w:spacing w:before="120"/>
        <w:ind w:left="426"/>
        <w:rPr>
          <w:color w:val="000000"/>
          <w:sz w:val="20"/>
          <w:lang w:val="ru-RU"/>
        </w:rPr>
      </w:pPr>
      <w:r w:rsidRPr="004503CB">
        <w:rPr>
          <w:color w:val="000000"/>
          <w:sz w:val="20"/>
          <w:lang w:val="ru-RU"/>
        </w:rPr>
        <w:t xml:space="preserve">Включает в себя подземную часть </w:t>
      </w:r>
      <w:r w:rsidRPr="004503CB">
        <w:rPr>
          <w:color w:val="000000"/>
          <w:sz w:val="20"/>
          <w:szCs w:val="20"/>
          <w:lang w:val="ru-RU"/>
        </w:rPr>
        <w:t>пня</w:t>
      </w:r>
      <w:r w:rsidRPr="004503CB">
        <w:rPr>
          <w:color w:val="000000"/>
          <w:sz w:val="20"/>
          <w:lang w:val="ru-RU"/>
        </w:rPr>
        <w:t>.</w:t>
      </w:r>
    </w:p>
    <w:p w14:paraId="010CA291" w14:textId="4F2B02EB" w:rsidR="00E16192" w:rsidRPr="004503CB" w:rsidRDefault="00E16192" w:rsidP="005F581D">
      <w:pPr>
        <w:keepNext/>
        <w:numPr>
          <w:ilvl w:val="0"/>
          <w:numId w:val="44"/>
        </w:numPr>
        <w:spacing w:before="120"/>
        <w:ind w:left="426"/>
        <w:rPr>
          <w:color w:val="000000"/>
          <w:sz w:val="20"/>
          <w:lang w:val="ru-RU"/>
        </w:rPr>
      </w:pPr>
      <w:r w:rsidRPr="004503CB">
        <w:rPr>
          <w:color w:val="000000"/>
          <w:sz w:val="20"/>
          <w:lang w:val="ru-RU"/>
        </w:rPr>
        <w:t xml:space="preserve">Страна может использовать </w:t>
      </w:r>
      <w:r w:rsidRPr="004503CB">
        <w:rPr>
          <w:color w:val="000000"/>
          <w:sz w:val="20"/>
          <w:szCs w:val="20"/>
          <w:lang w:val="ru-RU"/>
        </w:rPr>
        <w:t>отличное от 2 мм</w:t>
      </w:r>
      <w:r w:rsidRPr="004503CB">
        <w:rPr>
          <w:color w:val="000000"/>
          <w:sz w:val="20"/>
          <w:lang w:val="ru-RU"/>
        </w:rPr>
        <w:t xml:space="preserve"> предельное значение для </w:t>
      </w:r>
      <w:r w:rsidRPr="004503CB">
        <w:rPr>
          <w:color w:val="000000"/>
          <w:sz w:val="20"/>
          <w:szCs w:val="20"/>
          <w:lang w:val="ru-RU"/>
        </w:rPr>
        <w:t>тонких</w:t>
      </w:r>
      <w:r w:rsidRPr="004503CB">
        <w:rPr>
          <w:color w:val="000000"/>
          <w:sz w:val="20"/>
          <w:lang w:val="ru-RU"/>
        </w:rPr>
        <w:t xml:space="preserve"> корней, но в таком случае, использованное предельное значение должно быть задокументировано. </w:t>
      </w:r>
    </w:p>
    <w:p w14:paraId="57D4C91F" w14:textId="380F6655" w:rsidR="002D4314" w:rsidRPr="004503CB" w:rsidRDefault="00B72CBB" w:rsidP="002D4314">
      <w:pPr>
        <w:keepNext/>
        <w:spacing w:before="120"/>
        <w:ind w:left="66"/>
        <w:rPr>
          <w:sz w:val="20"/>
          <w:szCs w:val="20"/>
          <w:lang w:val="ru-RU"/>
        </w:rPr>
      </w:pPr>
      <w:r w:rsidRPr="004503CB">
        <w:rPr>
          <w:sz w:val="20"/>
          <w:szCs w:val="20"/>
          <w:lang w:val="ru-RU"/>
        </w:rPr>
        <w:t xml:space="preserve"> </w:t>
      </w:r>
      <w:r w:rsidR="002D4314" w:rsidRPr="004503CB">
        <w:rPr>
          <w:sz w:val="20"/>
          <w:szCs w:val="20"/>
          <w:lang w:val="ru-RU"/>
        </w:rPr>
        <w:t>(</w:t>
      </w:r>
      <w:r w:rsidR="003F0CA0" w:rsidRPr="004503CB">
        <w:rPr>
          <w:i/>
          <w:sz w:val="20"/>
          <w:szCs w:val="20"/>
          <w:u w:val="single"/>
          <w:lang w:val="ru-RU"/>
        </w:rPr>
        <w:t>Источник</w:t>
      </w:r>
      <w:r w:rsidR="002D4314" w:rsidRPr="004503CB">
        <w:rPr>
          <w:sz w:val="20"/>
          <w:szCs w:val="20"/>
          <w:lang w:val="ru-RU"/>
        </w:rPr>
        <w:t xml:space="preserve">: </w:t>
      </w:r>
      <w:r w:rsidR="00CF0559" w:rsidRPr="004503CB">
        <w:rPr>
          <w:sz w:val="20"/>
          <w:szCs w:val="20"/>
          <w:lang w:val="ru-RU"/>
        </w:rPr>
        <w:t>ОЛР</w:t>
      </w:r>
      <w:r w:rsidR="002D4314"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002D4314" w:rsidRPr="004503CB">
        <w:rPr>
          <w:sz w:val="20"/>
          <w:szCs w:val="20"/>
          <w:lang w:val="ru-RU"/>
        </w:rPr>
        <w:t xml:space="preserve"> 10)</w:t>
      </w:r>
    </w:p>
    <w:p w14:paraId="1934818E" w14:textId="77777777" w:rsidR="002D4314" w:rsidRPr="004503CB" w:rsidRDefault="002D4314" w:rsidP="002D4314">
      <w:pPr>
        <w:autoSpaceDE w:val="0"/>
        <w:autoSpaceDN w:val="0"/>
        <w:adjustRightInd w:val="0"/>
        <w:spacing w:before="120"/>
        <w:rPr>
          <w:sz w:val="20"/>
          <w:szCs w:val="20"/>
          <w:lang w:val="ru-RU"/>
        </w:rPr>
      </w:pPr>
    </w:p>
    <w:p w14:paraId="0E5AEF85" w14:textId="6CD6CE8B" w:rsidR="002D4314" w:rsidRPr="004503CB" w:rsidRDefault="0041363E" w:rsidP="002D4314">
      <w:pPr>
        <w:autoSpaceDE w:val="0"/>
        <w:autoSpaceDN w:val="0"/>
        <w:adjustRightInd w:val="0"/>
        <w:spacing w:before="120"/>
        <w:rPr>
          <w:b/>
          <w:color w:val="FF0000"/>
          <w:sz w:val="20"/>
          <w:szCs w:val="20"/>
          <w:lang w:val="ru-RU"/>
        </w:rPr>
      </w:pPr>
      <w:r w:rsidRPr="004503CB">
        <w:rPr>
          <w:b/>
          <w:color w:val="FF0000"/>
          <w:sz w:val="20"/>
          <w:szCs w:val="20"/>
          <w:lang w:val="ru-RU"/>
        </w:rPr>
        <w:t>Углерод в мёртвой древесине</w:t>
      </w:r>
    </w:p>
    <w:p w14:paraId="51A36701" w14:textId="4C286996" w:rsidR="002D4314" w:rsidRPr="004503CB" w:rsidRDefault="0041363E" w:rsidP="002D4314">
      <w:pPr>
        <w:widowControl w:val="0"/>
        <w:shd w:val="clear" w:color="auto" w:fill="FFFFFF"/>
        <w:suppressAutoHyphens/>
        <w:autoSpaceDE w:val="0"/>
        <w:autoSpaceDN w:val="0"/>
        <w:adjustRightInd w:val="0"/>
        <w:spacing w:before="120"/>
        <w:jc w:val="both"/>
        <w:textAlignment w:val="baseline"/>
        <w:rPr>
          <w:bCs/>
          <w:color w:val="000000"/>
          <w:spacing w:val="-5"/>
          <w:sz w:val="20"/>
          <w:szCs w:val="20"/>
          <w:lang w:val="ru-RU"/>
        </w:rPr>
      </w:pPr>
      <w:r w:rsidRPr="004503CB">
        <w:rPr>
          <w:sz w:val="20"/>
          <w:szCs w:val="20"/>
          <w:lang w:val="ru-RU"/>
        </w:rPr>
        <w:t xml:space="preserve">Углерод во всей неживой древесной биомассе, не содержащаяся в лесном опаде в виде сухостоя или валежника, лежащего на земле или в почве. </w:t>
      </w:r>
      <w:r w:rsidRPr="004503CB">
        <w:rPr>
          <w:bCs/>
          <w:spacing w:val="-2"/>
          <w:sz w:val="20"/>
          <w:szCs w:val="20"/>
          <w:lang w:val="ru-RU"/>
        </w:rPr>
        <w:t xml:space="preserve">Мёртвая </w:t>
      </w:r>
      <w:r w:rsidRPr="004503CB">
        <w:rPr>
          <w:sz w:val="20"/>
          <w:szCs w:val="20"/>
          <w:lang w:val="ru-RU"/>
        </w:rPr>
        <w:t>древесина включает в себя лежащую на поверхности земли древесину, мёртвые корни и пни диаметром 10 см и более или любым другим диаметром, используемым в данной стране.</w:t>
      </w:r>
    </w:p>
    <w:p w14:paraId="04B37938" w14:textId="6EEF411B" w:rsidR="002D4314" w:rsidRPr="004503CB" w:rsidRDefault="004666CA"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t>Пояснительное</w:t>
      </w:r>
      <w:r w:rsidR="0041363E" w:rsidRPr="004503CB">
        <w:rPr>
          <w:bCs/>
          <w:i/>
          <w:iCs/>
          <w:color w:val="000000"/>
          <w:sz w:val="20"/>
          <w:szCs w:val="20"/>
          <w:u w:val="single"/>
          <w:lang w:val="ru-RU"/>
        </w:rPr>
        <w:t xml:space="preserve"> примечани</w:t>
      </w:r>
      <w:r w:rsidRPr="004503CB">
        <w:rPr>
          <w:bCs/>
          <w:i/>
          <w:iCs/>
          <w:color w:val="000000"/>
          <w:sz w:val="20"/>
          <w:szCs w:val="20"/>
          <w:u w:val="single"/>
          <w:lang w:val="ru-RU"/>
        </w:rPr>
        <w:t>е</w:t>
      </w:r>
      <w:r w:rsidR="0041363E" w:rsidRPr="004503CB">
        <w:rPr>
          <w:bCs/>
          <w:i/>
          <w:iCs/>
          <w:color w:val="000000"/>
          <w:sz w:val="20"/>
          <w:szCs w:val="20"/>
          <w:u w:val="single"/>
          <w:lang w:val="ru-RU"/>
        </w:rPr>
        <w:t>:</w:t>
      </w:r>
    </w:p>
    <w:p w14:paraId="743E0360" w14:textId="3676F1DB" w:rsidR="002D4314" w:rsidRPr="004503CB" w:rsidRDefault="00372BA9" w:rsidP="002D4314">
      <w:pPr>
        <w:keepNext/>
        <w:numPr>
          <w:ilvl w:val="0"/>
          <w:numId w:val="45"/>
        </w:numPr>
        <w:spacing w:before="120"/>
        <w:ind w:left="426"/>
        <w:rPr>
          <w:sz w:val="20"/>
          <w:szCs w:val="20"/>
          <w:lang w:val="ru-RU"/>
        </w:rPr>
      </w:pPr>
      <w:r w:rsidRPr="004503CB">
        <w:rPr>
          <w:color w:val="000000"/>
          <w:sz w:val="20"/>
          <w:szCs w:val="20"/>
          <w:lang w:val="ru-RU"/>
        </w:rPr>
        <w:t xml:space="preserve">Страна может использовать другое </w:t>
      </w:r>
      <w:r w:rsidRPr="004503CB">
        <w:rPr>
          <w:bCs/>
          <w:sz w:val="20"/>
          <w:szCs w:val="20"/>
          <w:lang w:val="ru-RU"/>
        </w:rPr>
        <w:t>пороговое значение</w:t>
      </w:r>
      <w:r w:rsidRPr="004503CB">
        <w:rPr>
          <w:color w:val="000000"/>
          <w:sz w:val="20"/>
          <w:szCs w:val="20"/>
          <w:lang w:val="ru-RU"/>
        </w:rPr>
        <w:t xml:space="preserve"> нежели 10 см, но в таком случае, использованное предельное значение должно быть задокументировано.</w:t>
      </w:r>
    </w:p>
    <w:p w14:paraId="0A147642" w14:textId="3A794B66" w:rsidR="002D4314" w:rsidRPr="004503CB" w:rsidRDefault="002D4314" w:rsidP="002D4314">
      <w:pPr>
        <w:keepNext/>
        <w:spacing w:before="120"/>
        <w:ind w:left="66"/>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10)</w:t>
      </w:r>
    </w:p>
    <w:p w14:paraId="4E098988" w14:textId="77777777" w:rsidR="002D4314" w:rsidRPr="004503CB" w:rsidRDefault="002D4314" w:rsidP="002D4314">
      <w:pPr>
        <w:autoSpaceDE w:val="0"/>
        <w:autoSpaceDN w:val="0"/>
        <w:adjustRightInd w:val="0"/>
        <w:spacing w:before="120"/>
        <w:rPr>
          <w:b/>
          <w:i/>
          <w:color w:val="FF0000"/>
          <w:sz w:val="20"/>
          <w:szCs w:val="20"/>
          <w:lang w:val="ru-RU"/>
        </w:rPr>
      </w:pPr>
    </w:p>
    <w:p w14:paraId="5EEE1227" w14:textId="77777777" w:rsidR="002D4314" w:rsidRPr="004503CB" w:rsidRDefault="008936FE" w:rsidP="002D4314">
      <w:pPr>
        <w:autoSpaceDE w:val="0"/>
        <w:autoSpaceDN w:val="0"/>
        <w:adjustRightInd w:val="0"/>
        <w:spacing w:before="120"/>
        <w:rPr>
          <w:b/>
          <w:color w:val="FF0000"/>
          <w:sz w:val="20"/>
          <w:szCs w:val="20"/>
          <w:lang w:val="ru-RU"/>
        </w:rPr>
      </w:pPr>
      <w:r w:rsidRPr="004503CB">
        <w:rPr>
          <w:b/>
          <w:color w:val="FF0000"/>
          <w:sz w:val="20"/>
          <w:szCs w:val="20"/>
          <w:lang w:val="ru-RU"/>
        </w:rPr>
        <w:t>Углерод в лесном опаде</w:t>
      </w:r>
    </w:p>
    <w:p w14:paraId="6E3B43A6" w14:textId="559755BE" w:rsidR="002D4314" w:rsidRPr="004503CB" w:rsidRDefault="009D5EAC" w:rsidP="002D4314">
      <w:pPr>
        <w:widowControl w:val="0"/>
        <w:shd w:val="clear" w:color="auto" w:fill="FFFFFF"/>
        <w:suppressAutoHyphens/>
        <w:autoSpaceDE w:val="0"/>
        <w:autoSpaceDN w:val="0"/>
        <w:adjustRightInd w:val="0"/>
        <w:spacing w:before="120"/>
        <w:jc w:val="both"/>
        <w:textAlignment w:val="baseline"/>
        <w:rPr>
          <w:bCs/>
          <w:color w:val="000000"/>
          <w:spacing w:val="-2"/>
          <w:sz w:val="20"/>
          <w:szCs w:val="20"/>
          <w:lang w:val="ru-RU"/>
        </w:rPr>
      </w:pPr>
      <w:r w:rsidRPr="004503CB">
        <w:rPr>
          <w:sz w:val="20"/>
          <w:szCs w:val="20"/>
          <w:lang w:val="ru-RU"/>
        </w:rPr>
        <w:t>Углерод во всей неживой биомассе древесины диаметром менее минимального диаметра м</w:t>
      </w:r>
      <w:r w:rsidRPr="004503CB">
        <w:rPr>
          <w:bCs/>
          <w:spacing w:val="-2"/>
          <w:sz w:val="20"/>
          <w:szCs w:val="20"/>
          <w:lang w:val="ru-RU"/>
        </w:rPr>
        <w:t>ёртвой древесины</w:t>
      </w:r>
      <w:r w:rsidRPr="004503CB">
        <w:rPr>
          <w:sz w:val="20"/>
          <w:szCs w:val="20"/>
          <w:lang w:val="ru-RU"/>
        </w:rPr>
        <w:t xml:space="preserve"> (например, 10 см), лежащей мёртвой массой на различных стадиях разложения выше минеральной или органической почвы.</w:t>
      </w:r>
      <w:r w:rsidR="002D4314" w:rsidRPr="004503CB">
        <w:rPr>
          <w:bCs/>
          <w:color w:val="000000"/>
          <w:spacing w:val="-2"/>
          <w:sz w:val="20"/>
          <w:szCs w:val="20"/>
          <w:lang w:val="ru-RU"/>
        </w:rPr>
        <w:t xml:space="preserve"> </w:t>
      </w:r>
    </w:p>
    <w:p w14:paraId="729F1D34" w14:textId="7F4333E2" w:rsidR="002D4314" w:rsidRPr="004503CB" w:rsidRDefault="004666CA"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t>Пояснительное примечание:</w:t>
      </w:r>
    </w:p>
    <w:p w14:paraId="2244EC66" w14:textId="3E5484AA" w:rsidR="003A7B1A" w:rsidRPr="004503CB" w:rsidRDefault="00604CBC" w:rsidP="003A7B1A">
      <w:pPr>
        <w:keepNext/>
        <w:numPr>
          <w:ilvl w:val="0"/>
          <w:numId w:val="46"/>
        </w:numPr>
        <w:spacing w:before="120"/>
        <w:ind w:left="426"/>
        <w:rPr>
          <w:sz w:val="20"/>
          <w:szCs w:val="20"/>
          <w:lang w:val="ru-RU"/>
        </w:rPr>
      </w:pPr>
      <w:r w:rsidRPr="004503CB">
        <w:rPr>
          <w:color w:val="000000"/>
          <w:sz w:val="20"/>
          <w:szCs w:val="20"/>
          <w:lang w:val="ru-RU"/>
        </w:rPr>
        <w:t>Тонкие</w:t>
      </w:r>
      <w:r w:rsidRPr="004503CB">
        <w:rPr>
          <w:color w:val="000000"/>
          <w:sz w:val="20"/>
          <w:lang w:val="ru-RU"/>
        </w:rPr>
        <w:t xml:space="preserve"> корни </w:t>
      </w:r>
      <w:r w:rsidRPr="004503CB">
        <w:rPr>
          <w:color w:val="000000"/>
          <w:sz w:val="20"/>
          <w:szCs w:val="20"/>
          <w:lang w:val="ru-RU"/>
        </w:rPr>
        <w:t>менее</w:t>
      </w:r>
      <w:r w:rsidRPr="004503CB">
        <w:rPr>
          <w:color w:val="000000"/>
          <w:sz w:val="20"/>
          <w:lang w:val="ru-RU"/>
        </w:rPr>
        <w:t xml:space="preserve"> 2 мм (или </w:t>
      </w:r>
      <w:r w:rsidR="00AB792F" w:rsidRPr="004503CB">
        <w:rPr>
          <w:color w:val="000000"/>
          <w:sz w:val="20"/>
          <w:lang w:val="ru-RU"/>
        </w:rPr>
        <w:t>другого значения,</w:t>
      </w:r>
      <w:r w:rsidRPr="004503CB">
        <w:rPr>
          <w:color w:val="000000"/>
          <w:sz w:val="20"/>
          <w:lang w:val="ru-RU"/>
        </w:rPr>
        <w:t xml:space="preserve"> выбранного страной в качестве ограничения диаметра для подземной биомассы</w:t>
      </w:r>
      <w:r w:rsidRPr="004503CB">
        <w:rPr>
          <w:color w:val="000000"/>
          <w:sz w:val="20"/>
          <w:szCs w:val="20"/>
          <w:lang w:val="ru-RU"/>
        </w:rPr>
        <w:t>), находящиеся</w:t>
      </w:r>
      <w:r w:rsidRPr="004503CB">
        <w:rPr>
          <w:color w:val="000000"/>
          <w:sz w:val="20"/>
          <w:lang w:val="ru-RU"/>
        </w:rPr>
        <w:t xml:space="preserve"> выше минеральной или органической почвы, включены в лесной </w:t>
      </w:r>
      <w:r w:rsidRPr="004503CB">
        <w:rPr>
          <w:color w:val="000000"/>
          <w:sz w:val="20"/>
          <w:szCs w:val="20"/>
          <w:lang w:val="ru-RU"/>
        </w:rPr>
        <w:t>опад</w:t>
      </w:r>
      <w:r w:rsidRPr="004503CB">
        <w:rPr>
          <w:color w:val="000000"/>
          <w:sz w:val="20"/>
          <w:lang w:val="ru-RU"/>
        </w:rPr>
        <w:t xml:space="preserve">, где они </w:t>
      </w:r>
      <w:r w:rsidRPr="004503CB">
        <w:rPr>
          <w:color w:val="000000"/>
          <w:sz w:val="20"/>
          <w:szCs w:val="20"/>
          <w:lang w:val="ru-RU"/>
        </w:rPr>
        <w:t>неотличимы</w:t>
      </w:r>
      <w:r w:rsidRPr="004503CB">
        <w:rPr>
          <w:color w:val="000000"/>
          <w:sz w:val="20"/>
          <w:lang w:val="ru-RU"/>
        </w:rPr>
        <w:t xml:space="preserve"> от </w:t>
      </w:r>
      <w:r w:rsidRPr="004503CB">
        <w:rPr>
          <w:color w:val="000000"/>
          <w:sz w:val="20"/>
          <w:szCs w:val="20"/>
          <w:lang w:val="ru-RU"/>
        </w:rPr>
        <w:t>опада</w:t>
      </w:r>
      <w:r w:rsidRPr="004503CB">
        <w:rPr>
          <w:color w:val="000000"/>
          <w:sz w:val="20"/>
          <w:lang w:val="ru-RU"/>
        </w:rPr>
        <w:t xml:space="preserve"> эмпирически.</w:t>
      </w:r>
    </w:p>
    <w:p w14:paraId="492DC9D7" w14:textId="77777777" w:rsidR="003A7B1A" w:rsidRPr="004503CB" w:rsidRDefault="003A7B1A" w:rsidP="00C046D0">
      <w:pPr>
        <w:keepNext/>
        <w:spacing w:before="120"/>
        <w:ind w:left="426"/>
        <w:rPr>
          <w:sz w:val="20"/>
          <w:szCs w:val="20"/>
          <w:lang w:val="ru-RU"/>
        </w:rPr>
      </w:pPr>
    </w:p>
    <w:p w14:paraId="7CA50D33" w14:textId="0A2B7598" w:rsidR="002D4314" w:rsidRPr="004503CB" w:rsidRDefault="002D4314" w:rsidP="002D4314">
      <w:pPr>
        <w:keepNext/>
        <w:spacing w:before="120"/>
        <w:ind w:left="66"/>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10)</w:t>
      </w:r>
    </w:p>
    <w:p w14:paraId="62F86465" w14:textId="77777777" w:rsidR="002D4314" w:rsidRPr="004503CB" w:rsidRDefault="002D4314" w:rsidP="002D4314">
      <w:pPr>
        <w:autoSpaceDE w:val="0"/>
        <w:autoSpaceDN w:val="0"/>
        <w:adjustRightInd w:val="0"/>
        <w:spacing w:before="120"/>
        <w:rPr>
          <w:sz w:val="20"/>
          <w:szCs w:val="20"/>
          <w:lang w:val="ru-RU"/>
        </w:rPr>
      </w:pPr>
    </w:p>
    <w:p w14:paraId="6E307518" w14:textId="671BF209" w:rsidR="002D4314" w:rsidRPr="004503CB" w:rsidRDefault="00211D96" w:rsidP="002D4314">
      <w:pPr>
        <w:autoSpaceDE w:val="0"/>
        <w:autoSpaceDN w:val="0"/>
        <w:adjustRightInd w:val="0"/>
        <w:spacing w:before="120"/>
        <w:rPr>
          <w:b/>
          <w:color w:val="FF0000"/>
          <w:sz w:val="20"/>
          <w:szCs w:val="20"/>
          <w:lang w:val="ru-RU"/>
        </w:rPr>
      </w:pPr>
      <w:r w:rsidRPr="004503CB">
        <w:rPr>
          <w:b/>
          <w:color w:val="FF0000"/>
          <w:sz w:val="20"/>
          <w:szCs w:val="20"/>
          <w:lang w:val="ru-RU"/>
        </w:rPr>
        <w:t>Углерод в почве</w:t>
      </w:r>
    </w:p>
    <w:p w14:paraId="540903F7" w14:textId="6FB2E1E2" w:rsidR="002D4314" w:rsidRPr="004503CB" w:rsidRDefault="00211D96" w:rsidP="002D4314">
      <w:pPr>
        <w:widowControl w:val="0"/>
        <w:shd w:val="clear" w:color="auto" w:fill="FFFFFF"/>
        <w:suppressAutoHyphens/>
        <w:autoSpaceDE w:val="0"/>
        <w:autoSpaceDN w:val="0"/>
        <w:adjustRightInd w:val="0"/>
        <w:spacing w:before="120"/>
        <w:jc w:val="both"/>
        <w:textAlignment w:val="baseline"/>
        <w:rPr>
          <w:bCs/>
          <w:color w:val="000000"/>
          <w:sz w:val="20"/>
          <w:szCs w:val="20"/>
          <w:lang w:val="ru-RU"/>
        </w:rPr>
      </w:pPr>
      <w:r w:rsidRPr="004503CB">
        <w:rPr>
          <w:spacing w:val="-2"/>
          <w:sz w:val="20"/>
          <w:szCs w:val="20"/>
          <w:lang w:val="ru-RU"/>
        </w:rPr>
        <w:t>Органический углерод в минеральных и органических почвах (включая торф) глубиной до 30 см.</w:t>
      </w:r>
    </w:p>
    <w:p w14:paraId="3FA0B76B" w14:textId="77777777" w:rsidR="0011488E" w:rsidRPr="004503CB" w:rsidRDefault="0011488E">
      <w:pPr>
        <w:rPr>
          <w:bCs/>
          <w:i/>
          <w:iCs/>
          <w:color w:val="000000"/>
          <w:sz w:val="20"/>
          <w:szCs w:val="20"/>
          <w:u w:val="single"/>
          <w:lang w:val="ru-RU"/>
        </w:rPr>
      </w:pPr>
      <w:r w:rsidRPr="004503CB">
        <w:rPr>
          <w:bCs/>
          <w:i/>
          <w:iCs/>
          <w:color w:val="000000"/>
          <w:sz w:val="20"/>
          <w:szCs w:val="20"/>
          <w:u w:val="single"/>
          <w:lang w:val="ru-RU"/>
        </w:rPr>
        <w:br w:type="page"/>
      </w:r>
    </w:p>
    <w:p w14:paraId="78EA0A72" w14:textId="39D51C05" w:rsidR="002D4314" w:rsidRPr="004503CB" w:rsidRDefault="004666CA" w:rsidP="002D4314">
      <w:pPr>
        <w:widowControl w:val="0"/>
        <w:shd w:val="clear" w:color="auto" w:fill="FFFFFF"/>
        <w:suppressAutoHyphens/>
        <w:autoSpaceDE w:val="0"/>
        <w:autoSpaceDN w:val="0"/>
        <w:adjustRightInd w:val="0"/>
        <w:spacing w:before="120"/>
        <w:jc w:val="both"/>
        <w:textAlignment w:val="baseline"/>
        <w:rPr>
          <w:bCs/>
          <w:i/>
          <w:iCs/>
          <w:color w:val="000000"/>
          <w:sz w:val="20"/>
          <w:szCs w:val="20"/>
          <w:u w:val="single"/>
          <w:lang w:val="ru-RU"/>
        </w:rPr>
      </w:pPr>
      <w:r w:rsidRPr="004503CB">
        <w:rPr>
          <w:bCs/>
          <w:i/>
          <w:iCs/>
          <w:color w:val="000000"/>
          <w:sz w:val="20"/>
          <w:szCs w:val="20"/>
          <w:u w:val="single"/>
          <w:lang w:val="ru-RU"/>
        </w:rPr>
        <w:lastRenderedPageBreak/>
        <w:t>Пояснительное примечание:</w:t>
      </w:r>
    </w:p>
    <w:p w14:paraId="459FB0F3" w14:textId="63A03A3D" w:rsidR="002D4314" w:rsidRPr="004503CB" w:rsidRDefault="00C5753C" w:rsidP="002D4314">
      <w:pPr>
        <w:keepNext/>
        <w:numPr>
          <w:ilvl w:val="0"/>
          <w:numId w:val="47"/>
        </w:numPr>
        <w:spacing w:before="120"/>
        <w:ind w:left="426"/>
        <w:rPr>
          <w:sz w:val="20"/>
          <w:szCs w:val="20"/>
          <w:lang w:val="ru-RU"/>
        </w:rPr>
      </w:pPr>
      <w:r w:rsidRPr="004503CB">
        <w:rPr>
          <w:color w:val="000000"/>
          <w:sz w:val="20"/>
          <w:szCs w:val="20"/>
          <w:lang w:val="ru-RU"/>
        </w:rPr>
        <w:t>Мелкие корни меньше 2 мм (или другого значения</w:t>
      </w:r>
      <w:r w:rsidR="00A5470F" w:rsidRPr="004503CB">
        <w:rPr>
          <w:color w:val="000000"/>
          <w:sz w:val="20"/>
          <w:szCs w:val="20"/>
          <w:lang w:val="ru-RU"/>
        </w:rPr>
        <w:t>,</w:t>
      </w:r>
      <w:r w:rsidRPr="004503CB">
        <w:rPr>
          <w:color w:val="000000"/>
          <w:sz w:val="20"/>
          <w:szCs w:val="20"/>
          <w:lang w:val="ru-RU"/>
        </w:rPr>
        <w:t xml:space="preserve"> выбранного страной в качестве предела диаметра для подземной биомассы), находятся в органическом веществе почвы, где они не могут быть отличены от почвы эмпирически</w:t>
      </w:r>
      <w:r w:rsidR="002D4314" w:rsidRPr="004503CB">
        <w:rPr>
          <w:color w:val="000000"/>
          <w:sz w:val="20"/>
          <w:szCs w:val="20"/>
          <w:lang w:val="ru-RU"/>
        </w:rPr>
        <w:t>.</w:t>
      </w:r>
    </w:p>
    <w:p w14:paraId="1A5425BC" w14:textId="17DA6B03" w:rsidR="002D4314" w:rsidRPr="004503CB" w:rsidRDefault="002D4314" w:rsidP="002D4314">
      <w:pPr>
        <w:keepNext/>
        <w:spacing w:before="120"/>
        <w:ind w:left="66"/>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10)</w:t>
      </w:r>
    </w:p>
    <w:p w14:paraId="29384D67" w14:textId="77777777" w:rsidR="002D4314" w:rsidRPr="004503CB" w:rsidRDefault="002D4314" w:rsidP="002D4314">
      <w:pPr>
        <w:autoSpaceDE w:val="0"/>
        <w:autoSpaceDN w:val="0"/>
        <w:adjustRightInd w:val="0"/>
        <w:spacing w:before="120"/>
        <w:rPr>
          <w:b/>
          <w:sz w:val="20"/>
          <w:szCs w:val="20"/>
          <w:lang w:val="ru-RU" w:eastAsia="en-US"/>
        </w:rPr>
      </w:pPr>
    </w:p>
    <w:p w14:paraId="1B516F01" w14:textId="77777777" w:rsidR="00BE202C" w:rsidRPr="004503CB" w:rsidRDefault="00BE202C" w:rsidP="00BE202C">
      <w:pPr>
        <w:autoSpaceDE w:val="0"/>
        <w:autoSpaceDN w:val="0"/>
        <w:adjustRightInd w:val="0"/>
        <w:spacing w:before="120"/>
        <w:rPr>
          <w:b/>
          <w:sz w:val="20"/>
          <w:szCs w:val="20"/>
          <w:lang w:val="ru-RU" w:eastAsia="en-US"/>
        </w:rPr>
      </w:pPr>
      <w:r w:rsidRPr="004503CB">
        <w:rPr>
          <w:b/>
          <w:sz w:val="20"/>
          <w:szCs w:val="20"/>
          <w:lang w:val="ru-RU" w:eastAsia="en-US"/>
        </w:rPr>
        <w:t>Критерий II</w:t>
      </w:r>
    </w:p>
    <w:p w14:paraId="1E1C2BB8" w14:textId="77777777" w:rsidR="00BE202C" w:rsidRPr="004503CB" w:rsidRDefault="00BE202C" w:rsidP="00BE202C">
      <w:pPr>
        <w:autoSpaceDE w:val="0"/>
        <w:autoSpaceDN w:val="0"/>
        <w:adjustRightInd w:val="0"/>
        <w:spacing w:before="120"/>
        <w:rPr>
          <w:b/>
          <w:sz w:val="20"/>
          <w:szCs w:val="20"/>
          <w:lang w:val="ru-RU" w:eastAsia="en-US"/>
        </w:rPr>
      </w:pPr>
    </w:p>
    <w:p w14:paraId="39C5E7B8" w14:textId="09A27105" w:rsidR="00BE202C" w:rsidRPr="004503CB" w:rsidRDefault="00BE202C" w:rsidP="00BE202C">
      <w:pPr>
        <w:spacing w:before="120"/>
        <w:rPr>
          <w:b/>
          <w:i/>
          <w:sz w:val="20"/>
          <w:szCs w:val="20"/>
          <w:lang w:val="ru-RU"/>
        </w:rPr>
      </w:pPr>
      <w:r w:rsidRPr="004503CB">
        <w:rPr>
          <w:b/>
          <w:snapToGrid w:val="0"/>
          <w:sz w:val="20"/>
          <w:szCs w:val="20"/>
          <w:lang w:val="ru-RU" w:eastAsia="en-US"/>
        </w:rPr>
        <w:t>Индикатор</w:t>
      </w:r>
      <w:r w:rsidR="00654A3A">
        <w:rPr>
          <w:b/>
          <w:snapToGrid w:val="0"/>
          <w:sz w:val="20"/>
          <w:szCs w:val="20"/>
          <w:lang w:val="ru-RU" w:eastAsia="en-US"/>
        </w:rPr>
        <w:t>ы</w:t>
      </w:r>
      <w:r w:rsidRPr="004503CB">
        <w:rPr>
          <w:b/>
          <w:snapToGrid w:val="0"/>
          <w:sz w:val="20"/>
          <w:szCs w:val="20"/>
          <w:lang w:val="ru-RU" w:eastAsia="en-US"/>
        </w:rPr>
        <w:t xml:space="preserve"> </w:t>
      </w:r>
      <w:r w:rsidRPr="004503CB">
        <w:rPr>
          <w:b/>
          <w:sz w:val="20"/>
          <w:szCs w:val="20"/>
          <w:lang w:val="ru-RU"/>
        </w:rPr>
        <w:t>2.1 - 2.3</w:t>
      </w:r>
    </w:p>
    <w:p w14:paraId="78574852" w14:textId="4829848C" w:rsidR="00BE202C" w:rsidRPr="004503CB" w:rsidRDefault="004341F4" w:rsidP="00BE202C">
      <w:pPr>
        <w:autoSpaceDE w:val="0"/>
        <w:autoSpaceDN w:val="0"/>
        <w:adjustRightInd w:val="0"/>
        <w:spacing w:before="120"/>
        <w:rPr>
          <w:i/>
          <w:sz w:val="20"/>
          <w:szCs w:val="20"/>
          <w:lang w:val="ru-RU"/>
        </w:rPr>
      </w:pPr>
      <w:r w:rsidRPr="004503CB">
        <w:rPr>
          <w:i/>
          <w:sz w:val="20"/>
          <w:lang w:val="ru-RU"/>
        </w:rPr>
        <w:t xml:space="preserve">Определения для этих индикаторов указаны в Технических условиях отчётности согласно </w:t>
      </w:r>
      <w:r w:rsidRPr="004503CB">
        <w:rPr>
          <w:i/>
          <w:sz w:val="20"/>
          <w:szCs w:val="20"/>
          <w:lang w:val="ru-RU"/>
        </w:rPr>
        <w:t>МПД</w:t>
      </w:r>
      <w:r w:rsidRPr="004503CB">
        <w:rPr>
          <w:i/>
          <w:sz w:val="20"/>
          <w:lang w:val="ru-RU"/>
        </w:rPr>
        <w:t>, которые имеются в отдельном документе.</w:t>
      </w:r>
    </w:p>
    <w:p w14:paraId="477E60C2" w14:textId="091B0B6E" w:rsidR="00BE202C" w:rsidRPr="004503CB" w:rsidRDefault="00025496" w:rsidP="005F581D">
      <w:pPr>
        <w:tabs>
          <w:tab w:val="left" w:pos="6900"/>
        </w:tabs>
        <w:autoSpaceDE w:val="0"/>
        <w:autoSpaceDN w:val="0"/>
        <w:adjustRightInd w:val="0"/>
        <w:spacing w:before="120"/>
        <w:rPr>
          <w:i/>
          <w:sz w:val="20"/>
          <w:szCs w:val="20"/>
          <w:lang w:val="ru-RU"/>
        </w:rPr>
      </w:pPr>
      <w:r w:rsidRPr="004503CB">
        <w:rPr>
          <w:i/>
          <w:sz w:val="20"/>
          <w:szCs w:val="20"/>
          <w:lang w:val="ru-RU"/>
        </w:rPr>
        <w:tab/>
      </w:r>
    </w:p>
    <w:p w14:paraId="5652CCC4" w14:textId="3F322D71" w:rsidR="00BE202C" w:rsidRPr="004503CB" w:rsidRDefault="00BE202C" w:rsidP="00BE202C">
      <w:pPr>
        <w:autoSpaceDE w:val="0"/>
        <w:autoSpaceDN w:val="0"/>
        <w:adjustRightInd w:val="0"/>
        <w:spacing w:before="120"/>
        <w:rPr>
          <w:color w:val="0000FF"/>
          <w:sz w:val="20"/>
          <w:szCs w:val="20"/>
          <w:lang w:val="ru-RU" w:eastAsia="en-US"/>
        </w:rPr>
      </w:pPr>
      <w:r w:rsidRPr="004503CB">
        <w:rPr>
          <w:b/>
          <w:snapToGrid w:val="0"/>
          <w:sz w:val="20"/>
          <w:szCs w:val="20"/>
          <w:lang w:val="ru-RU" w:eastAsia="en-US"/>
        </w:rPr>
        <w:t>Индикатор</w:t>
      </w:r>
      <w:r w:rsidR="00B72CBB" w:rsidRPr="004503CB">
        <w:rPr>
          <w:b/>
          <w:snapToGrid w:val="0"/>
          <w:sz w:val="20"/>
          <w:szCs w:val="20"/>
          <w:lang w:val="ru-RU" w:eastAsia="en-US"/>
        </w:rPr>
        <w:t xml:space="preserve"> 2.4</w:t>
      </w:r>
      <w:r w:rsidR="00654A3A">
        <w:rPr>
          <w:b/>
          <w:snapToGrid w:val="0"/>
          <w:sz w:val="20"/>
          <w:szCs w:val="20"/>
          <w:lang w:val="ru-RU" w:eastAsia="en-US"/>
        </w:rPr>
        <w:t>: Повреждения лесов</w:t>
      </w:r>
    </w:p>
    <w:p w14:paraId="41865052" w14:textId="0A68E031" w:rsidR="00BE202C" w:rsidRPr="004503CB" w:rsidRDefault="004341F4" w:rsidP="00BE202C">
      <w:pPr>
        <w:spacing w:before="120"/>
        <w:rPr>
          <w:b/>
          <w:sz w:val="20"/>
          <w:szCs w:val="20"/>
          <w:highlight w:val="yellow"/>
          <w:lang w:val="ru-RU"/>
        </w:rPr>
      </w:pPr>
      <w:r w:rsidRPr="004503CB">
        <w:rPr>
          <w:b/>
          <w:color w:val="FF0000"/>
          <w:sz w:val="20"/>
          <w:szCs w:val="20"/>
          <w:lang w:val="ru-RU"/>
        </w:rPr>
        <w:t>Повреждения, нанесённые лесу</w:t>
      </w:r>
    </w:p>
    <w:p w14:paraId="58C440D0" w14:textId="1B38051E" w:rsidR="00BE202C" w:rsidRPr="004503CB" w:rsidRDefault="004341F4" w:rsidP="00BE202C">
      <w:pPr>
        <w:spacing w:before="120"/>
        <w:rPr>
          <w:sz w:val="20"/>
          <w:szCs w:val="20"/>
          <w:lang w:val="ru-RU"/>
        </w:rPr>
      </w:pPr>
      <w:r w:rsidRPr="004503CB">
        <w:rPr>
          <w:sz w:val="20"/>
          <w:szCs w:val="20"/>
          <w:lang w:val="ru-RU"/>
        </w:rPr>
        <w:t>Повреждения, нанесённые лесу, которые могут быть вызваны биотическими или абиотическими факторами, приводящие</w:t>
      </w:r>
      <w:r w:rsidRPr="004503CB">
        <w:rPr>
          <w:sz w:val="20"/>
          <w:lang w:val="ru-RU"/>
        </w:rPr>
        <w:t xml:space="preserve"> к смерти или значительной потере жизнеспособности, продуктивности или стоимости деревьев и других компонентов лесной экосистемы.</w:t>
      </w:r>
    </w:p>
    <w:p w14:paraId="7BF76265" w14:textId="4F290360" w:rsidR="00BE202C" w:rsidRPr="004503CB" w:rsidRDefault="00B72CBB" w:rsidP="00BE202C">
      <w:pPr>
        <w:autoSpaceDE w:val="0"/>
        <w:autoSpaceDN w:val="0"/>
        <w:adjustRightInd w:val="0"/>
        <w:spacing w:before="120"/>
        <w:rPr>
          <w:sz w:val="20"/>
          <w:szCs w:val="20"/>
          <w:lang w:val="ru-RU"/>
        </w:rPr>
      </w:pPr>
      <w:r w:rsidRPr="004503CB">
        <w:rPr>
          <w:sz w:val="20"/>
          <w:szCs w:val="20"/>
          <w:lang w:val="ru-RU"/>
        </w:rPr>
        <w:t>(</w:t>
      </w:r>
      <w:r w:rsidR="00BE202C"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w:t>
      </w:r>
      <w:r w:rsidR="001A0360" w:rsidRPr="004503CB">
        <w:rPr>
          <w:sz w:val="20"/>
          <w:szCs w:val="20"/>
          <w:lang w:val="ru-RU"/>
        </w:rPr>
        <w:t>ОЛРУБЗ</w:t>
      </w:r>
      <w:r w:rsidRPr="004503CB">
        <w:rPr>
          <w:sz w:val="20"/>
          <w:szCs w:val="20"/>
          <w:lang w:val="ru-RU"/>
        </w:rPr>
        <w:t xml:space="preserve"> 2000)</w:t>
      </w:r>
    </w:p>
    <w:p w14:paraId="38822982" w14:textId="73F47EE4" w:rsidR="00BE202C" w:rsidRPr="004503CB" w:rsidRDefault="00BE202C" w:rsidP="00BE202C">
      <w:pPr>
        <w:autoSpaceDE w:val="0"/>
        <w:autoSpaceDN w:val="0"/>
        <w:adjustRightInd w:val="0"/>
        <w:spacing w:before="120"/>
        <w:rPr>
          <w:b/>
          <w:sz w:val="20"/>
          <w:szCs w:val="20"/>
          <w:lang w:val="ru-RU"/>
        </w:rPr>
      </w:pPr>
      <w:r w:rsidRPr="004503CB">
        <w:rPr>
          <w:b/>
          <w:color w:val="FF0000"/>
          <w:sz w:val="20"/>
          <w:szCs w:val="20"/>
          <w:lang w:val="ru-RU"/>
        </w:rPr>
        <w:t>Повреждённы</w:t>
      </w:r>
      <w:r w:rsidR="00D06F56">
        <w:rPr>
          <w:b/>
          <w:color w:val="FF0000"/>
          <w:sz w:val="20"/>
          <w:szCs w:val="20"/>
          <w:lang w:val="ru-RU"/>
        </w:rPr>
        <w:t>е</w:t>
      </w:r>
      <w:r w:rsidRPr="004503CB">
        <w:rPr>
          <w:b/>
          <w:color w:val="FF0000"/>
          <w:sz w:val="20"/>
          <w:szCs w:val="20"/>
          <w:lang w:val="ru-RU"/>
        </w:rPr>
        <w:t xml:space="preserve"> </w:t>
      </w:r>
      <w:r w:rsidR="00D06F56">
        <w:rPr>
          <w:b/>
          <w:color w:val="FF0000"/>
          <w:sz w:val="20"/>
          <w:szCs w:val="20"/>
          <w:lang w:val="ru-RU"/>
        </w:rPr>
        <w:t xml:space="preserve">преимущественно </w:t>
      </w:r>
      <w:r w:rsidRPr="004503CB">
        <w:rPr>
          <w:b/>
          <w:color w:val="FF0000"/>
          <w:sz w:val="20"/>
          <w:szCs w:val="20"/>
          <w:lang w:val="ru-RU"/>
        </w:rPr>
        <w:t xml:space="preserve"> насекомыми и болезнями</w:t>
      </w:r>
    </w:p>
    <w:p w14:paraId="747F2CF3" w14:textId="1E6BB810" w:rsidR="00BE202C" w:rsidRPr="004503CB" w:rsidRDefault="00507584" w:rsidP="00BE202C">
      <w:pPr>
        <w:autoSpaceDE w:val="0"/>
        <w:autoSpaceDN w:val="0"/>
        <w:adjustRightInd w:val="0"/>
        <w:spacing w:before="120"/>
        <w:rPr>
          <w:b/>
          <w:sz w:val="20"/>
          <w:szCs w:val="20"/>
          <w:lang w:val="ru-RU"/>
        </w:rPr>
      </w:pPr>
      <w:r w:rsidRPr="004503CB">
        <w:rPr>
          <w:sz w:val="20"/>
          <w:lang w:val="ru-RU"/>
        </w:rPr>
        <w:t xml:space="preserve">Лес и </w:t>
      </w:r>
      <w:r w:rsidR="00B05A91" w:rsidRPr="00B05A91">
        <w:rPr>
          <w:sz w:val="20"/>
          <w:szCs w:val="20"/>
          <w:lang w:val="ru-RU"/>
        </w:rPr>
        <w:t>другие покрытые древесной растительностью земли</w:t>
      </w:r>
      <w:r w:rsidRPr="004503CB">
        <w:rPr>
          <w:sz w:val="20"/>
          <w:lang w:val="ru-RU"/>
        </w:rPr>
        <w:t xml:space="preserve">, где была </w:t>
      </w:r>
      <w:r w:rsidRPr="004503CB">
        <w:rPr>
          <w:sz w:val="20"/>
          <w:szCs w:val="20"/>
          <w:lang w:val="ru-RU"/>
        </w:rPr>
        <w:t>обнаружена</w:t>
      </w:r>
      <w:r w:rsidRPr="004503CB">
        <w:rPr>
          <w:sz w:val="20"/>
          <w:lang w:val="ru-RU"/>
        </w:rPr>
        <w:t xml:space="preserve"> атака насекомых или болезнь в качестве основной причины повреждения.</w:t>
      </w:r>
    </w:p>
    <w:p w14:paraId="4DEC667B" w14:textId="16F8EBA7" w:rsidR="00BE202C" w:rsidRPr="004503CB" w:rsidRDefault="00B72CBB" w:rsidP="00BE202C">
      <w:pPr>
        <w:autoSpaceDE w:val="0"/>
        <w:autoSpaceDN w:val="0"/>
        <w:adjustRightInd w:val="0"/>
        <w:spacing w:before="120"/>
        <w:rPr>
          <w:sz w:val="20"/>
          <w:szCs w:val="20"/>
          <w:lang w:val="ru-RU"/>
        </w:rPr>
      </w:pPr>
      <w:r w:rsidRPr="004503CB">
        <w:rPr>
          <w:sz w:val="20"/>
          <w:szCs w:val="20"/>
          <w:lang w:val="ru-RU"/>
        </w:rPr>
        <w:t>(</w:t>
      </w:r>
      <w:r w:rsidR="00BE202C"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w:t>
      </w:r>
      <w:r w:rsidR="001A0360" w:rsidRPr="004503CB">
        <w:rPr>
          <w:sz w:val="20"/>
          <w:szCs w:val="20"/>
          <w:lang w:val="ru-RU"/>
        </w:rPr>
        <w:t>ОЛРУБЗ</w:t>
      </w:r>
      <w:r w:rsidRPr="004503CB">
        <w:rPr>
          <w:sz w:val="20"/>
          <w:szCs w:val="20"/>
          <w:lang w:val="ru-RU"/>
        </w:rPr>
        <w:t xml:space="preserve"> 2000)</w:t>
      </w:r>
    </w:p>
    <w:p w14:paraId="01244E6F" w14:textId="77777777" w:rsidR="00BE202C" w:rsidRPr="004503CB" w:rsidRDefault="00BE202C" w:rsidP="00BE202C">
      <w:pPr>
        <w:autoSpaceDE w:val="0"/>
        <w:autoSpaceDN w:val="0"/>
        <w:adjustRightInd w:val="0"/>
        <w:spacing w:before="120"/>
        <w:rPr>
          <w:sz w:val="20"/>
          <w:szCs w:val="20"/>
          <w:lang w:val="ru-RU"/>
        </w:rPr>
      </w:pPr>
    </w:p>
    <w:p w14:paraId="598F51B7" w14:textId="59C5B0E8" w:rsidR="007D0124" w:rsidRPr="004503CB" w:rsidRDefault="007D0124" w:rsidP="007D0124">
      <w:pPr>
        <w:autoSpaceDE w:val="0"/>
        <w:autoSpaceDN w:val="0"/>
        <w:adjustRightInd w:val="0"/>
        <w:spacing w:before="120"/>
        <w:rPr>
          <w:b/>
          <w:color w:val="FF0000"/>
          <w:sz w:val="20"/>
          <w:lang w:val="ru-RU"/>
        </w:rPr>
      </w:pPr>
      <w:r w:rsidRPr="004503CB">
        <w:rPr>
          <w:b/>
          <w:color w:val="FF0000"/>
          <w:sz w:val="20"/>
          <w:szCs w:val="20"/>
          <w:lang w:val="ru-RU"/>
        </w:rPr>
        <w:t>Повреждённые преимущественно</w:t>
      </w:r>
      <w:r w:rsidR="00D75405">
        <w:rPr>
          <w:b/>
          <w:color w:val="FF0000"/>
          <w:sz w:val="20"/>
          <w:lang w:val="ru-RU"/>
        </w:rPr>
        <w:t xml:space="preserve"> дикими животными и скотом</w:t>
      </w:r>
    </w:p>
    <w:p w14:paraId="6A3EC586" w14:textId="4D759A70" w:rsidR="007D0124" w:rsidRPr="004503CB" w:rsidRDefault="007D0124">
      <w:pPr>
        <w:autoSpaceDE w:val="0"/>
        <w:autoSpaceDN w:val="0"/>
        <w:adjustRightInd w:val="0"/>
        <w:spacing w:before="120"/>
        <w:rPr>
          <w:b/>
          <w:sz w:val="20"/>
          <w:lang w:val="ru-RU"/>
        </w:rPr>
      </w:pPr>
      <w:r w:rsidRPr="004503CB">
        <w:rPr>
          <w:sz w:val="20"/>
          <w:lang w:val="ru-RU"/>
        </w:rPr>
        <w:t xml:space="preserve">Лес и </w:t>
      </w:r>
      <w:r w:rsidR="00B05A91" w:rsidRPr="00B05A91">
        <w:rPr>
          <w:sz w:val="20"/>
          <w:szCs w:val="20"/>
          <w:lang w:val="ru-RU"/>
        </w:rPr>
        <w:t>другие покрытые древесной растительностью земли</w:t>
      </w:r>
      <w:r w:rsidRPr="004503CB">
        <w:rPr>
          <w:sz w:val="20"/>
          <w:lang w:val="ru-RU"/>
        </w:rPr>
        <w:t xml:space="preserve">, где повреждение было вызвано дикими животными или выпасом домашних животных. Включает в себя: общипывание или объедание молодых растений, </w:t>
      </w:r>
      <w:r w:rsidRPr="004503CB">
        <w:rPr>
          <w:sz w:val="20"/>
          <w:szCs w:val="20"/>
          <w:lang w:val="ru-RU"/>
        </w:rPr>
        <w:t>предотвращающие</w:t>
      </w:r>
      <w:r w:rsidRPr="004503CB">
        <w:rPr>
          <w:sz w:val="20"/>
          <w:lang w:val="ru-RU"/>
        </w:rPr>
        <w:t xml:space="preserve"> или </w:t>
      </w:r>
      <w:r w:rsidR="00AB792F" w:rsidRPr="004503CB">
        <w:rPr>
          <w:sz w:val="20"/>
          <w:szCs w:val="20"/>
          <w:lang w:val="ru-RU"/>
        </w:rPr>
        <w:t>задерживающие лесопосадки,</w:t>
      </w:r>
      <w:r w:rsidRPr="004503CB">
        <w:rPr>
          <w:sz w:val="20"/>
          <w:lang w:val="ru-RU"/>
        </w:rPr>
        <w:t xml:space="preserve"> или восстановление </w:t>
      </w:r>
      <w:r w:rsidRPr="004503CB">
        <w:rPr>
          <w:sz w:val="20"/>
          <w:szCs w:val="20"/>
          <w:lang w:val="ru-RU"/>
        </w:rPr>
        <w:t>насаждений</w:t>
      </w:r>
      <w:r w:rsidRPr="004503CB">
        <w:rPr>
          <w:b/>
          <w:sz w:val="20"/>
          <w:lang w:val="ru-RU"/>
        </w:rPr>
        <w:t>.</w:t>
      </w:r>
    </w:p>
    <w:p w14:paraId="73BBD1C8" w14:textId="7C078C21" w:rsidR="00447067" w:rsidRPr="004503CB" w:rsidRDefault="00B72CBB" w:rsidP="00447067">
      <w:pPr>
        <w:autoSpaceDE w:val="0"/>
        <w:autoSpaceDN w:val="0"/>
        <w:adjustRightInd w:val="0"/>
        <w:spacing w:before="120"/>
        <w:rPr>
          <w:sz w:val="20"/>
          <w:szCs w:val="20"/>
          <w:lang w:val="ru-RU"/>
        </w:rPr>
      </w:pPr>
      <w:r w:rsidRPr="004503CB">
        <w:rPr>
          <w:sz w:val="20"/>
          <w:szCs w:val="20"/>
          <w:lang w:val="ru-RU"/>
        </w:rPr>
        <w:t>(</w:t>
      </w:r>
      <w:r w:rsidR="00447067"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w:t>
      </w:r>
      <w:r w:rsidR="001A0360" w:rsidRPr="004503CB">
        <w:rPr>
          <w:sz w:val="20"/>
          <w:szCs w:val="20"/>
          <w:lang w:val="ru-RU"/>
        </w:rPr>
        <w:t>ОЛРУБЗ</w:t>
      </w:r>
      <w:r w:rsidRPr="004503CB">
        <w:rPr>
          <w:sz w:val="20"/>
          <w:szCs w:val="20"/>
          <w:lang w:val="ru-RU"/>
        </w:rPr>
        <w:t xml:space="preserve"> 2000)</w:t>
      </w:r>
    </w:p>
    <w:p w14:paraId="076BCC76" w14:textId="77777777" w:rsidR="00BE202C" w:rsidRPr="004503CB" w:rsidRDefault="00BE202C" w:rsidP="00BE202C">
      <w:pPr>
        <w:autoSpaceDE w:val="0"/>
        <w:autoSpaceDN w:val="0"/>
        <w:adjustRightInd w:val="0"/>
        <w:spacing w:before="120"/>
        <w:rPr>
          <w:sz w:val="20"/>
          <w:szCs w:val="20"/>
          <w:lang w:val="ru-RU"/>
        </w:rPr>
      </w:pPr>
    </w:p>
    <w:p w14:paraId="0A4D78DA" w14:textId="43EBA0C3" w:rsidR="007D0124" w:rsidRPr="004503CB" w:rsidRDefault="007D0124" w:rsidP="007D0124">
      <w:pPr>
        <w:autoSpaceDE w:val="0"/>
        <w:autoSpaceDN w:val="0"/>
        <w:adjustRightInd w:val="0"/>
        <w:spacing w:before="120"/>
        <w:rPr>
          <w:b/>
          <w:color w:val="FF0000"/>
          <w:sz w:val="20"/>
          <w:lang w:val="ru-RU"/>
        </w:rPr>
      </w:pPr>
      <w:r w:rsidRPr="004503CB">
        <w:rPr>
          <w:b/>
          <w:color w:val="FF0000"/>
          <w:sz w:val="20"/>
          <w:szCs w:val="20"/>
          <w:lang w:val="ru-RU"/>
        </w:rPr>
        <w:t>Повреждённые преимущественно ураганами, ветрами</w:t>
      </w:r>
      <w:r w:rsidRPr="004503CB">
        <w:rPr>
          <w:b/>
          <w:color w:val="FF0000"/>
          <w:sz w:val="20"/>
          <w:lang w:val="ru-RU"/>
        </w:rPr>
        <w:t xml:space="preserve"> или другими опознаваемыми </w:t>
      </w:r>
      <w:r w:rsidRPr="004503CB">
        <w:rPr>
          <w:b/>
          <w:color w:val="FF0000"/>
          <w:sz w:val="20"/>
          <w:szCs w:val="20"/>
          <w:lang w:val="ru-RU"/>
        </w:rPr>
        <w:t>абиотическими факторами</w:t>
      </w:r>
    </w:p>
    <w:p w14:paraId="592201D6" w14:textId="2C267529" w:rsidR="007D0124" w:rsidRPr="004503CB" w:rsidRDefault="007D0124">
      <w:pPr>
        <w:autoSpaceDE w:val="0"/>
        <w:autoSpaceDN w:val="0"/>
        <w:adjustRightInd w:val="0"/>
        <w:spacing w:before="120"/>
        <w:rPr>
          <w:b/>
          <w:sz w:val="20"/>
          <w:lang w:val="ru-RU"/>
        </w:rPr>
      </w:pPr>
      <w:r w:rsidRPr="004503CB">
        <w:rPr>
          <w:sz w:val="20"/>
          <w:lang w:val="ru-RU"/>
        </w:rPr>
        <w:t xml:space="preserve">Лес и </w:t>
      </w:r>
      <w:r w:rsidR="00B05A91" w:rsidRPr="00B05A91">
        <w:rPr>
          <w:sz w:val="20"/>
          <w:szCs w:val="20"/>
          <w:lang w:val="ru-RU"/>
        </w:rPr>
        <w:t>другие покрытые древесной растительностью земли</w:t>
      </w:r>
      <w:r w:rsidRPr="004503CB">
        <w:rPr>
          <w:sz w:val="20"/>
          <w:lang w:val="ru-RU"/>
        </w:rPr>
        <w:t xml:space="preserve">, </w:t>
      </w:r>
      <w:r w:rsidRPr="004503CB">
        <w:rPr>
          <w:sz w:val="20"/>
          <w:szCs w:val="20"/>
          <w:lang w:val="ru-RU"/>
        </w:rPr>
        <w:t>где</w:t>
      </w:r>
      <w:r w:rsidRPr="004503CB">
        <w:rPr>
          <w:sz w:val="20"/>
          <w:lang w:val="ru-RU"/>
        </w:rPr>
        <w:t xml:space="preserve"> деревья были повалены или повреждены </w:t>
      </w:r>
      <w:r w:rsidRPr="004503CB">
        <w:rPr>
          <w:sz w:val="20"/>
          <w:szCs w:val="20"/>
          <w:lang w:val="ru-RU"/>
        </w:rPr>
        <w:t>ураганами, ветрами</w:t>
      </w:r>
      <w:r w:rsidRPr="004503CB">
        <w:rPr>
          <w:sz w:val="20"/>
          <w:lang w:val="ru-RU"/>
        </w:rPr>
        <w:t xml:space="preserve">, снегом или другими </w:t>
      </w:r>
      <w:r w:rsidRPr="004503CB">
        <w:rPr>
          <w:sz w:val="20"/>
          <w:szCs w:val="20"/>
          <w:lang w:val="ru-RU"/>
        </w:rPr>
        <w:t>абиотическими факторами, такими</w:t>
      </w:r>
      <w:r w:rsidRPr="004503CB">
        <w:rPr>
          <w:sz w:val="20"/>
          <w:lang w:val="ru-RU"/>
        </w:rPr>
        <w:t xml:space="preserve"> как </w:t>
      </w:r>
      <w:r w:rsidRPr="004503CB">
        <w:rPr>
          <w:sz w:val="20"/>
          <w:szCs w:val="20"/>
          <w:lang w:val="ru-RU"/>
        </w:rPr>
        <w:t>снежные лавины</w:t>
      </w:r>
      <w:r w:rsidRPr="004503CB">
        <w:rPr>
          <w:sz w:val="20"/>
          <w:lang w:val="ru-RU"/>
        </w:rPr>
        <w:t xml:space="preserve">, оползни или </w:t>
      </w:r>
      <w:r w:rsidRPr="004503CB">
        <w:rPr>
          <w:sz w:val="20"/>
          <w:szCs w:val="20"/>
          <w:lang w:val="ru-RU"/>
        </w:rPr>
        <w:t>наводнения</w:t>
      </w:r>
      <w:r w:rsidRPr="004503CB">
        <w:rPr>
          <w:sz w:val="20"/>
          <w:lang w:val="ru-RU"/>
        </w:rPr>
        <w:t>.</w:t>
      </w:r>
    </w:p>
    <w:p w14:paraId="2D226429" w14:textId="41B04FE5" w:rsidR="00447067" w:rsidRPr="004503CB" w:rsidRDefault="00B72CBB" w:rsidP="00447067">
      <w:pPr>
        <w:autoSpaceDE w:val="0"/>
        <w:autoSpaceDN w:val="0"/>
        <w:adjustRightInd w:val="0"/>
        <w:spacing w:before="120"/>
        <w:rPr>
          <w:sz w:val="20"/>
          <w:szCs w:val="20"/>
          <w:lang w:val="ru-RU"/>
        </w:rPr>
      </w:pPr>
      <w:r w:rsidRPr="004503CB">
        <w:rPr>
          <w:sz w:val="20"/>
          <w:szCs w:val="20"/>
          <w:lang w:val="ru-RU"/>
        </w:rPr>
        <w:t>(</w:t>
      </w:r>
      <w:r w:rsidR="00447067"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w:t>
      </w:r>
      <w:r w:rsidR="001A0360" w:rsidRPr="004503CB">
        <w:rPr>
          <w:sz w:val="20"/>
          <w:szCs w:val="20"/>
          <w:lang w:val="ru-RU"/>
        </w:rPr>
        <w:t>ОЛРУБЗ</w:t>
      </w:r>
      <w:r w:rsidRPr="004503CB">
        <w:rPr>
          <w:sz w:val="20"/>
          <w:szCs w:val="20"/>
          <w:lang w:val="ru-RU"/>
        </w:rPr>
        <w:t xml:space="preserve"> 2000)</w:t>
      </w:r>
    </w:p>
    <w:p w14:paraId="4E212167" w14:textId="77777777" w:rsidR="00094E77" w:rsidRPr="004503CB" w:rsidRDefault="00094E77" w:rsidP="00094E77">
      <w:pPr>
        <w:autoSpaceDE w:val="0"/>
        <w:autoSpaceDN w:val="0"/>
        <w:adjustRightInd w:val="0"/>
        <w:spacing w:before="120"/>
        <w:rPr>
          <w:b/>
          <w:color w:val="FF0000"/>
          <w:sz w:val="20"/>
          <w:szCs w:val="20"/>
          <w:lang w:val="ru-RU"/>
        </w:rPr>
      </w:pPr>
      <w:r w:rsidRPr="004503CB">
        <w:rPr>
          <w:b/>
          <w:color w:val="FF0000"/>
          <w:sz w:val="20"/>
          <w:szCs w:val="20"/>
          <w:lang w:val="ru-RU"/>
        </w:rPr>
        <w:t>Повреждённые преимущественно пожарами</w:t>
      </w:r>
    </w:p>
    <w:p w14:paraId="680B480E" w14:textId="277DE6E0" w:rsidR="00094E77" w:rsidRPr="004503CB" w:rsidRDefault="00094E77" w:rsidP="00094E77">
      <w:pPr>
        <w:spacing w:before="120"/>
        <w:rPr>
          <w:sz w:val="20"/>
          <w:lang w:val="ru-RU"/>
        </w:rPr>
      </w:pPr>
      <w:r w:rsidRPr="004503CB">
        <w:rPr>
          <w:sz w:val="20"/>
          <w:lang w:val="ru-RU"/>
        </w:rPr>
        <w:t xml:space="preserve">Лес и </w:t>
      </w:r>
      <w:r w:rsidR="00B05A91" w:rsidRPr="00B05A91">
        <w:rPr>
          <w:sz w:val="20"/>
          <w:lang w:val="ru-RU"/>
        </w:rPr>
        <w:t>другие покрытые древесной растительностью земли</w:t>
      </w:r>
      <w:r w:rsidRPr="004503CB">
        <w:rPr>
          <w:sz w:val="20"/>
          <w:lang w:val="ru-RU"/>
        </w:rPr>
        <w:t xml:space="preserve">, растительность </w:t>
      </w:r>
      <w:r w:rsidRPr="004503CB">
        <w:rPr>
          <w:sz w:val="20"/>
          <w:szCs w:val="20"/>
          <w:lang w:val="ru-RU"/>
        </w:rPr>
        <w:t>в</w:t>
      </w:r>
      <w:r w:rsidRPr="004503CB">
        <w:rPr>
          <w:sz w:val="20"/>
          <w:lang w:val="ru-RU"/>
        </w:rPr>
        <w:t xml:space="preserve"> которых, включая деревья, была целиком или большей частью уничтожены огнём. </w:t>
      </w:r>
    </w:p>
    <w:p w14:paraId="05F6EF86" w14:textId="2F1F4D71" w:rsidR="00447067" w:rsidRPr="004503CB" w:rsidRDefault="00B72CBB" w:rsidP="00447067">
      <w:pPr>
        <w:spacing w:before="120"/>
        <w:rPr>
          <w:sz w:val="20"/>
          <w:szCs w:val="20"/>
          <w:lang w:val="ru-RU"/>
        </w:rPr>
      </w:pPr>
      <w:r w:rsidRPr="004503CB">
        <w:rPr>
          <w:sz w:val="20"/>
          <w:szCs w:val="20"/>
          <w:lang w:val="ru-RU"/>
        </w:rPr>
        <w:t>(</w:t>
      </w:r>
      <w:r w:rsidR="00447067"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w:t>
      </w:r>
      <w:r w:rsidR="001A0360" w:rsidRPr="004503CB">
        <w:rPr>
          <w:sz w:val="20"/>
          <w:szCs w:val="20"/>
          <w:lang w:val="ru-RU"/>
        </w:rPr>
        <w:t>ОЛРУБЗ</w:t>
      </w:r>
      <w:r w:rsidRPr="004503CB">
        <w:rPr>
          <w:sz w:val="20"/>
          <w:szCs w:val="20"/>
          <w:lang w:val="ru-RU"/>
        </w:rPr>
        <w:t xml:space="preserve"> 2000)</w:t>
      </w:r>
    </w:p>
    <w:p w14:paraId="20B7B750" w14:textId="6E420EE3" w:rsidR="00094E77" w:rsidRPr="004503CB" w:rsidRDefault="00094E77" w:rsidP="00094E77">
      <w:pPr>
        <w:autoSpaceDE w:val="0"/>
        <w:autoSpaceDN w:val="0"/>
        <w:adjustRightInd w:val="0"/>
        <w:spacing w:before="120"/>
        <w:rPr>
          <w:b/>
          <w:color w:val="FF0000"/>
          <w:sz w:val="20"/>
          <w:szCs w:val="20"/>
          <w:lang w:val="ru-RU"/>
        </w:rPr>
      </w:pPr>
      <w:r w:rsidRPr="004503CB">
        <w:rPr>
          <w:b/>
          <w:color w:val="FF0000"/>
          <w:sz w:val="20"/>
          <w:szCs w:val="20"/>
          <w:lang w:val="ru-RU"/>
        </w:rPr>
        <w:t>Преимущественно антропогенные</w:t>
      </w:r>
      <w:r w:rsidR="00D06F56">
        <w:rPr>
          <w:b/>
          <w:color w:val="FF0000"/>
          <w:sz w:val="20"/>
          <w:szCs w:val="20"/>
          <w:lang w:val="ru-RU"/>
        </w:rPr>
        <w:t xml:space="preserve"> повреждения</w:t>
      </w:r>
    </w:p>
    <w:p w14:paraId="430039C6" w14:textId="36013E30" w:rsidR="00094E77" w:rsidRPr="004503CB" w:rsidRDefault="00094E77">
      <w:pPr>
        <w:autoSpaceDE w:val="0"/>
        <w:autoSpaceDN w:val="0"/>
        <w:adjustRightInd w:val="0"/>
        <w:spacing w:before="120"/>
        <w:rPr>
          <w:sz w:val="20"/>
          <w:lang w:val="ru-RU"/>
        </w:rPr>
      </w:pPr>
      <w:r w:rsidRPr="004503CB">
        <w:rPr>
          <w:bCs/>
          <w:i/>
          <w:iCs/>
          <w:sz w:val="20"/>
          <w:szCs w:val="20"/>
          <w:lang w:val="ru-RU"/>
        </w:rPr>
        <w:t xml:space="preserve">Преимущественно антропогенные повреждения </w:t>
      </w:r>
      <w:r w:rsidR="00AB792F" w:rsidRPr="004503CB">
        <w:rPr>
          <w:bCs/>
          <w:i/>
          <w:iCs/>
          <w:sz w:val="20"/>
          <w:szCs w:val="20"/>
          <w:lang w:val="ru-RU"/>
        </w:rPr>
        <w:t>– Лесные</w:t>
      </w:r>
      <w:r w:rsidRPr="004503CB">
        <w:rPr>
          <w:bCs/>
          <w:i/>
          <w:iCs/>
          <w:sz w:val="20"/>
          <w:szCs w:val="20"/>
          <w:lang w:val="ru-RU"/>
        </w:rPr>
        <w:t xml:space="preserve"> операции</w:t>
      </w:r>
      <w:r w:rsidRPr="004503CB">
        <w:rPr>
          <w:sz w:val="20"/>
          <w:lang w:val="ru-RU"/>
        </w:rPr>
        <w:t xml:space="preserve">: включают в себя повреждения, </w:t>
      </w:r>
      <w:r w:rsidRPr="004503CB">
        <w:rPr>
          <w:bCs/>
          <w:sz w:val="20"/>
          <w:szCs w:val="20"/>
          <w:lang w:val="ru-RU"/>
        </w:rPr>
        <w:t>нанесённые</w:t>
      </w:r>
      <w:r w:rsidRPr="004503CB">
        <w:rPr>
          <w:sz w:val="20"/>
          <w:lang w:val="ru-RU"/>
        </w:rPr>
        <w:t xml:space="preserve"> во время строительства дорог и </w:t>
      </w:r>
      <w:r w:rsidRPr="004503CB">
        <w:rPr>
          <w:bCs/>
          <w:sz w:val="20"/>
          <w:szCs w:val="20"/>
          <w:lang w:val="ru-RU"/>
        </w:rPr>
        <w:t>погрузочных площадок</w:t>
      </w:r>
      <w:r w:rsidRPr="004503CB">
        <w:rPr>
          <w:sz w:val="20"/>
          <w:lang w:val="ru-RU"/>
        </w:rPr>
        <w:t xml:space="preserve"> или </w:t>
      </w:r>
      <w:r w:rsidRPr="004503CB">
        <w:rPr>
          <w:bCs/>
          <w:sz w:val="20"/>
          <w:szCs w:val="20"/>
          <w:lang w:val="ru-RU"/>
        </w:rPr>
        <w:t>во время лесозаготовок</w:t>
      </w:r>
      <w:r w:rsidRPr="004503CB">
        <w:rPr>
          <w:sz w:val="20"/>
          <w:lang w:val="ru-RU"/>
        </w:rPr>
        <w:t xml:space="preserve">, включая </w:t>
      </w:r>
      <w:r w:rsidRPr="004503CB">
        <w:rPr>
          <w:bCs/>
          <w:sz w:val="20"/>
          <w:szCs w:val="20"/>
          <w:lang w:val="ru-RU"/>
        </w:rPr>
        <w:t>повреждения, нанесённые посредством трелёвочных волоков, буксировок</w:t>
      </w:r>
      <w:r w:rsidRPr="004503CB">
        <w:rPr>
          <w:sz w:val="20"/>
          <w:lang w:val="ru-RU"/>
        </w:rPr>
        <w:t xml:space="preserve"> и </w:t>
      </w:r>
      <w:r w:rsidRPr="004503CB">
        <w:rPr>
          <w:bCs/>
          <w:sz w:val="20"/>
          <w:szCs w:val="20"/>
          <w:lang w:val="ru-RU"/>
        </w:rPr>
        <w:t>транспортировок</w:t>
      </w:r>
      <w:r w:rsidRPr="004503CB">
        <w:rPr>
          <w:sz w:val="20"/>
          <w:lang w:val="ru-RU"/>
        </w:rPr>
        <w:t xml:space="preserve">. </w:t>
      </w:r>
    </w:p>
    <w:p w14:paraId="7AB5463B" w14:textId="569E452D" w:rsidR="00094E77" w:rsidRPr="004503CB" w:rsidRDefault="00094E77">
      <w:pPr>
        <w:autoSpaceDE w:val="0"/>
        <w:autoSpaceDN w:val="0"/>
        <w:adjustRightInd w:val="0"/>
        <w:spacing w:before="120"/>
        <w:rPr>
          <w:sz w:val="20"/>
          <w:lang w:val="ru-RU"/>
        </w:rPr>
      </w:pPr>
      <w:r w:rsidRPr="004503CB">
        <w:rPr>
          <w:bCs/>
          <w:i/>
          <w:iCs/>
          <w:sz w:val="20"/>
          <w:szCs w:val="20"/>
          <w:lang w:val="ru-RU"/>
        </w:rPr>
        <w:t xml:space="preserve">Преимущественно антропогенные повреждения </w:t>
      </w:r>
      <w:r w:rsidR="00AB792F" w:rsidRPr="004503CB">
        <w:rPr>
          <w:bCs/>
          <w:i/>
          <w:iCs/>
          <w:sz w:val="20"/>
          <w:szCs w:val="20"/>
          <w:lang w:val="ru-RU"/>
        </w:rPr>
        <w:t xml:space="preserve">– </w:t>
      </w:r>
      <w:r w:rsidR="00AB792F" w:rsidRPr="004503CB">
        <w:rPr>
          <w:i/>
          <w:sz w:val="20"/>
          <w:lang w:val="ru-RU"/>
        </w:rPr>
        <w:t>Другое</w:t>
      </w:r>
      <w:r w:rsidRPr="004503CB">
        <w:rPr>
          <w:sz w:val="20"/>
          <w:lang w:val="ru-RU"/>
        </w:rPr>
        <w:t xml:space="preserve">: включает в себя повреждения, вызванные загрязнением от известных </w:t>
      </w:r>
      <w:r w:rsidRPr="004503CB">
        <w:rPr>
          <w:bCs/>
          <w:sz w:val="20"/>
          <w:szCs w:val="20"/>
          <w:lang w:val="ru-RU"/>
        </w:rPr>
        <w:t>локальных</w:t>
      </w:r>
      <w:r w:rsidRPr="004503CB">
        <w:rPr>
          <w:sz w:val="20"/>
          <w:lang w:val="ru-RU"/>
        </w:rPr>
        <w:t xml:space="preserve"> источников, повреждение</w:t>
      </w:r>
      <w:r w:rsidRPr="004503CB">
        <w:rPr>
          <w:bCs/>
          <w:sz w:val="20"/>
          <w:szCs w:val="20"/>
          <w:lang w:val="ru-RU"/>
        </w:rPr>
        <w:t>, нанесённые посетителями лесов</w:t>
      </w:r>
      <w:r w:rsidRPr="004503CB">
        <w:rPr>
          <w:sz w:val="20"/>
          <w:lang w:val="ru-RU"/>
        </w:rPr>
        <w:t>, вандализм и т. д. Заметьте</w:t>
      </w:r>
      <w:r w:rsidRPr="004503CB">
        <w:rPr>
          <w:bCs/>
          <w:sz w:val="20"/>
          <w:szCs w:val="20"/>
          <w:lang w:val="ru-RU"/>
        </w:rPr>
        <w:t>,</w:t>
      </w:r>
      <w:r w:rsidRPr="004503CB">
        <w:rPr>
          <w:sz w:val="20"/>
          <w:lang w:val="ru-RU"/>
        </w:rPr>
        <w:t xml:space="preserve"> что пожар</w:t>
      </w:r>
      <w:r w:rsidRPr="004503CB">
        <w:rPr>
          <w:bCs/>
          <w:sz w:val="20"/>
          <w:szCs w:val="20"/>
          <w:lang w:val="ru-RU"/>
        </w:rPr>
        <w:t>,</w:t>
      </w:r>
      <w:r w:rsidRPr="004503CB">
        <w:rPr>
          <w:sz w:val="20"/>
          <w:lang w:val="ru-RU"/>
        </w:rPr>
        <w:t xml:space="preserve"> вызванный человеком, не должен быть указан в данном классе.</w:t>
      </w:r>
    </w:p>
    <w:p w14:paraId="68A2D639" w14:textId="4562D8CB" w:rsidR="00447067" w:rsidRPr="004503CB" w:rsidRDefault="00B72CBB" w:rsidP="004B6064">
      <w:pPr>
        <w:autoSpaceDE w:val="0"/>
        <w:autoSpaceDN w:val="0"/>
        <w:adjustRightInd w:val="0"/>
        <w:spacing w:before="120"/>
        <w:rPr>
          <w:sz w:val="20"/>
          <w:szCs w:val="20"/>
          <w:lang w:val="ru-RU"/>
        </w:rPr>
      </w:pPr>
      <w:r w:rsidRPr="004503CB">
        <w:rPr>
          <w:sz w:val="20"/>
          <w:szCs w:val="20"/>
          <w:lang w:val="ru-RU"/>
        </w:rPr>
        <w:t>(</w:t>
      </w:r>
      <w:r w:rsidR="004B6064"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w:t>
      </w:r>
      <w:r w:rsidR="001A0360" w:rsidRPr="004503CB">
        <w:rPr>
          <w:sz w:val="20"/>
          <w:szCs w:val="20"/>
          <w:lang w:val="ru-RU"/>
        </w:rPr>
        <w:t>ОЛРУБЗ</w:t>
      </w:r>
      <w:r w:rsidRPr="004503CB">
        <w:rPr>
          <w:sz w:val="20"/>
          <w:szCs w:val="20"/>
          <w:lang w:val="ru-RU"/>
        </w:rPr>
        <w:t xml:space="preserve"> 2000)</w:t>
      </w:r>
    </w:p>
    <w:p w14:paraId="6A22CB13" w14:textId="2F2E312A" w:rsidR="00B45252" w:rsidRPr="004503CB" w:rsidRDefault="00AB792F">
      <w:pPr>
        <w:autoSpaceDE w:val="0"/>
        <w:autoSpaceDN w:val="0"/>
        <w:adjustRightInd w:val="0"/>
        <w:spacing w:before="120"/>
        <w:rPr>
          <w:b/>
          <w:color w:val="FF0000"/>
          <w:sz w:val="20"/>
          <w:lang w:val="ru-RU"/>
        </w:rPr>
      </w:pPr>
      <w:r w:rsidRPr="004503CB">
        <w:rPr>
          <w:b/>
          <w:color w:val="FF0000"/>
          <w:sz w:val="20"/>
          <w:szCs w:val="20"/>
          <w:lang w:val="ru-RU"/>
        </w:rPr>
        <w:lastRenderedPageBreak/>
        <w:t>Неопределённые /</w:t>
      </w:r>
      <w:r w:rsidR="00B45252" w:rsidRPr="004503CB">
        <w:rPr>
          <w:b/>
          <w:color w:val="FF0000"/>
          <w:sz w:val="20"/>
          <w:szCs w:val="20"/>
          <w:lang w:val="ru-RU"/>
        </w:rPr>
        <w:t xml:space="preserve"> Смешанные повреждения</w:t>
      </w:r>
      <w:r w:rsidR="00B45252" w:rsidRPr="004503CB">
        <w:rPr>
          <w:b/>
          <w:color w:val="FF0000"/>
          <w:sz w:val="20"/>
          <w:lang w:val="ru-RU"/>
        </w:rPr>
        <w:t xml:space="preserve"> </w:t>
      </w:r>
    </w:p>
    <w:p w14:paraId="56DF2823" w14:textId="18ACCE8C" w:rsidR="004B6064" w:rsidRPr="004503CB" w:rsidRDefault="00B45252" w:rsidP="004B6064">
      <w:pPr>
        <w:autoSpaceDE w:val="0"/>
        <w:autoSpaceDN w:val="0"/>
        <w:adjustRightInd w:val="0"/>
        <w:spacing w:before="120"/>
        <w:rPr>
          <w:bCs/>
          <w:iCs/>
          <w:sz w:val="20"/>
          <w:szCs w:val="20"/>
          <w:lang w:val="ru-RU"/>
        </w:rPr>
      </w:pPr>
      <w:r w:rsidRPr="004503CB">
        <w:rPr>
          <w:sz w:val="20"/>
          <w:lang w:val="ru-RU"/>
        </w:rPr>
        <w:t xml:space="preserve">Лес или </w:t>
      </w:r>
      <w:r w:rsidR="00B05A91" w:rsidRPr="00B05A91">
        <w:rPr>
          <w:sz w:val="20"/>
          <w:szCs w:val="20"/>
          <w:lang w:val="ru-RU"/>
        </w:rPr>
        <w:t>другие покрытые древесной растительностью земли</w:t>
      </w:r>
      <w:r w:rsidRPr="004503CB">
        <w:rPr>
          <w:sz w:val="20"/>
          <w:szCs w:val="20"/>
          <w:lang w:val="ru-RU"/>
        </w:rPr>
        <w:t>, повреждённые</w:t>
      </w:r>
      <w:r w:rsidRPr="004503CB">
        <w:rPr>
          <w:sz w:val="20"/>
          <w:lang w:val="ru-RU"/>
        </w:rPr>
        <w:t xml:space="preserve"> более чем одной группой </w:t>
      </w:r>
      <w:r w:rsidRPr="004503CB">
        <w:rPr>
          <w:sz w:val="20"/>
          <w:szCs w:val="20"/>
          <w:lang w:val="ru-RU"/>
        </w:rPr>
        <w:t>факторов</w:t>
      </w:r>
      <w:r w:rsidRPr="004503CB">
        <w:rPr>
          <w:sz w:val="20"/>
          <w:lang w:val="ru-RU"/>
        </w:rPr>
        <w:t xml:space="preserve"> (например, и </w:t>
      </w:r>
      <w:r w:rsidRPr="004503CB">
        <w:rPr>
          <w:sz w:val="20"/>
          <w:szCs w:val="20"/>
          <w:lang w:val="ru-RU"/>
        </w:rPr>
        <w:t>биотическими, и абиотическими</w:t>
      </w:r>
      <w:r w:rsidRPr="004503CB">
        <w:rPr>
          <w:sz w:val="20"/>
          <w:lang w:val="ru-RU"/>
        </w:rPr>
        <w:t xml:space="preserve">) и/или </w:t>
      </w:r>
      <w:r w:rsidRPr="004503CB">
        <w:rPr>
          <w:sz w:val="20"/>
          <w:szCs w:val="20"/>
          <w:lang w:val="ru-RU"/>
        </w:rPr>
        <w:t>определение</w:t>
      </w:r>
      <w:r w:rsidRPr="004503CB">
        <w:rPr>
          <w:sz w:val="20"/>
          <w:lang w:val="ru-RU"/>
        </w:rPr>
        <w:t xml:space="preserve"> основной причины невозможно. </w:t>
      </w:r>
      <w:r w:rsidRPr="004503CB">
        <w:rPr>
          <w:bCs/>
          <w:iCs/>
          <w:sz w:val="20"/>
          <w:szCs w:val="20"/>
          <w:lang w:val="ru-RU"/>
        </w:rPr>
        <w:t>Примечание</w:t>
      </w:r>
      <w:r w:rsidRPr="004503CB">
        <w:rPr>
          <w:sz w:val="20"/>
          <w:lang w:val="ru-RU"/>
        </w:rPr>
        <w:t xml:space="preserve">: если </w:t>
      </w:r>
      <w:r w:rsidRPr="004503CB">
        <w:rPr>
          <w:bCs/>
          <w:iCs/>
          <w:sz w:val="20"/>
          <w:szCs w:val="20"/>
          <w:lang w:val="ru-RU"/>
        </w:rPr>
        <w:t>фактор не установлен</w:t>
      </w:r>
      <w:r w:rsidRPr="004503CB">
        <w:rPr>
          <w:sz w:val="20"/>
          <w:lang w:val="ru-RU"/>
        </w:rPr>
        <w:t xml:space="preserve">, но известно, что </w:t>
      </w:r>
      <w:r w:rsidRPr="004503CB">
        <w:rPr>
          <w:bCs/>
          <w:iCs/>
          <w:sz w:val="20"/>
          <w:szCs w:val="20"/>
          <w:lang w:val="ru-RU"/>
        </w:rPr>
        <w:t xml:space="preserve">он </w:t>
      </w:r>
      <w:r w:rsidRPr="004503CB">
        <w:rPr>
          <w:sz w:val="20"/>
          <w:lang w:val="ru-RU"/>
        </w:rPr>
        <w:t>принадлежит к насекомым или болезням, зона должна быть указана в этой категории.</w:t>
      </w:r>
    </w:p>
    <w:p w14:paraId="4A13989C" w14:textId="77777777" w:rsidR="00BE202C" w:rsidRPr="004503CB" w:rsidRDefault="00BE202C" w:rsidP="00BE202C">
      <w:pPr>
        <w:autoSpaceDE w:val="0"/>
        <w:autoSpaceDN w:val="0"/>
        <w:adjustRightInd w:val="0"/>
        <w:spacing w:before="120"/>
        <w:rPr>
          <w:bCs/>
          <w:iCs/>
          <w:sz w:val="20"/>
          <w:szCs w:val="20"/>
          <w:lang w:val="ru-RU"/>
        </w:rPr>
      </w:pPr>
    </w:p>
    <w:p w14:paraId="639099F4" w14:textId="3F06F5EA" w:rsidR="002D4314" w:rsidRPr="004503CB" w:rsidRDefault="00E85D76" w:rsidP="002D4314">
      <w:pPr>
        <w:autoSpaceDE w:val="0"/>
        <w:autoSpaceDN w:val="0"/>
        <w:adjustRightInd w:val="0"/>
        <w:spacing w:before="120"/>
        <w:rPr>
          <w:b/>
          <w:sz w:val="20"/>
          <w:szCs w:val="20"/>
          <w:lang w:val="ru-RU" w:eastAsia="en-US"/>
        </w:rPr>
      </w:pPr>
      <w:r w:rsidRPr="004503CB">
        <w:rPr>
          <w:b/>
          <w:sz w:val="20"/>
          <w:szCs w:val="20"/>
          <w:lang w:val="ru-RU" w:eastAsia="en-US"/>
        </w:rPr>
        <w:t>Критерий</w:t>
      </w:r>
      <w:r w:rsidR="002D4314" w:rsidRPr="004503CB">
        <w:rPr>
          <w:b/>
          <w:sz w:val="20"/>
          <w:szCs w:val="20"/>
          <w:lang w:val="ru-RU" w:eastAsia="en-US"/>
        </w:rPr>
        <w:t xml:space="preserve"> III</w:t>
      </w:r>
    </w:p>
    <w:p w14:paraId="3D6F18F5" w14:textId="77777777" w:rsidR="002D4314" w:rsidRPr="004503CB" w:rsidRDefault="002D4314" w:rsidP="002D4314">
      <w:pPr>
        <w:spacing w:before="120"/>
        <w:rPr>
          <w:b/>
          <w:snapToGrid w:val="0"/>
          <w:sz w:val="20"/>
          <w:szCs w:val="20"/>
          <w:lang w:val="ru-RU" w:eastAsia="en-US"/>
        </w:rPr>
      </w:pPr>
    </w:p>
    <w:p w14:paraId="6A1D3762" w14:textId="4EB4D60F" w:rsidR="002D4314" w:rsidRPr="004503CB" w:rsidRDefault="00F15AA1" w:rsidP="002D4314">
      <w:pPr>
        <w:spacing w:before="12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654A3A">
        <w:rPr>
          <w:b/>
          <w:sz w:val="20"/>
          <w:szCs w:val="20"/>
          <w:lang w:val="ru-RU"/>
        </w:rPr>
        <w:t>3.</w:t>
      </w:r>
      <w:r w:rsidR="0013575D">
        <w:rPr>
          <w:b/>
          <w:sz w:val="20"/>
          <w:szCs w:val="20"/>
          <w:lang w:val="ru-RU"/>
        </w:rPr>
        <w:t>1</w:t>
      </w:r>
      <w:r w:rsidR="00654A3A">
        <w:rPr>
          <w:b/>
          <w:sz w:val="20"/>
          <w:szCs w:val="20"/>
          <w:lang w:val="ru-RU"/>
        </w:rPr>
        <w:t>: Прирост и рубка</w:t>
      </w:r>
    </w:p>
    <w:p w14:paraId="7DE29645" w14:textId="77777777" w:rsidR="002D4314" w:rsidRPr="004503CB" w:rsidRDefault="002D4314" w:rsidP="002D4314">
      <w:pPr>
        <w:autoSpaceDE w:val="0"/>
        <w:autoSpaceDN w:val="0"/>
        <w:adjustRightInd w:val="0"/>
        <w:spacing w:before="120"/>
        <w:rPr>
          <w:b/>
          <w:i/>
          <w:color w:val="FF0000"/>
          <w:sz w:val="20"/>
          <w:szCs w:val="20"/>
          <w:lang w:val="ru-RU"/>
        </w:rPr>
      </w:pPr>
    </w:p>
    <w:p w14:paraId="2E4C8122" w14:textId="3CF8C1E8" w:rsidR="00C1076E" w:rsidRPr="004503CB" w:rsidRDefault="00685132" w:rsidP="00C1076E">
      <w:pPr>
        <w:autoSpaceDE w:val="0"/>
        <w:autoSpaceDN w:val="0"/>
        <w:adjustRightInd w:val="0"/>
        <w:spacing w:before="120"/>
        <w:rPr>
          <w:b/>
          <w:color w:val="FF0000"/>
          <w:sz w:val="20"/>
          <w:szCs w:val="20"/>
          <w:lang w:val="ru-RU"/>
        </w:rPr>
      </w:pPr>
      <w:r w:rsidRPr="004503CB">
        <w:rPr>
          <w:b/>
          <w:color w:val="FF0000"/>
          <w:sz w:val="20"/>
          <w:szCs w:val="20"/>
          <w:lang w:val="ru-RU"/>
        </w:rPr>
        <w:t>Р</w:t>
      </w:r>
      <w:r w:rsidR="00C1076E" w:rsidRPr="004503CB">
        <w:rPr>
          <w:b/>
          <w:color w:val="FF0000"/>
          <w:sz w:val="20"/>
          <w:szCs w:val="20"/>
          <w:lang w:val="ru-RU"/>
        </w:rPr>
        <w:t>убки</w:t>
      </w:r>
      <w:r w:rsidR="00B72CBB" w:rsidRPr="004503CB">
        <w:rPr>
          <w:b/>
          <w:color w:val="FF0000"/>
          <w:sz w:val="20"/>
          <w:szCs w:val="20"/>
          <w:lang w:val="ru-RU"/>
        </w:rPr>
        <w:t xml:space="preserve"> (</w:t>
      </w:r>
      <w:r w:rsidR="00C1076E" w:rsidRPr="004503CB">
        <w:rPr>
          <w:b/>
          <w:color w:val="FF0000"/>
          <w:sz w:val="20"/>
          <w:szCs w:val="20"/>
          <w:lang w:val="ru-RU"/>
        </w:rPr>
        <w:t>ежегодные</w:t>
      </w:r>
      <w:r w:rsidR="00B72CBB" w:rsidRPr="004503CB">
        <w:rPr>
          <w:b/>
          <w:color w:val="FF0000"/>
          <w:sz w:val="20"/>
          <w:szCs w:val="20"/>
          <w:lang w:val="ru-RU"/>
        </w:rPr>
        <w:t>)</w:t>
      </w:r>
    </w:p>
    <w:p w14:paraId="45E6DF04" w14:textId="237F6D67" w:rsidR="003E2688" w:rsidRPr="004503CB" w:rsidRDefault="003E2688" w:rsidP="003E2688">
      <w:pPr>
        <w:autoSpaceDE w:val="0"/>
        <w:autoSpaceDN w:val="0"/>
        <w:adjustRightInd w:val="0"/>
        <w:spacing w:before="120"/>
        <w:rPr>
          <w:sz w:val="20"/>
          <w:lang w:val="ru-RU"/>
        </w:rPr>
      </w:pPr>
      <w:r w:rsidRPr="004503CB">
        <w:rPr>
          <w:sz w:val="20"/>
          <w:lang w:val="ru-RU"/>
        </w:rPr>
        <w:t xml:space="preserve">Средний запас на корню всех деревьев, живых </w:t>
      </w:r>
      <w:r w:rsidRPr="004503CB">
        <w:rPr>
          <w:sz w:val="20"/>
          <w:szCs w:val="20"/>
          <w:lang w:val="ru-RU"/>
        </w:rPr>
        <w:t>или мёртвых, измеренных поверх</w:t>
      </w:r>
      <w:r w:rsidRPr="004503CB">
        <w:rPr>
          <w:sz w:val="20"/>
          <w:lang w:val="ru-RU"/>
        </w:rPr>
        <w:t xml:space="preserve"> коры</w:t>
      </w:r>
      <w:r w:rsidRPr="004503CB">
        <w:rPr>
          <w:sz w:val="20"/>
          <w:szCs w:val="20"/>
          <w:lang w:val="ru-RU"/>
        </w:rPr>
        <w:t xml:space="preserve"> согласно</w:t>
      </w:r>
      <w:r w:rsidRPr="004503CB">
        <w:rPr>
          <w:sz w:val="20"/>
          <w:lang w:val="ru-RU"/>
        </w:rPr>
        <w:t xml:space="preserve"> минимальным </w:t>
      </w:r>
      <w:r w:rsidRPr="004503CB">
        <w:rPr>
          <w:sz w:val="20"/>
          <w:szCs w:val="20"/>
          <w:lang w:val="ru-RU"/>
        </w:rPr>
        <w:t>диаметрам, определённым</w:t>
      </w:r>
      <w:r w:rsidRPr="004503CB">
        <w:rPr>
          <w:sz w:val="20"/>
          <w:lang w:val="ru-RU"/>
        </w:rPr>
        <w:t xml:space="preserve"> для “</w:t>
      </w:r>
      <w:r w:rsidR="00B93E0B" w:rsidRPr="00B93E0B">
        <w:rPr>
          <w:i/>
          <w:sz w:val="20"/>
          <w:szCs w:val="20"/>
          <w:lang w:val="ru-RU"/>
        </w:rPr>
        <w:t>Общ</w:t>
      </w:r>
      <w:r w:rsidR="00B93E0B">
        <w:rPr>
          <w:i/>
          <w:sz w:val="20"/>
          <w:szCs w:val="20"/>
          <w:lang w:val="ru-RU"/>
        </w:rPr>
        <w:t>его</w:t>
      </w:r>
      <w:r w:rsidR="00B93E0B" w:rsidRPr="00B93E0B">
        <w:rPr>
          <w:i/>
          <w:sz w:val="20"/>
          <w:szCs w:val="20"/>
          <w:lang w:val="ru-RU"/>
        </w:rPr>
        <w:t xml:space="preserve"> запас</w:t>
      </w:r>
      <w:r w:rsidR="00B93E0B">
        <w:rPr>
          <w:i/>
          <w:sz w:val="20"/>
          <w:szCs w:val="20"/>
          <w:lang w:val="ru-RU"/>
        </w:rPr>
        <w:t>а</w:t>
      </w:r>
      <w:r w:rsidR="00B93E0B" w:rsidRPr="00B93E0B">
        <w:rPr>
          <w:i/>
          <w:sz w:val="20"/>
          <w:szCs w:val="20"/>
          <w:lang w:val="ru-RU"/>
        </w:rPr>
        <w:t xml:space="preserve"> древесины</w:t>
      </w:r>
      <w:r w:rsidRPr="004503CB">
        <w:rPr>
          <w:sz w:val="20"/>
          <w:szCs w:val="20"/>
          <w:lang w:val="ru-RU"/>
        </w:rPr>
        <w:t>”, поваленны</w:t>
      </w:r>
      <w:r w:rsidR="008674A0" w:rsidRPr="004503CB">
        <w:rPr>
          <w:sz w:val="20"/>
          <w:szCs w:val="20"/>
          <w:lang w:val="ru-RU"/>
        </w:rPr>
        <w:t>х</w:t>
      </w:r>
      <w:r w:rsidRPr="004503CB">
        <w:rPr>
          <w:sz w:val="20"/>
          <w:lang w:val="ru-RU"/>
        </w:rPr>
        <w:t xml:space="preserve"> в течение отчётного периода, включая </w:t>
      </w:r>
      <w:r w:rsidR="00925FF4">
        <w:rPr>
          <w:sz w:val="20"/>
          <w:szCs w:val="20"/>
          <w:lang w:val="ru-RU"/>
        </w:rPr>
        <w:t>запас</w:t>
      </w:r>
      <w:r w:rsidRPr="004503CB">
        <w:rPr>
          <w:sz w:val="20"/>
          <w:lang w:val="ru-RU"/>
        </w:rPr>
        <w:t xml:space="preserve"> деревьев </w:t>
      </w:r>
      <w:r w:rsidRPr="004503CB">
        <w:rPr>
          <w:sz w:val="20"/>
          <w:szCs w:val="20"/>
          <w:lang w:val="ru-RU"/>
        </w:rPr>
        <w:t xml:space="preserve">или частей деревьев, </w:t>
      </w:r>
      <w:r w:rsidRPr="004503CB">
        <w:rPr>
          <w:sz w:val="20"/>
          <w:lang w:val="ru-RU"/>
        </w:rPr>
        <w:t>которые</w:t>
      </w:r>
      <w:r w:rsidRPr="004503CB">
        <w:rPr>
          <w:sz w:val="20"/>
          <w:szCs w:val="20"/>
          <w:lang w:val="ru-RU"/>
        </w:rPr>
        <w:t xml:space="preserve"> были</w:t>
      </w:r>
      <w:r w:rsidRPr="004503CB">
        <w:rPr>
          <w:sz w:val="20"/>
          <w:lang w:val="ru-RU"/>
        </w:rPr>
        <w:t xml:space="preserve"> вывезены из леса, </w:t>
      </w:r>
      <w:r w:rsidR="0068107C" w:rsidRPr="0068107C">
        <w:rPr>
          <w:sz w:val="20"/>
          <w:szCs w:val="20"/>
          <w:lang w:val="ru-RU"/>
        </w:rPr>
        <w:t>други</w:t>
      </w:r>
      <w:r w:rsidR="0068107C">
        <w:rPr>
          <w:sz w:val="20"/>
          <w:szCs w:val="20"/>
          <w:lang w:val="ru-RU"/>
        </w:rPr>
        <w:t>х</w:t>
      </w:r>
      <w:r w:rsidR="0068107C" w:rsidRPr="0068107C">
        <w:rPr>
          <w:sz w:val="20"/>
          <w:szCs w:val="20"/>
          <w:lang w:val="ru-RU"/>
        </w:rPr>
        <w:t xml:space="preserve"> покрыты</w:t>
      </w:r>
      <w:r w:rsidR="0068107C">
        <w:rPr>
          <w:sz w:val="20"/>
          <w:szCs w:val="20"/>
          <w:lang w:val="ru-RU"/>
        </w:rPr>
        <w:t>х</w:t>
      </w:r>
      <w:r w:rsidR="0068107C" w:rsidRPr="0068107C">
        <w:rPr>
          <w:sz w:val="20"/>
          <w:szCs w:val="20"/>
          <w:lang w:val="ru-RU"/>
        </w:rPr>
        <w:t xml:space="preserve"> древесной растительностью зем</w:t>
      </w:r>
      <w:r w:rsidR="0068107C">
        <w:rPr>
          <w:sz w:val="20"/>
          <w:szCs w:val="20"/>
          <w:lang w:val="ru-RU"/>
        </w:rPr>
        <w:t>е</w:t>
      </w:r>
      <w:r w:rsidR="0068107C" w:rsidRPr="0068107C">
        <w:rPr>
          <w:sz w:val="20"/>
          <w:szCs w:val="20"/>
          <w:lang w:val="ru-RU"/>
        </w:rPr>
        <w:t>л</w:t>
      </w:r>
      <w:r w:rsidR="0068107C">
        <w:rPr>
          <w:sz w:val="20"/>
          <w:szCs w:val="20"/>
          <w:lang w:val="ru-RU"/>
        </w:rPr>
        <w:t>ь</w:t>
      </w:r>
      <w:r w:rsidRPr="004503CB">
        <w:rPr>
          <w:sz w:val="20"/>
          <w:lang w:val="ru-RU"/>
        </w:rPr>
        <w:t xml:space="preserve"> или другого участка валки леса. </w:t>
      </w:r>
      <w:r w:rsidRPr="004503CB">
        <w:rPr>
          <w:sz w:val="20"/>
          <w:u w:val="single"/>
          <w:lang w:val="ru-RU"/>
        </w:rPr>
        <w:t>Включает в себя</w:t>
      </w:r>
      <w:r w:rsidRPr="004503CB">
        <w:rPr>
          <w:sz w:val="20"/>
          <w:lang w:val="ru-RU"/>
        </w:rPr>
        <w:t xml:space="preserve">: лесоводческие и </w:t>
      </w:r>
      <w:r w:rsidRPr="004503CB">
        <w:rPr>
          <w:sz w:val="20"/>
          <w:szCs w:val="20"/>
          <w:lang w:val="ru-RU"/>
        </w:rPr>
        <w:t>докоммерческие</w:t>
      </w:r>
      <w:r w:rsidRPr="004503CB">
        <w:rPr>
          <w:sz w:val="20"/>
          <w:lang w:val="ru-RU"/>
        </w:rPr>
        <w:t xml:space="preserve"> рубки ухода и естественные потери, которые восстанавливаются (убираются).</w:t>
      </w:r>
    </w:p>
    <w:p w14:paraId="2A69AF4D" w14:textId="2DA07935" w:rsidR="00C1076E" w:rsidRPr="004503CB" w:rsidRDefault="00C1076E" w:rsidP="00C1076E">
      <w:pPr>
        <w:autoSpaceDE w:val="0"/>
        <w:autoSpaceDN w:val="0"/>
        <w:adjustRightInd w:val="0"/>
        <w:spacing w:before="120"/>
        <w:rPr>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от </w:t>
      </w:r>
      <w:r w:rsidR="001A0360" w:rsidRPr="004503CB">
        <w:rPr>
          <w:sz w:val="20"/>
          <w:szCs w:val="20"/>
          <w:lang w:val="ru-RU"/>
        </w:rPr>
        <w:t>ОЛРУБЗ</w:t>
      </w:r>
      <w:r w:rsidRPr="004503CB">
        <w:rPr>
          <w:sz w:val="20"/>
          <w:szCs w:val="20"/>
          <w:lang w:val="ru-RU"/>
        </w:rPr>
        <w:t xml:space="preserve"> 2000, изменённый)</w:t>
      </w:r>
    </w:p>
    <w:p w14:paraId="3376D851" w14:textId="77777777" w:rsidR="009D3F18" w:rsidRPr="004503CB" w:rsidRDefault="009D3F18" w:rsidP="002D4314">
      <w:pPr>
        <w:autoSpaceDE w:val="0"/>
        <w:autoSpaceDN w:val="0"/>
        <w:adjustRightInd w:val="0"/>
        <w:spacing w:before="120"/>
        <w:rPr>
          <w:sz w:val="20"/>
          <w:szCs w:val="20"/>
          <w:lang w:val="ru-RU"/>
        </w:rPr>
      </w:pPr>
    </w:p>
    <w:p w14:paraId="6A61CAF5" w14:textId="0056A68C" w:rsidR="002E6E6D" w:rsidRPr="004503CB" w:rsidRDefault="002E6E6D">
      <w:pPr>
        <w:autoSpaceDE w:val="0"/>
        <w:autoSpaceDN w:val="0"/>
        <w:adjustRightInd w:val="0"/>
        <w:spacing w:before="120"/>
        <w:rPr>
          <w:b/>
          <w:color w:val="FF0000"/>
          <w:sz w:val="20"/>
          <w:lang w:val="ru-RU"/>
        </w:rPr>
      </w:pPr>
      <w:r w:rsidRPr="004503CB">
        <w:rPr>
          <w:b/>
          <w:color w:val="FF0000"/>
          <w:sz w:val="20"/>
          <w:szCs w:val="20"/>
          <w:lang w:val="ru-RU"/>
        </w:rPr>
        <w:t>Валовой</w:t>
      </w:r>
      <w:r w:rsidRPr="004503CB">
        <w:rPr>
          <w:b/>
          <w:color w:val="FF0000"/>
          <w:sz w:val="20"/>
          <w:lang w:val="ru-RU"/>
        </w:rPr>
        <w:t xml:space="preserve"> (ежегодный) прирост</w:t>
      </w:r>
    </w:p>
    <w:p w14:paraId="44B41190" w14:textId="660CB0DE" w:rsidR="002E6E6D" w:rsidRPr="004503CB" w:rsidRDefault="002E6E6D">
      <w:pPr>
        <w:autoSpaceDE w:val="0"/>
        <w:autoSpaceDN w:val="0"/>
        <w:adjustRightInd w:val="0"/>
        <w:spacing w:before="120"/>
        <w:rPr>
          <w:sz w:val="20"/>
          <w:lang w:val="ru-RU"/>
        </w:rPr>
      </w:pPr>
      <w:r w:rsidRPr="004503CB">
        <w:rPr>
          <w:sz w:val="20"/>
          <w:lang w:val="ru-RU"/>
        </w:rPr>
        <w:t xml:space="preserve">Средний ежегодный объём прироста всех деревьев, </w:t>
      </w:r>
      <w:r w:rsidRPr="004503CB">
        <w:rPr>
          <w:sz w:val="20"/>
          <w:szCs w:val="20"/>
          <w:lang w:val="ru-RU"/>
        </w:rPr>
        <w:t>измеренных согласно минимальным диаметрам, определённым для “</w:t>
      </w:r>
      <w:r w:rsidR="00B93E0B" w:rsidRPr="00B93E0B">
        <w:rPr>
          <w:i/>
          <w:sz w:val="20"/>
          <w:szCs w:val="20"/>
          <w:lang w:val="ru-RU"/>
        </w:rPr>
        <w:t>Общ</w:t>
      </w:r>
      <w:r w:rsidR="00B93E0B">
        <w:rPr>
          <w:i/>
          <w:sz w:val="20"/>
          <w:szCs w:val="20"/>
          <w:lang w:val="ru-RU"/>
        </w:rPr>
        <w:t>его</w:t>
      </w:r>
      <w:r w:rsidR="00B93E0B" w:rsidRPr="00B93E0B">
        <w:rPr>
          <w:i/>
          <w:sz w:val="20"/>
          <w:szCs w:val="20"/>
          <w:lang w:val="ru-RU"/>
        </w:rPr>
        <w:t xml:space="preserve"> запас</w:t>
      </w:r>
      <w:r w:rsidR="00B93E0B">
        <w:rPr>
          <w:i/>
          <w:sz w:val="20"/>
          <w:szCs w:val="20"/>
          <w:lang w:val="ru-RU"/>
        </w:rPr>
        <w:t>а</w:t>
      </w:r>
      <w:r w:rsidR="00B93E0B" w:rsidRPr="00B93E0B">
        <w:rPr>
          <w:i/>
          <w:sz w:val="20"/>
          <w:szCs w:val="20"/>
          <w:lang w:val="ru-RU"/>
        </w:rPr>
        <w:t xml:space="preserve"> древесины</w:t>
      </w:r>
      <w:r w:rsidRPr="004503CB">
        <w:rPr>
          <w:sz w:val="20"/>
          <w:szCs w:val="20"/>
          <w:lang w:val="ru-RU"/>
        </w:rPr>
        <w:t xml:space="preserve">” </w:t>
      </w:r>
      <w:r w:rsidRPr="004503CB">
        <w:rPr>
          <w:sz w:val="20"/>
          <w:lang w:val="ru-RU"/>
        </w:rPr>
        <w:t>за отчётный период.</w:t>
      </w:r>
    </w:p>
    <w:p w14:paraId="376F0B4A" w14:textId="5F1DDEE0" w:rsidR="00C1076E" w:rsidRPr="004503CB" w:rsidRDefault="00942827" w:rsidP="00C1076E">
      <w:pPr>
        <w:autoSpaceDE w:val="0"/>
        <w:autoSpaceDN w:val="0"/>
        <w:adjustRightInd w:val="0"/>
        <w:spacing w:before="120"/>
        <w:rPr>
          <w:i/>
          <w:sz w:val="20"/>
          <w:szCs w:val="20"/>
          <w:u w:val="single"/>
          <w:lang w:val="ru-RU"/>
        </w:rPr>
      </w:pPr>
      <w:r w:rsidRPr="004503CB">
        <w:rPr>
          <w:i/>
          <w:sz w:val="20"/>
          <w:szCs w:val="20"/>
          <w:u w:val="single"/>
          <w:lang w:val="ru-RU"/>
        </w:rPr>
        <w:t>Пояснительные примечания</w:t>
      </w:r>
      <w:r w:rsidR="00C1076E" w:rsidRPr="004503CB">
        <w:rPr>
          <w:i/>
          <w:sz w:val="20"/>
          <w:szCs w:val="20"/>
          <w:u w:val="single"/>
          <w:lang w:val="ru-RU"/>
        </w:rPr>
        <w:t>:</w:t>
      </w:r>
    </w:p>
    <w:p w14:paraId="3A10D725" w14:textId="77777777" w:rsidR="00C1076E" w:rsidRPr="004503CB" w:rsidRDefault="00C1076E" w:rsidP="00C1076E">
      <w:pPr>
        <w:autoSpaceDE w:val="0"/>
        <w:autoSpaceDN w:val="0"/>
        <w:adjustRightInd w:val="0"/>
        <w:spacing w:before="120"/>
        <w:rPr>
          <w:sz w:val="20"/>
          <w:szCs w:val="20"/>
          <w:lang w:val="ru-RU"/>
        </w:rPr>
      </w:pPr>
      <w:r w:rsidRPr="004503CB">
        <w:rPr>
          <w:sz w:val="20"/>
          <w:szCs w:val="20"/>
          <w:lang w:val="ru-RU"/>
        </w:rPr>
        <w:t xml:space="preserve">1. Включает прирост деревьев, которые были свалены или засохли в отчётном периоде. </w:t>
      </w:r>
    </w:p>
    <w:p w14:paraId="331A884D" w14:textId="496EF14E" w:rsidR="00C1076E" w:rsidRPr="004503CB" w:rsidRDefault="00B72CBB" w:rsidP="00C1076E">
      <w:pPr>
        <w:autoSpaceDE w:val="0"/>
        <w:autoSpaceDN w:val="0"/>
        <w:adjustRightInd w:val="0"/>
        <w:spacing w:before="120"/>
        <w:rPr>
          <w:sz w:val="20"/>
          <w:szCs w:val="20"/>
          <w:lang w:val="ru-RU" w:eastAsia="en-US"/>
        </w:rPr>
      </w:pPr>
      <w:r w:rsidRPr="004503CB">
        <w:rPr>
          <w:sz w:val="20"/>
          <w:szCs w:val="20"/>
          <w:lang w:val="ru-RU"/>
        </w:rPr>
        <w:t>(</w:t>
      </w:r>
      <w:r w:rsidR="00C1076E"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 </w:t>
      </w:r>
      <w:r w:rsidR="00C1076E" w:rsidRPr="004503CB">
        <w:rPr>
          <w:sz w:val="20"/>
          <w:szCs w:val="20"/>
          <w:lang w:val="ru-RU"/>
        </w:rPr>
        <w:t>изменённый</w:t>
      </w:r>
      <w:r w:rsidRPr="004503CB">
        <w:rPr>
          <w:sz w:val="20"/>
          <w:szCs w:val="20"/>
          <w:lang w:val="ru-RU"/>
        </w:rPr>
        <w:t>)</w:t>
      </w:r>
    </w:p>
    <w:p w14:paraId="1BEBADFE" w14:textId="77777777" w:rsidR="00C1076E" w:rsidRPr="004503CB" w:rsidRDefault="00C1076E" w:rsidP="002D4314">
      <w:pPr>
        <w:autoSpaceDE w:val="0"/>
        <w:autoSpaceDN w:val="0"/>
        <w:adjustRightInd w:val="0"/>
        <w:spacing w:before="120"/>
        <w:rPr>
          <w:sz w:val="20"/>
          <w:szCs w:val="20"/>
          <w:lang w:val="ru-RU"/>
        </w:rPr>
      </w:pPr>
    </w:p>
    <w:p w14:paraId="3B7EAFB5" w14:textId="77777777" w:rsidR="00C1076E" w:rsidRPr="004503CB" w:rsidRDefault="00C1076E" w:rsidP="00C1076E">
      <w:pPr>
        <w:autoSpaceDE w:val="0"/>
        <w:autoSpaceDN w:val="0"/>
        <w:adjustRightInd w:val="0"/>
        <w:spacing w:before="120"/>
        <w:rPr>
          <w:b/>
          <w:color w:val="FF0000"/>
          <w:sz w:val="20"/>
          <w:szCs w:val="20"/>
          <w:lang w:val="ru-RU"/>
        </w:rPr>
      </w:pPr>
      <w:r w:rsidRPr="004503CB">
        <w:rPr>
          <w:b/>
          <w:color w:val="FF0000"/>
          <w:sz w:val="20"/>
          <w:szCs w:val="20"/>
          <w:lang w:val="ru-RU"/>
        </w:rPr>
        <w:t>Естественные</w:t>
      </w:r>
      <w:r w:rsidR="00B72CBB" w:rsidRPr="004503CB">
        <w:rPr>
          <w:b/>
          <w:color w:val="FF0000"/>
          <w:sz w:val="20"/>
          <w:szCs w:val="20"/>
          <w:lang w:val="ru-RU"/>
        </w:rPr>
        <w:t xml:space="preserve"> (</w:t>
      </w:r>
      <w:r w:rsidRPr="004503CB">
        <w:rPr>
          <w:b/>
          <w:color w:val="FF0000"/>
          <w:sz w:val="20"/>
          <w:szCs w:val="20"/>
          <w:lang w:val="ru-RU"/>
        </w:rPr>
        <w:t>ежегодные</w:t>
      </w:r>
      <w:r w:rsidR="00B72CBB" w:rsidRPr="004503CB">
        <w:rPr>
          <w:b/>
          <w:color w:val="FF0000"/>
          <w:sz w:val="20"/>
          <w:szCs w:val="20"/>
          <w:lang w:val="ru-RU"/>
        </w:rPr>
        <w:t xml:space="preserve">) </w:t>
      </w:r>
      <w:r w:rsidRPr="004503CB">
        <w:rPr>
          <w:b/>
          <w:color w:val="FF0000"/>
          <w:sz w:val="20"/>
          <w:szCs w:val="20"/>
          <w:lang w:val="ru-RU"/>
        </w:rPr>
        <w:t>потери</w:t>
      </w:r>
    </w:p>
    <w:p w14:paraId="0AA4AEDF" w14:textId="0F87DFF9" w:rsidR="002E6E6D" w:rsidRPr="004503CB" w:rsidRDefault="002E6E6D" w:rsidP="002E6E6D">
      <w:pPr>
        <w:autoSpaceDE w:val="0"/>
        <w:autoSpaceDN w:val="0"/>
        <w:adjustRightInd w:val="0"/>
        <w:spacing w:before="120"/>
        <w:rPr>
          <w:sz w:val="20"/>
          <w:lang w:val="ru-RU"/>
        </w:rPr>
      </w:pPr>
      <w:r w:rsidRPr="004503CB">
        <w:rPr>
          <w:sz w:val="20"/>
          <w:lang w:val="ru-RU"/>
        </w:rPr>
        <w:t xml:space="preserve">Средние ежегодные потери </w:t>
      </w:r>
      <w:r w:rsidR="00B93E0B">
        <w:rPr>
          <w:sz w:val="20"/>
          <w:lang w:val="ru-RU"/>
        </w:rPr>
        <w:t>о</w:t>
      </w:r>
      <w:r w:rsidR="00B93E0B" w:rsidRPr="00B93E0B">
        <w:rPr>
          <w:sz w:val="20"/>
          <w:lang w:val="ru-RU"/>
        </w:rPr>
        <w:t>бщ</w:t>
      </w:r>
      <w:r w:rsidR="00B93E0B">
        <w:rPr>
          <w:sz w:val="20"/>
          <w:lang w:val="ru-RU"/>
        </w:rPr>
        <w:t>его</w:t>
      </w:r>
      <w:r w:rsidR="00B93E0B" w:rsidRPr="00B93E0B">
        <w:rPr>
          <w:sz w:val="20"/>
          <w:lang w:val="ru-RU"/>
        </w:rPr>
        <w:t xml:space="preserve"> запас</w:t>
      </w:r>
      <w:r w:rsidR="00B93E0B">
        <w:rPr>
          <w:sz w:val="20"/>
          <w:lang w:val="ru-RU"/>
        </w:rPr>
        <w:t>а</w:t>
      </w:r>
      <w:r w:rsidR="00B93E0B" w:rsidRPr="00B93E0B">
        <w:rPr>
          <w:sz w:val="20"/>
          <w:lang w:val="ru-RU"/>
        </w:rPr>
        <w:t xml:space="preserve"> древесины </w:t>
      </w:r>
      <w:r w:rsidRPr="004503CB">
        <w:rPr>
          <w:sz w:val="20"/>
          <w:szCs w:val="20"/>
          <w:lang w:val="ru-RU"/>
        </w:rPr>
        <w:t>в течение</w:t>
      </w:r>
      <w:r w:rsidRPr="004503CB">
        <w:rPr>
          <w:sz w:val="20"/>
          <w:lang w:val="ru-RU"/>
        </w:rPr>
        <w:t xml:space="preserve"> отчётного периода, </w:t>
      </w:r>
      <w:r w:rsidRPr="004503CB">
        <w:rPr>
          <w:sz w:val="20"/>
          <w:szCs w:val="20"/>
          <w:lang w:val="ru-RU"/>
        </w:rPr>
        <w:t>измеренные согласно минимальным диаметрам, указанным</w:t>
      </w:r>
      <w:r w:rsidRPr="004503CB">
        <w:rPr>
          <w:sz w:val="20"/>
          <w:lang w:val="ru-RU"/>
        </w:rPr>
        <w:t xml:space="preserve"> для </w:t>
      </w:r>
      <w:r w:rsidRPr="004503CB">
        <w:rPr>
          <w:sz w:val="20"/>
          <w:szCs w:val="20"/>
          <w:lang w:val="ru-RU"/>
        </w:rPr>
        <w:t>“</w:t>
      </w:r>
      <w:r w:rsidR="00B93E0B">
        <w:rPr>
          <w:i/>
          <w:sz w:val="20"/>
          <w:szCs w:val="20"/>
          <w:lang w:val="ru-RU"/>
        </w:rPr>
        <w:t>Общего</w:t>
      </w:r>
      <w:r w:rsidR="00B93E0B" w:rsidRPr="00B93E0B">
        <w:rPr>
          <w:i/>
          <w:sz w:val="20"/>
          <w:szCs w:val="20"/>
          <w:lang w:val="ru-RU"/>
        </w:rPr>
        <w:t xml:space="preserve"> запас</w:t>
      </w:r>
      <w:r w:rsidR="00B93E0B">
        <w:rPr>
          <w:i/>
          <w:sz w:val="20"/>
          <w:szCs w:val="20"/>
          <w:lang w:val="ru-RU"/>
        </w:rPr>
        <w:t>а</w:t>
      </w:r>
      <w:r w:rsidR="00B93E0B" w:rsidRPr="00B93E0B">
        <w:rPr>
          <w:i/>
          <w:sz w:val="20"/>
          <w:szCs w:val="20"/>
          <w:lang w:val="ru-RU"/>
        </w:rPr>
        <w:t xml:space="preserve"> древесины</w:t>
      </w:r>
      <w:r w:rsidRPr="004503CB">
        <w:rPr>
          <w:sz w:val="20"/>
          <w:szCs w:val="20"/>
          <w:lang w:val="ru-RU"/>
        </w:rPr>
        <w:t>”.</w:t>
      </w:r>
      <w:r w:rsidRPr="004503CB">
        <w:rPr>
          <w:sz w:val="20"/>
          <w:lang w:val="ru-RU"/>
        </w:rPr>
        <w:t xml:space="preserve"> Потери вызваны причинами, </w:t>
      </w:r>
      <w:r w:rsidRPr="004503CB">
        <w:rPr>
          <w:sz w:val="20"/>
          <w:szCs w:val="20"/>
          <w:lang w:val="ru-RU"/>
        </w:rPr>
        <w:t>не включающими вырубку,</w:t>
      </w:r>
      <w:r w:rsidRPr="004503CB">
        <w:rPr>
          <w:sz w:val="20"/>
          <w:lang w:val="ru-RU"/>
        </w:rPr>
        <w:t xml:space="preserve"> производимую человеком, например, естественной смертностью, болезнями, атаками насекомых, </w:t>
      </w:r>
      <w:r w:rsidRPr="004503CB">
        <w:rPr>
          <w:sz w:val="20"/>
          <w:szCs w:val="20"/>
          <w:lang w:val="ru-RU"/>
        </w:rPr>
        <w:t>пожарами, ветрами</w:t>
      </w:r>
      <w:r w:rsidRPr="004503CB">
        <w:rPr>
          <w:sz w:val="20"/>
          <w:lang w:val="ru-RU"/>
        </w:rPr>
        <w:t xml:space="preserve"> или другими </w:t>
      </w:r>
      <w:r w:rsidRPr="004503CB">
        <w:rPr>
          <w:sz w:val="20"/>
          <w:szCs w:val="20"/>
          <w:lang w:val="ru-RU"/>
        </w:rPr>
        <w:t>физическими повреждениями</w:t>
      </w:r>
      <w:r w:rsidRPr="004503CB">
        <w:rPr>
          <w:sz w:val="20"/>
          <w:lang w:val="ru-RU"/>
        </w:rPr>
        <w:t>.</w:t>
      </w:r>
    </w:p>
    <w:p w14:paraId="34CE05F6" w14:textId="0D0309BB" w:rsidR="00C1076E" w:rsidRPr="004503CB" w:rsidRDefault="00B72CBB" w:rsidP="00C1076E">
      <w:pPr>
        <w:autoSpaceDE w:val="0"/>
        <w:autoSpaceDN w:val="0"/>
        <w:adjustRightInd w:val="0"/>
        <w:spacing w:before="120"/>
        <w:rPr>
          <w:sz w:val="20"/>
          <w:szCs w:val="20"/>
          <w:lang w:val="ru-RU"/>
        </w:rPr>
      </w:pPr>
      <w:r w:rsidRPr="004503CB">
        <w:rPr>
          <w:sz w:val="20"/>
          <w:szCs w:val="20"/>
          <w:lang w:val="ru-RU"/>
        </w:rPr>
        <w:t>(</w:t>
      </w:r>
      <w:r w:rsidR="00C1076E" w:rsidRPr="004503CB">
        <w:rPr>
          <w:i/>
          <w:sz w:val="20"/>
          <w:szCs w:val="20"/>
          <w:u w:val="single"/>
          <w:lang w:val="ru-RU"/>
        </w:rPr>
        <w:t>Источник</w:t>
      </w:r>
      <w:r w:rsidRPr="004503CB">
        <w:rPr>
          <w:i/>
          <w:sz w:val="20"/>
          <w:szCs w:val="20"/>
          <w:u w:val="single"/>
          <w:lang w:val="ru-RU"/>
        </w:rPr>
        <w:t>:</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 </w:t>
      </w:r>
      <w:r w:rsidR="00C1076E" w:rsidRPr="004503CB">
        <w:rPr>
          <w:sz w:val="20"/>
          <w:szCs w:val="20"/>
          <w:lang w:val="ru-RU"/>
        </w:rPr>
        <w:t>изменённый</w:t>
      </w:r>
      <w:r w:rsidRPr="004503CB">
        <w:rPr>
          <w:sz w:val="20"/>
          <w:szCs w:val="20"/>
          <w:lang w:val="ru-RU"/>
        </w:rPr>
        <w:t>)</w:t>
      </w:r>
    </w:p>
    <w:p w14:paraId="44403216" w14:textId="77777777" w:rsidR="00C1076E" w:rsidRPr="004503CB" w:rsidRDefault="00C1076E" w:rsidP="002D4314">
      <w:pPr>
        <w:autoSpaceDE w:val="0"/>
        <w:autoSpaceDN w:val="0"/>
        <w:adjustRightInd w:val="0"/>
        <w:spacing w:before="120"/>
        <w:rPr>
          <w:sz w:val="20"/>
          <w:szCs w:val="20"/>
          <w:lang w:val="ru-RU"/>
        </w:rPr>
      </w:pPr>
    </w:p>
    <w:p w14:paraId="6DCE3E12" w14:textId="77777777" w:rsidR="00C1076E" w:rsidRPr="004503CB" w:rsidRDefault="00C1076E" w:rsidP="00C1076E">
      <w:pPr>
        <w:autoSpaceDE w:val="0"/>
        <w:autoSpaceDN w:val="0"/>
        <w:adjustRightInd w:val="0"/>
        <w:spacing w:before="120"/>
        <w:rPr>
          <w:b/>
          <w:color w:val="FF0000"/>
          <w:sz w:val="20"/>
          <w:szCs w:val="20"/>
          <w:lang w:val="ru-RU"/>
        </w:rPr>
      </w:pPr>
      <w:r w:rsidRPr="004503CB">
        <w:rPr>
          <w:b/>
          <w:color w:val="FF0000"/>
          <w:sz w:val="20"/>
          <w:szCs w:val="20"/>
          <w:lang w:val="ru-RU"/>
        </w:rPr>
        <w:t>Чистый</w:t>
      </w:r>
      <w:r w:rsidR="00B72CBB" w:rsidRPr="004503CB">
        <w:rPr>
          <w:b/>
          <w:color w:val="FF0000"/>
          <w:sz w:val="20"/>
          <w:szCs w:val="20"/>
          <w:lang w:val="ru-RU"/>
        </w:rPr>
        <w:t xml:space="preserve"> (</w:t>
      </w:r>
      <w:r w:rsidRPr="004503CB">
        <w:rPr>
          <w:b/>
          <w:color w:val="FF0000"/>
          <w:sz w:val="20"/>
          <w:szCs w:val="20"/>
          <w:lang w:val="ru-RU"/>
        </w:rPr>
        <w:t>ежегодный</w:t>
      </w:r>
      <w:r w:rsidR="00B72CBB" w:rsidRPr="004503CB">
        <w:rPr>
          <w:b/>
          <w:color w:val="FF0000"/>
          <w:sz w:val="20"/>
          <w:szCs w:val="20"/>
          <w:lang w:val="ru-RU"/>
        </w:rPr>
        <w:t xml:space="preserve">) </w:t>
      </w:r>
      <w:r w:rsidRPr="004503CB">
        <w:rPr>
          <w:b/>
          <w:color w:val="FF0000"/>
          <w:sz w:val="20"/>
          <w:szCs w:val="20"/>
          <w:lang w:val="ru-RU"/>
        </w:rPr>
        <w:t>прирост</w:t>
      </w:r>
    </w:p>
    <w:p w14:paraId="1C302EB4" w14:textId="64363B25" w:rsidR="00C1076E" w:rsidRPr="004503CB" w:rsidRDefault="00C1076E" w:rsidP="00C1076E">
      <w:pPr>
        <w:spacing w:after="160" w:line="259" w:lineRule="auto"/>
        <w:rPr>
          <w:b/>
          <w:sz w:val="20"/>
          <w:szCs w:val="20"/>
          <w:lang w:val="ru-RU" w:eastAsia="en-US"/>
        </w:rPr>
      </w:pPr>
      <w:r w:rsidRPr="004503CB">
        <w:rPr>
          <w:sz w:val="20"/>
          <w:szCs w:val="20"/>
          <w:lang w:val="ru-RU" w:eastAsia="en-US"/>
        </w:rPr>
        <w:t>Средний ежегодный объём валового прироста за данный отчётный период</w:t>
      </w:r>
      <w:r w:rsidR="00773971" w:rsidRPr="004503CB">
        <w:rPr>
          <w:sz w:val="20"/>
          <w:szCs w:val="20"/>
          <w:lang w:val="ru-RU" w:eastAsia="en-US"/>
        </w:rPr>
        <w:t xml:space="preserve"> за вычетом среднего ежегодного объёма</w:t>
      </w:r>
      <w:r w:rsidRPr="004503CB">
        <w:rPr>
          <w:sz w:val="20"/>
          <w:szCs w:val="20"/>
          <w:lang w:val="ru-RU" w:eastAsia="en-US"/>
        </w:rPr>
        <w:t xml:space="preserve"> естественных потер</w:t>
      </w:r>
      <w:r w:rsidR="00632225" w:rsidRPr="004503CB">
        <w:rPr>
          <w:sz w:val="20"/>
          <w:szCs w:val="20"/>
          <w:lang w:val="ru-RU" w:eastAsia="en-US"/>
        </w:rPr>
        <w:t>ь</w:t>
      </w:r>
      <w:r w:rsidR="00773971" w:rsidRPr="004503CB">
        <w:rPr>
          <w:sz w:val="20"/>
          <w:szCs w:val="20"/>
          <w:lang w:val="ru-RU" w:eastAsia="en-US"/>
        </w:rPr>
        <w:t xml:space="preserve"> всех</w:t>
      </w:r>
      <w:r w:rsidRPr="004503CB">
        <w:rPr>
          <w:sz w:val="20"/>
          <w:szCs w:val="20"/>
          <w:lang w:val="ru-RU" w:eastAsia="en-US"/>
        </w:rPr>
        <w:t xml:space="preserve"> деревьев, имеющи</w:t>
      </w:r>
      <w:r w:rsidR="00773971" w:rsidRPr="004503CB">
        <w:rPr>
          <w:sz w:val="20"/>
          <w:szCs w:val="20"/>
          <w:lang w:val="ru-RU" w:eastAsia="en-US"/>
        </w:rPr>
        <w:t>х</w:t>
      </w:r>
      <w:r w:rsidRPr="004503CB">
        <w:rPr>
          <w:sz w:val="20"/>
          <w:szCs w:val="20"/>
          <w:lang w:val="ru-RU" w:eastAsia="en-US"/>
        </w:rPr>
        <w:t xml:space="preserve"> минимальны</w:t>
      </w:r>
      <w:r w:rsidR="00773971" w:rsidRPr="004503CB">
        <w:rPr>
          <w:sz w:val="20"/>
          <w:szCs w:val="20"/>
          <w:lang w:val="ru-RU" w:eastAsia="en-US"/>
        </w:rPr>
        <w:t>й</w:t>
      </w:r>
      <w:r w:rsidRPr="004503CB">
        <w:rPr>
          <w:sz w:val="20"/>
          <w:szCs w:val="20"/>
          <w:lang w:val="ru-RU" w:eastAsia="en-US"/>
        </w:rPr>
        <w:t xml:space="preserve"> диаметр, согласно</w:t>
      </w:r>
      <w:r w:rsidR="00773971" w:rsidRPr="004503CB">
        <w:rPr>
          <w:sz w:val="20"/>
          <w:szCs w:val="20"/>
          <w:lang w:val="ru-RU" w:eastAsia="en-US"/>
        </w:rPr>
        <w:t xml:space="preserve"> определению для</w:t>
      </w:r>
      <w:r w:rsidRPr="004503CB">
        <w:rPr>
          <w:sz w:val="20"/>
          <w:szCs w:val="20"/>
          <w:lang w:val="ru-RU" w:eastAsia="en-US"/>
        </w:rPr>
        <w:t xml:space="preserve"> </w:t>
      </w:r>
      <w:r w:rsidRPr="004503CB">
        <w:rPr>
          <w:i/>
          <w:sz w:val="20"/>
          <w:szCs w:val="20"/>
          <w:lang w:val="ru-RU"/>
        </w:rPr>
        <w:t>“</w:t>
      </w:r>
      <w:r w:rsidR="00B93E0B" w:rsidRPr="00B93E0B">
        <w:rPr>
          <w:i/>
          <w:sz w:val="20"/>
          <w:szCs w:val="20"/>
          <w:lang w:val="ru-RU"/>
        </w:rPr>
        <w:t>Общ</w:t>
      </w:r>
      <w:r w:rsidR="00B93E0B">
        <w:rPr>
          <w:i/>
          <w:sz w:val="20"/>
          <w:szCs w:val="20"/>
          <w:lang w:val="ru-RU"/>
        </w:rPr>
        <w:t>его</w:t>
      </w:r>
      <w:r w:rsidR="00B93E0B" w:rsidRPr="00B93E0B">
        <w:rPr>
          <w:i/>
          <w:sz w:val="20"/>
          <w:szCs w:val="20"/>
          <w:lang w:val="ru-RU"/>
        </w:rPr>
        <w:t xml:space="preserve"> запас</w:t>
      </w:r>
      <w:r w:rsidR="00B93E0B">
        <w:rPr>
          <w:i/>
          <w:sz w:val="20"/>
          <w:szCs w:val="20"/>
          <w:lang w:val="ru-RU"/>
        </w:rPr>
        <w:t>а</w:t>
      </w:r>
      <w:r w:rsidR="00B93E0B" w:rsidRPr="00B93E0B">
        <w:rPr>
          <w:i/>
          <w:sz w:val="20"/>
          <w:szCs w:val="20"/>
          <w:lang w:val="ru-RU"/>
        </w:rPr>
        <w:t xml:space="preserve"> древесины</w:t>
      </w:r>
      <w:r w:rsidRPr="004503CB">
        <w:rPr>
          <w:i/>
          <w:sz w:val="20"/>
          <w:szCs w:val="20"/>
          <w:lang w:val="ru-RU"/>
        </w:rPr>
        <w:t>”.</w:t>
      </w:r>
    </w:p>
    <w:p w14:paraId="70613607" w14:textId="56132D5D" w:rsidR="002D4314" w:rsidRPr="004503CB" w:rsidRDefault="002D4314" w:rsidP="002D4314">
      <w:pPr>
        <w:autoSpaceDE w:val="0"/>
        <w:autoSpaceDN w:val="0"/>
        <w:adjustRightInd w:val="0"/>
        <w:spacing w:before="120"/>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 </w:t>
      </w:r>
      <w:r w:rsidR="00E478D1" w:rsidRPr="004503CB">
        <w:rPr>
          <w:sz w:val="20"/>
          <w:szCs w:val="20"/>
          <w:lang w:val="ru-RU"/>
        </w:rPr>
        <w:t>изменённый</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w:t>
      </w:r>
    </w:p>
    <w:p w14:paraId="5C62A892" w14:textId="77777777" w:rsidR="002D4314" w:rsidRPr="004503CB" w:rsidRDefault="002D4314" w:rsidP="002D4314">
      <w:pPr>
        <w:autoSpaceDE w:val="0"/>
        <w:autoSpaceDN w:val="0"/>
        <w:adjustRightInd w:val="0"/>
        <w:spacing w:before="120"/>
        <w:rPr>
          <w:sz w:val="20"/>
          <w:szCs w:val="20"/>
          <w:lang w:val="ru-RU" w:eastAsia="en-US"/>
        </w:rPr>
      </w:pPr>
    </w:p>
    <w:p w14:paraId="65122E8D" w14:textId="0E1BA76A" w:rsidR="0011488E" w:rsidRPr="004503CB" w:rsidRDefault="0011488E">
      <w:pPr>
        <w:rPr>
          <w:b/>
          <w:snapToGrid w:val="0"/>
          <w:sz w:val="20"/>
          <w:szCs w:val="20"/>
          <w:lang w:val="ru-RU" w:eastAsia="en-US"/>
        </w:rPr>
      </w:pPr>
    </w:p>
    <w:p w14:paraId="4FE9D6F5" w14:textId="73844D89" w:rsidR="002D4314" w:rsidRPr="004503CB" w:rsidRDefault="00F15AA1" w:rsidP="002D4314">
      <w:pPr>
        <w:spacing w:before="12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2D4314" w:rsidRPr="004503CB">
        <w:rPr>
          <w:b/>
          <w:sz w:val="20"/>
          <w:szCs w:val="20"/>
          <w:lang w:val="ru-RU"/>
        </w:rPr>
        <w:t>3.2</w:t>
      </w:r>
      <w:r w:rsidR="00654A3A">
        <w:rPr>
          <w:b/>
          <w:sz w:val="20"/>
          <w:szCs w:val="20"/>
          <w:lang w:val="ru-RU"/>
        </w:rPr>
        <w:t>: Круглый лес</w:t>
      </w:r>
    </w:p>
    <w:p w14:paraId="58E860C0" w14:textId="77777777" w:rsidR="002D4314" w:rsidRPr="004503CB" w:rsidRDefault="002D4314" w:rsidP="002D4314">
      <w:pPr>
        <w:autoSpaceDE w:val="0"/>
        <w:autoSpaceDN w:val="0"/>
        <w:adjustRightInd w:val="0"/>
        <w:spacing w:before="120"/>
        <w:rPr>
          <w:b/>
          <w:color w:val="FF0000"/>
          <w:sz w:val="20"/>
          <w:szCs w:val="20"/>
          <w:lang w:val="ru-RU"/>
        </w:rPr>
      </w:pPr>
    </w:p>
    <w:p w14:paraId="65D4873B" w14:textId="283DFB82" w:rsidR="002D4314" w:rsidRPr="004503CB" w:rsidRDefault="0036437C" w:rsidP="002D4314">
      <w:pPr>
        <w:autoSpaceDE w:val="0"/>
        <w:autoSpaceDN w:val="0"/>
        <w:adjustRightInd w:val="0"/>
        <w:spacing w:before="120"/>
        <w:rPr>
          <w:b/>
          <w:color w:val="FF0000"/>
          <w:sz w:val="20"/>
          <w:szCs w:val="20"/>
          <w:lang w:val="ru-RU"/>
        </w:rPr>
      </w:pPr>
      <w:r>
        <w:rPr>
          <w:b/>
          <w:color w:val="FF0000"/>
          <w:sz w:val="20"/>
          <w:szCs w:val="20"/>
          <w:lang w:val="ru-RU"/>
        </w:rPr>
        <w:t>Общий вывоз</w:t>
      </w:r>
      <w:r w:rsidR="00AB7495" w:rsidRPr="004503CB">
        <w:rPr>
          <w:b/>
          <w:color w:val="FF0000"/>
          <w:sz w:val="20"/>
          <w:szCs w:val="20"/>
          <w:lang w:val="ru-RU"/>
        </w:rPr>
        <w:t xml:space="preserve"> древесины</w:t>
      </w:r>
    </w:p>
    <w:p w14:paraId="2554C857" w14:textId="2B58EB69" w:rsidR="002D4314" w:rsidRPr="004503CB" w:rsidRDefault="00AB7495" w:rsidP="002D4314">
      <w:pPr>
        <w:autoSpaceDE w:val="0"/>
        <w:autoSpaceDN w:val="0"/>
        <w:adjustRightInd w:val="0"/>
        <w:spacing w:before="120"/>
        <w:rPr>
          <w:bCs/>
          <w:color w:val="000000"/>
          <w:sz w:val="20"/>
          <w:szCs w:val="20"/>
          <w:lang w:val="ru-RU"/>
        </w:rPr>
      </w:pPr>
      <w:r w:rsidRPr="004503CB">
        <w:rPr>
          <w:bCs/>
          <w:iCs/>
          <w:sz w:val="20"/>
          <w:lang w:val="ru-RU"/>
        </w:rPr>
        <w:t>Общий объем вывоз</w:t>
      </w:r>
      <w:r w:rsidR="00640B0A">
        <w:rPr>
          <w:bCs/>
          <w:iCs/>
          <w:sz w:val="20"/>
          <w:lang w:val="ru-RU"/>
        </w:rPr>
        <w:t>а</w:t>
      </w:r>
      <w:r w:rsidRPr="004503CB">
        <w:rPr>
          <w:bCs/>
          <w:iCs/>
          <w:sz w:val="20"/>
          <w:lang w:val="ru-RU"/>
        </w:rPr>
        <w:t xml:space="preserve"> </w:t>
      </w:r>
      <w:r w:rsidR="000044CC">
        <w:rPr>
          <w:bCs/>
          <w:iCs/>
          <w:sz w:val="20"/>
          <w:lang w:val="ru-RU"/>
        </w:rPr>
        <w:t>круглого леса</w:t>
      </w:r>
      <w:r w:rsidRPr="004503CB">
        <w:rPr>
          <w:bCs/>
          <w:iCs/>
          <w:sz w:val="20"/>
          <w:lang w:val="ru-RU"/>
        </w:rPr>
        <w:t xml:space="preserve"> и древесного топлива.</w:t>
      </w:r>
      <w:r w:rsidR="002D4314" w:rsidRPr="004503CB">
        <w:rPr>
          <w:bCs/>
          <w:color w:val="000000"/>
          <w:sz w:val="20"/>
          <w:szCs w:val="20"/>
          <w:lang w:val="ru-RU"/>
        </w:rPr>
        <w:t xml:space="preserve"> </w:t>
      </w:r>
    </w:p>
    <w:p w14:paraId="40966648" w14:textId="335AD9BA" w:rsidR="002D4314" w:rsidRPr="004503CB" w:rsidRDefault="002D4314" w:rsidP="002D4314">
      <w:pPr>
        <w:autoSpaceDE w:val="0"/>
        <w:autoSpaceDN w:val="0"/>
        <w:adjustRightInd w:val="0"/>
        <w:spacing w:before="120"/>
        <w:rPr>
          <w:b/>
          <w:color w:val="FF0000"/>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12)</w:t>
      </w:r>
    </w:p>
    <w:p w14:paraId="64DEA63B" w14:textId="77777777" w:rsidR="002D4314" w:rsidRPr="004503CB" w:rsidRDefault="002D4314" w:rsidP="002D4314">
      <w:pPr>
        <w:widowControl w:val="0"/>
        <w:shd w:val="clear" w:color="auto" w:fill="FFFFFF"/>
        <w:suppressAutoHyphens/>
        <w:autoSpaceDE w:val="0"/>
        <w:autoSpaceDN w:val="0"/>
        <w:adjustRightInd w:val="0"/>
        <w:spacing w:before="120"/>
        <w:jc w:val="both"/>
        <w:textAlignment w:val="baseline"/>
        <w:rPr>
          <w:b/>
          <w:bCs/>
          <w:color w:val="009302"/>
          <w:sz w:val="20"/>
          <w:szCs w:val="20"/>
          <w:lang w:val="ru-RU"/>
        </w:rPr>
      </w:pPr>
    </w:p>
    <w:p w14:paraId="4BB50CE8" w14:textId="77777777" w:rsidR="00D8023B" w:rsidRDefault="00D8023B">
      <w:pPr>
        <w:rPr>
          <w:b/>
          <w:color w:val="FF0000"/>
          <w:sz w:val="20"/>
          <w:szCs w:val="20"/>
          <w:lang w:val="ru-RU"/>
        </w:rPr>
      </w:pPr>
      <w:r>
        <w:rPr>
          <w:b/>
          <w:color w:val="FF0000"/>
          <w:sz w:val="20"/>
          <w:szCs w:val="20"/>
          <w:lang w:val="ru-RU"/>
        </w:rPr>
        <w:br w:type="page"/>
      </w:r>
    </w:p>
    <w:p w14:paraId="03923F2F" w14:textId="4C148EBF" w:rsidR="003E1DB7" w:rsidRPr="004503CB" w:rsidRDefault="003E1DB7" w:rsidP="003E1DB7">
      <w:pPr>
        <w:autoSpaceDE w:val="0"/>
        <w:autoSpaceDN w:val="0"/>
        <w:adjustRightInd w:val="0"/>
        <w:spacing w:before="120"/>
        <w:rPr>
          <w:b/>
          <w:color w:val="FF0000"/>
          <w:sz w:val="20"/>
          <w:szCs w:val="20"/>
          <w:lang w:val="ru-RU"/>
        </w:rPr>
      </w:pPr>
      <w:r w:rsidRPr="004503CB">
        <w:rPr>
          <w:b/>
          <w:color w:val="FF0000"/>
          <w:sz w:val="20"/>
          <w:szCs w:val="20"/>
          <w:lang w:val="ru-RU"/>
        </w:rPr>
        <w:lastRenderedPageBreak/>
        <w:t>Вывоз делово</w:t>
      </w:r>
      <w:r w:rsidR="000044CC">
        <w:rPr>
          <w:b/>
          <w:color w:val="FF0000"/>
          <w:sz w:val="20"/>
          <w:szCs w:val="20"/>
          <w:lang w:val="ru-RU"/>
        </w:rPr>
        <w:t>го</w:t>
      </w:r>
      <w:r w:rsidRPr="004503CB">
        <w:rPr>
          <w:b/>
          <w:color w:val="FF0000"/>
          <w:sz w:val="20"/>
          <w:szCs w:val="20"/>
          <w:lang w:val="ru-RU"/>
        </w:rPr>
        <w:t xml:space="preserve"> </w:t>
      </w:r>
      <w:r w:rsidR="000044CC">
        <w:rPr>
          <w:b/>
          <w:color w:val="FF0000"/>
          <w:sz w:val="20"/>
          <w:szCs w:val="20"/>
          <w:lang w:val="ru-RU"/>
        </w:rPr>
        <w:t xml:space="preserve">круглого леса </w:t>
      </w:r>
      <w:r w:rsidR="002D1D45" w:rsidRPr="004503CB">
        <w:rPr>
          <w:b/>
          <w:color w:val="FF0000"/>
          <w:sz w:val="20"/>
          <w:szCs w:val="20"/>
          <w:lang w:val="ru-RU"/>
        </w:rPr>
        <w:t>(подкатегория)</w:t>
      </w:r>
    </w:p>
    <w:p w14:paraId="1C8E8FF2" w14:textId="77777777" w:rsidR="003E1DB7" w:rsidRPr="004503CB" w:rsidRDefault="003E1DB7" w:rsidP="003E1DB7">
      <w:pPr>
        <w:widowControl w:val="0"/>
        <w:shd w:val="clear" w:color="auto" w:fill="FFFFFF"/>
        <w:suppressAutoHyphens/>
        <w:autoSpaceDE w:val="0"/>
        <w:autoSpaceDN w:val="0"/>
        <w:adjustRightInd w:val="0"/>
        <w:spacing w:before="120"/>
        <w:jc w:val="both"/>
        <w:textAlignment w:val="baseline"/>
        <w:rPr>
          <w:bCs/>
          <w:color w:val="000000"/>
          <w:spacing w:val="-11"/>
          <w:sz w:val="20"/>
          <w:szCs w:val="20"/>
          <w:lang w:val="ru-RU"/>
        </w:rPr>
      </w:pPr>
      <w:r w:rsidRPr="004503CB">
        <w:rPr>
          <w:bCs/>
          <w:color w:val="000000"/>
          <w:spacing w:val="-11"/>
          <w:sz w:val="20"/>
          <w:szCs w:val="20"/>
          <w:lang w:val="ru-RU"/>
        </w:rPr>
        <w:t>Древесина, вывезенная для производства товаров и услуг, не для производства энергии (древесное топливо).</w:t>
      </w:r>
    </w:p>
    <w:p w14:paraId="2434EE4A" w14:textId="77777777" w:rsidR="003E1DB7" w:rsidRPr="004503CB" w:rsidRDefault="003E1DB7" w:rsidP="003E1DB7">
      <w:pPr>
        <w:autoSpaceDE w:val="0"/>
        <w:autoSpaceDN w:val="0"/>
        <w:adjustRightInd w:val="0"/>
        <w:spacing w:before="120"/>
        <w:rPr>
          <w:i/>
          <w:sz w:val="20"/>
          <w:szCs w:val="20"/>
          <w:u w:val="single"/>
          <w:lang w:val="ru-RU"/>
        </w:rPr>
      </w:pPr>
      <w:r w:rsidRPr="004503CB">
        <w:rPr>
          <w:i/>
          <w:sz w:val="20"/>
          <w:szCs w:val="20"/>
          <w:u w:val="single"/>
          <w:lang w:val="ru-RU"/>
        </w:rPr>
        <w:t>Пояснительные примечания:</w:t>
      </w:r>
    </w:p>
    <w:p w14:paraId="1DA64947" w14:textId="3B4E41A2" w:rsidR="003E1DB7" w:rsidRPr="004503CB" w:rsidRDefault="003E1DB7" w:rsidP="003E1DB7">
      <w:pPr>
        <w:pStyle w:val="ListParagraph"/>
        <w:keepNext/>
        <w:numPr>
          <w:ilvl w:val="0"/>
          <w:numId w:val="68"/>
        </w:numPr>
        <w:spacing w:before="120" w:after="0" w:line="240" w:lineRule="auto"/>
        <w:ind w:left="426"/>
        <w:rPr>
          <w:rFonts w:ascii="Times New Roman" w:hAnsi="Times New Roman"/>
          <w:color w:val="000000"/>
          <w:sz w:val="20"/>
          <w:szCs w:val="20"/>
          <w:lang w:val="ru-RU" w:eastAsia="de-DE"/>
        </w:rPr>
      </w:pPr>
      <w:r w:rsidRPr="004503CB">
        <w:rPr>
          <w:rFonts w:ascii="Times New Roman" w:hAnsi="Times New Roman"/>
          <w:color w:val="000000"/>
          <w:sz w:val="20"/>
          <w:szCs w:val="20"/>
          <w:lang w:val="ru-RU" w:eastAsia="de-DE"/>
        </w:rPr>
        <w:t>Термин “вывоз” отличается от “рубки” т. к. он исключает потери при сборе (стволовая древесина) и деревь</w:t>
      </w:r>
      <w:r w:rsidR="00640B0A">
        <w:rPr>
          <w:rFonts w:ascii="Times New Roman" w:hAnsi="Times New Roman"/>
          <w:color w:val="000000"/>
          <w:sz w:val="20"/>
          <w:szCs w:val="20"/>
          <w:lang w:val="ru-RU" w:eastAsia="de-DE"/>
        </w:rPr>
        <w:t>я которые были срублены, но не вы</w:t>
      </w:r>
      <w:r w:rsidRPr="004503CB">
        <w:rPr>
          <w:rFonts w:ascii="Times New Roman" w:hAnsi="Times New Roman"/>
          <w:color w:val="000000"/>
          <w:sz w:val="20"/>
          <w:szCs w:val="20"/>
          <w:lang w:val="ru-RU" w:eastAsia="de-DE"/>
        </w:rPr>
        <w:t xml:space="preserve">везены. </w:t>
      </w:r>
    </w:p>
    <w:p w14:paraId="0F55EBB5" w14:textId="51B9533F" w:rsidR="003E1DB7" w:rsidRPr="004503CB" w:rsidRDefault="003E1DB7" w:rsidP="003E1DB7">
      <w:pPr>
        <w:keepNext/>
        <w:numPr>
          <w:ilvl w:val="0"/>
          <w:numId w:val="68"/>
        </w:numPr>
        <w:spacing w:before="120"/>
        <w:ind w:left="426"/>
        <w:rPr>
          <w:color w:val="000000"/>
          <w:sz w:val="20"/>
          <w:szCs w:val="20"/>
          <w:lang w:val="ru-RU"/>
        </w:rPr>
      </w:pPr>
      <w:r w:rsidRPr="004503CB">
        <w:rPr>
          <w:color w:val="000000"/>
          <w:sz w:val="20"/>
          <w:szCs w:val="20"/>
          <w:lang w:val="ru-RU"/>
        </w:rPr>
        <w:t xml:space="preserve">Включает в себя вывоз ранней </w:t>
      </w:r>
      <w:r w:rsidR="00B631B2">
        <w:rPr>
          <w:color w:val="000000"/>
          <w:sz w:val="20"/>
          <w:szCs w:val="20"/>
          <w:lang w:val="ru-RU"/>
        </w:rPr>
        <w:t>рубки</w:t>
      </w:r>
      <w:r w:rsidRPr="004503CB">
        <w:rPr>
          <w:color w:val="000000"/>
          <w:sz w:val="20"/>
          <w:szCs w:val="20"/>
          <w:lang w:val="ru-RU"/>
        </w:rPr>
        <w:t xml:space="preserve"> и деревья, погибшие или повреждённые в силу естественных причин. </w:t>
      </w:r>
    </w:p>
    <w:p w14:paraId="6E403A18" w14:textId="2D54AEA9" w:rsidR="002D4314" w:rsidRPr="004503CB" w:rsidRDefault="002D4314" w:rsidP="002D4314">
      <w:pPr>
        <w:autoSpaceDE w:val="0"/>
        <w:autoSpaceDN w:val="0"/>
        <w:adjustRightInd w:val="0"/>
        <w:spacing w:before="120"/>
        <w:rPr>
          <w:color w:val="000000"/>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12, </w:t>
      </w:r>
      <w:r w:rsidR="00E478D1" w:rsidRPr="004503CB">
        <w:rPr>
          <w:sz w:val="20"/>
          <w:szCs w:val="20"/>
          <w:lang w:val="ru-RU"/>
        </w:rPr>
        <w:t>изменённый</w:t>
      </w:r>
      <w:r w:rsidRPr="004503CB">
        <w:rPr>
          <w:sz w:val="20"/>
          <w:szCs w:val="20"/>
          <w:lang w:val="ru-RU"/>
        </w:rPr>
        <w:t>)</w:t>
      </w:r>
    </w:p>
    <w:p w14:paraId="3101A587" w14:textId="77777777" w:rsidR="002D4314" w:rsidRPr="004503CB" w:rsidRDefault="002D4314" w:rsidP="002D4314">
      <w:pPr>
        <w:autoSpaceDE w:val="0"/>
        <w:autoSpaceDN w:val="0"/>
        <w:adjustRightInd w:val="0"/>
        <w:spacing w:before="120"/>
        <w:rPr>
          <w:color w:val="000000"/>
          <w:sz w:val="20"/>
          <w:szCs w:val="20"/>
          <w:lang w:val="ru-RU"/>
        </w:rPr>
      </w:pPr>
    </w:p>
    <w:p w14:paraId="2737FACB" w14:textId="292EBDEB" w:rsidR="002D4314" w:rsidRPr="004503CB" w:rsidRDefault="00AB7495" w:rsidP="002D4314">
      <w:pPr>
        <w:autoSpaceDE w:val="0"/>
        <w:autoSpaceDN w:val="0"/>
        <w:adjustRightInd w:val="0"/>
        <w:spacing w:before="120"/>
        <w:rPr>
          <w:b/>
          <w:color w:val="FF0000"/>
          <w:sz w:val="20"/>
          <w:szCs w:val="20"/>
          <w:lang w:val="ru-RU"/>
        </w:rPr>
      </w:pPr>
      <w:r w:rsidRPr="004503CB">
        <w:rPr>
          <w:b/>
          <w:color w:val="FF0000"/>
          <w:sz w:val="20"/>
          <w:szCs w:val="20"/>
          <w:lang w:val="ru-RU"/>
        </w:rPr>
        <w:t>Вывоз древесного топлива</w:t>
      </w:r>
      <w:r w:rsidR="002D4314" w:rsidRPr="004503CB">
        <w:rPr>
          <w:b/>
          <w:color w:val="FF0000"/>
          <w:sz w:val="20"/>
          <w:szCs w:val="20"/>
          <w:lang w:val="ru-RU"/>
        </w:rPr>
        <w:t xml:space="preserve"> </w:t>
      </w:r>
      <w:r w:rsidR="002D1D45" w:rsidRPr="004503CB">
        <w:rPr>
          <w:b/>
          <w:color w:val="FF0000"/>
          <w:sz w:val="20"/>
          <w:szCs w:val="20"/>
          <w:lang w:val="ru-RU"/>
        </w:rPr>
        <w:t>(подкатегория)</w:t>
      </w:r>
    </w:p>
    <w:p w14:paraId="299D13EA" w14:textId="119A67CB" w:rsidR="002D4314" w:rsidRPr="004503CB" w:rsidRDefault="00AB7495" w:rsidP="002D4314">
      <w:pPr>
        <w:widowControl w:val="0"/>
        <w:shd w:val="clear" w:color="auto" w:fill="FFFFFF"/>
        <w:suppressAutoHyphens/>
        <w:autoSpaceDE w:val="0"/>
        <w:autoSpaceDN w:val="0"/>
        <w:adjustRightInd w:val="0"/>
        <w:spacing w:before="120"/>
        <w:jc w:val="both"/>
        <w:textAlignment w:val="baseline"/>
        <w:rPr>
          <w:bCs/>
          <w:color w:val="000000"/>
          <w:sz w:val="20"/>
          <w:szCs w:val="20"/>
          <w:lang w:val="ru-RU"/>
        </w:rPr>
      </w:pPr>
      <w:r w:rsidRPr="004503CB">
        <w:rPr>
          <w:bCs/>
          <w:iCs/>
          <w:sz w:val="20"/>
          <w:lang w:val="ru-RU"/>
        </w:rPr>
        <w:t>Древесина, вывозимая для производства энергии, в независимости от вида целей – промышленных, коммерческих или бытовых.</w:t>
      </w:r>
    </w:p>
    <w:p w14:paraId="0A11CD81" w14:textId="5BA4CFC9" w:rsidR="002D4314" w:rsidRPr="004503CB" w:rsidRDefault="00F5462D" w:rsidP="002D4314">
      <w:pPr>
        <w:autoSpaceDE w:val="0"/>
        <w:autoSpaceDN w:val="0"/>
        <w:adjustRightInd w:val="0"/>
        <w:spacing w:before="120"/>
        <w:rPr>
          <w:i/>
          <w:sz w:val="20"/>
          <w:szCs w:val="20"/>
          <w:u w:val="single"/>
          <w:lang w:val="ru-RU"/>
        </w:rPr>
      </w:pPr>
      <w:r w:rsidRPr="004503CB">
        <w:rPr>
          <w:i/>
          <w:sz w:val="20"/>
          <w:szCs w:val="20"/>
          <w:u w:val="single"/>
          <w:lang w:val="ru-RU"/>
        </w:rPr>
        <w:t>Пояснительные примечания</w:t>
      </w:r>
      <w:r w:rsidR="002D4314" w:rsidRPr="004503CB">
        <w:rPr>
          <w:i/>
          <w:sz w:val="20"/>
          <w:szCs w:val="20"/>
          <w:u w:val="single"/>
          <w:lang w:val="ru-RU"/>
        </w:rPr>
        <w:t>:</w:t>
      </w:r>
    </w:p>
    <w:p w14:paraId="68058B01" w14:textId="38C03608" w:rsidR="002D4314" w:rsidRPr="004503CB" w:rsidRDefault="00C5753C" w:rsidP="002D4314">
      <w:pPr>
        <w:keepNext/>
        <w:numPr>
          <w:ilvl w:val="0"/>
          <w:numId w:val="49"/>
        </w:numPr>
        <w:spacing w:before="120"/>
        <w:ind w:left="426"/>
        <w:rPr>
          <w:color w:val="000000"/>
          <w:sz w:val="20"/>
          <w:szCs w:val="20"/>
          <w:lang w:val="ru-RU"/>
        </w:rPr>
      </w:pPr>
      <w:r w:rsidRPr="004503CB">
        <w:rPr>
          <w:color w:val="000000"/>
          <w:sz w:val="20"/>
          <w:szCs w:val="20"/>
          <w:lang w:val="ru-RU"/>
        </w:rPr>
        <w:t>Включает всю древесину</w:t>
      </w:r>
      <w:r w:rsidR="00A51748" w:rsidRPr="004503CB">
        <w:rPr>
          <w:color w:val="000000"/>
          <w:sz w:val="20"/>
          <w:szCs w:val="20"/>
          <w:lang w:val="ru-RU"/>
        </w:rPr>
        <w:t>,</w:t>
      </w:r>
      <w:r w:rsidRPr="004503CB">
        <w:rPr>
          <w:color w:val="000000"/>
          <w:sz w:val="20"/>
          <w:szCs w:val="20"/>
          <w:lang w:val="ru-RU"/>
        </w:rPr>
        <w:t xml:space="preserve"> собранную или вывезенную в целях использования в качестве энергоресурсов, такую как дрова, древесину для производства древесного угля, отхо</w:t>
      </w:r>
      <w:r w:rsidR="00A51748" w:rsidRPr="004503CB">
        <w:rPr>
          <w:color w:val="000000"/>
          <w:sz w:val="20"/>
          <w:szCs w:val="20"/>
          <w:lang w:val="ru-RU"/>
        </w:rPr>
        <w:t>ды</w:t>
      </w:r>
      <w:r w:rsidRPr="004503CB">
        <w:rPr>
          <w:color w:val="000000"/>
          <w:sz w:val="20"/>
          <w:szCs w:val="20"/>
          <w:lang w:val="ru-RU"/>
        </w:rPr>
        <w:t xml:space="preserve"> от рубки, пни, и т. д</w:t>
      </w:r>
      <w:r w:rsidR="002D4314" w:rsidRPr="004503CB">
        <w:rPr>
          <w:color w:val="000000"/>
          <w:sz w:val="20"/>
          <w:szCs w:val="20"/>
          <w:lang w:val="ru-RU"/>
        </w:rPr>
        <w:t>.</w:t>
      </w:r>
    </w:p>
    <w:p w14:paraId="37B28798" w14:textId="3CC5DB0E" w:rsidR="002D4314" w:rsidRPr="004503CB" w:rsidRDefault="00C5753C" w:rsidP="002D4314">
      <w:pPr>
        <w:keepNext/>
        <w:numPr>
          <w:ilvl w:val="0"/>
          <w:numId w:val="49"/>
        </w:numPr>
        <w:spacing w:before="120"/>
        <w:ind w:left="426"/>
        <w:rPr>
          <w:color w:val="000000"/>
          <w:sz w:val="20"/>
          <w:szCs w:val="20"/>
          <w:lang w:val="ru-RU"/>
        </w:rPr>
      </w:pPr>
      <w:r w:rsidRPr="004503CB">
        <w:rPr>
          <w:color w:val="000000"/>
          <w:sz w:val="20"/>
          <w:szCs w:val="20"/>
          <w:lang w:val="ru-RU"/>
        </w:rPr>
        <w:t>Включает вывоз древесины срубленных деревьев в более раннем периоде и деревьев, поражённы</w:t>
      </w:r>
      <w:r w:rsidR="00A51748" w:rsidRPr="004503CB">
        <w:rPr>
          <w:color w:val="000000"/>
          <w:sz w:val="20"/>
          <w:szCs w:val="20"/>
          <w:lang w:val="ru-RU"/>
        </w:rPr>
        <w:t>х</w:t>
      </w:r>
      <w:r w:rsidRPr="004503CB">
        <w:rPr>
          <w:color w:val="000000"/>
          <w:sz w:val="20"/>
          <w:szCs w:val="20"/>
          <w:lang w:val="ru-RU"/>
        </w:rPr>
        <w:t xml:space="preserve"> или </w:t>
      </w:r>
      <w:r w:rsidR="00AB792F" w:rsidRPr="004503CB">
        <w:rPr>
          <w:color w:val="000000"/>
          <w:sz w:val="20"/>
          <w:szCs w:val="20"/>
          <w:lang w:val="ru-RU"/>
        </w:rPr>
        <w:t>повреждённых</w:t>
      </w:r>
      <w:r w:rsidRPr="004503CB">
        <w:rPr>
          <w:color w:val="000000"/>
          <w:sz w:val="20"/>
          <w:szCs w:val="20"/>
          <w:lang w:val="ru-RU"/>
        </w:rPr>
        <w:t xml:space="preserve"> </w:t>
      </w:r>
      <w:r w:rsidR="00A51748" w:rsidRPr="004503CB">
        <w:rPr>
          <w:color w:val="000000"/>
          <w:sz w:val="20"/>
          <w:szCs w:val="20"/>
          <w:lang w:val="ru-RU"/>
        </w:rPr>
        <w:t xml:space="preserve">по естественным </w:t>
      </w:r>
      <w:r w:rsidRPr="004503CB">
        <w:rPr>
          <w:color w:val="000000"/>
          <w:sz w:val="20"/>
          <w:szCs w:val="20"/>
          <w:lang w:val="ru-RU"/>
        </w:rPr>
        <w:t>причинам</w:t>
      </w:r>
      <w:r w:rsidR="002D4314" w:rsidRPr="004503CB">
        <w:rPr>
          <w:color w:val="000000"/>
          <w:sz w:val="20"/>
          <w:szCs w:val="20"/>
          <w:lang w:val="ru-RU"/>
        </w:rPr>
        <w:t>.</w:t>
      </w:r>
    </w:p>
    <w:p w14:paraId="5708B114" w14:textId="57F0E2FE" w:rsidR="002D4314" w:rsidRPr="004503CB" w:rsidRDefault="00C5753C" w:rsidP="002D4314">
      <w:pPr>
        <w:keepNext/>
        <w:numPr>
          <w:ilvl w:val="0"/>
          <w:numId w:val="49"/>
        </w:numPr>
        <w:spacing w:before="120"/>
        <w:ind w:left="426"/>
        <w:rPr>
          <w:color w:val="000000"/>
          <w:sz w:val="20"/>
          <w:szCs w:val="20"/>
          <w:lang w:val="ru-RU"/>
        </w:rPr>
      </w:pPr>
      <w:r w:rsidRPr="004503CB">
        <w:rPr>
          <w:color w:val="000000"/>
          <w:sz w:val="20"/>
          <w:szCs w:val="20"/>
          <w:lang w:val="ru-RU"/>
        </w:rPr>
        <w:t xml:space="preserve">Исключает дрова, которые получаются как побочная продукция или </w:t>
      </w:r>
      <w:r w:rsidR="00AB792F" w:rsidRPr="004503CB">
        <w:rPr>
          <w:color w:val="000000"/>
          <w:sz w:val="20"/>
          <w:szCs w:val="20"/>
          <w:lang w:val="ru-RU"/>
        </w:rPr>
        <w:t>остаточный материал</w:t>
      </w:r>
      <w:r w:rsidRPr="004503CB">
        <w:rPr>
          <w:color w:val="000000"/>
          <w:sz w:val="20"/>
          <w:szCs w:val="20"/>
          <w:lang w:val="ru-RU"/>
        </w:rPr>
        <w:t xml:space="preserve"> от промышленной переработки круглого леса</w:t>
      </w:r>
      <w:r w:rsidR="002D4314" w:rsidRPr="004503CB">
        <w:rPr>
          <w:color w:val="000000"/>
          <w:sz w:val="20"/>
          <w:szCs w:val="20"/>
          <w:lang w:val="ru-RU"/>
        </w:rPr>
        <w:t>.</w:t>
      </w:r>
    </w:p>
    <w:p w14:paraId="037E2476" w14:textId="65DCE99F" w:rsidR="002D4314" w:rsidRPr="004503CB" w:rsidRDefault="002D4314" w:rsidP="002D4314">
      <w:pPr>
        <w:keepNext/>
        <w:spacing w:before="120"/>
        <w:ind w:left="66"/>
        <w:rPr>
          <w:color w:val="000000"/>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13)</w:t>
      </w:r>
    </w:p>
    <w:p w14:paraId="19496E54" w14:textId="77777777" w:rsidR="002D4314" w:rsidRPr="004503CB" w:rsidRDefault="002D4314" w:rsidP="002D4314">
      <w:pPr>
        <w:autoSpaceDE w:val="0"/>
        <w:autoSpaceDN w:val="0"/>
        <w:adjustRightInd w:val="0"/>
        <w:spacing w:before="120"/>
        <w:rPr>
          <w:color w:val="FF0000"/>
          <w:sz w:val="20"/>
          <w:szCs w:val="20"/>
          <w:lang w:val="ru-RU"/>
        </w:rPr>
      </w:pPr>
    </w:p>
    <w:p w14:paraId="5BDA5485" w14:textId="77777777" w:rsidR="003E1DB7" w:rsidRPr="004503CB" w:rsidRDefault="007F6088" w:rsidP="003E1DB7">
      <w:pPr>
        <w:autoSpaceDE w:val="0"/>
        <w:autoSpaceDN w:val="0"/>
        <w:adjustRightInd w:val="0"/>
        <w:spacing w:before="120"/>
        <w:rPr>
          <w:b/>
          <w:color w:val="FF0000"/>
          <w:sz w:val="20"/>
          <w:szCs w:val="20"/>
          <w:lang w:val="ru-RU"/>
        </w:rPr>
      </w:pPr>
      <w:r w:rsidRPr="004503CB">
        <w:rPr>
          <w:b/>
          <w:color w:val="FF0000"/>
          <w:sz w:val="20"/>
          <w:szCs w:val="20"/>
          <w:lang w:val="ru-RU"/>
        </w:rPr>
        <w:t>Круглый лес</w:t>
      </w:r>
    </w:p>
    <w:p w14:paraId="61E958D1" w14:textId="50E2156E" w:rsidR="003E1DB7" w:rsidRPr="004503CB" w:rsidRDefault="003E1DB7" w:rsidP="003E1DB7">
      <w:pPr>
        <w:widowControl w:val="0"/>
        <w:shd w:val="clear" w:color="auto" w:fill="FFFFFF"/>
        <w:suppressAutoHyphens/>
        <w:autoSpaceDE w:val="0"/>
        <w:autoSpaceDN w:val="0"/>
        <w:adjustRightInd w:val="0"/>
        <w:spacing w:before="120"/>
        <w:jc w:val="both"/>
        <w:textAlignment w:val="baseline"/>
        <w:rPr>
          <w:b/>
          <w:bCs/>
          <w:i/>
          <w:iCs/>
          <w:color w:val="000000"/>
          <w:sz w:val="20"/>
          <w:szCs w:val="20"/>
          <w:lang w:val="ru-RU"/>
        </w:rPr>
      </w:pPr>
      <w:r w:rsidRPr="004503CB">
        <w:rPr>
          <w:sz w:val="20"/>
          <w:szCs w:val="20"/>
          <w:lang w:val="ru-RU"/>
        </w:rPr>
        <w:t>В</w:t>
      </w:r>
      <w:r w:rsidR="007F6088" w:rsidRPr="004503CB">
        <w:rPr>
          <w:sz w:val="20"/>
          <w:szCs w:val="20"/>
          <w:lang w:val="ru-RU"/>
        </w:rPr>
        <w:t xml:space="preserve">есь </w:t>
      </w:r>
      <w:r w:rsidRPr="004503CB">
        <w:rPr>
          <w:sz w:val="20"/>
          <w:szCs w:val="20"/>
          <w:lang w:val="ru-RU"/>
        </w:rPr>
        <w:t>кругл</w:t>
      </w:r>
      <w:r w:rsidR="007F6088" w:rsidRPr="004503CB">
        <w:rPr>
          <w:sz w:val="20"/>
          <w:szCs w:val="20"/>
          <w:lang w:val="ru-RU"/>
        </w:rPr>
        <w:t>ый</w:t>
      </w:r>
      <w:r w:rsidRPr="004503CB">
        <w:rPr>
          <w:sz w:val="20"/>
          <w:szCs w:val="20"/>
          <w:lang w:val="ru-RU"/>
        </w:rPr>
        <w:t xml:space="preserve"> </w:t>
      </w:r>
      <w:r w:rsidR="007F6088" w:rsidRPr="004503CB">
        <w:rPr>
          <w:sz w:val="20"/>
          <w:szCs w:val="20"/>
          <w:lang w:val="ru-RU"/>
        </w:rPr>
        <w:t>лес</w:t>
      </w:r>
      <w:r w:rsidRPr="004503CB">
        <w:rPr>
          <w:sz w:val="20"/>
          <w:szCs w:val="20"/>
          <w:lang w:val="ru-RU"/>
        </w:rPr>
        <w:t xml:space="preserve">, </w:t>
      </w:r>
      <w:r w:rsidR="007F6088" w:rsidRPr="004503CB">
        <w:rPr>
          <w:sz w:val="20"/>
          <w:szCs w:val="20"/>
          <w:lang w:val="ru-RU"/>
        </w:rPr>
        <w:t>срубленный</w:t>
      </w:r>
      <w:r w:rsidRPr="004503CB">
        <w:rPr>
          <w:sz w:val="20"/>
          <w:szCs w:val="20"/>
          <w:lang w:val="ru-RU"/>
        </w:rPr>
        <w:t xml:space="preserve"> или собранн</w:t>
      </w:r>
      <w:r w:rsidR="007F6088" w:rsidRPr="004503CB">
        <w:rPr>
          <w:sz w:val="20"/>
          <w:szCs w:val="20"/>
          <w:lang w:val="ru-RU"/>
        </w:rPr>
        <w:t>ый</w:t>
      </w:r>
      <w:r w:rsidRPr="004503CB">
        <w:rPr>
          <w:sz w:val="20"/>
          <w:szCs w:val="20"/>
          <w:lang w:val="ru-RU"/>
        </w:rPr>
        <w:t xml:space="preserve"> и вывезенн</w:t>
      </w:r>
      <w:r w:rsidR="007F6088" w:rsidRPr="004503CB">
        <w:rPr>
          <w:sz w:val="20"/>
          <w:szCs w:val="20"/>
          <w:lang w:val="ru-RU"/>
        </w:rPr>
        <w:t>ый</w:t>
      </w:r>
      <w:r w:rsidRPr="004503CB">
        <w:rPr>
          <w:sz w:val="20"/>
          <w:szCs w:val="20"/>
          <w:lang w:val="ru-RU"/>
        </w:rPr>
        <w:t xml:space="preserve">. Включает в себя всю древесину, полученную от вывоза, то есть </w:t>
      </w:r>
      <w:r w:rsidR="00534000" w:rsidRPr="004503CB">
        <w:rPr>
          <w:sz w:val="20"/>
          <w:szCs w:val="20"/>
          <w:lang w:val="ru-RU"/>
        </w:rPr>
        <w:t>пиломатериалы,</w:t>
      </w:r>
      <w:r w:rsidRPr="004503CB">
        <w:rPr>
          <w:sz w:val="20"/>
          <w:szCs w:val="20"/>
          <w:lang w:val="ru-RU"/>
        </w:rPr>
        <w:t xml:space="preserve"> вывезенные из леса и деревьев вне леса, включая лес, восстановленный из естественных потерь,</w:t>
      </w:r>
      <w:r w:rsidR="007F6088" w:rsidRPr="004503CB">
        <w:rPr>
          <w:sz w:val="20"/>
          <w:szCs w:val="20"/>
          <w:lang w:val="ru-RU"/>
        </w:rPr>
        <w:t xml:space="preserve"> от</w:t>
      </w:r>
      <w:r w:rsidRPr="004503CB">
        <w:rPr>
          <w:sz w:val="20"/>
          <w:szCs w:val="20"/>
          <w:lang w:val="ru-RU"/>
        </w:rPr>
        <w:t xml:space="preserve"> </w:t>
      </w:r>
      <w:r w:rsidR="007F6088" w:rsidRPr="004503CB">
        <w:rPr>
          <w:sz w:val="20"/>
          <w:szCs w:val="20"/>
          <w:lang w:val="ru-RU"/>
        </w:rPr>
        <w:t>рубки</w:t>
      </w:r>
      <w:r w:rsidRPr="004503CB">
        <w:rPr>
          <w:sz w:val="20"/>
          <w:szCs w:val="20"/>
          <w:lang w:val="ru-RU"/>
        </w:rPr>
        <w:t>,</w:t>
      </w:r>
      <w:r w:rsidR="007F6088" w:rsidRPr="004503CB">
        <w:rPr>
          <w:sz w:val="20"/>
          <w:szCs w:val="20"/>
          <w:lang w:val="ru-RU"/>
        </w:rPr>
        <w:t xml:space="preserve"> потерь </w:t>
      </w:r>
      <w:r w:rsidRPr="004503CB">
        <w:rPr>
          <w:sz w:val="20"/>
          <w:szCs w:val="20"/>
          <w:lang w:val="ru-RU"/>
        </w:rPr>
        <w:t xml:space="preserve">транспортировки в отрезке времени, календарного или лесного года. Включает в себя всю древесину, вывезенную с корой или без неё, включая </w:t>
      </w:r>
      <w:r w:rsidR="00534000" w:rsidRPr="004503CB">
        <w:rPr>
          <w:sz w:val="20"/>
          <w:szCs w:val="20"/>
          <w:lang w:val="ru-RU"/>
        </w:rPr>
        <w:t>древесину,</w:t>
      </w:r>
      <w:r w:rsidRPr="004503CB">
        <w:rPr>
          <w:sz w:val="20"/>
          <w:szCs w:val="20"/>
          <w:lang w:val="ru-RU"/>
        </w:rPr>
        <w:t xml:space="preserve"> вывезенную в круглой нераспиленной форме, или разделённая на части, распиленная на квадратные формы или в другой форме (например, ветки, корни, пни и наросты, где они собраны) и древесину, которой не гладко придали форму или обтесали. Сочетает в себе древесное топливо (включая древесину для древесного угля) и </w:t>
      </w:r>
      <w:r w:rsidR="005D1014">
        <w:rPr>
          <w:sz w:val="20"/>
          <w:szCs w:val="20"/>
          <w:lang w:val="ru-RU"/>
        </w:rPr>
        <w:t>деловой</w:t>
      </w:r>
      <w:r w:rsidRPr="004503CB">
        <w:rPr>
          <w:sz w:val="20"/>
          <w:szCs w:val="20"/>
          <w:lang w:val="ru-RU"/>
        </w:rPr>
        <w:t xml:space="preserve"> кругл</w:t>
      </w:r>
      <w:r w:rsidR="005D1014">
        <w:rPr>
          <w:sz w:val="20"/>
          <w:szCs w:val="20"/>
          <w:lang w:val="ru-RU"/>
        </w:rPr>
        <w:t>ый</w:t>
      </w:r>
      <w:r w:rsidRPr="004503CB">
        <w:rPr>
          <w:sz w:val="20"/>
          <w:szCs w:val="20"/>
          <w:lang w:val="ru-RU"/>
        </w:rPr>
        <w:t xml:space="preserve"> </w:t>
      </w:r>
      <w:r w:rsidR="005D1014">
        <w:rPr>
          <w:sz w:val="20"/>
          <w:szCs w:val="20"/>
          <w:lang w:val="ru-RU"/>
        </w:rPr>
        <w:t xml:space="preserve">лес </w:t>
      </w:r>
      <w:r w:rsidRPr="004503CB">
        <w:rPr>
          <w:sz w:val="20"/>
          <w:szCs w:val="20"/>
          <w:lang w:val="ru-RU"/>
        </w:rPr>
        <w:t xml:space="preserve">(грубо </w:t>
      </w:r>
      <w:r w:rsidR="00534000" w:rsidRPr="004503CB">
        <w:rPr>
          <w:sz w:val="20"/>
          <w:szCs w:val="20"/>
          <w:lang w:val="ru-RU"/>
        </w:rPr>
        <w:t>обтёсанную</w:t>
      </w:r>
      <w:r w:rsidRPr="004503CB">
        <w:rPr>
          <w:sz w:val="20"/>
          <w:szCs w:val="20"/>
          <w:lang w:val="ru-RU"/>
        </w:rPr>
        <w:t xml:space="preserve"> древесину). Объ</w:t>
      </w:r>
      <w:r w:rsidR="00E05EFA">
        <w:rPr>
          <w:sz w:val="20"/>
          <w:szCs w:val="20"/>
          <w:lang w:val="ru-RU"/>
        </w:rPr>
        <w:t>ё</w:t>
      </w:r>
      <w:r w:rsidRPr="004503CB">
        <w:rPr>
          <w:sz w:val="20"/>
          <w:szCs w:val="20"/>
          <w:lang w:val="ru-RU"/>
        </w:rPr>
        <w:t>м указывается в кубических метрах (</w:t>
      </w:r>
      <w:bookmarkStart w:id="170" w:name="OLE_LINK141"/>
      <w:bookmarkStart w:id="171" w:name="OLE_LINK142"/>
      <w:r w:rsidRPr="004503CB">
        <w:rPr>
          <w:sz w:val="20"/>
          <w:szCs w:val="20"/>
          <w:lang w:val="ru-RU"/>
        </w:rPr>
        <w:t>без коры</w:t>
      </w:r>
      <w:bookmarkEnd w:id="170"/>
      <w:bookmarkEnd w:id="171"/>
      <w:r w:rsidRPr="004503CB">
        <w:rPr>
          <w:sz w:val="20"/>
          <w:szCs w:val="20"/>
          <w:lang w:val="ru-RU"/>
        </w:rPr>
        <w:t>).</w:t>
      </w:r>
    </w:p>
    <w:p w14:paraId="50013659" w14:textId="77777777" w:rsidR="003E1DB7" w:rsidRPr="004503CB" w:rsidRDefault="003E1DB7" w:rsidP="002D4314">
      <w:pPr>
        <w:autoSpaceDE w:val="0"/>
        <w:autoSpaceDN w:val="0"/>
        <w:adjustRightInd w:val="0"/>
        <w:spacing w:before="120"/>
        <w:rPr>
          <w:sz w:val="20"/>
          <w:szCs w:val="20"/>
          <w:lang w:val="ru-RU"/>
        </w:rPr>
      </w:pPr>
    </w:p>
    <w:p w14:paraId="598EC7CD" w14:textId="77777777" w:rsidR="003E1DB7" w:rsidRPr="004503CB" w:rsidRDefault="003E1DB7" w:rsidP="003E1DB7">
      <w:pPr>
        <w:autoSpaceDE w:val="0"/>
        <w:autoSpaceDN w:val="0"/>
        <w:adjustRightInd w:val="0"/>
        <w:spacing w:before="120"/>
        <w:rPr>
          <w:i/>
          <w:sz w:val="20"/>
          <w:szCs w:val="20"/>
          <w:u w:val="single"/>
          <w:lang w:val="ru-RU"/>
        </w:rPr>
      </w:pPr>
      <w:r w:rsidRPr="004503CB">
        <w:rPr>
          <w:i/>
          <w:sz w:val="20"/>
          <w:szCs w:val="20"/>
          <w:u w:val="single"/>
          <w:lang w:val="ru-RU"/>
        </w:rPr>
        <w:t>Пояснительные примечания:</w:t>
      </w:r>
    </w:p>
    <w:p w14:paraId="5593EAA6" w14:textId="2D5DC6C3" w:rsidR="003E1DB7" w:rsidRPr="004503CB" w:rsidRDefault="005D1014" w:rsidP="003E1DB7">
      <w:pPr>
        <w:autoSpaceDE w:val="0"/>
        <w:autoSpaceDN w:val="0"/>
        <w:adjustRightInd w:val="0"/>
        <w:spacing w:before="120"/>
        <w:rPr>
          <w:sz w:val="20"/>
          <w:szCs w:val="20"/>
          <w:lang w:val="ru-RU"/>
        </w:rPr>
      </w:pPr>
      <w:r>
        <w:rPr>
          <w:color w:val="000000"/>
          <w:sz w:val="20"/>
          <w:szCs w:val="20"/>
          <w:lang w:val="ru-RU"/>
        </w:rPr>
        <w:t>1. Включает в себя древесину</w:t>
      </w:r>
      <w:r w:rsidR="003E1DB7" w:rsidRPr="004503CB">
        <w:rPr>
          <w:color w:val="000000"/>
          <w:sz w:val="20"/>
          <w:szCs w:val="20"/>
          <w:lang w:val="ru-RU"/>
        </w:rPr>
        <w:t xml:space="preserve">, </w:t>
      </w:r>
      <w:r w:rsidR="00534000" w:rsidRPr="004503CB">
        <w:rPr>
          <w:color w:val="000000"/>
          <w:sz w:val="20"/>
          <w:szCs w:val="20"/>
          <w:lang w:val="ru-RU"/>
        </w:rPr>
        <w:t>обтёсанную</w:t>
      </w:r>
      <w:r w:rsidR="003E1DB7" w:rsidRPr="004503CB">
        <w:rPr>
          <w:color w:val="000000"/>
          <w:sz w:val="20"/>
          <w:szCs w:val="20"/>
          <w:lang w:val="ru-RU"/>
        </w:rPr>
        <w:t xml:space="preserve"> прямо в лесу, но не промышленную побочную продукцию. </w:t>
      </w:r>
      <w:r w:rsidR="003E1DB7" w:rsidRPr="004503CB">
        <w:rPr>
          <w:sz w:val="20"/>
          <w:szCs w:val="20"/>
          <w:lang w:val="ru-RU"/>
        </w:rPr>
        <w:t>(</w:t>
      </w:r>
      <w:r w:rsidR="003E1DB7" w:rsidRPr="004503CB">
        <w:rPr>
          <w:i/>
          <w:sz w:val="20"/>
          <w:szCs w:val="20"/>
          <w:u w:val="single"/>
          <w:lang w:val="ru-RU"/>
        </w:rPr>
        <w:t>Источник</w:t>
      </w:r>
      <w:r w:rsidR="003E1DB7" w:rsidRPr="004503CB">
        <w:rPr>
          <w:sz w:val="20"/>
          <w:szCs w:val="20"/>
          <w:lang w:val="ru-RU"/>
        </w:rPr>
        <w:t>: совместный вопросник ЕЭК ООН/ФАО/</w:t>
      </w:r>
      <w:r w:rsidR="007A3206" w:rsidRPr="004503CB">
        <w:rPr>
          <w:sz w:val="20"/>
          <w:szCs w:val="20"/>
          <w:lang w:val="ru-RU"/>
        </w:rPr>
        <w:t>Евростат</w:t>
      </w:r>
      <w:r w:rsidR="003E1DB7" w:rsidRPr="004503CB">
        <w:rPr>
          <w:sz w:val="20"/>
          <w:szCs w:val="20"/>
          <w:lang w:val="ru-RU"/>
        </w:rPr>
        <w:t>/</w:t>
      </w:r>
      <w:r w:rsidR="008327BA">
        <w:rPr>
          <w:sz w:val="20"/>
          <w:szCs w:val="20"/>
          <w:lang w:val="ru-RU"/>
        </w:rPr>
        <w:t>МОТД</w:t>
      </w:r>
      <w:r w:rsidR="003E1DB7" w:rsidRPr="004503CB">
        <w:rPr>
          <w:sz w:val="20"/>
          <w:szCs w:val="20"/>
          <w:lang w:val="ru-RU"/>
        </w:rPr>
        <w:t xml:space="preserve"> о лесном секторе, 2001, изменённый).</w:t>
      </w:r>
    </w:p>
    <w:p w14:paraId="269DC0B7" w14:textId="3F7F3B75" w:rsidR="003E1DB7" w:rsidRPr="004503CB" w:rsidRDefault="003E1DB7" w:rsidP="003E1DB7">
      <w:pPr>
        <w:autoSpaceDE w:val="0"/>
        <w:autoSpaceDN w:val="0"/>
        <w:adjustRightInd w:val="0"/>
        <w:spacing w:before="120"/>
        <w:rPr>
          <w:sz w:val="20"/>
          <w:szCs w:val="20"/>
          <w:lang w:val="ru-RU"/>
        </w:rPr>
      </w:pPr>
      <w:r w:rsidRPr="004503CB">
        <w:rPr>
          <w:sz w:val="20"/>
          <w:szCs w:val="20"/>
          <w:lang w:val="ru-RU"/>
        </w:rPr>
        <w:t>2. В целях данной таблицы, цена (</w:t>
      </w:r>
      <w:r w:rsidR="00E150CB">
        <w:rPr>
          <w:sz w:val="20"/>
          <w:szCs w:val="20"/>
          <w:lang w:val="ru-RU"/>
        </w:rPr>
        <w:t>рыночной</w:t>
      </w:r>
      <w:r w:rsidRPr="004503CB">
        <w:rPr>
          <w:sz w:val="20"/>
          <w:szCs w:val="20"/>
          <w:lang w:val="ru-RU"/>
        </w:rPr>
        <w:t xml:space="preserve"> и не</w:t>
      </w:r>
      <w:r w:rsidR="00E150CB">
        <w:rPr>
          <w:sz w:val="20"/>
          <w:szCs w:val="20"/>
          <w:lang w:val="ru-RU"/>
        </w:rPr>
        <w:t>рыночной</w:t>
      </w:r>
      <w:r w:rsidRPr="004503CB">
        <w:rPr>
          <w:sz w:val="20"/>
          <w:szCs w:val="20"/>
          <w:lang w:val="ru-RU"/>
        </w:rPr>
        <w:t xml:space="preserve"> древесины) определена как рыночная цена на месте сбора или на границе леса. Если цена получена с точки зрения производственной цепи, вычесть расходы на транспортировку или возможную обработку / переработку, всякий </w:t>
      </w:r>
      <w:r w:rsidR="00534000" w:rsidRPr="004503CB">
        <w:rPr>
          <w:sz w:val="20"/>
          <w:szCs w:val="20"/>
          <w:lang w:val="ru-RU"/>
        </w:rPr>
        <w:t>раз,</w:t>
      </w:r>
      <w:r w:rsidRPr="004503CB">
        <w:rPr>
          <w:sz w:val="20"/>
          <w:szCs w:val="20"/>
          <w:lang w:val="ru-RU"/>
        </w:rPr>
        <w:t xml:space="preserve"> когда возможно.  </w:t>
      </w:r>
    </w:p>
    <w:p w14:paraId="0CF7013A" w14:textId="792FAE28" w:rsidR="003E1DB7" w:rsidRPr="004503CB" w:rsidRDefault="003E1DB7" w:rsidP="003E1DB7">
      <w:pPr>
        <w:autoSpaceDE w:val="0"/>
        <w:autoSpaceDN w:val="0"/>
        <w:adjustRightInd w:val="0"/>
        <w:spacing w:before="120"/>
        <w:rPr>
          <w:color w:val="000000"/>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2010 – недревесная лесная продукция, </w:t>
      </w:r>
      <w:r w:rsidR="00AF572C" w:rsidRPr="004503CB">
        <w:rPr>
          <w:sz w:val="20"/>
          <w:szCs w:val="20"/>
          <w:lang w:val="ru-RU"/>
        </w:rPr>
        <w:t>рабочий доклад</w:t>
      </w:r>
      <w:r w:rsidRPr="004503CB">
        <w:rPr>
          <w:sz w:val="20"/>
          <w:szCs w:val="20"/>
          <w:lang w:val="ru-RU"/>
        </w:rPr>
        <w:t xml:space="preserve"> 180, страница 12, изменённый)</w:t>
      </w:r>
    </w:p>
    <w:p w14:paraId="7AF6D240" w14:textId="77777777" w:rsidR="003E1DB7" w:rsidRPr="004503CB" w:rsidRDefault="003E1DB7" w:rsidP="002D4314">
      <w:pPr>
        <w:autoSpaceDE w:val="0"/>
        <w:autoSpaceDN w:val="0"/>
        <w:adjustRightInd w:val="0"/>
        <w:spacing w:before="120"/>
        <w:rPr>
          <w:sz w:val="20"/>
          <w:szCs w:val="20"/>
          <w:lang w:val="ru-RU"/>
        </w:rPr>
      </w:pPr>
    </w:p>
    <w:p w14:paraId="69ECECB0" w14:textId="29568139" w:rsidR="003E1DB7" w:rsidRPr="004503CB" w:rsidRDefault="005D1014" w:rsidP="003E1DB7">
      <w:pPr>
        <w:autoSpaceDE w:val="0"/>
        <w:autoSpaceDN w:val="0"/>
        <w:adjustRightInd w:val="0"/>
        <w:spacing w:before="120"/>
        <w:rPr>
          <w:b/>
          <w:color w:val="FF0000"/>
          <w:sz w:val="20"/>
          <w:szCs w:val="20"/>
          <w:lang w:val="ru-RU"/>
        </w:rPr>
      </w:pPr>
      <w:r>
        <w:rPr>
          <w:b/>
          <w:color w:val="FF0000"/>
          <w:sz w:val="20"/>
          <w:szCs w:val="20"/>
          <w:lang w:val="ru-RU"/>
        </w:rPr>
        <w:t>Рыночный</w:t>
      </w:r>
      <w:r w:rsidR="003E1DB7" w:rsidRPr="004503CB">
        <w:rPr>
          <w:b/>
          <w:color w:val="FF0000"/>
          <w:sz w:val="20"/>
          <w:szCs w:val="20"/>
          <w:lang w:val="ru-RU"/>
        </w:rPr>
        <w:t xml:space="preserve"> </w:t>
      </w:r>
      <w:r>
        <w:rPr>
          <w:b/>
          <w:color w:val="FF0000"/>
          <w:sz w:val="20"/>
          <w:szCs w:val="20"/>
          <w:lang w:val="ru-RU"/>
        </w:rPr>
        <w:t>круглый лес</w:t>
      </w:r>
    </w:p>
    <w:p w14:paraId="41411D7D" w14:textId="6EA5584C" w:rsidR="003E1DB7" w:rsidRPr="004503CB" w:rsidRDefault="003E1DB7" w:rsidP="003E1DB7">
      <w:pPr>
        <w:autoSpaceDE w:val="0"/>
        <w:autoSpaceDN w:val="0"/>
        <w:adjustRightInd w:val="0"/>
        <w:spacing w:before="120"/>
        <w:rPr>
          <w:sz w:val="20"/>
          <w:szCs w:val="20"/>
          <w:lang w:val="ru-RU"/>
        </w:rPr>
      </w:pPr>
      <w:r w:rsidRPr="004503CB">
        <w:rPr>
          <w:sz w:val="20"/>
          <w:szCs w:val="20"/>
          <w:lang w:val="ru-RU"/>
        </w:rPr>
        <w:t>“</w:t>
      </w:r>
      <w:r w:rsidR="00E150CB">
        <w:rPr>
          <w:i/>
          <w:sz w:val="20"/>
          <w:szCs w:val="20"/>
          <w:lang w:val="ru-RU"/>
        </w:rPr>
        <w:t>Рыночн</w:t>
      </w:r>
      <w:r w:rsidR="005D1014">
        <w:rPr>
          <w:i/>
          <w:sz w:val="20"/>
          <w:szCs w:val="20"/>
          <w:lang w:val="ru-RU"/>
        </w:rPr>
        <w:t>ый</w:t>
      </w:r>
      <w:r w:rsidRPr="004503CB">
        <w:rPr>
          <w:sz w:val="20"/>
          <w:szCs w:val="20"/>
          <w:lang w:val="ru-RU"/>
        </w:rPr>
        <w:t xml:space="preserve">” </w:t>
      </w:r>
      <w:r w:rsidR="005D1014">
        <w:rPr>
          <w:sz w:val="20"/>
          <w:szCs w:val="20"/>
          <w:lang w:val="ru-RU"/>
        </w:rPr>
        <w:t>круглый лес</w:t>
      </w:r>
      <w:r w:rsidR="00E150CB">
        <w:rPr>
          <w:sz w:val="20"/>
          <w:szCs w:val="20"/>
          <w:lang w:val="ru-RU"/>
        </w:rPr>
        <w:t xml:space="preserve"> включает в себя весь</w:t>
      </w:r>
      <w:r w:rsidRPr="004503CB">
        <w:rPr>
          <w:sz w:val="20"/>
          <w:szCs w:val="20"/>
          <w:lang w:val="ru-RU"/>
        </w:rPr>
        <w:t xml:space="preserve"> кругл</w:t>
      </w:r>
      <w:r w:rsidR="00E150CB">
        <w:rPr>
          <w:sz w:val="20"/>
          <w:szCs w:val="20"/>
          <w:lang w:val="ru-RU"/>
        </w:rPr>
        <w:t>ый</w:t>
      </w:r>
      <w:r w:rsidRPr="004503CB">
        <w:rPr>
          <w:sz w:val="20"/>
          <w:szCs w:val="20"/>
          <w:lang w:val="ru-RU"/>
        </w:rPr>
        <w:t xml:space="preserve"> </w:t>
      </w:r>
      <w:r w:rsidR="00E150CB">
        <w:rPr>
          <w:sz w:val="20"/>
          <w:szCs w:val="20"/>
          <w:lang w:val="ru-RU"/>
        </w:rPr>
        <w:t>лес</w:t>
      </w:r>
      <w:r w:rsidRPr="004503CB">
        <w:rPr>
          <w:sz w:val="20"/>
          <w:szCs w:val="20"/>
          <w:lang w:val="ru-RU"/>
        </w:rPr>
        <w:t>, продаваем</w:t>
      </w:r>
      <w:r w:rsidR="00E150CB">
        <w:rPr>
          <w:sz w:val="20"/>
          <w:szCs w:val="20"/>
          <w:lang w:val="ru-RU"/>
        </w:rPr>
        <w:t>ый</w:t>
      </w:r>
      <w:r w:rsidRPr="004503CB">
        <w:rPr>
          <w:sz w:val="20"/>
          <w:szCs w:val="20"/>
          <w:lang w:val="ru-RU"/>
        </w:rPr>
        <w:t xml:space="preserve"> на рынках. Исключает кругл</w:t>
      </w:r>
      <w:r w:rsidR="00E150CB">
        <w:rPr>
          <w:sz w:val="20"/>
          <w:szCs w:val="20"/>
          <w:lang w:val="ru-RU"/>
        </w:rPr>
        <w:t>ый</w:t>
      </w:r>
      <w:r w:rsidRPr="004503CB">
        <w:rPr>
          <w:sz w:val="20"/>
          <w:szCs w:val="20"/>
          <w:lang w:val="ru-RU"/>
        </w:rPr>
        <w:t xml:space="preserve"> </w:t>
      </w:r>
      <w:r w:rsidR="00E150CB">
        <w:rPr>
          <w:sz w:val="20"/>
          <w:szCs w:val="20"/>
          <w:lang w:val="ru-RU"/>
        </w:rPr>
        <w:t>лес</w:t>
      </w:r>
      <w:r w:rsidRPr="004503CB">
        <w:rPr>
          <w:sz w:val="20"/>
          <w:szCs w:val="20"/>
          <w:lang w:val="ru-RU"/>
        </w:rPr>
        <w:t>, собранн</w:t>
      </w:r>
      <w:r w:rsidR="00E150CB">
        <w:rPr>
          <w:sz w:val="20"/>
          <w:szCs w:val="20"/>
          <w:lang w:val="ru-RU"/>
        </w:rPr>
        <w:t>ый</w:t>
      </w:r>
      <w:r w:rsidRPr="004503CB">
        <w:rPr>
          <w:sz w:val="20"/>
          <w:szCs w:val="20"/>
          <w:lang w:val="ru-RU"/>
        </w:rPr>
        <w:t xml:space="preserve"> для собственного потребления (существования) и другие формы использования без торговых операций. </w:t>
      </w:r>
    </w:p>
    <w:p w14:paraId="773DA42A" w14:textId="12CFC803" w:rsidR="0068107C" w:rsidRPr="004503CB" w:rsidRDefault="002D4314" w:rsidP="002D4314">
      <w:pPr>
        <w:autoSpaceDE w:val="0"/>
        <w:autoSpaceDN w:val="0"/>
        <w:adjustRightInd w:val="0"/>
        <w:spacing w:before="120"/>
        <w:rPr>
          <w:sz w:val="20"/>
          <w:szCs w:val="20"/>
          <w:lang w:val="ru-RU"/>
        </w:rPr>
      </w:pPr>
      <w:r w:rsidRPr="004503CB">
        <w:rPr>
          <w:sz w:val="20"/>
          <w:szCs w:val="20"/>
          <w:lang w:val="ru-RU"/>
        </w:rPr>
        <w:t>(</w:t>
      </w:r>
      <w:r w:rsidR="00CC32D1" w:rsidRPr="004503CB">
        <w:rPr>
          <w:i/>
          <w:sz w:val="20"/>
          <w:szCs w:val="20"/>
          <w:u w:val="single"/>
          <w:lang w:val="ru-RU"/>
        </w:rPr>
        <w:t>Источник</w:t>
      </w:r>
      <w:r w:rsidRPr="004503CB">
        <w:rPr>
          <w:sz w:val="20"/>
          <w:szCs w:val="20"/>
          <w:lang w:val="ru-RU"/>
        </w:rPr>
        <w:t xml:space="preserve">: </w:t>
      </w:r>
      <w:r w:rsidR="00CC32D1" w:rsidRPr="004503CB">
        <w:rPr>
          <w:sz w:val="20"/>
          <w:szCs w:val="20"/>
          <w:lang w:val="ru-RU"/>
        </w:rPr>
        <w:t xml:space="preserve">СЕЛ </w:t>
      </w:r>
      <w:r w:rsidRPr="004503CB">
        <w:rPr>
          <w:sz w:val="20"/>
          <w:szCs w:val="20"/>
          <w:lang w:val="ru-RU"/>
        </w:rPr>
        <w:t>2007)</w:t>
      </w:r>
    </w:p>
    <w:p w14:paraId="17788C08" w14:textId="77777777" w:rsidR="002D4314" w:rsidRPr="004503CB" w:rsidRDefault="002D4314" w:rsidP="002D4314">
      <w:pPr>
        <w:spacing w:before="120"/>
        <w:rPr>
          <w:b/>
          <w:snapToGrid w:val="0"/>
          <w:sz w:val="20"/>
          <w:szCs w:val="20"/>
          <w:lang w:val="ru-RU" w:eastAsia="en-US"/>
        </w:rPr>
      </w:pPr>
    </w:p>
    <w:p w14:paraId="1A6CF91A" w14:textId="77777777" w:rsidR="00D8023B" w:rsidRDefault="00D8023B">
      <w:pPr>
        <w:rPr>
          <w:b/>
          <w:snapToGrid w:val="0"/>
          <w:sz w:val="20"/>
          <w:szCs w:val="20"/>
          <w:lang w:val="ru-RU" w:eastAsia="en-US"/>
        </w:rPr>
      </w:pPr>
      <w:r>
        <w:rPr>
          <w:b/>
          <w:snapToGrid w:val="0"/>
          <w:sz w:val="20"/>
          <w:szCs w:val="20"/>
          <w:lang w:val="ru-RU" w:eastAsia="en-US"/>
        </w:rPr>
        <w:br w:type="page"/>
      </w:r>
    </w:p>
    <w:p w14:paraId="06A0C89B" w14:textId="7BBCF0C0" w:rsidR="002D4314" w:rsidRPr="004503CB" w:rsidRDefault="00F15AA1" w:rsidP="002D4314">
      <w:pPr>
        <w:spacing w:before="120"/>
        <w:rPr>
          <w:b/>
          <w:sz w:val="20"/>
          <w:szCs w:val="20"/>
          <w:lang w:val="ru-RU"/>
        </w:rPr>
      </w:pPr>
      <w:r w:rsidRPr="004503CB">
        <w:rPr>
          <w:b/>
          <w:snapToGrid w:val="0"/>
          <w:sz w:val="20"/>
          <w:szCs w:val="20"/>
          <w:lang w:val="ru-RU" w:eastAsia="en-US"/>
        </w:rPr>
        <w:lastRenderedPageBreak/>
        <w:t>Индикатор</w:t>
      </w:r>
      <w:r w:rsidR="002D4314" w:rsidRPr="004503CB">
        <w:rPr>
          <w:b/>
          <w:snapToGrid w:val="0"/>
          <w:sz w:val="20"/>
          <w:szCs w:val="20"/>
          <w:lang w:val="ru-RU" w:eastAsia="en-US"/>
        </w:rPr>
        <w:t xml:space="preserve"> </w:t>
      </w:r>
      <w:r w:rsidR="002D4314" w:rsidRPr="004503CB">
        <w:rPr>
          <w:b/>
          <w:sz w:val="20"/>
          <w:szCs w:val="20"/>
          <w:lang w:val="ru-RU"/>
        </w:rPr>
        <w:t>3.3</w:t>
      </w:r>
      <w:r w:rsidR="00654A3A">
        <w:rPr>
          <w:b/>
          <w:sz w:val="20"/>
          <w:szCs w:val="20"/>
          <w:lang w:val="ru-RU"/>
        </w:rPr>
        <w:t xml:space="preserve">: Недревесные </w:t>
      </w:r>
      <w:r w:rsidR="004611E9">
        <w:rPr>
          <w:b/>
          <w:sz w:val="20"/>
          <w:szCs w:val="20"/>
          <w:lang w:val="ru-RU"/>
        </w:rPr>
        <w:t>продукты</w:t>
      </w:r>
    </w:p>
    <w:p w14:paraId="613C908A" w14:textId="77777777" w:rsidR="002D4314" w:rsidRPr="004503CB" w:rsidRDefault="002D4314" w:rsidP="002D4314">
      <w:pPr>
        <w:autoSpaceDE w:val="0"/>
        <w:autoSpaceDN w:val="0"/>
        <w:adjustRightInd w:val="0"/>
        <w:spacing w:before="120"/>
        <w:rPr>
          <w:b/>
          <w:color w:val="FF0000"/>
          <w:sz w:val="20"/>
          <w:szCs w:val="20"/>
          <w:lang w:val="ru-RU"/>
        </w:rPr>
      </w:pPr>
    </w:p>
    <w:p w14:paraId="4AA1E9D6" w14:textId="75164B0A" w:rsidR="0009273C" w:rsidRPr="004503CB" w:rsidRDefault="0009273C" w:rsidP="0009273C">
      <w:pPr>
        <w:autoSpaceDE w:val="0"/>
        <w:autoSpaceDN w:val="0"/>
        <w:adjustRightInd w:val="0"/>
        <w:spacing w:before="120"/>
        <w:rPr>
          <w:b/>
          <w:color w:val="FF0000"/>
          <w:sz w:val="20"/>
          <w:szCs w:val="20"/>
          <w:lang w:val="ru-RU"/>
        </w:rPr>
      </w:pPr>
      <w:r w:rsidRPr="004503CB">
        <w:rPr>
          <w:b/>
          <w:color w:val="FF0000"/>
          <w:sz w:val="20"/>
          <w:szCs w:val="20"/>
          <w:lang w:val="ru-RU"/>
        </w:rPr>
        <w:t xml:space="preserve">Недревесные </w:t>
      </w:r>
      <w:r w:rsidR="004611E9">
        <w:rPr>
          <w:b/>
          <w:color w:val="FF0000"/>
          <w:sz w:val="20"/>
          <w:szCs w:val="20"/>
          <w:lang w:val="ru-RU"/>
        </w:rPr>
        <w:t>продукты</w:t>
      </w:r>
    </w:p>
    <w:p w14:paraId="40949EF8" w14:textId="167EAD29" w:rsidR="0009273C" w:rsidRPr="004503CB" w:rsidRDefault="004611E9" w:rsidP="0009273C">
      <w:pPr>
        <w:widowControl w:val="0"/>
        <w:shd w:val="clear" w:color="auto" w:fill="FFFFFF"/>
        <w:suppressAutoHyphens/>
        <w:autoSpaceDE w:val="0"/>
        <w:autoSpaceDN w:val="0"/>
        <w:adjustRightInd w:val="0"/>
        <w:spacing w:before="120"/>
        <w:jc w:val="both"/>
        <w:textAlignment w:val="baseline"/>
        <w:rPr>
          <w:bCs/>
          <w:color w:val="000000"/>
          <w:spacing w:val="-2"/>
          <w:sz w:val="20"/>
          <w:szCs w:val="20"/>
          <w:lang w:val="ru-RU"/>
        </w:rPr>
      </w:pPr>
      <w:r>
        <w:rPr>
          <w:bCs/>
          <w:color w:val="000000"/>
          <w:spacing w:val="-2"/>
          <w:sz w:val="20"/>
          <w:szCs w:val="20"/>
          <w:lang w:val="ru-RU"/>
        </w:rPr>
        <w:t>Продукты</w:t>
      </w:r>
      <w:r w:rsidR="0009273C" w:rsidRPr="004503CB">
        <w:rPr>
          <w:bCs/>
          <w:color w:val="000000"/>
          <w:spacing w:val="-2"/>
          <w:sz w:val="20"/>
          <w:szCs w:val="20"/>
          <w:lang w:val="ru-RU"/>
        </w:rPr>
        <w:t>, получ</w:t>
      </w:r>
      <w:r w:rsidR="00574A0C" w:rsidRPr="004503CB">
        <w:rPr>
          <w:bCs/>
          <w:color w:val="000000"/>
          <w:spacing w:val="-2"/>
          <w:sz w:val="20"/>
          <w:szCs w:val="20"/>
          <w:lang w:val="ru-RU"/>
        </w:rPr>
        <w:t>аемые</w:t>
      </w:r>
      <w:r w:rsidR="0009273C" w:rsidRPr="004503CB">
        <w:rPr>
          <w:bCs/>
          <w:color w:val="000000"/>
          <w:spacing w:val="-2"/>
          <w:sz w:val="20"/>
          <w:szCs w:val="20"/>
          <w:lang w:val="ru-RU"/>
        </w:rPr>
        <w:t xml:space="preserve"> из лес</w:t>
      </w:r>
      <w:r w:rsidR="00574A0C" w:rsidRPr="004503CB">
        <w:rPr>
          <w:bCs/>
          <w:color w:val="000000"/>
          <w:spacing w:val="-2"/>
          <w:sz w:val="20"/>
          <w:szCs w:val="20"/>
          <w:lang w:val="ru-RU"/>
        </w:rPr>
        <w:t>а</w:t>
      </w:r>
      <w:r w:rsidR="0009273C" w:rsidRPr="004503CB">
        <w:rPr>
          <w:bCs/>
          <w:color w:val="000000"/>
          <w:spacing w:val="-2"/>
          <w:sz w:val="20"/>
          <w:szCs w:val="20"/>
          <w:lang w:val="ru-RU"/>
        </w:rPr>
        <w:t xml:space="preserve"> и </w:t>
      </w:r>
      <w:r w:rsidR="0068107C" w:rsidRPr="0068107C">
        <w:rPr>
          <w:bCs/>
          <w:color w:val="000000"/>
          <w:sz w:val="20"/>
          <w:szCs w:val="20"/>
          <w:lang w:val="ru-RU"/>
        </w:rPr>
        <w:t>други</w:t>
      </w:r>
      <w:r w:rsidR="0068107C">
        <w:rPr>
          <w:bCs/>
          <w:color w:val="000000"/>
          <w:sz w:val="20"/>
          <w:szCs w:val="20"/>
          <w:lang w:val="ru-RU"/>
        </w:rPr>
        <w:t>х покрытых</w:t>
      </w:r>
      <w:r w:rsidR="0068107C" w:rsidRPr="0068107C">
        <w:rPr>
          <w:bCs/>
          <w:color w:val="000000"/>
          <w:sz w:val="20"/>
          <w:szCs w:val="20"/>
          <w:lang w:val="ru-RU"/>
        </w:rPr>
        <w:t xml:space="preserve"> древесной растительностью зем</w:t>
      </w:r>
      <w:r w:rsidR="0068107C">
        <w:rPr>
          <w:bCs/>
          <w:color w:val="000000"/>
          <w:sz w:val="20"/>
          <w:szCs w:val="20"/>
          <w:lang w:val="ru-RU"/>
        </w:rPr>
        <w:t>е</w:t>
      </w:r>
      <w:r w:rsidR="0068107C" w:rsidRPr="0068107C">
        <w:rPr>
          <w:bCs/>
          <w:color w:val="000000"/>
          <w:sz w:val="20"/>
          <w:szCs w:val="20"/>
          <w:lang w:val="ru-RU"/>
        </w:rPr>
        <w:t>л</w:t>
      </w:r>
      <w:r w:rsidR="0068107C">
        <w:rPr>
          <w:bCs/>
          <w:color w:val="000000"/>
          <w:sz w:val="20"/>
          <w:szCs w:val="20"/>
          <w:lang w:val="ru-RU"/>
        </w:rPr>
        <w:t>ь</w:t>
      </w:r>
      <w:r w:rsidR="004B4214" w:rsidRPr="004503CB">
        <w:rPr>
          <w:bCs/>
          <w:color w:val="000000"/>
          <w:sz w:val="20"/>
          <w:szCs w:val="20"/>
          <w:lang w:val="ru-RU"/>
        </w:rPr>
        <w:t>,</w:t>
      </w:r>
      <w:r w:rsidR="0009273C" w:rsidRPr="004503CB">
        <w:rPr>
          <w:bCs/>
          <w:color w:val="000000"/>
          <w:spacing w:val="-2"/>
          <w:sz w:val="20"/>
          <w:szCs w:val="20"/>
          <w:lang w:val="ru-RU"/>
        </w:rPr>
        <w:t xml:space="preserve"> </w:t>
      </w:r>
      <w:r w:rsidR="00574A0C" w:rsidRPr="004503CB">
        <w:rPr>
          <w:bCs/>
          <w:color w:val="000000"/>
          <w:spacing w:val="-2"/>
          <w:sz w:val="20"/>
          <w:szCs w:val="20"/>
          <w:lang w:val="ru-RU"/>
        </w:rPr>
        <w:t>представляющие собой материальные и физические объекты биологического происхождения, за исключением древесины.</w:t>
      </w:r>
    </w:p>
    <w:p w14:paraId="20A35CF9" w14:textId="77777777" w:rsidR="0009273C" w:rsidRPr="004503CB" w:rsidRDefault="0009273C" w:rsidP="0009273C">
      <w:pPr>
        <w:autoSpaceDE w:val="0"/>
        <w:autoSpaceDN w:val="0"/>
        <w:adjustRightInd w:val="0"/>
        <w:spacing w:before="120"/>
        <w:rPr>
          <w:i/>
          <w:sz w:val="20"/>
          <w:szCs w:val="20"/>
          <w:u w:val="single"/>
          <w:lang w:val="ru-RU"/>
        </w:rPr>
      </w:pPr>
      <w:r w:rsidRPr="004503CB">
        <w:rPr>
          <w:i/>
          <w:sz w:val="20"/>
          <w:szCs w:val="20"/>
          <w:u w:val="single"/>
          <w:lang w:val="ru-RU"/>
        </w:rPr>
        <w:t>Пояснительные примечания:</w:t>
      </w:r>
    </w:p>
    <w:p w14:paraId="36327DDF" w14:textId="1CDFCD15" w:rsidR="0009273C" w:rsidRPr="004503CB" w:rsidRDefault="000E15D9" w:rsidP="0009273C">
      <w:pPr>
        <w:keepNext/>
        <w:numPr>
          <w:ilvl w:val="0"/>
          <w:numId w:val="50"/>
        </w:numPr>
        <w:spacing w:before="120"/>
        <w:ind w:left="426"/>
        <w:rPr>
          <w:color w:val="000000"/>
          <w:spacing w:val="-2"/>
          <w:sz w:val="20"/>
          <w:szCs w:val="20"/>
          <w:lang w:val="ru-RU"/>
        </w:rPr>
      </w:pPr>
      <w:r w:rsidRPr="004503CB">
        <w:rPr>
          <w:color w:val="000000"/>
          <w:spacing w:val="-2"/>
          <w:sz w:val="20"/>
          <w:szCs w:val="20"/>
          <w:lang w:val="ru-RU"/>
        </w:rPr>
        <w:t>Как правило</w:t>
      </w:r>
      <w:r w:rsidR="0009273C" w:rsidRPr="004503CB">
        <w:rPr>
          <w:color w:val="000000"/>
          <w:spacing w:val="-2"/>
          <w:sz w:val="20"/>
          <w:szCs w:val="20"/>
          <w:lang w:val="ru-RU"/>
        </w:rPr>
        <w:t>, включают в себя недревесн</w:t>
      </w:r>
      <w:r w:rsidR="004611E9">
        <w:rPr>
          <w:color w:val="000000"/>
          <w:spacing w:val="-2"/>
          <w:sz w:val="20"/>
          <w:szCs w:val="20"/>
          <w:lang w:val="ru-RU"/>
        </w:rPr>
        <w:t>ые</w:t>
      </w:r>
      <w:r w:rsidR="0009273C" w:rsidRPr="004503CB">
        <w:rPr>
          <w:color w:val="000000"/>
          <w:spacing w:val="-2"/>
          <w:sz w:val="20"/>
          <w:szCs w:val="20"/>
          <w:lang w:val="ru-RU"/>
        </w:rPr>
        <w:t xml:space="preserve"> продук</w:t>
      </w:r>
      <w:r w:rsidR="004611E9">
        <w:rPr>
          <w:color w:val="000000"/>
          <w:spacing w:val="-2"/>
          <w:sz w:val="20"/>
          <w:szCs w:val="20"/>
          <w:lang w:val="ru-RU"/>
        </w:rPr>
        <w:t>ты</w:t>
      </w:r>
      <w:r w:rsidR="0009273C" w:rsidRPr="004503CB">
        <w:rPr>
          <w:color w:val="000000"/>
          <w:spacing w:val="-2"/>
          <w:sz w:val="20"/>
          <w:szCs w:val="20"/>
          <w:lang w:val="ru-RU"/>
        </w:rPr>
        <w:t xml:space="preserve"> растительного и животного происхождения, собранн</w:t>
      </w:r>
      <w:r w:rsidR="00CE0F7F">
        <w:rPr>
          <w:color w:val="000000"/>
          <w:spacing w:val="-2"/>
          <w:sz w:val="20"/>
          <w:szCs w:val="20"/>
          <w:lang w:val="ru-RU"/>
        </w:rPr>
        <w:t xml:space="preserve">ые </w:t>
      </w:r>
      <w:r w:rsidR="009C2431" w:rsidRPr="004503CB">
        <w:rPr>
          <w:color w:val="000000"/>
          <w:spacing w:val="-2"/>
          <w:sz w:val="20"/>
          <w:szCs w:val="20"/>
          <w:lang w:val="ru-RU"/>
        </w:rPr>
        <w:t>с</w:t>
      </w:r>
      <w:r w:rsidRPr="004503CB">
        <w:rPr>
          <w:color w:val="000000"/>
          <w:spacing w:val="-2"/>
          <w:sz w:val="20"/>
          <w:szCs w:val="20"/>
          <w:lang w:val="ru-RU"/>
        </w:rPr>
        <w:t xml:space="preserve"> территор</w:t>
      </w:r>
      <w:r w:rsidR="009C2431" w:rsidRPr="004503CB">
        <w:rPr>
          <w:color w:val="000000"/>
          <w:spacing w:val="-2"/>
          <w:sz w:val="20"/>
          <w:szCs w:val="20"/>
          <w:lang w:val="ru-RU"/>
        </w:rPr>
        <w:t>ий</w:t>
      </w:r>
      <w:r w:rsidR="0009273C" w:rsidRPr="004503CB">
        <w:rPr>
          <w:color w:val="000000"/>
          <w:spacing w:val="-2"/>
          <w:sz w:val="20"/>
          <w:szCs w:val="20"/>
          <w:lang w:val="ru-RU"/>
        </w:rPr>
        <w:t>, определённ</w:t>
      </w:r>
      <w:r w:rsidRPr="004503CB">
        <w:rPr>
          <w:color w:val="000000"/>
          <w:spacing w:val="-2"/>
          <w:sz w:val="20"/>
          <w:szCs w:val="20"/>
          <w:lang w:val="ru-RU"/>
        </w:rPr>
        <w:t>ых</w:t>
      </w:r>
      <w:r w:rsidR="0009273C" w:rsidRPr="004503CB">
        <w:rPr>
          <w:color w:val="000000"/>
          <w:spacing w:val="-2"/>
          <w:sz w:val="20"/>
          <w:szCs w:val="20"/>
          <w:lang w:val="ru-RU"/>
        </w:rPr>
        <w:t xml:space="preserve"> как лес (см</w:t>
      </w:r>
      <w:r w:rsidRPr="004503CB">
        <w:rPr>
          <w:color w:val="000000"/>
          <w:spacing w:val="-2"/>
          <w:sz w:val="20"/>
          <w:szCs w:val="20"/>
          <w:lang w:val="ru-RU"/>
        </w:rPr>
        <w:t>.</w:t>
      </w:r>
      <w:r w:rsidR="0009273C" w:rsidRPr="004503CB">
        <w:rPr>
          <w:color w:val="000000"/>
          <w:spacing w:val="-2"/>
          <w:sz w:val="20"/>
          <w:szCs w:val="20"/>
          <w:lang w:val="ru-RU"/>
        </w:rPr>
        <w:t xml:space="preserve"> определение леса). </w:t>
      </w:r>
    </w:p>
    <w:p w14:paraId="4A139D71" w14:textId="0D3C6754" w:rsidR="0009273C" w:rsidRPr="004503CB" w:rsidRDefault="0009273C" w:rsidP="0009273C">
      <w:pPr>
        <w:keepNext/>
        <w:numPr>
          <w:ilvl w:val="0"/>
          <w:numId w:val="50"/>
        </w:numPr>
        <w:spacing w:before="120"/>
        <w:ind w:left="426"/>
        <w:rPr>
          <w:color w:val="000000"/>
          <w:spacing w:val="-2"/>
          <w:sz w:val="20"/>
          <w:szCs w:val="20"/>
          <w:lang w:val="ru-RU"/>
        </w:rPr>
      </w:pPr>
      <w:r w:rsidRPr="004503CB">
        <w:rPr>
          <w:color w:val="000000"/>
          <w:spacing w:val="-2"/>
          <w:sz w:val="20"/>
          <w:szCs w:val="20"/>
          <w:lang w:val="ru-RU"/>
        </w:rPr>
        <w:t xml:space="preserve">В </w:t>
      </w:r>
      <w:r w:rsidR="000E15D9" w:rsidRPr="004503CB">
        <w:rPr>
          <w:color w:val="000000"/>
          <w:spacing w:val="-2"/>
          <w:sz w:val="20"/>
          <w:szCs w:val="20"/>
          <w:lang w:val="ru-RU"/>
        </w:rPr>
        <w:t>частности</w:t>
      </w:r>
      <w:r w:rsidRPr="004503CB">
        <w:rPr>
          <w:color w:val="000000"/>
          <w:spacing w:val="-2"/>
          <w:sz w:val="20"/>
          <w:szCs w:val="20"/>
          <w:lang w:val="ru-RU"/>
        </w:rPr>
        <w:t xml:space="preserve">, включают в себя </w:t>
      </w:r>
      <w:r w:rsidR="000E15D9" w:rsidRPr="004503CB">
        <w:rPr>
          <w:color w:val="000000"/>
          <w:spacing w:val="-2"/>
          <w:sz w:val="20"/>
          <w:szCs w:val="20"/>
          <w:lang w:val="ru-RU"/>
        </w:rPr>
        <w:t xml:space="preserve">следующие недревесные </w:t>
      </w:r>
      <w:r w:rsidR="004611E9">
        <w:rPr>
          <w:color w:val="000000"/>
          <w:spacing w:val="-2"/>
          <w:sz w:val="20"/>
          <w:szCs w:val="20"/>
          <w:lang w:val="ru-RU"/>
        </w:rPr>
        <w:t>продукты</w:t>
      </w:r>
      <w:r w:rsidR="000E15D9" w:rsidRPr="004503CB">
        <w:rPr>
          <w:color w:val="000000"/>
          <w:spacing w:val="-2"/>
          <w:sz w:val="20"/>
          <w:szCs w:val="20"/>
          <w:lang w:val="ru-RU"/>
        </w:rPr>
        <w:t>, в</w:t>
      </w:r>
      <w:r w:rsidRPr="004503CB">
        <w:rPr>
          <w:color w:val="000000"/>
          <w:spacing w:val="-2"/>
          <w:sz w:val="20"/>
          <w:szCs w:val="20"/>
          <w:lang w:val="ru-RU"/>
        </w:rPr>
        <w:t>не</w:t>
      </w:r>
      <w:r w:rsidR="000E15D9" w:rsidRPr="004503CB">
        <w:rPr>
          <w:color w:val="000000"/>
          <w:spacing w:val="-2"/>
          <w:sz w:val="20"/>
          <w:szCs w:val="20"/>
          <w:lang w:val="ru-RU"/>
        </w:rPr>
        <w:t xml:space="preserve"> </w:t>
      </w:r>
      <w:r w:rsidRPr="004503CB">
        <w:rPr>
          <w:color w:val="000000"/>
          <w:spacing w:val="-2"/>
          <w:sz w:val="20"/>
          <w:szCs w:val="20"/>
          <w:lang w:val="ru-RU"/>
        </w:rPr>
        <w:t>зависимо</w:t>
      </w:r>
      <w:r w:rsidR="000E15D9" w:rsidRPr="004503CB">
        <w:rPr>
          <w:color w:val="000000"/>
          <w:spacing w:val="-2"/>
          <w:sz w:val="20"/>
          <w:szCs w:val="20"/>
          <w:lang w:val="ru-RU"/>
        </w:rPr>
        <w:t>сти от того</w:t>
      </w:r>
      <w:r w:rsidRPr="004503CB">
        <w:rPr>
          <w:color w:val="000000"/>
          <w:spacing w:val="-2"/>
          <w:sz w:val="20"/>
          <w:szCs w:val="20"/>
          <w:lang w:val="ru-RU"/>
        </w:rPr>
        <w:t xml:space="preserve"> </w:t>
      </w:r>
      <w:r w:rsidR="000E15D9" w:rsidRPr="004503CB">
        <w:rPr>
          <w:color w:val="000000"/>
          <w:spacing w:val="-2"/>
          <w:sz w:val="20"/>
          <w:szCs w:val="20"/>
          <w:lang w:val="ru-RU"/>
        </w:rPr>
        <w:t xml:space="preserve">произведены </w:t>
      </w:r>
      <w:r w:rsidRPr="004503CB">
        <w:rPr>
          <w:color w:val="000000"/>
          <w:spacing w:val="-2"/>
          <w:sz w:val="20"/>
          <w:szCs w:val="20"/>
          <w:lang w:val="ru-RU"/>
        </w:rPr>
        <w:t xml:space="preserve">ли они </w:t>
      </w:r>
      <w:r w:rsidR="000E15D9" w:rsidRPr="004503CB">
        <w:rPr>
          <w:color w:val="000000"/>
          <w:spacing w:val="-2"/>
          <w:sz w:val="20"/>
          <w:szCs w:val="20"/>
          <w:lang w:val="ru-RU"/>
        </w:rPr>
        <w:t xml:space="preserve">в </w:t>
      </w:r>
      <w:r w:rsidRPr="004503CB">
        <w:rPr>
          <w:color w:val="000000"/>
          <w:spacing w:val="-2"/>
          <w:sz w:val="20"/>
          <w:szCs w:val="20"/>
          <w:lang w:val="ru-RU"/>
        </w:rPr>
        <w:t>природных лес</w:t>
      </w:r>
      <w:r w:rsidR="000E15D9" w:rsidRPr="004503CB">
        <w:rPr>
          <w:color w:val="000000"/>
          <w:spacing w:val="-2"/>
          <w:sz w:val="20"/>
          <w:szCs w:val="20"/>
          <w:lang w:val="ru-RU"/>
        </w:rPr>
        <w:t>ах</w:t>
      </w:r>
      <w:r w:rsidRPr="004503CB">
        <w:rPr>
          <w:color w:val="000000"/>
          <w:spacing w:val="-2"/>
          <w:sz w:val="20"/>
          <w:szCs w:val="20"/>
          <w:lang w:val="ru-RU"/>
        </w:rPr>
        <w:t xml:space="preserve"> или </w:t>
      </w:r>
      <w:r w:rsidR="00626598">
        <w:rPr>
          <w:color w:val="000000"/>
          <w:spacing w:val="-2"/>
          <w:sz w:val="20"/>
          <w:szCs w:val="20"/>
          <w:lang w:val="ru-RU"/>
        </w:rPr>
        <w:t>плантациях</w:t>
      </w:r>
      <w:r w:rsidRPr="004503CB">
        <w:rPr>
          <w:color w:val="000000"/>
          <w:spacing w:val="-2"/>
          <w:sz w:val="20"/>
          <w:szCs w:val="20"/>
          <w:lang w:val="ru-RU"/>
        </w:rPr>
        <w:t>:</w:t>
      </w:r>
    </w:p>
    <w:p w14:paraId="6D8BD230" w14:textId="77777777" w:rsidR="0009273C" w:rsidRPr="004503CB" w:rsidRDefault="0009273C" w:rsidP="0009273C">
      <w:pPr>
        <w:widowControl w:val="0"/>
        <w:numPr>
          <w:ilvl w:val="0"/>
          <w:numId w:val="37"/>
        </w:numPr>
        <w:shd w:val="clear" w:color="auto" w:fill="FFFFFF"/>
        <w:suppressAutoHyphens/>
        <w:autoSpaceDE w:val="0"/>
        <w:autoSpaceDN w:val="0"/>
        <w:adjustRightInd w:val="0"/>
        <w:spacing w:before="120"/>
        <w:ind w:left="567" w:hanging="227"/>
        <w:jc w:val="both"/>
        <w:textAlignment w:val="baseline"/>
        <w:rPr>
          <w:color w:val="000000"/>
          <w:spacing w:val="-2"/>
          <w:sz w:val="20"/>
          <w:szCs w:val="20"/>
          <w:lang w:val="ru-RU"/>
        </w:rPr>
      </w:pPr>
      <w:r w:rsidRPr="004503CB">
        <w:rPr>
          <w:color w:val="000000"/>
          <w:spacing w:val="-2"/>
          <w:sz w:val="20"/>
          <w:szCs w:val="20"/>
          <w:lang w:val="ru-RU"/>
        </w:rPr>
        <w:t>Аравийская камедь, каучук/латекс и резину;</w:t>
      </w:r>
    </w:p>
    <w:p w14:paraId="280B68FC" w14:textId="24E4064A" w:rsidR="0009273C" w:rsidRPr="004503CB" w:rsidRDefault="00D15DA4" w:rsidP="0009273C">
      <w:pPr>
        <w:widowControl w:val="0"/>
        <w:numPr>
          <w:ilvl w:val="0"/>
          <w:numId w:val="37"/>
        </w:numPr>
        <w:shd w:val="clear" w:color="auto" w:fill="FFFFFF"/>
        <w:suppressAutoHyphens/>
        <w:autoSpaceDE w:val="0"/>
        <w:autoSpaceDN w:val="0"/>
        <w:adjustRightInd w:val="0"/>
        <w:spacing w:before="120"/>
        <w:ind w:left="567" w:hanging="227"/>
        <w:jc w:val="both"/>
        <w:textAlignment w:val="baseline"/>
        <w:rPr>
          <w:color w:val="000000"/>
          <w:spacing w:val="-2"/>
          <w:sz w:val="20"/>
          <w:szCs w:val="20"/>
          <w:lang w:val="ru-RU"/>
        </w:rPr>
      </w:pPr>
      <w:r w:rsidRPr="004503CB">
        <w:rPr>
          <w:color w:val="000000"/>
          <w:spacing w:val="-2"/>
          <w:sz w:val="20"/>
          <w:szCs w:val="20"/>
          <w:lang w:val="ru-RU"/>
        </w:rPr>
        <w:t>Новогодние ёлки</w:t>
      </w:r>
      <w:r w:rsidR="0009273C" w:rsidRPr="004503CB">
        <w:rPr>
          <w:color w:val="000000"/>
          <w:spacing w:val="-2"/>
          <w:sz w:val="20"/>
          <w:szCs w:val="20"/>
          <w:lang w:val="ru-RU"/>
        </w:rPr>
        <w:t xml:space="preserve">, </w:t>
      </w:r>
      <w:r w:rsidRPr="004503CB">
        <w:rPr>
          <w:color w:val="000000"/>
          <w:spacing w:val="-2"/>
          <w:sz w:val="20"/>
          <w:szCs w:val="20"/>
          <w:lang w:val="ru-RU"/>
        </w:rPr>
        <w:t xml:space="preserve">кору </w:t>
      </w:r>
      <w:r w:rsidR="0009273C" w:rsidRPr="004503CB">
        <w:rPr>
          <w:color w:val="000000"/>
          <w:spacing w:val="-2"/>
          <w:sz w:val="20"/>
          <w:szCs w:val="20"/>
          <w:lang w:val="ru-RU"/>
        </w:rPr>
        <w:t>пробк</w:t>
      </w:r>
      <w:r w:rsidRPr="004503CB">
        <w:rPr>
          <w:color w:val="000000"/>
          <w:spacing w:val="-2"/>
          <w:sz w:val="20"/>
          <w:szCs w:val="20"/>
          <w:lang w:val="ru-RU"/>
        </w:rPr>
        <w:t>ового дерева</w:t>
      </w:r>
      <w:r w:rsidR="0009273C" w:rsidRPr="004503CB">
        <w:rPr>
          <w:color w:val="000000"/>
          <w:spacing w:val="-2"/>
          <w:sz w:val="20"/>
          <w:szCs w:val="20"/>
          <w:lang w:val="ru-RU"/>
        </w:rPr>
        <w:t>, бамбук и ротангов</w:t>
      </w:r>
      <w:r w:rsidRPr="004503CB">
        <w:rPr>
          <w:color w:val="000000"/>
          <w:spacing w:val="-2"/>
          <w:sz w:val="20"/>
          <w:szCs w:val="20"/>
          <w:lang w:val="ru-RU"/>
        </w:rPr>
        <w:t>ые</w:t>
      </w:r>
      <w:r w:rsidR="0009273C" w:rsidRPr="004503CB">
        <w:rPr>
          <w:color w:val="000000"/>
          <w:spacing w:val="-2"/>
          <w:sz w:val="20"/>
          <w:szCs w:val="20"/>
          <w:lang w:val="ru-RU"/>
        </w:rPr>
        <w:t xml:space="preserve"> пальм</w:t>
      </w:r>
      <w:r w:rsidRPr="004503CB">
        <w:rPr>
          <w:color w:val="000000"/>
          <w:spacing w:val="-2"/>
          <w:sz w:val="20"/>
          <w:szCs w:val="20"/>
          <w:lang w:val="ru-RU"/>
        </w:rPr>
        <w:t>ы</w:t>
      </w:r>
      <w:r w:rsidR="0009273C" w:rsidRPr="004503CB">
        <w:rPr>
          <w:color w:val="000000"/>
          <w:spacing w:val="-2"/>
          <w:sz w:val="20"/>
          <w:szCs w:val="20"/>
          <w:lang w:val="ru-RU"/>
        </w:rPr>
        <w:t>.</w:t>
      </w:r>
    </w:p>
    <w:p w14:paraId="58C7549A" w14:textId="33B289BD" w:rsidR="0009273C" w:rsidRPr="004503CB" w:rsidRDefault="00D15DA4" w:rsidP="0009273C">
      <w:pPr>
        <w:keepNext/>
        <w:numPr>
          <w:ilvl w:val="0"/>
          <w:numId w:val="50"/>
        </w:numPr>
        <w:spacing w:before="120"/>
        <w:ind w:left="426"/>
        <w:rPr>
          <w:color w:val="000000"/>
          <w:spacing w:val="-2"/>
          <w:sz w:val="20"/>
          <w:szCs w:val="20"/>
          <w:lang w:val="ru-RU"/>
        </w:rPr>
      </w:pPr>
      <w:r w:rsidRPr="004503CB">
        <w:rPr>
          <w:color w:val="000000"/>
          <w:spacing w:val="-2"/>
          <w:sz w:val="20"/>
          <w:szCs w:val="20"/>
          <w:lang w:val="ru-RU"/>
        </w:rPr>
        <w:t>Как правило</w:t>
      </w:r>
      <w:r w:rsidR="0009273C" w:rsidRPr="004503CB">
        <w:rPr>
          <w:color w:val="000000"/>
          <w:spacing w:val="-2"/>
          <w:sz w:val="20"/>
          <w:szCs w:val="20"/>
          <w:lang w:val="ru-RU"/>
        </w:rPr>
        <w:t>, исключают</w:t>
      </w:r>
      <w:r w:rsidR="009C2431" w:rsidRPr="004503CB">
        <w:rPr>
          <w:color w:val="000000"/>
          <w:spacing w:val="-2"/>
          <w:sz w:val="20"/>
          <w:szCs w:val="20"/>
          <w:lang w:val="ru-RU"/>
        </w:rPr>
        <w:t xml:space="preserve"> </w:t>
      </w:r>
      <w:r w:rsidR="0009273C" w:rsidRPr="004503CB">
        <w:rPr>
          <w:color w:val="000000"/>
          <w:spacing w:val="-2"/>
          <w:sz w:val="20"/>
          <w:szCs w:val="20"/>
          <w:lang w:val="ru-RU"/>
        </w:rPr>
        <w:t xml:space="preserve">продукцию, собранную, </w:t>
      </w:r>
      <w:r w:rsidR="00E75B4C" w:rsidRPr="004503CB">
        <w:rPr>
          <w:color w:val="000000"/>
          <w:spacing w:val="-2"/>
          <w:sz w:val="20"/>
          <w:szCs w:val="20"/>
          <w:lang w:val="ru-RU"/>
        </w:rPr>
        <w:t>с</w:t>
      </w:r>
      <w:r w:rsidR="0009273C" w:rsidRPr="004503CB">
        <w:rPr>
          <w:color w:val="000000"/>
          <w:spacing w:val="-2"/>
          <w:sz w:val="20"/>
          <w:szCs w:val="20"/>
          <w:lang w:val="ru-RU"/>
        </w:rPr>
        <w:t xml:space="preserve"> насаждени</w:t>
      </w:r>
      <w:r w:rsidR="00E75B4C" w:rsidRPr="004503CB">
        <w:rPr>
          <w:color w:val="000000"/>
          <w:spacing w:val="-2"/>
          <w:sz w:val="20"/>
          <w:szCs w:val="20"/>
          <w:lang w:val="ru-RU"/>
        </w:rPr>
        <w:t>й</w:t>
      </w:r>
      <w:r w:rsidR="0009273C" w:rsidRPr="004503CB">
        <w:rPr>
          <w:color w:val="000000"/>
          <w:spacing w:val="-2"/>
          <w:sz w:val="20"/>
          <w:szCs w:val="20"/>
          <w:lang w:val="ru-RU"/>
        </w:rPr>
        <w:t xml:space="preserve"> </w:t>
      </w:r>
      <w:r w:rsidR="00E75B4C" w:rsidRPr="004503CB">
        <w:rPr>
          <w:color w:val="000000"/>
          <w:spacing w:val="-2"/>
          <w:sz w:val="20"/>
          <w:szCs w:val="20"/>
          <w:lang w:val="ru-RU"/>
        </w:rPr>
        <w:t>и</w:t>
      </w:r>
      <w:r w:rsidR="0009273C" w:rsidRPr="004503CB">
        <w:rPr>
          <w:color w:val="000000"/>
          <w:spacing w:val="-2"/>
          <w:sz w:val="20"/>
          <w:szCs w:val="20"/>
          <w:lang w:val="ru-RU"/>
        </w:rPr>
        <w:t xml:space="preserve"> аграрных производственных систем, таких как </w:t>
      </w:r>
      <w:r w:rsidR="00626598">
        <w:rPr>
          <w:color w:val="000000"/>
          <w:spacing w:val="-2"/>
          <w:sz w:val="20"/>
          <w:szCs w:val="20"/>
          <w:lang w:val="ru-RU"/>
        </w:rPr>
        <w:t>плантации</w:t>
      </w:r>
      <w:r w:rsidR="0009273C" w:rsidRPr="004503CB">
        <w:rPr>
          <w:color w:val="000000"/>
          <w:spacing w:val="-2"/>
          <w:sz w:val="20"/>
          <w:szCs w:val="20"/>
          <w:lang w:val="ru-RU"/>
        </w:rPr>
        <w:t xml:space="preserve"> фруктовых деревьев, масличных пальм и агролесны</w:t>
      </w:r>
      <w:r w:rsidR="00862486" w:rsidRPr="004503CB">
        <w:rPr>
          <w:color w:val="000000"/>
          <w:spacing w:val="-2"/>
          <w:sz w:val="20"/>
          <w:szCs w:val="20"/>
          <w:lang w:val="ru-RU"/>
        </w:rPr>
        <w:t>е</w:t>
      </w:r>
      <w:r w:rsidR="0009273C" w:rsidRPr="004503CB">
        <w:rPr>
          <w:color w:val="000000"/>
          <w:spacing w:val="-2"/>
          <w:sz w:val="20"/>
          <w:szCs w:val="20"/>
          <w:lang w:val="ru-RU"/>
        </w:rPr>
        <w:t xml:space="preserve"> систем</w:t>
      </w:r>
      <w:r w:rsidR="00862486" w:rsidRPr="004503CB">
        <w:rPr>
          <w:color w:val="000000"/>
          <w:spacing w:val="-2"/>
          <w:sz w:val="20"/>
          <w:szCs w:val="20"/>
          <w:lang w:val="ru-RU"/>
        </w:rPr>
        <w:t>ы</w:t>
      </w:r>
      <w:r w:rsidR="0009273C" w:rsidRPr="004503CB">
        <w:rPr>
          <w:color w:val="000000"/>
          <w:spacing w:val="-2"/>
          <w:sz w:val="20"/>
          <w:szCs w:val="20"/>
          <w:lang w:val="ru-RU"/>
        </w:rPr>
        <w:t xml:space="preserve">, где урожай растёт под </w:t>
      </w:r>
      <w:r w:rsidR="00862486" w:rsidRPr="004503CB">
        <w:rPr>
          <w:color w:val="000000"/>
          <w:spacing w:val="-2"/>
          <w:sz w:val="20"/>
          <w:szCs w:val="20"/>
          <w:lang w:val="ru-RU"/>
        </w:rPr>
        <w:t>древесным покровом</w:t>
      </w:r>
      <w:r w:rsidR="0009273C" w:rsidRPr="004503CB">
        <w:rPr>
          <w:color w:val="000000"/>
          <w:spacing w:val="-2"/>
          <w:sz w:val="20"/>
          <w:szCs w:val="20"/>
          <w:lang w:val="ru-RU"/>
        </w:rPr>
        <w:t>.</w:t>
      </w:r>
    </w:p>
    <w:p w14:paraId="7205759A" w14:textId="18D5EE23" w:rsidR="0009273C" w:rsidRPr="004503CB" w:rsidRDefault="0009273C" w:rsidP="0009273C">
      <w:pPr>
        <w:keepNext/>
        <w:numPr>
          <w:ilvl w:val="0"/>
          <w:numId w:val="50"/>
        </w:numPr>
        <w:spacing w:before="120"/>
        <w:ind w:left="426"/>
        <w:rPr>
          <w:color w:val="000000"/>
          <w:spacing w:val="-2"/>
          <w:sz w:val="20"/>
          <w:szCs w:val="20"/>
          <w:lang w:val="ru-RU"/>
        </w:rPr>
      </w:pPr>
      <w:r w:rsidRPr="004503CB">
        <w:rPr>
          <w:color w:val="000000"/>
          <w:spacing w:val="-2"/>
          <w:sz w:val="20"/>
          <w:szCs w:val="20"/>
          <w:lang w:val="ru-RU"/>
        </w:rPr>
        <w:t xml:space="preserve">В </w:t>
      </w:r>
      <w:r w:rsidR="00862486" w:rsidRPr="004503CB">
        <w:rPr>
          <w:color w:val="000000"/>
          <w:spacing w:val="-2"/>
          <w:sz w:val="20"/>
          <w:szCs w:val="20"/>
          <w:lang w:val="ru-RU"/>
        </w:rPr>
        <w:t>частности</w:t>
      </w:r>
      <w:r w:rsidRPr="004503CB">
        <w:rPr>
          <w:color w:val="000000"/>
          <w:spacing w:val="-2"/>
          <w:sz w:val="20"/>
          <w:szCs w:val="20"/>
          <w:lang w:val="ru-RU"/>
        </w:rPr>
        <w:t>, исключают следующее:</w:t>
      </w:r>
    </w:p>
    <w:p w14:paraId="567D9718" w14:textId="621D6857" w:rsidR="0009273C" w:rsidRPr="004503CB" w:rsidRDefault="0009273C" w:rsidP="0009273C">
      <w:pPr>
        <w:widowControl w:val="0"/>
        <w:numPr>
          <w:ilvl w:val="0"/>
          <w:numId w:val="37"/>
        </w:numPr>
        <w:shd w:val="clear" w:color="auto" w:fill="FFFFFF"/>
        <w:suppressAutoHyphens/>
        <w:autoSpaceDE w:val="0"/>
        <w:autoSpaceDN w:val="0"/>
        <w:adjustRightInd w:val="0"/>
        <w:spacing w:before="120"/>
        <w:ind w:left="567" w:hanging="227"/>
        <w:jc w:val="both"/>
        <w:textAlignment w:val="baseline"/>
        <w:rPr>
          <w:color w:val="000000"/>
          <w:spacing w:val="-2"/>
          <w:sz w:val="20"/>
          <w:szCs w:val="20"/>
          <w:lang w:val="ru-RU"/>
        </w:rPr>
      </w:pPr>
      <w:r w:rsidRPr="004503CB">
        <w:rPr>
          <w:color w:val="000000"/>
          <w:spacing w:val="-2"/>
          <w:sz w:val="20"/>
          <w:szCs w:val="20"/>
          <w:lang w:val="ru-RU"/>
        </w:rPr>
        <w:t>древесное сырье и продукцию,</w:t>
      </w:r>
      <w:r w:rsidR="00862486" w:rsidRPr="004503CB">
        <w:rPr>
          <w:color w:val="000000"/>
          <w:spacing w:val="-2"/>
          <w:sz w:val="20"/>
          <w:szCs w:val="20"/>
          <w:lang w:val="ru-RU"/>
        </w:rPr>
        <w:t xml:space="preserve"> такие</w:t>
      </w:r>
      <w:r w:rsidRPr="004503CB">
        <w:rPr>
          <w:color w:val="000000"/>
          <w:spacing w:val="-2"/>
          <w:sz w:val="20"/>
          <w:szCs w:val="20"/>
          <w:lang w:val="ru-RU"/>
        </w:rPr>
        <w:t xml:space="preserve"> как стружки, древесный уголь, древесное топливо и древесина, </w:t>
      </w:r>
      <w:r w:rsidR="00862486" w:rsidRPr="004503CB">
        <w:rPr>
          <w:color w:val="000000"/>
          <w:spacing w:val="-2"/>
          <w:sz w:val="20"/>
          <w:szCs w:val="20"/>
          <w:lang w:val="ru-RU"/>
        </w:rPr>
        <w:t xml:space="preserve">используемая </w:t>
      </w:r>
      <w:r w:rsidRPr="004503CB">
        <w:rPr>
          <w:color w:val="000000"/>
          <w:spacing w:val="-2"/>
          <w:sz w:val="20"/>
          <w:szCs w:val="20"/>
          <w:lang w:val="ru-RU"/>
        </w:rPr>
        <w:t>для</w:t>
      </w:r>
      <w:r w:rsidR="00862486" w:rsidRPr="004503CB">
        <w:rPr>
          <w:color w:val="000000"/>
          <w:spacing w:val="-2"/>
          <w:sz w:val="20"/>
          <w:szCs w:val="20"/>
          <w:lang w:val="ru-RU"/>
        </w:rPr>
        <w:t xml:space="preserve"> создания</w:t>
      </w:r>
      <w:r w:rsidRPr="004503CB">
        <w:rPr>
          <w:color w:val="000000"/>
          <w:spacing w:val="-2"/>
          <w:sz w:val="20"/>
          <w:szCs w:val="20"/>
          <w:lang w:val="ru-RU"/>
        </w:rPr>
        <w:t xml:space="preserve"> инструментов, бытового оборудования и резьбы по дереву;</w:t>
      </w:r>
    </w:p>
    <w:p w14:paraId="2B1A6131" w14:textId="05313FDE" w:rsidR="0009273C" w:rsidRPr="004503CB" w:rsidRDefault="0009273C" w:rsidP="0009273C">
      <w:pPr>
        <w:widowControl w:val="0"/>
        <w:numPr>
          <w:ilvl w:val="0"/>
          <w:numId w:val="37"/>
        </w:numPr>
        <w:shd w:val="clear" w:color="auto" w:fill="FFFFFF"/>
        <w:suppressAutoHyphens/>
        <w:autoSpaceDE w:val="0"/>
        <w:autoSpaceDN w:val="0"/>
        <w:adjustRightInd w:val="0"/>
        <w:spacing w:before="120"/>
        <w:ind w:left="567" w:hanging="227"/>
        <w:jc w:val="both"/>
        <w:textAlignment w:val="baseline"/>
        <w:rPr>
          <w:sz w:val="20"/>
          <w:szCs w:val="20"/>
          <w:lang w:val="ru-RU"/>
        </w:rPr>
      </w:pPr>
      <w:r w:rsidRPr="004503CB">
        <w:rPr>
          <w:color w:val="000000"/>
          <w:spacing w:val="-2"/>
          <w:sz w:val="20"/>
          <w:szCs w:val="20"/>
          <w:lang w:val="ru-RU"/>
        </w:rPr>
        <w:t xml:space="preserve">выпас </w:t>
      </w:r>
      <w:r w:rsidR="00204B65">
        <w:rPr>
          <w:color w:val="000000"/>
          <w:spacing w:val="-2"/>
          <w:sz w:val="20"/>
          <w:szCs w:val="20"/>
          <w:lang w:val="ru-RU"/>
        </w:rPr>
        <w:t xml:space="preserve">скота </w:t>
      </w:r>
      <w:r w:rsidRPr="004503CB">
        <w:rPr>
          <w:color w:val="000000"/>
          <w:spacing w:val="-2"/>
          <w:sz w:val="20"/>
          <w:szCs w:val="20"/>
          <w:lang w:val="ru-RU"/>
        </w:rPr>
        <w:t>в лесу;</w:t>
      </w:r>
    </w:p>
    <w:p w14:paraId="2E0F56BD" w14:textId="77777777" w:rsidR="0009273C" w:rsidRPr="004503CB" w:rsidRDefault="0009273C" w:rsidP="0009273C">
      <w:pPr>
        <w:widowControl w:val="0"/>
        <w:numPr>
          <w:ilvl w:val="0"/>
          <w:numId w:val="37"/>
        </w:numPr>
        <w:shd w:val="clear" w:color="auto" w:fill="FFFFFF"/>
        <w:suppressAutoHyphens/>
        <w:autoSpaceDE w:val="0"/>
        <w:autoSpaceDN w:val="0"/>
        <w:adjustRightInd w:val="0"/>
        <w:spacing w:before="120"/>
        <w:ind w:left="567" w:hanging="227"/>
        <w:jc w:val="both"/>
        <w:textAlignment w:val="baseline"/>
        <w:rPr>
          <w:sz w:val="20"/>
          <w:szCs w:val="20"/>
          <w:lang w:val="ru-RU"/>
        </w:rPr>
      </w:pPr>
      <w:r w:rsidRPr="004503CB">
        <w:rPr>
          <w:color w:val="000000"/>
          <w:spacing w:val="-2"/>
          <w:sz w:val="20"/>
          <w:szCs w:val="20"/>
          <w:lang w:val="ru-RU"/>
        </w:rPr>
        <w:t>рыбу и моллюски.</w:t>
      </w:r>
    </w:p>
    <w:p w14:paraId="1D7F6482" w14:textId="510D48A4" w:rsidR="0009273C" w:rsidRPr="004503CB" w:rsidRDefault="0009273C" w:rsidP="0009273C">
      <w:pPr>
        <w:autoSpaceDE w:val="0"/>
        <w:autoSpaceDN w:val="0"/>
        <w:adjustRightInd w:val="0"/>
        <w:spacing w:before="120"/>
        <w:rPr>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Pr="004503CB">
        <w:rPr>
          <w:i/>
          <w:sz w:val="20"/>
          <w:szCs w:val="20"/>
          <w:lang w:val="ru-RU"/>
        </w:rPr>
        <w:t>Недревесная лесная продукция</w:t>
      </w:r>
      <w:r w:rsidRPr="004503CB">
        <w:rPr>
          <w:sz w:val="20"/>
          <w:szCs w:val="20"/>
          <w:lang w:val="ru-RU"/>
        </w:rPr>
        <w:t xml:space="preserve">, </w:t>
      </w:r>
      <w:r w:rsidR="00AF572C" w:rsidRPr="004503CB">
        <w:rPr>
          <w:sz w:val="20"/>
          <w:szCs w:val="20"/>
          <w:lang w:val="ru-RU"/>
        </w:rPr>
        <w:t>рабочий доклад</w:t>
      </w:r>
      <w:r w:rsidRPr="004503CB">
        <w:rPr>
          <w:sz w:val="20"/>
          <w:szCs w:val="20"/>
          <w:lang w:val="ru-RU"/>
        </w:rPr>
        <w:t xml:space="preserve"> 180, страница 12, изменённый)</w:t>
      </w:r>
    </w:p>
    <w:p w14:paraId="0B032D14" w14:textId="77777777" w:rsidR="008B12FC" w:rsidRPr="004503CB" w:rsidRDefault="008B12FC" w:rsidP="0009273C">
      <w:pPr>
        <w:autoSpaceDE w:val="0"/>
        <w:autoSpaceDN w:val="0"/>
        <w:adjustRightInd w:val="0"/>
        <w:spacing w:before="120"/>
        <w:rPr>
          <w:b/>
          <w:color w:val="FF0000"/>
          <w:sz w:val="20"/>
          <w:szCs w:val="20"/>
          <w:lang w:val="ru-RU"/>
        </w:rPr>
      </w:pPr>
    </w:p>
    <w:p w14:paraId="0FFE9420" w14:textId="06820E3E" w:rsidR="0009273C" w:rsidRPr="004503CB" w:rsidRDefault="00862486" w:rsidP="0009273C">
      <w:pPr>
        <w:autoSpaceDE w:val="0"/>
        <w:autoSpaceDN w:val="0"/>
        <w:adjustRightInd w:val="0"/>
        <w:spacing w:before="120"/>
        <w:rPr>
          <w:b/>
          <w:color w:val="FF0000"/>
          <w:sz w:val="20"/>
          <w:szCs w:val="20"/>
          <w:lang w:val="ru-RU"/>
        </w:rPr>
      </w:pPr>
      <w:r w:rsidRPr="004503CB">
        <w:rPr>
          <w:b/>
          <w:color w:val="FF0000"/>
          <w:sz w:val="20"/>
          <w:szCs w:val="20"/>
          <w:lang w:val="ru-RU"/>
        </w:rPr>
        <w:t xml:space="preserve">Рыночные </w:t>
      </w:r>
      <w:r w:rsidR="0009273C" w:rsidRPr="004503CB">
        <w:rPr>
          <w:b/>
          <w:color w:val="FF0000"/>
          <w:sz w:val="20"/>
          <w:szCs w:val="20"/>
          <w:lang w:val="ru-RU"/>
        </w:rPr>
        <w:t xml:space="preserve">недревесные </w:t>
      </w:r>
      <w:r w:rsidR="004611E9">
        <w:rPr>
          <w:b/>
          <w:color w:val="FF0000"/>
          <w:sz w:val="20"/>
          <w:szCs w:val="20"/>
          <w:lang w:val="ru-RU"/>
        </w:rPr>
        <w:t>продукты</w:t>
      </w:r>
    </w:p>
    <w:p w14:paraId="34853FE1" w14:textId="25477884" w:rsidR="0009273C" w:rsidRPr="004503CB" w:rsidRDefault="0009273C" w:rsidP="0009273C">
      <w:pPr>
        <w:widowControl w:val="0"/>
        <w:shd w:val="clear" w:color="auto" w:fill="FFFFFF"/>
        <w:suppressAutoHyphens/>
        <w:autoSpaceDE w:val="0"/>
        <w:autoSpaceDN w:val="0"/>
        <w:adjustRightInd w:val="0"/>
        <w:spacing w:before="120"/>
        <w:jc w:val="both"/>
        <w:textAlignment w:val="baseline"/>
        <w:rPr>
          <w:sz w:val="20"/>
          <w:szCs w:val="20"/>
          <w:lang w:val="ru-RU"/>
        </w:rPr>
      </w:pPr>
      <w:r w:rsidRPr="004503CB">
        <w:rPr>
          <w:sz w:val="20"/>
          <w:szCs w:val="20"/>
          <w:lang w:val="ru-RU"/>
        </w:rPr>
        <w:t>“</w:t>
      </w:r>
      <w:r w:rsidR="00862486" w:rsidRPr="004503CB">
        <w:rPr>
          <w:i/>
          <w:sz w:val="20"/>
          <w:szCs w:val="20"/>
          <w:lang w:val="ru-RU"/>
        </w:rPr>
        <w:t>Рыночные</w:t>
      </w:r>
      <w:r w:rsidRPr="004503CB">
        <w:rPr>
          <w:sz w:val="20"/>
          <w:szCs w:val="20"/>
          <w:lang w:val="ru-RU"/>
        </w:rPr>
        <w:t xml:space="preserve">” </w:t>
      </w:r>
      <w:r w:rsidR="004611E9">
        <w:rPr>
          <w:sz w:val="20"/>
          <w:szCs w:val="20"/>
          <w:lang w:val="ru-RU"/>
        </w:rPr>
        <w:t>продукты</w:t>
      </w:r>
      <w:r w:rsidRPr="004503CB">
        <w:rPr>
          <w:sz w:val="20"/>
          <w:szCs w:val="20"/>
          <w:lang w:val="ru-RU"/>
        </w:rPr>
        <w:t xml:space="preserve"> включают в себя все недревесные </w:t>
      </w:r>
      <w:r w:rsidR="004611E9">
        <w:rPr>
          <w:sz w:val="20"/>
          <w:szCs w:val="20"/>
          <w:lang w:val="ru-RU"/>
        </w:rPr>
        <w:t>продукты</w:t>
      </w:r>
      <w:r w:rsidRPr="004503CB">
        <w:rPr>
          <w:sz w:val="20"/>
          <w:szCs w:val="20"/>
          <w:lang w:val="ru-RU"/>
        </w:rPr>
        <w:t xml:space="preserve">, продаваемые на рынке. Исключают </w:t>
      </w:r>
      <w:r w:rsidR="004611E9">
        <w:rPr>
          <w:sz w:val="20"/>
          <w:szCs w:val="20"/>
          <w:lang w:val="ru-RU"/>
        </w:rPr>
        <w:t>продукты</w:t>
      </w:r>
      <w:r w:rsidR="00534000" w:rsidRPr="004503CB">
        <w:rPr>
          <w:sz w:val="20"/>
          <w:szCs w:val="20"/>
          <w:lang w:val="ru-RU"/>
        </w:rPr>
        <w:t>,</w:t>
      </w:r>
      <w:r w:rsidRPr="004503CB">
        <w:rPr>
          <w:sz w:val="20"/>
          <w:szCs w:val="20"/>
          <w:lang w:val="ru-RU"/>
        </w:rPr>
        <w:t xml:space="preserve"> собранные для собственного потребления (</w:t>
      </w:r>
      <w:r w:rsidR="00AC5A7C" w:rsidRPr="004503CB">
        <w:rPr>
          <w:sz w:val="20"/>
          <w:szCs w:val="20"/>
          <w:lang w:val="ru-RU"/>
        </w:rPr>
        <w:t>существования</w:t>
      </w:r>
      <w:r w:rsidRPr="004503CB">
        <w:rPr>
          <w:sz w:val="20"/>
          <w:szCs w:val="20"/>
          <w:lang w:val="ru-RU"/>
        </w:rPr>
        <w:t>) и других форм использования без проведения рыночных операций (</w:t>
      </w:r>
      <w:r w:rsidRPr="004503CB">
        <w:rPr>
          <w:i/>
          <w:sz w:val="20"/>
          <w:szCs w:val="20"/>
          <w:lang w:val="ru-RU"/>
        </w:rPr>
        <w:t xml:space="preserve">на основании </w:t>
      </w:r>
      <w:r w:rsidR="00862486" w:rsidRPr="004503CB">
        <w:rPr>
          <w:i/>
          <w:sz w:val="20"/>
          <w:szCs w:val="20"/>
          <w:lang w:val="ru-RU"/>
        </w:rPr>
        <w:t>СЕЛ</w:t>
      </w:r>
      <w:r w:rsidRPr="004503CB">
        <w:rPr>
          <w:i/>
          <w:sz w:val="20"/>
          <w:szCs w:val="20"/>
          <w:lang w:val="ru-RU"/>
        </w:rPr>
        <w:t xml:space="preserve"> 2007</w:t>
      </w:r>
      <w:r w:rsidRPr="004503CB">
        <w:rPr>
          <w:sz w:val="20"/>
          <w:szCs w:val="20"/>
          <w:lang w:val="ru-RU"/>
        </w:rPr>
        <w:t xml:space="preserve">). В целях указания данных товаров в отчёте, </w:t>
      </w:r>
      <w:r w:rsidR="00A70A3B" w:rsidRPr="004503CB">
        <w:rPr>
          <w:sz w:val="20"/>
          <w:szCs w:val="20"/>
          <w:lang w:val="ru-RU"/>
        </w:rPr>
        <w:t xml:space="preserve">стоимость </w:t>
      </w:r>
      <w:r w:rsidRPr="004503CB">
        <w:rPr>
          <w:sz w:val="20"/>
          <w:szCs w:val="20"/>
          <w:lang w:val="ru-RU"/>
        </w:rPr>
        <w:t xml:space="preserve">определяется как рыночная </w:t>
      </w:r>
      <w:r w:rsidR="00A70A3B" w:rsidRPr="004503CB">
        <w:rPr>
          <w:sz w:val="20"/>
          <w:szCs w:val="20"/>
          <w:lang w:val="ru-RU"/>
        </w:rPr>
        <w:t>стоимость у</w:t>
      </w:r>
      <w:r w:rsidRPr="004503CB">
        <w:rPr>
          <w:sz w:val="20"/>
          <w:szCs w:val="20"/>
          <w:lang w:val="ru-RU"/>
        </w:rPr>
        <w:t xml:space="preserve"> выхода из леса </w:t>
      </w:r>
      <w:r w:rsidR="00DB3FE0">
        <w:rPr>
          <w:sz w:val="20"/>
          <w:szCs w:val="20"/>
          <w:lang w:val="ru-RU"/>
        </w:rPr>
        <w:t>(</w:t>
      </w:r>
      <w:r w:rsidRPr="004503CB">
        <w:rPr>
          <w:sz w:val="20"/>
          <w:szCs w:val="20"/>
          <w:lang w:val="ru-RU"/>
        </w:rPr>
        <w:t xml:space="preserve">или </w:t>
      </w:r>
      <w:r w:rsidR="00DB3FE0" w:rsidRPr="00DB3FE0">
        <w:rPr>
          <w:sz w:val="20"/>
          <w:szCs w:val="20"/>
          <w:lang w:val="ru-RU"/>
        </w:rPr>
        <w:t>ДПДРЗ</w:t>
      </w:r>
      <w:r w:rsidR="00DB3FE0">
        <w:rPr>
          <w:sz w:val="20"/>
          <w:szCs w:val="20"/>
          <w:lang w:val="ru-RU"/>
        </w:rPr>
        <w:t>)</w:t>
      </w:r>
      <w:r w:rsidRPr="004503CB">
        <w:rPr>
          <w:sz w:val="20"/>
          <w:szCs w:val="20"/>
          <w:lang w:val="ru-RU"/>
        </w:rPr>
        <w:t>.</w:t>
      </w:r>
    </w:p>
    <w:p w14:paraId="0192A4FE" w14:textId="77777777" w:rsidR="0009273C" w:rsidRPr="004503CB" w:rsidRDefault="0009273C" w:rsidP="0009273C">
      <w:pPr>
        <w:autoSpaceDE w:val="0"/>
        <w:autoSpaceDN w:val="0"/>
        <w:adjustRightInd w:val="0"/>
        <w:spacing w:before="120"/>
        <w:rPr>
          <w:i/>
          <w:sz w:val="20"/>
          <w:szCs w:val="20"/>
          <w:u w:val="single"/>
          <w:lang w:val="ru-RU"/>
        </w:rPr>
      </w:pPr>
      <w:r w:rsidRPr="004503CB">
        <w:rPr>
          <w:i/>
          <w:sz w:val="20"/>
          <w:szCs w:val="20"/>
          <w:u w:val="single"/>
          <w:lang w:val="ru-RU"/>
        </w:rPr>
        <w:t>Пояснительное примечание:</w:t>
      </w:r>
    </w:p>
    <w:p w14:paraId="71D06289" w14:textId="2C6A9AEA" w:rsidR="0009273C" w:rsidRPr="004503CB" w:rsidRDefault="0009273C" w:rsidP="0009273C">
      <w:pPr>
        <w:keepNext/>
        <w:numPr>
          <w:ilvl w:val="0"/>
          <w:numId w:val="57"/>
        </w:numPr>
        <w:spacing w:before="120"/>
        <w:ind w:left="426" w:hanging="426"/>
        <w:rPr>
          <w:color w:val="000000"/>
          <w:spacing w:val="-2"/>
          <w:sz w:val="20"/>
          <w:szCs w:val="20"/>
          <w:lang w:val="ru-RU"/>
        </w:rPr>
      </w:pPr>
      <w:r w:rsidRPr="004503CB">
        <w:rPr>
          <w:sz w:val="20"/>
          <w:szCs w:val="20"/>
          <w:lang w:val="ru-RU"/>
        </w:rPr>
        <w:t xml:space="preserve">Если </w:t>
      </w:r>
      <w:r w:rsidR="00A70A3B" w:rsidRPr="004503CB">
        <w:rPr>
          <w:sz w:val="20"/>
          <w:szCs w:val="20"/>
          <w:lang w:val="ru-RU"/>
        </w:rPr>
        <w:t xml:space="preserve">стоимость </w:t>
      </w:r>
      <w:r w:rsidRPr="004503CB">
        <w:rPr>
          <w:sz w:val="20"/>
          <w:szCs w:val="20"/>
          <w:lang w:val="ru-RU"/>
        </w:rPr>
        <w:t xml:space="preserve">получена </w:t>
      </w:r>
      <w:r w:rsidR="00A70A3B" w:rsidRPr="004503CB">
        <w:rPr>
          <w:sz w:val="20"/>
          <w:szCs w:val="20"/>
          <w:lang w:val="ru-RU"/>
        </w:rPr>
        <w:t xml:space="preserve">на основе </w:t>
      </w:r>
      <w:r w:rsidRPr="004503CB">
        <w:rPr>
          <w:sz w:val="20"/>
          <w:szCs w:val="20"/>
          <w:lang w:val="ru-RU"/>
        </w:rPr>
        <w:t>производственной цепи, вычесть расходы на транспортировку или возможную обработку / переработку, всякий раз, когда возможно</w:t>
      </w:r>
      <w:r w:rsidRPr="004503CB">
        <w:rPr>
          <w:color w:val="000000"/>
          <w:spacing w:val="-2"/>
          <w:sz w:val="20"/>
          <w:szCs w:val="20"/>
          <w:lang w:val="ru-RU"/>
        </w:rPr>
        <w:t xml:space="preserve">. </w:t>
      </w:r>
    </w:p>
    <w:p w14:paraId="430DCE6B" w14:textId="0608EAD1" w:rsidR="002D4314" w:rsidRPr="004503CB" w:rsidRDefault="002D4314" w:rsidP="002D4314">
      <w:pPr>
        <w:autoSpaceDE w:val="0"/>
        <w:autoSpaceDN w:val="0"/>
        <w:adjustRightInd w:val="0"/>
        <w:spacing w:before="120"/>
        <w:rPr>
          <w:sz w:val="20"/>
          <w:szCs w:val="20"/>
          <w:lang w:val="ru-RU"/>
        </w:rPr>
      </w:pPr>
      <w:r w:rsidRPr="004503CB">
        <w:rPr>
          <w:sz w:val="20"/>
          <w:szCs w:val="20"/>
          <w:lang w:val="ru-RU"/>
        </w:rPr>
        <w:t>(</w:t>
      </w:r>
      <w:r w:rsidR="00E00E16"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085162">
        <w:rPr>
          <w:i/>
          <w:sz w:val="20"/>
          <w:szCs w:val="20"/>
          <w:lang w:val="ru-RU"/>
        </w:rPr>
        <w:t>Н</w:t>
      </w:r>
      <w:r w:rsidR="00085162" w:rsidRPr="00085162">
        <w:rPr>
          <w:i/>
          <w:sz w:val="20"/>
          <w:szCs w:val="20"/>
          <w:lang w:val="ru-RU"/>
        </w:rPr>
        <w:t>едревесная лесная продукция</w:t>
      </w:r>
      <w:r w:rsidR="00534000" w:rsidRPr="004503CB">
        <w:rPr>
          <w:sz w:val="20"/>
          <w:szCs w:val="20"/>
          <w:lang w:val="ru-RU"/>
        </w:rPr>
        <w:t>, рабочий</w:t>
      </w:r>
      <w:r w:rsidR="00315159" w:rsidRPr="004503CB">
        <w:rPr>
          <w:sz w:val="20"/>
          <w:szCs w:val="20"/>
          <w:lang w:val="ru-RU"/>
        </w:rPr>
        <w:t xml:space="preserve"> доклад</w:t>
      </w:r>
      <w:r w:rsidR="00E00E16" w:rsidRPr="004503CB">
        <w:rPr>
          <w:sz w:val="20"/>
          <w:szCs w:val="20"/>
          <w:lang w:val="ru-RU"/>
        </w:rPr>
        <w:t xml:space="preserve"> 180, страница</w:t>
      </w:r>
      <w:r w:rsidRPr="004503CB">
        <w:rPr>
          <w:sz w:val="20"/>
          <w:szCs w:val="20"/>
          <w:lang w:val="ru-RU"/>
        </w:rPr>
        <w:t xml:space="preserve"> 12)</w:t>
      </w:r>
    </w:p>
    <w:p w14:paraId="03B4BBA3" w14:textId="77777777" w:rsidR="002D4314" w:rsidRPr="004503CB" w:rsidRDefault="002D4314" w:rsidP="002D4314">
      <w:pPr>
        <w:autoSpaceDE w:val="0"/>
        <w:autoSpaceDN w:val="0"/>
        <w:adjustRightInd w:val="0"/>
        <w:spacing w:before="120"/>
        <w:rPr>
          <w:sz w:val="20"/>
          <w:szCs w:val="20"/>
          <w:lang w:val="ru-RU"/>
        </w:rPr>
      </w:pPr>
    </w:p>
    <w:p w14:paraId="478F0ABF" w14:textId="0A84EE85" w:rsidR="002D4314" w:rsidRPr="004503CB" w:rsidRDefault="00F15AA1" w:rsidP="002D4314">
      <w:pPr>
        <w:spacing w:before="12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2D4314" w:rsidRPr="004503CB">
        <w:rPr>
          <w:b/>
          <w:sz w:val="20"/>
          <w:szCs w:val="20"/>
          <w:lang w:val="ru-RU"/>
        </w:rPr>
        <w:t>3.4</w:t>
      </w:r>
      <w:r w:rsidR="0013575D">
        <w:rPr>
          <w:b/>
          <w:sz w:val="20"/>
          <w:szCs w:val="20"/>
          <w:lang w:val="ru-RU"/>
        </w:rPr>
        <w:t>:</w:t>
      </w:r>
      <w:r w:rsidR="00654A3A">
        <w:rPr>
          <w:b/>
          <w:sz w:val="20"/>
          <w:szCs w:val="20"/>
          <w:lang w:val="ru-RU"/>
        </w:rPr>
        <w:t xml:space="preserve"> Услуги</w:t>
      </w:r>
    </w:p>
    <w:p w14:paraId="559C1382" w14:textId="77777777" w:rsidR="002D4314" w:rsidRPr="004503CB" w:rsidRDefault="002D4314" w:rsidP="002D4314">
      <w:pPr>
        <w:autoSpaceDE w:val="0"/>
        <w:autoSpaceDN w:val="0"/>
        <w:adjustRightInd w:val="0"/>
        <w:spacing w:before="120"/>
        <w:rPr>
          <w:b/>
          <w:color w:val="FF0000"/>
          <w:sz w:val="20"/>
          <w:szCs w:val="20"/>
          <w:lang w:val="ru-RU"/>
        </w:rPr>
      </w:pPr>
    </w:p>
    <w:p w14:paraId="755F3F62" w14:textId="1009F5C7" w:rsidR="001561BB" w:rsidRPr="004503CB" w:rsidRDefault="0089551B" w:rsidP="001561BB">
      <w:pPr>
        <w:autoSpaceDE w:val="0"/>
        <w:autoSpaceDN w:val="0"/>
        <w:adjustRightInd w:val="0"/>
        <w:spacing w:before="120"/>
        <w:rPr>
          <w:b/>
          <w:color w:val="FF0000"/>
          <w:sz w:val="20"/>
          <w:szCs w:val="20"/>
          <w:lang w:val="ru-RU"/>
        </w:rPr>
      </w:pPr>
      <w:r w:rsidRPr="004503CB">
        <w:rPr>
          <w:b/>
          <w:color w:val="FF0000"/>
          <w:sz w:val="20"/>
          <w:szCs w:val="20"/>
          <w:lang w:val="ru-RU"/>
        </w:rPr>
        <w:t xml:space="preserve">Рыночные </w:t>
      </w:r>
      <w:r w:rsidR="001561BB" w:rsidRPr="004503CB">
        <w:rPr>
          <w:b/>
          <w:color w:val="FF0000"/>
          <w:sz w:val="20"/>
          <w:szCs w:val="20"/>
          <w:lang w:val="ru-RU"/>
        </w:rPr>
        <w:t xml:space="preserve">лесные услуги </w:t>
      </w:r>
    </w:p>
    <w:p w14:paraId="620F811E" w14:textId="77F367B2" w:rsidR="001561BB" w:rsidRPr="004503CB" w:rsidRDefault="0089551B" w:rsidP="001561BB">
      <w:pPr>
        <w:autoSpaceDE w:val="0"/>
        <w:autoSpaceDN w:val="0"/>
        <w:adjustRightInd w:val="0"/>
        <w:spacing w:before="120"/>
        <w:rPr>
          <w:sz w:val="20"/>
          <w:szCs w:val="20"/>
          <w:lang w:val="ru-RU"/>
        </w:rPr>
      </w:pPr>
      <w:r w:rsidRPr="004503CB">
        <w:rPr>
          <w:sz w:val="20"/>
          <w:szCs w:val="20"/>
          <w:lang w:val="ru-RU"/>
        </w:rPr>
        <w:t xml:space="preserve">Рыночные </w:t>
      </w:r>
      <w:r w:rsidR="001561BB" w:rsidRPr="004503CB">
        <w:rPr>
          <w:sz w:val="20"/>
          <w:szCs w:val="20"/>
          <w:lang w:val="ru-RU"/>
        </w:rPr>
        <w:t xml:space="preserve">лесные услуги включают в себя </w:t>
      </w:r>
      <w:r w:rsidR="00C81DDA">
        <w:rPr>
          <w:sz w:val="20"/>
          <w:szCs w:val="20"/>
          <w:lang w:val="ru-RU"/>
        </w:rPr>
        <w:t>рекреационные</w:t>
      </w:r>
      <w:r w:rsidR="001561BB" w:rsidRPr="004503CB">
        <w:rPr>
          <w:sz w:val="20"/>
          <w:szCs w:val="20"/>
          <w:lang w:val="ru-RU"/>
        </w:rPr>
        <w:t>, экологические и защитные услуги, связанные с лесом, но необязательно продаваемые владельцами</w:t>
      </w:r>
      <w:r w:rsidR="00763C00" w:rsidRPr="004503CB">
        <w:rPr>
          <w:sz w:val="20"/>
          <w:szCs w:val="20"/>
          <w:lang w:val="ru-RU"/>
        </w:rPr>
        <w:t xml:space="preserve"> лесных участков</w:t>
      </w:r>
      <w:r w:rsidR="001561BB" w:rsidRPr="004503CB">
        <w:rPr>
          <w:sz w:val="20"/>
          <w:szCs w:val="20"/>
          <w:lang w:val="ru-RU"/>
        </w:rPr>
        <w:t>.</w:t>
      </w:r>
    </w:p>
    <w:p w14:paraId="383C284A" w14:textId="1AA4A951" w:rsidR="0011488E" w:rsidRPr="004503CB" w:rsidRDefault="0011488E">
      <w:pPr>
        <w:rPr>
          <w:sz w:val="20"/>
          <w:szCs w:val="20"/>
          <w:lang w:val="ru-RU"/>
        </w:rPr>
      </w:pPr>
      <w:r w:rsidRPr="004503CB">
        <w:rPr>
          <w:sz w:val="20"/>
          <w:szCs w:val="20"/>
          <w:lang w:val="ru-RU"/>
        </w:rPr>
        <w:br w:type="page"/>
      </w:r>
    </w:p>
    <w:p w14:paraId="3A00384E" w14:textId="77777777" w:rsidR="001561BB" w:rsidRPr="004503CB" w:rsidRDefault="001561BB" w:rsidP="002D4314">
      <w:pPr>
        <w:autoSpaceDE w:val="0"/>
        <w:autoSpaceDN w:val="0"/>
        <w:adjustRightInd w:val="0"/>
        <w:spacing w:before="120"/>
        <w:rPr>
          <w:sz w:val="20"/>
          <w:szCs w:val="20"/>
          <w:lang w:val="ru-RU"/>
        </w:rPr>
      </w:pPr>
    </w:p>
    <w:tbl>
      <w:tblPr>
        <w:tblW w:w="948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6484"/>
        <w:gridCol w:w="1701"/>
      </w:tblGrid>
      <w:tr w:rsidR="00BB0E29" w:rsidRPr="004503CB" w14:paraId="5BAAD166" w14:textId="77777777" w:rsidTr="00B07711">
        <w:tc>
          <w:tcPr>
            <w:tcW w:w="1304" w:type="dxa"/>
            <w:shd w:val="clear" w:color="auto" w:fill="auto"/>
          </w:tcPr>
          <w:p w14:paraId="76E283A9" w14:textId="77777777" w:rsidR="00BB0E29" w:rsidRPr="004503CB" w:rsidRDefault="00BB0E29" w:rsidP="006B5B5E">
            <w:pPr>
              <w:autoSpaceDE w:val="0"/>
              <w:autoSpaceDN w:val="0"/>
              <w:adjustRightInd w:val="0"/>
              <w:rPr>
                <w:b/>
                <w:color w:val="FF0000"/>
                <w:sz w:val="20"/>
                <w:szCs w:val="20"/>
                <w:lang w:val="ru-RU"/>
              </w:rPr>
            </w:pPr>
            <w:r w:rsidRPr="004503CB">
              <w:rPr>
                <w:b/>
                <w:color w:val="FF0000"/>
                <w:sz w:val="20"/>
                <w:szCs w:val="20"/>
                <w:lang w:val="ru-RU"/>
              </w:rPr>
              <w:t>Экологические услуги</w:t>
            </w:r>
          </w:p>
          <w:p w14:paraId="6AE1CFFF" w14:textId="77777777" w:rsidR="00BB0E29" w:rsidRPr="004503CB" w:rsidRDefault="00BB0E29" w:rsidP="006B5B5E">
            <w:pPr>
              <w:autoSpaceDE w:val="0"/>
              <w:autoSpaceDN w:val="0"/>
              <w:adjustRightInd w:val="0"/>
              <w:rPr>
                <w:b/>
                <w:color w:val="FF0000"/>
                <w:sz w:val="20"/>
                <w:szCs w:val="20"/>
                <w:lang w:val="ru-RU"/>
              </w:rPr>
            </w:pPr>
          </w:p>
        </w:tc>
        <w:tc>
          <w:tcPr>
            <w:tcW w:w="6484" w:type="dxa"/>
            <w:shd w:val="clear" w:color="auto" w:fill="auto"/>
          </w:tcPr>
          <w:p w14:paraId="73F54F29" w14:textId="72CC25BF" w:rsidR="00BB0E29" w:rsidRPr="004503CB" w:rsidRDefault="00DF039D" w:rsidP="006B5B5E">
            <w:pPr>
              <w:autoSpaceDE w:val="0"/>
              <w:autoSpaceDN w:val="0"/>
              <w:adjustRightInd w:val="0"/>
              <w:rPr>
                <w:b/>
                <w:color w:val="FF0000"/>
                <w:sz w:val="20"/>
                <w:szCs w:val="20"/>
                <w:lang w:val="ru-RU"/>
              </w:rPr>
            </w:pPr>
            <w:r w:rsidRPr="004503CB">
              <w:rPr>
                <w:sz w:val="20"/>
                <w:szCs w:val="20"/>
                <w:lang w:val="ru-RU"/>
              </w:rPr>
              <w:t xml:space="preserve">Рыночные </w:t>
            </w:r>
            <w:r w:rsidR="00BB0E29" w:rsidRPr="004503CB">
              <w:rPr>
                <w:sz w:val="20"/>
                <w:szCs w:val="20"/>
                <w:lang w:val="ru-RU"/>
              </w:rPr>
              <w:t>экологические услуги включают в себя услуги, относящиеся к индикаторам 5.1 и 5.2 (почва, вода и другие параметры</w:t>
            </w:r>
            <w:r w:rsidRPr="004503CB">
              <w:rPr>
                <w:sz w:val="20"/>
                <w:szCs w:val="20"/>
                <w:lang w:val="ru-RU"/>
              </w:rPr>
              <w:t xml:space="preserve"> среды</w:t>
            </w:r>
            <w:r w:rsidR="00BB0E29" w:rsidRPr="004503CB">
              <w:rPr>
                <w:sz w:val="20"/>
                <w:szCs w:val="20"/>
                <w:lang w:val="ru-RU"/>
              </w:rPr>
              <w:t xml:space="preserve">, </w:t>
            </w:r>
            <w:r w:rsidR="00534000" w:rsidRPr="004503CB">
              <w:rPr>
                <w:sz w:val="20"/>
                <w:szCs w:val="20"/>
                <w:lang w:val="ru-RU"/>
              </w:rPr>
              <w:t>также,</w:t>
            </w:r>
            <w:r w:rsidRPr="004503CB">
              <w:rPr>
                <w:sz w:val="20"/>
                <w:szCs w:val="20"/>
                <w:lang w:val="ru-RU"/>
              </w:rPr>
              <w:t xml:space="preserve"> как и</w:t>
            </w:r>
            <w:r w:rsidR="00BB0E29" w:rsidRPr="004503CB">
              <w:rPr>
                <w:sz w:val="20"/>
                <w:szCs w:val="20"/>
                <w:lang w:val="ru-RU"/>
              </w:rPr>
              <w:t xml:space="preserve"> инфраструктура и управляемые природные ресурсы)</w:t>
            </w:r>
            <w:r w:rsidRPr="004503CB">
              <w:rPr>
                <w:sz w:val="20"/>
                <w:szCs w:val="20"/>
                <w:lang w:val="ru-RU"/>
              </w:rPr>
              <w:t>,</w:t>
            </w:r>
            <w:r w:rsidR="00BB0E29" w:rsidRPr="004503CB">
              <w:rPr>
                <w:sz w:val="20"/>
                <w:szCs w:val="20"/>
                <w:lang w:val="ru-RU"/>
              </w:rPr>
              <w:t xml:space="preserve"> оказываемые на безвозмездной договорной основе с компенсацией или другими платежами от частных</w:t>
            </w:r>
            <w:r w:rsidRPr="004503CB">
              <w:rPr>
                <w:sz w:val="20"/>
                <w:szCs w:val="20"/>
                <w:lang w:val="ru-RU"/>
              </w:rPr>
              <w:t xml:space="preserve"> организаций</w:t>
            </w:r>
            <w:r w:rsidR="00BB0E29" w:rsidRPr="004503CB">
              <w:rPr>
                <w:sz w:val="20"/>
                <w:szCs w:val="20"/>
                <w:lang w:val="ru-RU"/>
              </w:rPr>
              <w:t xml:space="preserve"> или государственных </w:t>
            </w:r>
            <w:r w:rsidR="00534000" w:rsidRPr="004503CB">
              <w:rPr>
                <w:sz w:val="20"/>
                <w:szCs w:val="20"/>
                <w:lang w:val="ru-RU"/>
              </w:rPr>
              <w:t xml:space="preserve">органов.  </w:t>
            </w:r>
          </w:p>
        </w:tc>
        <w:tc>
          <w:tcPr>
            <w:tcW w:w="1701" w:type="dxa"/>
            <w:shd w:val="clear" w:color="auto" w:fill="auto"/>
          </w:tcPr>
          <w:p w14:paraId="24EADCE5" w14:textId="77777777" w:rsidR="00BB0E29" w:rsidRPr="004503CB" w:rsidRDefault="00BB0E29" w:rsidP="006B5B5E">
            <w:pPr>
              <w:tabs>
                <w:tab w:val="left" w:pos="2700"/>
              </w:tabs>
              <w:autoSpaceDE w:val="0"/>
              <w:autoSpaceDN w:val="0"/>
              <w:adjustRightInd w:val="0"/>
              <w:rPr>
                <w:sz w:val="20"/>
                <w:szCs w:val="20"/>
                <w:lang w:val="ru-RU"/>
              </w:rPr>
            </w:pPr>
            <w:r w:rsidRPr="004503CB">
              <w:rPr>
                <w:sz w:val="20"/>
                <w:szCs w:val="20"/>
                <w:lang w:val="ru-RU"/>
              </w:rPr>
              <w:t>Охрана воды</w:t>
            </w:r>
          </w:p>
          <w:p w14:paraId="6129008D" w14:textId="77777777" w:rsidR="00BB0E29" w:rsidRPr="004503CB" w:rsidRDefault="00BB0E29" w:rsidP="006B5B5E">
            <w:pPr>
              <w:tabs>
                <w:tab w:val="left" w:pos="2700"/>
              </w:tabs>
              <w:autoSpaceDE w:val="0"/>
              <w:autoSpaceDN w:val="0"/>
              <w:adjustRightInd w:val="0"/>
              <w:rPr>
                <w:sz w:val="20"/>
                <w:szCs w:val="20"/>
                <w:lang w:val="ru-RU"/>
              </w:rPr>
            </w:pPr>
            <w:r w:rsidRPr="004503CB">
              <w:rPr>
                <w:sz w:val="20"/>
                <w:szCs w:val="20"/>
                <w:lang w:val="ru-RU"/>
              </w:rPr>
              <w:t>Охрана почвы</w:t>
            </w:r>
          </w:p>
          <w:p w14:paraId="7D07065F" w14:textId="183F1280" w:rsidR="00BB0E29" w:rsidRPr="004503CB" w:rsidRDefault="004219A7" w:rsidP="006B5B5E">
            <w:pPr>
              <w:tabs>
                <w:tab w:val="left" w:pos="2700"/>
              </w:tabs>
              <w:autoSpaceDE w:val="0"/>
              <w:autoSpaceDN w:val="0"/>
              <w:adjustRightInd w:val="0"/>
              <w:rPr>
                <w:sz w:val="20"/>
                <w:szCs w:val="20"/>
                <w:lang w:val="ru-RU"/>
              </w:rPr>
            </w:pPr>
            <w:r w:rsidRPr="004503CB">
              <w:rPr>
                <w:sz w:val="20"/>
                <w:szCs w:val="20"/>
                <w:lang w:val="ru-RU"/>
              </w:rPr>
              <w:t xml:space="preserve">Охрана </w:t>
            </w:r>
            <w:r w:rsidR="00BB0E29" w:rsidRPr="004503CB">
              <w:rPr>
                <w:sz w:val="20"/>
                <w:szCs w:val="20"/>
                <w:lang w:val="ru-RU"/>
              </w:rPr>
              <w:t xml:space="preserve">здоровья </w:t>
            </w:r>
          </w:p>
          <w:p w14:paraId="118C72F6" w14:textId="77777777" w:rsidR="00BB0E29" w:rsidRPr="004503CB" w:rsidRDefault="00BB0E29" w:rsidP="006B5B5E">
            <w:pPr>
              <w:tabs>
                <w:tab w:val="left" w:pos="2700"/>
              </w:tabs>
              <w:autoSpaceDE w:val="0"/>
              <w:autoSpaceDN w:val="0"/>
              <w:adjustRightInd w:val="0"/>
              <w:rPr>
                <w:sz w:val="20"/>
                <w:szCs w:val="20"/>
                <w:lang w:val="ru-RU"/>
              </w:rPr>
            </w:pPr>
            <w:r w:rsidRPr="004503CB">
              <w:rPr>
                <w:sz w:val="20"/>
                <w:szCs w:val="20"/>
                <w:lang w:val="ru-RU"/>
              </w:rPr>
              <w:t>Защита инфраструктуры</w:t>
            </w:r>
          </w:p>
          <w:p w14:paraId="5422F200" w14:textId="77777777" w:rsidR="00BB0E29" w:rsidRPr="004503CB" w:rsidRDefault="00BB0E29" w:rsidP="006B5B5E">
            <w:pPr>
              <w:autoSpaceDE w:val="0"/>
              <w:autoSpaceDN w:val="0"/>
              <w:adjustRightInd w:val="0"/>
              <w:rPr>
                <w:b/>
                <w:color w:val="FF0000"/>
                <w:sz w:val="20"/>
                <w:szCs w:val="20"/>
                <w:lang w:val="ru-RU"/>
              </w:rPr>
            </w:pPr>
          </w:p>
        </w:tc>
      </w:tr>
      <w:tr w:rsidR="00BB0E29" w:rsidRPr="004503CB" w14:paraId="05B4751E" w14:textId="77777777" w:rsidTr="00B07711">
        <w:tc>
          <w:tcPr>
            <w:tcW w:w="1304" w:type="dxa"/>
            <w:shd w:val="clear" w:color="auto" w:fill="auto"/>
          </w:tcPr>
          <w:p w14:paraId="4330295F" w14:textId="77777777" w:rsidR="00BB0E29" w:rsidRPr="004503CB" w:rsidRDefault="00BB0E29" w:rsidP="006B5B5E">
            <w:pPr>
              <w:autoSpaceDE w:val="0"/>
              <w:autoSpaceDN w:val="0"/>
              <w:adjustRightInd w:val="0"/>
              <w:rPr>
                <w:b/>
                <w:color w:val="FF0000"/>
                <w:sz w:val="20"/>
                <w:szCs w:val="20"/>
                <w:lang w:val="ru-RU"/>
              </w:rPr>
            </w:pPr>
            <w:r w:rsidRPr="004503CB">
              <w:rPr>
                <w:b/>
                <w:color w:val="FF0000"/>
                <w:sz w:val="20"/>
                <w:szCs w:val="20"/>
                <w:lang w:val="ru-RU"/>
              </w:rPr>
              <w:t>Биосферные услуги</w:t>
            </w:r>
          </w:p>
          <w:p w14:paraId="29AFE9E5" w14:textId="77777777" w:rsidR="00BB0E29" w:rsidRPr="004503CB" w:rsidRDefault="00BB0E29" w:rsidP="006B5B5E">
            <w:pPr>
              <w:autoSpaceDE w:val="0"/>
              <w:autoSpaceDN w:val="0"/>
              <w:adjustRightInd w:val="0"/>
              <w:rPr>
                <w:b/>
                <w:color w:val="FF0000"/>
                <w:sz w:val="20"/>
                <w:szCs w:val="20"/>
                <w:lang w:val="ru-RU"/>
              </w:rPr>
            </w:pPr>
          </w:p>
        </w:tc>
        <w:tc>
          <w:tcPr>
            <w:tcW w:w="6484" w:type="dxa"/>
            <w:shd w:val="clear" w:color="auto" w:fill="auto"/>
          </w:tcPr>
          <w:p w14:paraId="5CACBB80" w14:textId="63C078CF" w:rsidR="00BB0E29" w:rsidRPr="004503CB" w:rsidRDefault="00967796" w:rsidP="00A45FE8">
            <w:pPr>
              <w:autoSpaceDE w:val="0"/>
              <w:autoSpaceDN w:val="0"/>
              <w:adjustRightInd w:val="0"/>
              <w:rPr>
                <w:b/>
                <w:color w:val="FF0000"/>
                <w:sz w:val="20"/>
                <w:szCs w:val="20"/>
                <w:lang w:val="ru-RU"/>
              </w:rPr>
            </w:pPr>
            <w:r w:rsidRPr="004503CB">
              <w:rPr>
                <w:sz w:val="20"/>
                <w:szCs w:val="20"/>
                <w:lang w:val="ru-RU"/>
              </w:rPr>
              <w:t xml:space="preserve">Рыночные </w:t>
            </w:r>
            <w:r w:rsidR="00BB0E29" w:rsidRPr="004503CB">
              <w:rPr>
                <w:sz w:val="20"/>
                <w:szCs w:val="20"/>
                <w:lang w:val="ru-RU"/>
              </w:rPr>
              <w:t xml:space="preserve">биосферные услуги включают в себя услуги, относящиеся к индикатору 4.6 (генная консервация генетических ресурсов </w:t>
            </w:r>
            <w:r w:rsidRPr="004503CB">
              <w:rPr>
                <w:i/>
                <w:sz w:val="20"/>
                <w:szCs w:val="20"/>
                <w:lang w:val="ru-RU"/>
              </w:rPr>
              <w:t>in-situ</w:t>
            </w:r>
            <w:r w:rsidRPr="004503CB">
              <w:rPr>
                <w:sz w:val="20"/>
                <w:szCs w:val="20"/>
                <w:lang w:val="ru-RU"/>
              </w:rPr>
              <w:t xml:space="preserve"> или </w:t>
            </w:r>
            <w:r w:rsidRPr="004503CB">
              <w:rPr>
                <w:i/>
                <w:sz w:val="20"/>
                <w:szCs w:val="20"/>
                <w:lang w:val="ru-RU"/>
              </w:rPr>
              <w:t>ex-situ</w:t>
            </w:r>
            <w:r w:rsidR="00BB0E29" w:rsidRPr="004503CB">
              <w:rPr>
                <w:sz w:val="20"/>
                <w:szCs w:val="20"/>
                <w:lang w:val="ru-RU"/>
              </w:rPr>
              <w:t>)</w:t>
            </w:r>
            <w:r w:rsidRPr="004503CB">
              <w:rPr>
                <w:sz w:val="20"/>
                <w:szCs w:val="20"/>
                <w:lang w:val="ru-RU"/>
              </w:rPr>
              <w:t>,</w:t>
            </w:r>
            <w:r w:rsidR="00BB0E29" w:rsidRPr="004503CB">
              <w:rPr>
                <w:sz w:val="20"/>
                <w:szCs w:val="20"/>
                <w:lang w:val="ru-RU"/>
              </w:rPr>
              <w:t xml:space="preserve"> </w:t>
            </w:r>
            <w:r w:rsidR="00534000" w:rsidRPr="004503CB">
              <w:rPr>
                <w:sz w:val="20"/>
                <w:szCs w:val="20"/>
                <w:lang w:val="ru-RU"/>
              </w:rPr>
              <w:t>также,</w:t>
            </w:r>
            <w:r w:rsidR="00BB0E29" w:rsidRPr="004503CB">
              <w:rPr>
                <w:sz w:val="20"/>
                <w:szCs w:val="20"/>
                <w:lang w:val="ru-RU"/>
              </w:rPr>
              <w:t xml:space="preserve"> как и </w:t>
            </w:r>
            <w:r w:rsidRPr="004503CB">
              <w:rPr>
                <w:sz w:val="20"/>
                <w:szCs w:val="20"/>
                <w:lang w:val="ru-RU"/>
              </w:rPr>
              <w:t xml:space="preserve">к </w:t>
            </w:r>
            <w:r w:rsidR="00BB0E29" w:rsidRPr="004503CB">
              <w:rPr>
                <w:sz w:val="20"/>
                <w:szCs w:val="20"/>
                <w:lang w:val="ru-RU"/>
              </w:rPr>
              <w:t xml:space="preserve">индикатору 4.9 (охраняемая лесная площадь), например, охрана природы </w:t>
            </w:r>
            <w:r w:rsidRPr="004503CB">
              <w:rPr>
                <w:sz w:val="20"/>
                <w:szCs w:val="20"/>
                <w:lang w:val="ru-RU"/>
              </w:rPr>
              <w:t xml:space="preserve">на </w:t>
            </w:r>
            <w:r w:rsidR="00BB0E29" w:rsidRPr="004503CB">
              <w:rPr>
                <w:sz w:val="20"/>
                <w:szCs w:val="20"/>
                <w:lang w:val="ru-RU"/>
              </w:rPr>
              <w:t xml:space="preserve">безвозмездной договорной основе с компенсацией или другими платежами от частных </w:t>
            </w:r>
            <w:r w:rsidRPr="004503CB">
              <w:rPr>
                <w:sz w:val="20"/>
                <w:szCs w:val="20"/>
                <w:lang w:val="ru-RU"/>
              </w:rPr>
              <w:t xml:space="preserve">организаций </w:t>
            </w:r>
            <w:r w:rsidR="00BB0E29" w:rsidRPr="004503CB">
              <w:rPr>
                <w:sz w:val="20"/>
                <w:szCs w:val="20"/>
                <w:lang w:val="ru-RU"/>
              </w:rPr>
              <w:t>или государственных органов (включает</w:t>
            </w:r>
            <w:r w:rsidRPr="004503CB">
              <w:rPr>
                <w:sz w:val="20"/>
                <w:szCs w:val="20"/>
                <w:lang w:val="ru-RU"/>
              </w:rPr>
              <w:t xml:space="preserve"> в себя</w:t>
            </w:r>
            <w:r w:rsidR="00BB0E29" w:rsidRPr="004503CB">
              <w:rPr>
                <w:sz w:val="20"/>
                <w:szCs w:val="20"/>
                <w:lang w:val="ru-RU"/>
              </w:rPr>
              <w:t xml:space="preserve"> </w:t>
            </w:r>
            <w:r w:rsidRPr="004503CB">
              <w:rPr>
                <w:sz w:val="20"/>
                <w:szCs w:val="20"/>
                <w:lang w:val="ru-RU"/>
              </w:rPr>
              <w:t>Натура 2000</w:t>
            </w:r>
            <w:r w:rsidR="00BB0E29" w:rsidRPr="004503CB">
              <w:rPr>
                <w:sz w:val="20"/>
                <w:szCs w:val="20"/>
                <w:lang w:val="ru-RU"/>
              </w:rPr>
              <w:t xml:space="preserve">). Данный класс также включает в себя проекты </w:t>
            </w:r>
            <w:r w:rsidR="00A45FE8">
              <w:rPr>
                <w:sz w:val="20"/>
                <w:szCs w:val="20"/>
                <w:lang w:val="ru-RU"/>
              </w:rPr>
              <w:t>лесоразведения</w:t>
            </w:r>
            <w:r w:rsidR="00BB0E29" w:rsidRPr="004503CB">
              <w:rPr>
                <w:sz w:val="20"/>
                <w:szCs w:val="20"/>
                <w:lang w:val="ru-RU"/>
              </w:rPr>
              <w:t xml:space="preserve">, связанные со связыванием углерода в контексте Киотского протокола – если такие проекты будут включены, </w:t>
            </w:r>
            <w:r w:rsidRPr="004503CB">
              <w:rPr>
                <w:sz w:val="20"/>
                <w:szCs w:val="20"/>
                <w:lang w:val="ru-RU"/>
              </w:rPr>
              <w:t xml:space="preserve">просим </w:t>
            </w:r>
            <w:r w:rsidR="00BB0E29" w:rsidRPr="004503CB">
              <w:rPr>
                <w:sz w:val="20"/>
                <w:szCs w:val="20"/>
                <w:lang w:val="ru-RU"/>
              </w:rPr>
              <w:t xml:space="preserve">указать </w:t>
            </w:r>
            <w:r w:rsidR="00D01A3E">
              <w:rPr>
                <w:sz w:val="20"/>
                <w:szCs w:val="20"/>
                <w:lang w:val="ru-RU"/>
              </w:rPr>
              <w:t>объём</w:t>
            </w:r>
            <w:r w:rsidRPr="004503CB">
              <w:rPr>
                <w:sz w:val="20"/>
                <w:szCs w:val="20"/>
                <w:lang w:val="ru-RU"/>
              </w:rPr>
              <w:t xml:space="preserve"> </w:t>
            </w:r>
            <w:r w:rsidR="00BB0E29" w:rsidRPr="004503CB">
              <w:rPr>
                <w:sz w:val="20"/>
                <w:szCs w:val="20"/>
                <w:lang w:val="ru-RU"/>
              </w:rPr>
              <w:t>в “комментариях”.</w:t>
            </w:r>
          </w:p>
        </w:tc>
        <w:tc>
          <w:tcPr>
            <w:tcW w:w="1701" w:type="dxa"/>
            <w:shd w:val="clear" w:color="auto" w:fill="auto"/>
          </w:tcPr>
          <w:p w14:paraId="69A1F803" w14:textId="39BC4752" w:rsidR="00BB0E29" w:rsidRPr="004503CB" w:rsidRDefault="00D01A3E" w:rsidP="00917508">
            <w:pPr>
              <w:tabs>
                <w:tab w:val="left" w:pos="2700"/>
              </w:tabs>
              <w:autoSpaceDE w:val="0"/>
              <w:autoSpaceDN w:val="0"/>
              <w:adjustRightInd w:val="0"/>
              <w:rPr>
                <w:b/>
                <w:color w:val="FF0000"/>
                <w:sz w:val="20"/>
                <w:szCs w:val="20"/>
                <w:lang w:val="ru-RU"/>
              </w:rPr>
            </w:pPr>
            <w:r>
              <w:rPr>
                <w:sz w:val="20"/>
                <w:szCs w:val="20"/>
                <w:lang w:val="ru-RU"/>
              </w:rPr>
              <w:t xml:space="preserve">Охрана </w:t>
            </w:r>
            <w:r w:rsidR="00BB0E29" w:rsidRPr="004503CB">
              <w:rPr>
                <w:sz w:val="20"/>
                <w:szCs w:val="20"/>
                <w:lang w:val="ru-RU"/>
              </w:rPr>
              <w:t>био</w:t>
            </w:r>
            <w:r w:rsidR="00B10577" w:rsidRPr="004503CB">
              <w:rPr>
                <w:sz w:val="20"/>
                <w:szCs w:val="20"/>
                <w:lang w:val="ru-RU"/>
              </w:rPr>
              <w:t xml:space="preserve">логического </w:t>
            </w:r>
            <w:r w:rsidR="00BB0E29" w:rsidRPr="004503CB">
              <w:rPr>
                <w:sz w:val="20"/>
                <w:szCs w:val="20"/>
                <w:lang w:val="ru-RU"/>
              </w:rPr>
              <w:t>разнообразия Регулировка климата</w:t>
            </w:r>
          </w:p>
        </w:tc>
      </w:tr>
      <w:tr w:rsidR="00BB0E29" w:rsidRPr="004503CB" w14:paraId="3E3F0925" w14:textId="77777777" w:rsidTr="00B07711">
        <w:tc>
          <w:tcPr>
            <w:tcW w:w="1304" w:type="dxa"/>
            <w:shd w:val="clear" w:color="auto" w:fill="auto"/>
          </w:tcPr>
          <w:p w14:paraId="76FDB432" w14:textId="56370B18" w:rsidR="00BB0E29" w:rsidRPr="004503CB" w:rsidRDefault="00BB0E29" w:rsidP="006B5B5E">
            <w:pPr>
              <w:autoSpaceDE w:val="0"/>
              <w:autoSpaceDN w:val="0"/>
              <w:adjustRightInd w:val="0"/>
              <w:rPr>
                <w:b/>
                <w:color w:val="FF0000"/>
                <w:sz w:val="20"/>
                <w:szCs w:val="20"/>
                <w:lang w:val="ru-RU"/>
              </w:rPr>
            </w:pPr>
            <w:r w:rsidRPr="004503CB">
              <w:rPr>
                <w:b/>
                <w:color w:val="FF0000"/>
                <w:sz w:val="20"/>
                <w:szCs w:val="20"/>
                <w:lang w:val="ru-RU"/>
              </w:rPr>
              <w:t>Социальные услуги</w:t>
            </w:r>
          </w:p>
          <w:p w14:paraId="7DF6DA1F" w14:textId="77777777" w:rsidR="00BB0E29" w:rsidRPr="004503CB" w:rsidRDefault="00BB0E29" w:rsidP="006B5B5E">
            <w:pPr>
              <w:autoSpaceDE w:val="0"/>
              <w:autoSpaceDN w:val="0"/>
              <w:adjustRightInd w:val="0"/>
              <w:rPr>
                <w:b/>
                <w:color w:val="FF0000"/>
                <w:sz w:val="20"/>
                <w:szCs w:val="20"/>
                <w:lang w:val="ru-RU"/>
              </w:rPr>
            </w:pPr>
          </w:p>
        </w:tc>
        <w:tc>
          <w:tcPr>
            <w:tcW w:w="6484" w:type="dxa"/>
            <w:shd w:val="clear" w:color="auto" w:fill="auto"/>
          </w:tcPr>
          <w:p w14:paraId="021AD020" w14:textId="15938B40" w:rsidR="00BB0E29" w:rsidRPr="004503CB" w:rsidRDefault="00967796" w:rsidP="00F65721">
            <w:pPr>
              <w:autoSpaceDE w:val="0"/>
              <w:autoSpaceDN w:val="0"/>
              <w:adjustRightInd w:val="0"/>
              <w:rPr>
                <w:sz w:val="20"/>
                <w:szCs w:val="20"/>
                <w:lang w:val="ru-RU"/>
              </w:rPr>
            </w:pPr>
            <w:r w:rsidRPr="004503CB">
              <w:rPr>
                <w:sz w:val="20"/>
                <w:szCs w:val="20"/>
                <w:lang w:val="ru-RU"/>
              </w:rPr>
              <w:t xml:space="preserve">Рыночные </w:t>
            </w:r>
            <w:r w:rsidR="00BB0E29" w:rsidRPr="004503CB">
              <w:rPr>
                <w:sz w:val="20"/>
                <w:szCs w:val="20"/>
                <w:lang w:val="ru-RU"/>
              </w:rPr>
              <w:t xml:space="preserve">социальные услуги включают в себя, например, лицензии на охоту или рыбалку, аренду хижин или домов, </w:t>
            </w:r>
            <w:r w:rsidR="005F0580" w:rsidRPr="004503CB">
              <w:rPr>
                <w:sz w:val="20"/>
                <w:szCs w:val="20"/>
                <w:lang w:val="ru-RU"/>
              </w:rPr>
              <w:t>также,</w:t>
            </w:r>
            <w:r w:rsidR="00BB0E29" w:rsidRPr="004503CB">
              <w:rPr>
                <w:sz w:val="20"/>
                <w:szCs w:val="20"/>
                <w:lang w:val="ru-RU"/>
              </w:rPr>
              <w:t xml:space="preserve"> как и </w:t>
            </w:r>
            <w:r w:rsidR="00B10577" w:rsidRPr="004503CB">
              <w:rPr>
                <w:sz w:val="20"/>
                <w:szCs w:val="20"/>
                <w:lang w:val="ru-RU"/>
              </w:rPr>
              <w:t>платные для потребителей (</w:t>
            </w:r>
            <w:r w:rsidR="00703E2A">
              <w:rPr>
                <w:sz w:val="20"/>
                <w:szCs w:val="20"/>
                <w:lang w:val="ru-RU"/>
              </w:rPr>
              <w:t>общественности</w:t>
            </w:r>
            <w:r w:rsidR="00B10577" w:rsidRPr="004503CB">
              <w:rPr>
                <w:sz w:val="20"/>
                <w:szCs w:val="20"/>
                <w:lang w:val="ru-RU"/>
              </w:rPr>
              <w:t xml:space="preserve">, школ…) </w:t>
            </w:r>
            <w:r w:rsidR="00BB0E29" w:rsidRPr="004503CB">
              <w:rPr>
                <w:sz w:val="20"/>
                <w:szCs w:val="20"/>
                <w:lang w:val="ru-RU"/>
              </w:rPr>
              <w:t xml:space="preserve">досуг, спорт, походы и образовательные услуги в лесу. </w:t>
            </w:r>
          </w:p>
          <w:p w14:paraId="59AF0EA6" w14:textId="77777777" w:rsidR="00BB0E29" w:rsidRPr="004503CB" w:rsidRDefault="00BB0E29" w:rsidP="006B5B5E">
            <w:pPr>
              <w:autoSpaceDE w:val="0"/>
              <w:autoSpaceDN w:val="0"/>
              <w:adjustRightInd w:val="0"/>
              <w:rPr>
                <w:b/>
                <w:color w:val="FF0000"/>
                <w:sz w:val="20"/>
                <w:szCs w:val="20"/>
                <w:lang w:val="ru-RU"/>
              </w:rPr>
            </w:pPr>
          </w:p>
        </w:tc>
        <w:tc>
          <w:tcPr>
            <w:tcW w:w="1701" w:type="dxa"/>
            <w:shd w:val="clear" w:color="auto" w:fill="auto"/>
          </w:tcPr>
          <w:p w14:paraId="2BD1EAE6" w14:textId="77777777" w:rsidR="00BB0E29" w:rsidRPr="004503CB" w:rsidRDefault="00BB0E29" w:rsidP="006B5B5E">
            <w:pPr>
              <w:tabs>
                <w:tab w:val="left" w:pos="2700"/>
              </w:tabs>
              <w:autoSpaceDE w:val="0"/>
              <w:autoSpaceDN w:val="0"/>
              <w:adjustRightInd w:val="0"/>
              <w:rPr>
                <w:sz w:val="20"/>
                <w:szCs w:val="20"/>
                <w:lang w:val="ru-RU"/>
              </w:rPr>
            </w:pPr>
            <w:r w:rsidRPr="004503CB">
              <w:rPr>
                <w:sz w:val="20"/>
                <w:szCs w:val="20"/>
                <w:lang w:val="ru-RU"/>
              </w:rPr>
              <w:t>Туризм</w:t>
            </w:r>
          </w:p>
          <w:p w14:paraId="2F2D35F3" w14:textId="1554FC43" w:rsidR="00BB0E29" w:rsidRPr="004503CB" w:rsidRDefault="00C81DDA" w:rsidP="006B5B5E">
            <w:pPr>
              <w:tabs>
                <w:tab w:val="left" w:pos="2700"/>
              </w:tabs>
              <w:autoSpaceDE w:val="0"/>
              <w:autoSpaceDN w:val="0"/>
              <w:adjustRightInd w:val="0"/>
              <w:rPr>
                <w:sz w:val="20"/>
                <w:szCs w:val="20"/>
                <w:lang w:val="ru-RU"/>
              </w:rPr>
            </w:pPr>
            <w:r>
              <w:rPr>
                <w:sz w:val="20"/>
                <w:szCs w:val="20"/>
                <w:lang w:val="ru-RU"/>
              </w:rPr>
              <w:t>Рекреация</w:t>
            </w:r>
          </w:p>
          <w:p w14:paraId="747B6E2F" w14:textId="77777777" w:rsidR="00BB0E29" w:rsidRPr="004503CB" w:rsidRDefault="00BB0E29" w:rsidP="006B5B5E">
            <w:pPr>
              <w:autoSpaceDE w:val="0"/>
              <w:autoSpaceDN w:val="0"/>
              <w:adjustRightInd w:val="0"/>
              <w:rPr>
                <w:b/>
                <w:color w:val="FF0000"/>
                <w:sz w:val="20"/>
                <w:szCs w:val="20"/>
                <w:lang w:val="ru-RU"/>
              </w:rPr>
            </w:pPr>
            <w:r w:rsidRPr="004503CB">
              <w:rPr>
                <w:sz w:val="20"/>
                <w:szCs w:val="20"/>
                <w:lang w:val="ru-RU"/>
              </w:rPr>
              <w:t>Спорт</w:t>
            </w:r>
          </w:p>
        </w:tc>
      </w:tr>
      <w:tr w:rsidR="00BB0E29" w:rsidRPr="004503CB" w14:paraId="35E09674" w14:textId="77777777" w:rsidTr="00B07711">
        <w:tc>
          <w:tcPr>
            <w:tcW w:w="1304" w:type="dxa"/>
            <w:shd w:val="clear" w:color="auto" w:fill="auto"/>
          </w:tcPr>
          <w:p w14:paraId="134EA4E3" w14:textId="77777777" w:rsidR="00BB0E29" w:rsidRPr="004503CB" w:rsidRDefault="00BB0E29" w:rsidP="006B5B5E">
            <w:pPr>
              <w:autoSpaceDE w:val="0"/>
              <w:autoSpaceDN w:val="0"/>
              <w:adjustRightInd w:val="0"/>
              <w:rPr>
                <w:b/>
                <w:color w:val="FF0000"/>
                <w:sz w:val="20"/>
                <w:szCs w:val="20"/>
                <w:lang w:val="ru-RU"/>
              </w:rPr>
            </w:pPr>
            <w:r w:rsidRPr="004503CB">
              <w:rPr>
                <w:b/>
                <w:color w:val="FF0000"/>
                <w:sz w:val="20"/>
                <w:szCs w:val="20"/>
                <w:lang w:val="ru-RU"/>
              </w:rPr>
              <w:t>Культурные услуги</w:t>
            </w:r>
          </w:p>
          <w:p w14:paraId="4B186724" w14:textId="77777777" w:rsidR="00BB0E29" w:rsidRPr="004503CB" w:rsidRDefault="00BB0E29" w:rsidP="006B5B5E">
            <w:pPr>
              <w:autoSpaceDE w:val="0"/>
              <w:autoSpaceDN w:val="0"/>
              <w:adjustRightInd w:val="0"/>
              <w:rPr>
                <w:b/>
                <w:color w:val="FF0000"/>
                <w:sz w:val="20"/>
                <w:szCs w:val="20"/>
                <w:lang w:val="ru-RU"/>
              </w:rPr>
            </w:pPr>
          </w:p>
        </w:tc>
        <w:tc>
          <w:tcPr>
            <w:tcW w:w="6484" w:type="dxa"/>
            <w:shd w:val="clear" w:color="auto" w:fill="auto"/>
          </w:tcPr>
          <w:p w14:paraId="02399F48" w14:textId="2E02B276" w:rsidR="00BB0E29" w:rsidRPr="004503CB" w:rsidRDefault="00BB0E29" w:rsidP="005F581D">
            <w:pPr>
              <w:autoSpaceDE w:val="0"/>
              <w:autoSpaceDN w:val="0"/>
              <w:adjustRightInd w:val="0"/>
              <w:rPr>
                <w:b/>
                <w:color w:val="FF0000"/>
                <w:sz w:val="20"/>
                <w:szCs w:val="20"/>
                <w:lang w:val="ru-RU"/>
              </w:rPr>
            </w:pPr>
            <w:r w:rsidRPr="004503CB">
              <w:rPr>
                <w:sz w:val="20"/>
                <w:szCs w:val="20"/>
                <w:lang w:val="ru-RU"/>
              </w:rPr>
              <w:t>Культурные</w:t>
            </w:r>
            <w:r w:rsidR="00B72CBB" w:rsidRPr="004503CB">
              <w:rPr>
                <w:sz w:val="20"/>
                <w:szCs w:val="20"/>
                <w:lang w:val="ru-RU"/>
              </w:rPr>
              <w:t xml:space="preserve"> </w:t>
            </w:r>
            <w:r w:rsidRPr="004503CB">
              <w:rPr>
                <w:sz w:val="20"/>
                <w:szCs w:val="20"/>
                <w:lang w:val="ru-RU"/>
              </w:rPr>
              <w:t>услуги</w:t>
            </w:r>
            <w:r w:rsidR="00B72CBB" w:rsidRPr="004503CB">
              <w:rPr>
                <w:sz w:val="20"/>
                <w:szCs w:val="20"/>
                <w:lang w:val="ru-RU"/>
              </w:rPr>
              <w:t xml:space="preserve"> </w:t>
            </w:r>
            <w:r w:rsidRPr="004503CB">
              <w:rPr>
                <w:sz w:val="20"/>
                <w:szCs w:val="20"/>
                <w:lang w:val="ru-RU"/>
              </w:rPr>
              <w:t>включают</w:t>
            </w:r>
            <w:r w:rsidR="00B72CBB" w:rsidRPr="004503CB">
              <w:rPr>
                <w:sz w:val="20"/>
                <w:szCs w:val="20"/>
                <w:lang w:val="ru-RU"/>
              </w:rPr>
              <w:t xml:space="preserve"> </w:t>
            </w:r>
            <w:r w:rsidRPr="004503CB">
              <w:rPr>
                <w:sz w:val="20"/>
                <w:szCs w:val="20"/>
                <w:lang w:val="ru-RU"/>
              </w:rPr>
              <w:t>в</w:t>
            </w:r>
            <w:r w:rsidR="00B72CBB" w:rsidRPr="004503CB">
              <w:rPr>
                <w:sz w:val="20"/>
                <w:szCs w:val="20"/>
                <w:lang w:val="ru-RU"/>
              </w:rPr>
              <w:t xml:space="preserve"> </w:t>
            </w:r>
            <w:r w:rsidRPr="004503CB">
              <w:rPr>
                <w:sz w:val="20"/>
                <w:szCs w:val="20"/>
                <w:lang w:val="ru-RU"/>
              </w:rPr>
              <w:t>себя</w:t>
            </w:r>
            <w:r w:rsidR="00B72CBB" w:rsidRPr="004503CB">
              <w:rPr>
                <w:sz w:val="20"/>
                <w:szCs w:val="20"/>
                <w:lang w:val="ru-RU"/>
              </w:rPr>
              <w:t xml:space="preserve"> </w:t>
            </w:r>
            <w:r w:rsidRPr="004503CB">
              <w:rPr>
                <w:sz w:val="20"/>
                <w:szCs w:val="20"/>
                <w:lang w:val="ru-RU"/>
              </w:rPr>
              <w:t>услуги</w:t>
            </w:r>
            <w:r w:rsidR="00B72CBB" w:rsidRPr="004503CB">
              <w:rPr>
                <w:sz w:val="20"/>
                <w:szCs w:val="20"/>
                <w:lang w:val="ru-RU"/>
              </w:rPr>
              <w:t xml:space="preserve">, </w:t>
            </w:r>
            <w:r w:rsidRPr="004503CB">
              <w:rPr>
                <w:sz w:val="20"/>
                <w:szCs w:val="20"/>
                <w:lang w:val="ru-RU"/>
              </w:rPr>
              <w:t>связанные</w:t>
            </w:r>
            <w:r w:rsidR="00B72CBB" w:rsidRPr="004503CB">
              <w:rPr>
                <w:sz w:val="20"/>
                <w:szCs w:val="20"/>
                <w:lang w:val="ru-RU"/>
              </w:rPr>
              <w:t xml:space="preserve"> </w:t>
            </w:r>
            <w:r w:rsidRPr="004503CB">
              <w:rPr>
                <w:sz w:val="20"/>
                <w:szCs w:val="20"/>
                <w:lang w:val="ru-RU"/>
              </w:rPr>
              <w:t>с</w:t>
            </w:r>
            <w:r w:rsidR="00B72CBB" w:rsidRPr="004503CB">
              <w:rPr>
                <w:sz w:val="20"/>
                <w:szCs w:val="20"/>
                <w:lang w:val="ru-RU"/>
              </w:rPr>
              <w:t xml:space="preserve"> </w:t>
            </w:r>
            <w:r w:rsidRPr="004503CB">
              <w:rPr>
                <w:sz w:val="20"/>
                <w:szCs w:val="20"/>
                <w:lang w:val="ru-RU"/>
              </w:rPr>
              <w:t>духовными</w:t>
            </w:r>
            <w:r w:rsidR="00B72CBB" w:rsidRPr="004503CB">
              <w:rPr>
                <w:sz w:val="20"/>
                <w:szCs w:val="20"/>
                <w:lang w:val="ru-RU"/>
              </w:rPr>
              <w:t xml:space="preserve">, </w:t>
            </w:r>
            <w:r w:rsidRPr="004503CB">
              <w:rPr>
                <w:sz w:val="20"/>
                <w:szCs w:val="20"/>
                <w:lang w:val="ru-RU"/>
              </w:rPr>
              <w:t>культурными</w:t>
            </w:r>
            <w:r w:rsidR="00B72CBB" w:rsidRPr="004503CB">
              <w:rPr>
                <w:sz w:val="20"/>
                <w:szCs w:val="20"/>
                <w:lang w:val="ru-RU"/>
              </w:rPr>
              <w:t xml:space="preserve"> </w:t>
            </w:r>
            <w:r w:rsidRPr="004503CB">
              <w:rPr>
                <w:sz w:val="20"/>
                <w:szCs w:val="20"/>
                <w:lang w:val="ru-RU"/>
              </w:rPr>
              <w:t>и</w:t>
            </w:r>
            <w:r w:rsidR="00B72CBB" w:rsidRPr="004503CB">
              <w:rPr>
                <w:sz w:val="20"/>
                <w:szCs w:val="20"/>
                <w:lang w:val="ru-RU"/>
              </w:rPr>
              <w:t xml:space="preserve"> </w:t>
            </w:r>
            <w:r w:rsidRPr="004503CB">
              <w:rPr>
                <w:sz w:val="20"/>
                <w:szCs w:val="20"/>
                <w:lang w:val="ru-RU"/>
              </w:rPr>
              <w:t>историческими</w:t>
            </w:r>
            <w:r w:rsidR="00B72CBB" w:rsidRPr="004503CB">
              <w:rPr>
                <w:sz w:val="20"/>
                <w:szCs w:val="20"/>
                <w:lang w:val="ru-RU"/>
              </w:rPr>
              <w:t xml:space="preserve"> </w:t>
            </w:r>
            <w:r w:rsidRPr="004503CB">
              <w:rPr>
                <w:sz w:val="20"/>
                <w:szCs w:val="20"/>
                <w:lang w:val="ru-RU"/>
              </w:rPr>
              <w:t>функциями</w:t>
            </w:r>
            <w:r w:rsidR="00B72CBB" w:rsidRPr="004503CB">
              <w:rPr>
                <w:sz w:val="20"/>
                <w:szCs w:val="20"/>
                <w:lang w:val="ru-RU"/>
              </w:rPr>
              <w:t xml:space="preserve">, </w:t>
            </w:r>
            <w:r w:rsidRPr="004503CB">
              <w:rPr>
                <w:sz w:val="20"/>
                <w:szCs w:val="20"/>
                <w:lang w:val="ru-RU"/>
              </w:rPr>
              <w:t>например</w:t>
            </w:r>
            <w:r w:rsidR="00B72CBB" w:rsidRPr="004503CB">
              <w:rPr>
                <w:sz w:val="20"/>
                <w:szCs w:val="20"/>
                <w:lang w:val="ru-RU"/>
              </w:rPr>
              <w:t xml:space="preserve">, </w:t>
            </w:r>
            <w:r w:rsidRPr="004503CB">
              <w:rPr>
                <w:sz w:val="20"/>
                <w:szCs w:val="20"/>
                <w:lang w:val="ru-RU"/>
              </w:rPr>
              <w:t>духовны</w:t>
            </w:r>
            <w:r w:rsidR="00F60FBA" w:rsidRPr="004503CB">
              <w:rPr>
                <w:sz w:val="20"/>
                <w:szCs w:val="20"/>
                <w:lang w:val="ru-RU"/>
              </w:rPr>
              <w:t>м</w:t>
            </w:r>
            <w:r w:rsidR="00B72CBB" w:rsidRPr="004503CB">
              <w:rPr>
                <w:sz w:val="20"/>
                <w:szCs w:val="20"/>
                <w:lang w:val="ru-RU"/>
              </w:rPr>
              <w:t xml:space="preserve">, </w:t>
            </w:r>
            <w:r w:rsidRPr="004503CB">
              <w:rPr>
                <w:sz w:val="20"/>
                <w:szCs w:val="20"/>
                <w:lang w:val="ru-RU"/>
              </w:rPr>
              <w:t>религиозны</w:t>
            </w:r>
            <w:r w:rsidR="00F60FBA" w:rsidRPr="004503CB">
              <w:rPr>
                <w:sz w:val="20"/>
                <w:szCs w:val="20"/>
                <w:lang w:val="ru-RU"/>
              </w:rPr>
              <w:t>м</w:t>
            </w:r>
            <w:r w:rsidR="00B72CBB" w:rsidRPr="004503CB">
              <w:rPr>
                <w:sz w:val="20"/>
                <w:szCs w:val="20"/>
                <w:lang w:val="ru-RU"/>
              </w:rPr>
              <w:t xml:space="preserve"> </w:t>
            </w:r>
            <w:r w:rsidRPr="004503CB">
              <w:rPr>
                <w:sz w:val="20"/>
                <w:szCs w:val="20"/>
                <w:lang w:val="ru-RU"/>
              </w:rPr>
              <w:t>или</w:t>
            </w:r>
            <w:r w:rsidR="00B72CBB" w:rsidRPr="004503CB">
              <w:rPr>
                <w:sz w:val="20"/>
                <w:szCs w:val="20"/>
                <w:lang w:val="ru-RU"/>
              </w:rPr>
              <w:t xml:space="preserve"> </w:t>
            </w:r>
            <w:r w:rsidRPr="004503CB">
              <w:rPr>
                <w:sz w:val="20"/>
                <w:szCs w:val="20"/>
                <w:lang w:val="ru-RU"/>
              </w:rPr>
              <w:t>други</w:t>
            </w:r>
            <w:r w:rsidR="00F60FBA" w:rsidRPr="004503CB">
              <w:rPr>
                <w:sz w:val="20"/>
                <w:szCs w:val="20"/>
                <w:lang w:val="ru-RU"/>
              </w:rPr>
              <w:t>ми</w:t>
            </w:r>
            <w:r w:rsidR="00B72CBB" w:rsidRPr="004503CB">
              <w:rPr>
                <w:sz w:val="20"/>
                <w:szCs w:val="20"/>
                <w:lang w:val="ru-RU"/>
              </w:rPr>
              <w:t xml:space="preserve"> </w:t>
            </w:r>
            <w:r w:rsidRPr="004503CB">
              <w:rPr>
                <w:sz w:val="20"/>
                <w:szCs w:val="20"/>
                <w:lang w:val="ru-RU"/>
              </w:rPr>
              <w:t>форм</w:t>
            </w:r>
            <w:r w:rsidR="00F60FBA" w:rsidRPr="004503CB">
              <w:rPr>
                <w:sz w:val="20"/>
                <w:szCs w:val="20"/>
                <w:lang w:val="ru-RU"/>
              </w:rPr>
              <w:t>ами</w:t>
            </w:r>
            <w:r w:rsidR="00B72CBB" w:rsidRPr="004503CB">
              <w:rPr>
                <w:sz w:val="20"/>
                <w:szCs w:val="20"/>
                <w:lang w:val="ru-RU"/>
              </w:rPr>
              <w:t xml:space="preserve"> </w:t>
            </w:r>
            <w:r w:rsidRPr="004503CB">
              <w:rPr>
                <w:sz w:val="20"/>
                <w:szCs w:val="20"/>
                <w:lang w:val="ru-RU"/>
              </w:rPr>
              <w:t>духовного</w:t>
            </w:r>
            <w:r w:rsidR="00B72CBB" w:rsidRPr="004503CB">
              <w:rPr>
                <w:sz w:val="20"/>
                <w:szCs w:val="20"/>
                <w:lang w:val="ru-RU"/>
              </w:rPr>
              <w:t xml:space="preserve"> </w:t>
            </w:r>
            <w:r w:rsidRPr="004503CB">
              <w:rPr>
                <w:sz w:val="20"/>
                <w:szCs w:val="20"/>
                <w:lang w:val="ru-RU"/>
              </w:rPr>
              <w:t>вдохновения</w:t>
            </w:r>
            <w:r w:rsidR="00B72CBB" w:rsidRPr="004503CB">
              <w:rPr>
                <w:sz w:val="20"/>
                <w:szCs w:val="20"/>
                <w:lang w:val="ru-RU"/>
              </w:rPr>
              <w:t xml:space="preserve">, </w:t>
            </w:r>
            <w:r w:rsidRPr="004503CB">
              <w:rPr>
                <w:sz w:val="20"/>
                <w:szCs w:val="20"/>
                <w:lang w:val="ru-RU"/>
              </w:rPr>
              <w:t>места</w:t>
            </w:r>
            <w:r w:rsidR="00F60FBA" w:rsidRPr="004503CB">
              <w:rPr>
                <w:sz w:val="20"/>
                <w:szCs w:val="20"/>
                <w:lang w:val="ru-RU"/>
              </w:rPr>
              <w:t>ми</w:t>
            </w:r>
            <w:r w:rsidR="00B72CBB" w:rsidRPr="004503CB">
              <w:rPr>
                <w:sz w:val="20"/>
                <w:szCs w:val="20"/>
                <w:lang w:val="ru-RU"/>
              </w:rPr>
              <w:t xml:space="preserve"> </w:t>
            </w:r>
            <w:r w:rsidRPr="004503CB">
              <w:rPr>
                <w:sz w:val="20"/>
                <w:szCs w:val="20"/>
                <w:lang w:val="ru-RU"/>
              </w:rPr>
              <w:t>поклонения</w:t>
            </w:r>
            <w:r w:rsidR="00B72CBB" w:rsidRPr="004503CB">
              <w:rPr>
                <w:sz w:val="20"/>
                <w:szCs w:val="20"/>
                <w:lang w:val="ru-RU"/>
              </w:rPr>
              <w:t xml:space="preserve">, </w:t>
            </w:r>
            <w:r w:rsidRPr="004503CB">
              <w:rPr>
                <w:sz w:val="20"/>
                <w:szCs w:val="20"/>
                <w:lang w:val="ru-RU"/>
              </w:rPr>
              <w:t>элемент</w:t>
            </w:r>
            <w:r w:rsidR="00F60FBA" w:rsidRPr="004503CB">
              <w:rPr>
                <w:sz w:val="20"/>
                <w:szCs w:val="20"/>
                <w:lang w:val="ru-RU"/>
              </w:rPr>
              <w:t>ами</w:t>
            </w:r>
            <w:r w:rsidR="00B72CBB" w:rsidRPr="004503CB">
              <w:rPr>
                <w:sz w:val="20"/>
                <w:szCs w:val="20"/>
                <w:lang w:val="ru-RU"/>
              </w:rPr>
              <w:t xml:space="preserve"> </w:t>
            </w:r>
            <w:r w:rsidRPr="004503CB">
              <w:rPr>
                <w:sz w:val="20"/>
                <w:szCs w:val="20"/>
                <w:lang w:val="ru-RU"/>
              </w:rPr>
              <w:t>ландшафта</w:t>
            </w:r>
            <w:r w:rsidR="00B72CBB" w:rsidRPr="004503CB">
              <w:rPr>
                <w:sz w:val="20"/>
                <w:szCs w:val="20"/>
                <w:lang w:val="ru-RU"/>
              </w:rPr>
              <w:t xml:space="preserve"> (</w:t>
            </w:r>
            <w:r w:rsidRPr="004503CB">
              <w:rPr>
                <w:sz w:val="20"/>
                <w:szCs w:val="20"/>
                <w:lang w:val="ru-RU"/>
              </w:rPr>
              <w:t>горы</w:t>
            </w:r>
            <w:r w:rsidR="00B72CBB" w:rsidRPr="004503CB">
              <w:rPr>
                <w:sz w:val="20"/>
                <w:szCs w:val="20"/>
                <w:lang w:val="ru-RU"/>
              </w:rPr>
              <w:t xml:space="preserve"> </w:t>
            </w:r>
            <w:r w:rsidRPr="004503CB">
              <w:rPr>
                <w:sz w:val="20"/>
                <w:szCs w:val="20"/>
                <w:lang w:val="ru-RU"/>
              </w:rPr>
              <w:t>и</w:t>
            </w:r>
            <w:r w:rsidR="00B72CBB" w:rsidRPr="004503CB">
              <w:rPr>
                <w:sz w:val="20"/>
                <w:szCs w:val="20"/>
                <w:lang w:val="ru-RU"/>
              </w:rPr>
              <w:t xml:space="preserve"> </w:t>
            </w:r>
            <w:r w:rsidRPr="004503CB">
              <w:rPr>
                <w:sz w:val="20"/>
                <w:szCs w:val="20"/>
                <w:lang w:val="ru-RU"/>
              </w:rPr>
              <w:t>водопады</w:t>
            </w:r>
            <w:r w:rsidR="00B72CBB" w:rsidRPr="004503CB">
              <w:rPr>
                <w:sz w:val="20"/>
                <w:szCs w:val="20"/>
                <w:lang w:val="ru-RU"/>
              </w:rPr>
              <w:t>), “</w:t>
            </w:r>
            <w:r w:rsidRPr="004503CB">
              <w:rPr>
                <w:sz w:val="20"/>
                <w:szCs w:val="20"/>
                <w:lang w:val="ru-RU"/>
              </w:rPr>
              <w:t>памятник</w:t>
            </w:r>
            <w:r w:rsidR="00F60FBA" w:rsidRPr="004503CB">
              <w:rPr>
                <w:sz w:val="20"/>
                <w:szCs w:val="20"/>
                <w:lang w:val="ru-RU"/>
              </w:rPr>
              <w:t>ами</w:t>
            </w:r>
            <w:r w:rsidR="00B72CBB" w:rsidRPr="004503CB">
              <w:rPr>
                <w:sz w:val="20"/>
                <w:szCs w:val="20"/>
                <w:lang w:val="ru-RU"/>
              </w:rPr>
              <w:t xml:space="preserve">” </w:t>
            </w:r>
            <w:r w:rsidRPr="004503CB">
              <w:rPr>
                <w:sz w:val="20"/>
                <w:szCs w:val="20"/>
                <w:lang w:val="ru-RU"/>
              </w:rPr>
              <w:t>ландшафт</w:t>
            </w:r>
            <w:r w:rsidR="00F60FBA" w:rsidRPr="004503CB">
              <w:rPr>
                <w:sz w:val="20"/>
                <w:szCs w:val="20"/>
                <w:lang w:val="ru-RU"/>
              </w:rPr>
              <w:t>а, связанными с пр</w:t>
            </w:r>
            <w:r w:rsidRPr="004503CB">
              <w:rPr>
                <w:sz w:val="20"/>
                <w:szCs w:val="20"/>
                <w:lang w:val="ru-RU"/>
              </w:rPr>
              <w:t>ошлы</w:t>
            </w:r>
            <w:r w:rsidR="00F60FBA" w:rsidRPr="004503CB">
              <w:rPr>
                <w:sz w:val="20"/>
                <w:szCs w:val="20"/>
                <w:lang w:val="ru-RU"/>
              </w:rPr>
              <w:t>ми</w:t>
            </w:r>
            <w:r w:rsidR="00B72CBB" w:rsidRPr="004503CB">
              <w:rPr>
                <w:sz w:val="20"/>
                <w:szCs w:val="20"/>
                <w:lang w:val="ru-RU"/>
              </w:rPr>
              <w:t xml:space="preserve"> </w:t>
            </w:r>
            <w:r w:rsidRPr="004503CB">
              <w:rPr>
                <w:sz w:val="20"/>
                <w:szCs w:val="20"/>
                <w:lang w:val="ru-RU"/>
              </w:rPr>
              <w:t>культурны</w:t>
            </w:r>
            <w:r w:rsidR="00F60FBA" w:rsidRPr="004503CB">
              <w:rPr>
                <w:sz w:val="20"/>
                <w:szCs w:val="20"/>
                <w:lang w:val="ru-RU"/>
              </w:rPr>
              <w:t>ми</w:t>
            </w:r>
            <w:r w:rsidR="00B72CBB" w:rsidRPr="004503CB">
              <w:rPr>
                <w:sz w:val="20"/>
                <w:szCs w:val="20"/>
                <w:lang w:val="ru-RU"/>
              </w:rPr>
              <w:t xml:space="preserve"> </w:t>
            </w:r>
            <w:r w:rsidRPr="004503CB">
              <w:rPr>
                <w:sz w:val="20"/>
                <w:szCs w:val="20"/>
                <w:lang w:val="ru-RU"/>
              </w:rPr>
              <w:t>связ</w:t>
            </w:r>
            <w:r w:rsidR="00F60FBA" w:rsidRPr="004503CB">
              <w:rPr>
                <w:sz w:val="20"/>
                <w:szCs w:val="20"/>
                <w:lang w:val="ru-RU"/>
              </w:rPr>
              <w:t>ями</w:t>
            </w:r>
            <w:r w:rsidR="00B72CBB" w:rsidRPr="004503CB">
              <w:rPr>
                <w:sz w:val="20"/>
                <w:szCs w:val="20"/>
                <w:lang w:val="ru-RU"/>
              </w:rPr>
              <w:t xml:space="preserve">, </w:t>
            </w:r>
            <w:r w:rsidRPr="004503CB">
              <w:rPr>
                <w:sz w:val="20"/>
                <w:szCs w:val="20"/>
                <w:lang w:val="ru-RU"/>
              </w:rPr>
              <w:t>эстетическ</w:t>
            </w:r>
            <w:r w:rsidR="00F60FBA" w:rsidRPr="004503CB">
              <w:rPr>
                <w:sz w:val="20"/>
                <w:szCs w:val="20"/>
                <w:lang w:val="ru-RU"/>
              </w:rPr>
              <w:t>им</w:t>
            </w:r>
            <w:r w:rsidR="00B72CBB" w:rsidRPr="004503CB">
              <w:rPr>
                <w:sz w:val="20"/>
                <w:szCs w:val="20"/>
                <w:lang w:val="ru-RU"/>
              </w:rPr>
              <w:t xml:space="preserve"> </w:t>
            </w:r>
            <w:r w:rsidRPr="004503CB">
              <w:rPr>
                <w:sz w:val="20"/>
                <w:szCs w:val="20"/>
                <w:lang w:val="ru-RU"/>
              </w:rPr>
              <w:t>наслаждение</w:t>
            </w:r>
            <w:r w:rsidR="00F60FBA" w:rsidRPr="004503CB">
              <w:rPr>
                <w:sz w:val="20"/>
                <w:szCs w:val="20"/>
                <w:lang w:val="ru-RU"/>
              </w:rPr>
              <w:t>м</w:t>
            </w:r>
            <w:r w:rsidR="00B72CBB" w:rsidRPr="004503CB">
              <w:rPr>
                <w:sz w:val="20"/>
                <w:szCs w:val="20"/>
                <w:lang w:val="ru-RU"/>
              </w:rPr>
              <w:t xml:space="preserve"> </w:t>
            </w:r>
            <w:r w:rsidRPr="004503CB">
              <w:rPr>
                <w:sz w:val="20"/>
                <w:szCs w:val="20"/>
                <w:lang w:val="ru-RU"/>
              </w:rPr>
              <w:t>и</w:t>
            </w:r>
            <w:r w:rsidR="00B72CBB" w:rsidRPr="004503CB">
              <w:rPr>
                <w:sz w:val="20"/>
                <w:szCs w:val="20"/>
                <w:lang w:val="ru-RU"/>
              </w:rPr>
              <w:t xml:space="preserve"> </w:t>
            </w:r>
            <w:r w:rsidRPr="004503CB">
              <w:rPr>
                <w:sz w:val="20"/>
                <w:szCs w:val="20"/>
                <w:lang w:val="ru-RU"/>
              </w:rPr>
              <w:t>вдохновение</w:t>
            </w:r>
            <w:r w:rsidR="00F60FBA" w:rsidRPr="004503CB">
              <w:rPr>
                <w:sz w:val="20"/>
                <w:szCs w:val="20"/>
                <w:lang w:val="ru-RU"/>
              </w:rPr>
              <w:t>м</w:t>
            </w:r>
            <w:r w:rsidR="00B72CBB" w:rsidRPr="004503CB">
              <w:rPr>
                <w:sz w:val="20"/>
                <w:szCs w:val="20"/>
                <w:lang w:val="ru-RU"/>
              </w:rPr>
              <w:t xml:space="preserve">, </w:t>
            </w:r>
            <w:r w:rsidRPr="004503CB">
              <w:rPr>
                <w:sz w:val="20"/>
                <w:szCs w:val="20"/>
                <w:lang w:val="ru-RU"/>
              </w:rPr>
              <w:t>исторически</w:t>
            </w:r>
            <w:r w:rsidR="00F60FBA" w:rsidRPr="004503CB">
              <w:rPr>
                <w:sz w:val="20"/>
                <w:szCs w:val="20"/>
                <w:lang w:val="ru-RU"/>
              </w:rPr>
              <w:t>ми</w:t>
            </w:r>
            <w:r w:rsidR="00B72CBB" w:rsidRPr="004503CB">
              <w:rPr>
                <w:sz w:val="20"/>
                <w:szCs w:val="20"/>
                <w:lang w:val="ru-RU"/>
              </w:rPr>
              <w:t xml:space="preserve"> </w:t>
            </w:r>
            <w:r w:rsidRPr="004503CB">
              <w:rPr>
                <w:sz w:val="20"/>
                <w:szCs w:val="20"/>
                <w:lang w:val="ru-RU"/>
              </w:rPr>
              <w:t>артефакт</w:t>
            </w:r>
            <w:r w:rsidR="00F60FBA" w:rsidRPr="004503CB">
              <w:rPr>
                <w:sz w:val="20"/>
                <w:szCs w:val="20"/>
                <w:lang w:val="ru-RU"/>
              </w:rPr>
              <w:t>ами</w:t>
            </w:r>
            <w:r w:rsidR="00B72CBB" w:rsidRPr="004503CB">
              <w:rPr>
                <w:sz w:val="20"/>
                <w:szCs w:val="20"/>
                <w:lang w:val="ru-RU"/>
              </w:rPr>
              <w:t xml:space="preserve">. </w:t>
            </w:r>
          </w:p>
        </w:tc>
        <w:tc>
          <w:tcPr>
            <w:tcW w:w="1701" w:type="dxa"/>
            <w:shd w:val="clear" w:color="auto" w:fill="auto"/>
          </w:tcPr>
          <w:p w14:paraId="77A04067" w14:textId="77777777" w:rsidR="00BB0E29" w:rsidRPr="004503CB" w:rsidRDefault="00BB0E29" w:rsidP="006B5B5E">
            <w:pPr>
              <w:tabs>
                <w:tab w:val="left" w:pos="2700"/>
              </w:tabs>
              <w:autoSpaceDE w:val="0"/>
              <w:autoSpaceDN w:val="0"/>
              <w:adjustRightInd w:val="0"/>
              <w:rPr>
                <w:sz w:val="20"/>
                <w:szCs w:val="20"/>
                <w:lang w:val="ru-RU"/>
              </w:rPr>
            </w:pPr>
            <w:r w:rsidRPr="004503CB">
              <w:rPr>
                <w:sz w:val="20"/>
                <w:szCs w:val="20"/>
                <w:lang w:val="ru-RU"/>
              </w:rPr>
              <w:t>Духовные услуги</w:t>
            </w:r>
          </w:p>
          <w:p w14:paraId="59D3B8EA" w14:textId="77777777" w:rsidR="00BB0E29" w:rsidRPr="004503CB" w:rsidRDefault="00BB0E29" w:rsidP="006B5B5E">
            <w:pPr>
              <w:tabs>
                <w:tab w:val="left" w:pos="2700"/>
              </w:tabs>
              <w:autoSpaceDE w:val="0"/>
              <w:autoSpaceDN w:val="0"/>
              <w:adjustRightInd w:val="0"/>
              <w:rPr>
                <w:sz w:val="20"/>
                <w:szCs w:val="20"/>
                <w:lang w:val="ru-RU"/>
              </w:rPr>
            </w:pPr>
            <w:r w:rsidRPr="004503CB">
              <w:rPr>
                <w:sz w:val="20"/>
                <w:szCs w:val="20"/>
                <w:lang w:val="ru-RU"/>
              </w:rPr>
              <w:t>Культурные услуги</w:t>
            </w:r>
          </w:p>
          <w:p w14:paraId="2A69BF67" w14:textId="77777777" w:rsidR="00BB0E29" w:rsidRPr="004503CB" w:rsidRDefault="00BB0E29" w:rsidP="006B5B5E">
            <w:pPr>
              <w:tabs>
                <w:tab w:val="left" w:pos="2700"/>
              </w:tabs>
              <w:autoSpaceDE w:val="0"/>
              <w:autoSpaceDN w:val="0"/>
              <w:adjustRightInd w:val="0"/>
              <w:rPr>
                <w:sz w:val="20"/>
                <w:szCs w:val="20"/>
                <w:lang w:val="ru-RU"/>
              </w:rPr>
            </w:pPr>
            <w:r w:rsidRPr="004503CB">
              <w:rPr>
                <w:sz w:val="20"/>
                <w:szCs w:val="20"/>
                <w:lang w:val="ru-RU"/>
              </w:rPr>
              <w:t>Исторические услуги</w:t>
            </w:r>
          </w:p>
        </w:tc>
      </w:tr>
      <w:tr w:rsidR="00BB0E29" w:rsidRPr="004503CB" w14:paraId="16B377A3" w14:textId="77777777" w:rsidTr="00B07711">
        <w:tc>
          <w:tcPr>
            <w:tcW w:w="1304" w:type="dxa"/>
            <w:shd w:val="clear" w:color="auto" w:fill="auto"/>
          </w:tcPr>
          <w:p w14:paraId="03F8B749" w14:textId="057D25DE" w:rsidR="00BB0E29" w:rsidRPr="004503CB" w:rsidRDefault="00BB0E29" w:rsidP="006B5B5E">
            <w:pPr>
              <w:autoSpaceDE w:val="0"/>
              <w:autoSpaceDN w:val="0"/>
              <w:adjustRightInd w:val="0"/>
              <w:spacing w:before="120"/>
              <w:rPr>
                <w:b/>
                <w:color w:val="FF0000"/>
                <w:sz w:val="20"/>
                <w:szCs w:val="20"/>
                <w:lang w:val="ru-RU"/>
              </w:rPr>
            </w:pPr>
            <w:r w:rsidRPr="004503CB">
              <w:rPr>
                <w:b/>
                <w:color w:val="FF0000"/>
                <w:sz w:val="20"/>
                <w:szCs w:val="20"/>
                <w:lang w:val="ru-RU"/>
              </w:rPr>
              <w:t xml:space="preserve">Другие </w:t>
            </w:r>
            <w:r w:rsidR="00E150CB">
              <w:rPr>
                <w:b/>
                <w:color w:val="FF0000"/>
                <w:sz w:val="20"/>
                <w:szCs w:val="20"/>
                <w:lang w:val="ru-RU"/>
              </w:rPr>
              <w:t>рыночные</w:t>
            </w:r>
            <w:r w:rsidRPr="004503CB">
              <w:rPr>
                <w:b/>
                <w:color w:val="FF0000"/>
                <w:sz w:val="20"/>
                <w:szCs w:val="20"/>
                <w:lang w:val="ru-RU"/>
              </w:rPr>
              <w:t xml:space="preserve"> услуги</w:t>
            </w:r>
          </w:p>
          <w:p w14:paraId="779C2882" w14:textId="77777777" w:rsidR="00BB0E29" w:rsidRPr="004503CB" w:rsidRDefault="00BB0E29" w:rsidP="006B5B5E">
            <w:pPr>
              <w:autoSpaceDE w:val="0"/>
              <w:autoSpaceDN w:val="0"/>
              <w:adjustRightInd w:val="0"/>
              <w:spacing w:before="120"/>
              <w:rPr>
                <w:b/>
                <w:color w:val="FF0000"/>
                <w:sz w:val="20"/>
                <w:szCs w:val="20"/>
                <w:lang w:val="ru-RU"/>
              </w:rPr>
            </w:pPr>
          </w:p>
        </w:tc>
        <w:tc>
          <w:tcPr>
            <w:tcW w:w="6484" w:type="dxa"/>
            <w:shd w:val="clear" w:color="auto" w:fill="auto"/>
          </w:tcPr>
          <w:p w14:paraId="3CCAFDE2" w14:textId="22B469C8" w:rsidR="00BB0E29" w:rsidRPr="004503CB" w:rsidRDefault="00BB0E29" w:rsidP="006B5B5E">
            <w:pPr>
              <w:autoSpaceDE w:val="0"/>
              <w:autoSpaceDN w:val="0"/>
              <w:adjustRightInd w:val="0"/>
              <w:spacing w:before="120"/>
              <w:rPr>
                <w:sz w:val="20"/>
                <w:szCs w:val="20"/>
                <w:lang w:val="ru-RU"/>
              </w:rPr>
            </w:pPr>
            <w:r w:rsidRPr="004503CB">
              <w:rPr>
                <w:sz w:val="20"/>
                <w:szCs w:val="20"/>
                <w:lang w:val="ru-RU"/>
              </w:rPr>
              <w:t xml:space="preserve">Другие </w:t>
            </w:r>
            <w:r w:rsidR="00572912" w:rsidRPr="004503CB">
              <w:rPr>
                <w:sz w:val="20"/>
                <w:szCs w:val="20"/>
                <w:lang w:val="ru-RU"/>
              </w:rPr>
              <w:t xml:space="preserve">рыночные </w:t>
            </w:r>
            <w:r w:rsidRPr="004503CB">
              <w:rPr>
                <w:sz w:val="20"/>
                <w:szCs w:val="20"/>
                <w:lang w:val="ru-RU"/>
              </w:rPr>
              <w:t xml:space="preserve">услуги включают в себя, например, выплаты владельцам </w:t>
            </w:r>
            <w:r w:rsidR="00572912" w:rsidRPr="004503CB">
              <w:rPr>
                <w:sz w:val="20"/>
                <w:szCs w:val="20"/>
                <w:lang w:val="ru-RU"/>
              </w:rPr>
              <w:t xml:space="preserve">лесных участков </w:t>
            </w:r>
            <w:r w:rsidRPr="004503CB">
              <w:rPr>
                <w:sz w:val="20"/>
                <w:szCs w:val="20"/>
                <w:lang w:val="ru-RU"/>
              </w:rPr>
              <w:t>за лицензии на извлечение гравия, телекоммуникационные мачты, ветряные парки и распределение электричества.</w:t>
            </w:r>
          </w:p>
          <w:p w14:paraId="527AAE47" w14:textId="77777777" w:rsidR="00BB0E29" w:rsidRPr="004503CB" w:rsidRDefault="00BB0E29" w:rsidP="006B5B5E">
            <w:pPr>
              <w:autoSpaceDE w:val="0"/>
              <w:autoSpaceDN w:val="0"/>
              <w:adjustRightInd w:val="0"/>
              <w:spacing w:before="120"/>
              <w:rPr>
                <w:b/>
                <w:color w:val="FF0000"/>
                <w:sz w:val="20"/>
                <w:szCs w:val="20"/>
                <w:lang w:val="ru-RU"/>
              </w:rPr>
            </w:pPr>
          </w:p>
        </w:tc>
        <w:tc>
          <w:tcPr>
            <w:tcW w:w="1701" w:type="dxa"/>
            <w:shd w:val="clear" w:color="auto" w:fill="auto"/>
          </w:tcPr>
          <w:p w14:paraId="477CB834" w14:textId="77777777" w:rsidR="00BB0E29" w:rsidRPr="004503CB" w:rsidRDefault="00BB0E29" w:rsidP="006B5B5E">
            <w:pPr>
              <w:autoSpaceDE w:val="0"/>
              <w:autoSpaceDN w:val="0"/>
              <w:adjustRightInd w:val="0"/>
              <w:spacing w:before="120"/>
              <w:rPr>
                <w:b/>
                <w:color w:val="FF0000"/>
                <w:sz w:val="20"/>
                <w:szCs w:val="20"/>
                <w:lang w:val="ru-RU"/>
              </w:rPr>
            </w:pPr>
          </w:p>
        </w:tc>
      </w:tr>
    </w:tbl>
    <w:p w14:paraId="7E016C65" w14:textId="77777777" w:rsidR="00BB0E29" w:rsidRPr="004503CB" w:rsidRDefault="00BB0E29" w:rsidP="00BB0E29">
      <w:pPr>
        <w:autoSpaceDE w:val="0"/>
        <w:autoSpaceDN w:val="0"/>
        <w:adjustRightInd w:val="0"/>
        <w:spacing w:before="120"/>
        <w:ind w:left="360"/>
        <w:rPr>
          <w:b/>
          <w:sz w:val="20"/>
          <w:szCs w:val="20"/>
          <w:lang w:val="ru-RU"/>
        </w:rPr>
      </w:pPr>
    </w:p>
    <w:p w14:paraId="17A86A23" w14:textId="62AF76FD" w:rsidR="00BB0E29" w:rsidRPr="004503CB" w:rsidRDefault="005F0580" w:rsidP="00BB0E29">
      <w:pPr>
        <w:autoSpaceDE w:val="0"/>
        <w:autoSpaceDN w:val="0"/>
        <w:adjustRightInd w:val="0"/>
        <w:spacing w:before="120"/>
        <w:rPr>
          <w:sz w:val="20"/>
          <w:szCs w:val="20"/>
          <w:lang w:val="ru-RU"/>
        </w:rPr>
      </w:pPr>
      <w:r w:rsidRPr="004503CB">
        <w:rPr>
          <w:sz w:val="20"/>
          <w:szCs w:val="20"/>
          <w:u w:val="single"/>
          <w:lang w:val="ru-RU"/>
        </w:rPr>
        <w:t>Примечание:</w:t>
      </w:r>
      <w:r w:rsidRPr="004503CB">
        <w:rPr>
          <w:sz w:val="20"/>
          <w:szCs w:val="20"/>
          <w:lang w:val="ru-RU"/>
        </w:rPr>
        <w:t xml:space="preserve"> вышеупомянутые</w:t>
      </w:r>
      <w:r w:rsidR="007F7B09" w:rsidRPr="004503CB">
        <w:rPr>
          <w:sz w:val="20"/>
          <w:szCs w:val="20"/>
          <w:lang w:val="ru-RU"/>
        </w:rPr>
        <w:t xml:space="preserve"> </w:t>
      </w:r>
      <w:r w:rsidR="00BB0E29" w:rsidRPr="004503CB">
        <w:rPr>
          <w:sz w:val="20"/>
          <w:szCs w:val="20"/>
          <w:lang w:val="ru-RU"/>
        </w:rPr>
        <w:t xml:space="preserve">термины и определения были сформулированы в процессе разработки анкеты </w:t>
      </w:r>
      <w:r w:rsidR="00F85CDA" w:rsidRPr="004503CB">
        <w:rPr>
          <w:sz w:val="20"/>
          <w:szCs w:val="20"/>
          <w:lang w:val="ru-RU"/>
        </w:rPr>
        <w:t>МКЗЛЕ</w:t>
      </w:r>
      <w:r w:rsidR="00BB0E29" w:rsidRPr="004503CB">
        <w:rPr>
          <w:sz w:val="20"/>
          <w:szCs w:val="20"/>
          <w:lang w:val="ru-RU"/>
        </w:rPr>
        <w:t xml:space="preserve"> 2007 на основании имеющихся определений в разных процессах.</w:t>
      </w:r>
    </w:p>
    <w:p w14:paraId="32FC758A" w14:textId="68CDE0C8" w:rsidR="00BB0E29" w:rsidRPr="004503CB" w:rsidRDefault="00BB0E29" w:rsidP="00BB0E29">
      <w:pPr>
        <w:autoSpaceDE w:val="0"/>
        <w:autoSpaceDN w:val="0"/>
        <w:adjustRightInd w:val="0"/>
        <w:spacing w:before="120"/>
        <w:rPr>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Исследование о развитии и торговле </w:t>
      </w:r>
      <w:r w:rsidR="001262E0" w:rsidRPr="004503CB">
        <w:rPr>
          <w:sz w:val="20"/>
          <w:szCs w:val="20"/>
          <w:lang w:val="ru-RU"/>
        </w:rPr>
        <w:t xml:space="preserve">нерыночными </w:t>
      </w:r>
      <w:r w:rsidRPr="004503CB">
        <w:rPr>
          <w:sz w:val="20"/>
          <w:szCs w:val="20"/>
          <w:lang w:val="ru-RU"/>
        </w:rPr>
        <w:t>лесн</w:t>
      </w:r>
      <w:r w:rsidR="001262E0" w:rsidRPr="004503CB">
        <w:rPr>
          <w:sz w:val="20"/>
          <w:szCs w:val="20"/>
          <w:lang w:val="ru-RU"/>
        </w:rPr>
        <w:t>ыми</w:t>
      </w:r>
      <w:r w:rsidRPr="004503CB">
        <w:rPr>
          <w:sz w:val="20"/>
          <w:szCs w:val="20"/>
          <w:lang w:val="ru-RU"/>
        </w:rPr>
        <w:t xml:space="preserve"> </w:t>
      </w:r>
      <w:r w:rsidR="00085162">
        <w:rPr>
          <w:sz w:val="20"/>
          <w:szCs w:val="20"/>
          <w:lang w:val="ru-RU"/>
        </w:rPr>
        <w:t>продуктами</w:t>
      </w:r>
      <w:r w:rsidR="001262E0" w:rsidRPr="004503CB">
        <w:rPr>
          <w:sz w:val="20"/>
          <w:szCs w:val="20"/>
          <w:lang w:val="ru-RU"/>
        </w:rPr>
        <w:t xml:space="preserve"> </w:t>
      </w:r>
      <w:r w:rsidRPr="004503CB">
        <w:rPr>
          <w:sz w:val="20"/>
          <w:szCs w:val="20"/>
          <w:lang w:val="ru-RU"/>
        </w:rPr>
        <w:t>и услугами, Европейская комиссия 2008)</w:t>
      </w:r>
    </w:p>
    <w:p w14:paraId="1A360B26" w14:textId="77777777" w:rsidR="00BB0E29" w:rsidRPr="004503CB" w:rsidRDefault="00BB0E29" w:rsidP="002D4314">
      <w:pPr>
        <w:autoSpaceDE w:val="0"/>
        <w:autoSpaceDN w:val="0"/>
        <w:adjustRightInd w:val="0"/>
        <w:spacing w:before="120"/>
        <w:rPr>
          <w:sz w:val="20"/>
          <w:szCs w:val="20"/>
          <w:lang w:val="ru-RU"/>
        </w:rPr>
      </w:pPr>
    </w:p>
    <w:p w14:paraId="619D1DF4" w14:textId="77777777" w:rsidR="00D8023B" w:rsidRDefault="00D8023B" w:rsidP="00812A32">
      <w:pPr>
        <w:spacing w:before="120"/>
        <w:ind w:left="680"/>
        <w:rPr>
          <w:b/>
          <w:snapToGrid w:val="0"/>
          <w:sz w:val="20"/>
          <w:szCs w:val="20"/>
          <w:lang w:val="ru-RU" w:eastAsia="en-US"/>
        </w:rPr>
      </w:pPr>
    </w:p>
    <w:p w14:paraId="26566661" w14:textId="5DC69A66" w:rsidR="001561BB" w:rsidRPr="004503CB" w:rsidRDefault="001561BB" w:rsidP="00812A32">
      <w:pPr>
        <w:spacing w:before="120"/>
        <w:ind w:left="680"/>
        <w:rPr>
          <w:b/>
          <w:sz w:val="20"/>
          <w:szCs w:val="20"/>
          <w:lang w:val="ru-RU"/>
        </w:rPr>
      </w:pPr>
      <w:r w:rsidRPr="004503CB">
        <w:rPr>
          <w:b/>
          <w:snapToGrid w:val="0"/>
          <w:sz w:val="20"/>
          <w:szCs w:val="20"/>
          <w:lang w:val="ru-RU" w:eastAsia="en-US"/>
        </w:rPr>
        <w:t xml:space="preserve">Индикатор </w:t>
      </w:r>
      <w:r w:rsidRPr="004503CB">
        <w:rPr>
          <w:b/>
          <w:sz w:val="20"/>
          <w:szCs w:val="20"/>
          <w:lang w:val="ru-RU"/>
        </w:rPr>
        <w:t>3.5</w:t>
      </w:r>
      <w:r w:rsidR="0013575D">
        <w:rPr>
          <w:b/>
          <w:sz w:val="20"/>
          <w:szCs w:val="20"/>
          <w:lang w:val="ru-RU"/>
        </w:rPr>
        <w:t xml:space="preserve">: Леса, входящие в </w:t>
      </w:r>
      <w:r w:rsidR="00910DAF">
        <w:rPr>
          <w:b/>
          <w:sz w:val="20"/>
          <w:szCs w:val="20"/>
          <w:lang w:val="ru-RU"/>
        </w:rPr>
        <w:t>лесоустроительные проекты</w:t>
      </w:r>
    </w:p>
    <w:p w14:paraId="5BA26C35" w14:textId="77777777" w:rsidR="001561BB" w:rsidRPr="004503CB" w:rsidRDefault="001561BB" w:rsidP="00812A32">
      <w:pPr>
        <w:autoSpaceDE w:val="0"/>
        <w:autoSpaceDN w:val="0"/>
        <w:adjustRightInd w:val="0"/>
        <w:spacing w:before="120"/>
        <w:ind w:left="680"/>
        <w:rPr>
          <w:b/>
          <w:i/>
          <w:color w:val="FF0000"/>
          <w:sz w:val="20"/>
          <w:szCs w:val="20"/>
          <w:lang w:val="ru-RU"/>
        </w:rPr>
      </w:pPr>
    </w:p>
    <w:p w14:paraId="011E0659" w14:textId="487062BA" w:rsidR="001561BB" w:rsidRPr="004503CB" w:rsidRDefault="00910DAF" w:rsidP="00812A32">
      <w:pPr>
        <w:autoSpaceDE w:val="0"/>
        <w:autoSpaceDN w:val="0"/>
        <w:adjustRightInd w:val="0"/>
        <w:spacing w:before="120"/>
        <w:ind w:left="680"/>
        <w:rPr>
          <w:b/>
          <w:color w:val="FF0000"/>
          <w:sz w:val="20"/>
          <w:szCs w:val="20"/>
          <w:lang w:val="ru-RU"/>
        </w:rPr>
      </w:pPr>
      <w:r>
        <w:rPr>
          <w:b/>
          <w:color w:val="FF0000"/>
          <w:sz w:val="20"/>
          <w:szCs w:val="20"/>
          <w:lang w:val="ru-RU"/>
        </w:rPr>
        <w:t>Лесоустроительный проект</w:t>
      </w:r>
      <w:r w:rsidR="00FE6CAE">
        <w:rPr>
          <w:b/>
          <w:color w:val="FF0000"/>
          <w:sz w:val="20"/>
          <w:szCs w:val="20"/>
          <w:lang w:val="ru-RU"/>
        </w:rPr>
        <w:t xml:space="preserve"> </w:t>
      </w:r>
      <w:r w:rsidR="001561BB" w:rsidRPr="004503CB">
        <w:rPr>
          <w:b/>
          <w:color w:val="FF0000"/>
          <w:sz w:val="20"/>
          <w:szCs w:val="20"/>
          <w:lang w:val="ru-RU"/>
        </w:rPr>
        <w:t>или</w:t>
      </w:r>
      <w:r w:rsidR="00FE6CAE">
        <w:rPr>
          <w:b/>
          <w:color w:val="FF0000"/>
          <w:sz w:val="20"/>
          <w:szCs w:val="20"/>
          <w:lang w:val="ru-RU"/>
        </w:rPr>
        <w:t xml:space="preserve"> его</w:t>
      </w:r>
      <w:r w:rsidR="001561BB" w:rsidRPr="004503CB">
        <w:rPr>
          <w:b/>
          <w:color w:val="FF0000"/>
          <w:sz w:val="20"/>
          <w:szCs w:val="20"/>
          <w:lang w:val="ru-RU"/>
        </w:rPr>
        <w:t xml:space="preserve"> эквивалент</w:t>
      </w:r>
    </w:p>
    <w:p w14:paraId="77E636AE" w14:textId="3794DED7" w:rsidR="001561BB" w:rsidRPr="004503CB" w:rsidRDefault="001561BB" w:rsidP="00812A32">
      <w:pPr>
        <w:autoSpaceDE w:val="0"/>
        <w:autoSpaceDN w:val="0"/>
        <w:adjustRightInd w:val="0"/>
        <w:spacing w:before="120"/>
        <w:ind w:left="680"/>
        <w:rPr>
          <w:sz w:val="20"/>
          <w:szCs w:val="20"/>
          <w:lang w:val="ru-RU"/>
        </w:rPr>
      </w:pPr>
      <w:r w:rsidRPr="004503CB">
        <w:rPr>
          <w:sz w:val="20"/>
          <w:szCs w:val="20"/>
          <w:lang w:val="ru-RU"/>
        </w:rPr>
        <w:t xml:space="preserve">Написанная, долгосрочная документированная схема лесного управления, </w:t>
      </w:r>
      <w:r w:rsidR="005F0580" w:rsidRPr="004503CB">
        <w:rPr>
          <w:sz w:val="20"/>
          <w:szCs w:val="20"/>
          <w:lang w:val="ru-RU"/>
        </w:rPr>
        <w:t>направленная на</w:t>
      </w:r>
      <w:r w:rsidRPr="004503CB">
        <w:rPr>
          <w:sz w:val="20"/>
          <w:szCs w:val="20"/>
          <w:lang w:val="ru-RU"/>
        </w:rPr>
        <w:t xml:space="preserve"> достижение целей</w:t>
      </w:r>
      <w:r w:rsidR="00043B3C" w:rsidRPr="004503CB">
        <w:rPr>
          <w:sz w:val="20"/>
          <w:szCs w:val="20"/>
          <w:lang w:val="ru-RU"/>
        </w:rPr>
        <w:t xml:space="preserve"> </w:t>
      </w:r>
      <w:r w:rsidR="005F0580" w:rsidRPr="004503CB">
        <w:rPr>
          <w:sz w:val="20"/>
          <w:szCs w:val="20"/>
          <w:lang w:val="ru-RU"/>
        </w:rPr>
        <w:t>управления</w:t>
      </w:r>
      <w:r w:rsidRPr="004503CB">
        <w:rPr>
          <w:sz w:val="20"/>
          <w:szCs w:val="20"/>
          <w:lang w:val="ru-RU"/>
        </w:rPr>
        <w:t xml:space="preserve">, которая периодически </w:t>
      </w:r>
      <w:r w:rsidR="00043B3C" w:rsidRPr="004503CB">
        <w:rPr>
          <w:sz w:val="20"/>
          <w:szCs w:val="20"/>
          <w:lang w:val="ru-RU"/>
        </w:rPr>
        <w:t>исправляется</w:t>
      </w:r>
      <w:r w:rsidRPr="004503CB">
        <w:rPr>
          <w:sz w:val="20"/>
          <w:szCs w:val="20"/>
          <w:lang w:val="ru-RU"/>
        </w:rPr>
        <w:t>. Включают</w:t>
      </w:r>
      <w:r w:rsidR="00B72CBB" w:rsidRPr="004503CB">
        <w:rPr>
          <w:sz w:val="20"/>
          <w:szCs w:val="20"/>
          <w:lang w:val="ru-RU"/>
        </w:rPr>
        <w:t xml:space="preserve"> </w:t>
      </w:r>
      <w:r w:rsidRPr="004503CB">
        <w:rPr>
          <w:sz w:val="20"/>
          <w:szCs w:val="20"/>
          <w:lang w:val="ru-RU"/>
        </w:rPr>
        <w:t>в</w:t>
      </w:r>
      <w:r w:rsidR="00B72CBB" w:rsidRPr="004503CB">
        <w:rPr>
          <w:sz w:val="20"/>
          <w:szCs w:val="20"/>
          <w:lang w:val="ru-RU"/>
        </w:rPr>
        <w:t xml:space="preserve"> </w:t>
      </w:r>
      <w:r w:rsidRPr="004503CB">
        <w:rPr>
          <w:sz w:val="20"/>
          <w:szCs w:val="20"/>
          <w:lang w:val="ru-RU"/>
        </w:rPr>
        <w:t>себя</w:t>
      </w:r>
      <w:r w:rsidR="00B72CBB" w:rsidRPr="004503CB">
        <w:rPr>
          <w:sz w:val="20"/>
          <w:szCs w:val="20"/>
          <w:lang w:val="ru-RU"/>
        </w:rPr>
        <w:t>:</w:t>
      </w:r>
    </w:p>
    <w:p w14:paraId="55CCB3D0" w14:textId="785F928F" w:rsidR="001561BB" w:rsidRPr="004503CB" w:rsidRDefault="00910DAF" w:rsidP="00812A32">
      <w:pPr>
        <w:autoSpaceDE w:val="0"/>
        <w:autoSpaceDN w:val="0"/>
        <w:adjustRightInd w:val="0"/>
        <w:spacing w:before="120"/>
        <w:ind w:left="1040"/>
        <w:rPr>
          <w:b/>
          <w:color w:val="FF0000"/>
          <w:sz w:val="20"/>
          <w:szCs w:val="20"/>
          <w:lang w:val="ru-RU"/>
        </w:rPr>
      </w:pPr>
      <w:r>
        <w:rPr>
          <w:b/>
          <w:color w:val="FF0000"/>
          <w:sz w:val="20"/>
          <w:szCs w:val="20"/>
          <w:lang w:val="ru-RU"/>
        </w:rPr>
        <w:t>Лесоустроительные проекты</w:t>
      </w:r>
    </w:p>
    <w:p w14:paraId="291B08A8" w14:textId="70C8BCC6" w:rsidR="001561BB" w:rsidRPr="004503CB" w:rsidRDefault="001561BB" w:rsidP="00812A32">
      <w:pPr>
        <w:autoSpaceDE w:val="0"/>
        <w:autoSpaceDN w:val="0"/>
        <w:adjustRightInd w:val="0"/>
        <w:spacing w:before="120"/>
        <w:ind w:left="1040"/>
        <w:rPr>
          <w:sz w:val="20"/>
          <w:szCs w:val="20"/>
          <w:lang w:val="ru-RU"/>
        </w:rPr>
      </w:pPr>
      <w:r w:rsidRPr="004503CB">
        <w:rPr>
          <w:sz w:val="20"/>
          <w:szCs w:val="20"/>
          <w:lang w:val="ru-RU"/>
        </w:rPr>
        <w:t>Информация (в форме текстов, карт, таблиц и графиков)</w:t>
      </w:r>
      <w:r w:rsidR="00043B3C" w:rsidRPr="004503CB">
        <w:rPr>
          <w:sz w:val="20"/>
          <w:szCs w:val="20"/>
          <w:lang w:val="ru-RU"/>
        </w:rPr>
        <w:t>,</w:t>
      </w:r>
      <w:r w:rsidRPr="004503CB">
        <w:rPr>
          <w:sz w:val="20"/>
          <w:szCs w:val="20"/>
          <w:lang w:val="ru-RU"/>
        </w:rPr>
        <w:t xml:space="preserve"> собранная во время (периодических) </w:t>
      </w:r>
      <w:r w:rsidR="00D949EF" w:rsidRPr="004503CB">
        <w:rPr>
          <w:sz w:val="20"/>
          <w:szCs w:val="20"/>
          <w:lang w:val="ru-RU"/>
        </w:rPr>
        <w:t xml:space="preserve">инвентаризаций </w:t>
      </w:r>
      <w:r w:rsidRPr="004503CB">
        <w:rPr>
          <w:sz w:val="20"/>
          <w:szCs w:val="20"/>
          <w:lang w:val="ru-RU"/>
        </w:rPr>
        <w:t xml:space="preserve">леса на уровне операционных единиц леса (насаждения, лесные кварталы) и действия, запланированные для отдельных насаждений или лесных кварталов для достижения целей управления. </w:t>
      </w:r>
    </w:p>
    <w:p w14:paraId="0D27E38F" w14:textId="6F376A6D" w:rsidR="001561BB" w:rsidRPr="004503CB" w:rsidRDefault="001561BB" w:rsidP="00812A32">
      <w:pPr>
        <w:tabs>
          <w:tab w:val="center" w:pos="2213"/>
        </w:tabs>
        <w:autoSpaceDE w:val="0"/>
        <w:autoSpaceDN w:val="0"/>
        <w:adjustRightInd w:val="0"/>
        <w:spacing w:before="120"/>
        <w:ind w:left="1389"/>
        <w:rPr>
          <w:b/>
          <w:color w:val="FF0000"/>
          <w:sz w:val="20"/>
          <w:szCs w:val="20"/>
          <w:lang w:val="ru-RU"/>
        </w:rPr>
      </w:pPr>
      <w:r w:rsidRPr="004503CB">
        <w:rPr>
          <w:b/>
          <w:color w:val="FF0000"/>
          <w:sz w:val="20"/>
          <w:szCs w:val="20"/>
          <w:lang w:val="ru-RU"/>
        </w:rPr>
        <w:t xml:space="preserve">… </w:t>
      </w:r>
      <w:r w:rsidR="009134B7" w:rsidRPr="004503CB">
        <w:rPr>
          <w:b/>
          <w:color w:val="FF0000"/>
          <w:sz w:val="20"/>
          <w:szCs w:val="20"/>
          <w:lang w:val="ru-RU"/>
        </w:rPr>
        <w:t>в т. ч</w:t>
      </w:r>
      <w:r w:rsidRPr="004503CB">
        <w:rPr>
          <w:b/>
          <w:color w:val="FF0000"/>
          <w:sz w:val="20"/>
          <w:szCs w:val="20"/>
          <w:lang w:val="ru-RU"/>
        </w:rPr>
        <w:t xml:space="preserve">, для производства </w:t>
      </w:r>
      <w:r w:rsidR="002D1D45" w:rsidRPr="004503CB">
        <w:rPr>
          <w:b/>
          <w:color w:val="FF0000"/>
          <w:sz w:val="20"/>
          <w:szCs w:val="20"/>
          <w:lang w:val="ru-RU"/>
        </w:rPr>
        <w:t>(подкатегория)</w:t>
      </w:r>
    </w:p>
    <w:p w14:paraId="4E51A636" w14:textId="10FBD618" w:rsidR="001561BB" w:rsidRPr="004503CB" w:rsidRDefault="001561BB" w:rsidP="00812A32">
      <w:pPr>
        <w:tabs>
          <w:tab w:val="center" w:pos="2213"/>
        </w:tabs>
        <w:autoSpaceDE w:val="0"/>
        <w:autoSpaceDN w:val="0"/>
        <w:adjustRightInd w:val="0"/>
        <w:spacing w:before="120"/>
        <w:ind w:left="1389"/>
        <w:rPr>
          <w:sz w:val="20"/>
          <w:szCs w:val="20"/>
          <w:lang w:val="ru-RU"/>
        </w:rPr>
      </w:pPr>
      <w:r w:rsidRPr="004503CB">
        <w:rPr>
          <w:color w:val="FF0000"/>
          <w:sz w:val="20"/>
          <w:szCs w:val="20"/>
          <w:lang w:val="ru-RU"/>
        </w:rPr>
        <w:tab/>
      </w:r>
      <w:r w:rsidR="00910DAF">
        <w:rPr>
          <w:sz w:val="20"/>
          <w:szCs w:val="20"/>
          <w:lang w:val="ru-RU"/>
        </w:rPr>
        <w:t>Лесоустроительный проект</w:t>
      </w:r>
      <w:r w:rsidR="00D949EF" w:rsidRPr="004503CB">
        <w:rPr>
          <w:sz w:val="20"/>
          <w:szCs w:val="20"/>
          <w:lang w:val="ru-RU"/>
        </w:rPr>
        <w:t>,</w:t>
      </w:r>
      <w:r w:rsidRPr="004503CB">
        <w:rPr>
          <w:sz w:val="20"/>
          <w:szCs w:val="20"/>
          <w:lang w:val="ru-RU"/>
        </w:rPr>
        <w:t xml:space="preserve"> сконцентрированный главным образом на производстве.</w:t>
      </w:r>
    </w:p>
    <w:p w14:paraId="2D62477A" w14:textId="462FAA13" w:rsidR="001561BB" w:rsidRPr="004503CB" w:rsidRDefault="001561BB" w:rsidP="00812A32">
      <w:pPr>
        <w:tabs>
          <w:tab w:val="center" w:pos="2213"/>
        </w:tabs>
        <w:autoSpaceDE w:val="0"/>
        <w:autoSpaceDN w:val="0"/>
        <w:adjustRightInd w:val="0"/>
        <w:spacing w:before="120"/>
        <w:ind w:left="1389"/>
        <w:rPr>
          <w:b/>
          <w:color w:val="FF0000"/>
          <w:sz w:val="20"/>
          <w:szCs w:val="20"/>
          <w:lang w:val="ru-RU"/>
        </w:rPr>
      </w:pPr>
      <w:r w:rsidRPr="004503CB">
        <w:rPr>
          <w:b/>
          <w:color w:val="FF0000"/>
          <w:sz w:val="20"/>
          <w:szCs w:val="20"/>
          <w:lang w:val="ru-RU"/>
        </w:rPr>
        <w:t xml:space="preserve">… </w:t>
      </w:r>
      <w:r w:rsidR="009134B7" w:rsidRPr="004503CB">
        <w:rPr>
          <w:b/>
          <w:color w:val="FF0000"/>
          <w:sz w:val="20"/>
          <w:szCs w:val="20"/>
          <w:lang w:val="ru-RU"/>
        </w:rPr>
        <w:t>в т. ч</w:t>
      </w:r>
      <w:r w:rsidRPr="004503CB">
        <w:rPr>
          <w:b/>
          <w:color w:val="FF0000"/>
          <w:sz w:val="20"/>
          <w:szCs w:val="20"/>
          <w:lang w:val="ru-RU"/>
        </w:rPr>
        <w:t xml:space="preserve">, для </w:t>
      </w:r>
      <w:r w:rsidR="00D949EF" w:rsidRPr="004503CB">
        <w:rPr>
          <w:b/>
          <w:color w:val="FF0000"/>
          <w:sz w:val="20"/>
          <w:szCs w:val="20"/>
          <w:lang w:val="ru-RU"/>
        </w:rPr>
        <w:t xml:space="preserve">сохранения </w:t>
      </w:r>
      <w:r w:rsidR="002D1D45" w:rsidRPr="004503CB">
        <w:rPr>
          <w:b/>
          <w:color w:val="FF0000"/>
          <w:sz w:val="20"/>
          <w:szCs w:val="20"/>
          <w:lang w:val="ru-RU"/>
        </w:rPr>
        <w:t>(подкатегория)</w:t>
      </w:r>
    </w:p>
    <w:p w14:paraId="2E5CCF57" w14:textId="4796969F" w:rsidR="001561BB" w:rsidRPr="004503CB" w:rsidRDefault="001561BB" w:rsidP="00812A32">
      <w:pPr>
        <w:tabs>
          <w:tab w:val="center" w:pos="2213"/>
        </w:tabs>
        <w:autoSpaceDE w:val="0"/>
        <w:autoSpaceDN w:val="0"/>
        <w:adjustRightInd w:val="0"/>
        <w:spacing w:before="120"/>
        <w:ind w:left="1389"/>
        <w:rPr>
          <w:sz w:val="20"/>
          <w:szCs w:val="20"/>
          <w:lang w:val="ru-RU"/>
        </w:rPr>
      </w:pPr>
      <w:r w:rsidRPr="004503CB">
        <w:rPr>
          <w:color w:val="FF0000"/>
          <w:sz w:val="20"/>
          <w:szCs w:val="20"/>
          <w:lang w:val="ru-RU"/>
        </w:rPr>
        <w:tab/>
      </w:r>
      <w:r w:rsidR="00910DAF">
        <w:rPr>
          <w:sz w:val="20"/>
          <w:szCs w:val="20"/>
          <w:lang w:val="ru-RU"/>
        </w:rPr>
        <w:t>Лесоустроительный проект</w:t>
      </w:r>
      <w:r w:rsidR="00FE6CAE">
        <w:rPr>
          <w:sz w:val="20"/>
          <w:szCs w:val="20"/>
          <w:lang w:val="ru-RU"/>
        </w:rPr>
        <w:t>,</w:t>
      </w:r>
      <w:r w:rsidRPr="004503CB">
        <w:rPr>
          <w:sz w:val="20"/>
          <w:szCs w:val="20"/>
          <w:lang w:val="ru-RU"/>
        </w:rPr>
        <w:t xml:space="preserve"> сконцентрированный главным образом на </w:t>
      </w:r>
      <w:r w:rsidR="00D949EF" w:rsidRPr="004503CB">
        <w:rPr>
          <w:sz w:val="20"/>
          <w:szCs w:val="20"/>
          <w:lang w:val="ru-RU"/>
        </w:rPr>
        <w:t>сохранении</w:t>
      </w:r>
      <w:r w:rsidRPr="004503CB">
        <w:rPr>
          <w:sz w:val="20"/>
          <w:szCs w:val="20"/>
          <w:lang w:val="ru-RU"/>
        </w:rPr>
        <w:t>.</w:t>
      </w:r>
    </w:p>
    <w:p w14:paraId="398B030A" w14:textId="63E18998" w:rsidR="001561BB" w:rsidRPr="004503CB" w:rsidRDefault="001561BB" w:rsidP="00812A32">
      <w:pPr>
        <w:tabs>
          <w:tab w:val="center" w:pos="2213"/>
        </w:tabs>
        <w:autoSpaceDE w:val="0"/>
        <w:autoSpaceDN w:val="0"/>
        <w:adjustRightInd w:val="0"/>
        <w:spacing w:before="120"/>
        <w:ind w:left="1040"/>
        <w:rPr>
          <w:b/>
          <w:color w:val="FF0000"/>
          <w:sz w:val="20"/>
          <w:szCs w:val="20"/>
          <w:lang w:val="ru-RU"/>
        </w:rPr>
      </w:pPr>
      <w:r w:rsidRPr="004503CB">
        <w:rPr>
          <w:b/>
          <w:color w:val="FF0000"/>
          <w:sz w:val="20"/>
          <w:szCs w:val="20"/>
          <w:lang w:val="ru-RU"/>
        </w:rPr>
        <w:lastRenderedPageBreak/>
        <w:t>Эквиваленты</w:t>
      </w:r>
    </w:p>
    <w:p w14:paraId="25006695" w14:textId="1FFAF257" w:rsidR="001561BB" w:rsidRPr="004503CB" w:rsidRDefault="001561BB" w:rsidP="00812A32">
      <w:pPr>
        <w:autoSpaceDE w:val="0"/>
        <w:autoSpaceDN w:val="0"/>
        <w:adjustRightInd w:val="0"/>
        <w:spacing w:before="120"/>
        <w:ind w:left="1040"/>
        <w:rPr>
          <w:sz w:val="20"/>
          <w:szCs w:val="20"/>
          <w:lang w:val="ru-RU"/>
        </w:rPr>
      </w:pPr>
      <w:r w:rsidRPr="004503CB">
        <w:rPr>
          <w:sz w:val="20"/>
          <w:szCs w:val="20"/>
          <w:lang w:val="ru-RU"/>
        </w:rPr>
        <w:t xml:space="preserve">Информация, собранная о площади леса, на уровне </w:t>
      </w:r>
      <w:r w:rsidR="009C061B" w:rsidRPr="004503CB">
        <w:rPr>
          <w:sz w:val="20"/>
          <w:szCs w:val="20"/>
          <w:lang w:val="ru-RU"/>
        </w:rPr>
        <w:t xml:space="preserve">лесного </w:t>
      </w:r>
      <w:r w:rsidRPr="004503CB">
        <w:rPr>
          <w:sz w:val="20"/>
          <w:szCs w:val="20"/>
          <w:lang w:val="ru-RU"/>
        </w:rPr>
        <w:t xml:space="preserve">управления или </w:t>
      </w:r>
      <w:r w:rsidR="009C061B" w:rsidRPr="004503CB">
        <w:rPr>
          <w:sz w:val="20"/>
          <w:szCs w:val="20"/>
          <w:lang w:val="ru-RU"/>
        </w:rPr>
        <w:t xml:space="preserve">структурированных </w:t>
      </w:r>
      <w:r w:rsidR="005F0580" w:rsidRPr="004503CB">
        <w:rPr>
          <w:sz w:val="20"/>
          <w:szCs w:val="20"/>
          <w:lang w:val="ru-RU"/>
        </w:rPr>
        <w:t>единиц</w:t>
      </w:r>
      <w:r w:rsidR="009C061B" w:rsidRPr="004503CB">
        <w:rPr>
          <w:sz w:val="20"/>
          <w:szCs w:val="20"/>
          <w:lang w:val="ru-RU"/>
        </w:rPr>
        <w:t xml:space="preserve"> лесного управления </w:t>
      </w:r>
      <w:r w:rsidRPr="004503CB">
        <w:rPr>
          <w:sz w:val="20"/>
          <w:szCs w:val="20"/>
          <w:lang w:val="ru-RU"/>
        </w:rPr>
        <w:t xml:space="preserve">(лесные участки, фермы, предприятия, водоразделы, </w:t>
      </w:r>
      <w:r w:rsidR="000C7A28">
        <w:rPr>
          <w:sz w:val="20"/>
          <w:szCs w:val="20"/>
          <w:lang w:val="ru-RU"/>
        </w:rPr>
        <w:t>муниципалитеты</w:t>
      </w:r>
      <w:r w:rsidRPr="004503CB">
        <w:rPr>
          <w:sz w:val="20"/>
          <w:szCs w:val="20"/>
          <w:lang w:val="ru-RU"/>
        </w:rPr>
        <w:t xml:space="preserve"> или более </w:t>
      </w:r>
      <w:r w:rsidR="00D949EF" w:rsidRPr="004503CB">
        <w:rPr>
          <w:sz w:val="20"/>
          <w:szCs w:val="20"/>
          <w:lang w:val="ru-RU"/>
        </w:rPr>
        <w:t xml:space="preserve">крупные </w:t>
      </w:r>
      <w:r w:rsidRPr="004503CB">
        <w:rPr>
          <w:sz w:val="20"/>
          <w:szCs w:val="20"/>
          <w:lang w:val="ru-RU"/>
        </w:rPr>
        <w:t>единицы) и действия по стратегиям / управлению, запланированные для достижения целей управления или развития.</w:t>
      </w:r>
    </w:p>
    <w:p w14:paraId="1B6C34B4" w14:textId="19D338B5" w:rsidR="001561BB" w:rsidRPr="004503CB" w:rsidRDefault="001561BB" w:rsidP="00812A32">
      <w:pPr>
        <w:autoSpaceDE w:val="0"/>
        <w:autoSpaceDN w:val="0"/>
        <w:adjustRightInd w:val="0"/>
        <w:spacing w:before="120"/>
        <w:ind w:left="680"/>
        <w:rPr>
          <w:sz w:val="20"/>
          <w:szCs w:val="20"/>
          <w:lang w:val="ru-RU"/>
        </w:rPr>
      </w:pPr>
      <w:r w:rsidRPr="004503CB">
        <w:rPr>
          <w:sz w:val="20"/>
          <w:szCs w:val="20"/>
          <w:lang w:val="ru-RU"/>
        </w:rPr>
        <w:t xml:space="preserve"> (</w:t>
      </w:r>
      <w:r w:rsidRPr="004503CB">
        <w:rPr>
          <w:i/>
          <w:sz w:val="20"/>
          <w:szCs w:val="20"/>
          <w:u w:val="single"/>
          <w:lang w:val="ru-RU"/>
        </w:rPr>
        <w:t>Источник</w:t>
      </w:r>
      <w:r w:rsidRPr="004503CB">
        <w:rPr>
          <w:sz w:val="20"/>
          <w:szCs w:val="20"/>
          <w:lang w:val="ru-RU"/>
        </w:rPr>
        <w:t xml:space="preserve">: </w:t>
      </w:r>
      <w:r w:rsidR="003260FF" w:rsidRPr="004503CB">
        <w:rPr>
          <w:sz w:val="20"/>
          <w:szCs w:val="20"/>
          <w:lang w:val="ru-RU"/>
        </w:rPr>
        <w:t>СЕЛ</w:t>
      </w:r>
      <w:r w:rsidRPr="004503CB">
        <w:rPr>
          <w:sz w:val="20"/>
          <w:szCs w:val="20"/>
          <w:lang w:val="ru-RU"/>
        </w:rPr>
        <w:t xml:space="preserve"> 2007, </w:t>
      </w:r>
      <w:r w:rsidR="00CF0559" w:rsidRPr="004503CB">
        <w:rPr>
          <w:sz w:val="20"/>
          <w:szCs w:val="20"/>
          <w:lang w:val="ru-RU"/>
        </w:rPr>
        <w:t>ОЛР</w:t>
      </w:r>
      <w:r w:rsidRPr="004503CB">
        <w:rPr>
          <w:sz w:val="20"/>
          <w:szCs w:val="20"/>
          <w:lang w:val="ru-RU"/>
        </w:rPr>
        <w:t xml:space="preserve"> 2015 </w:t>
      </w:r>
      <w:r w:rsidR="004B47AA" w:rsidRPr="004503CB">
        <w:rPr>
          <w:sz w:val="20"/>
          <w:szCs w:val="20"/>
          <w:lang w:val="ru-RU"/>
        </w:rPr>
        <w:t>рабочий доклад</w:t>
      </w:r>
      <w:r w:rsidRPr="004503CB">
        <w:rPr>
          <w:sz w:val="20"/>
          <w:szCs w:val="20"/>
          <w:lang w:val="ru-RU"/>
        </w:rPr>
        <w:t xml:space="preserve"> 180, страница 19)</w:t>
      </w:r>
    </w:p>
    <w:p w14:paraId="212E9750" w14:textId="77777777" w:rsidR="00BB0E29" w:rsidRPr="004503CB" w:rsidRDefault="00BB0E29" w:rsidP="00812A32">
      <w:pPr>
        <w:autoSpaceDE w:val="0"/>
        <w:autoSpaceDN w:val="0"/>
        <w:adjustRightInd w:val="0"/>
        <w:spacing w:before="120"/>
        <w:ind w:left="680"/>
        <w:rPr>
          <w:sz w:val="20"/>
          <w:szCs w:val="20"/>
          <w:lang w:val="ru-RU"/>
        </w:rPr>
      </w:pPr>
    </w:p>
    <w:p w14:paraId="136F9B34" w14:textId="77777777" w:rsidR="001D759B" w:rsidRPr="004503CB" w:rsidRDefault="001D759B" w:rsidP="00812A32">
      <w:pPr>
        <w:autoSpaceDE w:val="0"/>
        <w:autoSpaceDN w:val="0"/>
        <w:adjustRightInd w:val="0"/>
        <w:spacing w:before="120"/>
        <w:ind w:left="680"/>
        <w:rPr>
          <w:b/>
          <w:sz w:val="20"/>
          <w:szCs w:val="20"/>
          <w:lang w:val="ru-RU"/>
        </w:rPr>
      </w:pPr>
      <w:r w:rsidRPr="004503CB">
        <w:rPr>
          <w:b/>
          <w:sz w:val="20"/>
          <w:szCs w:val="20"/>
          <w:lang w:val="ru-RU"/>
        </w:rPr>
        <w:t>Критерии IV-V</w:t>
      </w:r>
    </w:p>
    <w:p w14:paraId="3BA1C3C7" w14:textId="77777777" w:rsidR="001D759B" w:rsidRPr="004503CB" w:rsidRDefault="001D759B" w:rsidP="00812A32">
      <w:pPr>
        <w:spacing w:before="120"/>
        <w:ind w:left="680"/>
        <w:rPr>
          <w:b/>
          <w:snapToGrid w:val="0"/>
          <w:sz w:val="20"/>
          <w:szCs w:val="20"/>
          <w:highlight w:val="yellow"/>
          <w:lang w:val="ru-RU" w:eastAsia="en-US"/>
        </w:rPr>
      </w:pPr>
    </w:p>
    <w:p w14:paraId="47E07160" w14:textId="57A1892F" w:rsidR="001D759B" w:rsidRPr="004503CB" w:rsidRDefault="001D759B" w:rsidP="00812A32">
      <w:pPr>
        <w:spacing w:before="120"/>
        <w:ind w:left="680"/>
        <w:rPr>
          <w:b/>
          <w:sz w:val="20"/>
          <w:szCs w:val="20"/>
          <w:lang w:val="ru-RU"/>
        </w:rPr>
      </w:pPr>
      <w:r w:rsidRPr="004503CB">
        <w:rPr>
          <w:b/>
          <w:snapToGrid w:val="0"/>
          <w:sz w:val="20"/>
          <w:szCs w:val="20"/>
          <w:lang w:val="ru-RU" w:eastAsia="en-US"/>
        </w:rPr>
        <w:t xml:space="preserve">Индикатор </w:t>
      </w:r>
      <w:r w:rsidRPr="004503CB">
        <w:rPr>
          <w:b/>
          <w:sz w:val="20"/>
          <w:szCs w:val="20"/>
          <w:lang w:val="ru-RU"/>
        </w:rPr>
        <w:t>4.1</w:t>
      </w:r>
      <w:r w:rsidR="0054401D">
        <w:rPr>
          <w:b/>
          <w:sz w:val="20"/>
          <w:szCs w:val="20"/>
          <w:lang w:val="ru-RU"/>
        </w:rPr>
        <w:t xml:space="preserve">: </w:t>
      </w:r>
      <w:r w:rsidR="00F51A0F">
        <w:rPr>
          <w:b/>
          <w:sz w:val="20"/>
          <w:szCs w:val="20"/>
          <w:lang w:val="ru-RU"/>
        </w:rPr>
        <w:t>Породный состав</w:t>
      </w:r>
    </w:p>
    <w:p w14:paraId="086A3FAD" w14:textId="77777777" w:rsidR="001D759B" w:rsidRPr="004503CB" w:rsidRDefault="001D759B" w:rsidP="00812A32">
      <w:pPr>
        <w:spacing w:before="120"/>
        <w:ind w:left="680"/>
        <w:rPr>
          <w:b/>
          <w:color w:val="FF0000"/>
          <w:sz w:val="20"/>
          <w:szCs w:val="20"/>
          <w:u w:val="single"/>
          <w:lang w:val="ru-RU"/>
        </w:rPr>
      </w:pPr>
    </w:p>
    <w:p w14:paraId="6F19947B" w14:textId="77777777" w:rsidR="001D759B" w:rsidRPr="004503CB" w:rsidRDefault="001D759B" w:rsidP="00812A32">
      <w:pPr>
        <w:spacing w:before="120"/>
        <w:ind w:left="680"/>
        <w:rPr>
          <w:b/>
          <w:color w:val="FF0000"/>
          <w:sz w:val="20"/>
          <w:szCs w:val="20"/>
          <w:u w:val="single"/>
          <w:lang w:val="ru-RU"/>
        </w:rPr>
      </w:pPr>
      <w:r w:rsidRPr="004503CB">
        <w:rPr>
          <w:b/>
          <w:color w:val="FF0000"/>
          <w:sz w:val="20"/>
          <w:szCs w:val="20"/>
          <w:u w:val="single"/>
          <w:lang w:val="ru-RU"/>
        </w:rPr>
        <w:t>Дерево</w:t>
      </w:r>
    </w:p>
    <w:p w14:paraId="43621B35" w14:textId="77777777" w:rsidR="001D759B" w:rsidRPr="004503CB" w:rsidRDefault="001D759B" w:rsidP="00812A32">
      <w:pPr>
        <w:autoSpaceDE w:val="0"/>
        <w:autoSpaceDN w:val="0"/>
        <w:adjustRightInd w:val="0"/>
        <w:spacing w:before="120"/>
        <w:ind w:left="680"/>
        <w:rPr>
          <w:sz w:val="20"/>
          <w:szCs w:val="20"/>
          <w:lang w:val="ru-RU"/>
        </w:rPr>
      </w:pPr>
      <w:r w:rsidRPr="004503CB">
        <w:rPr>
          <w:sz w:val="20"/>
          <w:szCs w:val="20"/>
          <w:lang w:val="ru-RU"/>
        </w:rPr>
        <w:t>Древесное многолетнее растение с единственным главным стволом или в случае кустарника, с несколькими стволами, имеющее в большей или меньшей степени чёткую крону.</w:t>
      </w:r>
    </w:p>
    <w:p w14:paraId="25BAA915" w14:textId="7FECE0DB" w:rsidR="00BB0E29" w:rsidRPr="004503CB" w:rsidRDefault="001D759B" w:rsidP="00812A32">
      <w:pPr>
        <w:autoSpaceDE w:val="0"/>
        <w:autoSpaceDN w:val="0"/>
        <w:adjustRightInd w:val="0"/>
        <w:spacing w:before="120"/>
        <w:ind w:left="680"/>
        <w:rPr>
          <w:sz w:val="20"/>
          <w:szCs w:val="20"/>
          <w:lang w:val="ru-RU"/>
        </w:rPr>
      </w:pPr>
      <w:r w:rsidRPr="004503CB">
        <w:rPr>
          <w:sz w:val="20"/>
          <w:szCs w:val="20"/>
          <w:lang w:val="ru-RU"/>
        </w:rPr>
        <w:t xml:space="preserve">Включает в себя: бамбуки, пальмы и другие древесные растения, соответствующие </w:t>
      </w:r>
      <w:r w:rsidR="00BA712E" w:rsidRPr="004503CB">
        <w:rPr>
          <w:sz w:val="20"/>
          <w:szCs w:val="20"/>
          <w:lang w:val="ru-RU"/>
        </w:rPr>
        <w:t xml:space="preserve">вышеупомянутому </w:t>
      </w:r>
      <w:r w:rsidRPr="004503CB">
        <w:rPr>
          <w:sz w:val="20"/>
          <w:szCs w:val="20"/>
          <w:lang w:val="ru-RU"/>
        </w:rPr>
        <w:t>критерию.</w:t>
      </w:r>
    </w:p>
    <w:p w14:paraId="5005FBD9" w14:textId="3D7B35F5" w:rsidR="002D4314" w:rsidRPr="004503CB" w:rsidRDefault="002D4314" w:rsidP="00812A32">
      <w:pPr>
        <w:autoSpaceDE w:val="0"/>
        <w:autoSpaceDN w:val="0"/>
        <w:adjustRightInd w:val="0"/>
        <w:spacing w:before="120"/>
        <w:ind w:left="680"/>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w:t>
      </w:r>
    </w:p>
    <w:p w14:paraId="109BA6A0" w14:textId="77777777" w:rsidR="002D4314" w:rsidRPr="004503CB" w:rsidRDefault="002D4314" w:rsidP="00812A32">
      <w:pPr>
        <w:spacing w:before="120"/>
        <w:ind w:left="680"/>
        <w:rPr>
          <w:b/>
          <w:snapToGrid w:val="0"/>
          <w:sz w:val="20"/>
          <w:szCs w:val="20"/>
          <w:highlight w:val="yellow"/>
          <w:lang w:val="ru-RU" w:eastAsia="en-US"/>
        </w:rPr>
      </w:pPr>
    </w:p>
    <w:p w14:paraId="3E540617" w14:textId="3871DCFE" w:rsidR="002D4314" w:rsidRPr="004503CB" w:rsidRDefault="00F15AA1" w:rsidP="00812A32">
      <w:pPr>
        <w:spacing w:before="120"/>
        <w:ind w:left="68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2D4314" w:rsidRPr="004503CB">
        <w:rPr>
          <w:b/>
          <w:sz w:val="20"/>
          <w:szCs w:val="20"/>
          <w:lang w:val="ru-RU"/>
        </w:rPr>
        <w:t>4.2</w:t>
      </w:r>
      <w:r w:rsidR="0054401D">
        <w:rPr>
          <w:b/>
          <w:sz w:val="20"/>
          <w:szCs w:val="20"/>
          <w:lang w:val="ru-RU"/>
        </w:rPr>
        <w:t>: Восстановление</w:t>
      </w:r>
    </w:p>
    <w:p w14:paraId="387A8283" w14:textId="77777777" w:rsidR="002D4314" w:rsidRPr="004503CB" w:rsidRDefault="002D4314" w:rsidP="00812A32">
      <w:pPr>
        <w:spacing w:before="120"/>
        <w:ind w:left="680"/>
        <w:rPr>
          <w:b/>
          <w:color w:val="FF0000"/>
          <w:sz w:val="20"/>
          <w:szCs w:val="20"/>
          <w:u w:val="single"/>
          <w:lang w:val="ru-RU"/>
        </w:rPr>
      </w:pPr>
    </w:p>
    <w:p w14:paraId="4EEDB37B" w14:textId="66CEB4A7" w:rsidR="002D4314" w:rsidRPr="004503CB" w:rsidRDefault="00BD1334" w:rsidP="00812A32">
      <w:pPr>
        <w:autoSpaceDE w:val="0"/>
        <w:autoSpaceDN w:val="0"/>
        <w:adjustRightInd w:val="0"/>
        <w:spacing w:before="120"/>
        <w:ind w:left="680"/>
        <w:rPr>
          <w:b/>
          <w:color w:val="FF0000"/>
          <w:sz w:val="20"/>
          <w:szCs w:val="20"/>
          <w:lang w:val="ru-RU"/>
        </w:rPr>
      </w:pPr>
      <w:r w:rsidRPr="004503CB">
        <w:rPr>
          <w:b/>
          <w:color w:val="FF0000"/>
          <w:sz w:val="20"/>
          <w:szCs w:val="20"/>
          <w:lang w:val="ru-RU"/>
        </w:rPr>
        <w:t>Экспансия леса</w:t>
      </w:r>
    </w:p>
    <w:p w14:paraId="100B5200" w14:textId="27788F90" w:rsidR="002D4314" w:rsidRPr="004503CB" w:rsidRDefault="00BD1334" w:rsidP="00812A32">
      <w:pPr>
        <w:spacing w:before="120"/>
        <w:ind w:left="680"/>
        <w:rPr>
          <w:bCs/>
          <w:color w:val="000000"/>
          <w:sz w:val="20"/>
          <w:szCs w:val="20"/>
          <w:lang w:val="ru-RU"/>
        </w:rPr>
      </w:pPr>
      <w:r w:rsidRPr="004503CB">
        <w:rPr>
          <w:bCs/>
          <w:color w:val="000000"/>
          <w:sz w:val="20"/>
          <w:szCs w:val="20"/>
          <w:lang w:val="ru-RU"/>
        </w:rPr>
        <w:t>Экспансия леса на участки земли, раннее не относящиеся к категории «лес»</w:t>
      </w:r>
      <w:r w:rsidR="002D4314" w:rsidRPr="004503CB">
        <w:rPr>
          <w:bCs/>
          <w:color w:val="000000"/>
          <w:sz w:val="20"/>
          <w:szCs w:val="20"/>
          <w:lang w:val="ru-RU"/>
        </w:rPr>
        <w:t xml:space="preserve">. </w:t>
      </w:r>
    </w:p>
    <w:p w14:paraId="1D557516" w14:textId="45709B7C" w:rsidR="002D4314" w:rsidRPr="004503CB" w:rsidRDefault="002D4314" w:rsidP="00812A32">
      <w:pPr>
        <w:spacing w:before="120"/>
        <w:ind w:left="680"/>
        <w:rPr>
          <w:b/>
          <w:bCs/>
          <w:color w:val="000000"/>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w:t>
      </w:r>
      <w:r w:rsidR="001F5190">
        <w:rPr>
          <w:sz w:val="20"/>
          <w:szCs w:val="20"/>
          <w:lang w:val="ru-RU"/>
        </w:rPr>
        <w:t>2015, рабочий</w:t>
      </w:r>
      <w:r w:rsidR="00315159" w:rsidRPr="004503CB">
        <w:rPr>
          <w:sz w:val="20"/>
          <w:szCs w:val="20"/>
          <w:lang w:val="ru-RU"/>
        </w:rPr>
        <w:t xml:space="preserve"> доклад</w:t>
      </w:r>
      <w:r w:rsidR="00E00E16" w:rsidRPr="004503CB">
        <w:rPr>
          <w:sz w:val="20"/>
          <w:szCs w:val="20"/>
          <w:lang w:val="ru-RU"/>
        </w:rPr>
        <w:t xml:space="preserve"> 180, страница</w:t>
      </w:r>
      <w:r w:rsidRPr="004503CB">
        <w:rPr>
          <w:sz w:val="20"/>
          <w:szCs w:val="20"/>
          <w:lang w:val="ru-RU"/>
        </w:rPr>
        <w:t xml:space="preserve"> 5)</w:t>
      </w:r>
    </w:p>
    <w:p w14:paraId="72799179" w14:textId="75D85876" w:rsidR="002D4314" w:rsidRPr="004503CB" w:rsidRDefault="00A45FE8" w:rsidP="00812A32">
      <w:pPr>
        <w:autoSpaceDE w:val="0"/>
        <w:autoSpaceDN w:val="0"/>
        <w:adjustRightInd w:val="0"/>
        <w:spacing w:before="120"/>
        <w:ind w:left="680" w:firstLine="426"/>
        <w:rPr>
          <w:b/>
          <w:color w:val="FF0000"/>
          <w:sz w:val="20"/>
          <w:szCs w:val="20"/>
          <w:lang w:val="ru-RU"/>
        </w:rPr>
      </w:pPr>
      <w:r>
        <w:rPr>
          <w:b/>
          <w:color w:val="FF0000"/>
          <w:sz w:val="20"/>
          <w:szCs w:val="20"/>
          <w:lang w:val="ru-RU"/>
        </w:rPr>
        <w:t>Л</w:t>
      </w:r>
      <w:r w:rsidR="00BD1334" w:rsidRPr="004503CB">
        <w:rPr>
          <w:b/>
          <w:color w:val="FF0000"/>
          <w:sz w:val="20"/>
          <w:szCs w:val="20"/>
          <w:lang w:val="ru-RU"/>
        </w:rPr>
        <w:t>есоразведение</w:t>
      </w:r>
      <w:r w:rsidR="002D4314" w:rsidRPr="004503CB">
        <w:rPr>
          <w:b/>
          <w:color w:val="FF0000"/>
          <w:sz w:val="20"/>
          <w:szCs w:val="20"/>
          <w:lang w:val="ru-RU"/>
        </w:rPr>
        <w:t xml:space="preserve"> </w:t>
      </w:r>
      <w:r w:rsidR="002D1D45" w:rsidRPr="004503CB">
        <w:rPr>
          <w:b/>
          <w:color w:val="FF0000"/>
          <w:sz w:val="20"/>
          <w:szCs w:val="20"/>
          <w:lang w:val="ru-RU"/>
        </w:rPr>
        <w:t>(подкатегория)</w:t>
      </w:r>
    </w:p>
    <w:p w14:paraId="3CCECFE9" w14:textId="5549ECA6" w:rsidR="002D4314" w:rsidRPr="004503CB" w:rsidRDefault="00BD1334" w:rsidP="00812A32">
      <w:pPr>
        <w:widowControl w:val="0"/>
        <w:shd w:val="clear" w:color="auto" w:fill="FFFFFF"/>
        <w:suppressAutoHyphens/>
        <w:autoSpaceDE w:val="0"/>
        <w:autoSpaceDN w:val="0"/>
        <w:adjustRightInd w:val="0"/>
        <w:spacing w:before="120"/>
        <w:ind w:left="1106"/>
        <w:jc w:val="both"/>
        <w:textAlignment w:val="baseline"/>
        <w:rPr>
          <w:bCs/>
          <w:color w:val="000000"/>
          <w:sz w:val="20"/>
          <w:szCs w:val="20"/>
          <w:lang w:val="ru-RU"/>
        </w:rPr>
      </w:pPr>
      <w:r w:rsidRPr="004503CB">
        <w:rPr>
          <w:bCs/>
          <w:sz w:val="20"/>
          <w:szCs w:val="20"/>
          <w:lang w:val="ru-RU"/>
        </w:rPr>
        <w:t>Лесоразведение путём насаждения и/или посевов на участках</w:t>
      </w:r>
      <w:r w:rsidRPr="004503CB">
        <w:rPr>
          <w:lang w:val="ru-RU"/>
        </w:rPr>
        <w:t xml:space="preserve"> </w:t>
      </w:r>
      <w:r w:rsidRPr="004503CB">
        <w:rPr>
          <w:bCs/>
          <w:sz w:val="20"/>
          <w:szCs w:val="20"/>
          <w:lang w:val="ru-RU"/>
        </w:rPr>
        <w:t>земли, ранее не относящихся к категории «лес».</w:t>
      </w:r>
      <w:r w:rsidR="002D4314" w:rsidRPr="004503CB">
        <w:rPr>
          <w:bCs/>
          <w:color w:val="000000"/>
          <w:sz w:val="20"/>
          <w:szCs w:val="20"/>
          <w:lang w:val="ru-RU"/>
        </w:rPr>
        <w:t> </w:t>
      </w:r>
    </w:p>
    <w:p w14:paraId="650AE859" w14:textId="4BFE23B9" w:rsidR="002D4314" w:rsidRPr="004503CB" w:rsidRDefault="004666CA" w:rsidP="00812A32">
      <w:pPr>
        <w:widowControl w:val="0"/>
        <w:shd w:val="clear" w:color="auto" w:fill="FFFFFF"/>
        <w:suppressAutoHyphens/>
        <w:autoSpaceDE w:val="0"/>
        <w:autoSpaceDN w:val="0"/>
        <w:adjustRightInd w:val="0"/>
        <w:spacing w:before="120"/>
        <w:ind w:left="1106"/>
        <w:jc w:val="both"/>
        <w:textAlignment w:val="baseline"/>
        <w:rPr>
          <w:bCs/>
          <w:i/>
          <w:iCs/>
          <w:color w:val="000000"/>
          <w:sz w:val="20"/>
          <w:szCs w:val="20"/>
          <w:u w:val="single"/>
          <w:lang w:val="ru-RU"/>
        </w:rPr>
      </w:pPr>
      <w:r w:rsidRPr="004503CB">
        <w:rPr>
          <w:bCs/>
          <w:i/>
          <w:iCs/>
          <w:color w:val="000000"/>
          <w:sz w:val="20"/>
          <w:szCs w:val="20"/>
          <w:u w:val="single"/>
          <w:lang w:val="ru-RU"/>
        </w:rPr>
        <w:t>Пояснительное примечание:</w:t>
      </w:r>
    </w:p>
    <w:p w14:paraId="6E807BD7" w14:textId="73910767" w:rsidR="002D4314" w:rsidRPr="004503CB" w:rsidRDefault="00B439FD" w:rsidP="00812A32">
      <w:pPr>
        <w:keepNext/>
        <w:numPr>
          <w:ilvl w:val="0"/>
          <w:numId w:val="51"/>
        </w:numPr>
        <w:spacing w:before="120"/>
        <w:ind w:left="1531" w:hanging="425"/>
        <w:rPr>
          <w:sz w:val="20"/>
          <w:szCs w:val="20"/>
          <w:lang w:val="ru-RU"/>
        </w:rPr>
      </w:pPr>
      <w:r w:rsidRPr="004503CB">
        <w:rPr>
          <w:sz w:val="20"/>
          <w:szCs w:val="20"/>
          <w:lang w:val="ru-RU"/>
        </w:rPr>
        <w:t xml:space="preserve">Подразумевает изменение </w:t>
      </w:r>
      <w:r w:rsidR="005F0580" w:rsidRPr="004503CB">
        <w:rPr>
          <w:sz w:val="20"/>
          <w:szCs w:val="20"/>
          <w:lang w:val="ru-RU"/>
        </w:rPr>
        <w:t>землепользования</w:t>
      </w:r>
      <w:r w:rsidRPr="004503CB">
        <w:rPr>
          <w:sz w:val="20"/>
          <w:szCs w:val="20"/>
          <w:lang w:val="ru-RU"/>
        </w:rPr>
        <w:t xml:space="preserve"> от нелесного к лесному</w:t>
      </w:r>
      <w:r w:rsidR="002D4314" w:rsidRPr="004503CB">
        <w:rPr>
          <w:color w:val="000000"/>
          <w:sz w:val="20"/>
          <w:szCs w:val="20"/>
          <w:lang w:val="ru-RU"/>
        </w:rPr>
        <w:t>.</w:t>
      </w:r>
    </w:p>
    <w:p w14:paraId="521BDB52" w14:textId="6A2E7D02" w:rsidR="002D4314" w:rsidRPr="004503CB" w:rsidRDefault="002D4314" w:rsidP="00812A32">
      <w:pPr>
        <w:spacing w:before="120"/>
        <w:ind w:left="1106"/>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w:t>
      </w:r>
      <w:r w:rsidR="001F5190">
        <w:rPr>
          <w:sz w:val="20"/>
          <w:szCs w:val="20"/>
          <w:lang w:val="ru-RU"/>
        </w:rPr>
        <w:t>2015, рабочий</w:t>
      </w:r>
      <w:r w:rsidR="00315159" w:rsidRPr="004503CB">
        <w:rPr>
          <w:sz w:val="20"/>
          <w:szCs w:val="20"/>
          <w:lang w:val="ru-RU"/>
        </w:rPr>
        <w:t xml:space="preserve"> доклад</w:t>
      </w:r>
      <w:r w:rsidR="00E00E16" w:rsidRPr="004503CB">
        <w:rPr>
          <w:sz w:val="20"/>
          <w:szCs w:val="20"/>
          <w:lang w:val="ru-RU"/>
        </w:rPr>
        <w:t xml:space="preserve"> 180, страница</w:t>
      </w:r>
      <w:r w:rsidRPr="004503CB">
        <w:rPr>
          <w:sz w:val="20"/>
          <w:szCs w:val="20"/>
          <w:lang w:val="ru-RU"/>
        </w:rPr>
        <w:t xml:space="preserve"> 5)</w:t>
      </w:r>
    </w:p>
    <w:p w14:paraId="11B9A824" w14:textId="559786A4" w:rsidR="002D4314" w:rsidRPr="004503CB" w:rsidRDefault="00BD1334" w:rsidP="00812A32">
      <w:pPr>
        <w:autoSpaceDE w:val="0"/>
        <w:autoSpaceDN w:val="0"/>
        <w:adjustRightInd w:val="0"/>
        <w:spacing w:before="120"/>
        <w:ind w:left="680" w:firstLine="426"/>
        <w:rPr>
          <w:b/>
          <w:color w:val="FF0000"/>
          <w:sz w:val="20"/>
          <w:szCs w:val="20"/>
          <w:lang w:val="ru-RU"/>
        </w:rPr>
      </w:pPr>
      <w:r w:rsidRPr="004503CB">
        <w:rPr>
          <w:b/>
          <w:color w:val="FF0000"/>
          <w:sz w:val="20"/>
          <w:szCs w:val="20"/>
          <w:lang w:val="ru-RU"/>
        </w:rPr>
        <w:t>Естественная экспансия леса</w:t>
      </w:r>
      <w:r w:rsidR="002D4314" w:rsidRPr="004503CB">
        <w:rPr>
          <w:b/>
          <w:color w:val="FF0000"/>
          <w:sz w:val="20"/>
          <w:szCs w:val="20"/>
          <w:lang w:val="ru-RU"/>
        </w:rPr>
        <w:t xml:space="preserve"> </w:t>
      </w:r>
      <w:r w:rsidR="002D1D45" w:rsidRPr="004503CB">
        <w:rPr>
          <w:b/>
          <w:color w:val="FF0000"/>
          <w:sz w:val="20"/>
          <w:szCs w:val="20"/>
          <w:lang w:val="ru-RU"/>
        </w:rPr>
        <w:t>(подкатегория)</w:t>
      </w:r>
    </w:p>
    <w:p w14:paraId="1A742E45" w14:textId="645E6A95" w:rsidR="002D4314" w:rsidRPr="004503CB" w:rsidRDefault="00873B05" w:rsidP="00812A32">
      <w:pPr>
        <w:widowControl w:val="0"/>
        <w:shd w:val="clear" w:color="auto" w:fill="FFFFFF"/>
        <w:suppressAutoHyphens/>
        <w:autoSpaceDE w:val="0"/>
        <w:autoSpaceDN w:val="0"/>
        <w:adjustRightInd w:val="0"/>
        <w:spacing w:before="120"/>
        <w:ind w:left="1106"/>
        <w:jc w:val="both"/>
        <w:textAlignment w:val="baseline"/>
        <w:rPr>
          <w:bCs/>
          <w:color w:val="000000"/>
          <w:sz w:val="20"/>
          <w:szCs w:val="20"/>
          <w:lang w:val="ru-RU"/>
        </w:rPr>
      </w:pPr>
      <w:r w:rsidRPr="004503CB">
        <w:rPr>
          <w:bCs/>
          <w:sz w:val="20"/>
          <w:szCs w:val="20"/>
          <w:lang w:val="ru-RU"/>
        </w:rPr>
        <w:t>Экспансия леса путём естественной сукцессии на участках земли, раннее находящихся в другом землепользовании (например, сукцессия лесов на участки земли, ранее находящиеся в сельскохозяйственном землепользовании).</w:t>
      </w:r>
    </w:p>
    <w:p w14:paraId="761FC197" w14:textId="0B81D908" w:rsidR="002D4314" w:rsidRPr="004503CB" w:rsidRDefault="004666CA" w:rsidP="00812A32">
      <w:pPr>
        <w:widowControl w:val="0"/>
        <w:shd w:val="clear" w:color="auto" w:fill="FFFFFF"/>
        <w:suppressAutoHyphens/>
        <w:autoSpaceDE w:val="0"/>
        <w:autoSpaceDN w:val="0"/>
        <w:adjustRightInd w:val="0"/>
        <w:spacing w:before="120"/>
        <w:ind w:left="1106"/>
        <w:jc w:val="both"/>
        <w:textAlignment w:val="baseline"/>
        <w:rPr>
          <w:bCs/>
          <w:i/>
          <w:iCs/>
          <w:color w:val="000000"/>
          <w:sz w:val="20"/>
          <w:szCs w:val="20"/>
          <w:u w:val="single"/>
          <w:lang w:val="ru-RU"/>
        </w:rPr>
      </w:pPr>
      <w:r w:rsidRPr="004503CB">
        <w:rPr>
          <w:bCs/>
          <w:i/>
          <w:iCs/>
          <w:color w:val="000000"/>
          <w:sz w:val="20"/>
          <w:szCs w:val="20"/>
          <w:u w:val="single"/>
          <w:lang w:val="ru-RU"/>
        </w:rPr>
        <w:t>Пояснительное примечание:</w:t>
      </w:r>
    </w:p>
    <w:p w14:paraId="3B52A45C" w14:textId="7A337136" w:rsidR="002D4314" w:rsidRPr="004503CB" w:rsidRDefault="00B439FD" w:rsidP="00812A32">
      <w:pPr>
        <w:keepNext/>
        <w:numPr>
          <w:ilvl w:val="0"/>
          <w:numId w:val="52"/>
        </w:numPr>
        <w:spacing w:before="120"/>
        <w:ind w:left="1389" w:hanging="283"/>
        <w:rPr>
          <w:sz w:val="20"/>
          <w:szCs w:val="20"/>
          <w:lang w:val="ru-RU"/>
        </w:rPr>
      </w:pPr>
      <w:r w:rsidRPr="004503CB">
        <w:rPr>
          <w:sz w:val="20"/>
          <w:szCs w:val="20"/>
          <w:lang w:val="ru-RU"/>
        </w:rPr>
        <w:t>Подразумевает изменение использования земли от нелесного к лесному</w:t>
      </w:r>
      <w:r w:rsidR="002D4314" w:rsidRPr="004503CB">
        <w:rPr>
          <w:sz w:val="20"/>
          <w:szCs w:val="20"/>
          <w:lang w:val="ru-RU"/>
        </w:rPr>
        <w:t xml:space="preserve">. </w:t>
      </w:r>
    </w:p>
    <w:p w14:paraId="6C78237A" w14:textId="5AF3EA32" w:rsidR="002D4314" w:rsidRPr="004503CB" w:rsidRDefault="002D4314" w:rsidP="00812A32">
      <w:pPr>
        <w:spacing w:before="120"/>
        <w:ind w:left="1106"/>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w:t>
      </w:r>
      <w:r w:rsidR="001F5190">
        <w:rPr>
          <w:sz w:val="20"/>
          <w:szCs w:val="20"/>
          <w:lang w:val="ru-RU"/>
        </w:rPr>
        <w:t>2015, рабочий</w:t>
      </w:r>
      <w:r w:rsidR="00315159" w:rsidRPr="004503CB">
        <w:rPr>
          <w:sz w:val="20"/>
          <w:szCs w:val="20"/>
          <w:lang w:val="ru-RU"/>
        </w:rPr>
        <w:t xml:space="preserve"> доклад</w:t>
      </w:r>
      <w:r w:rsidR="00E00E16" w:rsidRPr="004503CB">
        <w:rPr>
          <w:sz w:val="20"/>
          <w:szCs w:val="20"/>
          <w:lang w:val="ru-RU"/>
        </w:rPr>
        <w:t xml:space="preserve"> 180, страница</w:t>
      </w:r>
      <w:r w:rsidRPr="004503CB">
        <w:rPr>
          <w:sz w:val="20"/>
          <w:szCs w:val="20"/>
          <w:lang w:val="ru-RU"/>
        </w:rPr>
        <w:t xml:space="preserve"> 5)</w:t>
      </w:r>
    </w:p>
    <w:p w14:paraId="57F5F927" w14:textId="77777777" w:rsidR="002D4314" w:rsidRPr="004503CB" w:rsidRDefault="002D4314" w:rsidP="00812A32">
      <w:pPr>
        <w:spacing w:before="120"/>
        <w:ind w:left="680"/>
        <w:rPr>
          <w:sz w:val="20"/>
          <w:szCs w:val="20"/>
          <w:lang w:val="ru-RU"/>
        </w:rPr>
      </w:pPr>
    </w:p>
    <w:p w14:paraId="2EAB56D3" w14:textId="3CA12C9D" w:rsidR="00454282" w:rsidRPr="004503CB" w:rsidRDefault="00454282" w:rsidP="00812A32">
      <w:pPr>
        <w:spacing w:before="120"/>
        <w:ind w:left="680"/>
        <w:rPr>
          <w:b/>
          <w:color w:val="FF0000"/>
          <w:sz w:val="20"/>
          <w:szCs w:val="20"/>
          <w:u w:val="single"/>
          <w:lang w:val="ru-RU"/>
        </w:rPr>
      </w:pPr>
      <w:r w:rsidRPr="004503CB">
        <w:rPr>
          <w:b/>
          <w:color w:val="FF0000"/>
          <w:sz w:val="20"/>
          <w:szCs w:val="20"/>
          <w:u w:val="single"/>
          <w:lang w:val="ru-RU"/>
        </w:rPr>
        <w:t>Во</w:t>
      </w:r>
      <w:r w:rsidR="00470336">
        <w:rPr>
          <w:b/>
          <w:color w:val="FF0000"/>
          <w:sz w:val="20"/>
          <w:szCs w:val="20"/>
          <w:u w:val="single"/>
          <w:lang w:val="ru-RU"/>
        </w:rPr>
        <w:t>сстановление</w:t>
      </w:r>
      <w:r w:rsidRPr="004503CB">
        <w:rPr>
          <w:b/>
          <w:color w:val="FF0000"/>
          <w:sz w:val="20"/>
          <w:szCs w:val="20"/>
          <w:u w:val="single"/>
          <w:lang w:val="ru-RU"/>
        </w:rPr>
        <w:t xml:space="preserve"> (</w:t>
      </w:r>
      <w:r w:rsidR="0012413C" w:rsidRPr="004503CB">
        <w:rPr>
          <w:b/>
          <w:color w:val="FF0000"/>
          <w:sz w:val="20"/>
          <w:szCs w:val="20"/>
          <w:u w:val="single"/>
          <w:lang w:val="ru-RU"/>
        </w:rPr>
        <w:t>естественное</w:t>
      </w:r>
      <w:r w:rsidRPr="004503CB">
        <w:rPr>
          <w:b/>
          <w:color w:val="FF0000"/>
          <w:sz w:val="20"/>
          <w:szCs w:val="20"/>
          <w:u w:val="single"/>
          <w:lang w:val="ru-RU"/>
        </w:rPr>
        <w:t xml:space="preserve">, </w:t>
      </w:r>
      <w:r w:rsidR="000C7A28" w:rsidRPr="000C7A28">
        <w:rPr>
          <w:b/>
          <w:color w:val="FF0000"/>
          <w:sz w:val="20"/>
          <w:szCs w:val="20"/>
          <w:u w:val="single"/>
          <w:lang w:val="ru-RU"/>
        </w:rPr>
        <w:t>посадкой и/или посевом</w:t>
      </w:r>
      <w:r w:rsidRPr="004503CB">
        <w:rPr>
          <w:b/>
          <w:color w:val="FF0000"/>
          <w:sz w:val="20"/>
          <w:szCs w:val="20"/>
          <w:u w:val="single"/>
          <w:lang w:val="ru-RU"/>
        </w:rPr>
        <w:t xml:space="preserve">, </w:t>
      </w:r>
      <w:r w:rsidR="004F6AC0" w:rsidRPr="004503CB">
        <w:rPr>
          <w:b/>
          <w:color w:val="FF0000"/>
          <w:sz w:val="20"/>
          <w:szCs w:val="20"/>
          <w:u w:val="single"/>
          <w:lang w:val="ru-RU"/>
        </w:rPr>
        <w:t>порослевое возобновление леса</w:t>
      </w:r>
      <w:r w:rsidRPr="004503CB">
        <w:rPr>
          <w:b/>
          <w:color w:val="FF0000"/>
          <w:sz w:val="20"/>
          <w:szCs w:val="20"/>
          <w:u w:val="single"/>
          <w:lang w:val="ru-RU"/>
        </w:rPr>
        <w:t>)</w:t>
      </w:r>
    </w:p>
    <w:p w14:paraId="7E2E9C0A" w14:textId="52D48FF1" w:rsidR="00454282" w:rsidRPr="004503CB" w:rsidRDefault="00470336" w:rsidP="00812A32">
      <w:pPr>
        <w:autoSpaceDE w:val="0"/>
        <w:autoSpaceDN w:val="0"/>
        <w:adjustRightInd w:val="0"/>
        <w:spacing w:before="120"/>
        <w:ind w:left="1040"/>
        <w:rPr>
          <w:b/>
          <w:color w:val="FF0000"/>
          <w:sz w:val="20"/>
          <w:szCs w:val="20"/>
          <w:lang w:val="ru-RU"/>
        </w:rPr>
      </w:pPr>
      <w:r>
        <w:rPr>
          <w:b/>
          <w:color w:val="FF0000"/>
          <w:sz w:val="20"/>
          <w:szCs w:val="20"/>
          <w:lang w:val="ru-RU"/>
        </w:rPr>
        <w:t>Восстан</w:t>
      </w:r>
      <w:r w:rsidR="00454282" w:rsidRPr="004503CB">
        <w:rPr>
          <w:b/>
          <w:color w:val="FF0000"/>
          <w:sz w:val="20"/>
          <w:szCs w:val="20"/>
          <w:lang w:val="ru-RU"/>
        </w:rPr>
        <w:t>овление</w:t>
      </w:r>
    </w:p>
    <w:p w14:paraId="5D251F19" w14:textId="3F6ECE99" w:rsidR="00454282" w:rsidRPr="004503CB" w:rsidRDefault="0012413C" w:rsidP="00812A32">
      <w:pPr>
        <w:widowControl w:val="0"/>
        <w:shd w:val="clear" w:color="auto" w:fill="FFFFFF"/>
        <w:suppressAutoHyphens/>
        <w:autoSpaceDE w:val="0"/>
        <w:autoSpaceDN w:val="0"/>
        <w:adjustRightInd w:val="0"/>
        <w:spacing w:before="120"/>
        <w:ind w:left="1106"/>
        <w:jc w:val="both"/>
        <w:textAlignment w:val="baseline"/>
        <w:rPr>
          <w:b/>
          <w:bCs/>
          <w:color w:val="000000"/>
          <w:sz w:val="20"/>
          <w:szCs w:val="20"/>
          <w:lang w:val="ru-RU"/>
        </w:rPr>
      </w:pPr>
      <w:r w:rsidRPr="004503CB">
        <w:rPr>
          <w:sz w:val="20"/>
          <w:szCs w:val="20"/>
          <w:lang w:val="ru-RU"/>
        </w:rPr>
        <w:t xml:space="preserve">Естественное </w:t>
      </w:r>
      <w:r w:rsidR="00454282" w:rsidRPr="004503CB">
        <w:rPr>
          <w:sz w:val="20"/>
          <w:szCs w:val="20"/>
          <w:lang w:val="ru-RU"/>
        </w:rPr>
        <w:t xml:space="preserve">или искусственное восстановление насаждения на земле, классифицированной как лес, после вывоза предыдущего насаждения посредством рубки или после природных явлений (например, пожар </w:t>
      </w:r>
      <w:r w:rsidR="005F0580" w:rsidRPr="004503CB">
        <w:rPr>
          <w:sz w:val="20"/>
          <w:szCs w:val="20"/>
          <w:lang w:val="ru-RU"/>
        </w:rPr>
        <w:t>или ураган</w:t>
      </w:r>
      <w:r w:rsidR="00454282" w:rsidRPr="004503CB">
        <w:rPr>
          <w:sz w:val="20"/>
          <w:szCs w:val="20"/>
          <w:lang w:val="ru-RU"/>
        </w:rPr>
        <w:t>).</w:t>
      </w:r>
    </w:p>
    <w:p w14:paraId="1B5C3BC6" w14:textId="77777777" w:rsidR="00D8023B" w:rsidRDefault="00D8023B">
      <w:pPr>
        <w:rPr>
          <w:bCs/>
          <w:i/>
          <w:iCs/>
          <w:color w:val="000000"/>
          <w:sz w:val="20"/>
          <w:szCs w:val="20"/>
          <w:u w:val="single"/>
          <w:lang w:val="ru-RU"/>
        </w:rPr>
      </w:pPr>
      <w:r>
        <w:rPr>
          <w:bCs/>
          <w:i/>
          <w:iCs/>
          <w:color w:val="000000"/>
          <w:sz w:val="20"/>
          <w:szCs w:val="20"/>
          <w:u w:val="single"/>
          <w:lang w:val="ru-RU"/>
        </w:rPr>
        <w:br w:type="page"/>
      </w:r>
    </w:p>
    <w:p w14:paraId="7426D879" w14:textId="63930CBB" w:rsidR="00454282" w:rsidRPr="004503CB" w:rsidRDefault="00454282" w:rsidP="00812A32">
      <w:pPr>
        <w:widowControl w:val="0"/>
        <w:shd w:val="clear" w:color="auto" w:fill="FFFFFF"/>
        <w:suppressAutoHyphens/>
        <w:autoSpaceDE w:val="0"/>
        <w:autoSpaceDN w:val="0"/>
        <w:adjustRightInd w:val="0"/>
        <w:spacing w:before="120"/>
        <w:ind w:left="1106"/>
        <w:jc w:val="both"/>
        <w:textAlignment w:val="baseline"/>
        <w:rPr>
          <w:bCs/>
          <w:i/>
          <w:iCs/>
          <w:color w:val="000000"/>
          <w:sz w:val="20"/>
          <w:szCs w:val="20"/>
          <w:u w:val="single"/>
          <w:lang w:val="ru-RU"/>
        </w:rPr>
      </w:pPr>
      <w:r w:rsidRPr="004503CB">
        <w:rPr>
          <w:bCs/>
          <w:i/>
          <w:iCs/>
          <w:color w:val="000000"/>
          <w:sz w:val="20"/>
          <w:szCs w:val="20"/>
          <w:u w:val="single"/>
          <w:lang w:val="ru-RU"/>
        </w:rPr>
        <w:lastRenderedPageBreak/>
        <w:t>Пояснительные примечания</w:t>
      </w:r>
      <w:r w:rsidR="00B72CBB" w:rsidRPr="004503CB">
        <w:rPr>
          <w:bCs/>
          <w:i/>
          <w:iCs/>
          <w:color w:val="000000"/>
          <w:sz w:val="20"/>
          <w:szCs w:val="20"/>
          <w:u w:val="single"/>
          <w:lang w:val="ru-RU"/>
        </w:rPr>
        <w:t>:</w:t>
      </w:r>
    </w:p>
    <w:p w14:paraId="114B845C" w14:textId="77777777" w:rsidR="00454282" w:rsidRPr="004503CB" w:rsidRDefault="00454282" w:rsidP="00812A32">
      <w:pPr>
        <w:keepNext/>
        <w:numPr>
          <w:ilvl w:val="0"/>
          <w:numId w:val="53"/>
        </w:numPr>
        <w:spacing w:before="120"/>
        <w:ind w:left="1389" w:hanging="283"/>
        <w:rPr>
          <w:color w:val="000000"/>
          <w:spacing w:val="-2"/>
          <w:sz w:val="20"/>
          <w:szCs w:val="20"/>
          <w:lang w:val="ru-RU"/>
        </w:rPr>
      </w:pPr>
      <w:r w:rsidRPr="004503CB">
        <w:rPr>
          <w:color w:val="000000"/>
          <w:spacing w:val="-2"/>
          <w:sz w:val="20"/>
          <w:szCs w:val="20"/>
          <w:lang w:val="ru-RU"/>
        </w:rPr>
        <w:t>Подразумевает, что использование земли не изменится.</w:t>
      </w:r>
    </w:p>
    <w:p w14:paraId="19216E34" w14:textId="370C7A29" w:rsidR="00454282" w:rsidRPr="004503CB" w:rsidRDefault="00454282" w:rsidP="00812A32">
      <w:pPr>
        <w:keepNext/>
        <w:numPr>
          <w:ilvl w:val="0"/>
          <w:numId w:val="53"/>
        </w:numPr>
        <w:spacing w:before="120"/>
        <w:ind w:left="1389" w:hanging="283"/>
        <w:rPr>
          <w:color w:val="000000"/>
          <w:spacing w:val="-2"/>
          <w:sz w:val="20"/>
          <w:szCs w:val="20"/>
          <w:lang w:val="ru-RU"/>
        </w:rPr>
      </w:pPr>
      <w:r w:rsidRPr="004503CB">
        <w:rPr>
          <w:color w:val="000000"/>
          <w:spacing w:val="-2"/>
          <w:sz w:val="20"/>
          <w:szCs w:val="20"/>
          <w:lang w:val="ru-RU"/>
        </w:rPr>
        <w:t xml:space="preserve">Включает в себя насаждение / посев семян </w:t>
      </w:r>
      <w:r w:rsidR="00F62047" w:rsidRPr="004503CB">
        <w:rPr>
          <w:color w:val="000000"/>
          <w:spacing w:val="-2"/>
          <w:sz w:val="20"/>
          <w:szCs w:val="20"/>
          <w:lang w:val="ru-RU"/>
        </w:rPr>
        <w:t xml:space="preserve">на </w:t>
      </w:r>
      <w:r w:rsidRPr="004503CB">
        <w:rPr>
          <w:color w:val="000000"/>
          <w:spacing w:val="-2"/>
          <w:sz w:val="20"/>
          <w:szCs w:val="20"/>
          <w:lang w:val="ru-RU"/>
        </w:rPr>
        <w:t xml:space="preserve">временно </w:t>
      </w:r>
      <w:r w:rsidR="008A47AB">
        <w:rPr>
          <w:color w:val="000000"/>
          <w:spacing w:val="-2"/>
          <w:sz w:val="20"/>
          <w:szCs w:val="20"/>
          <w:lang w:val="ru-RU"/>
        </w:rPr>
        <w:t>неза</w:t>
      </w:r>
      <w:r w:rsidRPr="004503CB">
        <w:rPr>
          <w:color w:val="000000"/>
          <w:spacing w:val="-2"/>
          <w:sz w:val="20"/>
          <w:szCs w:val="20"/>
          <w:lang w:val="ru-RU"/>
        </w:rPr>
        <w:t xml:space="preserve">лесенных </w:t>
      </w:r>
      <w:r w:rsidR="00F62047" w:rsidRPr="004503CB">
        <w:rPr>
          <w:color w:val="000000"/>
          <w:spacing w:val="-2"/>
          <w:sz w:val="20"/>
          <w:szCs w:val="20"/>
          <w:lang w:val="ru-RU"/>
        </w:rPr>
        <w:t xml:space="preserve">лесных </w:t>
      </w:r>
      <w:r w:rsidRPr="004503CB">
        <w:rPr>
          <w:color w:val="000000"/>
          <w:spacing w:val="-2"/>
          <w:sz w:val="20"/>
          <w:szCs w:val="20"/>
          <w:lang w:val="ru-RU"/>
        </w:rPr>
        <w:t>площадях</w:t>
      </w:r>
      <w:r w:rsidR="005E014B">
        <w:rPr>
          <w:color w:val="000000"/>
          <w:spacing w:val="-2"/>
          <w:sz w:val="20"/>
          <w:szCs w:val="20"/>
          <w:lang w:val="ru-RU"/>
        </w:rPr>
        <w:t xml:space="preserve"> так же, как</w:t>
      </w:r>
      <w:r w:rsidRPr="004503CB">
        <w:rPr>
          <w:color w:val="000000"/>
          <w:spacing w:val="-2"/>
          <w:sz w:val="20"/>
          <w:szCs w:val="20"/>
          <w:lang w:val="ru-RU"/>
        </w:rPr>
        <w:t xml:space="preserve"> и насаждение / посев семян в площадях с лесным </w:t>
      </w:r>
      <w:r w:rsidR="005F0580" w:rsidRPr="004503CB">
        <w:rPr>
          <w:color w:val="000000"/>
          <w:spacing w:val="-2"/>
          <w:sz w:val="20"/>
          <w:szCs w:val="20"/>
          <w:lang w:val="ru-RU"/>
        </w:rPr>
        <w:t>покровом.</w:t>
      </w:r>
    </w:p>
    <w:p w14:paraId="328D7DE2" w14:textId="773808F2" w:rsidR="00454282" w:rsidRPr="004503CB" w:rsidRDefault="00454282" w:rsidP="00812A32">
      <w:pPr>
        <w:keepNext/>
        <w:numPr>
          <w:ilvl w:val="0"/>
          <w:numId w:val="53"/>
        </w:numPr>
        <w:spacing w:before="120"/>
        <w:ind w:left="1389" w:hanging="283"/>
        <w:rPr>
          <w:color w:val="000000"/>
          <w:sz w:val="20"/>
          <w:szCs w:val="20"/>
          <w:lang w:val="ru-RU"/>
        </w:rPr>
      </w:pPr>
      <w:r w:rsidRPr="004503CB">
        <w:rPr>
          <w:color w:val="000000"/>
          <w:spacing w:val="-2"/>
          <w:sz w:val="20"/>
          <w:szCs w:val="20"/>
          <w:lang w:val="ru-RU"/>
        </w:rPr>
        <w:t xml:space="preserve">Включает в себя </w:t>
      </w:r>
      <w:r w:rsidR="004F6AC0" w:rsidRPr="004503CB">
        <w:rPr>
          <w:color w:val="000000"/>
          <w:spacing w:val="-2"/>
          <w:sz w:val="20"/>
          <w:szCs w:val="20"/>
          <w:lang w:val="ru-RU"/>
        </w:rPr>
        <w:t>поросль</w:t>
      </w:r>
      <w:r w:rsidRPr="004503CB">
        <w:rPr>
          <w:color w:val="000000"/>
          <w:spacing w:val="-2"/>
          <w:sz w:val="20"/>
          <w:szCs w:val="20"/>
          <w:lang w:val="ru-RU"/>
        </w:rPr>
        <w:t xml:space="preserve">, </w:t>
      </w:r>
      <w:r w:rsidR="004F6AC0" w:rsidRPr="004503CB">
        <w:rPr>
          <w:color w:val="000000"/>
          <w:spacing w:val="-2"/>
          <w:sz w:val="20"/>
          <w:szCs w:val="20"/>
          <w:lang w:val="ru-RU"/>
        </w:rPr>
        <w:t>которая</w:t>
      </w:r>
      <w:r w:rsidRPr="004503CB">
        <w:rPr>
          <w:color w:val="000000"/>
          <w:spacing w:val="-2"/>
          <w:sz w:val="20"/>
          <w:szCs w:val="20"/>
          <w:lang w:val="ru-RU"/>
        </w:rPr>
        <w:t xml:space="preserve"> </w:t>
      </w:r>
      <w:r w:rsidR="004F6AC0" w:rsidRPr="004503CB">
        <w:rPr>
          <w:color w:val="000000"/>
          <w:spacing w:val="-2"/>
          <w:sz w:val="20"/>
          <w:szCs w:val="20"/>
          <w:lang w:val="ru-RU"/>
        </w:rPr>
        <w:t>была</w:t>
      </w:r>
      <w:r w:rsidRPr="004503CB">
        <w:rPr>
          <w:color w:val="000000"/>
          <w:spacing w:val="-2"/>
          <w:sz w:val="20"/>
          <w:szCs w:val="20"/>
          <w:lang w:val="ru-RU"/>
        </w:rPr>
        <w:t xml:space="preserve"> первоначально </w:t>
      </w:r>
      <w:r w:rsidR="004F6AC0" w:rsidRPr="004503CB">
        <w:rPr>
          <w:color w:val="000000"/>
          <w:spacing w:val="-2"/>
          <w:sz w:val="20"/>
          <w:szCs w:val="20"/>
          <w:lang w:val="ru-RU"/>
        </w:rPr>
        <w:t>посажена</w:t>
      </w:r>
      <w:r w:rsidRPr="004503CB">
        <w:rPr>
          <w:color w:val="000000"/>
          <w:spacing w:val="-2"/>
          <w:sz w:val="20"/>
          <w:szCs w:val="20"/>
          <w:lang w:val="ru-RU"/>
        </w:rPr>
        <w:t xml:space="preserve"> или посеян</w:t>
      </w:r>
      <w:r w:rsidR="004F6AC0" w:rsidRPr="004503CB">
        <w:rPr>
          <w:color w:val="000000"/>
          <w:spacing w:val="-2"/>
          <w:sz w:val="20"/>
          <w:szCs w:val="20"/>
          <w:lang w:val="ru-RU"/>
        </w:rPr>
        <w:t>а</w:t>
      </w:r>
      <w:r w:rsidRPr="004503CB">
        <w:rPr>
          <w:color w:val="000000"/>
          <w:sz w:val="20"/>
          <w:szCs w:val="20"/>
          <w:lang w:val="ru-RU"/>
        </w:rPr>
        <w:t>.</w:t>
      </w:r>
    </w:p>
    <w:p w14:paraId="79231B65" w14:textId="6C690366" w:rsidR="00454282" w:rsidRPr="004503CB" w:rsidRDefault="00454282" w:rsidP="00812A32">
      <w:pPr>
        <w:autoSpaceDE w:val="0"/>
        <w:autoSpaceDN w:val="0"/>
        <w:adjustRightInd w:val="0"/>
        <w:spacing w:before="120"/>
        <w:ind w:left="1106"/>
        <w:rPr>
          <w:sz w:val="20"/>
          <w:szCs w:val="20"/>
          <w:lang w:val="ru-RU"/>
        </w:rPr>
      </w:pPr>
      <w:r w:rsidRPr="004503CB">
        <w:rPr>
          <w:b/>
          <w:sz w:val="20"/>
          <w:szCs w:val="20"/>
          <w:lang w:val="ru-RU"/>
        </w:rPr>
        <w:t>(</w:t>
      </w:r>
      <w:r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 </w:t>
      </w:r>
      <w:r w:rsidR="00CF0559" w:rsidRPr="004503CB">
        <w:rPr>
          <w:sz w:val="20"/>
          <w:szCs w:val="20"/>
          <w:lang w:val="ru-RU"/>
        </w:rPr>
        <w:t>ОЛР</w:t>
      </w:r>
      <w:r w:rsidRPr="004503CB">
        <w:rPr>
          <w:sz w:val="20"/>
          <w:szCs w:val="20"/>
          <w:lang w:val="ru-RU"/>
        </w:rPr>
        <w:t xml:space="preserve"> 2015, </w:t>
      </w:r>
      <w:r w:rsidRPr="004503CB">
        <w:rPr>
          <w:i/>
          <w:sz w:val="20"/>
          <w:szCs w:val="20"/>
          <w:lang w:val="ru-RU"/>
        </w:rPr>
        <w:t>Возобновление леса,</w:t>
      </w:r>
      <w:r w:rsidRPr="004503CB">
        <w:rPr>
          <w:sz w:val="20"/>
          <w:szCs w:val="20"/>
          <w:lang w:val="ru-RU"/>
        </w:rPr>
        <w:t xml:space="preserve"> </w:t>
      </w:r>
      <w:r w:rsidR="00AF572C" w:rsidRPr="004503CB">
        <w:rPr>
          <w:sz w:val="20"/>
          <w:szCs w:val="20"/>
          <w:lang w:val="ru-RU"/>
        </w:rPr>
        <w:t>рабочий доклад</w:t>
      </w:r>
      <w:r w:rsidRPr="004503CB">
        <w:rPr>
          <w:sz w:val="20"/>
          <w:szCs w:val="20"/>
          <w:lang w:val="ru-RU"/>
        </w:rPr>
        <w:t xml:space="preserve"> 180, страница 5, изменённый).</w:t>
      </w:r>
    </w:p>
    <w:p w14:paraId="4A2FBB30" w14:textId="6AB1B9CD" w:rsidR="00454282" w:rsidRPr="004503CB" w:rsidRDefault="0012413C" w:rsidP="00812A32">
      <w:pPr>
        <w:autoSpaceDE w:val="0"/>
        <w:autoSpaceDN w:val="0"/>
        <w:adjustRightInd w:val="0"/>
        <w:spacing w:before="120"/>
        <w:ind w:left="1040"/>
        <w:rPr>
          <w:b/>
          <w:color w:val="FF0000"/>
          <w:sz w:val="20"/>
          <w:szCs w:val="20"/>
          <w:lang w:val="ru-RU"/>
        </w:rPr>
      </w:pPr>
      <w:r w:rsidRPr="004503CB">
        <w:rPr>
          <w:b/>
          <w:color w:val="FF0000"/>
          <w:sz w:val="20"/>
          <w:szCs w:val="20"/>
          <w:lang w:val="ru-RU"/>
        </w:rPr>
        <w:t xml:space="preserve">Естественное </w:t>
      </w:r>
      <w:r w:rsidR="00470336" w:rsidRPr="00470336">
        <w:rPr>
          <w:b/>
          <w:color w:val="FF0000"/>
          <w:sz w:val="20"/>
          <w:szCs w:val="20"/>
          <w:lang w:val="ru-RU"/>
        </w:rPr>
        <w:t>восстановление</w:t>
      </w:r>
    </w:p>
    <w:p w14:paraId="242CF94E" w14:textId="18F8921C" w:rsidR="00454282" w:rsidRPr="004503CB" w:rsidRDefault="0012413C" w:rsidP="00812A32">
      <w:pPr>
        <w:autoSpaceDE w:val="0"/>
        <w:autoSpaceDN w:val="0"/>
        <w:adjustRightInd w:val="0"/>
        <w:spacing w:before="120"/>
        <w:ind w:left="1040"/>
        <w:rPr>
          <w:b/>
          <w:sz w:val="20"/>
          <w:szCs w:val="20"/>
          <w:lang w:val="ru-RU"/>
        </w:rPr>
      </w:pPr>
      <w:r w:rsidRPr="004503CB">
        <w:rPr>
          <w:sz w:val="20"/>
          <w:szCs w:val="20"/>
          <w:lang w:val="ru-RU"/>
        </w:rPr>
        <w:t xml:space="preserve">Естественное </w:t>
      </w:r>
      <w:r w:rsidR="00454282" w:rsidRPr="004503CB">
        <w:rPr>
          <w:sz w:val="20"/>
          <w:szCs w:val="20"/>
          <w:lang w:val="ru-RU"/>
        </w:rPr>
        <w:t xml:space="preserve">возобновление </w:t>
      </w:r>
      <w:r w:rsidR="00440040">
        <w:rPr>
          <w:sz w:val="20"/>
          <w:szCs w:val="20"/>
          <w:lang w:val="ru-RU"/>
        </w:rPr>
        <w:t>н</w:t>
      </w:r>
      <w:r w:rsidR="00454282" w:rsidRPr="004503CB">
        <w:rPr>
          <w:sz w:val="20"/>
          <w:szCs w:val="20"/>
          <w:lang w:val="ru-RU"/>
        </w:rPr>
        <w:t>а</w:t>
      </w:r>
      <w:r w:rsidR="00440040">
        <w:rPr>
          <w:sz w:val="20"/>
          <w:szCs w:val="20"/>
          <w:lang w:val="ru-RU"/>
        </w:rPr>
        <w:t>саждения</w:t>
      </w:r>
      <w:r w:rsidR="00454282" w:rsidRPr="004503CB">
        <w:rPr>
          <w:sz w:val="20"/>
          <w:szCs w:val="20"/>
          <w:lang w:val="ru-RU"/>
        </w:rPr>
        <w:t xml:space="preserve">, то есть посредством </w:t>
      </w:r>
      <w:r w:rsidR="008A7F40" w:rsidRPr="004503CB">
        <w:rPr>
          <w:sz w:val="20"/>
          <w:szCs w:val="20"/>
          <w:lang w:val="ru-RU"/>
        </w:rPr>
        <w:t>самосева</w:t>
      </w:r>
      <w:r w:rsidR="00454282" w:rsidRPr="004503CB">
        <w:rPr>
          <w:sz w:val="20"/>
          <w:szCs w:val="20"/>
          <w:lang w:val="ru-RU"/>
        </w:rPr>
        <w:t xml:space="preserve"> или вегетативного </w:t>
      </w:r>
      <w:r w:rsidR="002D22FF" w:rsidRPr="004503CB">
        <w:rPr>
          <w:sz w:val="20"/>
          <w:szCs w:val="20"/>
          <w:lang w:val="ru-RU"/>
        </w:rPr>
        <w:t xml:space="preserve">возобновления. </w:t>
      </w:r>
      <w:r w:rsidR="00454282" w:rsidRPr="004503CB">
        <w:rPr>
          <w:sz w:val="20"/>
          <w:szCs w:val="20"/>
          <w:lang w:val="ru-RU"/>
        </w:rPr>
        <w:t>Может быть поддержано вмешательством человека, например, подготовительной рубкой, рыхлением почвы или огораживанием для защиты против ущерба, причиняемый дикими животными или выпасом домашнего скота.</w:t>
      </w:r>
    </w:p>
    <w:p w14:paraId="6C64E925" w14:textId="5EA4B7CB" w:rsidR="00454282" w:rsidRPr="004503CB" w:rsidRDefault="00B72CBB" w:rsidP="00812A32">
      <w:pPr>
        <w:autoSpaceDE w:val="0"/>
        <w:autoSpaceDN w:val="0"/>
        <w:adjustRightInd w:val="0"/>
        <w:spacing w:before="120"/>
        <w:ind w:left="1040"/>
        <w:rPr>
          <w:sz w:val="20"/>
          <w:szCs w:val="20"/>
          <w:lang w:val="ru-RU"/>
        </w:rPr>
      </w:pPr>
      <w:r w:rsidRPr="004503CB">
        <w:rPr>
          <w:sz w:val="20"/>
          <w:szCs w:val="20"/>
          <w:lang w:val="ru-RU"/>
        </w:rPr>
        <w:t>(</w:t>
      </w:r>
      <w:r w:rsidR="00454282"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 </w:t>
      </w:r>
      <w:r w:rsidR="00454282" w:rsidRPr="004503CB">
        <w:rPr>
          <w:sz w:val="20"/>
          <w:szCs w:val="20"/>
          <w:lang w:val="ru-RU"/>
        </w:rPr>
        <w:t>изменённый</w:t>
      </w:r>
      <w:r w:rsidRPr="004503CB">
        <w:rPr>
          <w:sz w:val="20"/>
          <w:szCs w:val="20"/>
          <w:lang w:val="ru-RU"/>
        </w:rPr>
        <w:t>)</w:t>
      </w:r>
    </w:p>
    <w:p w14:paraId="203A845A" w14:textId="743973E9" w:rsidR="00454282" w:rsidRPr="004503CB" w:rsidRDefault="00470336" w:rsidP="00812A32">
      <w:pPr>
        <w:autoSpaceDE w:val="0"/>
        <w:autoSpaceDN w:val="0"/>
        <w:adjustRightInd w:val="0"/>
        <w:spacing w:before="120"/>
        <w:ind w:left="1040"/>
        <w:rPr>
          <w:b/>
          <w:color w:val="FF0000"/>
          <w:sz w:val="20"/>
          <w:szCs w:val="20"/>
          <w:lang w:val="ru-RU"/>
        </w:rPr>
      </w:pPr>
      <w:r>
        <w:rPr>
          <w:b/>
          <w:color w:val="FF0000"/>
          <w:sz w:val="20"/>
          <w:szCs w:val="20"/>
          <w:lang w:val="ru-RU"/>
        </w:rPr>
        <w:t>Восстановление</w:t>
      </w:r>
      <w:r w:rsidR="00454282" w:rsidRPr="004503CB">
        <w:rPr>
          <w:b/>
          <w:color w:val="FF0000"/>
          <w:sz w:val="20"/>
          <w:szCs w:val="20"/>
          <w:lang w:val="ru-RU"/>
        </w:rPr>
        <w:t xml:space="preserve"> </w:t>
      </w:r>
      <w:r w:rsidR="000C7A28" w:rsidRPr="000C7A28">
        <w:rPr>
          <w:b/>
          <w:color w:val="FF0000"/>
          <w:sz w:val="20"/>
          <w:szCs w:val="20"/>
          <w:lang w:val="ru-RU"/>
        </w:rPr>
        <w:t>посадкой и/или посевом</w:t>
      </w:r>
    </w:p>
    <w:p w14:paraId="7FF443F0" w14:textId="1309FD70" w:rsidR="00454282" w:rsidRPr="004503CB" w:rsidRDefault="00454282" w:rsidP="00812A32">
      <w:pPr>
        <w:autoSpaceDE w:val="0"/>
        <w:autoSpaceDN w:val="0"/>
        <w:adjustRightInd w:val="0"/>
        <w:spacing w:before="120"/>
        <w:ind w:left="1040"/>
        <w:rPr>
          <w:b/>
          <w:sz w:val="20"/>
          <w:szCs w:val="20"/>
          <w:lang w:val="ru-RU"/>
        </w:rPr>
      </w:pPr>
      <w:r w:rsidRPr="004503CB">
        <w:rPr>
          <w:sz w:val="20"/>
          <w:szCs w:val="20"/>
          <w:lang w:val="ru-RU"/>
        </w:rPr>
        <w:t>Искусственное восстановление насаждения посадк</w:t>
      </w:r>
      <w:r w:rsidR="000C7A28">
        <w:rPr>
          <w:sz w:val="20"/>
          <w:szCs w:val="20"/>
          <w:lang w:val="ru-RU"/>
        </w:rPr>
        <w:t>ой</w:t>
      </w:r>
      <w:r w:rsidRPr="004503CB">
        <w:rPr>
          <w:sz w:val="20"/>
          <w:szCs w:val="20"/>
          <w:lang w:val="ru-RU"/>
        </w:rPr>
        <w:t xml:space="preserve"> саженцев или рассеивани</w:t>
      </w:r>
      <w:r w:rsidR="000C7A28">
        <w:rPr>
          <w:sz w:val="20"/>
          <w:szCs w:val="20"/>
          <w:lang w:val="ru-RU"/>
        </w:rPr>
        <w:t>ем</w:t>
      </w:r>
      <w:r w:rsidRPr="004503CB">
        <w:rPr>
          <w:sz w:val="20"/>
          <w:szCs w:val="20"/>
          <w:lang w:val="ru-RU"/>
        </w:rPr>
        <w:t xml:space="preserve"> семян на земле, </w:t>
      </w:r>
      <w:r w:rsidR="008A7F40" w:rsidRPr="004503CB">
        <w:rPr>
          <w:sz w:val="20"/>
          <w:szCs w:val="20"/>
          <w:lang w:val="ru-RU"/>
        </w:rPr>
        <w:t xml:space="preserve">уже находящейся в лесном </w:t>
      </w:r>
      <w:r w:rsidR="005F0580" w:rsidRPr="004503CB">
        <w:rPr>
          <w:sz w:val="20"/>
          <w:szCs w:val="20"/>
          <w:lang w:val="ru-RU"/>
        </w:rPr>
        <w:t>землепользовании</w:t>
      </w:r>
      <w:r w:rsidRPr="004503CB">
        <w:rPr>
          <w:sz w:val="20"/>
          <w:szCs w:val="20"/>
          <w:lang w:val="ru-RU"/>
        </w:rPr>
        <w:t xml:space="preserve">. </w:t>
      </w:r>
      <w:r w:rsidR="008A7F40" w:rsidRPr="004503CB">
        <w:rPr>
          <w:sz w:val="20"/>
          <w:szCs w:val="20"/>
          <w:lang w:val="ru-RU"/>
        </w:rPr>
        <w:t xml:space="preserve">Используемый </w:t>
      </w:r>
      <w:r w:rsidR="002D5CD9" w:rsidRPr="004503CB">
        <w:rPr>
          <w:sz w:val="20"/>
          <w:szCs w:val="20"/>
          <w:lang w:val="ru-RU"/>
        </w:rPr>
        <w:t>м</w:t>
      </w:r>
      <w:r w:rsidRPr="004503CB">
        <w:rPr>
          <w:sz w:val="20"/>
          <w:szCs w:val="20"/>
          <w:lang w:val="ru-RU"/>
        </w:rPr>
        <w:t xml:space="preserve">атериал может быть </w:t>
      </w:r>
      <w:r w:rsidR="005F0580" w:rsidRPr="004503CB">
        <w:rPr>
          <w:sz w:val="20"/>
          <w:szCs w:val="20"/>
          <w:lang w:val="ru-RU"/>
        </w:rPr>
        <w:t>местного происхождения</w:t>
      </w:r>
      <w:r w:rsidR="002D5CD9" w:rsidRPr="004503CB">
        <w:rPr>
          <w:sz w:val="20"/>
          <w:szCs w:val="20"/>
          <w:lang w:val="ru-RU"/>
        </w:rPr>
        <w:t xml:space="preserve"> или интродуцированным</w:t>
      </w:r>
      <w:r w:rsidRPr="004503CB">
        <w:rPr>
          <w:sz w:val="20"/>
          <w:szCs w:val="20"/>
          <w:lang w:val="ru-RU"/>
        </w:rPr>
        <w:t>.</w:t>
      </w:r>
    </w:p>
    <w:p w14:paraId="58DF46D2" w14:textId="129A68A2" w:rsidR="00454282" w:rsidRPr="004503CB" w:rsidRDefault="00454282" w:rsidP="00812A32">
      <w:pPr>
        <w:autoSpaceDE w:val="0"/>
        <w:autoSpaceDN w:val="0"/>
        <w:adjustRightInd w:val="0"/>
        <w:spacing w:before="120"/>
        <w:ind w:left="1040"/>
        <w:rPr>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 </w:t>
      </w:r>
      <w:r w:rsidR="00CF0559" w:rsidRPr="004503CB">
        <w:rPr>
          <w:sz w:val="20"/>
          <w:szCs w:val="20"/>
          <w:lang w:val="ru-RU"/>
        </w:rPr>
        <w:t>ОЛР</w:t>
      </w:r>
      <w:r w:rsidRPr="004503CB">
        <w:rPr>
          <w:sz w:val="20"/>
          <w:szCs w:val="20"/>
          <w:lang w:val="ru-RU"/>
        </w:rPr>
        <w:t xml:space="preserve"> 2015, </w:t>
      </w:r>
      <w:r w:rsidRPr="004503CB">
        <w:rPr>
          <w:i/>
          <w:sz w:val="20"/>
          <w:szCs w:val="20"/>
          <w:lang w:val="ru-RU"/>
        </w:rPr>
        <w:t xml:space="preserve">Искусственное возобновление леса, </w:t>
      </w:r>
      <w:r w:rsidR="00AF572C" w:rsidRPr="004503CB">
        <w:rPr>
          <w:sz w:val="20"/>
          <w:szCs w:val="20"/>
          <w:lang w:val="ru-RU"/>
        </w:rPr>
        <w:t>рабочий доклад</w:t>
      </w:r>
      <w:r w:rsidRPr="004503CB">
        <w:rPr>
          <w:sz w:val="20"/>
          <w:szCs w:val="20"/>
          <w:lang w:val="ru-RU"/>
        </w:rPr>
        <w:t xml:space="preserve"> 180, страница 6, изменённый)</w:t>
      </w:r>
    </w:p>
    <w:p w14:paraId="68E2E62C" w14:textId="61E8DCBB" w:rsidR="00454282" w:rsidRPr="004503CB" w:rsidRDefault="0097065A" w:rsidP="00812A32">
      <w:pPr>
        <w:autoSpaceDE w:val="0"/>
        <w:autoSpaceDN w:val="0"/>
        <w:adjustRightInd w:val="0"/>
        <w:spacing w:before="120"/>
        <w:ind w:left="1040"/>
        <w:rPr>
          <w:b/>
          <w:color w:val="FF0000"/>
          <w:sz w:val="20"/>
          <w:szCs w:val="20"/>
          <w:lang w:val="ru-RU"/>
        </w:rPr>
      </w:pPr>
      <w:r w:rsidRPr="004503CB">
        <w:rPr>
          <w:b/>
          <w:color w:val="FF0000"/>
          <w:sz w:val="20"/>
          <w:szCs w:val="20"/>
          <w:lang w:val="ru-RU"/>
        </w:rPr>
        <w:t>Порослевое возобновление</w:t>
      </w:r>
    </w:p>
    <w:p w14:paraId="63A512DA" w14:textId="014C6D2F" w:rsidR="00454282" w:rsidRPr="004503CB" w:rsidRDefault="0097065A" w:rsidP="00812A32">
      <w:pPr>
        <w:autoSpaceDE w:val="0"/>
        <w:autoSpaceDN w:val="0"/>
        <w:adjustRightInd w:val="0"/>
        <w:spacing w:before="120"/>
        <w:ind w:left="1040"/>
        <w:rPr>
          <w:sz w:val="20"/>
          <w:szCs w:val="20"/>
          <w:lang w:val="ru-RU"/>
        </w:rPr>
      </w:pPr>
      <w:r w:rsidRPr="004503CB">
        <w:rPr>
          <w:sz w:val="20"/>
          <w:szCs w:val="20"/>
          <w:lang w:val="ru-RU"/>
        </w:rPr>
        <w:t>Порослевое лесовозобновление на</w:t>
      </w:r>
      <w:r w:rsidR="00454282" w:rsidRPr="004503CB">
        <w:rPr>
          <w:sz w:val="20"/>
          <w:szCs w:val="20"/>
          <w:lang w:val="ru-RU"/>
        </w:rPr>
        <w:t xml:space="preserve"> пня</w:t>
      </w:r>
      <w:r w:rsidRPr="004503CB">
        <w:rPr>
          <w:sz w:val="20"/>
          <w:szCs w:val="20"/>
          <w:lang w:val="ru-RU"/>
        </w:rPr>
        <w:t>х, пускающих побеги,</w:t>
      </w:r>
      <w:r w:rsidR="00454282" w:rsidRPr="004503CB">
        <w:rPr>
          <w:sz w:val="20"/>
          <w:szCs w:val="20"/>
          <w:lang w:val="ru-RU"/>
        </w:rPr>
        <w:t xml:space="preserve"> </w:t>
      </w:r>
      <w:r w:rsidRPr="004503CB">
        <w:rPr>
          <w:sz w:val="20"/>
          <w:szCs w:val="20"/>
          <w:lang w:val="ru-RU"/>
        </w:rPr>
        <w:t>после рубки пре</w:t>
      </w:r>
      <w:r w:rsidR="006379FC" w:rsidRPr="004503CB">
        <w:rPr>
          <w:sz w:val="20"/>
          <w:szCs w:val="20"/>
          <w:lang w:val="ru-RU"/>
        </w:rPr>
        <w:t>дыдущего</w:t>
      </w:r>
      <w:r w:rsidRPr="004503CB">
        <w:rPr>
          <w:sz w:val="20"/>
          <w:szCs w:val="20"/>
          <w:lang w:val="ru-RU"/>
        </w:rPr>
        <w:t xml:space="preserve"> </w:t>
      </w:r>
      <w:r w:rsidR="00440040">
        <w:rPr>
          <w:sz w:val="20"/>
          <w:szCs w:val="20"/>
          <w:lang w:val="ru-RU"/>
        </w:rPr>
        <w:t>насаждения</w:t>
      </w:r>
      <w:r w:rsidR="00454282" w:rsidRPr="004503CB">
        <w:rPr>
          <w:sz w:val="20"/>
          <w:szCs w:val="20"/>
          <w:lang w:val="ru-RU"/>
        </w:rPr>
        <w:t>.</w:t>
      </w:r>
    </w:p>
    <w:p w14:paraId="4A8A40C5" w14:textId="48ACC4F3" w:rsidR="002D4314" w:rsidRPr="004503CB" w:rsidRDefault="002D4314" w:rsidP="00812A32">
      <w:pPr>
        <w:autoSpaceDE w:val="0"/>
        <w:autoSpaceDN w:val="0"/>
        <w:adjustRightInd w:val="0"/>
        <w:spacing w:before="120"/>
        <w:ind w:left="1040"/>
        <w:rPr>
          <w:b/>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w:t>
      </w:r>
    </w:p>
    <w:p w14:paraId="34E3A63A" w14:textId="77777777" w:rsidR="002D4314" w:rsidRPr="004503CB" w:rsidRDefault="002D4314" w:rsidP="00812A32">
      <w:pPr>
        <w:spacing w:before="120"/>
        <w:ind w:left="680"/>
        <w:rPr>
          <w:b/>
          <w:sz w:val="20"/>
          <w:szCs w:val="20"/>
          <w:lang w:val="ru-RU"/>
        </w:rPr>
      </w:pPr>
    </w:p>
    <w:p w14:paraId="1C6CBEB0" w14:textId="0337CA21" w:rsidR="002D4314" w:rsidRPr="004503CB" w:rsidRDefault="00F15AA1" w:rsidP="00812A32">
      <w:pPr>
        <w:spacing w:before="120"/>
        <w:ind w:left="68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2D4314" w:rsidRPr="004503CB">
        <w:rPr>
          <w:b/>
          <w:sz w:val="20"/>
          <w:szCs w:val="20"/>
          <w:lang w:val="ru-RU"/>
        </w:rPr>
        <w:t>4.3</w:t>
      </w:r>
      <w:r w:rsidR="0054401D">
        <w:rPr>
          <w:b/>
          <w:sz w:val="20"/>
          <w:szCs w:val="20"/>
          <w:lang w:val="ru-RU"/>
        </w:rPr>
        <w:t>: Естественность</w:t>
      </w:r>
    </w:p>
    <w:p w14:paraId="12DC2195" w14:textId="5AD153D5" w:rsidR="002D4314" w:rsidRPr="004503CB" w:rsidRDefault="002D4314" w:rsidP="00812A32">
      <w:pPr>
        <w:spacing w:before="120"/>
        <w:ind w:left="680"/>
        <w:rPr>
          <w:b/>
          <w:color w:val="FF0000"/>
          <w:sz w:val="20"/>
          <w:szCs w:val="20"/>
          <w:u w:val="single"/>
          <w:lang w:val="ru-RU"/>
        </w:rPr>
      </w:pPr>
    </w:p>
    <w:p w14:paraId="5A032CC7" w14:textId="77777777" w:rsidR="007C4CD8" w:rsidRPr="004503CB" w:rsidRDefault="007C4CD8" w:rsidP="00812A32">
      <w:pPr>
        <w:spacing w:before="120"/>
        <w:ind w:left="680"/>
        <w:rPr>
          <w:b/>
          <w:color w:val="FF0000"/>
          <w:sz w:val="20"/>
          <w:szCs w:val="20"/>
          <w:u w:val="single"/>
          <w:lang w:val="ru-RU"/>
        </w:rPr>
      </w:pPr>
      <w:r w:rsidRPr="004503CB">
        <w:rPr>
          <w:b/>
          <w:color w:val="FF0000"/>
          <w:sz w:val="20"/>
          <w:szCs w:val="20"/>
          <w:u w:val="single"/>
          <w:lang w:val="ru-RU"/>
        </w:rPr>
        <w:t>Естественность</w:t>
      </w:r>
    </w:p>
    <w:p w14:paraId="46D9A3A3" w14:textId="77777777" w:rsidR="007C4CD8" w:rsidRPr="004503CB" w:rsidRDefault="007C4CD8" w:rsidP="00812A32">
      <w:pPr>
        <w:autoSpaceDE w:val="0"/>
        <w:autoSpaceDN w:val="0"/>
        <w:adjustRightInd w:val="0"/>
        <w:spacing w:before="120"/>
        <w:ind w:left="680"/>
        <w:rPr>
          <w:sz w:val="20"/>
          <w:szCs w:val="20"/>
          <w:lang w:val="ru-RU"/>
        </w:rPr>
      </w:pPr>
      <w:r w:rsidRPr="004503CB">
        <w:rPr>
          <w:sz w:val="20"/>
          <w:szCs w:val="20"/>
          <w:lang w:val="ru-RU"/>
        </w:rPr>
        <w:t>Естественность указана в следующих классах:</w:t>
      </w:r>
    </w:p>
    <w:p w14:paraId="266779C9" w14:textId="5085D4AF" w:rsidR="007C4CD8" w:rsidRPr="004503CB" w:rsidRDefault="007C4CD8" w:rsidP="00812A32">
      <w:pPr>
        <w:autoSpaceDE w:val="0"/>
        <w:autoSpaceDN w:val="0"/>
        <w:adjustRightInd w:val="0"/>
        <w:spacing w:before="120"/>
        <w:ind w:left="920"/>
        <w:rPr>
          <w:b/>
          <w:color w:val="FF0000"/>
          <w:sz w:val="20"/>
          <w:szCs w:val="20"/>
          <w:lang w:val="ru-RU"/>
        </w:rPr>
      </w:pPr>
      <w:r w:rsidRPr="004503CB">
        <w:rPr>
          <w:b/>
          <w:color w:val="FF0000"/>
          <w:sz w:val="20"/>
          <w:szCs w:val="20"/>
          <w:lang w:val="ru-RU"/>
        </w:rPr>
        <w:t>Нетронут</w:t>
      </w:r>
      <w:r w:rsidR="00A54BEF" w:rsidRPr="004503CB">
        <w:rPr>
          <w:b/>
          <w:color w:val="FF0000"/>
          <w:sz w:val="20"/>
          <w:szCs w:val="20"/>
          <w:lang w:val="ru-RU"/>
        </w:rPr>
        <w:t>ы</w:t>
      </w:r>
      <w:r w:rsidR="00044065">
        <w:rPr>
          <w:b/>
          <w:color w:val="FF0000"/>
          <w:sz w:val="20"/>
          <w:szCs w:val="20"/>
          <w:lang w:val="ru-RU"/>
        </w:rPr>
        <w:t>й</w:t>
      </w:r>
      <w:r w:rsidRPr="004503CB">
        <w:rPr>
          <w:b/>
          <w:color w:val="FF0000"/>
          <w:sz w:val="20"/>
          <w:szCs w:val="20"/>
          <w:lang w:val="ru-RU"/>
        </w:rPr>
        <w:t xml:space="preserve"> человеком (лес</w:t>
      </w:r>
      <w:r w:rsidR="00B72CBB" w:rsidRPr="004503CB">
        <w:rPr>
          <w:b/>
          <w:color w:val="FF0000"/>
          <w:sz w:val="20"/>
          <w:szCs w:val="20"/>
          <w:lang w:val="ru-RU"/>
        </w:rPr>
        <w:t xml:space="preserve"> </w:t>
      </w:r>
      <w:r w:rsidRPr="004503CB">
        <w:rPr>
          <w:b/>
          <w:color w:val="FF0000"/>
          <w:sz w:val="20"/>
          <w:szCs w:val="20"/>
          <w:lang w:val="ru-RU"/>
        </w:rPr>
        <w:t>/</w:t>
      </w:r>
      <w:r w:rsidR="00B72CBB" w:rsidRPr="004503CB">
        <w:rPr>
          <w:b/>
          <w:color w:val="FF0000"/>
          <w:sz w:val="20"/>
          <w:szCs w:val="20"/>
          <w:lang w:val="ru-RU"/>
        </w:rPr>
        <w:t xml:space="preserve"> </w:t>
      </w:r>
      <w:r w:rsidR="0068107C" w:rsidRPr="0068107C">
        <w:rPr>
          <w:b/>
          <w:color w:val="FF0000"/>
          <w:sz w:val="20"/>
          <w:szCs w:val="20"/>
          <w:lang w:val="ru-RU"/>
        </w:rPr>
        <w:t>другие покрытые древесной растительностью земли</w:t>
      </w:r>
      <w:r w:rsidRPr="004503CB">
        <w:rPr>
          <w:b/>
          <w:color w:val="FF0000"/>
          <w:sz w:val="20"/>
          <w:szCs w:val="20"/>
          <w:lang w:val="ru-RU"/>
        </w:rPr>
        <w:t>)</w:t>
      </w:r>
    </w:p>
    <w:p w14:paraId="6AB7D821" w14:textId="08777FEE" w:rsidR="007C4CD8" w:rsidRPr="004503CB" w:rsidRDefault="007C4CD8" w:rsidP="00812A32">
      <w:pPr>
        <w:autoSpaceDE w:val="0"/>
        <w:autoSpaceDN w:val="0"/>
        <w:adjustRightInd w:val="0"/>
        <w:spacing w:before="120"/>
        <w:ind w:left="920"/>
        <w:rPr>
          <w:b/>
          <w:sz w:val="20"/>
          <w:szCs w:val="20"/>
          <w:lang w:val="ru-RU"/>
        </w:rPr>
      </w:pPr>
      <w:r w:rsidRPr="004503CB">
        <w:rPr>
          <w:sz w:val="20"/>
          <w:szCs w:val="20"/>
          <w:lang w:val="ru-RU"/>
        </w:rPr>
        <w:t>Лес /</w:t>
      </w:r>
      <w:r w:rsidR="00525ABA" w:rsidRPr="004503CB">
        <w:rPr>
          <w:sz w:val="20"/>
          <w:szCs w:val="20"/>
          <w:lang w:val="ru-RU"/>
        </w:rPr>
        <w:t xml:space="preserve"> </w:t>
      </w:r>
      <w:r w:rsidR="0068107C" w:rsidRPr="0068107C">
        <w:rPr>
          <w:sz w:val="20"/>
          <w:szCs w:val="20"/>
          <w:lang w:val="ru-RU"/>
        </w:rPr>
        <w:t>другие покрытые древесной растительностью земли</w:t>
      </w:r>
      <w:r w:rsidRPr="004503CB">
        <w:rPr>
          <w:sz w:val="20"/>
          <w:szCs w:val="20"/>
          <w:lang w:val="ru-RU"/>
        </w:rPr>
        <w:t>, в котор</w:t>
      </w:r>
      <w:r w:rsidR="00A54BEF" w:rsidRPr="004503CB">
        <w:rPr>
          <w:sz w:val="20"/>
          <w:szCs w:val="20"/>
          <w:lang w:val="ru-RU"/>
        </w:rPr>
        <w:t>ых</w:t>
      </w:r>
      <w:r w:rsidRPr="004503CB">
        <w:rPr>
          <w:sz w:val="20"/>
          <w:szCs w:val="20"/>
          <w:lang w:val="ru-RU"/>
        </w:rPr>
        <w:t xml:space="preserve"> показывается </w:t>
      </w:r>
      <w:r w:rsidR="00A54BEF" w:rsidRPr="004503CB">
        <w:rPr>
          <w:sz w:val="20"/>
          <w:szCs w:val="20"/>
          <w:lang w:val="ru-RU"/>
        </w:rPr>
        <w:t xml:space="preserve">естественная </w:t>
      </w:r>
      <w:r w:rsidRPr="004503CB">
        <w:rPr>
          <w:sz w:val="20"/>
          <w:szCs w:val="20"/>
          <w:lang w:val="ru-RU"/>
        </w:rPr>
        <w:t>динамика леса, так</w:t>
      </w:r>
      <w:r w:rsidR="00A54BEF" w:rsidRPr="004503CB">
        <w:rPr>
          <w:sz w:val="20"/>
          <w:szCs w:val="20"/>
          <w:lang w:val="ru-RU"/>
        </w:rPr>
        <w:t>ая</w:t>
      </w:r>
      <w:r w:rsidRPr="004503CB">
        <w:rPr>
          <w:sz w:val="20"/>
          <w:szCs w:val="20"/>
          <w:lang w:val="ru-RU"/>
        </w:rPr>
        <w:t xml:space="preserve"> как естественны</w:t>
      </w:r>
      <w:r w:rsidR="00A54BEF" w:rsidRPr="004503CB">
        <w:rPr>
          <w:sz w:val="20"/>
          <w:szCs w:val="20"/>
          <w:lang w:val="ru-RU"/>
        </w:rPr>
        <w:t>й</w:t>
      </w:r>
      <w:r w:rsidRPr="004503CB">
        <w:rPr>
          <w:sz w:val="20"/>
          <w:szCs w:val="20"/>
          <w:lang w:val="ru-RU"/>
        </w:rPr>
        <w:t xml:space="preserve"> состав леса, распространённость </w:t>
      </w:r>
      <w:r w:rsidR="00A54BEF" w:rsidRPr="004503CB">
        <w:rPr>
          <w:sz w:val="20"/>
          <w:szCs w:val="20"/>
          <w:lang w:val="ru-RU"/>
        </w:rPr>
        <w:t>мёртвой древесины</w:t>
      </w:r>
      <w:r w:rsidRPr="004503CB">
        <w:rPr>
          <w:sz w:val="20"/>
          <w:szCs w:val="20"/>
          <w:lang w:val="ru-RU"/>
        </w:rPr>
        <w:t xml:space="preserve">, </w:t>
      </w:r>
      <w:r w:rsidR="00A54BEF" w:rsidRPr="004503CB">
        <w:rPr>
          <w:sz w:val="20"/>
          <w:szCs w:val="20"/>
          <w:lang w:val="ru-RU"/>
        </w:rPr>
        <w:t xml:space="preserve">естественный </w:t>
      </w:r>
      <w:r w:rsidRPr="004503CB">
        <w:rPr>
          <w:sz w:val="20"/>
          <w:szCs w:val="20"/>
          <w:lang w:val="ru-RU"/>
        </w:rPr>
        <w:t xml:space="preserve">возрастной состав и естественные процессы восстановления, площадь леса достаточно большая для поддержания </w:t>
      </w:r>
      <w:r w:rsidR="00A54BEF" w:rsidRPr="004503CB">
        <w:rPr>
          <w:sz w:val="20"/>
          <w:szCs w:val="20"/>
          <w:lang w:val="ru-RU"/>
        </w:rPr>
        <w:t xml:space="preserve">естественных </w:t>
      </w:r>
      <w:r w:rsidRPr="004503CB">
        <w:rPr>
          <w:sz w:val="20"/>
          <w:szCs w:val="20"/>
          <w:lang w:val="ru-RU"/>
        </w:rPr>
        <w:t>характеристик леса и где не было</w:t>
      </w:r>
      <w:r w:rsidR="00D727FE" w:rsidRPr="004503CB">
        <w:rPr>
          <w:sz w:val="20"/>
          <w:szCs w:val="20"/>
          <w:lang w:val="ru-RU"/>
        </w:rPr>
        <w:t xml:space="preserve"> замечено</w:t>
      </w:r>
      <w:r w:rsidRPr="004503CB">
        <w:rPr>
          <w:sz w:val="20"/>
          <w:szCs w:val="20"/>
          <w:lang w:val="ru-RU"/>
        </w:rPr>
        <w:t xml:space="preserve"> значительного человеческого вмешательства или где последнее вмешательство человека было достаточно давно, что</w:t>
      </w:r>
      <w:r w:rsidR="00D727FE" w:rsidRPr="004503CB">
        <w:rPr>
          <w:sz w:val="20"/>
          <w:szCs w:val="20"/>
          <w:lang w:val="ru-RU"/>
        </w:rPr>
        <w:t>бы</w:t>
      </w:r>
      <w:r w:rsidRPr="004503CB">
        <w:rPr>
          <w:sz w:val="20"/>
          <w:szCs w:val="20"/>
          <w:lang w:val="ru-RU"/>
        </w:rPr>
        <w:t xml:space="preserve"> позволи</w:t>
      </w:r>
      <w:r w:rsidR="00D727FE" w:rsidRPr="004503CB">
        <w:rPr>
          <w:sz w:val="20"/>
          <w:szCs w:val="20"/>
          <w:lang w:val="ru-RU"/>
        </w:rPr>
        <w:t>ть</w:t>
      </w:r>
      <w:r w:rsidRPr="004503CB">
        <w:rPr>
          <w:sz w:val="20"/>
          <w:szCs w:val="20"/>
          <w:lang w:val="ru-RU"/>
        </w:rPr>
        <w:t xml:space="preserve"> восстановиться естественному</w:t>
      </w:r>
      <w:r w:rsidR="00D727FE" w:rsidRPr="004503CB">
        <w:rPr>
          <w:sz w:val="20"/>
          <w:szCs w:val="20"/>
          <w:lang w:val="ru-RU"/>
        </w:rPr>
        <w:t xml:space="preserve"> видовому</w:t>
      </w:r>
      <w:r w:rsidRPr="004503CB">
        <w:rPr>
          <w:sz w:val="20"/>
          <w:szCs w:val="20"/>
          <w:lang w:val="ru-RU"/>
        </w:rPr>
        <w:t xml:space="preserve"> составу и естественным процессам.</w:t>
      </w:r>
    </w:p>
    <w:p w14:paraId="29EB481A" w14:textId="1A1CE8D7" w:rsidR="007C4CD8" w:rsidRPr="004503CB" w:rsidRDefault="00B72CBB" w:rsidP="00812A32">
      <w:pPr>
        <w:autoSpaceDE w:val="0"/>
        <w:autoSpaceDN w:val="0"/>
        <w:adjustRightInd w:val="0"/>
        <w:spacing w:before="120"/>
        <w:ind w:left="920"/>
        <w:rPr>
          <w:sz w:val="20"/>
          <w:szCs w:val="20"/>
          <w:lang w:val="ru-RU"/>
        </w:rPr>
      </w:pPr>
      <w:r w:rsidRPr="004503CB">
        <w:rPr>
          <w:sz w:val="20"/>
          <w:szCs w:val="20"/>
          <w:lang w:val="ru-RU"/>
        </w:rPr>
        <w:t>(</w:t>
      </w:r>
      <w:r w:rsidR="007C4CD8"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w:t>
      </w:r>
      <w:r w:rsidR="007C4CD8" w:rsidRPr="004503CB">
        <w:rPr>
          <w:sz w:val="20"/>
          <w:szCs w:val="20"/>
          <w:lang w:val="ru-RU"/>
        </w:rPr>
        <w:t>от</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w:t>
      </w:r>
    </w:p>
    <w:p w14:paraId="4000EECF" w14:textId="4A7BDD14" w:rsidR="00FE16A0" w:rsidRPr="004503CB" w:rsidRDefault="00044065" w:rsidP="00812A32">
      <w:pPr>
        <w:autoSpaceDE w:val="0"/>
        <w:autoSpaceDN w:val="0"/>
        <w:adjustRightInd w:val="0"/>
        <w:spacing w:before="120"/>
        <w:ind w:left="920"/>
        <w:rPr>
          <w:b/>
          <w:color w:val="FF0000"/>
          <w:sz w:val="20"/>
          <w:szCs w:val="20"/>
          <w:lang w:val="ru-RU"/>
        </w:rPr>
      </w:pPr>
      <w:r>
        <w:rPr>
          <w:b/>
          <w:color w:val="FF0000"/>
          <w:sz w:val="20"/>
          <w:szCs w:val="20"/>
          <w:lang w:val="ru-RU"/>
        </w:rPr>
        <w:t>Полу</w:t>
      </w:r>
      <w:r w:rsidR="00FE16A0" w:rsidRPr="004503CB">
        <w:rPr>
          <w:b/>
          <w:color w:val="FF0000"/>
          <w:sz w:val="20"/>
          <w:szCs w:val="20"/>
          <w:lang w:val="ru-RU"/>
        </w:rPr>
        <w:t>естественны</w:t>
      </w:r>
      <w:r w:rsidR="0068107C">
        <w:rPr>
          <w:b/>
          <w:color w:val="FF0000"/>
          <w:sz w:val="20"/>
          <w:szCs w:val="20"/>
          <w:lang w:val="ru-RU"/>
        </w:rPr>
        <w:t>е</w:t>
      </w:r>
      <w:r w:rsidR="00FE16A0" w:rsidRPr="004503CB">
        <w:rPr>
          <w:b/>
          <w:color w:val="FF0000"/>
          <w:sz w:val="20"/>
          <w:szCs w:val="20"/>
          <w:lang w:val="ru-RU"/>
        </w:rPr>
        <w:t xml:space="preserve"> лес / </w:t>
      </w:r>
      <w:r w:rsidR="0068107C" w:rsidRPr="0068107C">
        <w:rPr>
          <w:b/>
          <w:color w:val="FF0000"/>
          <w:sz w:val="20"/>
          <w:szCs w:val="20"/>
          <w:lang w:val="ru-RU"/>
        </w:rPr>
        <w:t>другие покрытые древесной растительностью земли</w:t>
      </w:r>
    </w:p>
    <w:p w14:paraId="7ED655EF" w14:textId="78312395" w:rsidR="00FE16A0" w:rsidRPr="004503CB" w:rsidRDefault="00FE16A0" w:rsidP="00812A32">
      <w:pPr>
        <w:autoSpaceDE w:val="0"/>
        <w:autoSpaceDN w:val="0"/>
        <w:adjustRightInd w:val="0"/>
        <w:spacing w:before="120"/>
        <w:ind w:left="920"/>
        <w:rPr>
          <w:b/>
          <w:sz w:val="20"/>
          <w:szCs w:val="20"/>
          <w:lang w:val="ru-RU"/>
        </w:rPr>
      </w:pPr>
      <w:r w:rsidRPr="004503CB">
        <w:rPr>
          <w:sz w:val="20"/>
          <w:szCs w:val="20"/>
          <w:lang w:val="ru-RU"/>
        </w:rPr>
        <w:t xml:space="preserve">Лес / </w:t>
      </w:r>
      <w:r w:rsidR="0068107C" w:rsidRPr="0068107C">
        <w:rPr>
          <w:sz w:val="20"/>
          <w:szCs w:val="20"/>
          <w:lang w:val="ru-RU"/>
        </w:rPr>
        <w:t>другие покрытые древесной растительностью земли</w:t>
      </w:r>
      <w:r w:rsidR="0068107C">
        <w:rPr>
          <w:sz w:val="20"/>
          <w:szCs w:val="20"/>
          <w:lang w:val="ru-RU"/>
        </w:rPr>
        <w:t>,</w:t>
      </w:r>
      <w:r w:rsidRPr="004503CB">
        <w:rPr>
          <w:sz w:val="20"/>
          <w:szCs w:val="20"/>
          <w:lang w:val="ru-RU"/>
        </w:rPr>
        <w:t xml:space="preserve"> не явля</w:t>
      </w:r>
      <w:r w:rsidR="0068107C">
        <w:rPr>
          <w:sz w:val="20"/>
          <w:szCs w:val="20"/>
          <w:lang w:val="ru-RU"/>
        </w:rPr>
        <w:t>ющиеся</w:t>
      </w:r>
      <w:r w:rsidRPr="004503CB">
        <w:rPr>
          <w:sz w:val="20"/>
          <w:szCs w:val="20"/>
          <w:lang w:val="ru-RU"/>
        </w:rPr>
        <w:t xml:space="preserve"> ни “</w:t>
      </w:r>
      <w:r w:rsidRPr="004503CB">
        <w:rPr>
          <w:i/>
          <w:sz w:val="20"/>
          <w:szCs w:val="20"/>
          <w:lang w:val="ru-RU"/>
        </w:rPr>
        <w:t xml:space="preserve">лесом / </w:t>
      </w:r>
      <w:r w:rsidR="0068107C" w:rsidRPr="0068107C">
        <w:rPr>
          <w:i/>
          <w:sz w:val="20"/>
          <w:szCs w:val="20"/>
          <w:lang w:val="ru-RU"/>
        </w:rPr>
        <w:t>други</w:t>
      </w:r>
      <w:r w:rsidR="0068107C">
        <w:rPr>
          <w:i/>
          <w:sz w:val="20"/>
          <w:szCs w:val="20"/>
          <w:lang w:val="ru-RU"/>
        </w:rPr>
        <w:t>ми</w:t>
      </w:r>
      <w:r w:rsidR="0068107C" w:rsidRPr="0068107C">
        <w:rPr>
          <w:i/>
          <w:sz w:val="20"/>
          <w:szCs w:val="20"/>
          <w:lang w:val="ru-RU"/>
        </w:rPr>
        <w:t xml:space="preserve"> покрыты</w:t>
      </w:r>
      <w:r w:rsidR="0068107C">
        <w:rPr>
          <w:i/>
          <w:sz w:val="20"/>
          <w:szCs w:val="20"/>
          <w:lang w:val="ru-RU"/>
        </w:rPr>
        <w:t>ми</w:t>
      </w:r>
      <w:r w:rsidR="0068107C" w:rsidRPr="0068107C">
        <w:rPr>
          <w:i/>
          <w:sz w:val="20"/>
          <w:szCs w:val="20"/>
          <w:lang w:val="ru-RU"/>
        </w:rPr>
        <w:t xml:space="preserve"> древесной растительностью земл</w:t>
      </w:r>
      <w:r w:rsidR="0068107C">
        <w:rPr>
          <w:i/>
          <w:sz w:val="20"/>
          <w:szCs w:val="20"/>
          <w:lang w:val="ru-RU"/>
        </w:rPr>
        <w:t>ями</w:t>
      </w:r>
      <w:r w:rsidR="0068107C" w:rsidRPr="0068107C">
        <w:rPr>
          <w:i/>
          <w:sz w:val="20"/>
          <w:szCs w:val="20"/>
          <w:lang w:val="ru-RU"/>
        </w:rPr>
        <w:t xml:space="preserve"> </w:t>
      </w:r>
      <w:r w:rsidRPr="004503CB">
        <w:rPr>
          <w:sz w:val="20"/>
          <w:szCs w:val="20"/>
          <w:lang w:val="ru-RU"/>
        </w:rPr>
        <w:t>”</w:t>
      </w:r>
      <w:r w:rsidR="0068107C">
        <w:rPr>
          <w:sz w:val="20"/>
          <w:szCs w:val="20"/>
          <w:lang w:val="ru-RU"/>
        </w:rPr>
        <w:t>,</w:t>
      </w:r>
      <w:r w:rsidRPr="004503CB">
        <w:rPr>
          <w:sz w:val="20"/>
          <w:szCs w:val="20"/>
          <w:lang w:val="ru-RU"/>
        </w:rPr>
        <w:t xml:space="preserve"> ни </w:t>
      </w:r>
      <w:r w:rsidRPr="004503CB">
        <w:rPr>
          <w:i/>
          <w:sz w:val="20"/>
          <w:szCs w:val="20"/>
          <w:lang w:val="ru-RU"/>
        </w:rPr>
        <w:t>“</w:t>
      </w:r>
      <w:r w:rsidR="00626598">
        <w:rPr>
          <w:i/>
          <w:sz w:val="20"/>
          <w:szCs w:val="20"/>
          <w:lang w:val="ru-RU"/>
        </w:rPr>
        <w:t>плантацией</w:t>
      </w:r>
      <w:r w:rsidRPr="004503CB">
        <w:rPr>
          <w:i/>
          <w:sz w:val="20"/>
          <w:szCs w:val="20"/>
          <w:lang w:val="ru-RU"/>
        </w:rPr>
        <w:t>”</w:t>
      </w:r>
      <w:r w:rsidR="0068107C">
        <w:rPr>
          <w:i/>
          <w:sz w:val="20"/>
          <w:szCs w:val="20"/>
          <w:lang w:val="ru-RU"/>
        </w:rPr>
        <w:t>,</w:t>
      </w:r>
      <w:r w:rsidRPr="004503CB">
        <w:rPr>
          <w:sz w:val="20"/>
          <w:szCs w:val="20"/>
          <w:lang w:val="ru-RU"/>
        </w:rPr>
        <w:t xml:space="preserve"> </w:t>
      </w:r>
      <w:r w:rsidR="00AD62D2" w:rsidRPr="004503CB">
        <w:rPr>
          <w:sz w:val="20"/>
          <w:szCs w:val="20"/>
          <w:lang w:val="ru-RU"/>
        </w:rPr>
        <w:t xml:space="preserve">согласно соответствующим </w:t>
      </w:r>
      <w:r w:rsidRPr="004503CB">
        <w:rPr>
          <w:sz w:val="20"/>
          <w:szCs w:val="20"/>
          <w:lang w:val="ru-RU"/>
        </w:rPr>
        <w:t xml:space="preserve">определениям. </w:t>
      </w:r>
    </w:p>
    <w:p w14:paraId="7FABB0C0" w14:textId="184A6A88" w:rsidR="00FE16A0" w:rsidRPr="004503CB" w:rsidRDefault="00B72CBB" w:rsidP="00812A32">
      <w:pPr>
        <w:autoSpaceDE w:val="0"/>
        <w:autoSpaceDN w:val="0"/>
        <w:adjustRightInd w:val="0"/>
        <w:spacing w:before="120"/>
        <w:ind w:left="920"/>
        <w:rPr>
          <w:sz w:val="20"/>
          <w:szCs w:val="20"/>
          <w:lang w:val="ru-RU"/>
        </w:rPr>
      </w:pPr>
      <w:r w:rsidRPr="004503CB">
        <w:rPr>
          <w:sz w:val="20"/>
          <w:szCs w:val="20"/>
          <w:lang w:val="ru-RU"/>
        </w:rPr>
        <w:t>(</w:t>
      </w:r>
      <w:r w:rsidR="00FE16A0"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w:t>
      </w:r>
      <w:r w:rsidR="00FE16A0" w:rsidRPr="004503CB">
        <w:rPr>
          <w:sz w:val="20"/>
          <w:szCs w:val="20"/>
          <w:lang w:val="ru-RU"/>
        </w:rPr>
        <w:t>от</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w:t>
      </w:r>
    </w:p>
    <w:p w14:paraId="79A4370B" w14:textId="757408D6" w:rsidR="00FE16A0" w:rsidRPr="004503CB" w:rsidRDefault="00626598" w:rsidP="00812A32">
      <w:pPr>
        <w:autoSpaceDE w:val="0"/>
        <w:autoSpaceDN w:val="0"/>
        <w:adjustRightInd w:val="0"/>
        <w:spacing w:before="120"/>
        <w:ind w:left="920"/>
        <w:rPr>
          <w:sz w:val="20"/>
          <w:szCs w:val="20"/>
          <w:lang w:val="ru-RU"/>
        </w:rPr>
      </w:pPr>
      <w:r>
        <w:rPr>
          <w:b/>
          <w:color w:val="FF0000"/>
          <w:sz w:val="20"/>
          <w:szCs w:val="20"/>
          <w:lang w:val="ru-RU"/>
        </w:rPr>
        <w:t>Плантация</w:t>
      </w:r>
    </w:p>
    <w:p w14:paraId="2BE08E05" w14:textId="696585D3" w:rsidR="00FE16A0" w:rsidRPr="004503CB" w:rsidRDefault="00377BD6" w:rsidP="00812A32">
      <w:pPr>
        <w:autoSpaceDE w:val="0"/>
        <w:autoSpaceDN w:val="0"/>
        <w:adjustRightInd w:val="0"/>
        <w:spacing w:before="120"/>
        <w:ind w:left="964"/>
        <w:rPr>
          <w:sz w:val="20"/>
          <w:szCs w:val="20"/>
          <w:lang w:val="ru-RU"/>
        </w:rPr>
      </w:pPr>
      <w:r>
        <w:rPr>
          <w:sz w:val="20"/>
          <w:szCs w:val="20"/>
          <w:lang w:val="ru-RU"/>
        </w:rPr>
        <w:t>Н</w:t>
      </w:r>
      <w:r w:rsidR="00440040">
        <w:rPr>
          <w:sz w:val="20"/>
          <w:szCs w:val="20"/>
          <w:lang w:val="ru-RU"/>
        </w:rPr>
        <w:t>асаждение</w:t>
      </w:r>
      <w:r w:rsidR="00FE16A0" w:rsidRPr="004503CB">
        <w:rPr>
          <w:sz w:val="20"/>
          <w:szCs w:val="20"/>
          <w:lang w:val="ru-RU"/>
        </w:rPr>
        <w:t xml:space="preserve">, </w:t>
      </w:r>
      <w:r w:rsidR="00440040">
        <w:rPr>
          <w:sz w:val="20"/>
          <w:szCs w:val="20"/>
          <w:lang w:val="ru-RU"/>
        </w:rPr>
        <w:t>созданное</w:t>
      </w:r>
      <w:r w:rsidR="00737A8C" w:rsidRPr="004503CB">
        <w:rPr>
          <w:sz w:val="20"/>
          <w:szCs w:val="20"/>
          <w:lang w:val="ru-RU"/>
        </w:rPr>
        <w:t xml:space="preserve"> </w:t>
      </w:r>
      <w:r w:rsidR="000C7A28" w:rsidRPr="000C7A28">
        <w:rPr>
          <w:sz w:val="20"/>
          <w:szCs w:val="20"/>
          <w:lang w:val="ru-RU"/>
        </w:rPr>
        <w:t xml:space="preserve">посадкой и/или посевом </w:t>
      </w:r>
      <w:r w:rsidR="00FE16A0" w:rsidRPr="004503CB">
        <w:rPr>
          <w:sz w:val="20"/>
          <w:szCs w:val="20"/>
          <w:lang w:val="ru-RU"/>
        </w:rPr>
        <w:t xml:space="preserve">в процессе </w:t>
      </w:r>
      <w:r w:rsidR="00A45FE8">
        <w:rPr>
          <w:sz w:val="20"/>
          <w:szCs w:val="20"/>
          <w:lang w:val="ru-RU"/>
        </w:rPr>
        <w:t>лесоразведения</w:t>
      </w:r>
      <w:r w:rsidR="00FE16A0" w:rsidRPr="004503CB">
        <w:rPr>
          <w:sz w:val="20"/>
          <w:szCs w:val="20"/>
          <w:lang w:val="ru-RU"/>
        </w:rPr>
        <w:t xml:space="preserve"> или </w:t>
      </w:r>
      <w:r w:rsidR="006F26C9">
        <w:rPr>
          <w:sz w:val="20"/>
          <w:szCs w:val="20"/>
          <w:lang w:val="ru-RU"/>
        </w:rPr>
        <w:t>лесо</w:t>
      </w:r>
      <w:r w:rsidR="00FE16A0" w:rsidRPr="004503CB">
        <w:rPr>
          <w:sz w:val="20"/>
          <w:szCs w:val="20"/>
          <w:lang w:val="ru-RU"/>
        </w:rPr>
        <w:t>восстановления. Состоит из интродуцированных видов (см</w:t>
      </w:r>
      <w:r w:rsidR="001E73B2" w:rsidRPr="004503CB">
        <w:rPr>
          <w:sz w:val="20"/>
          <w:szCs w:val="20"/>
          <w:lang w:val="ru-RU"/>
        </w:rPr>
        <w:t>.</w:t>
      </w:r>
      <w:r w:rsidR="00FE16A0" w:rsidRPr="004503CB">
        <w:rPr>
          <w:sz w:val="20"/>
          <w:szCs w:val="20"/>
          <w:lang w:val="ru-RU"/>
        </w:rPr>
        <w:t xml:space="preserve"> определение в индикаторе 4.4) или </w:t>
      </w:r>
      <w:r w:rsidR="001E73B2" w:rsidRPr="004503CB">
        <w:rPr>
          <w:sz w:val="20"/>
          <w:szCs w:val="20"/>
          <w:lang w:val="ru-RU"/>
        </w:rPr>
        <w:t>тщательно контролируемых</w:t>
      </w:r>
      <w:r w:rsidR="00FE16A0" w:rsidRPr="004503CB">
        <w:rPr>
          <w:sz w:val="20"/>
          <w:szCs w:val="20"/>
          <w:lang w:val="ru-RU"/>
        </w:rPr>
        <w:t xml:space="preserve"> насаждений из местных видов, которые соответствуют следующим критериям: один или два вида в </w:t>
      </w:r>
      <w:r w:rsidR="00626598">
        <w:rPr>
          <w:sz w:val="20"/>
          <w:szCs w:val="20"/>
          <w:lang w:val="ru-RU"/>
        </w:rPr>
        <w:t>плантации</w:t>
      </w:r>
      <w:r w:rsidR="00FE16A0" w:rsidRPr="004503CB">
        <w:rPr>
          <w:sz w:val="20"/>
          <w:szCs w:val="20"/>
          <w:lang w:val="ru-RU"/>
        </w:rPr>
        <w:t xml:space="preserve">, </w:t>
      </w:r>
      <w:r w:rsidR="005F0580" w:rsidRPr="004503CB">
        <w:rPr>
          <w:sz w:val="20"/>
          <w:szCs w:val="20"/>
          <w:lang w:val="ru-RU"/>
        </w:rPr>
        <w:t>одновозрастной</w:t>
      </w:r>
      <w:r w:rsidR="00FE16A0" w:rsidRPr="004503CB">
        <w:rPr>
          <w:sz w:val="20"/>
          <w:szCs w:val="20"/>
          <w:lang w:val="ru-RU"/>
        </w:rPr>
        <w:t xml:space="preserve"> класс, систематические интервалы </w:t>
      </w:r>
      <w:r w:rsidR="001E73B2" w:rsidRPr="004503CB">
        <w:rPr>
          <w:sz w:val="20"/>
          <w:szCs w:val="20"/>
          <w:lang w:val="ru-RU"/>
        </w:rPr>
        <w:t xml:space="preserve">между </w:t>
      </w:r>
      <w:r w:rsidR="00FE16A0" w:rsidRPr="004503CB">
        <w:rPr>
          <w:sz w:val="20"/>
          <w:szCs w:val="20"/>
          <w:lang w:val="ru-RU"/>
        </w:rPr>
        <w:t>посадк</w:t>
      </w:r>
      <w:r w:rsidR="001E73B2" w:rsidRPr="004503CB">
        <w:rPr>
          <w:sz w:val="20"/>
          <w:szCs w:val="20"/>
          <w:lang w:val="ru-RU"/>
        </w:rPr>
        <w:t>ами</w:t>
      </w:r>
      <w:r w:rsidR="00FE16A0" w:rsidRPr="004503CB">
        <w:rPr>
          <w:sz w:val="20"/>
          <w:szCs w:val="20"/>
          <w:lang w:val="ru-RU"/>
        </w:rPr>
        <w:t xml:space="preserve">.         </w:t>
      </w:r>
    </w:p>
    <w:p w14:paraId="601AA955" w14:textId="77777777" w:rsidR="00D8023B" w:rsidRDefault="00D8023B">
      <w:pPr>
        <w:rPr>
          <w:bCs/>
          <w:i/>
          <w:iCs/>
          <w:color w:val="000000"/>
          <w:sz w:val="20"/>
          <w:szCs w:val="20"/>
          <w:u w:val="single"/>
          <w:lang w:val="ru-RU"/>
        </w:rPr>
      </w:pPr>
      <w:r>
        <w:rPr>
          <w:bCs/>
          <w:i/>
          <w:iCs/>
          <w:color w:val="000000"/>
          <w:sz w:val="20"/>
          <w:szCs w:val="20"/>
          <w:u w:val="single"/>
          <w:lang w:val="ru-RU"/>
        </w:rPr>
        <w:br w:type="page"/>
      </w:r>
    </w:p>
    <w:p w14:paraId="60B51461" w14:textId="3C6DEC9A" w:rsidR="00FE16A0" w:rsidRPr="004503CB" w:rsidRDefault="00FE16A0" w:rsidP="00812A32">
      <w:pPr>
        <w:widowControl w:val="0"/>
        <w:shd w:val="clear" w:color="auto" w:fill="FFFFFF"/>
        <w:suppressAutoHyphens/>
        <w:autoSpaceDE w:val="0"/>
        <w:autoSpaceDN w:val="0"/>
        <w:adjustRightInd w:val="0"/>
        <w:spacing w:before="120"/>
        <w:ind w:left="680" w:firstLine="284"/>
        <w:jc w:val="both"/>
        <w:textAlignment w:val="baseline"/>
        <w:rPr>
          <w:bCs/>
          <w:i/>
          <w:iCs/>
          <w:color w:val="000000"/>
          <w:sz w:val="20"/>
          <w:szCs w:val="20"/>
          <w:u w:val="single"/>
          <w:lang w:val="ru-RU"/>
        </w:rPr>
      </w:pPr>
      <w:r w:rsidRPr="004503CB">
        <w:rPr>
          <w:bCs/>
          <w:i/>
          <w:iCs/>
          <w:color w:val="000000"/>
          <w:sz w:val="20"/>
          <w:szCs w:val="20"/>
          <w:u w:val="single"/>
          <w:lang w:val="ru-RU"/>
        </w:rPr>
        <w:lastRenderedPageBreak/>
        <w:t>Пояснительное примечание:</w:t>
      </w:r>
    </w:p>
    <w:p w14:paraId="1DDBC0C8" w14:textId="5D9B7C8D" w:rsidR="00FE16A0" w:rsidRPr="004503CB" w:rsidRDefault="00FE16A0" w:rsidP="00812A32">
      <w:pPr>
        <w:numPr>
          <w:ilvl w:val="0"/>
          <w:numId w:val="59"/>
        </w:numPr>
        <w:spacing w:before="120"/>
        <w:ind w:left="1324"/>
        <w:rPr>
          <w:b/>
          <w:sz w:val="20"/>
          <w:szCs w:val="20"/>
          <w:lang w:val="ru-RU"/>
        </w:rPr>
      </w:pPr>
      <w:r w:rsidRPr="004503CB">
        <w:rPr>
          <w:sz w:val="20"/>
          <w:szCs w:val="20"/>
          <w:lang w:val="ru-RU"/>
        </w:rPr>
        <w:t xml:space="preserve">Исключает: насаждения, которые были посажены как </w:t>
      </w:r>
      <w:r w:rsidR="00626598">
        <w:rPr>
          <w:sz w:val="20"/>
          <w:szCs w:val="20"/>
          <w:lang w:val="ru-RU"/>
        </w:rPr>
        <w:t>плантации</w:t>
      </w:r>
      <w:r w:rsidRPr="004503CB">
        <w:rPr>
          <w:sz w:val="20"/>
          <w:szCs w:val="20"/>
          <w:lang w:val="ru-RU"/>
        </w:rPr>
        <w:t xml:space="preserve">, но без </w:t>
      </w:r>
      <w:r w:rsidR="004F12A0" w:rsidRPr="004503CB">
        <w:rPr>
          <w:sz w:val="20"/>
          <w:szCs w:val="20"/>
          <w:lang w:val="ru-RU"/>
        </w:rPr>
        <w:t xml:space="preserve">тщательного контроля </w:t>
      </w:r>
      <w:r w:rsidRPr="004503CB">
        <w:rPr>
          <w:sz w:val="20"/>
          <w:szCs w:val="20"/>
          <w:lang w:val="ru-RU"/>
        </w:rPr>
        <w:t xml:space="preserve">в течение значительного периода времени (более одного </w:t>
      </w:r>
      <w:r w:rsidR="004F12A0" w:rsidRPr="004503CB">
        <w:rPr>
          <w:sz w:val="20"/>
          <w:szCs w:val="20"/>
          <w:lang w:val="ru-RU"/>
        </w:rPr>
        <w:t>оборота рубки</w:t>
      </w:r>
      <w:r w:rsidRPr="004503CB">
        <w:rPr>
          <w:sz w:val="20"/>
          <w:szCs w:val="20"/>
          <w:lang w:val="ru-RU"/>
        </w:rPr>
        <w:t>). Должны считаться полу – естественными.</w:t>
      </w:r>
    </w:p>
    <w:p w14:paraId="3DE86013" w14:textId="42DD91E2" w:rsidR="002D4314" w:rsidRPr="004503CB" w:rsidRDefault="002D4314" w:rsidP="00812A32">
      <w:pPr>
        <w:spacing w:before="120"/>
        <w:ind w:left="964"/>
        <w:rPr>
          <w:b/>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1A0360" w:rsidRPr="004503CB">
        <w:rPr>
          <w:sz w:val="20"/>
          <w:szCs w:val="20"/>
          <w:lang w:val="ru-RU"/>
        </w:rPr>
        <w:t>ОЛРУБЗ</w:t>
      </w:r>
      <w:r w:rsidRPr="004503CB">
        <w:rPr>
          <w:sz w:val="20"/>
          <w:szCs w:val="20"/>
          <w:lang w:val="ru-RU"/>
        </w:rPr>
        <w:t xml:space="preserve"> 2000, </w:t>
      </w:r>
      <w:r w:rsidR="00E478D1" w:rsidRPr="004503CB">
        <w:rPr>
          <w:sz w:val="20"/>
          <w:szCs w:val="20"/>
          <w:lang w:val="ru-RU"/>
        </w:rPr>
        <w:t>изменённый</w:t>
      </w:r>
      <w:r w:rsidRPr="004503CB">
        <w:rPr>
          <w:sz w:val="20"/>
          <w:szCs w:val="20"/>
          <w:lang w:val="ru-RU"/>
        </w:rPr>
        <w:t>)</w:t>
      </w:r>
    </w:p>
    <w:p w14:paraId="16BA948B" w14:textId="77777777" w:rsidR="002D4314" w:rsidRPr="004503CB" w:rsidRDefault="002D4314" w:rsidP="00812A32">
      <w:pPr>
        <w:spacing w:before="120"/>
        <w:ind w:left="680"/>
        <w:rPr>
          <w:b/>
          <w:snapToGrid w:val="0"/>
          <w:sz w:val="20"/>
          <w:szCs w:val="20"/>
          <w:lang w:val="ru-RU" w:eastAsia="en-US"/>
        </w:rPr>
      </w:pPr>
    </w:p>
    <w:p w14:paraId="0EE15198" w14:textId="3369D23A" w:rsidR="002D4314" w:rsidRPr="004503CB" w:rsidRDefault="00F15AA1" w:rsidP="00812A32">
      <w:pPr>
        <w:spacing w:before="120"/>
        <w:ind w:left="68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2D4314" w:rsidRPr="004503CB">
        <w:rPr>
          <w:b/>
          <w:sz w:val="20"/>
          <w:szCs w:val="20"/>
          <w:lang w:val="ru-RU"/>
        </w:rPr>
        <w:t>4.4</w:t>
      </w:r>
      <w:r w:rsidR="0054401D">
        <w:rPr>
          <w:b/>
          <w:sz w:val="20"/>
          <w:szCs w:val="20"/>
          <w:lang w:val="ru-RU"/>
        </w:rPr>
        <w:t xml:space="preserve">: Интродуцированные </w:t>
      </w:r>
      <w:r w:rsidR="006E6F29">
        <w:rPr>
          <w:b/>
          <w:sz w:val="20"/>
          <w:szCs w:val="20"/>
          <w:lang w:val="ru-RU"/>
        </w:rPr>
        <w:t>виды деревьев</w:t>
      </w:r>
    </w:p>
    <w:p w14:paraId="7503F76D" w14:textId="77777777" w:rsidR="002D4314" w:rsidRPr="004503CB" w:rsidRDefault="002D4314" w:rsidP="00812A32">
      <w:pPr>
        <w:spacing w:before="120"/>
        <w:ind w:left="680"/>
        <w:rPr>
          <w:b/>
          <w:color w:val="FF0000"/>
          <w:sz w:val="20"/>
          <w:szCs w:val="20"/>
          <w:u w:val="single"/>
          <w:lang w:val="ru-RU"/>
        </w:rPr>
      </w:pPr>
    </w:p>
    <w:p w14:paraId="34380E2E" w14:textId="0E016643" w:rsidR="002D4314" w:rsidRPr="004503CB" w:rsidRDefault="00467CCC" w:rsidP="00812A32">
      <w:pPr>
        <w:spacing w:before="120"/>
        <w:ind w:left="680"/>
        <w:rPr>
          <w:b/>
          <w:color w:val="FF0000"/>
          <w:sz w:val="20"/>
          <w:szCs w:val="20"/>
          <w:u w:val="single"/>
          <w:lang w:val="ru-RU"/>
        </w:rPr>
      </w:pPr>
      <w:r w:rsidRPr="004503CB">
        <w:rPr>
          <w:b/>
          <w:color w:val="FF0000"/>
          <w:sz w:val="20"/>
          <w:szCs w:val="20"/>
          <w:u w:val="single"/>
          <w:lang w:val="ru-RU"/>
        </w:rPr>
        <w:t>Интродуцированные виды</w:t>
      </w:r>
    </w:p>
    <w:p w14:paraId="6584BEAB" w14:textId="231D270B" w:rsidR="002D4314" w:rsidRPr="004503CB" w:rsidRDefault="00467CCC" w:rsidP="00812A32">
      <w:pPr>
        <w:widowControl w:val="0"/>
        <w:shd w:val="clear" w:color="auto" w:fill="FFFFFF"/>
        <w:suppressAutoHyphens/>
        <w:autoSpaceDE w:val="0"/>
        <w:autoSpaceDN w:val="0"/>
        <w:adjustRightInd w:val="0"/>
        <w:spacing w:before="120"/>
        <w:ind w:left="680"/>
        <w:jc w:val="both"/>
        <w:textAlignment w:val="baseline"/>
        <w:rPr>
          <w:bCs/>
          <w:color w:val="000000"/>
          <w:sz w:val="20"/>
          <w:szCs w:val="20"/>
          <w:lang w:val="ru-RU"/>
        </w:rPr>
      </w:pPr>
      <w:r w:rsidRPr="004503CB">
        <w:rPr>
          <w:bCs/>
          <w:sz w:val="20"/>
          <w:szCs w:val="20"/>
          <w:lang w:val="ru-RU"/>
        </w:rPr>
        <w:t xml:space="preserve">Вид, подвид или таксон более низкого ранга, встречающийся </w:t>
      </w:r>
      <w:r w:rsidRPr="004503CB">
        <w:rPr>
          <w:bCs/>
          <w:sz w:val="20"/>
          <w:szCs w:val="20"/>
          <w:u w:val="single"/>
          <w:lang w:val="ru-RU"/>
        </w:rPr>
        <w:t>за пределами</w:t>
      </w:r>
      <w:r w:rsidRPr="004503CB">
        <w:rPr>
          <w:bCs/>
          <w:sz w:val="20"/>
          <w:szCs w:val="20"/>
          <w:lang w:val="ru-RU"/>
        </w:rPr>
        <w:t xml:space="preserve"> своего естественного ареала (прошлого или настоящего) и потенциала распространения (т.е. за пределами области, которую они занимают или могли бы занимать без прямой или косвенной интродукции, или без искусственного ухода).</w:t>
      </w:r>
      <w:r w:rsidR="002D4314" w:rsidRPr="004503CB">
        <w:rPr>
          <w:bCs/>
          <w:color w:val="000000"/>
          <w:sz w:val="20"/>
          <w:szCs w:val="20"/>
          <w:lang w:val="ru-RU"/>
        </w:rPr>
        <w:t xml:space="preserve"> </w:t>
      </w:r>
    </w:p>
    <w:p w14:paraId="30939CA9" w14:textId="0841C213" w:rsidR="00914508" w:rsidRPr="004503CB" w:rsidRDefault="00914508" w:rsidP="00812A32">
      <w:pPr>
        <w:spacing w:before="120"/>
        <w:ind w:left="680"/>
        <w:rPr>
          <w:sz w:val="20"/>
          <w:szCs w:val="20"/>
          <w:lang w:val="ru-RU"/>
        </w:rPr>
      </w:pPr>
      <w:r w:rsidRPr="004503CB">
        <w:rPr>
          <w:sz w:val="20"/>
          <w:szCs w:val="20"/>
          <w:lang w:val="ru-RU"/>
        </w:rPr>
        <w:t xml:space="preserve">Синонимы: неместные виды, </w:t>
      </w:r>
      <w:r w:rsidR="005F0580" w:rsidRPr="004503CB">
        <w:rPr>
          <w:sz w:val="20"/>
          <w:szCs w:val="20"/>
          <w:lang w:val="ru-RU"/>
        </w:rPr>
        <w:t>экзотические</w:t>
      </w:r>
      <w:r w:rsidRPr="004503CB">
        <w:rPr>
          <w:sz w:val="20"/>
          <w:szCs w:val="20"/>
          <w:lang w:val="ru-RU"/>
        </w:rPr>
        <w:t xml:space="preserve"> виды, чужие виды, неевропейские виды.</w:t>
      </w:r>
    </w:p>
    <w:p w14:paraId="20FF0F26" w14:textId="08D714C6" w:rsidR="002D4314" w:rsidRPr="004503CB" w:rsidRDefault="002D4314" w:rsidP="00812A32">
      <w:pPr>
        <w:spacing w:before="120"/>
        <w:ind w:left="680"/>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u w:val="single"/>
          <w:lang w:val="ru-RU"/>
        </w:rPr>
        <w:t xml:space="preserve">: </w:t>
      </w:r>
      <w:r w:rsidR="00CF0559" w:rsidRPr="004503CB">
        <w:rPr>
          <w:sz w:val="20"/>
          <w:szCs w:val="20"/>
          <w:u w:val="single"/>
          <w:lang w:val="ru-RU"/>
        </w:rPr>
        <w:t>ОЛР</w:t>
      </w:r>
      <w:r w:rsidRPr="004503CB">
        <w:rPr>
          <w:sz w:val="20"/>
          <w:szCs w:val="20"/>
          <w:u w:val="single"/>
          <w:lang w:val="ru-RU"/>
        </w:rPr>
        <w:t xml:space="preserve"> </w:t>
      </w:r>
      <w:r w:rsidR="001F5190">
        <w:rPr>
          <w:sz w:val="20"/>
          <w:szCs w:val="20"/>
          <w:u w:val="single"/>
          <w:lang w:val="ru-RU"/>
        </w:rPr>
        <w:t>2015</w:t>
      </w:r>
      <w:r w:rsidR="001F5190" w:rsidRPr="004770D4">
        <w:rPr>
          <w:sz w:val="20"/>
          <w:szCs w:val="20"/>
          <w:lang w:val="ru-RU"/>
        </w:rPr>
        <w:t>, рабочий</w:t>
      </w:r>
      <w:r w:rsidR="00315159" w:rsidRPr="004503CB">
        <w:rPr>
          <w:sz w:val="20"/>
          <w:szCs w:val="20"/>
          <w:lang w:val="ru-RU"/>
        </w:rPr>
        <w:t xml:space="preserve"> доклад</w:t>
      </w:r>
      <w:r w:rsidR="00E00E16" w:rsidRPr="004503CB">
        <w:rPr>
          <w:sz w:val="20"/>
          <w:szCs w:val="20"/>
          <w:lang w:val="ru-RU"/>
        </w:rPr>
        <w:t xml:space="preserve"> 180, страница</w:t>
      </w:r>
      <w:r w:rsidRPr="004503CB">
        <w:rPr>
          <w:sz w:val="20"/>
          <w:szCs w:val="20"/>
          <w:lang w:val="ru-RU"/>
        </w:rPr>
        <w:t xml:space="preserve"> 6, </w:t>
      </w:r>
      <w:r w:rsidR="00E478D1" w:rsidRPr="004503CB">
        <w:rPr>
          <w:sz w:val="20"/>
          <w:szCs w:val="20"/>
          <w:lang w:val="ru-RU"/>
        </w:rPr>
        <w:t>изменённый</w:t>
      </w:r>
      <w:r w:rsidRPr="004503CB">
        <w:rPr>
          <w:sz w:val="20"/>
          <w:szCs w:val="20"/>
          <w:lang w:val="ru-RU"/>
        </w:rPr>
        <w:t>)</w:t>
      </w:r>
    </w:p>
    <w:p w14:paraId="73F4E910" w14:textId="77777777" w:rsidR="002D4314" w:rsidRPr="004503CB" w:rsidRDefault="002D4314" w:rsidP="00812A32">
      <w:pPr>
        <w:spacing w:before="120"/>
        <w:ind w:left="680"/>
        <w:rPr>
          <w:b/>
          <w:sz w:val="20"/>
          <w:szCs w:val="20"/>
          <w:lang w:val="ru-RU"/>
        </w:rPr>
      </w:pPr>
    </w:p>
    <w:p w14:paraId="2EE03B1C" w14:textId="77777777" w:rsidR="00914508" w:rsidRPr="004503CB" w:rsidRDefault="00914508" w:rsidP="00812A32">
      <w:pPr>
        <w:spacing w:before="120"/>
        <w:ind w:left="680"/>
        <w:rPr>
          <w:b/>
          <w:color w:val="FF0000"/>
          <w:sz w:val="20"/>
          <w:szCs w:val="20"/>
          <w:u w:val="single"/>
          <w:lang w:val="ru-RU"/>
        </w:rPr>
      </w:pPr>
      <w:r w:rsidRPr="004503CB">
        <w:rPr>
          <w:b/>
          <w:color w:val="FF0000"/>
          <w:sz w:val="20"/>
          <w:szCs w:val="20"/>
          <w:u w:val="single"/>
          <w:lang w:val="ru-RU"/>
        </w:rPr>
        <w:t>Инвазивные интродуцированные виды деревьев</w:t>
      </w:r>
    </w:p>
    <w:p w14:paraId="6B48789C" w14:textId="2C916853" w:rsidR="00914508" w:rsidRPr="004503CB" w:rsidRDefault="00914508" w:rsidP="00812A32">
      <w:pPr>
        <w:autoSpaceDE w:val="0"/>
        <w:autoSpaceDN w:val="0"/>
        <w:adjustRightInd w:val="0"/>
        <w:spacing w:before="120"/>
        <w:ind w:left="680"/>
        <w:rPr>
          <w:b/>
          <w:sz w:val="20"/>
          <w:szCs w:val="20"/>
          <w:lang w:val="ru-RU"/>
        </w:rPr>
      </w:pPr>
      <w:r w:rsidRPr="004503CB">
        <w:rPr>
          <w:sz w:val="20"/>
          <w:szCs w:val="20"/>
          <w:lang w:val="ru-RU"/>
        </w:rPr>
        <w:t xml:space="preserve">“Инвазивное интродуцированное дерево” относится к </w:t>
      </w:r>
      <w:r w:rsidR="00852789" w:rsidRPr="004503CB">
        <w:rPr>
          <w:sz w:val="20"/>
          <w:szCs w:val="20"/>
          <w:lang w:val="ru-RU"/>
        </w:rPr>
        <w:t xml:space="preserve">чужеродным </w:t>
      </w:r>
      <w:r w:rsidRPr="004503CB">
        <w:rPr>
          <w:sz w:val="20"/>
          <w:szCs w:val="20"/>
          <w:lang w:val="ru-RU"/>
        </w:rPr>
        <w:t>вид</w:t>
      </w:r>
      <w:r w:rsidR="00852789" w:rsidRPr="004503CB">
        <w:rPr>
          <w:sz w:val="20"/>
          <w:szCs w:val="20"/>
          <w:lang w:val="ru-RU"/>
        </w:rPr>
        <w:t>ам</w:t>
      </w:r>
      <w:r w:rsidRPr="004503CB">
        <w:rPr>
          <w:sz w:val="20"/>
          <w:szCs w:val="20"/>
          <w:lang w:val="ru-RU"/>
        </w:rPr>
        <w:t xml:space="preserve"> дерев</w:t>
      </w:r>
      <w:r w:rsidR="00852789" w:rsidRPr="004503CB">
        <w:rPr>
          <w:sz w:val="20"/>
          <w:szCs w:val="20"/>
          <w:lang w:val="ru-RU"/>
        </w:rPr>
        <w:t>ьев</w:t>
      </w:r>
      <w:r w:rsidRPr="004503CB">
        <w:rPr>
          <w:sz w:val="20"/>
          <w:szCs w:val="20"/>
          <w:lang w:val="ru-RU"/>
        </w:rPr>
        <w:t xml:space="preserve">, чьё внедрение и распространение угрожают экосистемам, их </w:t>
      </w:r>
      <w:r w:rsidR="00852789" w:rsidRPr="004503CB">
        <w:rPr>
          <w:sz w:val="20"/>
          <w:szCs w:val="20"/>
          <w:lang w:val="ru-RU"/>
        </w:rPr>
        <w:t xml:space="preserve">ареалам </w:t>
      </w:r>
      <w:r w:rsidRPr="004503CB">
        <w:rPr>
          <w:sz w:val="20"/>
          <w:szCs w:val="20"/>
          <w:lang w:val="ru-RU"/>
        </w:rPr>
        <w:t>распространения или видам с социо</w:t>
      </w:r>
      <w:r w:rsidR="00852789" w:rsidRPr="004503CB">
        <w:rPr>
          <w:sz w:val="20"/>
          <w:szCs w:val="20"/>
          <w:lang w:val="ru-RU"/>
        </w:rPr>
        <w:t>-</w:t>
      </w:r>
      <w:r w:rsidRPr="004503CB">
        <w:rPr>
          <w:sz w:val="20"/>
          <w:szCs w:val="20"/>
          <w:lang w:val="ru-RU"/>
        </w:rPr>
        <w:t xml:space="preserve">культурным, экономическим и / или экологическим ущербом и / или вредом для здоровья </w:t>
      </w:r>
      <w:r w:rsidR="00E8070F" w:rsidRPr="004503CB">
        <w:rPr>
          <w:sz w:val="20"/>
          <w:szCs w:val="20"/>
          <w:lang w:val="ru-RU"/>
        </w:rPr>
        <w:t xml:space="preserve">человека. </w:t>
      </w:r>
      <w:r w:rsidRPr="004503CB">
        <w:rPr>
          <w:sz w:val="20"/>
          <w:szCs w:val="20"/>
          <w:lang w:val="ru-RU"/>
        </w:rPr>
        <w:t>(</w:t>
      </w:r>
      <w:r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определение </w:t>
      </w:r>
      <w:r w:rsidR="00852789" w:rsidRPr="004503CB">
        <w:rPr>
          <w:sz w:val="20"/>
          <w:szCs w:val="20"/>
          <w:lang w:val="ru-RU"/>
        </w:rPr>
        <w:t xml:space="preserve">инвазивных интродуцированных </w:t>
      </w:r>
      <w:r w:rsidRPr="004503CB">
        <w:rPr>
          <w:sz w:val="20"/>
          <w:szCs w:val="20"/>
          <w:lang w:val="ru-RU"/>
        </w:rPr>
        <w:t xml:space="preserve">видов от </w:t>
      </w:r>
      <w:r w:rsidR="007B7001" w:rsidRPr="004503CB">
        <w:rPr>
          <w:sz w:val="20"/>
          <w:szCs w:val="20"/>
          <w:lang w:val="ru-RU"/>
        </w:rPr>
        <w:t>ЮНЕП</w:t>
      </w:r>
      <w:r w:rsidRPr="004503CB">
        <w:rPr>
          <w:sz w:val="20"/>
          <w:szCs w:val="20"/>
          <w:lang w:val="ru-RU"/>
        </w:rPr>
        <w:t>/</w:t>
      </w:r>
      <w:r w:rsidR="00575081" w:rsidRPr="004503CB">
        <w:rPr>
          <w:sz w:val="20"/>
          <w:szCs w:val="20"/>
          <w:lang w:val="ru-RU"/>
        </w:rPr>
        <w:t>КБР</w:t>
      </w:r>
      <w:r w:rsidRPr="004503CB">
        <w:rPr>
          <w:sz w:val="20"/>
          <w:szCs w:val="20"/>
          <w:lang w:val="ru-RU"/>
        </w:rPr>
        <w:t>/</w:t>
      </w:r>
      <w:r w:rsidR="004253D7" w:rsidRPr="004503CB">
        <w:rPr>
          <w:sz w:val="20"/>
          <w:szCs w:val="20"/>
          <w:lang w:val="ru-RU"/>
        </w:rPr>
        <w:t>К</w:t>
      </w:r>
      <w:r w:rsidR="00564F3C" w:rsidRPr="004503CB">
        <w:rPr>
          <w:sz w:val="20"/>
          <w:szCs w:val="20"/>
          <w:lang w:val="ru-RU"/>
        </w:rPr>
        <w:t>С</w:t>
      </w:r>
      <w:r w:rsidRPr="004503CB">
        <w:rPr>
          <w:sz w:val="20"/>
          <w:szCs w:val="20"/>
          <w:lang w:val="ru-RU"/>
        </w:rPr>
        <w:t>/6/18/Приложение 1/</w:t>
      </w:r>
      <w:r w:rsidR="002C52D8" w:rsidRPr="004503CB">
        <w:rPr>
          <w:sz w:val="20"/>
          <w:szCs w:val="20"/>
          <w:lang w:val="ru-RU"/>
        </w:rPr>
        <w:t xml:space="preserve"> </w:t>
      </w:r>
      <w:r w:rsidRPr="004503CB">
        <w:rPr>
          <w:sz w:val="20"/>
          <w:szCs w:val="20"/>
          <w:lang w:val="ru-RU"/>
        </w:rPr>
        <w:t>издание 1; 2002. Было добавлено слово “</w:t>
      </w:r>
      <w:r w:rsidRPr="004503CB">
        <w:rPr>
          <w:i/>
          <w:sz w:val="20"/>
          <w:szCs w:val="20"/>
          <w:lang w:val="ru-RU"/>
        </w:rPr>
        <w:t>дерево</w:t>
      </w:r>
      <w:r w:rsidRPr="004503CB">
        <w:rPr>
          <w:sz w:val="20"/>
          <w:szCs w:val="20"/>
          <w:lang w:val="ru-RU"/>
        </w:rPr>
        <w:t>”).</w:t>
      </w:r>
    </w:p>
    <w:p w14:paraId="5647F7E6" w14:textId="3051693D" w:rsidR="00914508" w:rsidRPr="004503CB" w:rsidRDefault="00914508" w:rsidP="00812A32">
      <w:pPr>
        <w:autoSpaceDE w:val="0"/>
        <w:autoSpaceDN w:val="0"/>
        <w:adjustRightInd w:val="0"/>
        <w:spacing w:before="120"/>
        <w:ind w:left="680"/>
        <w:rPr>
          <w:b/>
          <w:sz w:val="20"/>
          <w:szCs w:val="20"/>
          <w:lang w:val="ru-RU"/>
        </w:rPr>
      </w:pPr>
      <w:r w:rsidRPr="004503CB">
        <w:rPr>
          <w:sz w:val="20"/>
          <w:szCs w:val="20"/>
          <w:lang w:val="ru-RU"/>
        </w:rPr>
        <w:t>Термин чуж</w:t>
      </w:r>
      <w:r w:rsidR="00852789" w:rsidRPr="004503CB">
        <w:rPr>
          <w:sz w:val="20"/>
          <w:szCs w:val="20"/>
          <w:lang w:val="ru-RU"/>
        </w:rPr>
        <w:t>еродный</w:t>
      </w:r>
      <w:r w:rsidRPr="004503CB">
        <w:rPr>
          <w:sz w:val="20"/>
          <w:szCs w:val="20"/>
          <w:lang w:val="ru-RU"/>
        </w:rPr>
        <w:t xml:space="preserve"> или чуж</w:t>
      </w:r>
      <w:r w:rsidR="00852789" w:rsidRPr="004503CB">
        <w:rPr>
          <w:sz w:val="20"/>
          <w:szCs w:val="20"/>
          <w:lang w:val="ru-RU"/>
        </w:rPr>
        <w:t>еродный</w:t>
      </w:r>
      <w:r w:rsidRPr="004503CB">
        <w:rPr>
          <w:sz w:val="20"/>
          <w:szCs w:val="20"/>
          <w:lang w:val="ru-RU"/>
        </w:rPr>
        <w:t xml:space="preserve"> вид относится к виду, подвиду или </w:t>
      </w:r>
      <w:r w:rsidR="00025496" w:rsidRPr="004503CB">
        <w:rPr>
          <w:sz w:val="20"/>
          <w:szCs w:val="20"/>
          <w:lang w:val="ru-RU"/>
        </w:rPr>
        <w:t>таксону более низкого ранга</w:t>
      </w:r>
      <w:r w:rsidRPr="004503CB">
        <w:rPr>
          <w:sz w:val="20"/>
          <w:szCs w:val="20"/>
          <w:lang w:val="ru-RU"/>
        </w:rPr>
        <w:t>, внедрённый вне своего обычного прошлого или настоящего места распространения. Включает в себя любую часть, гаметы, семена, яйца или средства размножения данного вида, которые могут выжить и в последующем размнож</w:t>
      </w:r>
      <w:r w:rsidR="00025496" w:rsidRPr="004503CB">
        <w:rPr>
          <w:sz w:val="20"/>
          <w:szCs w:val="20"/>
          <w:lang w:val="ru-RU"/>
        </w:rPr>
        <w:t>а</w:t>
      </w:r>
      <w:r w:rsidRPr="004503CB">
        <w:rPr>
          <w:sz w:val="20"/>
          <w:szCs w:val="20"/>
          <w:lang w:val="ru-RU"/>
        </w:rPr>
        <w:t>ться.</w:t>
      </w:r>
    </w:p>
    <w:p w14:paraId="2CA6B3EA" w14:textId="2EF84BA7" w:rsidR="002D4314" w:rsidRPr="004503CB" w:rsidRDefault="002D4314" w:rsidP="00812A32">
      <w:pPr>
        <w:autoSpaceDE w:val="0"/>
        <w:autoSpaceDN w:val="0"/>
        <w:adjustRightInd w:val="0"/>
        <w:spacing w:before="120"/>
        <w:ind w:left="680"/>
        <w:rPr>
          <w:b/>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7B7001" w:rsidRPr="004503CB">
        <w:rPr>
          <w:sz w:val="20"/>
          <w:szCs w:val="20"/>
          <w:lang w:val="ru-RU"/>
        </w:rPr>
        <w:t>ЮНЕП</w:t>
      </w:r>
      <w:r w:rsidRPr="004503CB">
        <w:rPr>
          <w:sz w:val="20"/>
          <w:szCs w:val="20"/>
          <w:lang w:val="ru-RU"/>
        </w:rPr>
        <w:t>/</w:t>
      </w:r>
      <w:r w:rsidR="00575081" w:rsidRPr="004503CB">
        <w:rPr>
          <w:sz w:val="20"/>
          <w:szCs w:val="20"/>
          <w:lang w:val="ru-RU"/>
        </w:rPr>
        <w:t>КБР</w:t>
      </w:r>
      <w:r w:rsidRPr="004503CB">
        <w:rPr>
          <w:sz w:val="20"/>
          <w:szCs w:val="20"/>
          <w:lang w:val="ru-RU"/>
        </w:rPr>
        <w:t>/</w:t>
      </w:r>
      <w:r w:rsidR="004253D7" w:rsidRPr="004503CB">
        <w:rPr>
          <w:sz w:val="20"/>
          <w:szCs w:val="20"/>
          <w:lang w:val="ru-RU"/>
        </w:rPr>
        <w:t>К</w:t>
      </w:r>
      <w:r w:rsidR="00564F3C" w:rsidRPr="004503CB">
        <w:rPr>
          <w:sz w:val="20"/>
          <w:szCs w:val="20"/>
          <w:lang w:val="ru-RU"/>
        </w:rPr>
        <w:t>С</w:t>
      </w:r>
      <w:r w:rsidRPr="004503CB">
        <w:rPr>
          <w:sz w:val="20"/>
          <w:szCs w:val="20"/>
          <w:lang w:val="ru-RU"/>
        </w:rPr>
        <w:t>/6/18/</w:t>
      </w:r>
      <w:r w:rsidR="002C52D8" w:rsidRPr="004503CB">
        <w:rPr>
          <w:sz w:val="20"/>
          <w:szCs w:val="20"/>
          <w:lang w:val="ru-RU"/>
        </w:rPr>
        <w:t>Приложение</w:t>
      </w:r>
      <w:r w:rsidRPr="004503CB">
        <w:rPr>
          <w:sz w:val="20"/>
          <w:szCs w:val="20"/>
          <w:lang w:val="ru-RU"/>
        </w:rPr>
        <w:t>.1</w:t>
      </w:r>
      <w:r w:rsidR="002C52D8" w:rsidRPr="004503CB">
        <w:rPr>
          <w:sz w:val="20"/>
          <w:szCs w:val="20"/>
          <w:lang w:val="ru-RU"/>
        </w:rPr>
        <w:t xml:space="preserve"> </w:t>
      </w:r>
      <w:r w:rsidRPr="004503CB">
        <w:rPr>
          <w:sz w:val="20"/>
          <w:szCs w:val="20"/>
          <w:lang w:val="ru-RU"/>
        </w:rPr>
        <w:t>/</w:t>
      </w:r>
      <w:r w:rsidR="002C52D8" w:rsidRPr="004503CB">
        <w:rPr>
          <w:sz w:val="20"/>
          <w:szCs w:val="20"/>
          <w:lang w:val="ru-RU"/>
        </w:rPr>
        <w:t xml:space="preserve"> издание </w:t>
      </w:r>
      <w:r w:rsidRPr="004503CB">
        <w:rPr>
          <w:sz w:val="20"/>
          <w:szCs w:val="20"/>
          <w:lang w:val="ru-RU"/>
        </w:rPr>
        <w:t>1; 2002)</w:t>
      </w:r>
    </w:p>
    <w:p w14:paraId="1250D920" w14:textId="77777777" w:rsidR="002D4314" w:rsidRPr="004503CB" w:rsidRDefault="002D4314" w:rsidP="00812A32">
      <w:pPr>
        <w:spacing w:before="120"/>
        <w:ind w:left="680"/>
        <w:rPr>
          <w:b/>
          <w:snapToGrid w:val="0"/>
          <w:sz w:val="20"/>
          <w:szCs w:val="20"/>
          <w:lang w:val="ru-RU" w:eastAsia="en-US"/>
        </w:rPr>
      </w:pPr>
    </w:p>
    <w:p w14:paraId="42A64E2E" w14:textId="7A5FE423" w:rsidR="002D4314" w:rsidRPr="004503CB" w:rsidRDefault="00F15AA1" w:rsidP="00812A32">
      <w:pPr>
        <w:spacing w:before="120"/>
        <w:ind w:left="68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2D4314" w:rsidRPr="004503CB">
        <w:rPr>
          <w:b/>
          <w:sz w:val="20"/>
          <w:szCs w:val="20"/>
          <w:lang w:val="ru-RU"/>
        </w:rPr>
        <w:t>4.5</w:t>
      </w:r>
      <w:r w:rsidR="0054401D">
        <w:rPr>
          <w:b/>
          <w:sz w:val="20"/>
          <w:szCs w:val="20"/>
          <w:lang w:val="ru-RU"/>
        </w:rPr>
        <w:t>: Мёртвая древесина</w:t>
      </w:r>
    </w:p>
    <w:p w14:paraId="742674F8" w14:textId="77777777" w:rsidR="00B40825" w:rsidRPr="004503CB" w:rsidRDefault="00B40825" w:rsidP="00812A32">
      <w:pPr>
        <w:spacing w:before="120"/>
        <w:ind w:left="680"/>
        <w:rPr>
          <w:b/>
          <w:color w:val="FF0000"/>
          <w:sz w:val="20"/>
          <w:szCs w:val="20"/>
          <w:u w:val="single"/>
          <w:lang w:val="ru-RU"/>
        </w:rPr>
      </w:pPr>
      <w:r w:rsidRPr="004503CB">
        <w:rPr>
          <w:b/>
          <w:color w:val="FF0000"/>
          <w:sz w:val="20"/>
          <w:szCs w:val="20"/>
          <w:u w:val="single"/>
          <w:lang w:val="ru-RU"/>
        </w:rPr>
        <w:t>Мёртвая древесина</w:t>
      </w:r>
    </w:p>
    <w:p w14:paraId="02624875" w14:textId="77777777" w:rsidR="00B40825" w:rsidRPr="004503CB" w:rsidRDefault="00B40825" w:rsidP="00812A32">
      <w:pPr>
        <w:autoSpaceDE w:val="0"/>
        <w:autoSpaceDN w:val="0"/>
        <w:adjustRightInd w:val="0"/>
        <w:spacing w:before="120"/>
        <w:ind w:left="680"/>
        <w:rPr>
          <w:sz w:val="20"/>
          <w:szCs w:val="20"/>
          <w:lang w:val="ru-RU"/>
        </w:rPr>
      </w:pPr>
      <w:r w:rsidRPr="004503CB">
        <w:rPr>
          <w:sz w:val="20"/>
          <w:szCs w:val="20"/>
          <w:lang w:val="ru-RU"/>
        </w:rPr>
        <w:t xml:space="preserve">Неживая древесная биомасса, стоящая или лежащая на земле, превышающая установленные </w:t>
      </w:r>
      <w:r w:rsidR="007D7721" w:rsidRPr="004503CB">
        <w:rPr>
          <w:bCs/>
          <w:sz w:val="20"/>
          <w:szCs w:val="20"/>
          <w:lang w:val="ru-RU"/>
        </w:rPr>
        <w:t>пороговые значения</w:t>
      </w:r>
      <w:r w:rsidRPr="004503CB">
        <w:rPr>
          <w:sz w:val="20"/>
          <w:szCs w:val="20"/>
          <w:lang w:val="ru-RU"/>
        </w:rPr>
        <w:t>.</w:t>
      </w:r>
    </w:p>
    <w:p w14:paraId="0F8260FC" w14:textId="77777777" w:rsidR="00B40825" w:rsidRPr="004503CB" w:rsidRDefault="00B40825" w:rsidP="00812A32">
      <w:pPr>
        <w:widowControl w:val="0"/>
        <w:shd w:val="clear" w:color="auto" w:fill="FFFFFF"/>
        <w:suppressAutoHyphens/>
        <w:autoSpaceDE w:val="0"/>
        <w:autoSpaceDN w:val="0"/>
        <w:adjustRightInd w:val="0"/>
        <w:spacing w:before="120"/>
        <w:ind w:left="680"/>
        <w:jc w:val="both"/>
        <w:textAlignment w:val="baseline"/>
        <w:rPr>
          <w:bCs/>
          <w:iCs/>
          <w:color w:val="000000"/>
          <w:sz w:val="20"/>
          <w:szCs w:val="20"/>
          <w:u w:val="single"/>
          <w:lang w:val="ru-RU"/>
        </w:rPr>
      </w:pPr>
      <w:r w:rsidRPr="004503CB">
        <w:rPr>
          <w:bCs/>
          <w:iCs/>
          <w:color w:val="000000"/>
          <w:sz w:val="20"/>
          <w:szCs w:val="20"/>
          <w:u w:val="single"/>
          <w:lang w:val="ru-RU"/>
        </w:rPr>
        <w:t>Пояснительное примечание:</w:t>
      </w:r>
    </w:p>
    <w:p w14:paraId="17CF6B09" w14:textId="77777777" w:rsidR="00B40825" w:rsidRPr="004503CB" w:rsidRDefault="00B40825" w:rsidP="00812A32">
      <w:pPr>
        <w:keepNext/>
        <w:numPr>
          <w:ilvl w:val="0"/>
          <w:numId w:val="73"/>
        </w:numPr>
        <w:spacing w:before="120"/>
        <w:ind w:left="1400"/>
        <w:rPr>
          <w:sz w:val="20"/>
          <w:szCs w:val="20"/>
          <w:lang w:val="ru-RU"/>
        </w:rPr>
      </w:pPr>
      <w:r w:rsidRPr="004503CB">
        <w:rPr>
          <w:sz w:val="20"/>
          <w:szCs w:val="20"/>
          <w:lang w:val="ru-RU"/>
        </w:rPr>
        <w:t>Исключает древесную биомассу, содержащуюся в лесно</w:t>
      </w:r>
      <w:r w:rsidR="004230A7" w:rsidRPr="004503CB">
        <w:rPr>
          <w:sz w:val="20"/>
          <w:szCs w:val="20"/>
          <w:lang w:val="ru-RU"/>
        </w:rPr>
        <w:t>м</w:t>
      </w:r>
      <w:r w:rsidRPr="004503CB">
        <w:rPr>
          <w:sz w:val="20"/>
          <w:szCs w:val="20"/>
          <w:lang w:val="ru-RU"/>
        </w:rPr>
        <w:t xml:space="preserve"> </w:t>
      </w:r>
      <w:r w:rsidR="004230A7" w:rsidRPr="004503CB">
        <w:rPr>
          <w:sz w:val="20"/>
          <w:szCs w:val="20"/>
          <w:lang w:val="ru-RU"/>
        </w:rPr>
        <w:t>опаде</w:t>
      </w:r>
      <w:r w:rsidRPr="004503CB">
        <w:rPr>
          <w:sz w:val="20"/>
          <w:szCs w:val="20"/>
          <w:lang w:val="ru-RU"/>
        </w:rPr>
        <w:t xml:space="preserve">, пнях или увядших корнях. </w:t>
      </w:r>
    </w:p>
    <w:p w14:paraId="0B49E754" w14:textId="77777777" w:rsidR="00B40825" w:rsidRPr="004503CB" w:rsidRDefault="00B40825" w:rsidP="00812A32">
      <w:pPr>
        <w:spacing w:before="120"/>
        <w:ind w:left="680"/>
        <w:rPr>
          <w:b/>
          <w:sz w:val="20"/>
          <w:szCs w:val="20"/>
          <w:lang w:val="ru-RU"/>
        </w:rPr>
      </w:pPr>
    </w:p>
    <w:p w14:paraId="2D3C37B1" w14:textId="77777777" w:rsidR="00B40825" w:rsidRPr="004503CB" w:rsidRDefault="00B40825" w:rsidP="00812A32">
      <w:pPr>
        <w:spacing w:before="120"/>
        <w:ind w:left="680"/>
        <w:rPr>
          <w:b/>
          <w:sz w:val="20"/>
          <w:szCs w:val="20"/>
          <w:lang w:val="ru-RU"/>
        </w:rPr>
      </w:pPr>
      <w:r w:rsidRPr="004503CB">
        <w:rPr>
          <w:b/>
          <w:snapToGrid w:val="0"/>
          <w:sz w:val="20"/>
          <w:szCs w:val="20"/>
          <w:lang w:val="ru-RU" w:eastAsia="en-US"/>
        </w:rPr>
        <w:t xml:space="preserve">Индикаторы </w:t>
      </w:r>
      <w:r w:rsidRPr="004503CB">
        <w:rPr>
          <w:b/>
          <w:sz w:val="20"/>
          <w:szCs w:val="20"/>
          <w:lang w:val="ru-RU"/>
        </w:rPr>
        <w:t xml:space="preserve">4.6 и 4.7  </w:t>
      </w:r>
    </w:p>
    <w:p w14:paraId="444CC849" w14:textId="4BC008BA" w:rsidR="00025496" w:rsidRPr="004503CB" w:rsidRDefault="00025496" w:rsidP="00812A32">
      <w:pPr>
        <w:autoSpaceDE w:val="0"/>
        <w:autoSpaceDN w:val="0"/>
        <w:adjustRightInd w:val="0"/>
        <w:spacing w:before="120"/>
        <w:ind w:left="680"/>
        <w:rPr>
          <w:i/>
          <w:sz w:val="20"/>
          <w:szCs w:val="20"/>
          <w:lang w:val="ru-RU"/>
        </w:rPr>
      </w:pPr>
      <w:r w:rsidRPr="004503CB">
        <w:rPr>
          <w:i/>
          <w:sz w:val="20"/>
          <w:lang w:val="ru-RU"/>
        </w:rPr>
        <w:t xml:space="preserve">Определения для этих индикаторов указаны в Технических условиях отчётности согласно </w:t>
      </w:r>
      <w:r w:rsidRPr="004503CB">
        <w:rPr>
          <w:i/>
          <w:sz w:val="20"/>
          <w:szCs w:val="20"/>
          <w:lang w:val="ru-RU"/>
        </w:rPr>
        <w:t>МПД</w:t>
      </w:r>
      <w:r w:rsidRPr="004503CB">
        <w:rPr>
          <w:i/>
          <w:sz w:val="20"/>
          <w:lang w:val="ru-RU"/>
        </w:rPr>
        <w:t>, которые имеются в отдельном документе.</w:t>
      </w:r>
    </w:p>
    <w:p w14:paraId="4EA2925E" w14:textId="77777777" w:rsidR="00B40825" w:rsidRPr="004503CB" w:rsidRDefault="00B40825" w:rsidP="00812A32">
      <w:pPr>
        <w:autoSpaceDE w:val="0"/>
        <w:autoSpaceDN w:val="0"/>
        <w:adjustRightInd w:val="0"/>
        <w:spacing w:before="120"/>
        <w:ind w:left="680"/>
        <w:rPr>
          <w:rFonts w:eastAsia="Revivl555LtEU-Normal"/>
          <w:sz w:val="20"/>
          <w:szCs w:val="20"/>
          <w:lang w:val="ru-RU"/>
        </w:rPr>
      </w:pPr>
    </w:p>
    <w:p w14:paraId="4DD5FBEF" w14:textId="53F5FEB8" w:rsidR="0045375A" w:rsidRPr="004503CB" w:rsidRDefault="0045375A" w:rsidP="00812A32">
      <w:pPr>
        <w:spacing w:before="120"/>
        <w:ind w:left="680"/>
        <w:rPr>
          <w:b/>
          <w:sz w:val="20"/>
          <w:szCs w:val="20"/>
          <w:lang w:val="ru-RU"/>
        </w:rPr>
      </w:pPr>
      <w:r w:rsidRPr="004503CB">
        <w:rPr>
          <w:b/>
          <w:snapToGrid w:val="0"/>
          <w:sz w:val="20"/>
          <w:szCs w:val="20"/>
          <w:lang w:val="ru-RU" w:eastAsia="en-US"/>
        </w:rPr>
        <w:t xml:space="preserve">Индикатор </w:t>
      </w:r>
      <w:r w:rsidRPr="004503CB">
        <w:rPr>
          <w:b/>
          <w:sz w:val="20"/>
          <w:szCs w:val="20"/>
          <w:lang w:val="ru-RU"/>
        </w:rPr>
        <w:t>4.8</w:t>
      </w:r>
      <w:r w:rsidR="0094675B">
        <w:rPr>
          <w:b/>
          <w:sz w:val="20"/>
          <w:szCs w:val="20"/>
          <w:lang w:val="ru-RU"/>
        </w:rPr>
        <w:t>: Лесные виды под угрозой исчезновения</w:t>
      </w:r>
    </w:p>
    <w:p w14:paraId="144F5EAE" w14:textId="77777777" w:rsidR="0045375A" w:rsidRPr="004503CB" w:rsidRDefault="0045375A" w:rsidP="00812A32">
      <w:pPr>
        <w:spacing w:before="120"/>
        <w:ind w:left="680"/>
        <w:rPr>
          <w:b/>
          <w:color w:val="FF0000"/>
          <w:sz w:val="20"/>
          <w:szCs w:val="20"/>
          <w:u w:val="single"/>
          <w:lang w:val="ru-RU"/>
        </w:rPr>
      </w:pPr>
      <w:r w:rsidRPr="004503CB">
        <w:rPr>
          <w:b/>
          <w:color w:val="FF0000"/>
          <w:sz w:val="20"/>
          <w:szCs w:val="20"/>
          <w:u w:val="single"/>
          <w:lang w:val="ru-RU"/>
        </w:rPr>
        <w:t>Лесной вид</w:t>
      </w:r>
    </w:p>
    <w:p w14:paraId="43EFEAD0" w14:textId="255F31FA" w:rsidR="0045375A" w:rsidRPr="004503CB" w:rsidRDefault="0045375A" w:rsidP="00812A32">
      <w:pPr>
        <w:spacing w:before="120"/>
        <w:ind w:left="680"/>
        <w:rPr>
          <w:b/>
          <w:sz w:val="20"/>
          <w:szCs w:val="20"/>
          <w:lang w:val="ru-RU"/>
        </w:rPr>
      </w:pPr>
      <w:r w:rsidRPr="004503CB">
        <w:rPr>
          <w:sz w:val="20"/>
          <w:szCs w:val="20"/>
          <w:lang w:val="ru-RU"/>
        </w:rPr>
        <w:t xml:space="preserve">Лесной вид является видом, который зависит от леса частично или полностью, в связи с его ежедневными потребностями или </w:t>
      </w:r>
      <w:r w:rsidR="00F321B9" w:rsidRPr="004503CB">
        <w:rPr>
          <w:sz w:val="20"/>
          <w:szCs w:val="20"/>
          <w:lang w:val="ru-RU"/>
        </w:rPr>
        <w:t>требуемыми условиями для воспроизведения</w:t>
      </w:r>
      <w:r w:rsidRPr="004503CB">
        <w:rPr>
          <w:sz w:val="20"/>
          <w:szCs w:val="20"/>
          <w:lang w:val="ru-RU"/>
        </w:rPr>
        <w:t>. Поэтому, вид животного может считаться лесным видом, даже если он не живёт большую часть своей жизни в лесу.</w:t>
      </w:r>
    </w:p>
    <w:p w14:paraId="28E4260B" w14:textId="77777777" w:rsidR="00D8023B" w:rsidRDefault="0045375A" w:rsidP="00812A32">
      <w:pPr>
        <w:spacing w:before="120"/>
        <w:ind w:left="680"/>
        <w:rPr>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w:t>
      </w:r>
      <w:r w:rsidR="00F85CDA" w:rsidRPr="004503CB">
        <w:rPr>
          <w:sz w:val="20"/>
          <w:szCs w:val="20"/>
          <w:lang w:val="ru-RU"/>
        </w:rPr>
        <w:t>МКЗЛЕ</w:t>
      </w:r>
      <w:r w:rsidRPr="004503CB">
        <w:rPr>
          <w:sz w:val="20"/>
          <w:szCs w:val="20"/>
          <w:lang w:val="ru-RU"/>
        </w:rPr>
        <w:t xml:space="preserve"> 2003, от специальной технической экспертной группы по лесному биоразнообразию, собранной секретариатом </w:t>
      </w:r>
      <w:r w:rsidR="00BA2D0E" w:rsidRPr="004503CB">
        <w:rPr>
          <w:sz w:val="20"/>
          <w:szCs w:val="20"/>
          <w:lang w:val="ru-RU"/>
        </w:rPr>
        <w:t>КБР</w:t>
      </w:r>
      <w:r w:rsidRPr="004503CB">
        <w:rPr>
          <w:sz w:val="20"/>
          <w:szCs w:val="20"/>
          <w:lang w:val="ru-RU"/>
        </w:rPr>
        <w:t xml:space="preserve"> для приготовления отчёта для SBSTTA-7, 2001).</w:t>
      </w:r>
    </w:p>
    <w:p w14:paraId="78CBDB52" w14:textId="77777777" w:rsidR="00D8023B" w:rsidRDefault="00D8023B">
      <w:pPr>
        <w:rPr>
          <w:sz w:val="20"/>
          <w:szCs w:val="20"/>
          <w:lang w:val="ru-RU"/>
        </w:rPr>
      </w:pPr>
      <w:r>
        <w:rPr>
          <w:sz w:val="20"/>
          <w:szCs w:val="20"/>
          <w:lang w:val="ru-RU"/>
        </w:rPr>
        <w:br w:type="page"/>
      </w:r>
    </w:p>
    <w:p w14:paraId="1D6285F9" w14:textId="53943BED" w:rsidR="0045375A" w:rsidRPr="004503CB" w:rsidRDefault="0045375A" w:rsidP="00812A32">
      <w:pPr>
        <w:spacing w:before="120"/>
        <w:ind w:left="680"/>
        <w:rPr>
          <w:b/>
          <w:color w:val="FF0000"/>
          <w:sz w:val="20"/>
          <w:szCs w:val="20"/>
          <w:u w:val="single"/>
          <w:lang w:val="ru-RU"/>
        </w:rPr>
      </w:pPr>
      <w:r w:rsidRPr="004503CB">
        <w:rPr>
          <w:b/>
          <w:color w:val="FF0000"/>
          <w:sz w:val="20"/>
          <w:szCs w:val="20"/>
          <w:u w:val="single"/>
          <w:lang w:val="ru-RU"/>
        </w:rPr>
        <w:lastRenderedPageBreak/>
        <w:t>Уязвимый</w:t>
      </w:r>
    </w:p>
    <w:p w14:paraId="67BA5229" w14:textId="0F0D2096" w:rsidR="0045375A" w:rsidRPr="004503CB" w:rsidRDefault="002530E1" w:rsidP="00812A32">
      <w:pPr>
        <w:autoSpaceDE w:val="0"/>
        <w:autoSpaceDN w:val="0"/>
        <w:adjustRightInd w:val="0"/>
        <w:spacing w:before="120"/>
        <w:ind w:left="680"/>
        <w:rPr>
          <w:rFonts w:eastAsia="Revivl555LtEU-Normal"/>
          <w:b/>
          <w:sz w:val="20"/>
          <w:szCs w:val="20"/>
          <w:lang w:val="ru-RU"/>
        </w:rPr>
      </w:pPr>
      <w:r w:rsidRPr="004503CB">
        <w:rPr>
          <w:rFonts w:eastAsia="Revivl555LtEU-Normal"/>
          <w:sz w:val="20"/>
          <w:szCs w:val="20"/>
          <w:lang w:val="ru-RU"/>
        </w:rPr>
        <w:t xml:space="preserve">Таксон </w:t>
      </w:r>
      <w:r w:rsidR="0045375A" w:rsidRPr="004503CB">
        <w:rPr>
          <w:rFonts w:eastAsia="Revivl555LtEU-Normal"/>
          <w:sz w:val="20"/>
          <w:szCs w:val="20"/>
          <w:lang w:val="ru-RU"/>
        </w:rPr>
        <w:t xml:space="preserve">является уязвимым, </w:t>
      </w:r>
      <w:r w:rsidR="00183D19" w:rsidRPr="004503CB">
        <w:rPr>
          <w:rFonts w:eastAsia="Revivl555LtEU-Normal"/>
          <w:sz w:val="20"/>
          <w:szCs w:val="20"/>
          <w:lang w:val="ru-RU"/>
        </w:rPr>
        <w:t xml:space="preserve">если </w:t>
      </w:r>
      <w:r w:rsidR="0045375A" w:rsidRPr="004503CB">
        <w:rPr>
          <w:rFonts w:eastAsia="Revivl555LtEU-Normal"/>
          <w:sz w:val="20"/>
          <w:szCs w:val="20"/>
          <w:lang w:val="ru-RU"/>
        </w:rPr>
        <w:t xml:space="preserve">он не находится в опасности или в критической опасности, но имеет высокий риск исчезновения в </w:t>
      </w:r>
      <w:r w:rsidRPr="004503CB">
        <w:rPr>
          <w:rFonts w:eastAsia="Revivl555LtEU-Normal"/>
          <w:sz w:val="20"/>
          <w:szCs w:val="20"/>
          <w:lang w:val="ru-RU"/>
        </w:rPr>
        <w:t xml:space="preserve">естественной среде </w:t>
      </w:r>
      <w:r w:rsidR="0045375A" w:rsidRPr="004503CB">
        <w:rPr>
          <w:rFonts w:eastAsia="Revivl555LtEU-Normal"/>
          <w:sz w:val="20"/>
          <w:szCs w:val="20"/>
          <w:lang w:val="ru-RU"/>
        </w:rPr>
        <w:t>в среднесрочном будущем, как определено любым критери</w:t>
      </w:r>
      <w:r w:rsidRPr="004503CB">
        <w:rPr>
          <w:rFonts w:eastAsia="Revivl555LtEU-Normal"/>
          <w:sz w:val="20"/>
          <w:szCs w:val="20"/>
          <w:lang w:val="ru-RU"/>
        </w:rPr>
        <w:t>е</w:t>
      </w:r>
      <w:r w:rsidR="0045375A" w:rsidRPr="004503CB">
        <w:rPr>
          <w:rFonts w:eastAsia="Revivl555LtEU-Normal"/>
          <w:sz w:val="20"/>
          <w:szCs w:val="20"/>
          <w:lang w:val="ru-RU"/>
        </w:rPr>
        <w:t xml:space="preserve">м от А до Е </w:t>
      </w:r>
      <w:r w:rsidR="00444AB4" w:rsidRPr="004503CB">
        <w:rPr>
          <w:rFonts w:eastAsia="Revivl555LtEU-Normal"/>
          <w:sz w:val="20"/>
          <w:szCs w:val="20"/>
          <w:lang w:val="ru-RU"/>
        </w:rPr>
        <w:t>МСО</w:t>
      </w:r>
      <w:r w:rsidR="00D74B1F">
        <w:rPr>
          <w:rFonts w:eastAsia="Revivl555LtEU-Normal"/>
          <w:sz w:val="20"/>
          <w:szCs w:val="20"/>
          <w:lang w:val="ru-RU"/>
        </w:rPr>
        <w:t>П</w:t>
      </w:r>
      <w:r w:rsidR="00F53EF8" w:rsidRPr="004503CB" w:rsidDel="00F53EF8">
        <w:rPr>
          <w:rFonts w:eastAsia="Revivl555LtEU-Normal"/>
          <w:sz w:val="20"/>
          <w:szCs w:val="20"/>
          <w:lang w:val="ru-RU"/>
        </w:rPr>
        <w:t xml:space="preserve"> </w:t>
      </w:r>
      <w:r w:rsidR="0045375A" w:rsidRPr="004503CB">
        <w:rPr>
          <w:rFonts w:eastAsia="Revivl555LtEU-Normal"/>
          <w:sz w:val="20"/>
          <w:szCs w:val="20"/>
          <w:lang w:val="ru-RU"/>
        </w:rPr>
        <w:t>(1998</w:t>
      </w:r>
      <w:r w:rsidR="0045375A" w:rsidRPr="004503CB">
        <w:rPr>
          <w:rFonts w:eastAsia="Revivl555LtEU-Normal"/>
          <w:b/>
          <w:sz w:val="20"/>
          <w:szCs w:val="20"/>
          <w:lang w:val="ru-RU"/>
        </w:rPr>
        <w:t>)</w:t>
      </w:r>
      <w:r w:rsidR="0045375A" w:rsidRPr="004503CB">
        <w:rPr>
          <w:rFonts w:eastAsia="Revivl555LtEU-Normal"/>
          <w:sz w:val="20"/>
          <w:szCs w:val="20"/>
          <w:lang w:val="ru-RU"/>
        </w:rPr>
        <w:t>.</w:t>
      </w:r>
    </w:p>
    <w:p w14:paraId="71EECB47" w14:textId="12926963" w:rsidR="0045375A" w:rsidRPr="004503CB" w:rsidRDefault="0045375A" w:rsidP="00812A32">
      <w:pPr>
        <w:autoSpaceDE w:val="0"/>
        <w:autoSpaceDN w:val="0"/>
        <w:adjustRightInd w:val="0"/>
        <w:spacing w:before="120"/>
        <w:ind w:left="680"/>
        <w:rPr>
          <w:rFonts w:eastAsia="Revivl555LtEU-Normal"/>
          <w:b/>
          <w:sz w:val="20"/>
          <w:szCs w:val="20"/>
          <w:lang w:val="ru-RU"/>
        </w:rPr>
      </w:pPr>
      <w:r w:rsidRPr="004503CB">
        <w:rPr>
          <w:rFonts w:eastAsia="Revivl555LtEU-Normal"/>
          <w:sz w:val="20"/>
          <w:szCs w:val="20"/>
          <w:lang w:val="ru-RU"/>
        </w:rPr>
        <w:t>(</w:t>
      </w:r>
      <w:r w:rsidRPr="004503CB">
        <w:rPr>
          <w:i/>
          <w:sz w:val="20"/>
          <w:szCs w:val="20"/>
          <w:u w:val="single"/>
          <w:lang w:val="ru-RU"/>
        </w:rPr>
        <w:t>Источник</w:t>
      </w:r>
      <w:r w:rsidRPr="004503CB">
        <w:rPr>
          <w:sz w:val="20"/>
          <w:szCs w:val="20"/>
          <w:lang w:val="ru-RU"/>
        </w:rPr>
        <w:t xml:space="preserve">: </w:t>
      </w:r>
      <w:r w:rsidR="00F85CDA" w:rsidRPr="004503CB">
        <w:rPr>
          <w:rFonts w:eastAsia="Revivl555LtEU-Normal"/>
          <w:sz w:val="20"/>
          <w:szCs w:val="20"/>
          <w:lang w:val="ru-RU"/>
        </w:rPr>
        <w:t>МКЗЛЕ</w:t>
      </w:r>
      <w:r w:rsidRPr="004503CB">
        <w:rPr>
          <w:rFonts w:eastAsia="Revivl555LtEU-Normal"/>
          <w:sz w:val="20"/>
          <w:szCs w:val="20"/>
          <w:lang w:val="ru-RU"/>
        </w:rPr>
        <w:t xml:space="preserve"> 2003, от </w:t>
      </w:r>
      <w:r w:rsidR="00444AB4" w:rsidRPr="004503CB">
        <w:rPr>
          <w:rFonts w:eastAsia="Revivl555LtEU-Normal"/>
          <w:sz w:val="20"/>
          <w:szCs w:val="20"/>
          <w:lang w:val="ru-RU"/>
        </w:rPr>
        <w:t>МСО</w:t>
      </w:r>
      <w:r w:rsidR="00D74B1F">
        <w:rPr>
          <w:rFonts w:eastAsia="Revivl555LtEU-Normal"/>
          <w:sz w:val="20"/>
          <w:szCs w:val="20"/>
          <w:lang w:val="ru-RU"/>
        </w:rPr>
        <w:t>П</w:t>
      </w:r>
      <w:r w:rsidRPr="004503CB">
        <w:rPr>
          <w:rFonts w:eastAsia="Revivl555LtEU-Normal"/>
          <w:sz w:val="20"/>
          <w:szCs w:val="20"/>
          <w:lang w:val="ru-RU"/>
        </w:rPr>
        <w:t>, 1998)</w:t>
      </w:r>
    </w:p>
    <w:p w14:paraId="70F96192" w14:textId="77777777" w:rsidR="0045375A" w:rsidRPr="004503CB" w:rsidRDefault="0045375A" w:rsidP="00812A32">
      <w:pPr>
        <w:autoSpaceDE w:val="0"/>
        <w:autoSpaceDN w:val="0"/>
        <w:adjustRightInd w:val="0"/>
        <w:spacing w:before="120"/>
        <w:ind w:left="680"/>
        <w:rPr>
          <w:rFonts w:eastAsia="Revivl555LtEU-Normal"/>
          <w:b/>
          <w:sz w:val="20"/>
          <w:szCs w:val="20"/>
          <w:lang w:val="ru-RU"/>
        </w:rPr>
      </w:pPr>
    </w:p>
    <w:p w14:paraId="2A2104C4" w14:textId="77777777" w:rsidR="0045375A" w:rsidRPr="004503CB" w:rsidRDefault="0045375A" w:rsidP="00812A32">
      <w:pPr>
        <w:spacing w:before="120"/>
        <w:ind w:left="680"/>
        <w:rPr>
          <w:b/>
          <w:color w:val="FF0000"/>
          <w:sz w:val="20"/>
          <w:szCs w:val="20"/>
          <w:u w:val="single"/>
          <w:lang w:val="ru-RU"/>
        </w:rPr>
      </w:pPr>
      <w:r w:rsidRPr="004503CB">
        <w:rPr>
          <w:b/>
          <w:color w:val="FF0000"/>
          <w:sz w:val="20"/>
          <w:szCs w:val="20"/>
          <w:u w:val="single"/>
          <w:lang w:val="ru-RU"/>
        </w:rPr>
        <w:t>Находящийся в опасности</w:t>
      </w:r>
    </w:p>
    <w:p w14:paraId="4FC0AE3E" w14:textId="1101934A" w:rsidR="0045375A" w:rsidRPr="004503CB" w:rsidRDefault="002530E1" w:rsidP="00812A32">
      <w:pPr>
        <w:autoSpaceDE w:val="0"/>
        <w:autoSpaceDN w:val="0"/>
        <w:adjustRightInd w:val="0"/>
        <w:spacing w:before="120"/>
        <w:ind w:left="680"/>
        <w:rPr>
          <w:rFonts w:eastAsia="Revivl555LtEU-Normal"/>
          <w:sz w:val="20"/>
          <w:szCs w:val="20"/>
          <w:lang w:val="ru-RU"/>
        </w:rPr>
      </w:pPr>
      <w:r w:rsidRPr="004503CB">
        <w:rPr>
          <w:rFonts w:eastAsia="Revivl555LtEU-Normal"/>
          <w:sz w:val="20"/>
          <w:szCs w:val="20"/>
          <w:lang w:val="ru-RU"/>
        </w:rPr>
        <w:t xml:space="preserve">Таксон </w:t>
      </w:r>
      <w:r w:rsidR="005F0580" w:rsidRPr="004503CB">
        <w:rPr>
          <w:rFonts w:eastAsia="Revivl555LtEU-Normal"/>
          <w:sz w:val="20"/>
          <w:szCs w:val="20"/>
          <w:lang w:val="ru-RU"/>
        </w:rPr>
        <w:t>находится в</w:t>
      </w:r>
      <w:r w:rsidR="0045375A" w:rsidRPr="004503CB">
        <w:rPr>
          <w:rFonts w:eastAsia="Revivl555LtEU-Normal"/>
          <w:sz w:val="20"/>
          <w:szCs w:val="20"/>
          <w:lang w:val="ru-RU"/>
        </w:rPr>
        <w:t xml:space="preserve"> опасности, </w:t>
      </w:r>
      <w:r w:rsidR="00183D19" w:rsidRPr="004503CB">
        <w:rPr>
          <w:rFonts w:eastAsia="Revivl555LtEU-Normal"/>
          <w:sz w:val="20"/>
          <w:szCs w:val="20"/>
          <w:lang w:val="ru-RU"/>
        </w:rPr>
        <w:t xml:space="preserve">если </w:t>
      </w:r>
      <w:r w:rsidR="0045375A" w:rsidRPr="004503CB">
        <w:rPr>
          <w:rFonts w:eastAsia="Revivl555LtEU-Normal"/>
          <w:sz w:val="20"/>
          <w:szCs w:val="20"/>
          <w:lang w:val="ru-RU"/>
        </w:rPr>
        <w:t xml:space="preserve">он не находится в критической опасности, но имеет очень высокий риск исчезновения в </w:t>
      </w:r>
      <w:r w:rsidRPr="004503CB">
        <w:rPr>
          <w:rFonts w:eastAsia="Revivl555LtEU-Normal"/>
          <w:sz w:val="20"/>
          <w:szCs w:val="20"/>
          <w:lang w:val="ru-RU"/>
        </w:rPr>
        <w:t>естественной среде</w:t>
      </w:r>
      <w:r w:rsidR="0045375A" w:rsidRPr="004503CB">
        <w:rPr>
          <w:rFonts w:eastAsia="Revivl555LtEU-Normal"/>
          <w:sz w:val="20"/>
          <w:szCs w:val="20"/>
          <w:lang w:val="ru-RU"/>
        </w:rPr>
        <w:t xml:space="preserve"> в ближ</w:t>
      </w:r>
      <w:r w:rsidRPr="004503CB">
        <w:rPr>
          <w:rFonts w:eastAsia="Revivl555LtEU-Normal"/>
          <w:sz w:val="20"/>
          <w:szCs w:val="20"/>
          <w:lang w:val="ru-RU"/>
        </w:rPr>
        <w:t>айш</w:t>
      </w:r>
      <w:r w:rsidR="0045375A" w:rsidRPr="004503CB">
        <w:rPr>
          <w:rFonts w:eastAsia="Revivl555LtEU-Normal"/>
          <w:sz w:val="20"/>
          <w:szCs w:val="20"/>
          <w:lang w:val="ru-RU"/>
        </w:rPr>
        <w:t>ем будущем, как определено любым критери</w:t>
      </w:r>
      <w:r w:rsidRPr="004503CB">
        <w:rPr>
          <w:rFonts w:eastAsia="Revivl555LtEU-Normal"/>
          <w:sz w:val="20"/>
          <w:szCs w:val="20"/>
          <w:lang w:val="ru-RU"/>
        </w:rPr>
        <w:t>е</w:t>
      </w:r>
      <w:r w:rsidR="0045375A" w:rsidRPr="004503CB">
        <w:rPr>
          <w:rFonts w:eastAsia="Revivl555LtEU-Normal"/>
          <w:sz w:val="20"/>
          <w:szCs w:val="20"/>
          <w:lang w:val="ru-RU"/>
        </w:rPr>
        <w:t xml:space="preserve">м от А до Е </w:t>
      </w:r>
      <w:r w:rsidR="00D74B1F">
        <w:rPr>
          <w:rFonts w:eastAsia="Revivl555LtEU-Normal"/>
          <w:sz w:val="20"/>
          <w:szCs w:val="20"/>
          <w:lang w:val="ru-RU"/>
        </w:rPr>
        <w:t>МСОП</w:t>
      </w:r>
      <w:r w:rsidR="0045375A" w:rsidRPr="004503CB">
        <w:rPr>
          <w:rFonts w:eastAsia="Revivl555LtEU-Normal"/>
          <w:sz w:val="20"/>
          <w:szCs w:val="20"/>
          <w:lang w:val="ru-RU"/>
        </w:rPr>
        <w:t xml:space="preserve"> (1998</w:t>
      </w:r>
      <w:r w:rsidR="0045375A" w:rsidRPr="004503CB">
        <w:rPr>
          <w:rFonts w:eastAsia="Revivl555LtEU-Normal"/>
          <w:b/>
          <w:sz w:val="20"/>
          <w:szCs w:val="20"/>
          <w:lang w:val="ru-RU"/>
        </w:rPr>
        <w:t>)</w:t>
      </w:r>
      <w:r w:rsidR="0045375A" w:rsidRPr="004503CB">
        <w:rPr>
          <w:rFonts w:eastAsia="Revivl555LtEU-Normal"/>
          <w:sz w:val="20"/>
          <w:szCs w:val="20"/>
          <w:lang w:val="ru-RU"/>
        </w:rPr>
        <w:t>.</w:t>
      </w:r>
    </w:p>
    <w:p w14:paraId="2DE94E9A" w14:textId="2EAEC35E" w:rsidR="0045375A" w:rsidRPr="004503CB" w:rsidRDefault="0045375A" w:rsidP="00812A32">
      <w:pPr>
        <w:autoSpaceDE w:val="0"/>
        <w:autoSpaceDN w:val="0"/>
        <w:adjustRightInd w:val="0"/>
        <w:spacing w:before="120"/>
        <w:ind w:left="680"/>
        <w:rPr>
          <w:rFonts w:eastAsia="Revivl555LtEU-Normal"/>
          <w:b/>
          <w:sz w:val="20"/>
          <w:szCs w:val="20"/>
          <w:lang w:val="ru-RU"/>
        </w:rPr>
      </w:pPr>
      <w:r w:rsidRPr="004503CB">
        <w:rPr>
          <w:rFonts w:eastAsia="Revivl555LtEU-Normal"/>
          <w:sz w:val="20"/>
          <w:szCs w:val="20"/>
          <w:lang w:val="ru-RU"/>
        </w:rPr>
        <w:t>(</w:t>
      </w:r>
      <w:r w:rsidRPr="004503CB">
        <w:rPr>
          <w:i/>
          <w:sz w:val="20"/>
          <w:szCs w:val="20"/>
          <w:u w:val="single"/>
          <w:lang w:val="ru-RU"/>
        </w:rPr>
        <w:t>Источник</w:t>
      </w:r>
      <w:r w:rsidRPr="004503CB">
        <w:rPr>
          <w:sz w:val="20"/>
          <w:szCs w:val="20"/>
          <w:lang w:val="ru-RU"/>
        </w:rPr>
        <w:t xml:space="preserve">: </w:t>
      </w:r>
      <w:r w:rsidR="00F85CDA" w:rsidRPr="004503CB">
        <w:rPr>
          <w:rFonts w:eastAsia="Revivl555LtEU-Normal"/>
          <w:sz w:val="20"/>
          <w:szCs w:val="20"/>
          <w:lang w:val="ru-RU"/>
        </w:rPr>
        <w:t>МКЗЛЕ</w:t>
      </w:r>
      <w:r w:rsidRPr="004503CB">
        <w:rPr>
          <w:rFonts w:eastAsia="Revivl555LtEU-Normal"/>
          <w:sz w:val="20"/>
          <w:szCs w:val="20"/>
          <w:lang w:val="ru-RU"/>
        </w:rPr>
        <w:t xml:space="preserve"> 2003, от </w:t>
      </w:r>
      <w:r w:rsidR="00444AB4" w:rsidRPr="004503CB">
        <w:rPr>
          <w:rFonts w:eastAsia="Revivl555LtEU-Normal"/>
          <w:sz w:val="20"/>
          <w:szCs w:val="20"/>
          <w:lang w:val="ru-RU"/>
        </w:rPr>
        <w:t>МСО</w:t>
      </w:r>
      <w:r w:rsidR="00D74B1F">
        <w:rPr>
          <w:rFonts w:eastAsia="Revivl555LtEU-Normal"/>
          <w:sz w:val="20"/>
          <w:szCs w:val="20"/>
          <w:lang w:val="ru-RU"/>
        </w:rPr>
        <w:t>П</w:t>
      </w:r>
      <w:r w:rsidRPr="004503CB">
        <w:rPr>
          <w:rFonts w:eastAsia="Revivl555LtEU-Normal"/>
          <w:sz w:val="20"/>
          <w:szCs w:val="20"/>
          <w:lang w:val="ru-RU"/>
        </w:rPr>
        <w:t>, 1998)</w:t>
      </w:r>
    </w:p>
    <w:p w14:paraId="6A7927C2" w14:textId="77777777" w:rsidR="0045375A" w:rsidRPr="004503CB" w:rsidRDefault="0045375A" w:rsidP="00812A32">
      <w:pPr>
        <w:autoSpaceDE w:val="0"/>
        <w:autoSpaceDN w:val="0"/>
        <w:adjustRightInd w:val="0"/>
        <w:spacing w:before="120"/>
        <w:ind w:left="680"/>
        <w:rPr>
          <w:rFonts w:eastAsia="Revivl555LtEU-Normal"/>
          <w:sz w:val="20"/>
          <w:szCs w:val="20"/>
          <w:lang w:val="ru-RU"/>
        </w:rPr>
      </w:pPr>
    </w:p>
    <w:p w14:paraId="44F7380F" w14:textId="77777777" w:rsidR="0045375A" w:rsidRPr="004503CB" w:rsidRDefault="0045375A" w:rsidP="00812A32">
      <w:pPr>
        <w:spacing w:before="120"/>
        <w:ind w:left="680"/>
        <w:rPr>
          <w:b/>
          <w:color w:val="FF0000"/>
          <w:sz w:val="20"/>
          <w:szCs w:val="20"/>
          <w:u w:val="single"/>
          <w:lang w:val="ru-RU"/>
        </w:rPr>
      </w:pPr>
      <w:r w:rsidRPr="004503CB">
        <w:rPr>
          <w:b/>
          <w:color w:val="FF0000"/>
          <w:sz w:val="20"/>
          <w:szCs w:val="20"/>
          <w:u w:val="single"/>
          <w:lang w:val="ru-RU"/>
        </w:rPr>
        <w:t>Находящийся в критической опасности</w:t>
      </w:r>
    </w:p>
    <w:p w14:paraId="5B2E7795" w14:textId="1AA70BFC" w:rsidR="0045375A" w:rsidRPr="004503CB" w:rsidRDefault="002530E1" w:rsidP="00812A32">
      <w:pPr>
        <w:autoSpaceDE w:val="0"/>
        <w:autoSpaceDN w:val="0"/>
        <w:adjustRightInd w:val="0"/>
        <w:spacing w:before="120"/>
        <w:ind w:left="680"/>
        <w:rPr>
          <w:rFonts w:eastAsia="Revivl555LtEU-Normal"/>
          <w:sz w:val="20"/>
          <w:szCs w:val="20"/>
          <w:lang w:val="ru-RU"/>
        </w:rPr>
      </w:pPr>
      <w:r w:rsidRPr="004503CB">
        <w:rPr>
          <w:rFonts w:eastAsia="Revivl555LtEU-Normal"/>
          <w:sz w:val="20"/>
          <w:szCs w:val="20"/>
          <w:lang w:val="ru-RU"/>
        </w:rPr>
        <w:t>Таксон</w:t>
      </w:r>
      <w:r w:rsidRPr="004503CB" w:rsidDel="002530E1">
        <w:rPr>
          <w:rFonts w:eastAsia="Revivl555LtEU-Normal"/>
          <w:sz w:val="20"/>
          <w:szCs w:val="20"/>
          <w:lang w:val="ru-RU"/>
        </w:rPr>
        <w:t xml:space="preserve"> </w:t>
      </w:r>
      <w:r w:rsidR="0045375A" w:rsidRPr="004503CB">
        <w:rPr>
          <w:rFonts w:eastAsia="Revivl555LtEU-Normal"/>
          <w:sz w:val="20"/>
          <w:szCs w:val="20"/>
          <w:lang w:val="ru-RU"/>
        </w:rPr>
        <w:t xml:space="preserve">находится в критической </w:t>
      </w:r>
      <w:r w:rsidR="005F0580" w:rsidRPr="004503CB">
        <w:rPr>
          <w:rFonts w:eastAsia="Revivl555LtEU-Normal"/>
          <w:sz w:val="20"/>
          <w:szCs w:val="20"/>
          <w:lang w:val="ru-RU"/>
        </w:rPr>
        <w:t>опасности, если</w:t>
      </w:r>
      <w:r w:rsidR="00183D19" w:rsidRPr="004503CB">
        <w:rPr>
          <w:rFonts w:eastAsia="Revivl555LtEU-Normal"/>
          <w:sz w:val="20"/>
          <w:szCs w:val="20"/>
          <w:lang w:val="ru-RU"/>
        </w:rPr>
        <w:t xml:space="preserve"> </w:t>
      </w:r>
      <w:r w:rsidR="0045375A" w:rsidRPr="004503CB">
        <w:rPr>
          <w:rFonts w:eastAsia="Revivl555LtEU-Normal"/>
          <w:sz w:val="20"/>
          <w:szCs w:val="20"/>
          <w:lang w:val="ru-RU"/>
        </w:rPr>
        <w:t xml:space="preserve">он имеет чрезвычайно высокий риск вымирания в </w:t>
      </w:r>
      <w:r w:rsidR="00183D19" w:rsidRPr="004503CB">
        <w:rPr>
          <w:rFonts w:eastAsia="Revivl555LtEU-Normal"/>
          <w:sz w:val="20"/>
          <w:szCs w:val="20"/>
          <w:lang w:val="ru-RU"/>
        </w:rPr>
        <w:t>естественной среде</w:t>
      </w:r>
      <w:r w:rsidR="0045375A" w:rsidRPr="004503CB">
        <w:rPr>
          <w:rFonts w:eastAsia="Revivl555LtEU-Normal"/>
          <w:sz w:val="20"/>
          <w:szCs w:val="20"/>
          <w:lang w:val="ru-RU"/>
        </w:rPr>
        <w:t xml:space="preserve"> в ближайшем будущем, как определено любым критери</w:t>
      </w:r>
      <w:r w:rsidR="00183D19" w:rsidRPr="004503CB">
        <w:rPr>
          <w:rFonts w:eastAsia="Revivl555LtEU-Normal"/>
          <w:sz w:val="20"/>
          <w:szCs w:val="20"/>
          <w:lang w:val="ru-RU"/>
        </w:rPr>
        <w:t>е</w:t>
      </w:r>
      <w:r w:rsidR="0045375A" w:rsidRPr="004503CB">
        <w:rPr>
          <w:rFonts w:eastAsia="Revivl555LtEU-Normal"/>
          <w:sz w:val="20"/>
          <w:szCs w:val="20"/>
          <w:lang w:val="ru-RU"/>
        </w:rPr>
        <w:t>м от А до Е М</w:t>
      </w:r>
      <w:r w:rsidR="00D74B1F">
        <w:rPr>
          <w:rFonts w:eastAsia="Revivl555LtEU-Normal"/>
          <w:sz w:val="20"/>
          <w:szCs w:val="20"/>
          <w:lang w:val="ru-RU"/>
        </w:rPr>
        <w:t>СОП</w:t>
      </w:r>
      <w:r w:rsidR="0045375A" w:rsidRPr="004503CB">
        <w:rPr>
          <w:rFonts w:eastAsia="Revivl555LtEU-Normal"/>
          <w:sz w:val="20"/>
          <w:szCs w:val="20"/>
          <w:lang w:val="ru-RU"/>
        </w:rPr>
        <w:t xml:space="preserve"> (1998</w:t>
      </w:r>
      <w:r w:rsidR="0045375A" w:rsidRPr="004503CB">
        <w:rPr>
          <w:rFonts w:eastAsia="Revivl555LtEU-Normal"/>
          <w:b/>
          <w:sz w:val="20"/>
          <w:szCs w:val="20"/>
          <w:lang w:val="ru-RU"/>
        </w:rPr>
        <w:t>)</w:t>
      </w:r>
      <w:r w:rsidR="0045375A" w:rsidRPr="004503CB">
        <w:rPr>
          <w:rFonts w:eastAsia="Revivl555LtEU-Normal"/>
          <w:sz w:val="20"/>
          <w:szCs w:val="20"/>
          <w:lang w:val="ru-RU"/>
        </w:rPr>
        <w:t>.</w:t>
      </w:r>
    </w:p>
    <w:p w14:paraId="20AE6AB2" w14:textId="728F7C1B" w:rsidR="0045375A" w:rsidRPr="004503CB" w:rsidRDefault="0045375A" w:rsidP="00812A32">
      <w:pPr>
        <w:autoSpaceDE w:val="0"/>
        <w:autoSpaceDN w:val="0"/>
        <w:adjustRightInd w:val="0"/>
        <w:spacing w:before="120"/>
        <w:ind w:left="680"/>
        <w:rPr>
          <w:rFonts w:eastAsia="Revivl555LtEU-Normal"/>
          <w:sz w:val="20"/>
          <w:szCs w:val="20"/>
          <w:lang w:val="ru-RU"/>
        </w:rPr>
      </w:pPr>
      <w:r w:rsidRPr="004503CB">
        <w:rPr>
          <w:rFonts w:eastAsia="Revivl555LtEU-Normal"/>
          <w:sz w:val="20"/>
          <w:szCs w:val="20"/>
          <w:lang w:val="ru-RU"/>
        </w:rPr>
        <w:t>(</w:t>
      </w:r>
      <w:r w:rsidRPr="004503CB">
        <w:rPr>
          <w:i/>
          <w:sz w:val="20"/>
          <w:szCs w:val="20"/>
          <w:u w:val="single"/>
          <w:lang w:val="ru-RU"/>
        </w:rPr>
        <w:t>Источник</w:t>
      </w:r>
      <w:r w:rsidRPr="004503CB">
        <w:rPr>
          <w:sz w:val="20"/>
          <w:szCs w:val="20"/>
          <w:lang w:val="ru-RU"/>
        </w:rPr>
        <w:t xml:space="preserve">: </w:t>
      </w:r>
      <w:r w:rsidR="00F85CDA" w:rsidRPr="004503CB">
        <w:rPr>
          <w:rFonts w:eastAsia="Revivl555LtEU-Normal"/>
          <w:sz w:val="20"/>
          <w:szCs w:val="20"/>
          <w:lang w:val="ru-RU"/>
        </w:rPr>
        <w:t>МКЗЛЕ</w:t>
      </w:r>
      <w:r w:rsidRPr="004503CB">
        <w:rPr>
          <w:rFonts w:eastAsia="Revivl555LtEU-Normal"/>
          <w:sz w:val="20"/>
          <w:szCs w:val="20"/>
          <w:lang w:val="ru-RU"/>
        </w:rPr>
        <w:t xml:space="preserve"> 2003, от </w:t>
      </w:r>
      <w:r w:rsidR="00444AB4" w:rsidRPr="004503CB">
        <w:rPr>
          <w:rFonts w:eastAsia="Revivl555LtEU-Normal"/>
          <w:sz w:val="20"/>
          <w:szCs w:val="20"/>
          <w:lang w:val="ru-RU"/>
        </w:rPr>
        <w:t>МСО</w:t>
      </w:r>
      <w:r w:rsidR="00D74B1F">
        <w:rPr>
          <w:rFonts w:eastAsia="Revivl555LtEU-Normal"/>
          <w:sz w:val="20"/>
          <w:szCs w:val="20"/>
          <w:lang w:val="ru-RU"/>
        </w:rPr>
        <w:t>П</w:t>
      </w:r>
      <w:r w:rsidRPr="004503CB">
        <w:rPr>
          <w:rFonts w:eastAsia="Revivl555LtEU-Normal"/>
          <w:sz w:val="20"/>
          <w:szCs w:val="20"/>
          <w:lang w:val="ru-RU"/>
        </w:rPr>
        <w:t>, 1998)</w:t>
      </w:r>
    </w:p>
    <w:p w14:paraId="5E3FE0CA" w14:textId="77777777" w:rsidR="0045375A" w:rsidRPr="004503CB" w:rsidRDefault="0045375A" w:rsidP="00812A32">
      <w:pPr>
        <w:autoSpaceDE w:val="0"/>
        <w:autoSpaceDN w:val="0"/>
        <w:adjustRightInd w:val="0"/>
        <w:spacing w:before="120"/>
        <w:ind w:left="680"/>
        <w:rPr>
          <w:rFonts w:eastAsia="Revivl555LtEU-Normal"/>
          <w:b/>
          <w:sz w:val="20"/>
          <w:szCs w:val="20"/>
          <w:lang w:val="ru-RU"/>
        </w:rPr>
      </w:pPr>
    </w:p>
    <w:p w14:paraId="539F9314" w14:textId="417B356B" w:rsidR="0045375A" w:rsidRPr="004503CB" w:rsidRDefault="0045375A" w:rsidP="00812A32">
      <w:pPr>
        <w:spacing w:before="120"/>
        <w:ind w:left="680"/>
        <w:rPr>
          <w:b/>
          <w:color w:val="FF0000"/>
          <w:sz w:val="20"/>
          <w:szCs w:val="20"/>
          <w:u w:val="single"/>
          <w:lang w:val="ru-RU"/>
        </w:rPr>
      </w:pPr>
      <w:r w:rsidRPr="004503CB">
        <w:rPr>
          <w:b/>
          <w:color w:val="FF0000"/>
          <w:sz w:val="20"/>
          <w:szCs w:val="20"/>
          <w:u w:val="single"/>
          <w:lang w:val="ru-RU"/>
        </w:rPr>
        <w:t xml:space="preserve">Вымерший в </w:t>
      </w:r>
      <w:r w:rsidR="00183D19" w:rsidRPr="004503CB">
        <w:rPr>
          <w:b/>
          <w:color w:val="FF0000"/>
          <w:sz w:val="20"/>
          <w:szCs w:val="20"/>
          <w:u w:val="single"/>
          <w:lang w:val="ru-RU"/>
        </w:rPr>
        <w:t>естественной среде</w:t>
      </w:r>
    </w:p>
    <w:p w14:paraId="2BDA3D1C" w14:textId="2B1E82FC" w:rsidR="0045375A" w:rsidRPr="004503CB" w:rsidRDefault="002530E1" w:rsidP="00812A32">
      <w:pPr>
        <w:autoSpaceDE w:val="0"/>
        <w:autoSpaceDN w:val="0"/>
        <w:adjustRightInd w:val="0"/>
        <w:spacing w:before="120"/>
        <w:ind w:left="680"/>
        <w:rPr>
          <w:rFonts w:eastAsia="Revivl555LtEU-Normal"/>
          <w:b/>
          <w:sz w:val="20"/>
          <w:szCs w:val="20"/>
          <w:lang w:val="ru-RU"/>
        </w:rPr>
      </w:pPr>
      <w:r w:rsidRPr="004503CB">
        <w:rPr>
          <w:rFonts w:eastAsia="Revivl555LtEU-Normal"/>
          <w:sz w:val="20"/>
          <w:szCs w:val="20"/>
          <w:lang w:val="ru-RU"/>
        </w:rPr>
        <w:t>Таксон</w:t>
      </w:r>
      <w:r w:rsidR="0045375A" w:rsidRPr="004503CB">
        <w:rPr>
          <w:rFonts w:eastAsia="Revivl555LtEU-Normal"/>
          <w:sz w:val="20"/>
          <w:szCs w:val="20"/>
          <w:lang w:val="ru-RU"/>
        </w:rPr>
        <w:t xml:space="preserve">, вымерший в </w:t>
      </w:r>
      <w:r w:rsidR="00183D19" w:rsidRPr="004503CB">
        <w:rPr>
          <w:rFonts w:eastAsia="Revivl555LtEU-Normal"/>
          <w:sz w:val="20"/>
          <w:szCs w:val="20"/>
          <w:lang w:val="ru-RU"/>
        </w:rPr>
        <w:t>естественной среде</w:t>
      </w:r>
      <w:r w:rsidR="0045375A" w:rsidRPr="004503CB">
        <w:rPr>
          <w:rFonts w:eastAsia="Revivl555LtEU-Normal"/>
          <w:sz w:val="20"/>
          <w:szCs w:val="20"/>
          <w:lang w:val="ru-RU"/>
        </w:rPr>
        <w:t xml:space="preserve">, </w:t>
      </w:r>
      <w:r w:rsidR="00183D19" w:rsidRPr="004503CB">
        <w:rPr>
          <w:rFonts w:eastAsia="Revivl555LtEU-Normal"/>
          <w:sz w:val="20"/>
          <w:szCs w:val="20"/>
          <w:lang w:val="ru-RU"/>
        </w:rPr>
        <w:t>если</w:t>
      </w:r>
      <w:r w:rsidR="0045375A" w:rsidRPr="004503CB">
        <w:rPr>
          <w:rFonts w:eastAsia="Revivl555LtEU-Normal"/>
          <w:sz w:val="20"/>
          <w:szCs w:val="20"/>
          <w:lang w:val="ru-RU"/>
        </w:rPr>
        <w:t xml:space="preserve"> известно, что он выжил только при выращивании, в неволе или при натурализации популяции вне прошлого ареала.  Предполагается, что </w:t>
      </w:r>
      <w:r w:rsidR="00183D19" w:rsidRPr="004503CB">
        <w:rPr>
          <w:rFonts w:eastAsia="Revivl555LtEU-Normal"/>
          <w:sz w:val="20"/>
          <w:szCs w:val="20"/>
          <w:lang w:val="ru-RU"/>
        </w:rPr>
        <w:t xml:space="preserve">таксон </w:t>
      </w:r>
      <w:r w:rsidR="0045375A" w:rsidRPr="004503CB">
        <w:rPr>
          <w:rFonts w:eastAsia="Revivl555LtEU-Normal"/>
          <w:sz w:val="20"/>
          <w:szCs w:val="20"/>
          <w:lang w:val="ru-RU"/>
        </w:rPr>
        <w:t xml:space="preserve">вымер в </w:t>
      </w:r>
      <w:r w:rsidR="00183D19" w:rsidRPr="004503CB">
        <w:rPr>
          <w:rFonts w:eastAsia="Revivl555LtEU-Normal"/>
          <w:sz w:val="20"/>
          <w:szCs w:val="20"/>
          <w:lang w:val="ru-RU"/>
        </w:rPr>
        <w:t>естественной среде</w:t>
      </w:r>
      <w:r w:rsidR="0045375A" w:rsidRPr="004503CB">
        <w:rPr>
          <w:rFonts w:eastAsia="Revivl555LtEU-Normal"/>
          <w:sz w:val="20"/>
          <w:szCs w:val="20"/>
          <w:lang w:val="ru-RU"/>
        </w:rPr>
        <w:t xml:space="preserve">, когда исчерпывающие исследования не зарегистрировали особь в известной и/или ожидаемой среде распространения в </w:t>
      </w:r>
      <w:r w:rsidR="00A03F0D" w:rsidRPr="004503CB">
        <w:rPr>
          <w:rFonts w:eastAsia="Revivl555LtEU-Normal"/>
          <w:sz w:val="20"/>
          <w:szCs w:val="20"/>
          <w:lang w:val="ru-RU"/>
        </w:rPr>
        <w:t xml:space="preserve">соответвующее время (дня, сезона, года) в </w:t>
      </w:r>
      <w:r w:rsidR="0045375A" w:rsidRPr="004503CB">
        <w:rPr>
          <w:rFonts w:eastAsia="Revivl555LtEU-Normal"/>
          <w:sz w:val="20"/>
          <w:szCs w:val="20"/>
          <w:lang w:val="ru-RU"/>
        </w:rPr>
        <w:t>историческом ареале обитания</w:t>
      </w:r>
      <w:r w:rsidR="00183D19" w:rsidRPr="004503CB">
        <w:rPr>
          <w:rFonts w:eastAsia="Revivl555LtEU-Normal"/>
          <w:sz w:val="20"/>
          <w:szCs w:val="20"/>
          <w:lang w:val="ru-RU"/>
        </w:rPr>
        <w:t>.</w:t>
      </w:r>
      <w:r w:rsidR="0045375A" w:rsidRPr="004503CB">
        <w:rPr>
          <w:rFonts w:eastAsia="Revivl555LtEU-Normal"/>
          <w:sz w:val="20"/>
          <w:szCs w:val="20"/>
          <w:lang w:val="ru-RU"/>
        </w:rPr>
        <w:t xml:space="preserve"> </w:t>
      </w:r>
      <w:r w:rsidR="00183D19" w:rsidRPr="004503CB">
        <w:rPr>
          <w:rFonts w:eastAsia="Revivl555LtEU-Normal"/>
          <w:sz w:val="20"/>
          <w:szCs w:val="20"/>
          <w:lang w:val="ru-RU"/>
        </w:rPr>
        <w:t xml:space="preserve">Исследования должны быть проведены </w:t>
      </w:r>
      <w:r w:rsidR="0045375A" w:rsidRPr="004503CB">
        <w:rPr>
          <w:rFonts w:eastAsia="Revivl555LtEU-Normal"/>
          <w:sz w:val="20"/>
          <w:szCs w:val="20"/>
          <w:lang w:val="ru-RU"/>
        </w:rPr>
        <w:t>в</w:t>
      </w:r>
      <w:r w:rsidR="00183D19" w:rsidRPr="004503CB">
        <w:rPr>
          <w:rFonts w:eastAsia="Revivl555LtEU-Normal"/>
          <w:sz w:val="20"/>
          <w:szCs w:val="20"/>
          <w:lang w:val="ru-RU"/>
        </w:rPr>
        <w:t xml:space="preserve"> течение периода </w:t>
      </w:r>
      <w:r w:rsidR="005F0580" w:rsidRPr="004503CB">
        <w:rPr>
          <w:rFonts w:eastAsia="Revivl555LtEU-Normal"/>
          <w:sz w:val="20"/>
          <w:szCs w:val="20"/>
          <w:lang w:val="ru-RU"/>
        </w:rPr>
        <w:t>времени,</w:t>
      </w:r>
      <w:r w:rsidR="0045375A" w:rsidRPr="004503CB">
        <w:rPr>
          <w:rFonts w:eastAsia="Revivl555LtEU-Normal"/>
          <w:sz w:val="20"/>
          <w:szCs w:val="20"/>
          <w:lang w:val="ru-RU"/>
        </w:rPr>
        <w:t xml:space="preserve"> </w:t>
      </w:r>
      <w:r w:rsidR="00183D19" w:rsidRPr="004503CB">
        <w:rPr>
          <w:rFonts w:eastAsia="Revivl555LtEU-Normal"/>
          <w:sz w:val="20"/>
          <w:szCs w:val="20"/>
          <w:lang w:val="ru-RU"/>
        </w:rPr>
        <w:t>соответствующего с жизненным циклом и формой жизни таксона</w:t>
      </w:r>
      <w:r w:rsidR="0045375A" w:rsidRPr="004503CB">
        <w:rPr>
          <w:rFonts w:eastAsia="Revivl555LtEU-Normal"/>
          <w:sz w:val="20"/>
          <w:szCs w:val="20"/>
          <w:lang w:val="ru-RU"/>
        </w:rPr>
        <w:t>.</w:t>
      </w:r>
    </w:p>
    <w:p w14:paraId="6E6722A7" w14:textId="59F7F24B" w:rsidR="0045375A" w:rsidRPr="004503CB" w:rsidRDefault="0045375A" w:rsidP="00812A32">
      <w:pPr>
        <w:autoSpaceDE w:val="0"/>
        <w:autoSpaceDN w:val="0"/>
        <w:adjustRightInd w:val="0"/>
        <w:spacing w:before="120"/>
        <w:ind w:left="680"/>
        <w:rPr>
          <w:rFonts w:eastAsia="Revivl555LtEU-Normal"/>
          <w:b/>
          <w:sz w:val="20"/>
          <w:szCs w:val="20"/>
          <w:lang w:val="ru-RU"/>
        </w:rPr>
      </w:pPr>
      <w:r w:rsidRPr="004503CB">
        <w:rPr>
          <w:rFonts w:eastAsia="Revivl555LtEU-Normal"/>
          <w:sz w:val="20"/>
          <w:szCs w:val="20"/>
          <w:lang w:val="ru-RU"/>
        </w:rPr>
        <w:t>(</w:t>
      </w:r>
      <w:r w:rsidRPr="004503CB">
        <w:rPr>
          <w:i/>
          <w:sz w:val="20"/>
          <w:szCs w:val="20"/>
          <w:u w:val="single"/>
          <w:lang w:val="ru-RU"/>
        </w:rPr>
        <w:t>Источник</w:t>
      </w:r>
      <w:r w:rsidRPr="004503CB">
        <w:rPr>
          <w:sz w:val="20"/>
          <w:szCs w:val="20"/>
          <w:lang w:val="ru-RU"/>
        </w:rPr>
        <w:t xml:space="preserve">: </w:t>
      </w:r>
      <w:r w:rsidR="00F85CDA" w:rsidRPr="004503CB">
        <w:rPr>
          <w:rFonts w:eastAsia="Revivl555LtEU-Normal"/>
          <w:sz w:val="20"/>
          <w:szCs w:val="20"/>
          <w:lang w:val="ru-RU"/>
        </w:rPr>
        <w:t>МКЗЛЕ</w:t>
      </w:r>
      <w:r w:rsidRPr="004503CB">
        <w:rPr>
          <w:rFonts w:eastAsia="Revivl555LtEU-Normal"/>
          <w:sz w:val="20"/>
          <w:szCs w:val="20"/>
          <w:lang w:val="ru-RU"/>
        </w:rPr>
        <w:t xml:space="preserve"> 2003, от </w:t>
      </w:r>
      <w:r w:rsidR="00444AB4" w:rsidRPr="004503CB">
        <w:rPr>
          <w:rFonts w:eastAsia="Revivl555LtEU-Normal"/>
          <w:sz w:val="20"/>
          <w:szCs w:val="20"/>
          <w:lang w:val="ru-RU"/>
        </w:rPr>
        <w:t>МСО</w:t>
      </w:r>
      <w:r w:rsidR="00D74B1F">
        <w:rPr>
          <w:rFonts w:eastAsia="Revivl555LtEU-Normal"/>
          <w:sz w:val="20"/>
          <w:szCs w:val="20"/>
          <w:lang w:val="ru-RU"/>
        </w:rPr>
        <w:t>П</w:t>
      </w:r>
      <w:r w:rsidRPr="004503CB">
        <w:rPr>
          <w:rFonts w:eastAsia="Revivl555LtEU-Normal"/>
          <w:sz w:val="20"/>
          <w:szCs w:val="20"/>
          <w:lang w:val="ru-RU"/>
        </w:rPr>
        <w:t>, 1998)</w:t>
      </w:r>
    </w:p>
    <w:p w14:paraId="05A94573" w14:textId="77777777" w:rsidR="0045375A" w:rsidRPr="004503CB" w:rsidRDefault="0045375A" w:rsidP="00812A32">
      <w:pPr>
        <w:autoSpaceDE w:val="0"/>
        <w:autoSpaceDN w:val="0"/>
        <w:adjustRightInd w:val="0"/>
        <w:spacing w:before="120"/>
        <w:ind w:left="680"/>
        <w:rPr>
          <w:rFonts w:eastAsia="Revivl555LtEU-Normal"/>
          <w:sz w:val="20"/>
          <w:szCs w:val="20"/>
          <w:lang w:val="ru-RU"/>
        </w:rPr>
      </w:pPr>
    </w:p>
    <w:p w14:paraId="49DA0C17" w14:textId="03B9930D" w:rsidR="0045375A" w:rsidRPr="004503CB" w:rsidRDefault="0045375A" w:rsidP="00812A32">
      <w:pPr>
        <w:spacing w:before="120"/>
        <w:ind w:left="680"/>
        <w:rPr>
          <w:b/>
          <w:sz w:val="20"/>
          <w:szCs w:val="20"/>
          <w:lang w:val="ru-RU"/>
        </w:rPr>
      </w:pPr>
      <w:r w:rsidRPr="004503CB">
        <w:rPr>
          <w:b/>
          <w:snapToGrid w:val="0"/>
          <w:sz w:val="20"/>
          <w:szCs w:val="20"/>
          <w:lang w:val="ru-RU" w:eastAsia="en-US"/>
        </w:rPr>
        <w:t>Индикаторы 4.9, 5.1, 5.2</w:t>
      </w:r>
      <w:r w:rsidR="0094675B">
        <w:rPr>
          <w:b/>
          <w:snapToGrid w:val="0"/>
          <w:sz w:val="20"/>
          <w:szCs w:val="20"/>
          <w:lang w:val="ru-RU" w:eastAsia="en-US"/>
        </w:rPr>
        <w:t>: Охраняемые и защитные леса</w:t>
      </w:r>
    </w:p>
    <w:p w14:paraId="4D0EBADA" w14:textId="77777777" w:rsidR="0045375A" w:rsidRPr="004503CB" w:rsidRDefault="0045375A" w:rsidP="00812A32">
      <w:pPr>
        <w:spacing w:before="120"/>
        <w:ind w:left="680"/>
        <w:rPr>
          <w:b/>
          <w:color w:val="FF0000"/>
          <w:sz w:val="20"/>
          <w:szCs w:val="20"/>
          <w:u w:val="single"/>
          <w:lang w:val="ru-RU"/>
        </w:rPr>
      </w:pPr>
    </w:p>
    <w:p w14:paraId="492317A2" w14:textId="614173EF" w:rsidR="0045375A" w:rsidRPr="004503CB" w:rsidRDefault="0045375A" w:rsidP="00812A32">
      <w:pPr>
        <w:spacing w:before="120"/>
        <w:ind w:left="680"/>
        <w:rPr>
          <w:b/>
          <w:color w:val="FF0000"/>
          <w:sz w:val="20"/>
          <w:szCs w:val="20"/>
          <w:u w:val="single"/>
          <w:lang w:val="ru-RU"/>
        </w:rPr>
      </w:pPr>
      <w:r w:rsidRPr="004503CB">
        <w:rPr>
          <w:b/>
          <w:color w:val="FF0000"/>
          <w:sz w:val="20"/>
          <w:szCs w:val="20"/>
          <w:u w:val="single"/>
          <w:lang w:val="ru-RU"/>
        </w:rPr>
        <w:t xml:space="preserve">Класс </w:t>
      </w:r>
      <w:r w:rsidR="00F85CDA" w:rsidRPr="004503CB">
        <w:rPr>
          <w:b/>
          <w:color w:val="FF0000"/>
          <w:sz w:val="20"/>
          <w:szCs w:val="20"/>
          <w:u w:val="single"/>
          <w:lang w:val="ru-RU"/>
        </w:rPr>
        <w:t>МКЗЛЕ</w:t>
      </w:r>
    </w:p>
    <w:p w14:paraId="624E84E8" w14:textId="57F4DA13" w:rsidR="0045375A" w:rsidRPr="004503CB" w:rsidRDefault="0045375A" w:rsidP="00812A32">
      <w:pPr>
        <w:autoSpaceDE w:val="0"/>
        <w:autoSpaceDN w:val="0"/>
        <w:adjustRightInd w:val="0"/>
        <w:spacing w:before="120"/>
        <w:ind w:left="680"/>
        <w:rPr>
          <w:rFonts w:eastAsia="Revivl555LtEU-Normal"/>
          <w:sz w:val="20"/>
          <w:szCs w:val="20"/>
          <w:lang w:val="ru-RU"/>
        </w:rPr>
      </w:pPr>
      <w:r w:rsidRPr="004503CB">
        <w:rPr>
          <w:rFonts w:eastAsia="Revivl555LtEU-Normal"/>
          <w:sz w:val="20"/>
          <w:szCs w:val="20"/>
          <w:lang w:val="ru-RU"/>
        </w:rPr>
        <w:t xml:space="preserve">определённый стандартами оценки </w:t>
      </w:r>
      <w:r w:rsidR="00F85CDA" w:rsidRPr="004503CB">
        <w:rPr>
          <w:rFonts w:eastAsia="Revivl555LtEU-Normal"/>
          <w:sz w:val="20"/>
          <w:szCs w:val="20"/>
          <w:lang w:val="ru-RU"/>
        </w:rPr>
        <w:t>МКЗЛЕ</w:t>
      </w:r>
      <w:r w:rsidRPr="004503CB">
        <w:rPr>
          <w:rFonts w:eastAsia="Revivl555LtEU-Normal"/>
          <w:sz w:val="20"/>
          <w:szCs w:val="20"/>
          <w:lang w:val="ru-RU"/>
        </w:rPr>
        <w:t xml:space="preserve"> для охраняем</w:t>
      </w:r>
      <w:r w:rsidR="00D715EF" w:rsidRPr="004503CB">
        <w:rPr>
          <w:rFonts w:eastAsia="Revivl555LtEU-Normal"/>
          <w:sz w:val="20"/>
          <w:szCs w:val="20"/>
          <w:lang w:val="ru-RU"/>
        </w:rPr>
        <w:t>ых</w:t>
      </w:r>
      <w:r w:rsidRPr="004503CB">
        <w:rPr>
          <w:rFonts w:eastAsia="Revivl555LtEU-Normal"/>
          <w:sz w:val="20"/>
          <w:szCs w:val="20"/>
          <w:lang w:val="ru-RU"/>
        </w:rPr>
        <w:t xml:space="preserve"> и защитн</w:t>
      </w:r>
      <w:r w:rsidR="00D715EF" w:rsidRPr="004503CB">
        <w:rPr>
          <w:rFonts w:eastAsia="Revivl555LtEU-Normal"/>
          <w:sz w:val="20"/>
          <w:szCs w:val="20"/>
          <w:lang w:val="ru-RU"/>
        </w:rPr>
        <w:t>ых</w:t>
      </w:r>
      <w:r w:rsidRPr="004503CB">
        <w:rPr>
          <w:rFonts w:eastAsia="Revivl555LtEU-Normal"/>
          <w:sz w:val="20"/>
          <w:szCs w:val="20"/>
          <w:lang w:val="ru-RU"/>
        </w:rPr>
        <w:t xml:space="preserve"> леса и </w:t>
      </w:r>
      <w:r w:rsidR="00415C32">
        <w:rPr>
          <w:rFonts w:eastAsia="Revivl555LtEU-Normal"/>
          <w:sz w:val="20"/>
          <w:szCs w:val="20"/>
          <w:lang w:val="ru-RU"/>
        </w:rPr>
        <w:t>других покрытых</w:t>
      </w:r>
      <w:r w:rsidR="00415C32" w:rsidRPr="00415C32">
        <w:rPr>
          <w:rFonts w:eastAsia="Revivl555LtEU-Normal"/>
          <w:sz w:val="20"/>
          <w:szCs w:val="20"/>
          <w:lang w:val="ru-RU"/>
        </w:rPr>
        <w:t xml:space="preserve"> древесной растительностью зем</w:t>
      </w:r>
      <w:r w:rsidR="00415C32">
        <w:rPr>
          <w:rFonts w:eastAsia="Revivl555LtEU-Normal"/>
          <w:sz w:val="20"/>
          <w:szCs w:val="20"/>
          <w:lang w:val="ru-RU"/>
        </w:rPr>
        <w:t>е</w:t>
      </w:r>
      <w:r w:rsidR="00415C32" w:rsidRPr="00415C32">
        <w:rPr>
          <w:rFonts w:eastAsia="Revivl555LtEU-Normal"/>
          <w:sz w:val="20"/>
          <w:szCs w:val="20"/>
          <w:lang w:val="ru-RU"/>
        </w:rPr>
        <w:t>л</w:t>
      </w:r>
      <w:r w:rsidR="00415C32">
        <w:rPr>
          <w:rFonts w:eastAsia="Revivl555LtEU-Normal"/>
          <w:sz w:val="20"/>
          <w:szCs w:val="20"/>
          <w:lang w:val="ru-RU"/>
        </w:rPr>
        <w:t>ь</w:t>
      </w:r>
      <w:r w:rsidRPr="004503CB">
        <w:rPr>
          <w:rFonts w:eastAsia="Revivl555LtEU-Normal"/>
          <w:sz w:val="20"/>
          <w:szCs w:val="20"/>
          <w:lang w:val="ru-RU"/>
        </w:rPr>
        <w:t xml:space="preserve"> в Европе</w:t>
      </w:r>
    </w:p>
    <w:p w14:paraId="794D9710" w14:textId="103E9EC4" w:rsidR="0045375A" w:rsidRPr="004503CB" w:rsidRDefault="0045375A" w:rsidP="00812A32">
      <w:pPr>
        <w:autoSpaceDE w:val="0"/>
        <w:autoSpaceDN w:val="0"/>
        <w:adjustRightInd w:val="0"/>
        <w:spacing w:before="120"/>
        <w:ind w:left="1040"/>
        <w:rPr>
          <w:b/>
          <w:i/>
          <w:iCs/>
          <w:color w:val="FF0000"/>
          <w:sz w:val="20"/>
          <w:szCs w:val="20"/>
          <w:lang w:val="ru-RU"/>
        </w:rPr>
      </w:pPr>
      <w:r w:rsidRPr="004503CB">
        <w:rPr>
          <w:b/>
          <w:i/>
          <w:iCs/>
          <w:color w:val="FF0000"/>
          <w:sz w:val="20"/>
          <w:szCs w:val="20"/>
          <w:lang w:val="ru-RU"/>
        </w:rPr>
        <w:t xml:space="preserve">Класс 1.1 </w:t>
      </w:r>
      <w:r w:rsidR="00F85CDA" w:rsidRPr="004503CB">
        <w:rPr>
          <w:b/>
          <w:i/>
          <w:iCs/>
          <w:color w:val="FF0000"/>
          <w:sz w:val="20"/>
          <w:szCs w:val="20"/>
          <w:lang w:val="ru-RU"/>
        </w:rPr>
        <w:t>МКЗЛЕ</w:t>
      </w:r>
      <w:r w:rsidRPr="004503CB">
        <w:rPr>
          <w:b/>
          <w:i/>
          <w:iCs/>
          <w:color w:val="FF0000"/>
          <w:sz w:val="20"/>
          <w:szCs w:val="20"/>
          <w:lang w:val="ru-RU"/>
        </w:rPr>
        <w:t>: Главная цель управления - биоразнообразие “Нет активному вмешательству”</w:t>
      </w:r>
    </w:p>
    <w:p w14:paraId="30A93866" w14:textId="0DF1F754" w:rsidR="0045375A" w:rsidRPr="004503CB" w:rsidRDefault="0045375A" w:rsidP="00812A32">
      <w:pPr>
        <w:numPr>
          <w:ilvl w:val="0"/>
          <w:numId w:val="31"/>
        </w:numPr>
        <w:tabs>
          <w:tab w:val="clear" w:pos="720"/>
          <w:tab w:val="num" w:pos="1400"/>
        </w:tabs>
        <w:autoSpaceDE w:val="0"/>
        <w:autoSpaceDN w:val="0"/>
        <w:adjustRightInd w:val="0"/>
        <w:spacing w:before="120"/>
        <w:ind w:left="1389"/>
        <w:rPr>
          <w:rFonts w:eastAsia="Revivl555LtEU-Normal"/>
          <w:sz w:val="20"/>
          <w:szCs w:val="20"/>
          <w:lang w:val="ru-RU"/>
        </w:rPr>
      </w:pPr>
      <w:r w:rsidRPr="004503CB">
        <w:rPr>
          <w:rFonts w:eastAsia="Revivl555LtEU-Normal"/>
          <w:sz w:val="20"/>
          <w:szCs w:val="20"/>
          <w:lang w:val="ru-RU"/>
        </w:rPr>
        <w:t>Главн</w:t>
      </w:r>
      <w:r w:rsidR="00D715EF" w:rsidRPr="004503CB">
        <w:rPr>
          <w:rFonts w:eastAsia="Revivl555LtEU-Normal"/>
          <w:sz w:val="20"/>
          <w:szCs w:val="20"/>
          <w:lang w:val="ru-RU"/>
        </w:rPr>
        <w:t>ой</w:t>
      </w:r>
      <w:r w:rsidRPr="004503CB">
        <w:rPr>
          <w:rFonts w:eastAsia="Revivl555LtEU-Normal"/>
          <w:sz w:val="20"/>
          <w:szCs w:val="20"/>
          <w:lang w:val="ru-RU"/>
        </w:rPr>
        <w:t xml:space="preserve"> цель</w:t>
      </w:r>
      <w:r w:rsidR="00D715EF" w:rsidRPr="004503CB">
        <w:rPr>
          <w:rFonts w:eastAsia="Revivl555LtEU-Normal"/>
          <w:sz w:val="20"/>
          <w:szCs w:val="20"/>
          <w:lang w:val="ru-RU"/>
        </w:rPr>
        <w:t>ю</w:t>
      </w:r>
      <w:r w:rsidRPr="004503CB">
        <w:rPr>
          <w:rFonts w:eastAsia="Revivl555LtEU-Normal"/>
          <w:sz w:val="20"/>
          <w:szCs w:val="20"/>
          <w:lang w:val="ru-RU"/>
        </w:rPr>
        <w:t xml:space="preserve"> управления является биологическое разнообразие</w:t>
      </w:r>
    </w:p>
    <w:p w14:paraId="66E576FF" w14:textId="12DC1DF7" w:rsidR="0045375A" w:rsidRPr="004503CB" w:rsidRDefault="00D715EF" w:rsidP="00812A32">
      <w:pPr>
        <w:numPr>
          <w:ilvl w:val="0"/>
          <w:numId w:val="31"/>
        </w:numPr>
        <w:tabs>
          <w:tab w:val="clear" w:pos="720"/>
          <w:tab w:val="num" w:pos="1400"/>
        </w:tabs>
        <w:autoSpaceDE w:val="0"/>
        <w:autoSpaceDN w:val="0"/>
        <w:adjustRightInd w:val="0"/>
        <w:spacing w:before="120"/>
        <w:ind w:left="1389"/>
        <w:rPr>
          <w:rFonts w:eastAsia="Revivl555LtEU-Normal"/>
          <w:sz w:val="20"/>
          <w:szCs w:val="20"/>
          <w:lang w:val="ru-RU"/>
        </w:rPr>
      </w:pPr>
      <w:r w:rsidRPr="004503CB">
        <w:rPr>
          <w:rFonts w:eastAsia="Revivl555LtEU-Normal"/>
          <w:sz w:val="20"/>
          <w:szCs w:val="20"/>
          <w:lang w:val="ru-RU"/>
        </w:rPr>
        <w:t xml:space="preserve">Не имеет место </w:t>
      </w:r>
      <w:r w:rsidR="0045375A" w:rsidRPr="004503CB">
        <w:rPr>
          <w:rFonts w:eastAsia="Revivl555LtEU-Normal"/>
          <w:sz w:val="20"/>
          <w:szCs w:val="20"/>
          <w:lang w:val="ru-RU"/>
        </w:rPr>
        <w:t>активное прямое</w:t>
      </w:r>
      <w:r w:rsidRPr="004503CB">
        <w:rPr>
          <w:rFonts w:eastAsia="Revivl555LtEU-Normal"/>
          <w:sz w:val="20"/>
          <w:szCs w:val="20"/>
          <w:lang w:val="ru-RU"/>
        </w:rPr>
        <w:t xml:space="preserve"> </w:t>
      </w:r>
      <w:r w:rsidR="0045375A" w:rsidRPr="004503CB">
        <w:rPr>
          <w:rFonts w:eastAsia="Revivl555LtEU-Normal"/>
          <w:sz w:val="20"/>
          <w:szCs w:val="20"/>
          <w:lang w:val="ru-RU"/>
        </w:rPr>
        <w:t>вмешательство человека</w:t>
      </w:r>
    </w:p>
    <w:p w14:paraId="0C12FB97" w14:textId="770B6F59" w:rsidR="0045375A" w:rsidRPr="004503CB" w:rsidRDefault="0045375A" w:rsidP="00812A32">
      <w:pPr>
        <w:numPr>
          <w:ilvl w:val="0"/>
          <w:numId w:val="31"/>
        </w:numPr>
        <w:tabs>
          <w:tab w:val="clear" w:pos="720"/>
          <w:tab w:val="num" w:pos="1400"/>
        </w:tabs>
        <w:autoSpaceDE w:val="0"/>
        <w:autoSpaceDN w:val="0"/>
        <w:adjustRightInd w:val="0"/>
        <w:spacing w:before="120"/>
        <w:ind w:left="1389"/>
        <w:rPr>
          <w:rFonts w:eastAsia="Revivl555LtEU-Normal"/>
          <w:sz w:val="20"/>
          <w:szCs w:val="20"/>
          <w:lang w:val="ru-RU"/>
        </w:rPr>
      </w:pPr>
      <w:r w:rsidRPr="004503CB">
        <w:rPr>
          <w:rFonts w:eastAsia="Revivl555LtEU-Normal"/>
          <w:sz w:val="20"/>
          <w:szCs w:val="20"/>
          <w:lang w:val="ru-RU"/>
        </w:rPr>
        <w:t>На охраняемой площади не допускаются действия, за исключением ограниченного общественного доступа и</w:t>
      </w:r>
      <w:r w:rsidR="00515F66" w:rsidRPr="004503CB">
        <w:rPr>
          <w:rFonts w:eastAsia="Revivl555LtEU-Normal"/>
          <w:sz w:val="20"/>
          <w:szCs w:val="20"/>
          <w:lang w:val="ru-RU"/>
        </w:rPr>
        <w:t xml:space="preserve"> негубительных для леса</w:t>
      </w:r>
      <w:r w:rsidRPr="004503CB">
        <w:rPr>
          <w:rFonts w:eastAsia="Revivl555LtEU-Normal"/>
          <w:sz w:val="20"/>
          <w:szCs w:val="20"/>
          <w:lang w:val="ru-RU"/>
        </w:rPr>
        <w:t xml:space="preserve"> </w:t>
      </w:r>
      <w:r w:rsidR="00FC4090" w:rsidRPr="004503CB">
        <w:rPr>
          <w:rFonts w:eastAsia="Revivl555LtEU-Normal"/>
          <w:sz w:val="20"/>
          <w:szCs w:val="20"/>
          <w:lang w:val="ru-RU"/>
        </w:rPr>
        <w:t>исследований, не</w:t>
      </w:r>
      <w:r w:rsidR="00D715EF" w:rsidRPr="004503CB">
        <w:rPr>
          <w:rFonts w:eastAsia="Revivl555LtEU-Normal"/>
          <w:sz w:val="20"/>
          <w:szCs w:val="20"/>
          <w:lang w:val="ru-RU"/>
        </w:rPr>
        <w:t xml:space="preserve"> причиняющих ущерб целям управления</w:t>
      </w:r>
      <w:r w:rsidRPr="004503CB">
        <w:rPr>
          <w:rFonts w:eastAsia="Revivl555LtEU-Normal"/>
          <w:sz w:val="20"/>
          <w:szCs w:val="20"/>
          <w:lang w:val="ru-RU"/>
        </w:rPr>
        <w:t>.</w:t>
      </w:r>
    </w:p>
    <w:p w14:paraId="7BEA3F87" w14:textId="1807FB93" w:rsidR="0045375A" w:rsidRPr="004503CB" w:rsidRDefault="0045375A" w:rsidP="00812A32">
      <w:pPr>
        <w:autoSpaceDE w:val="0"/>
        <w:autoSpaceDN w:val="0"/>
        <w:adjustRightInd w:val="0"/>
        <w:spacing w:before="120"/>
        <w:ind w:left="1040"/>
        <w:rPr>
          <w:b/>
          <w:i/>
          <w:iCs/>
          <w:color w:val="FF0000"/>
          <w:sz w:val="20"/>
          <w:szCs w:val="20"/>
          <w:lang w:val="ru-RU"/>
        </w:rPr>
      </w:pPr>
      <w:r w:rsidRPr="004503CB">
        <w:rPr>
          <w:b/>
          <w:i/>
          <w:iCs/>
          <w:color w:val="FF0000"/>
          <w:sz w:val="20"/>
          <w:szCs w:val="20"/>
          <w:lang w:val="ru-RU"/>
        </w:rPr>
        <w:t xml:space="preserve">Класс 1.2 </w:t>
      </w:r>
      <w:r w:rsidR="00F85CDA" w:rsidRPr="004503CB">
        <w:rPr>
          <w:b/>
          <w:i/>
          <w:iCs/>
          <w:color w:val="FF0000"/>
          <w:sz w:val="20"/>
          <w:szCs w:val="20"/>
          <w:lang w:val="ru-RU"/>
        </w:rPr>
        <w:t>МКЗЛЕ</w:t>
      </w:r>
      <w:r w:rsidRPr="004503CB">
        <w:rPr>
          <w:b/>
          <w:i/>
          <w:iCs/>
          <w:color w:val="FF0000"/>
          <w:sz w:val="20"/>
          <w:szCs w:val="20"/>
          <w:lang w:val="ru-RU"/>
        </w:rPr>
        <w:t>: Главная цель управления – биоразнообразие “Минимальное вмешательство”</w:t>
      </w:r>
    </w:p>
    <w:p w14:paraId="64940777" w14:textId="77777777" w:rsidR="0045375A" w:rsidRPr="004503CB" w:rsidRDefault="0045375A" w:rsidP="00812A32">
      <w:pPr>
        <w:numPr>
          <w:ilvl w:val="0"/>
          <w:numId w:val="32"/>
        </w:numPr>
        <w:tabs>
          <w:tab w:val="clear" w:pos="720"/>
          <w:tab w:val="num" w:pos="1400"/>
        </w:tabs>
        <w:autoSpaceDE w:val="0"/>
        <w:autoSpaceDN w:val="0"/>
        <w:adjustRightInd w:val="0"/>
        <w:spacing w:before="120"/>
        <w:ind w:left="1389"/>
        <w:rPr>
          <w:rFonts w:eastAsia="Revivl555LtEU-Normal"/>
          <w:sz w:val="20"/>
          <w:szCs w:val="20"/>
          <w:lang w:val="ru-RU"/>
        </w:rPr>
      </w:pPr>
      <w:r w:rsidRPr="004503CB">
        <w:rPr>
          <w:rFonts w:eastAsia="Revivl555LtEU-Normal"/>
          <w:sz w:val="20"/>
          <w:szCs w:val="20"/>
          <w:lang w:val="ru-RU"/>
        </w:rPr>
        <w:t>Главной целью управления является биоразнообразие</w:t>
      </w:r>
    </w:p>
    <w:p w14:paraId="1DEF4FF3" w14:textId="77777777" w:rsidR="0045375A" w:rsidRPr="004503CB" w:rsidRDefault="0045375A" w:rsidP="00812A32">
      <w:pPr>
        <w:numPr>
          <w:ilvl w:val="0"/>
          <w:numId w:val="32"/>
        </w:numPr>
        <w:tabs>
          <w:tab w:val="clear" w:pos="720"/>
          <w:tab w:val="num" w:pos="1400"/>
        </w:tabs>
        <w:autoSpaceDE w:val="0"/>
        <w:autoSpaceDN w:val="0"/>
        <w:adjustRightInd w:val="0"/>
        <w:spacing w:before="120"/>
        <w:ind w:left="1389"/>
        <w:rPr>
          <w:rFonts w:eastAsia="Revivl555LtEU-Normal"/>
          <w:sz w:val="20"/>
          <w:szCs w:val="20"/>
          <w:lang w:val="ru-RU"/>
        </w:rPr>
      </w:pPr>
      <w:r w:rsidRPr="004503CB">
        <w:rPr>
          <w:rFonts w:eastAsia="Revivl555LtEU-Normal"/>
          <w:sz w:val="20"/>
          <w:szCs w:val="20"/>
          <w:lang w:val="ru-RU"/>
        </w:rPr>
        <w:t>Человеческое вмешательство ограничено до минимума</w:t>
      </w:r>
    </w:p>
    <w:p w14:paraId="00DAF074" w14:textId="77777777" w:rsidR="0045375A" w:rsidRPr="004503CB" w:rsidRDefault="0045375A" w:rsidP="00812A32">
      <w:pPr>
        <w:numPr>
          <w:ilvl w:val="0"/>
          <w:numId w:val="32"/>
        </w:numPr>
        <w:tabs>
          <w:tab w:val="clear" w:pos="720"/>
          <w:tab w:val="num" w:pos="1400"/>
        </w:tabs>
        <w:autoSpaceDE w:val="0"/>
        <w:autoSpaceDN w:val="0"/>
        <w:adjustRightInd w:val="0"/>
        <w:spacing w:before="120"/>
        <w:ind w:left="1389"/>
        <w:rPr>
          <w:rFonts w:eastAsia="Revivl555LtEU-Normal"/>
          <w:sz w:val="20"/>
          <w:szCs w:val="20"/>
          <w:lang w:val="ru-RU"/>
        </w:rPr>
      </w:pPr>
      <w:r w:rsidRPr="004503CB">
        <w:rPr>
          <w:rFonts w:eastAsia="Revivl555LtEU-Normal"/>
          <w:sz w:val="20"/>
          <w:szCs w:val="20"/>
          <w:lang w:val="ru-RU"/>
        </w:rPr>
        <w:t>Действия, за исключением указанных ниже, не допускаются на охраняемой площади:</w:t>
      </w:r>
    </w:p>
    <w:p w14:paraId="6A473714" w14:textId="77777777" w:rsidR="0045375A" w:rsidRPr="004503CB" w:rsidRDefault="0045375A" w:rsidP="00812A32">
      <w:pPr>
        <w:numPr>
          <w:ilvl w:val="0"/>
          <w:numId w:val="32"/>
        </w:numPr>
        <w:tabs>
          <w:tab w:val="clear" w:pos="720"/>
          <w:tab w:val="num" w:pos="1400"/>
        </w:tabs>
        <w:autoSpaceDE w:val="0"/>
        <w:autoSpaceDN w:val="0"/>
        <w:adjustRightInd w:val="0"/>
        <w:spacing w:before="120"/>
        <w:ind w:left="1389"/>
        <w:rPr>
          <w:rFonts w:eastAsia="Revivl555LtEU-Normal"/>
          <w:sz w:val="20"/>
          <w:szCs w:val="20"/>
          <w:lang w:val="ru-RU"/>
        </w:rPr>
      </w:pPr>
      <w:r w:rsidRPr="004503CB">
        <w:rPr>
          <w:rFonts w:eastAsia="Revivl555LtEU-Normal"/>
          <w:sz w:val="20"/>
          <w:szCs w:val="20"/>
          <w:lang w:val="ru-RU"/>
        </w:rPr>
        <w:t>Контроль копытных/дичи</w:t>
      </w:r>
    </w:p>
    <w:p w14:paraId="4918E929" w14:textId="5ADCEC48" w:rsidR="0045375A" w:rsidRPr="004503CB" w:rsidRDefault="005535BD" w:rsidP="0045375A">
      <w:pPr>
        <w:numPr>
          <w:ilvl w:val="0"/>
          <w:numId w:val="32"/>
        </w:numPr>
        <w:autoSpaceDE w:val="0"/>
        <w:autoSpaceDN w:val="0"/>
        <w:adjustRightInd w:val="0"/>
        <w:spacing w:before="120"/>
        <w:ind w:left="709"/>
        <w:rPr>
          <w:rFonts w:eastAsia="CenturyGothic"/>
          <w:sz w:val="20"/>
          <w:szCs w:val="20"/>
          <w:lang w:val="ru-RU"/>
        </w:rPr>
      </w:pPr>
      <w:r w:rsidRPr="004503CB">
        <w:rPr>
          <w:rFonts w:eastAsia="Revivl555LtEU-Normal"/>
          <w:sz w:val="20"/>
          <w:szCs w:val="20"/>
          <w:lang w:val="ru-RU"/>
        </w:rPr>
        <w:lastRenderedPageBreak/>
        <w:t>Контроль болезней/</w:t>
      </w:r>
      <w:r w:rsidR="0045375A" w:rsidRPr="004503CB">
        <w:rPr>
          <w:rFonts w:eastAsia="Revivl555LtEU-Normal"/>
          <w:sz w:val="20"/>
          <w:szCs w:val="20"/>
          <w:lang w:val="ru-RU"/>
        </w:rPr>
        <w:t>нашествий насекомых</w:t>
      </w:r>
      <w:r w:rsidR="0045375A" w:rsidRPr="004503CB">
        <w:rPr>
          <w:rStyle w:val="FootnoteReference"/>
          <w:rFonts w:eastAsia="Revivl555LtEU-Normal"/>
          <w:sz w:val="20"/>
          <w:szCs w:val="20"/>
          <w:lang w:val="ru-RU"/>
        </w:rPr>
        <w:footnoteReference w:id="10"/>
      </w:r>
      <w:r w:rsidR="0045375A" w:rsidRPr="004503CB">
        <w:rPr>
          <w:rFonts w:eastAsia="Revivl555LtEU-Normal"/>
          <w:sz w:val="20"/>
          <w:szCs w:val="20"/>
          <w:lang w:val="ru-RU"/>
        </w:rPr>
        <w:t>/</w:t>
      </w:r>
    </w:p>
    <w:p w14:paraId="5BB5A89A" w14:textId="77777777" w:rsidR="0045375A" w:rsidRPr="004503CB" w:rsidRDefault="0045375A" w:rsidP="0045375A">
      <w:pPr>
        <w:numPr>
          <w:ilvl w:val="0"/>
          <w:numId w:val="32"/>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Общественный доступ</w:t>
      </w:r>
    </w:p>
    <w:p w14:paraId="63120C90" w14:textId="77777777" w:rsidR="0045375A" w:rsidRPr="004503CB" w:rsidRDefault="0045375A" w:rsidP="0045375A">
      <w:pPr>
        <w:numPr>
          <w:ilvl w:val="0"/>
          <w:numId w:val="32"/>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Вмешательство в случае пожара</w:t>
      </w:r>
    </w:p>
    <w:p w14:paraId="4678CA60" w14:textId="2F59EB5D" w:rsidR="0045375A" w:rsidRPr="004503CB" w:rsidRDefault="00FC4090" w:rsidP="0045375A">
      <w:pPr>
        <w:numPr>
          <w:ilvl w:val="0"/>
          <w:numId w:val="32"/>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Не губительное</w:t>
      </w:r>
      <w:r w:rsidR="00515F66" w:rsidRPr="004503CB">
        <w:rPr>
          <w:rFonts w:eastAsia="Revivl555LtEU-Normal"/>
          <w:sz w:val="20"/>
          <w:szCs w:val="20"/>
          <w:lang w:val="ru-RU"/>
        </w:rPr>
        <w:t xml:space="preserve"> для</w:t>
      </w:r>
      <w:r w:rsidR="0045375A" w:rsidRPr="004503CB">
        <w:rPr>
          <w:rFonts w:eastAsia="Revivl555LtEU-Normal"/>
          <w:sz w:val="20"/>
          <w:szCs w:val="20"/>
          <w:lang w:val="ru-RU"/>
        </w:rPr>
        <w:t xml:space="preserve"> </w:t>
      </w:r>
      <w:r w:rsidR="00515F66" w:rsidRPr="004503CB">
        <w:rPr>
          <w:rFonts w:eastAsia="Revivl555LtEU-Normal"/>
          <w:sz w:val="20"/>
          <w:szCs w:val="20"/>
          <w:lang w:val="ru-RU"/>
        </w:rPr>
        <w:t xml:space="preserve">леса </w:t>
      </w:r>
      <w:r w:rsidR="0045375A" w:rsidRPr="004503CB">
        <w:rPr>
          <w:rFonts w:eastAsia="Revivl555LtEU-Normal"/>
          <w:sz w:val="20"/>
          <w:szCs w:val="20"/>
          <w:lang w:val="ru-RU"/>
        </w:rPr>
        <w:t xml:space="preserve">исследование, </w:t>
      </w:r>
      <w:r w:rsidR="00515F66" w:rsidRPr="004503CB">
        <w:rPr>
          <w:rFonts w:eastAsia="Revivl555LtEU-Normal"/>
          <w:sz w:val="20"/>
          <w:szCs w:val="20"/>
          <w:lang w:val="ru-RU"/>
        </w:rPr>
        <w:t xml:space="preserve">не причиняющее ущерб </w:t>
      </w:r>
      <w:r w:rsidR="0045375A" w:rsidRPr="004503CB">
        <w:rPr>
          <w:rFonts w:eastAsia="Revivl555LtEU-Normal"/>
          <w:sz w:val="20"/>
          <w:szCs w:val="20"/>
          <w:lang w:val="ru-RU"/>
        </w:rPr>
        <w:t>для цели управления</w:t>
      </w:r>
    </w:p>
    <w:p w14:paraId="22F8AB74" w14:textId="77777777" w:rsidR="0045375A" w:rsidRPr="004503CB" w:rsidRDefault="0045375A" w:rsidP="0045375A">
      <w:pPr>
        <w:numPr>
          <w:ilvl w:val="0"/>
          <w:numId w:val="32"/>
        </w:numPr>
        <w:autoSpaceDE w:val="0"/>
        <w:autoSpaceDN w:val="0"/>
        <w:adjustRightInd w:val="0"/>
        <w:spacing w:before="120"/>
        <w:ind w:left="709"/>
        <w:rPr>
          <w:rFonts w:eastAsia="CenturyGothic"/>
          <w:sz w:val="20"/>
          <w:szCs w:val="20"/>
          <w:lang w:val="ru-RU"/>
        </w:rPr>
      </w:pPr>
      <w:r w:rsidRPr="004503CB">
        <w:rPr>
          <w:rFonts w:eastAsia="Revivl555LtEU-Normal"/>
          <w:sz w:val="20"/>
          <w:szCs w:val="20"/>
          <w:lang w:val="ru-RU"/>
        </w:rPr>
        <w:t>Использования ресурсов для существования</w:t>
      </w:r>
      <w:r w:rsidRPr="004503CB">
        <w:rPr>
          <w:rStyle w:val="FootnoteReference"/>
          <w:rFonts w:eastAsia="Revivl555LtEU-Normal"/>
          <w:sz w:val="20"/>
          <w:szCs w:val="20"/>
          <w:lang w:val="ru-RU"/>
        </w:rPr>
        <w:footnoteReference w:id="11"/>
      </w:r>
      <w:r w:rsidRPr="004503CB">
        <w:rPr>
          <w:rFonts w:eastAsia="Revivl555LtEU-Normal"/>
          <w:sz w:val="20"/>
          <w:szCs w:val="20"/>
          <w:lang w:val="ru-RU"/>
        </w:rPr>
        <w:t>/</w:t>
      </w:r>
    </w:p>
    <w:p w14:paraId="38D64E2B" w14:textId="77777777" w:rsidR="0045375A" w:rsidRPr="004503CB" w:rsidRDefault="0045375A" w:rsidP="002D4314">
      <w:pPr>
        <w:autoSpaceDE w:val="0"/>
        <w:autoSpaceDN w:val="0"/>
        <w:adjustRightInd w:val="0"/>
        <w:spacing w:before="120"/>
        <w:rPr>
          <w:rFonts w:eastAsia="Revivl555LtEU-Normal"/>
          <w:sz w:val="20"/>
          <w:szCs w:val="20"/>
          <w:lang w:val="ru-RU"/>
        </w:rPr>
      </w:pPr>
    </w:p>
    <w:p w14:paraId="108196F9" w14:textId="6A852F6B" w:rsidR="0045375A" w:rsidRPr="004503CB" w:rsidRDefault="0045375A" w:rsidP="0045375A">
      <w:pPr>
        <w:autoSpaceDE w:val="0"/>
        <w:autoSpaceDN w:val="0"/>
        <w:adjustRightInd w:val="0"/>
        <w:spacing w:before="120"/>
        <w:ind w:left="360"/>
        <w:rPr>
          <w:b/>
          <w:i/>
          <w:iCs/>
          <w:color w:val="FF0000"/>
          <w:sz w:val="20"/>
          <w:szCs w:val="20"/>
          <w:lang w:val="ru-RU"/>
        </w:rPr>
      </w:pPr>
      <w:r w:rsidRPr="004503CB">
        <w:rPr>
          <w:b/>
          <w:i/>
          <w:iCs/>
          <w:color w:val="FF0000"/>
          <w:sz w:val="20"/>
          <w:szCs w:val="20"/>
          <w:lang w:val="ru-RU"/>
        </w:rPr>
        <w:t xml:space="preserve">Класс 1.3 </w:t>
      </w:r>
      <w:r w:rsidR="00F85CDA" w:rsidRPr="004503CB">
        <w:rPr>
          <w:b/>
          <w:i/>
          <w:iCs/>
          <w:color w:val="FF0000"/>
          <w:sz w:val="20"/>
          <w:szCs w:val="20"/>
          <w:lang w:val="ru-RU"/>
        </w:rPr>
        <w:t>МКЗЛЕ</w:t>
      </w:r>
      <w:r w:rsidRPr="004503CB">
        <w:rPr>
          <w:b/>
          <w:i/>
          <w:iCs/>
          <w:color w:val="FF0000"/>
          <w:sz w:val="20"/>
          <w:szCs w:val="20"/>
          <w:lang w:val="ru-RU"/>
        </w:rPr>
        <w:t xml:space="preserve">: Главная цель управления – биоразнообразие “Охрана </w:t>
      </w:r>
      <w:r w:rsidR="00515F66" w:rsidRPr="004503CB">
        <w:rPr>
          <w:b/>
          <w:i/>
          <w:iCs/>
          <w:color w:val="FF0000"/>
          <w:sz w:val="20"/>
          <w:szCs w:val="20"/>
          <w:lang w:val="ru-RU"/>
        </w:rPr>
        <w:t xml:space="preserve">посредством </w:t>
      </w:r>
      <w:r w:rsidRPr="004503CB">
        <w:rPr>
          <w:b/>
          <w:i/>
          <w:iCs/>
          <w:color w:val="FF0000"/>
          <w:sz w:val="20"/>
          <w:szCs w:val="20"/>
          <w:lang w:val="ru-RU"/>
        </w:rPr>
        <w:t>активно</w:t>
      </w:r>
      <w:r w:rsidR="00515F66" w:rsidRPr="004503CB">
        <w:rPr>
          <w:b/>
          <w:i/>
          <w:iCs/>
          <w:color w:val="FF0000"/>
          <w:sz w:val="20"/>
          <w:szCs w:val="20"/>
          <w:lang w:val="ru-RU"/>
        </w:rPr>
        <w:t>го</w:t>
      </w:r>
      <w:r w:rsidRPr="004503CB">
        <w:rPr>
          <w:b/>
          <w:i/>
          <w:iCs/>
          <w:color w:val="FF0000"/>
          <w:sz w:val="20"/>
          <w:szCs w:val="20"/>
          <w:lang w:val="ru-RU"/>
        </w:rPr>
        <w:t xml:space="preserve"> управлени</w:t>
      </w:r>
      <w:r w:rsidR="00515F66" w:rsidRPr="004503CB">
        <w:rPr>
          <w:b/>
          <w:i/>
          <w:iCs/>
          <w:color w:val="FF0000"/>
          <w:sz w:val="20"/>
          <w:szCs w:val="20"/>
          <w:lang w:val="ru-RU"/>
        </w:rPr>
        <w:t>я</w:t>
      </w:r>
      <w:r w:rsidRPr="004503CB">
        <w:rPr>
          <w:b/>
          <w:i/>
          <w:iCs/>
          <w:color w:val="FF0000"/>
          <w:sz w:val="20"/>
          <w:szCs w:val="20"/>
          <w:lang w:val="ru-RU"/>
        </w:rPr>
        <w:t>”</w:t>
      </w:r>
    </w:p>
    <w:p w14:paraId="56898FA5" w14:textId="77777777" w:rsidR="0045375A" w:rsidRPr="004503CB" w:rsidRDefault="0045375A" w:rsidP="0045375A">
      <w:pPr>
        <w:numPr>
          <w:ilvl w:val="0"/>
          <w:numId w:val="33"/>
        </w:numPr>
        <w:autoSpaceDE w:val="0"/>
        <w:autoSpaceDN w:val="0"/>
        <w:adjustRightInd w:val="0"/>
        <w:spacing w:before="120"/>
        <w:rPr>
          <w:rFonts w:eastAsia="Revivl555LtEU-Normal"/>
          <w:sz w:val="20"/>
          <w:szCs w:val="20"/>
          <w:lang w:val="ru-RU"/>
        </w:rPr>
      </w:pPr>
      <w:r w:rsidRPr="004503CB">
        <w:rPr>
          <w:rFonts w:eastAsia="Revivl555LtEU-Normal"/>
          <w:sz w:val="20"/>
          <w:szCs w:val="20"/>
          <w:lang w:val="ru-RU"/>
        </w:rPr>
        <w:t>Главной целью управления является биоразнообразие</w:t>
      </w:r>
    </w:p>
    <w:p w14:paraId="765887D4" w14:textId="4E4DA7A8" w:rsidR="0045375A" w:rsidRPr="004503CB" w:rsidRDefault="00515F66" w:rsidP="0045375A">
      <w:pPr>
        <w:numPr>
          <w:ilvl w:val="0"/>
          <w:numId w:val="33"/>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Имеет место у</w:t>
      </w:r>
      <w:r w:rsidR="0045375A" w:rsidRPr="004503CB">
        <w:rPr>
          <w:rFonts w:eastAsia="Revivl555LtEU-Normal"/>
          <w:sz w:val="20"/>
          <w:szCs w:val="20"/>
          <w:lang w:val="ru-RU"/>
        </w:rPr>
        <w:t>правление с активным вмешательств</w:t>
      </w:r>
      <w:r w:rsidRPr="004503CB">
        <w:rPr>
          <w:rFonts w:eastAsia="Revivl555LtEU-Normal"/>
          <w:sz w:val="20"/>
          <w:szCs w:val="20"/>
          <w:lang w:val="ru-RU"/>
        </w:rPr>
        <w:t>о</w:t>
      </w:r>
      <w:r w:rsidR="0045375A" w:rsidRPr="004503CB">
        <w:rPr>
          <w:rFonts w:eastAsia="Revivl555LtEU-Normal"/>
          <w:sz w:val="20"/>
          <w:szCs w:val="20"/>
          <w:lang w:val="ru-RU"/>
        </w:rPr>
        <w:t>м</w:t>
      </w:r>
      <w:r w:rsidRPr="004503CB">
        <w:rPr>
          <w:rFonts w:eastAsia="Revivl555LtEU-Normal"/>
          <w:sz w:val="20"/>
          <w:szCs w:val="20"/>
          <w:lang w:val="ru-RU"/>
        </w:rPr>
        <w:t>,</w:t>
      </w:r>
      <w:r w:rsidR="0045375A" w:rsidRPr="004503CB">
        <w:rPr>
          <w:rFonts w:eastAsia="Revivl555LtEU-Normal"/>
          <w:sz w:val="20"/>
          <w:szCs w:val="20"/>
          <w:lang w:val="ru-RU"/>
        </w:rPr>
        <w:t xml:space="preserve"> направленн</w:t>
      </w:r>
      <w:r w:rsidRPr="004503CB">
        <w:rPr>
          <w:rFonts w:eastAsia="Revivl555LtEU-Normal"/>
          <w:sz w:val="20"/>
          <w:szCs w:val="20"/>
          <w:lang w:val="ru-RU"/>
        </w:rPr>
        <w:t>ым</w:t>
      </w:r>
      <w:r w:rsidR="0045375A" w:rsidRPr="004503CB">
        <w:rPr>
          <w:rFonts w:eastAsia="Revivl555LtEU-Normal"/>
          <w:sz w:val="20"/>
          <w:szCs w:val="20"/>
          <w:lang w:val="ru-RU"/>
        </w:rPr>
        <w:t xml:space="preserve"> на достижение </w:t>
      </w:r>
      <w:r w:rsidR="00FC4090" w:rsidRPr="004503CB">
        <w:rPr>
          <w:rFonts w:eastAsia="Revivl555LtEU-Normal"/>
          <w:sz w:val="20"/>
          <w:szCs w:val="20"/>
          <w:lang w:val="ru-RU"/>
        </w:rPr>
        <w:t>специфичных</w:t>
      </w:r>
      <w:r w:rsidRPr="004503CB">
        <w:rPr>
          <w:rFonts w:eastAsia="Revivl555LtEU-Normal"/>
          <w:sz w:val="20"/>
          <w:szCs w:val="20"/>
          <w:lang w:val="ru-RU"/>
        </w:rPr>
        <w:t xml:space="preserve"> </w:t>
      </w:r>
      <w:r w:rsidR="0045375A" w:rsidRPr="004503CB">
        <w:rPr>
          <w:rFonts w:eastAsia="Revivl555LtEU-Normal"/>
          <w:sz w:val="20"/>
          <w:szCs w:val="20"/>
          <w:lang w:val="ru-RU"/>
        </w:rPr>
        <w:t>цел</w:t>
      </w:r>
      <w:r w:rsidRPr="004503CB">
        <w:rPr>
          <w:rFonts w:eastAsia="Revivl555LtEU-Normal"/>
          <w:sz w:val="20"/>
          <w:szCs w:val="20"/>
          <w:lang w:val="ru-RU"/>
        </w:rPr>
        <w:t>ей</w:t>
      </w:r>
      <w:r w:rsidR="0045375A" w:rsidRPr="004503CB">
        <w:rPr>
          <w:rFonts w:eastAsia="Revivl555LtEU-Normal"/>
          <w:sz w:val="20"/>
          <w:szCs w:val="20"/>
          <w:lang w:val="ru-RU"/>
        </w:rPr>
        <w:t xml:space="preserve"> </w:t>
      </w:r>
      <w:r w:rsidRPr="004503CB">
        <w:rPr>
          <w:rFonts w:eastAsia="Revivl555LtEU-Normal"/>
          <w:sz w:val="20"/>
          <w:szCs w:val="20"/>
          <w:lang w:val="ru-RU"/>
        </w:rPr>
        <w:t xml:space="preserve">сохранения </w:t>
      </w:r>
      <w:r w:rsidR="0045375A" w:rsidRPr="004503CB">
        <w:rPr>
          <w:rFonts w:eastAsia="Revivl555LtEU-Normal"/>
          <w:sz w:val="20"/>
          <w:szCs w:val="20"/>
          <w:lang w:val="ru-RU"/>
        </w:rPr>
        <w:t>охраняем</w:t>
      </w:r>
      <w:r w:rsidRPr="004503CB">
        <w:rPr>
          <w:rFonts w:eastAsia="Revivl555LtEU-Normal"/>
          <w:sz w:val="20"/>
          <w:szCs w:val="20"/>
          <w:lang w:val="ru-RU"/>
        </w:rPr>
        <w:t>ой</w:t>
      </w:r>
      <w:r w:rsidR="0045375A" w:rsidRPr="004503CB">
        <w:rPr>
          <w:rFonts w:eastAsia="Revivl555LtEU-Normal"/>
          <w:sz w:val="20"/>
          <w:szCs w:val="20"/>
          <w:lang w:val="ru-RU"/>
        </w:rPr>
        <w:t xml:space="preserve"> площади</w:t>
      </w:r>
    </w:p>
    <w:p w14:paraId="3D5FB685" w14:textId="298343A6" w:rsidR="0045375A" w:rsidRPr="004503CB" w:rsidRDefault="0045375A" w:rsidP="0045375A">
      <w:pPr>
        <w:numPr>
          <w:ilvl w:val="0"/>
          <w:numId w:val="33"/>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 xml:space="preserve">На охраняемой площади не допускаются </w:t>
      </w:r>
      <w:r w:rsidR="00515F66" w:rsidRPr="004503CB">
        <w:rPr>
          <w:rFonts w:eastAsia="Revivl555LtEU-Normal"/>
          <w:sz w:val="20"/>
          <w:szCs w:val="20"/>
          <w:lang w:val="ru-RU"/>
        </w:rPr>
        <w:t>добыча</w:t>
      </w:r>
      <w:r w:rsidRPr="004503CB">
        <w:rPr>
          <w:rFonts w:eastAsia="Revivl555LtEU-Normal"/>
          <w:sz w:val="20"/>
          <w:szCs w:val="20"/>
          <w:lang w:val="ru-RU"/>
        </w:rPr>
        <w:t>, сбор любых ресурсов, лесоводческие меры вредные для цел</w:t>
      </w:r>
      <w:r w:rsidR="00515F66" w:rsidRPr="004503CB">
        <w:rPr>
          <w:rFonts w:eastAsia="Revivl555LtEU-Normal"/>
          <w:sz w:val="20"/>
          <w:szCs w:val="20"/>
          <w:lang w:val="ru-RU"/>
        </w:rPr>
        <w:t>ей</w:t>
      </w:r>
      <w:r w:rsidRPr="004503CB">
        <w:rPr>
          <w:rFonts w:eastAsia="Revivl555LtEU-Normal"/>
          <w:sz w:val="20"/>
          <w:szCs w:val="20"/>
          <w:lang w:val="ru-RU"/>
        </w:rPr>
        <w:t xml:space="preserve"> управления, </w:t>
      </w:r>
      <w:r w:rsidR="00FC4090" w:rsidRPr="004503CB">
        <w:rPr>
          <w:rFonts w:eastAsia="Revivl555LtEU-Normal"/>
          <w:sz w:val="20"/>
          <w:szCs w:val="20"/>
          <w:lang w:val="ru-RU"/>
        </w:rPr>
        <w:t>также,</w:t>
      </w:r>
      <w:r w:rsidRPr="004503CB">
        <w:rPr>
          <w:rFonts w:eastAsia="Revivl555LtEU-Normal"/>
          <w:sz w:val="20"/>
          <w:szCs w:val="20"/>
          <w:lang w:val="ru-RU"/>
        </w:rPr>
        <w:t xml:space="preserve"> как и другие действия, </w:t>
      </w:r>
      <w:r w:rsidR="00515F66" w:rsidRPr="004503CB">
        <w:rPr>
          <w:rFonts w:eastAsia="Revivl555LtEU-Normal"/>
          <w:sz w:val="20"/>
          <w:szCs w:val="20"/>
          <w:lang w:val="ru-RU"/>
        </w:rPr>
        <w:t xml:space="preserve">отрицательно </w:t>
      </w:r>
      <w:r w:rsidRPr="004503CB">
        <w:rPr>
          <w:rFonts w:eastAsia="Revivl555LtEU-Normal"/>
          <w:sz w:val="20"/>
          <w:szCs w:val="20"/>
          <w:lang w:val="ru-RU"/>
        </w:rPr>
        <w:t>влияющие на цел</w:t>
      </w:r>
      <w:r w:rsidR="00515F66" w:rsidRPr="004503CB">
        <w:rPr>
          <w:rFonts w:eastAsia="Revivl555LtEU-Normal"/>
          <w:sz w:val="20"/>
          <w:szCs w:val="20"/>
          <w:lang w:val="ru-RU"/>
        </w:rPr>
        <w:t>и</w:t>
      </w:r>
      <w:r w:rsidRPr="004503CB">
        <w:rPr>
          <w:rFonts w:eastAsia="Revivl555LtEU-Normal"/>
          <w:sz w:val="20"/>
          <w:szCs w:val="20"/>
          <w:lang w:val="ru-RU"/>
        </w:rPr>
        <w:t xml:space="preserve"> </w:t>
      </w:r>
      <w:r w:rsidR="00515F66" w:rsidRPr="004503CB">
        <w:rPr>
          <w:rFonts w:eastAsia="Revivl555LtEU-Normal"/>
          <w:sz w:val="20"/>
          <w:szCs w:val="20"/>
          <w:lang w:val="ru-RU"/>
        </w:rPr>
        <w:t>сохранения</w:t>
      </w:r>
    </w:p>
    <w:p w14:paraId="1BE9D260" w14:textId="77777777" w:rsidR="0045375A" w:rsidRPr="004503CB" w:rsidRDefault="0045375A" w:rsidP="002D4314">
      <w:pPr>
        <w:autoSpaceDE w:val="0"/>
        <w:autoSpaceDN w:val="0"/>
        <w:adjustRightInd w:val="0"/>
        <w:spacing w:before="120"/>
        <w:rPr>
          <w:rFonts w:eastAsia="Revivl555LtEU-Normal"/>
          <w:sz w:val="20"/>
          <w:szCs w:val="20"/>
          <w:lang w:val="ru-RU"/>
        </w:rPr>
      </w:pPr>
    </w:p>
    <w:p w14:paraId="74388058" w14:textId="1ED8619D" w:rsidR="0045375A" w:rsidRPr="004503CB" w:rsidRDefault="0045375A" w:rsidP="0045375A">
      <w:pPr>
        <w:autoSpaceDE w:val="0"/>
        <w:autoSpaceDN w:val="0"/>
        <w:adjustRightInd w:val="0"/>
        <w:spacing w:before="120"/>
        <w:ind w:left="360"/>
        <w:rPr>
          <w:b/>
          <w:i/>
          <w:iCs/>
          <w:color w:val="FF0000"/>
          <w:sz w:val="20"/>
          <w:szCs w:val="20"/>
          <w:lang w:val="ru-RU"/>
        </w:rPr>
      </w:pPr>
      <w:r w:rsidRPr="004503CB">
        <w:rPr>
          <w:b/>
          <w:i/>
          <w:iCs/>
          <w:color w:val="FF0000"/>
          <w:sz w:val="20"/>
          <w:szCs w:val="20"/>
          <w:lang w:val="ru-RU"/>
        </w:rPr>
        <w:t xml:space="preserve">Класс 2 </w:t>
      </w:r>
      <w:r w:rsidR="00F85CDA" w:rsidRPr="004503CB">
        <w:rPr>
          <w:b/>
          <w:i/>
          <w:iCs/>
          <w:color w:val="FF0000"/>
          <w:sz w:val="20"/>
          <w:szCs w:val="20"/>
          <w:lang w:val="ru-RU"/>
        </w:rPr>
        <w:t>МКЗЛЕ</w:t>
      </w:r>
      <w:r w:rsidRPr="004503CB">
        <w:rPr>
          <w:b/>
          <w:i/>
          <w:iCs/>
          <w:color w:val="FF0000"/>
          <w:sz w:val="20"/>
          <w:szCs w:val="20"/>
          <w:lang w:val="ru-RU"/>
        </w:rPr>
        <w:t xml:space="preserve">: Главная цель управления “Защита ландшафта и особых </w:t>
      </w:r>
      <w:r w:rsidR="00515F66" w:rsidRPr="004503CB">
        <w:rPr>
          <w:b/>
          <w:i/>
          <w:iCs/>
          <w:color w:val="FF0000"/>
          <w:sz w:val="20"/>
          <w:szCs w:val="20"/>
          <w:lang w:val="ru-RU"/>
        </w:rPr>
        <w:t xml:space="preserve">природных </w:t>
      </w:r>
      <w:r w:rsidRPr="004503CB">
        <w:rPr>
          <w:b/>
          <w:i/>
          <w:iCs/>
          <w:color w:val="FF0000"/>
          <w:sz w:val="20"/>
          <w:szCs w:val="20"/>
          <w:lang w:val="ru-RU"/>
        </w:rPr>
        <w:t>элементов”</w:t>
      </w:r>
    </w:p>
    <w:p w14:paraId="36A09725" w14:textId="348A6BE0" w:rsidR="0045375A" w:rsidRPr="004503CB" w:rsidRDefault="0045375A" w:rsidP="0045375A">
      <w:pPr>
        <w:numPr>
          <w:ilvl w:val="0"/>
          <w:numId w:val="34"/>
        </w:numPr>
        <w:autoSpaceDE w:val="0"/>
        <w:autoSpaceDN w:val="0"/>
        <w:adjustRightInd w:val="0"/>
        <w:spacing w:before="120"/>
        <w:ind w:left="709"/>
        <w:rPr>
          <w:i/>
          <w:iCs/>
          <w:sz w:val="20"/>
          <w:szCs w:val="20"/>
          <w:lang w:val="ru-RU"/>
        </w:rPr>
      </w:pPr>
      <w:r w:rsidRPr="004503CB">
        <w:rPr>
          <w:rFonts w:eastAsia="Revivl555LtEU-Normal"/>
          <w:sz w:val="20"/>
          <w:szCs w:val="20"/>
          <w:lang w:val="ru-RU"/>
        </w:rPr>
        <w:t>Вмешательства чётко направлены на достижение целей управления</w:t>
      </w:r>
      <w:r w:rsidR="00E97760" w:rsidRPr="004503CB">
        <w:rPr>
          <w:rFonts w:eastAsia="Revivl555LtEU-Normal"/>
          <w:sz w:val="20"/>
          <w:szCs w:val="20"/>
          <w:lang w:val="ru-RU"/>
        </w:rPr>
        <w:t>:</w:t>
      </w:r>
      <w:r w:rsidRPr="004503CB">
        <w:rPr>
          <w:rFonts w:eastAsia="Revivl555LtEU-Normal"/>
          <w:sz w:val="20"/>
          <w:szCs w:val="20"/>
          <w:lang w:val="ru-RU"/>
        </w:rPr>
        <w:t xml:space="preserve"> разнообрази</w:t>
      </w:r>
      <w:r w:rsidR="00E97760" w:rsidRPr="004503CB">
        <w:rPr>
          <w:rFonts w:eastAsia="Revivl555LtEU-Normal"/>
          <w:sz w:val="20"/>
          <w:szCs w:val="20"/>
          <w:lang w:val="ru-RU"/>
        </w:rPr>
        <w:t>я</w:t>
      </w:r>
      <w:r w:rsidRPr="004503CB">
        <w:rPr>
          <w:rFonts w:eastAsia="Revivl555LtEU-Normal"/>
          <w:sz w:val="20"/>
          <w:szCs w:val="20"/>
          <w:lang w:val="ru-RU"/>
        </w:rPr>
        <w:t xml:space="preserve"> ландшафта, культурны</w:t>
      </w:r>
      <w:r w:rsidR="00E97760" w:rsidRPr="004503CB">
        <w:rPr>
          <w:rFonts w:eastAsia="Revivl555LtEU-Normal"/>
          <w:sz w:val="20"/>
          <w:szCs w:val="20"/>
          <w:lang w:val="ru-RU"/>
        </w:rPr>
        <w:t>х</w:t>
      </w:r>
      <w:r w:rsidRPr="004503CB">
        <w:rPr>
          <w:rFonts w:eastAsia="Revivl555LtEU-Normal"/>
          <w:sz w:val="20"/>
          <w:szCs w:val="20"/>
          <w:lang w:val="ru-RU"/>
        </w:rPr>
        <w:t>, эстетически</w:t>
      </w:r>
      <w:r w:rsidR="00E97760" w:rsidRPr="004503CB">
        <w:rPr>
          <w:rFonts w:eastAsia="Revivl555LtEU-Normal"/>
          <w:sz w:val="20"/>
          <w:szCs w:val="20"/>
          <w:lang w:val="ru-RU"/>
        </w:rPr>
        <w:t>х</w:t>
      </w:r>
      <w:r w:rsidRPr="004503CB">
        <w:rPr>
          <w:rFonts w:eastAsia="Revivl555LtEU-Normal"/>
          <w:sz w:val="20"/>
          <w:szCs w:val="20"/>
          <w:lang w:val="ru-RU"/>
        </w:rPr>
        <w:t>, духовны</w:t>
      </w:r>
      <w:r w:rsidR="00E97760" w:rsidRPr="004503CB">
        <w:rPr>
          <w:rFonts w:eastAsia="Revivl555LtEU-Normal"/>
          <w:sz w:val="20"/>
          <w:szCs w:val="20"/>
          <w:lang w:val="ru-RU"/>
        </w:rPr>
        <w:t>х</w:t>
      </w:r>
      <w:r w:rsidRPr="004503CB">
        <w:rPr>
          <w:rFonts w:eastAsia="Revivl555LtEU-Normal"/>
          <w:sz w:val="20"/>
          <w:szCs w:val="20"/>
          <w:lang w:val="ru-RU"/>
        </w:rPr>
        <w:t xml:space="preserve"> и исторически</w:t>
      </w:r>
      <w:r w:rsidR="00E97760" w:rsidRPr="004503CB">
        <w:rPr>
          <w:rFonts w:eastAsia="Revivl555LtEU-Normal"/>
          <w:sz w:val="20"/>
          <w:szCs w:val="20"/>
          <w:lang w:val="ru-RU"/>
        </w:rPr>
        <w:t>х</w:t>
      </w:r>
      <w:r w:rsidRPr="004503CB">
        <w:rPr>
          <w:rFonts w:eastAsia="Revivl555LtEU-Normal"/>
          <w:sz w:val="20"/>
          <w:szCs w:val="20"/>
          <w:lang w:val="ru-RU"/>
        </w:rPr>
        <w:t xml:space="preserve"> ценност</w:t>
      </w:r>
      <w:r w:rsidR="00E97760" w:rsidRPr="004503CB">
        <w:rPr>
          <w:rFonts w:eastAsia="Revivl555LtEU-Normal"/>
          <w:sz w:val="20"/>
          <w:szCs w:val="20"/>
          <w:lang w:val="ru-RU"/>
        </w:rPr>
        <w:t>ей</w:t>
      </w:r>
      <w:r w:rsidRPr="004503CB">
        <w:rPr>
          <w:rFonts w:eastAsia="Revivl555LtEU-Normal"/>
          <w:sz w:val="20"/>
          <w:szCs w:val="20"/>
          <w:lang w:val="ru-RU"/>
        </w:rPr>
        <w:t xml:space="preserve">, </w:t>
      </w:r>
      <w:r w:rsidR="00C81DDA">
        <w:rPr>
          <w:rFonts w:eastAsia="Revivl555LtEU-Normal"/>
          <w:sz w:val="20"/>
          <w:szCs w:val="20"/>
          <w:lang w:val="ru-RU"/>
        </w:rPr>
        <w:t>рекреации</w:t>
      </w:r>
      <w:r w:rsidRPr="004503CB">
        <w:rPr>
          <w:rFonts w:eastAsia="Revivl555LtEU-Normal"/>
          <w:sz w:val="20"/>
          <w:szCs w:val="20"/>
          <w:lang w:val="ru-RU"/>
        </w:rPr>
        <w:t>, особы</w:t>
      </w:r>
      <w:r w:rsidR="00E97760" w:rsidRPr="004503CB">
        <w:rPr>
          <w:rFonts w:eastAsia="Revivl555LtEU-Normal"/>
          <w:sz w:val="20"/>
          <w:szCs w:val="20"/>
          <w:lang w:val="ru-RU"/>
        </w:rPr>
        <w:t>х</w:t>
      </w:r>
      <w:r w:rsidRPr="004503CB">
        <w:rPr>
          <w:rFonts w:eastAsia="Revivl555LtEU-Normal"/>
          <w:sz w:val="20"/>
          <w:szCs w:val="20"/>
          <w:lang w:val="ru-RU"/>
        </w:rPr>
        <w:t xml:space="preserve"> природны</w:t>
      </w:r>
      <w:r w:rsidR="00E97760" w:rsidRPr="004503CB">
        <w:rPr>
          <w:rFonts w:eastAsia="Revivl555LtEU-Normal"/>
          <w:sz w:val="20"/>
          <w:szCs w:val="20"/>
          <w:lang w:val="ru-RU"/>
        </w:rPr>
        <w:t>х</w:t>
      </w:r>
      <w:r w:rsidRPr="004503CB">
        <w:rPr>
          <w:rFonts w:eastAsia="Revivl555LtEU-Normal"/>
          <w:sz w:val="20"/>
          <w:szCs w:val="20"/>
          <w:lang w:val="ru-RU"/>
        </w:rPr>
        <w:t xml:space="preserve"> элемент</w:t>
      </w:r>
      <w:r w:rsidR="00E97760" w:rsidRPr="004503CB">
        <w:rPr>
          <w:rFonts w:eastAsia="Revivl555LtEU-Normal"/>
          <w:sz w:val="20"/>
          <w:szCs w:val="20"/>
          <w:lang w:val="ru-RU"/>
        </w:rPr>
        <w:t>ов</w:t>
      </w:r>
    </w:p>
    <w:p w14:paraId="49D344ED" w14:textId="77777777" w:rsidR="0045375A" w:rsidRPr="004503CB" w:rsidRDefault="0045375A" w:rsidP="0045375A">
      <w:pPr>
        <w:numPr>
          <w:ilvl w:val="0"/>
          <w:numId w:val="34"/>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Использование лесных ресурсов ограничено</w:t>
      </w:r>
    </w:p>
    <w:p w14:paraId="490813CF" w14:textId="6DB206FA" w:rsidR="0045375A" w:rsidRPr="004503CB" w:rsidRDefault="0045375A" w:rsidP="0045375A">
      <w:pPr>
        <w:numPr>
          <w:ilvl w:val="0"/>
          <w:numId w:val="34"/>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Существу</w:t>
      </w:r>
      <w:r w:rsidR="00955199" w:rsidRPr="004503CB">
        <w:rPr>
          <w:rFonts w:eastAsia="Revivl555LtEU-Normal"/>
          <w:sz w:val="20"/>
          <w:szCs w:val="20"/>
          <w:lang w:val="ru-RU"/>
        </w:rPr>
        <w:t>ю</w:t>
      </w:r>
      <w:r w:rsidRPr="004503CB">
        <w:rPr>
          <w:rFonts w:eastAsia="Revivl555LtEU-Normal"/>
          <w:sz w:val="20"/>
          <w:szCs w:val="20"/>
          <w:lang w:val="ru-RU"/>
        </w:rPr>
        <w:t>т чёткое долгосрочное обязательство и ясное определение особого режима охраны ограниченной площади</w:t>
      </w:r>
    </w:p>
    <w:p w14:paraId="55ECD2A0" w14:textId="77777777" w:rsidR="0045375A" w:rsidRPr="004503CB" w:rsidRDefault="0045375A" w:rsidP="0045375A">
      <w:pPr>
        <w:numPr>
          <w:ilvl w:val="0"/>
          <w:numId w:val="34"/>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На охраняемой площади не допускаются действия, отрицательно влияющие на свойства ландшафта или / и особых природных элементов</w:t>
      </w:r>
    </w:p>
    <w:p w14:paraId="79592993" w14:textId="77777777" w:rsidR="0045375A" w:rsidRPr="004503CB" w:rsidRDefault="0045375A" w:rsidP="002D4314">
      <w:pPr>
        <w:autoSpaceDE w:val="0"/>
        <w:autoSpaceDN w:val="0"/>
        <w:adjustRightInd w:val="0"/>
        <w:spacing w:before="120"/>
        <w:rPr>
          <w:rFonts w:eastAsia="Revivl555LtEU-Normal"/>
          <w:sz w:val="20"/>
          <w:szCs w:val="20"/>
          <w:lang w:val="ru-RU"/>
        </w:rPr>
      </w:pPr>
    </w:p>
    <w:p w14:paraId="6C9CEA5B" w14:textId="79411295" w:rsidR="0045375A" w:rsidRPr="004503CB" w:rsidRDefault="0045375A" w:rsidP="0045375A">
      <w:pPr>
        <w:autoSpaceDE w:val="0"/>
        <w:autoSpaceDN w:val="0"/>
        <w:adjustRightInd w:val="0"/>
        <w:spacing w:before="120"/>
        <w:ind w:left="360"/>
        <w:rPr>
          <w:b/>
          <w:i/>
          <w:iCs/>
          <w:color w:val="FF0000"/>
          <w:sz w:val="20"/>
          <w:szCs w:val="20"/>
          <w:lang w:val="ru-RU"/>
        </w:rPr>
      </w:pPr>
      <w:r w:rsidRPr="004503CB">
        <w:rPr>
          <w:b/>
          <w:i/>
          <w:iCs/>
          <w:color w:val="FF0000"/>
          <w:sz w:val="20"/>
          <w:szCs w:val="20"/>
          <w:lang w:val="ru-RU"/>
        </w:rPr>
        <w:t xml:space="preserve">Класс 3 </w:t>
      </w:r>
      <w:r w:rsidR="00F85CDA" w:rsidRPr="004503CB">
        <w:rPr>
          <w:b/>
          <w:i/>
          <w:iCs/>
          <w:color w:val="FF0000"/>
          <w:sz w:val="20"/>
          <w:szCs w:val="20"/>
          <w:lang w:val="ru-RU"/>
        </w:rPr>
        <w:t>МКЗЛЕ</w:t>
      </w:r>
      <w:r w:rsidRPr="004503CB">
        <w:rPr>
          <w:b/>
          <w:i/>
          <w:iCs/>
          <w:color w:val="FF0000"/>
          <w:sz w:val="20"/>
          <w:szCs w:val="20"/>
          <w:lang w:val="ru-RU"/>
        </w:rPr>
        <w:t>: Главная цель управления “Защитные функции”</w:t>
      </w:r>
    </w:p>
    <w:p w14:paraId="5AD78BEF" w14:textId="3B17C909" w:rsidR="0045375A" w:rsidRPr="004503CB" w:rsidRDefault="0045375A" w:rsidP="0045375A">
      <w:pPr>
        <w:numPr>
          <w:ilvl w:val="0"/>
          <w:numId w:val="35"/>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Управление чётко направлено на защиту почвы и её свойств или на</w:t>
      </w:r>
      <w:r w:rsidR="00DD505B" w:rsidRPr="004503CB">
        <w:rPr>
          <w:rFonts w:eastAsia="Revivl555LtEU-Normal"/>
          <w:sz w:val="20"/>
          <w:szCs w:val="20"/>
          <w:lang w:val="ru-RU"/>
        </w:rPr>
        <w:t xml:space="preserve"> защиту</w:t>
      </w:r>
      <w:r w:rsidRPr="004503CB">
        <w:rPr>
          <w:rFonts w:eastAsia="Revivl555LtEU-Normal"/>
          <w:sz w:val="20"/>
          <w:szCs w:val="20"/>
          <w:lang w:val="ru-RU"/>
        </w:rPr>
        <w:t xml:space="preserve"> качеств</w:t>
      </w:r>
      <w:r w:rsidR="00DD505B" w:rsidRPr="004503CB">
        <w:rPr>
          <w:rFonts w:eastAsia="Revivl555LtEU-Normal"/>
          <w:sz w:val="20"/>
          <w:szCs w:val="20"/>
          <w:lang w:val="ru-RU"/>
        </w:rPr>
        <w:t>а</w:t>
      </w:r>
      <w:r w:rsidRPr="004503CB">
        <w:rPr>
          <w:rFonts w:eastAsia="Revivl555LtEU-Normal"/>
          <w:sz w:val="20"/>
          <w:szCs w:val="20"/>
          <w:lang w:val="ru-RU"/>
        </w:rPr>
        <w:t xml:space="preserve"> и количеств</w:t>
      </w:r>
      <w:r w:rsidR="00DD505B" w:rsidRPr="004503CB">
        <w:rPr>
          <w:rFonts w:eastAsia="Revivl555LtEU-Normal"/>
          <w:sz w:val="20"/>
          <w:szCs w:val="20"/>
          <w:lang w:val="ru-RU"/>
        </w:rPr>
        <w:t>а</w:t>
      </w:r>
      <w:r w:rsidRPr="004503CB">
        <w:rPr>
          <w:rFonts w:eastAsia="Revivl555LtEU-Normal"/>
          <w:sz w:val="20"/>
          <w:szCs w:val="20"/>
          <w:lang w:val="ru-RU"/>
        </w:rPr>
        <w:t xml:space="preserve"> воды или</w:t>
      </w:r>
      <w:r w:rsidR="00DD505B" w:rsidRPr="004503CB">
        <w:rPr>
          <w:rFonts w:eastAsia="Revivl555LtEU-Normal"/>
          <w:sz w:val="20"/>
          <w:szCs w:val="20"/>
          <w:lang w:val="ru-RU"/>
        </w:rPr>
        <w:t xml:space="preserve"> же</w:t>
      </w:r>
      <w:r w:rsidRPr="004503CB">
        <w:rPr>
          <w:rFonts w:eastAsia="Revivl555LtEU-Normal"/>
          <w:sz w:val="20"/>
          <w:szCs w:val="20"/>
          <w:lang w:val="ru-RU"/>
        </w:rPr>
        <w:t xml:space="preserve"> </w:t>
      </w:r>
      <w:r w:rsidR="00DD505B" w:rsidRPr="004503CB">
        <w:rPr>
          <w:rFonts w:eastAsia="Revivl555LtEU-Normal"/>
          <w:sz w:val="20"/>
          <w:szCs w:val="20"/>
          <w:lang w:val="ru-RU"/>
        </w:rPr>
        <w:t xml:space="preserve">на защиту </w:t>
      </w:r>
      <w:r w:rsidRPr="004503CB">
        <w:rPr>
          <w:rFonts w:eastAsia="Revivl555LtEU-Normal"/>
          <w:sz w:val="20"/>
          <w:szCs w:val="20"/>
          <w:lang w:val="ru-RU"/>
        </w:rPr>
        <w:t xml:space="preserve">других </w:t>
      </w:r>
      <w:r w:rsidR="00955199" w:rsidRPr="004503CB">
        <w:rPr>
          <w:rFonts w:eastAsia="Revivl555LtEU-Normal"/>
          <w:sz w:val="20"/>
          <w:szCs w:val="20"/>
          <w:lang w:val="ru-RU"/>
        </w:rPr>
        <w:t xml:space="preserve">функций </w:t>
      </w:r>
      <w:r w:rsidRPr="004503CB">
        <w:rPr>
          <w:rFonts w:eastAsia="Revivl555LtEU-Normal"/>
          <w:sz w:val="20"/>
          <w:szCs w:val="20"/>
          <w:lang w:val="ru-RU"/>
        </w:rPr>
        <w:t xml:space="preserve">лесной экосистемы, или </w:t>
      </w:r>
      <w:r w:rsidR="00DD505B" w:rsidRPr="004503CB">
        <w:rPr>
          <w:rFonts w:eastAsia="Revivl555LtEU-Normal"/>
          <w:sz w:val="20"/>
          <w:szCs w:val="20"/>
          <w:lang w:val="ru-RU"/>
        </w:rPr>
        <w:t>на</w:t>
      </w:r>
      <w:r w:rsidRPr="004503CB">
        <w:rPr>
          <w:rFonts w:eastAsia="Revivl555LtEU-Normal"/>
          <w:sz w:val="20"/>
          <w:szCs w:val="20"/>
          <w:lang w:val="ru-RU"/>
        </w:rPr>
        <w:t xml:space="preserve"> защит</w:t>
      </w:r>
      <w:r w:rsidR="00DD505B" w:rsidRPr="004503CB">
        <w:rPr>
          <w:rFonts w:eastAsia="Revivl555LtEU-Normal"/>
          <w:sz w:val="20"/>
          <w:szCs w:val="20"/>
          <w:lang w:val="ru-RU"/>
        </w:rPr>
        <w:t>у</w:t>
      </w:r>
      <w:r w:rsidRPr="004503CB">
        <w:rPr>
          <w:rFonts w:eastAsia="Revivl555LtEU-Normal"/>
          <w:sz w:val="20"/>
          <w:szCs w:val="20"/>
          <w:lang w:val="ru-RU"/>
        </w:rPr>
        <w:t xml:space="preserve"> инфраструктуры и управляемых природных ресурсов от стихийных бедствий</w:t>
      </w:r>
    </w:p>
    <w:p w14:paraId="1A2038CD" w14:textId="16210761" w:rsidR="0045375A" w:rsidRPr="004503CB" w:rsidRDefault="0045375A" w:rsidP="00415C32">
      <w:pPr>
        <w:numPr>
          <w:ilvl w:val="0"/>
          <w:numId w:val="35"/>
        </w:numPr>
        <w:autoSpaceDE w:val="0"/>
        <w:autoSpaceDN w:val="0"/>
        <w:adjustRightInd w:val="0"/>
        <w:spacing w:before="120"/>
        <w:rPr>
          <w:rFonts w:eastAsia="Revivl555LtEU-Normal"/>
          <w:sz w:val="20"/>
          <w:szCs w:val="20"/>
          <w:lang w:val="ru-RU"/>
        </w:rPr>
      </w:pPr>
      <w:r w:rsidRPr="004503CB">
        <w:rPr>
          <w:rFonts w:eastAsia="Revivl555LtEU-Normal"/>
          <w:sz w:val="20"/>
          <w:szCs w:val="20"/>
          <w:lang w:val="ru-RU"/>
        </w:rPr>
        <w:t xml:space="preserve">Леса и </w:t>
      </w:r>
      <w:r w:rsidR="00415C32" w:rsidRPr="00415C32">
        <w:rPr>
          <w:rFonts w:eastAsia="Revivl555LtEU-Normal"/>
          <w:sz w:val="20"/>
          <w:szCs w:val="20"/>
          <w:lang w:val="ru-RU"/>
        </w:rPr>
        <w:t>другие покрытые древесной растительностью земли</w:t>
      </w:r>
      <w:r w:rsidRPr="004503CB">
        <w:rPr>
          <w:rFonts w:eastAsia="Revivl555LtEU-Normal"/>
          <w:sz w:val="20"/>
          <w:szCs w:val="20"/>
          <w:lang w:val="ru-RU"/>
        </w:rPr>
        <w:t xml:space="preserve"> ясно </w:t>
      </w:r>
      <w:r w:rsidR="00DD505B" w:rsidRPr="004503CB">
        <w:rPr>
          <w:rFonts w:eastAsia="Revivl555LtEU-Normal"/>
          <w:sz w:val="20"/>
          <w:szCs w:val="20"/>
          <w:lang w:val="ru-RU"/>
        </w:rPr>
        <w:t xml:space="preserve">направлены на </w:t>
      </w:r>
      <w:r w:rsidRPr="004503CB">
        <w:rPr>
          <w:rFonts w:eastAsia="Revivl555LtEU-Normal"/>
          <w:sz w:val="20"/>
          <w:szCs w:val="20"/>
          <w:lang w:val="ru-RU"/>
        </w:rPr>
        <w:t>выполнени</w:t>
      </w:r>
      <w:r w:rsidR="00DD505B" w:rsidRPr="004503CB">
        <w:rPr>
          <w:rFonts w:eastAsia="Revivl555LtEU-Normal"/>
          <w:sz w:val="20"/>
          <w:szCs w:val="20"/>
          <w:lang w:val="ru-RU"/>
        </w:rPr>
        <w:t>е</w:t>
      </w:r>
      <w:r w:rsidRPr="004503CB">
        <w:rPr>
          <w:rFonts w:eastAsia="Revivl555LtEU-Normal"/>
          <w:sz w:val="20"/>
          <w:szCs w:val="20"/>
          <w:lang w:val="ru-RU"/>
        </w:rPr>
        <w:t xml:space="preserve"> защитных функций в </w:t>
      </w:r>
      <w:r w:rsidR="00910DAF">
        <w:rPr>
          <w:rFonts w:eastAsia="Revivl555LtEU-Normal"/>
          <w:sz w:val="20"/>
          <w:szCs w:val="20"/>
          <w:lang w:val="ru-RU"/>
        </w:rPr>
        <w:t>лесоустроительных проектах</w:t>
      </w:r>
      <w:r w:rsidRPr="004503CB">
        <w:rPr>
          <w:rFonts w:eastAsia="Revivl555LtEU-Normal"/>
          <w:sz w:val="20"/>
          <w:szCs w:val="20"/>
          <w:lang w:val="ru-RU"/>
        </w:rPr>
        <w:t xml:space="preserve"> или других </w:t>
      </w:r>
      <w:r w:rsidR="00DD505B" w:rsidRPr="004503CB">
        <w:rPr>
          <w:rFonts w:eastAsia="Revivl555LtEU-Normal"/>
          <w:sz w:val="20"/>
          <w:szCs w:val="20"/>
          <w:lang w:val="ru-RU"/>
        </w:rPr>
        <w:t>санкционированных законом</w:t>
      </w:r>
      <w:r w:rsidRPr="004503CB">
        <w:rPr>
          <w:rFonts w:eastAsia="Revivl555LtEU-Normal"/>
          <w:sz w:val="20"/>
          <w:szCs w:val="20"/>
          <w:lang w:val="ru-RU"/>
        </w:rPr>
        <w:t xml:space="preserve"> эквивалентах</w:t>
      </w:r>
    </w:p>
    <w:p w14:paraId="612FD64E" w14:textId="3E8E5C1F" w:rsidR="0045375A" w:rsidRPr="004503CB" w:rsidRDefault="0045375A" w:rsidP="0045375A">
      <w:pPr>
        <w:numPr>
          <w:ilvl w:val="0"/>
          <w:numId w:val="35"/>
        </w:numPr>
        <w:autoSpaceDE w:val="0"/>
        <w:autoSpaceDN w:val="0"/>
        <w:adjustRightInd w:val="0"/>
        <w:spacing w:before="120"/>
        <w:ind w:left="709"/>
        <w:rPr>
          <w:rFonts w:eastAsia="Revivl555LtEU-Normal"/>
          <w:sz w:val="20"/>
          <w:szCs w:val="20"/>
          <w:lang w:val="ru-RU"/>
        </w:rPr>
      </w:pPr>
      <w:r w:rsidRPr="004503CB">
        <w:rPr>
          <w:rFonts w:eastAsia="Revivl555LtEU-Normal"/>
          <w:sz w:val="20"/>
          <w:szCs w:val="20"/>
          <w:lang w:val="ru-RU"/>
        </w:rPr>
        <w:t xml:space="preserve">Не допускается любое действие, отрицательно влияющее на почву или </w:t>
      </w:r>
      <w:r w:rsidR="00FC4090" w:rsidRPr="004503CB">
        <w:rPr>
          <w:rFonts w:eastAsia="Revivl555LtEU-Normal"/>
          <w:sz w:val="20"/>
          <w:szCs w:val="20"/>
          <w:lang w:val="ru-RU"/>
        </w:rPr>
        <w:t>воду,</w:t>
      </w:r>
      <w:r w:rsidRPr="004503CB">
        <w:rPr>
          <w:rFonts w:eastAsia="Revivl555LtEU-Normal"/>
          <w:sz w:val="20"/>
          <w:szCs w:val="20"/>
          <w:lang w:val="ru-RU"/>
        </w:rPr>
        <w:t xml:space="preserve"> или способность защищать другие элементы экосистемы или способность защищать инфраструктуру и управляемые природные ресурсы от стихийных бедствий.</w:t>
      </w:r>
    </w:p>
    <w:p w14:paraId="62B024E1" w14:textId="0F6B2D7D" w:rsidR="002D4314" w:rsidRPr="004503CB" w:rsidRDefault="002D4314" w:rsidP="002D4314">
      <w:pPr>
        <w:autoSpaceDE w:val="0"/>
        <w:autoSpaceDN w:val="0"/>
        <w:adjustRightInd w:val="0"/>
        <w:spacing w:before="120"/>
        <w:rPr>
          <w:rFonts w:eastAsia="Revivl555LtEU-Normal"/>
          <w:sz w:val="20"/>
          <w:szCs w:val="20"/>
          <w:lang w:val="ru-RU"/>
        </w:rPr>
      </w:pPr>
      <w:r w:rsidRPr="004503CB">
        <w:rPr>
          <w:rFonts w:eastAsia="Revivl555LtEU-Normal"/>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F85CDA" w:rsidRPr="004503CB">
        <w:rPr>
          <w:rFonts w:eastAsia="Revivl555LtEU-Normal"/>
          <w:sz w:val="20"/>
          <w:szCs w:val="20"/>
          <w:lang w:val="ru-RU"/>
        </w:rPr>
        <w:t>МКЗЛЕ</w:t>
      </w:r>
      <w:r w:rsidRPr="004503CB">
        <w:rPr>
          <w:rFonts w:eastAsia="Revivl555LtEU-Normal"/>
          <w:sz w:val="20"/>
          <w:szCs w:val="20"/>
          <w:lang w:val="ru-RU"/>
        </w:rPr>
        <w:t xml:space="preserve"> 2003)</w:t>
      </w:r>
    </w:p>
    <w:p w14:paraId="1A83A907" w14:textId="77777777" w:rsidR="002D4314" w:rsidRPr="004503CB" w:rsidRDefault="002D4314" w:rsidP="002D4314">
      <w:pPr>
        <w:autoSpaceDE w:val="0"/>
        <w:autoSpaceDN w:val="0"/>
        <w:adjustRightInd w:val="0"/>
        <w:spacing w:before="120"/>
        <w:rPr>
          <w:sz w:val="20"/>
          <w:szCs w:val="20"/>
          <w:lang w:val="ru-RU"/>
        </w:rPr>
      </w:pPr>
    </w:p>
    <w:p w14:paraId="70051077" w14:textId="77777777" w:rsidR="00D8023B" w:rsidRDefault="00D8023B">
      <w:pPr>
        <w:rPr>
          <w:b/>
          <w:sz w:val="20"/>
          <w:szCs w:val="20"/>
          <w:lang w:val="ru-RU"/>
        </w:rPr>
      </w:pPr>
      <w:r>
        <w:rPr>
          <w:b/>
          <w:sz w:val="20"/>
          <w:szCs w:val="20"/>
          <w:lang w:val="ru-RU"/>
        </w:rPr>
        <w:br w:type="page"/>
      </w:r>
    </w:p>
    <w:p w14:paraId="47F8417E" w14:textId="3FA9CC07" w:rsidR="002D4314" w:rsidRPr="004503CB" w:rsidRDefault="00E85D76" w:rsidP="002D4314">
      <w:pPr>
        <w:autoSpaceDE w:val="0"/>
        <w:autoSpaceDN w:val="0"/>
        <w:adjustRightInd w:val="0"/>
        <w:spacing w:before="120"/>
        <w:rPr>
          <w:b/>
          <w:sz w:val="20"/>
          <w:szCs w:val="20"/>
          <w:lang w:val="ru-RU"/>
        </w:rPr>
      </w:pPr>
      <w:r w:rsidRPr="004503CB">
        <w:rPr>
          <w:b/>
          <w:sz w:val="20"/>
          <w:szCs w:val="20"/>
          <w:lang w:val="ru-RU"/>
        </w:rPr>
        <w:lastRenderedPageBreak/>
        <w:t>Критерий</w:t>
      </w:r>
      <w:r w:rsidR="002D4314" w:rsidRPr="004503CB">
        <w:rPr>
          <w:b/>
          <w:sz w:val="20"/>
          <w:szCs w:val="20"/>
          <w:lang w:val="ru-RU"/>
        </w:rPr>
        <w:t xml:space="preserve"> VI</w:t>
      </w:r>
    </w:p>
    <w:p w14:paraId="19F55159" w14:textId="77777777" w:rsidR="002D4314" w:rsidRPr="004503CB" w:rsidRDefault="002D4314" w:rsidP="002D4314">
      <w:pPr>
        <w:spacing w:before="120"/>
        <w:rPr>
          <w:b/>
          <w:snapToGrid w:val="0"/>
          <w:sz w:val="20"/>
          <w:szCs w:val="20"/>
          <w:lang w:val="ru-RU" w:eastAsia="en-US"/>
        </w:rPr>
      </w:pPr>
    </w:p>
    <w:p w14:paraId="733E7D40" w14:textId="3B0908C9" w:rsidR="002D4314" w:rsidRPr="004503CB" w:rsidRDefault="00F15AA1" w:rsidP="002D4314">
      <w:pPr>
        <w:spacing w:before="120"/>
        <w:rPr>
          <w:b/>
          <w:sz w:val="20"/>
          <w:szCs w:val="20"/>
          <w:lang w:val="ru-RU"/>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w:t>
      </w:r>
      <w:r w:rsidR="002D4314" w:rsidRPr="004503CB">
        <w:rPr>
          <w:b/>
          <w:sz w:val="20"/>
          <w:szCs w:val="20"/>
          <w:lang w:val="ru-RU"/>
        </w:rPr>
        <w:t>6.1</w:t>
      </w:r>
      <w:r w:rsidR="0094675B">
        <w:rPr>
          <w:b/>
          <w:sz w:val="20"/>
          <w:szCs w:val="20"/>
          <w:lang w:val="ru-RU"/>
        </w:rPr>
        <w:t xml:space="preserve">: </w:t>
      </w:r>
      <w:r w:rsidR="00BF7913">
        <w:rPr>
          <w:b/>
          <w:sz w:val="20"/>
          <w:szCs w:val="20"/>
          <w:lang w:val="ru-RU"/>
        </w:rPr>
        <w:t>Лес</w:t>
      </w:r>
      <w:r w:rsidR="00BD66D1">
        <w:rPr>
          <w:b/>
          <w:sz w:val="20"/>
          <w:szCs w:val="20"/>
          <w:lang w:val="ru-RU"/>
        </w:rPr>
        <w:t>о</w:t>
      </w:r>
      <w:r w:rsidR="00BF7913">
        <w:rPr>
          <w:b/>
          <w:sz w:val="20"/>
          <w:szCs w:val="20"/>
          <w:lang w:val="ru-RU"/>
        </w:rPr>
        <w:t>владения</w:t>
      </w:r>
    </w:p>
    <w:p w14:paraId="3F57E9C0" w14:textId="77777777" w:rsidR="002D4314" w:rsidRPr="004503CB" w:rsidRDefault="002D4314" w:rsidP="002D4314">
      <w:pPr>
        <w:pStyle w:val="Normalbold"/>
        <w:spacing w:before="120"/>
        <w:rPr>
          <w:rFonts w:ascii="Times New Roman" w:hAnsi="Times New Roman"/>
          <w:sz w:val="20"/>
          <w:szCs w:val="20"/>
          <w:lang w:val="ru-RU"/>
        </w:rPr>
      </w:pPr>
    </w:p>
    <w:p w14:paraId="5A7DE4C6" w14:textId="5A7EC8C4" w:rsidR="00D86C25" w:rsidRPr="004503CB" w:rsidRDefault="00D86C25" w:rsidP="00D86C25">
      <w:pPr>
        <w:pStyle w:val="Normalbold"/>
        <w:spacing w:before="120"/>
        <w:rPr>
          <w:rFonts w:ascii="Times New Roman" w:hAnsi="Times New Roman"/>
          <w:color w:val="FF0000"/>
          <w:sz w:val="20"/>
          <w:szCs w:val="20"/>
          <w:lang w:val="ru-RU"/>
        </w:rPr>
      </w:pPr>
      <w:r w:rsidRPr="004503CB">
        <w:rPr>
          <w:rFonts w:ascii="Times New Roman" w:hAnsi="Times New Roman"/>
          <w:color w:val="FF0000"/>
          <w:sz w:val="20"/>
          <w:szCs w:val="20"/>
          <w:lang w:val="ru-RU"/>
        </w:rPr>
        <w:t>Владение</w:t>
      </w:r>
      <w:r w:rsidR="00B72CBB" w:rsidRPr="004503CB">
        <w:rPr>
          <w:rFonts w:ascii="Times New Roman" w:hAnsi="Times New Roman"/>
          <w:color w:val="FF0000"/>
          <w:sz w:val="20"/>
          <w:szCs w:val="20"/>
          <w:lang w:val="ru-RU"/>
        </w:rPr>
        <w:t xml:space="preserve"> </w:t>
      </w:r>
      <w:r w:rsidRPr="004503CB">
        <w:rPr>
          <w:rFonts w:ascii="Times New Roman" w:hAnsi="Times New Roman"/>
          <w:color w:val="FF0000"/>
          <w:sz w:val="20"/>
          <w:szCs w:val="20"/>
          <w:lang w:val="ru-RU"/>
        </w:rPr>
        <w:t>лес</w:t>
      </w:r>
      <w:r w:rsidR="00C30D18" w:rsidRPr="004503CB">
        <w:rPr>
          <w:rFonts w:ascii="Times New Roman" w:hAnsi="Times New Roman"/>
          <w:color w:val="FF0000"/>
          <w:sz w:val="20"/>
          <w:szCs w:val="20"/>
          <w:lang w:val="ru-RU"/>
        </w:rPr>
        <w:t>ом</w:t>
      </w:r>
    </w:p>
    <w:p w14:paraId="2ABE5739" w14:textId="59A0E10D" w:rsidR="00D86C25" w:rsidRPr="004503CB" w:rsidRDefault="00C30D18" w:rsidP="00D86C25">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Преимущественно</w:t>
      </w:r>
      <w:r w:rsidR="00D86C25" w:rsidRPr="004503CB">
        <w:rPr>
          <w:rFonts w:ascii="Times New Roman" w:hAnsi="Times New Roman"/>
          <w:b w:val="0"/>
          <w:sz w:val="20"/>
          <w:szCs w:val="20"/>
          <w:lang w:val="ru-RU"/>
        </w:rPr>
        <w:t xml:space="preserve">, относится к законному праву на свободное и исключительное пользование, контроль или </w:t>
      </w:r>
      <w:r w:rsidR="00FC4090" w:rsidRPr="004503CB">
        <w:rPr>
          <w:rFonts w:ascii="Times New Roman" w:hAnsi="Times New Roman"/>
          <w:b w:val="0"/>
          <w:sz w:val="20"/>
          <w:szCs w:val="20"/>
          <w:lang w:val="ru-RU"/>
        </w:rPr>
        <w:t>передачу,</w:t>
      </w:r>
      <w:r w:rsidR="00D86C25" w:rsidRPr="004503CB">
        <w:rPr>
          <w:rFonts w:ascii="Times New Roman" w:hAnsi="Times New Roman"/>
          <w:b w:val="0"/>
          <w:sz w:val="20"/>
          <w:szCs w:val="20"/>
          <w:lang w:val="ru-RU"/>
        </w:rPr>
        <w:t xml:space="preserve"> или получение выгоды от леса. Владение может быть </w:t>
      </w:r>
      <w:r w:rsidR="00FC4090" w:rsidRPr="004503CB">
        <w:rPr>
          <w:rFonts w:ascii="Times New Roman" w:hAnsi="Times New Roman"/>
          <w:b w:val="0"/>
          <w:sz w:val="20"/>
          <w:szCs w:val="20"/>
          <w:lang w:val="ru-RU"/>
        </w:rPr>
        <w:t>обретено</w:t>
      </w:r>
      <w:r w:rsidR="005F1BBE" w:rsidRPr="004503CB">
        <w:rPr>
          <w:rFonts w:ascii="Times New Roman" w:hAnsi="Times New Roman"/>
          <w:b w:val="0"/>
          <w:sz w:val="20"/>
          <w:szCs w:val="20"/>
          <w:lang w:val="ru-RU"/>
        </w:rPr>
        <w:t xml:space="preserve"> посредством таких операций как </w:t>
      </w:r>
      <w:r w:rsidR="00D86C25" w:rsidRPr="004503CB">
        <w:rPr>
          <w:rFonts w:ascii="Times New Roman" w:hAnsi="Times New Roman"/>
          <w:b w:val="0"/>
          <w:sz w:val="20"/>
          <w:szCs w:val="20"/>
          <w:lang w:val="ru-RU"/>
        </w:rPr>
        <w:t>продаж</w:t>
      </w:r>
      <w:r w:rsidR="005F1BBE" w:rsidRPr="004503CB">
        <w:rPr>
          <w:rFonts w:ascii="Times New Roman" w:hAnsi="Times New Roman"/>
          <w:b w:val="0"/>
          <w:sz w:val="20"/>
          <w:szCs w:val="20"/>
          <w:lang w:val="ru-RU"/>
        </w:rPr>
        <w:t>а</w:t>
      </w:r>
      <w:r w:rsidR="00D86C25" w:rsidRPr="004503CB">
        <w:rPr>
          <w:rFonts w:ascii="Times New Roman" w:hAnsi="Times New Roman"/>
          <w:b w:val="0"/>
          <w:sz w:val="20"/>
          <w:szCs w:val="20"/>
          <w:lang w:val="ru-RU"/>
        </w:rPr>
        <w:t>, дар и наследство.</w:t>
      </w:r>
    </w:p>
    <w:p w14:paraId="0C135D79" w14:textId="77777777" w:rsidR="003225BD" w:rsidRPr="004503CB" w:rsidRDefault="003225BD" w:rsidP="00D86C25">
      <w:pPr>
        <w:pStyle w:val="Normalbold"/>
        <w:spacing w:before="120"/>
        <w:rPr>
          <w:rFonts w:ascii="Times New Roman" w:hAnsi="Times New Roman"/>
          <w:b w:val="0"/>
          <w:i/>
          <w:sz w:val="20"/>
          <w:szCs w:val="20"/>
          <w:u w:val="single"/>
          <w:lang w:val="ru-RU"/>
        </w:rPr>
      </w:pPr>
    </w:p>
    <w:p w14:paraId="6324F0A2" w14:textId="77777777" w:rsidR="00D86C25" w:rsidRPr="004503CB" w:rsidRDefault="00D86C25" w:rsidP="00D86C25">
      <w:pPr>
        <w:pStyle w:val="Normalbold"/>
        <w:spacing w:before="120"/>
        <w:rPr>
          <w:rFonts w:ascii="Times New Roman" w:hAnsi="Times New Roman"/>
          <w:b w:val="0"/>
          <w:i/>
          <w:sz w:val="20"/>
          <w:szCs w:val="20"/>
          <w:u w:val="single"/>
          <w:lang w:val="ru-RU"/>
        </w:rPr>
      </w:pPr>
      <w:r w:rsidRPr="004503CB">
        <w:rPr>
          <w:rFonts w:ascii="Times New Roman" w:hAnsi="Times New Roman"/>
          <w:b w:val="0"/>
          <w:i/>
          <w:sz w:val="20"/>
          <w:szCs w:val="20"/>
          <w:u w:val="single"/>
          <w:lang w:val="ru-RU"/>
        </w:rPr>
        <w:t>Пояснительное примечание:</w:t>
      </w:r>
    </w:p>
    <w:p w14:paraId="1B306945" w14:textId="401647A8" w:rsidR="00D86C25" w:rsidRPr="004503CB" w:rsidRDefault="00D86C25" w:rsidP="00D86C25">
      <w:pPr>
        <w:rPr>
          <w:lang w:val="ru-RU"/>
        </w:rPr>
      </w:pPr>
      <w:r w:rsidRPr="004503CB">
        <w:rPr>
          <w:sz w:val="20"/>
          <w:szCs w:val="20"/>
          <w:lang w:val="ru-RU"/>
        </w:rPr>
        <w:t xml:space="preserve">1. Для данной таблицы, владение лесом относится ко владению деревьями, </w:t>
      </w:r>
      <w:r w:rsidR="00FC4090" w:rsidRPr="004503CB">
        <w:rPr>
          <w:sz w:val="20"/>
          <w:szCs w:val="20"/>
          <w:lang w:val="ru-RU"/>
        </w:rPr>
        <w:t>на земле,</w:t>
      </w:r>
      <w:r w:rsidRPr="004503CB">
        <w:rPr>
          <w:sz w:val="20"/>
          <w:szCs w:val="20"/>
          <w:lang w:val="ru-RU"/>
        </w:rPr>
        <w:t xml:space="preserve"> классифицированной как лес, независимо от того совпадает ли владение деревьями с владением самой земли.</w:t>
      </w:r>
    </w:p>
    <w:p w14:paraId="4D9D40FC" w14:textId="6CA6513C" w:rsidR="002D4314" w:rsidRPr="004503CB" w:rsidRDefault="002D4314" w:rsidP="002D4314">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w:t>
      </w:r>
      <w:r w:rsidR="003F0CA0"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CF0559" w:rsidRPr="004503CB">
        <w:rPr>
          <w:rFonts w:ascii="Times New Roman" w:hAnsi="Times New Roman"/>
          <w:b w:val="0"/>
          <w:sz w:val="20"/>
          <w:szCs w:val="20"/>
          <w:lang w:val="ru-RU"/>
        </w:rPr>
        <w:t>ОЛР</w:t>
      </w:r>
      <w:r w:rsidRPr="004503CB">
        <w:rPr>
          <w:rFonts w:ascii="Times New Roman" w:hAnsi="Times New Roman"/>
          <w:b w:val="0"/>
          <w:sz w:val="20"/>
          <w:szCs w:val="20"/>
          <w:lang w:val="ru-RU"/>
        </w:rPr>
        <w:t xml:space="preserve"> 2015, </w:t>
      </w:r>
      <w:r w:rsidR="00315159" w:rsidRPr="004503CB">
        <w:rPr>
          <w:rFonts w:ascii="Times New Roman" w:hAnsi="Times New Roman"/>
          <w:b w:val="0"/>
          <w:sz w:val="20"/>
          <w:szCs w:val="20"/>
          <w:lang w:val="ru-RU"/>
        </w:rPr>
        <w:t>рабочий доклад</w:t>
      </w:r>
      <w:r w:rsidR="00E00E16" w:rsidRPr="004503CB">
        <w:rPr>
          <w:rFonts w:ascii="Times New Roman" w:hAnsi="Times New Roman"/>
          <w:b w:val="0"/>
          <w:sz w:val="20"/>
          <w:szCs w:val="20"/>
          <w:lang w:val="ru-RU"/>
        </w:rPr>
        <w:t xml:space="preserve"> 180, страница</w:t>
      </w:r>
      <w:r w:rsidRPr="004503CB">
        <w:rPr>
          <w:rFonts w:ascii="Times New Roman" w:hAnsi="Times New Roman"/>
          <w:b w:val="0"/>
          <w:sz w:val="20"/>
          <w:szCs w:val="20"/>
          <w:lang w:val="ru-RU"/>
        </w:rPr>
        <w:t xml:space="preserve"> 22)</w:t>
      </w:r>
    </w:p>
    <w:p w14:paraId="24D2D991" w14:textId="77777777" w:rsidR="002D4314" w:rsidRPr="004503CB" w:rsidRDefault="002D4314" w:rsidP="002D4314">
      <w:pPr>
        <w:pStyle w:val="Normalbold"/>
        <w:spacing w:before="120"/>
        <w:rPr>
          <w:rFonts w:ascii="Times New Roman" w:hAnsi="Times New Roman"/>
          <w:sz w:val="20"/>
          <w:szCs w:val="20"/>
          <w:lang w:val="ru-RU"/>
        </w:rPr>
      </w:pPr>
    </w:p>
    <w:p w14:paraId="47F1573B" w14:textId="3C10D561" w:rsidR="002D4314" w:rsidRPr="004503CB" w:rsidRDefault="00DE714E" w:rsidP="005F581D">
      <w:pPr>
        <w:rPr>
          <w:color w:val="FF0000"/>
          <w:sz w:val="20"/>
          <w:szCs w:val="20"/>
          <w:lang w:val="ru-RU"/>
        </w:rPr>
      </w:pPr>
      <w:r w:rsidRPr="004503CB">
        <w:rPr>
          <w:color w:val="FF0000"/>
          <w:sz w:val="20"/>
          <w:szCs w:val="20"/>
          <w:lang w:val="ru-RU"/>
        </w:rPr>
        <w:t>Общественная собственность</w:t>
      </w:r>
      <w:r w:rsidR="002D4314" w:rsidRPr="004503CB">
        <w:rPr>
          <w:color w:val="FF0000"/>
          <w:sz w:val="20"/>
          <w:szCs w:val="20"/>
          <w:lang w:val="ru-RU"/>
        </w:rPr>
        <w:t xml:space="preserve"> </w:t>
      </w:r>
    </w:p>
    <w:p w14:paraId="10AC5E2F" w14:textId="76F22872" w:rsidR="002D4314" w:rsidRPr="004503CB" w:rsidRDefault="00DE714E" w:rsidP="002D4314">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Леса, принадлежащие государству; или органам государственного и муниципального управления; или учреждениям, или корпорациям, владельцами которых являются федеральные, региональные или местные органы власти.</w:t>
      </w:r>
    </w:p>
    <w:p w14:paraId="3FA5EC31" w14:textId="77777777" w:rsidR="002D4314" w:rsidRPr="004503CB" w:rsidRDefault="002D4314" w:rsidP="002D4314">
      <w:pPr>
        <w:pStyle w:val="Normalbold"/>
        <w:spacing w:before="120"/>
        <w:rPr>
          <w:rFonts w:ascii="Times New Roman" w:hAnsi="Times New Roman"/>
          <w:b w:val="0"/>
          <w:i/>
          <w:sz w:val="20"/>
          <w:szCs w:val="20"/>
          <w:u w:val="single"/>
          <w:lang w:val="ru-RU"/>
        </w:rPr>
      </w:pPr>
    </w:p>
    <w:p w14:paraId="5B62F9B4" w14:textId="6E829531" w:rsidR="002D4314" w:rsidRPr="004503CB" w:rsidRDefault="00F5462D" w:rsidP="002D4314">
      <w:pPr>
        <w:pStyle w:val="Normalbold"/>
        <w:spacing w:before="120"/>
        <w:rPr>
          <w:rFonts w:ascii="Times New Roman" w:hAnsi="Times New Roman"/>
          <w:b w:val="0"/>
          <w:i/>
          <w:sz w:val="20"/>
          <w:szCs w:val="20"/>
          <w:u w:val="single"/>
          <w:lang w:val="ru-RU"/>
        </w:rPr>
      </w:pPr>
      <w:r w:rsidRPr="004503CB">
        <w:rPr>
          <w:rFonts w:ascii="Times New Roman" w:hAnsi="Times New Roman"/>
          <w:b w:val="0"/>
          <w:i/>
          <w:sz w:val="20"/>
          <w:szCs w:val="20"/>
          <w:u w:val="single"/>
          <w:lang w:val="ru-RU"/>
        </w:rPr>
        <w:t>Пояснительные примечания</w:t>
      </w:r>
      <w:r w:rsidR="002D4314" w:rsidRPr="004503CB">
        <w:rPr>
          <w:rFonts w:ascii="Times New Roman" w:hAnsi="Times New Roman"/>
          <w:b w:val="0"/>
          <w:i/>
          <w:sz w:val="20"/>
          <w:szCs w:val="20"/>
          <w:u w:val="single"/>
          <w:lang w:val="ru-RU"/>
        </w:rPr>
        <w:t>:</w:t>
      </w:r>
    </w:p>
    <w:p w14:paraId="2CCE2D6C" w14:textId="384B72B6" w:rsidR="002962C6" w:rsidRPr="004503CB" w:rsidRDefault="002962C6" w:rsidP="002962C6">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 xml:space="preserve">1. Включает в себя все иерархические уровни государственного управления в пределах страны, например, </w:t>
      </w:r>
      <w:r w:rsidR="00C30D18" w:rsidRPr="004503CB">
        <w:rPr>
          <w:rFonts w:ascii="Times New Roman" w:hAnsi="Times New Roman"/>
          <w:b w:val="0"/>
          <w:sz w:val="20"/>
          <w:szCs w:val="20"/>
          <w:lang w:val="ru-RU"/>
        </w:rPr>
        <w:t>государство</w:t>
      </w:r>
      <w:r w:rsidRPr="004503CB">
        <w:rPr>
          <w:rFonts w:ascii="Times New Roman" w:hAnsi="Times New Roman"/>
          <w:b w:val="0"/>
          <w:sz w:val="20"/>
          <w:szCs w:val="20"/>
          <w:lang w:val="ru-RU"/>
        </w:rPr>
        <w:t xml:space="preserve">, </w:t>
      </w:r>
      <w:r w:rsidR="00C30D18" w:rsidRPr="004503CB">
        <w:rPr>
          <w:rFonts w:ascii="Times New Roman" w:hAnsi="Times New Roman"/>
          <w:b w:val="0"/>
          <w:sz w:val="20"/>
          <w:szCs w:val="20"/>
          <w:lang w:val="ru-RU"/>
        </w:rPr>
        <w:t xml:space="preserve">регион </w:t>
      </w:r>
      <w:r w:rsidRPr="004503CB">
        <w:rPr>
          <w:rFonts w:ascii="Times New Roman" w:hAnsi="Times New Roman"/>
          <w:b w:val="0"/>
          <w:sz w:val="20"/>
          <w:szCs w:val="20"/>
          <w:lang w:val="ru-RU"/>
        </w:rPr>
        <w:t xml:space="preserve">и </w:t>
      </w:r>
      <w:r w:rsidR="000C7A28">
        <w:rPr>
          <w:rFonts w:ascii="Times New Roman" w:hAnsi="Times New Roman"/>
          <w:b w:val="0"/>
          <w:sz w:val="20"/>
          <w:szCs w:val="20"/>
          <w:lang w:val="ru-RU"/>
        </w:rPr>
        <w:t>муниципалитет</w:t>
      </w:r>
      <w:r w:rsidRPr="004503CB">
        <w:rPr>
          <w:rFonts w:ascii="Times New Roman" w:hAnsi="Times New Roman"/>
          <w:b w:val="0"/>
          <w:sz w:val="20"/>
          <w:szCs w:val="20"/>
          <w:lang w:val="ru-RU"/>
        </w:rPr>
        <w:t>.</w:t>
      </w:r>
    </w:p>
    <w:p w14:paraId="6C4D3103" w14:textId="584593A3" w:rsidR="00DE714E" w:rsidRPr="004503CB" w:rsidRDefault="002962C6" w:rsidP="00DE714E">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2. Акционерные корпорации, которые частично принадлежат государству, считаются находя</w:t>
      </w:r>
      <w:r w:rsidR="00C30D18" w:rsidRPr="004503CB">
        <w:rPr>
          <w:rFonts w:ascii="Times New Roman" w:hAnsi="Times New Roman"/>
          <w:b w:val="0"/>
          <w:sz w:val="20"/>
          <w:szCs w:val="20"/>
          <w:lang w:val="ru-RU"/>
        </w:rPr>
        <w:t xml:space="preserve">щимися </w:t>
      </w:r>
      <w:r w:rsidRPr="004503CB">
        <w:rPr>
          <w:rFonts w:ascii="Times New Roman" w:hAnsi="Times New Roman"/>
          <w:b w:val="0"/>
          <w:sz w:val="20"/>
          <w:szCs w:val="20"/>
          <w:lang w:val="ru-RU"/>
        </w:rPr>
        <w:t>в государственной собственности, если государство держит большинство акций.</w:t>
      </w:r>
    </w:p>
    <w:p w14:paraId="3BCD076C" w14:textId="003DCBF4" w:rsidR="002962C6" w:rsidRPr="004503CB" w:rsidRDefault="002962C6" w:rsidP="00DE714E">
      <w:pPr>
        <w:pStyle w:val="Normalbold"/>
        <w:spacing w:before="120"/>
        <w:rPr>
          <w:b w:val="0"/>
          <w:lang w:val="ru-RU"/>
        </w:rPr>
      </w:pPr>
      <w:r w:rsidRPr="004503CB">
        <w:rPr>
          <w:b w:val="0"/>
          <w:sz w:val="20"/>
          <w:szCs w:val="20"/>
          <w:lang w:val="ru-RU"/>
        </w:rPr>
        <w:t xml:space="preserve">3. Государственное владение может </w:t>
      </w:r>
      <w:r w:rsidR="00C30D18" w:rsidRPr="004503CB">
        <w:rPr>
          <w:b w:val="0"/>
          <w:sz w:val="20"/>
          <w:szCs w:val="20"/>
          <w:lang w:val="ru-RU"/>
        </w:rPr>
        <w:t xml:space="preserve">не подразумевать </w:t>
      </w:r>
      <w:r w:rsidRPr="004503CB">
        <w:rPr>
          <w:b w:val="0"/>
          <w:sz w:val="20"/>
          <w:szCs w:val="20"/>
          <w:lang w:val="ru-RU"/>
        </w:rPr>
        <w:t>возможность передачи.</w:t>
      </w:r>
    </w:p>
    <w:p w14:paraId="4B5D1983" w14:textId="3B2107C4" w:rsidR="002D4314" w:rsidRPr="004503CB" w:rsidRDefault="002D4314" w:rsidP="002D4314">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w:t>
      </w:r>
      <w:r w:rsidR="003F0CA0"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CF0559" w:rsidRPr="004503CB">
        <w:rPr>
          <w:rFonts w:ascii="Times New Roman" w:hAnsi="Times New Roman"/>
          <w:b w:val="0"/>
          <w:sz w:val="20"/>
          <w:szCs w:val="20"/>
          <w:lang w:val="ru-RU"/>
        </w:rPr>
        <w:t>ОЛР</w:t>
      </w:r>
      <w:r w:rsidRPr="004503CB">
        <w:rPr>
          <w:rFonts w:ascii="Times New Roman" w:hAnsi="Times New Roman"/>
          <w:b w:val="0"/>
          <w:sz w:val="20"/>
          <w:szCs w:val="20"/>
          <w:lang w:val="ru-RU"/>
        </w:rPr>
        <w:t xml:space="preserve"> 2015, </w:t>
      </w:r>
      <w:r w:rsidR="00315159" w:rsidRPr="004503CB">
        <w:rPr>
          <w:rFonts w:ascii="Times New Roman" w:hAnsi="Times New Roman"/>
          <w:b w:val="0"/>
          <w:sz w:val="20"/>
          <w:szCs w:val="20"/>
          <w:lang w:val="ru-RU"/>
        </w:rPr>
        <w:t>рабочий доклад</w:t>
      </w:r>
      <w:r w:rsidR="00E00E16" w:rsidRPr="004503CB">
        <w:rPr>
          <w:rFonts w:ascii="Times New Roman" w:hAnsi="Times New Roman"/>
          <w:b w:val="0"/>
          <w:sz w:val="20"/>
          <w:szCs w:val="20"/>
          <w:lang w:val="ru-RU"/>
        </w:rPr>
        <w:t xml:space="preserve"> 180, страница</w:t>
      </w:r>
      <w:r w:rsidRPr="004503CB">
        <w:rPr>
          <w:rFonts w:ascii="Times New Roman" w:hAnsi="Times New Roman"/>
          <w:b w:val="0"/>
          <w:sz w:val="20"/>
          <w:szCs w:val="20"/>
          <w:lang w:val="ru-RU"/>
        </w:rPr>
        <w:t xml:space="preserve"> 22)</w:t>
      </w:r>
    </w:p>
    <w:p w14:paraId="4DA88317" w14:textId="77777777" w:rsidR="002D4314" w:rsidRPr="004503CB" w:rsidRDefault="002D4314" w:rsidP="002D4314">
      <w:pPr>
        <w:pStyle w:val="Normalbold"/>
        <w:spacing w:before="120"/>
        <w:rPr>
          <w:rFonts w:ascii="Times New Roman" w:hAnsi="Times New Roman"/>
          <w:sz w:val="20"/>
          <w:szCs w:val="20"/>
          <w:lang w:val="ru-RU"/>
        </w:rPr>
      </w:pPr>
    </w:p>
    <w:p w14:paraId="54B9F4A7" w14:textId="61049499" w:rsidR="002D4314" w:rsidRPr="004503CB" w:rsidRDefault="008025BC" w:rsidP="002D4314">
      <w:pPr>
        <w:pStyle w:val="Normalbold"/>
        <w:spacing w:before="120"/>
        <w:rPr>
          <w:rFonts w:ascii="Times New Roman" w:hAnsi="Times New Roman"/>
          <w:color w:val="FF0000"/>
          <w:sz w:val="20"/>
          <w:szCs w:val="20"/>
          <w:lang w:val="ru-RU"/>
        </w:rPr>
      </w:pPr>
      <w:r w:rsidRPr="004503CB">
        <w:rPr>
          <w:rFonts w:ascii="Times New Roman" w:hAnsi="Times New Roman"/>
          <w:color w:val="FF0000"/>
          <w:sz w:val="20"/>
          <w:szCs w:val="20"/>
          <w:lang w:val="ru-RU"/>
        </w:rPr>
        <w:t>Частная собственность</w:t>
      </w:r>
    </w:p>
    <w:p w14:paraId="7CEB88B3" w14:textId="30C8FB9A" w:rsidR="002D4314" w:rsidRPr="004503CB" w:rsidRDefault="008025BC" w:rsidP="002D4314">
      <w:pPr>
        <w:pStyle w:val="Normalbold"/>
        <w:spacing w:before="120"/>
        <w:rPr>
          <w:rFonts w:ascii="Times New Roman" w:hAnsi="Times New Roman"/>
          <w:sz w:val="20"/>
          <w:szCs w:val="20"/>
          <w:lang w:val="ru-RU"/>
        </w:rPr>
      </w:pPr>
      <w:r w:rsidRPr="004503CB">
        <w:rPr>
          <w:rFonts w:ascii="Times New Roman" w:hAnsi="Times New Roman"/>
          <w:b w:val="0"/>
          <w:sz w:val="20"/>
          <w:szCs w:val="20"/>
          <w:lang w:val="ru-RU"/>
        </w:rPr>
        <w:t xml:space="preserve">Леса, принадлежащие частным лицам, семьям, общинам, частным кооперативам, корпорациям или иным хозяйствующим субъектам, частным религиозным и образовательным учреждениям, пенсионным или инвестиционным фондам, </w:t>
      </w:r>
      <w:r w:rsidR="00DF7EB5">
        <w:rPr>
          <w:rFonts w:ascii="Times New Roman" w:hAnsi="Times New Roman"/>
          <w:b w:val="0"/>
          <w:sz w:val="20"/>
          <w:szCs w:val="20"/>
          <w:lang w:val="ru-RU"/>
        </w:rPr>
        <w:t>общественным организациям</w:t>
      </w:r>
      <w:r w:rsidRPr="004503CB">
        <w:rPr>
          <w:rFonts w:ascii="Times New Roman" w:hAnsi="Times New Roman"/>
          <w:b w:val="0"/>
          <w:sz w:val="20"/>
          <w:szCs w:val="20"/>
          <w:lang w:val="ru-RU"/>
        </w:rPr>
        <w:t>, природоохранным ассоциациям и прочим частным учреждениям.</w:t>
      </w:r>
    </w:p>
    <w:p w14:paraId="72E839A7" w14:textId="47A0F866" w:rsidR="002D4314" w:rsidRPr="004503CB" w:rsidRDefault="002D4314" w:rsidP="002D4314">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w:t>
      </w:r>
      <w:r w:rsidR="003F0CA0"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CF0559" w:rsidRPr="004503CB">
        <w:rPr>
          <w:rFonts w:ascii="Times New Roman" w:hAnsi="Times New Roman"/>
          <w:b w:val="0"/>
          <w:sz w:val="20"/>
          <w:szCs w:val="20"/>
          <w:lang w:val="ru-RU"/>
        </w:rPr>
        <w:t>ОЛР</w:t>
      </w:r>
      <w:r w:rsidRPr="004503CB">
        <w:rPr>
          <w:rFonts w:ascii="Times New Roman" w:hAnsi="Times New Roman"/>
          <w:b w:val="0"/>
          <w:sz w:val="20"/>
          <w:szCs w:val="20"/>
          <w:lang w:val="ru-RU"/>
        </w:rPr>
        <w:t xml:space="preserve"> 2015, </w:t>
      </w:r>
      <w:r w:rsidR="00315159" w:rsidRPr="004503CB">
        <w:rPr>
          <w:rFonts w:ascii="Times New Roman" w:hAnsi="Times New Roman"/>
          <w:b w:val="0"/>
          <w:sz w:val="20"/>
          <w:szCs w:val="20"/>
          <w:lang w:val="ru-RU"/>
        </w:rPr>
        <w:t>рабочий доклад</w:t>
      </w:r>
      <w:r w:rsidR="00E00E16" w:rsidRPr="004503CB">
        <w:rPr>
          <w:rFonts w:ascii="Times New Roman" w:hAnsi="Times New Roman"/>
          <w:b w:val="0"/>
          <w:sz w:val="20"/>
          <w:szCs w:val="20"/>
          <w:lang w:val="ru-RU"/>
        </w:rPr>
        <w:t xml:space="preserve"> 180, страница</w:t>
      </w:r>
      <w:r w:rsidRPr="004503CB">
        <w:rPr>
          <w:rFonts w:ascii="Times New Roman" w:hAnsi="Times New Roman"/>
          <w:b w:val="0"/>
          <w:sz w:val="20"/>
          <w:szCs w:val="20"/>
          <w:lang w:val="ru-RU"/>
        </w:rPr>
        <w:t xml:space="preserve"> 22)</w:t>
      </w:r>
    </w:p>
    <w:p w14:paraId="51F8BAF8" w14:textId="77777777" w:rsidR="002D4314" w:rsidRPr="004503CB" w:rsidRDefault="002D4314" w:rsidP="002D4314">
      <w:pPr>
        <w:pStyle w:val="Normalbold"/>
        <w:spacing w:before="120"/>
        <w:rPr>
          <w:rFonts w:ascii="Times New Roman" w:hAnsi="Times New Roman"/>
          <w:sz w:val="20"/>
          <w:szCs w:val="20"/>
          <w:lang w:val="ru-RU"/>
        </w:rPr>
      </w:pPr>
    </w:p>
    <w:p w14:paraId="4E29AD4F" w14:textId="5DF6D45B" w:rsidR="002D4314" w:rsidRPr="004503CB" w:rsidRDefault="004C0EAF" w:rsidP="002D4314">
      <w:pPr>
        <w:spacing w:before="120"/>
        <w:rPr>
          <w:b/>
          <w:color w:val="FF0000"/>
          <w:sz w:val="20"/>
          <w:szCs w:val="20"/>
          <w:lang w:val="ru-RU"/>
        </w:rPr>
      </w:pPr>
      <w:r>
        <w:rPr>
          <w:b/>
          <w:color w:val="FF0000"/>
          <w:sz w:val="20"/>
          <w:szCs w:val="20"/>
          <w:lang w:val="ru-RU"/>
        </w:rPr>
        <w:t>Неизвестная</w:t>
      </w:r>
      <w:r w:rsidR="00F33A05" w:rsidRPr="004503CB">
        <w:rPr>
          <w:b/>
          <w:color w:val="FF0000"/>
          <w:sz w:val="20"/>
          <w:szCs w:val="20"/>
          <w:lang w:val="ru-RU"/>
        </w:rPr>
        <w:t xml:space="preserve"> собственность</w:t>
      </w:r>
    </w:p>
    <w:p w14:paraId="2FEA9B26" w14:textId="0449E90F" w:rsidR="002D4314" w:rsidRPr="004503CB" w:rsidRDefault="00F33A05" w:rsidP="002D4314">
      <w:pPr>
        <w:spacing w:before="120"/>
        <w:rPr>
          <w:sz w:val="20"/>
          <w:szCs w:val="20"/>
          <w:lang w:val="ru-RU"/>
        </w:rPr>
      </w:pPr>
      <w:r w:rsidRPr="004503CB">
        <w:rPr>
          <w:sz w:val="20"/>
          <w:szCs w:val="20"/>
          <w:lang w:val="ru-RU"/>
        </w:rPr>
        <w:t>Площади лесов в ничьей собственности включают площади, на которые права собственности не определены или спорны.</w:t>
      </w:r>
    </w:p>
    <w:p w14:paraId="564EC669" w14:textId="3DD735E6" w:rsidR="002D4314" w:rsidRPr="004503CB" w:rsidRDefault="002D4314" w:rsidP="002D4314">
      <w:pPr>
        <w:spacing w:before="120"/>
        <w:rPr>
          <w:sz w:val="20"/>
          <w:szCs w:val="20"/>
          <w:lang w:val="ru-RU"/>
        </w:rPr>
      </w:pPr>
      <w:r w:rsidRPr="004503CB">
        <w:rPr>
          <w:sz w:val="20"/>
          <w:szCs w:val="20"/>
          <w:lang w:val="ru-RU"/>
        </w:rPr>
        <w:t>(</w:t>
      </w:r>
      <w:r w:rsidR="003F0CA0" w:rsidRPr="004503CB">
        <w:rPr>
          <w:i/>
          <w:sz w:val="20"/>
          <w:szCs w:val="20"/>
          <w:u w:val="single"/>
          <w:lang w:val="ru-RU"/>
        </w:rPr>
        <w:t>Источник</w:t>
      </w:r>
      <w:r w:rsidRPr="004503CB">
        <w:rPr>
          <w:sz w:val="20"/>
          <w:szCs w:val="20"/>
          <w:lang w:val="ru-RU"/>
        </w:rPr>
        <w:t xml:space="preserve">: </w:t>
      </w:r>
      <w:r w:rsidR="00CF0559" w:rsidRPr="004503CB">
        <w:rPr>
          <w:sz w:val="20"/>
          <w:szCs w:val="20"/>
          <w:lang w:val="ru-RU"/>
        </w:rPr>
        <w:t>ОЛР</w:t>
      </w:r>
      <w:r w:rsidRPr="004503CB">
        <w:rPr>
          <w:sz w:val="20"/>
          <w:szCs w:val="20"/>
          <w:lang w:val="ru-RU"/>
        </w:rPr>
        <w:t xml:space="preserve"> 2015, </w:t>
      </w:r>
      <w:r w:rsidR="00315159" w:rsidRPr="004503CB">
        <w:rPr>
          <w:sz w:val="20"/>
          <w:szCs w:val="20"/>
          <w:lang w:val="ru-RU"/>
        </w:rPr>
        <w:t>рабочий доклад</w:t>
      </w:r>
      <w:r w:rsidR="00E00E16" w:rsidRPr="004503CB">
        <w:rPr>
          <w:sz w:val="20"/>
          <w:szCs w:val="20"/>
          <w:lang w:val="ru-RU"/>
        </w:rPr>
        <w:t xml:space="preserve"> 180, страница</w:t>
      </w:r>
      <w:r w:rsidRPr="004503CB">
        <w:rPr>
          <w:sz w:val="20"/>
          <w:szCs w:val="20"/>
          <w:lang w:val="ru-RU"/>
        </w:rPr>
        <w:t xml:space="preserve"> 23)</w:t>
      </w:r>
    </w:p>
    <w:p w14:paraId="271EA088" w14:textId="77777777" w:rsidR="002D4314" w:rsidRPr="004503CB" w:rsidRDefault="002D4314" w:rsidP="002D4314">
      <w:pPr>
        <w:pStyle w:val="Normalbold"/>
        <w:spacing w:before="120"/>
        <w:rPr>
          <w:rFonts w:ascii="Times New Roman" w:hAnsi="Times New Roman"/>
          <w:sz w:val="20"/>
          <w:szCs w:val="20"/>
          <w:lang w:val="ru-RU"/>
        </w:rPr>
      </w:pPr>
    </w:p>
    <w:p w14:paraId="5B9C2109" w14:textId="367D2D3A" w:rsidR="006E042C" w:rsidRPr="004503CB" w:rsidRDefault="006E042C" w:rsidP="006E042C">
      <w:pPr>
        <w:pStyle w:val="Normalbold"/>
        <w:spacing w:before="120"/>
        <w:rPr>
          <w:rFonts w:ascii="Times New Roman" w:hAnsi="Times New Roman"/>
          <w:color w:val="FF0000"/>
          <w:sz w:val="20"/>
          <w:szCs w:val="20"/>
          <w:lang w:val="ru-RU"/>
        </w:rPr>
      </w:pPr>
      <w:r w:rsidRPr="004503CB">
        <w:rPr>
          <w:rFonts w:ascii="Times New Roman" w:hAnsi="Times New Roman"/>
          <w:color w:val="FF0000"/>
          <w:sz w:val="20"/>
          <w:szCs w:val="20"/>
          <w:lang w:val="ru-RU"/>
        </w:rPr>
        <w:t>Лес</w:t>
      </w:r>
      <w:r w:rsidR="00BD66D1">
        <w:rPr>
          <w:rFonts w:ascii="Times New Roman" w:hAnsi="Times New Roman"/>
          <w:color w:val="FF0000"/>
          <w:sz w:val="20"/>
          <w:szCs w:val="20"/>
          <w:lang w:val="ru-RU"/>
        </w:rPr>
        <w:t>о</w:t>
      </w:r>
      <w:r w:rsidR="002E5A41">
        <w:rPr>
          <w:rFonts w:ascii="Times New Roman" w:hAnsi="Times New Roman"/>
          <w:color w:val="FF0000"/>
          <w:sz w:val="20"/>
          <w:szCs w:val="20"/>
          <w:lang w:val="ru-RU"/>
        </w:rPr>
        <w:t>владение</w:t>
      </w:r>
    </w:p>
    <w:p w14:paraId="0FAC4385" w14:textId="38B73058" w:rsidR="006E042C" w:rsidRPr="004503CB" w:rsidRDefault="006E042C" w:rsidP="006E042C">
      <w:pPr>
        <w:pStyle w:val="Normalbold"/>
        <w:spacing w:before="120"/>
        <w:rPr>
          <w:rFonts w:ascii="Times New Roman" w:eastAsia="Revivl555LtEU-Normal" w:hAnsi="Times New Roman"/>
          <w:b w:val="0"/>
          <w:snapToGrid w:val="0"/>
          <w:sz w:val="20"/>
          <w:szCs w:val="20"/>
          <w:lang w:val="ru-RU"/>
        </w:rPr>
      </w:pPr>
      <w:r w:rsidRPr="004503CB">
        <w:rPr>
          <w:rFonts w:ascii="Times New Roman" w:eastAsia="Revivl555LtEU-Normal" w:hAnsi="Times New Roman"/>
          <w:b w:val="0"/>
          <w:snapToGrid w:val="0"/>
          <w:sz w:val="20"/>
          <w:szCs w:val="20"/>
          <w:lang w:val="ru-RU"/>
        </w:rPr>
        <w:t xml:space="preserve">Один или более участков леса и </w:t>
      </w:r>
      <w:r w:rsidR="00415C32">
        <w:rPr>
          <w:rFonts w:ascii="Times New Roman" w:eastAsia="Revivl555LtEU-Normal" w:hAnsi="Times New Roman"/>
          <w:b w:val="0"/>
          <w:snapToGrid w:val="0"/>
          <w:sz w:val="20"/>
          <w:szCs w:val="20"/>
          <w:lang w:val="ru-RU"/>
        </w:rPr>
        <w:t>другой покрытой</w:t>
      </w:r>
      <w:r w:rsidR="00415C32" w:rsidRPr="00415C32">
        <w:rPr>
          <w:rFonts w:ascii="Times New Roman" w:eastAsia="Revivl555LtEU-Normal" w:hAnsi="Times New Roman"/>
          <w:b w:val="0"/>
          <w:snapToGrid w:val="0"/>
          <w:sz w:val="20"/>
          <w:szCs w:val="20"/>
          <w:lang w:val="ru-RU"/>
        </w:rPr>
        <w:t xml:space="preserve"> древесной растительностью земли</w:t>
      </w:r>
      <w:r w:rsidRPr="004503CB">
        <w:rPr>
          <w:rFonts w:ascii="Times New Roman" w:eastAsia="Revivl555LtEU-Normal" w:hAnsi="Times New Roman"/>
          <w:b w:val="0"/>
          <w:snapToGrid w:val="0"/>
          <w:sz w:val="20"/>
          <w:szCs w:val="20"/>
          <w:lang w:val="ru-RU"/>
        </w:rPr>
        <w:t xml:space="preserve">, которые составляют одну хозяйственную единицу (хозяйство) с точки зрения управления или </w:t>
      </w:r>
      <w:r w:rsidR="00F80E2B" w:rsidRPr="004503CB">
        <w:rPr>
          <w:rFonts w:ascii="Times New Roman" w:eastAsia="Revivl555LtEU-Normal" w:hAnsi="Times New Roman"/>
          <w:b w:val="0"/>
          <w:snapToGrid w:val="0"/>
          <w:sz w:val="20"/>
          <w:szCs w:val="20"/>
          <w:lang w:val="ru-RU"/>
        </w:rPr>
        <w:t>использования</w:t>
      </w:r>
      <w:r w:rsidRPr="004503CB">
        <w:rPr>
          <w:rFonts w:ascii="Times New Roman" w:eastAsia="Revivl555LtEU-Normal" w:hAnsi="Times New Roman"/>
          <w:b w:val="0"/>
          <w:snapToGrid w:val="0"/>
          <w:sz w:val="20"/>
          <w:szCs w:val="20"/>
          <w:lang w:val="ru-RU"/>
        </w:rPr>
        <w:t xml:space="preserve">. Для леса и </w:t>
      </w:r>
      <w:r w:rsidR="00415C32" w:rsidRPr="00415C32">
        <w:rPr>
          <w:rFonts w:ascii="Times New Roman" w:eastAsia="Revivl555LtEU-Normal" w:hAnsi="Times New Roman"/>
          <w:b w:val="0"/>
          <w:snapToGrid w:val="0"/>
          <w:sz w:val="20"/>
          <w:szCs w:val="20"/>
          <w:lang w:val="ru-RU"/>
        </w:rPr>
        <w:t>други</w:t>
      </w:r>
      <w:r w:rsidR="00415C32">
        <w:rPr>
          <w:rFonts w:ascii="Times New Roman" w:eastAsia="Revivl555LtEU-Normal" w:hAnsi="Times New Roman"/>
          <w:b w:val="0"/>
          <w:snapToGrid w:val="0"/>
          <w:sz w:val="20"/>
          <w:szCs w:val="20"/>
          <w:lang w:val="ru-RU"/>
        </w:rPr>
        <w:t>х</w:t>
      </w:r>
      <w:r w:rsidR="00415C32" w:rsidRPr="00415C32">
        <w:rPr>
          <w:rFonts w:ascii="Times New Roman" w:eastAsia="Revivl555LtEU-Normal" w:hAnsi="Times New Roman"/>
          <w:b w:val="0"/>
          <w:snapToGrid w:val="0"/>
          <w:sz w:val="20"/>
          <w:szCs w:val="20"/>
          <w:lang w:val="ru-RU"/>
        </w:rPr>
        <w:t xml:space="preserve"> покрыты</w:t>
      </w:r>
      <w:r w:rsidR="00415C32">
        <w:rPr>
          <w:rFonts w:ascii="Times New Roman" w:eastAsia="Revivl555LtEU-Normal" w:hAnsi="Times New Roman"/>
          <w:b w:val="0"/>
          <w:snapToGrid w:val="0"/>
          <w:sz w:val="20"/>
          <w:szCs w:val="20"/>
          <w:lang w:val="ru-RU"/>
        </w:rPr>
        <w:t>х</w:t>
      </w:r>
      <w:r w:rsidR="00415C32" w:rsidRPr="00415C32">
        <w:rPr>
          <w:rFonts w:ascii="Times New Roman" w:eastAsia="Revivl555LtEU-Normal" w:hAnsi="Times New Roman"/>
          <w:b w:val="0"/>
          <w:snapToGrid w:val="0"/>
          <w:sz w:val="20"/>
          <w:szCs w:val="20"/>
          <w:lang w:val="ru-RU"/>
        </w:rPr>
        <w:t xml:space="preserve"> древесной растительностью зем</w:t>
      </w:r>
      <w:r w:rsidR="00415C32">
        <w:rPr>
          <w:rFonts w:ascii="Times New Roman" w:eastAsia="Revivl555LtEU-Normal" w:hAnsi="Times New Roman"/>
          <w:b w:val="0"/>
          <w:snapToGrid w:val="0"/>
          <w:sz w:val="20"/>
          <w:szCs w:val="20"/>
          <w:lang w:val="ru-RU"/>
        </w:rPr>
        <w:t>е</w:t>
      </w:r>
      <w:r w:rsidR="00415C32" w:rsidRPr="00415C32">
        <w:rPr>
          <w:rFonts w:ascii="Times New Roman" w:eastAsia="Revivl555LtEU-Normal" w:hAnsi="Times New Roman"/>
          <w:b w:val="0"/>
          <w:snapToGrid w:val="0"/>
          <w:sz w:val="20"/>
          <w:szCs w:val="20"/>
          <w:lang w:val="ru-RU"/>
        </w:rPr>
        <w:t>л</w:t>
      </w:r>
      <w:r w:rsidR="00415C32">
        <w:rPr>
          <w:rFonts w:ascii="Times New Roman" w:eastAsia="Revivl555LtEU-Normal" w:hAnsi="Times New Roman"/>
          <w:b w:val="0"/>
          <w:snapToGrid w:val="0"/>
          <w:sz w:val="20"/>
          <w:szCs w:val="20"/>
          <w:lang w:val="ru-RU"/>
        </w:rPr>
        <w:t>ь, находящих</w:t>
      </w:r>
      <w:r w:rsidRPr="004503CB">
        <w:rPr>
          <w:rFonts w:ascii="Times New Roman" w:eastAsia="Revivl555LtEU-Normal" w:hAnsi="Times New Roman"/>
          <w:b w:val="0"/>
          <w:snapToGrid w:val="0"/>
          <w:sz w:val="20"/>
          <w:szCs w:val="20"/>
          <w:lang w:val="ru-RU"/>
        </w:rPr>
        <w:t>ся в</w:t>
      </w:r>
      <w:r w:rsidR="00F80E2B" w:rsidRPr="004503CB">
        <w:rPr>
          <w:rFonts w:ascii="Times New Roman" w:eastAsia="Revivl555LtEU-Normal" w:hAnsi="Times New Roman"/>
          <w:b w:val="0"/>
          <w:snapToGrid w:val="0"/>
          <w:sz w:val="20"/>
          <w:szCs w:val="20"/>
          <w:lang w:val="ru-RU"/>
        </w:rPr>
        <w:t xml:space="preserve"> государственной</w:t>
      </w:r>
      <w:r w:rsidRPr="004503CB">
        <w:rPr>
          <w:rFonts w:ascii="Times New Roman" w:eastAsia="Revivl555LtEU-Normal" w:hAnsi="Times New Roman"/>
          <w:b w:val="0"/>
          <w:snapToGrid w:val="0"/>
          <w:sz w:val="20"/>
          <w:szCs w:val="20"/>
          <w:lang w:val="ru-RU"/>
        </w:rPr>
        <w:t xml:space="preserve"> собственности, угодье может быть определено как площадь, формирующая управляемую единицу, контролируемая старшим должностным лицом, например, </w:t>
      </w:r>
      <w:r w:rsidR="00F80E2B" w:rsidRPr="004503CB">
        <w:rPr>
          <w:rFonts w:ascii="Times New Roman" w:eastAsia="Revivl555LtEU-Normal" w:hAnsi="Times New Roman"/>
          <w:b w:val="0"/>
          <w:snapToGrid w:val="0"/>
          <w:sz w:val="20"/>
          <w:szCs w:val="20"/>
          <w:lang w:val="ru-RU"/>
        </w:rPr>
        <w:t>управляющи</w:t>
      </w:r>
      <w:r w:rsidR="00415C32">
        <w:rPr>
          <w:rFonts w:ascii="Times New Roman" w:eastAsia="Revivl555LtEU-Normal" w:hAnsi="Times New Roman"/>
          <w:b w:val="0"/>
          <w:snapToGrid w:val="0"/>
          <w:sz w:val="20"/>
          <w:szCs w:val="20"/>
          <w:lang w:val="ru-RU"/>
        </w:rPr>
        <w:t>м</w:t>
      </w:r>
      <w:r w:rsidRPr="004503CB">
        <w:rPr>
          <w:rFonts w:ascii="Times New Roman" w:eastAsia="Revivl555LtEU-Normal" w:hAnsi="Times New Roman"/>
          <w:b w:val="0"/>
          <w:snapToGrid w:val="0"/>
          <w:sz w:val="20"/>
          <w:szCs w:val="20"/>
          <w:lang w:val="ru-RU"/>
        </w:rPr>
        <w:t xml:space="preserve"> лес</w:t>
      </w:r>
      <w:r w:rsidR="0089635F">
        <w:rPr>
          <w:rFonts w:ascii="Times New Roman" w:eastAsia="Revivl555LtEU-Normal" w:hAnsi="Times New Roman"/>
          <w:b w:val="0"/>
          <w:snapToGrid w:val="0"/>
          <w:sz w:val="20"/>
          <w:szCs w:val="20"/>
          <w:lang w:val="ru-RU"/>
        </w:rPr>
        <w:t xml:space="preserve">ным хозяйством </w:t>
      </w:r>
      <w:r w:rsidR="00F80E2B" w:rsidRPr="004503CB">
        <w:rPr>
          <w:rFonts w:ascii="Times New Roman" w:eastAsia="Revivl555LtEU-Normal" w:hAnsi="Times New Roman"/>
          <w:b w:val="0"/>
          <w:snapToGrid w:val="0"/>
          <w:sz w:val="20"/>
          <w:szCs w:val="20"/>
          <w:lang w:val="ru-RU"/>
        </w:rPr>
        <w:t>в регионе</w:t>
      </w:r>
      <w:r w:rsidRPr="004503CB">
        <w:rPr>
          <w:rFonts w:ascii="Times New Roman" w:eastAsia="Revivl555LtEU-Normal" w:hAnsi="Times New Roman"/>
          <w:b w:val="0"/>
          <w:snapToGrid w:val="0"/>
          <w:sz w:val="20"/>
          <w:szCs w:val="20"/>
          <w:lang w:val="ru-RU"/>
        </w:rPr>
        <w:t xml:space="preserve">. Для леса и </w:t>
      </w:r>
      <w:r w:rsidR="00415C32" w:rsidRPr="00415C32">
        <w:rPr>
          <w:rFonts w:ascii="Times New Roman" w:eastAsia="Revivl555LtEU-Normal" w:hAnsi="Times New Roman"/>
          <w:b w:val="0"/>
          <w:snapToGrid w:val="0"/>
          <w:sz w:val="20"/>
          <w:szCs w:val="20"/>
          <w:lang w:val="ru-RU"/>
        </w:rPr>
        <w:t>други</w:t>
      </w:r>
      <w:r w:rsidR="00415C32">
        <w:rPr>
          <w:rFonts w:ascii="Times New Roman" w:eastAsia="Revivl555LtEU-Normal" w:hAnsi="Times New Roman"/>
          <w:b w:val="0"/>
          <w:snapToGrid w:val="0"/>
          <w:sz w:val="20"/>
          <w:szCs w:val="20"/>
          <w:lang w:val="ru-RU"/>
        </w:rPr>
        <w:t>х</w:t>
      </w:r>
      <w:r w:rsidR="00415C32" w:rsidRPr="00415C32">
        <w:rPr>
          <w:rFonts w:ascii="Times New Roman" w:eastAsia="Revivl555LtEU-Normal" w:hAnsi="Times New Roman"/>
          <w:b w:val="0"/>
          <w:snapToGrid w:val="0"/>
          <w:sz w:val="20"/>
          <w:szCs w:val="20"/>
          <w:lang w:val="ru-RU"/>
        </w:rPr>
        <w:t xml:space="preserve"> покрыты</w:t>
      </w:r>
      <w:r w:rsidR="00415C32">
        <w:rPr>
          <w:rFonts w:ascii="Times New Roman" w:eastAsia="Revivl555LtEU-Normal" w:hAnsi="Times New Roman"/>
          <w:b w:val="0"/>
          <w:snapToGrid w:val="0"/>
          <w:sz w:val="20"/>
          <w:szCs w:val="20"/>
          <w:lang w:val="ru-RU"/>
        </w:rPr>
        <w:t>х</w:t>
      </w:r>
      <w:r w:rsidR="00415C32" w:rsidRPr="00415C32">
        <w:rPr>
          <w:rFonts w:ascii="Times New Roman" w:eastAsia="Revivl555LtEU-Normal" w:hAnsi="Times New Roman"/>
          <w:b w:val="0"/>
          <w:snapToGrid w:val="0"/>
          <w:sz w:val="20"/>
          <w:szCs w:val="20"/>
          <w:lang w:val="ru-RU"/>
        </w:rPr>
        <w:t xml:space="preserve"> древесной растительностью зем</w:t>
      </w:r>
      <w:r w:rsidR="00415C32">
        <w:rPr>
          <w:rFonts w:ascii="Times New Roman" w:eastAsia="Revivl555LtEU-Normal" w:hAnsi="Times New Roman"/>
          <w:b w:val="0"/>
          <w:snapToGrid w:val="0"/>
          <w:sz w:val="20"/>
          <w:szCs w:val="20"/>
          <w:lang w:val="ru-RU"/>
        </w:rPr>
        <w:t>е</w:t>
      </w:r>
      <w:r w:rsidR="00415C32" w:rsidRPr="00415C32">
        <w:rPr>
          <w:rFonts w:ascii="Times New Roman" w:eastAsia="Revivl555LtEU-Normal" w:hAnsi="Times New Roman"/>
          <w:b w:val="0"/>
          <w:snapToGrid w:val="0"/>
          <w:sz w:val="20"/>
          <w:szCs w:val="20"/>
          <w:lang w:val="ru-RU"/>
        </w:rPr>
        <w:t>л</w:t>
      </w:r>
      <w:r w:rsidR="00415C32">
        <w:rPr>
          <w:rFonts w:ascii="Times New Roman" w:eastAsia="Revivl555LtEU-Normal" w:hAnsi="Times New Roman"/>
          <w:b w:val="0"/>
          <w:snapToGrid w:val="0"/>
          <w:sz w:val="20"/>
          <w:szCs w:val="20"/>
          <w:lang w:val="ru-RU"/>
        </w:rPr>
        <w:t>ь</w:t>
      </w:r>
      <w:r w:rsidRPr="004503CB">
        <w:rPr>
          <w:rFonts w:ascii="Times New Roman" w:eastAsia="Revivl555LtEU-Normal" w:hAnsi="Times New Roman"/>
          <w:b w:val="0"/>
          <w:snapToGrid w:val="0"/>
          <w:sz w:val="20"/>
          <w:szCs w:val="20"/>
          <w:lang w:val="ru-RU"/>
        </w:rPr>
        <w:t>,</w:t>
      </w:r>
      <w:r w:rsidR="00F80E2B" w:rsidRPr="004503CB">
        <w:rPr>
          <w:rFonts w:ascii="Times New Roman" w:eastAsia="Revivl555LtEU-Normal" w:hAnsi="Times New Roman"/>
          <w:b w:val="0"/>
          <w:snapToGrid w:val="0"/>
          <w:sz w:val="20"/>
          <w:szCs w:val="20"/>
          <w:lang w:val="ru-RU"/>
        </w:rPr>
        <w:t xml:space="preserve"> находящихся в</w:t>
      </w:r>
      <w:r w:rsidR="00C21CA3" w:rsidRPr="004503CB">
        <w:rPr>
          <w:rFonts w:ascii="Times New Roman" w:eastAsia="Revivl555LtEU-Normal" w:hAnsi="Times New Roman"/>
          <w:b w:val="0"/>
          <w:snapToGrid w:val="0"/>
          <w:sz w:val="20"/>
          <w:szCs w:val="20"/>
          <w:lang w:val="ru-RU"/>
        </w:rPr>
        <w:t xml:space="preserve"> совместном </w:t>
      </w:r>
      <w:r w:rsidRPr="004503CB">
        <w:rPr>
          <w:rFonts w:ascii="Times New Roman" w:eastAsia="Revivl555LtEU-Normal" w:hAnsi="Times New Roman"/>
          <w:b w:val="0"/>
          <w:snapToGrid w:val="0"/>
          <w:sz w:val="20"/>
          <w:szCs w:val="20"/>
          <w:lang w:val="ru-RU"/>
        </w:rPr>
        <w:t>владе</w:t>
      </w:r>
      <w:r w:rsidR="00C21CA3" w:rsidRPr="004503CB">
        <w:rPr>
          <w:rFonts w:ascii="Times New Roman" w:eastAsia="Revivl555LtEU-Normal" w:hAnsi="Times New Roman"/>
          <w:b w:val="0"/>
          <w:snapToGrid w:val="0"/>
          <w:sz w:val="20"/>
          <w:szCs w:val="20"/>
          <w:lang w:val="ru-RU"/>
        </w:rPr>
        <w:t>нии</w:t>
      </w:r>
      <w:r w:rsidRPr="004503CB">
        <w:rPr>
          <w:rFonts w:ascii="Times New Roman" w:eastAsia="Revivl555LtEU-Normal" w:hAnsi="Times New Roman"/>
          <w:b w:val="0"/>
          <w:snapToGrid w:val="0"/>
          <w:sz w:val="20"/>
          <w:szCs w:val="20"/>
          <w:lang w:val="ru-RU"/>
        </w:rPr>
        <w:t xml:space="preserve">, </w:t>
      </w:r>
      <w:r w:rsidR="00C21CA3" w:rsidRPr="004503CB">
        <w:rPr>
          <w:rFonts w:ascii="Times New Roman" w:eastAsia="Revivl555LtEU-Normal" w:hAnsi="Times New Roman"/>
          <w:b w:val="0"/>
          <w:snapToGrid w:val="0"/>
          <w:sz w:val="20"/>
          <w:szCs w:val="20"/>
          <w:lang w:val="ru-RU"/>
        </w:rPr>
        <w:t>не считая государства</w:t>
      </w:r>
      <w:r w:rsidRPr="004503CB">
        <w:rPr>
          <w:rFonts w:ascii="Times New Roman" w:eastAsia="Revivl555LtEU-Normal" w:hAnsi="Times New Roman"/>
          <w:b w:val="0"/>
          <w:snapToGrid w:val="0"/>
          <w:sz w:val="20"/>
          <w:szCs w:val="20"/>
          <w:lang w:val="ru-RU"/>
        </w:rPr>
        <w:t xml:space="preserve">, которые находятся во владении крупных владельцев леса, например, </w:t>
      </w:r>
      <w:r w:rsidR="00C21CA3" w:rsidRPr="004503CB">
        <w:rPr>
          <w:rFonts w:ascii="Times New Roman" w:eastAsia="Revivl555LtEU-Normal" w:hAnsi="Times New Roman"/>
          <w:b w:val="0"/>
          <w:snapToGrid w:val="0"/>
          <w:sz w:val="20"/>
          <w:szCs w:val="20"/>
          <w:lang w:val="ru-RU"/>
        </w:rPr>
        <w:t xml:space="preserve">предприятий </w:t>
      </w:r>
      <w:r w:rsidRPr="004503CB">
        <w:rPr>
          <w:rFonts w:ascii="Times New Roman" w:eastAsia="Revivl555LtEU-Normal" w:hAnsi="Times New Roman"/>
          <w:b w:val="0"/>
          <w:snapToGrid w:val="0"/>
          <w:sz w:val="20"/>
          <w:szCs w:val="20"/>
          <w:lang w:val="ru-RU"/>
        </w:rPr>
        <w:t>лесн</w:t>
      </w:r>
      <w:r w:rsidR="00C21CA3" w:rsidRPr="004503CB">
        <w:rPr>
          <w:rFonts w:ascii="Times New Roman" w:eastAsia="Revivl555LtEU-Normal" w:hAnsi="Times New Roman"/>
          <w:b w:val="0"/>
          <w:snapToGrid w:val="0"/>
          <w:sz w:val="20"/>
          <w:szCs w:val="20"/>
          <w:lang w:val="ru-RU"/>
        </w:rPr>
        <w:t xml:space="preserve">ой </w:t>
      </w:r>
      <w:r w:rsidRPr="004503CB">
        <w:rPr>
          <w:rFonts w:ascii="Times New Roman" w:eastAsia="Revivl555LtEU-Normal" w:hAnsi="Times New Roman"/>
          <w:b w:val="0"/>
          <w:snapToGrid w:val="0"/>
          <w:sz w:val="20"/>
          <w:szCs w:val="20"/>
          <w:lang w:val="ru-RU"/>
        </w:rPr>
        <w:t>промышленност</w:t>
      </w:r>
      <w:r w:rsidR="00C21CA3" w:rsidRPr="004503CB">
        <w:rPr>
          <w:rFonts w:ascii="Times New Roman" w:eastAsia="Revivl555LtEU-Normal" w:hAnsi="Times New Roman"/>
          <w:b w:val="0"/>
          <w:snapToGrid w:val="0"/>
          <w:sz w:val="20"/>
          <w:szCs w:val="20"/>
          <w:lang w:val="ru-RU"/>
        </w:rPr>
        <w:t>и</w:t>
      </w:r>
      <w:r w:rsidRPr="004503CB">
        <w:rPr>
          <w:rFonts w:ascii="Times New Roman" w:eastAsia="Revivl555LtEU-Normal" w:hAnsi="Times New Roman"/>
          <w:b w:val="0"/>
          <w:snapToGrid w:val="0"/>
          <w:sz w:val="20"/>
          <w:szCs w:val="20"/>
          <w:lang w:val="ru-RU"/>
        </w:rPr>
        <w:t>, угодье может представлять собой ряд отдельных земельных участков, которые, однако, управляются согласно одно</w:t>
      </w:r>
      <w:r w:rsidR="00C21CA3" w:rsidRPr="004503CB">
        <w:rPr>
          <w:rFonts w:ascii="Times New Roman" w:eastAsia="Revivl555LtEU-Normal" w:hAnsi="Times New Roman"/>
          <w:b w:val="0"/>
          <w:snapToGrid w:val="0"/>
          <w:sz w:val="20"/>
          <w:szCs w:val="20"/>
          <w:lang w:val="ru-RU"/>
        </w:rPr>
        <w:t>й</w:t>
      </w:r>
      <w:r w:rsidRPr="004503CB">
        <w:rPr>
          <w:rFonts w:ascii="Times New Roman" w:eastAsia="Revivl555LtEU-Normal" w:hAnsi="Times New Roman"/>
          <w:b w:val="0"/>
          <w:snapToGrid w:val="0"/>
          <w:sz w:val="20"/>
          <w:szCs w:val="20"/>
          <w:lang w:val="ru-RU"/>
        </w:rPr>
        <w:t xml:space="preserve"> </w:t>
      </w:r>
      <w:r w:rsidR="00C21CA3" w:rsidRPr="004503CB">
        <w:rPr>
          <w:rFonts w:ascii="Times New Roman" w:eastAsia="Revivl555LtEU-Normal" w:hAnsi="Times New Roman"/>
          <w:b w:val="0"/>
          <w:snapToGrid w:val="0"/>
          <w:sz w:val="20"/>
          <w:szCs w:val="20"/>
          <w:lang w:val="ru-RU"/>
        </w:rPr>
        <w:lastRenderedPageBreak/>
        <w:t xml:space="preserve">совместной </w:t>
      </w:r>
      <w:r w:rsidRPr="004503CB">
        <w:rPr>
          <w:rFonts w:ascii="Times New Roman" w:eastAsia="Revivl555LtEU-Normal" w:hAnsi="Times New Roman"/>
          <w:b w:val="0"/>
          <w:snapToGrid w:val="0"/>
          <w:sz w:val="20"/>
          <w:szCs w:val="20"/>
          <w:lang w:val="ru-RU"/>
        </w:rPr>
        <w:t>стратегии. Под любой категорией владения, кроме владения государств</w:t>
      </w:r>
      <w:r w:rsidR="00C21CA3" w:rsidRPr="004503CB">
        <w:rPr>
          <w:rFonts w:ascii="Times New Roman" w:eastAsia="Revivl555LtEU-Normal" w:hAnsi="Times New Roman"/>
          <w:b w:val="0"/>
          <w:snapToGrid w:val="0"/>
          <w:sz w:val="20"/>
          <w:szCs w:val="20"/>
          <w:lang w:val="ru-RU"/>
        </w:rPr>
        <w:t>ом</w:t>
      </w:r>
      <w:r w:rsidRPr="004503CB">
        <w:rPr>
          <w:rFonts w:ascii="Times New Roman" w:eastAsia="Revivl555LtEU-Normal" w:hAnsi="Times New Roman"/>
          <w:b w:val="0"/>
          <w:snapToGrid w:val="0"/>
          <w:sz w:val="20"/>
          <w:szCs w:val="20"/>
          <w:lang w:val="ru-RU"/>
        </w:rPr>
        <w:t xml:space="preserve">, одно угодье может быть собственностью одного или нескольких владельцев.              </w:t>
      </w:r>
    </w:p>
    <w:p w14:paraId="5EA6F259" w14:textId="69D367B7" w:rsidR="006E042C" w:rsidRPr="004503CB" w:rsidRDefault="006E042C" w:rsidP="006E042C">
      <w:pPr>
        <w:spacing w:before="120"/>
        <w:rPr>
          <w:b/>
          <w:snapToGrid w:val="0"/>
          <w:sz w:val="20"/>
          <w:szCs w:val="20"/>
          <w:highlight w:val="yellow"/>
          <w:lang w:val="ru-RU" w:eastAsia="en-US"/>
        </w:rPr>
      </w:pPr>
      <w:r w:rsidRPr="004503CB">
        <w:rPr>
          <w:rFonts w:eastAsia="Revivl555LtEU-Normal"/>
          <w:snapToGrid w:val="0"/>
          <w:sz w:val="20"/>
          <w:szCs w:val="20"/>
          <w:lang w:val="ru-RU"/>
        </w:rPr>
        <w:t>(</w:t>
      </w:r>
      <w:r w:rsidRPr="004503CB">
        <w:rPr>
          <w:i/>
          <w:sz w:val="20"/>
          <w:szCs w:val="20"/>
          <w:u w:val="single"/>
          <w:lang w:val="ru-RU"/>
        </w:rPr>
        <w:t>Источник</w:t>
      </w:r>
      <w:r w:rsidRPr="004503CB">
        <w:rPr>
          <w:sz w:val="20"/>
          <w:szCs w:val="20"/>
          <w:lang w:val="ru-RU"/>
        </w:rPr>
        <w:t xml:space="preserve">: </w:t>
      </w:r>
      <w:r w:rsidR="001A0360" w:rsidRPr="004503CB">
        <w:rPr>
          <w:rFonts w:eastAsia="Revivl555LtEU-Normal"/>
          <w:snapToGrid w:val="0"/>
          <w:sz w:val="20"/>
          <w:szCs w:val="20"/>
          <w:lang w:val="ru-RU"/>
        </w:rPr>
        <w:t>ОЛРУБЗ</w:t>
      </w:r>
      <w:r w:rsidRPr="004503CB">
        <w:rPr>
          <w:rFonts w:eastAsia="Revivl555LtEU-Normal"/>
          <w:snapToGrid w:val="0"/>
          <w:sz w:val="20"/>
          <w:szCs w:val="20"/>
          <w:lang w:val="ru-RU"/>
        </w:rPr>
        <w:t xml:space="preserve"> 2000, определение опубликовано в </w:t>
      </w:r>
      <w:r w:rsidR="0053303D" w:rsidRPr="004503CB">
        <w:rPr>
          <w:rFonts w:eastAsia="Revivl555LtEU-Normal"/>
          <w:snapToGrid w:val="0"/>
          <w:sz w:val="20"/>
          <w:szCs w:val="20"/>
          <w:lang w:val="ru-RU"/>
        </w:rPr>
        <w:t xml:space="preserve">СЕЛ </w:t>
      </w:r>
      <w:r w:rsidRPr="004503CB">
        <w:rPr>
          <w:rFonts w:eastAsia="Revivl555LtEU-Normal"/>
          <w:snapToGrid w:val="0"/>
          <w:sz w:val="20"/>
          <w:szCs w:val="20"/>
          <w:lang w:val="ru-RU"/>
        </w:rPr>
        <w:t>2007).</w:t>
      </w:r>
    </w:p>
    <w:p w14:paraId="45AC208A" w14:textId="77777777" w:rsidR="002D4314" w:rsidRPr="004503CB" w:rsidRDefault="002D4314" w:rsidP="002D4314">
      <w:pPr>
        <w:spacing w:before="120"/>
        <w:rPr>
          <w:b/>
          <w:snapToGrid w:val="0"/>
          <w:sz w:val="20"/>
          <w:szCs w:val="20"/>
          <w:lang w:val="ru-RU" w:eastAsia="en-US"/>
        </w:rPr>
      </w:pPr>
    </w:p>
    <w:p w14:paraId="776930A9" w14:textId="3834C477" w:rsidR="00745044" w:rsidRPr="004503CB" w:rsidRDefault="00745044" w:rsidP="00745044">
      <w:pPr>
        <w:spacing w:before="120"/>
        <w:rPr>
          <w:b/>
          <w:sz w:val="20"/>
          <w:szCs w:val="20"/>
          <w:lang w:val="ru-RU"/>
        </w:rPr>
      </w:pPr>
      <w:r w:rsidRPr="004503CB">
        <w:rPr>
          <w:b/>
          <w:snapToGrid w:val="0"/>
          <w:sz w:val="20"/>
          <w:szCs w:val="20"/>
          <w:lang w:val="ru-RU" w:eastAsia="en-US"/>
        </w:rPr>
        <w:t xml:space="preserve">Индикатор </w:t>
      </w:r>
      <w:r w:rsidRPr="004503CB">
        <w:rPr>
          <w:b/>
          <w:sz w:val="20"/>
          <w:szCs w:val="20"/>
          <w:lang w:val="ru-RU"/>
        </w:rPr>
        <w:t>6.2</w:t>
      </w:r>
      <w:r w:rsidR="0094675B">
        <w:rPr>
          <w:b/>
          <w:sz w:val="20"/>
          <w:szCs w:val="20"/>
          <w:lang w:val="ru-RU"/>
        </w:rPr>
        <w:t>: Вклад лесного сектора в ВВП</w:t>
      </w:r>
    </w:p>
    <w:p w14:paraId="197CBE21" w14:textId="77777777" w:rsidR="00745044" w:rsidRPr="004503CB" w:rsidRDefault="00745044" w:rsidP="00745044">
      <w:pPr>
        <w:pStyle w:val="Normalbold"/>
        <w:spacing w:before="120"/>
        <w:rPr>
          <w:rFonts w:ascii="Times New Roman" w:hAnsi="Times New Roman"/>
          <w:sz w:val="20"/>
          <w:szCs w:val="20"/>
          <w:lang w:val="ru-RU"/>
        </w:rPr>
      </w:pPr>
    </w:p>
    <w:p w14:paraId="6196BFD8" w14:textId="77777777" w:rsidR="00745044" w:rsidRPr="004503CB" w:rsidRDefault="00745044" w:rsidP="00745044">
      <w:pPr>
        <w:pStyle w:val="Normalbold"/>
        <w:spacing w:before="120"/>
        <w:rPr>
          <w:rFonts w:ascii="Times New Roman" w:hAnsi="Times New Roman"/>
          <w:color w:val="FF0000"/>
          <w:sz w:val="20"/>
          <w:szCs w:val="20"/>
          <w:lang w:val="ru-RU"/>
        </w:rPr>
      </w:pPr>
      <w:r w:rsidRPr="004503CB">
        <w:rPr>
          <w:rFonts w:ascii="Times New Roman" w:hAnsi="Times New Roman"/>
          <w:color w:val="FF0000"/>
          <w:sz w:val="20"/>
          <w:szCs w:val="20"/>
          <w:lang w:val="ru-RU"/>
        </w:rPr>
        <w:t xml:space="preserve">Валовый Внутренний Продукт </w:t>
      </w:r>
    </w:p>
    <w:p w14:paraId="6F4AA2B9" w14:textId="5F315F56" w:rsidR="00745044" w:rsidRPr="004503CB" w:rsidRDefault="00745044" w:rsidP="00745044">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 xml:space="preserve">Валовый Внутренний Продукт (ВВП) является суммарной рыночной </w:t>
      </w:r>
      <w:r w:rsidR="00C21CA3" w:rsidRPr="004503CB">
        <w:rPr>
          <w:rFonts w:ascii="Times New Roman" w:hAnsi="Times New Roman"/>
          <w:b w:val="0"/>
          <w:sz w:val="20"/>
          <w:szCs w:val="20"/>
          <w:lang w:val="ru-RU"/>
        </w:rPr>
        <w:t xml:space="preserve">стоимостью </w:t>
      </w:r>
      <w:r w:rsidRPr="004503CB">
        <w:rPr>
          <w:rFonts w:ascii="Times New Roman" w:hAnsi="Times New Roman"/>
          <w:b w:val="0"/>
          <w:sz w:val="20"/>
          <w:szCs w:val="20"/>
          <w:lang w:val="ru-RU"/>
        </w:rPr>
        <w:t xml:space="preserve">всех конечных товаров и услуг, произведённых в стране за данный год. Он равен сумме расходов потребителей, правительства и инвестиций, плюс </w:t>
      </w:r>
      <w:r w:rsidR="00C21CA3" w:rsidRPr="004503CB">
        <w:rPr>
          <w:rFonts w:ascii="Times New Roman" w:hAnsi="Times New Roman"/>
          <w:b w:val="0"/>
          <w:sz w:val="20"/>
          <w:szCs w:val="20"/>
          <w:lang w:val="ru-RU"/>
        </w:rPr>
        <w:t xml:space="preserve">значениям </w:t>
      </w:r>
      <w:r w:rsidRPr="004503CB">
        <w:rPr>
          <w:rFonts w:ascii="Times New Roman" w:hAnsi="Times New Roman"/>
          <w:b w:val="0"/>
          <w:sz w:val="20"/>
          <w:szCs w:val="20"/>
          <w:lang w:val="ru-RU"/>
        </w:rPr>
        <w:t xml:space="preserve">экспорта, минус </w:t>
      </w:r>
      <w:r w:rsidR="00C21CA3" w:rsidRPr="004503CB">
        <w:rPr>
          <w:rFonts w:ascii="Times New Roman" w:hAnsi="Times New Roman"/>
          <w:b w:val="0"/>
          <w:sz w:val="20"/>
          <w:szCs w:val="20"/>
          <w:lang w:val="ru-RU"/>
        </w:rPr>
        <w:t xml:space="preserve">значениям </w:t>
      </w:r>
      <w:r w:rsidRPr="004503CB">
        <w:rPr>
          <w:rFonts w:ascii="Times New Roman" w:hAnsi="Times New Roman"/>
          <w:b w:val="0"/>
          <w:sz w:val="20"/>
          <w:szCs w:val="20"/>
          <w:lang w:val="ru-RU"/>
        </w:rPr>
        <w:t xml:space="preserve">импорта. Для оценки вклада промышленности в ВВП, должны быть использованы данные по Валовой Добавленной Стоимости (ВДС). Связь между ВДС и ВВП может быть определена как: ВДС + налоги на продукцию – </w:t>
      </w:r>
      <w:r w:rsidR="00C21CA3" w:rsidRPr="004503CB">
        <w:rPr>
          <w:rFonts w:ascii="Times New Roman" w:hAnsi="Times New Roman"/>
          <w:b w:val="0"/>
          <w:sz w:val="20"/>
          <w:szCs w:val="20"/>
          <w:lang w:val="ru-RU"/>
        </w:rPr>
        <w:t xml:space="preserve">субсидии </w:t>
      </w:r>
      <w:r w:rsidRPr="004503CB">
        <w:rPr>
          <w:rFonts w:ascii="Times New Roman" w:hAnsi="Times New Roman"/>
          <w:b w:val="0"/>
          <w:sz w:val="20"/>
          <w:szCs w:val="20"/>
          <w:lang w:val="ru-RU"/>
        </w:rPr>
        <w:t>на продукцию = ВВП.</w:t>
      </w:r>
    </w:p>
    <w:p w14:paraId="1D518A92" w14:textId="77777777" w:rsidR="00745044" w:rsidRPr="004503CB" w:rsidRDefault="00745044" w:rsidP="00745044">
      <w:pPr>
        <w:pStyle w:val="Normalbold"/>
        <w:spacing w:before="120"/>
        <w:rPr>
          <w:rFonts w:ascii="Times New Roman" w:hAnsi="Times New Roman"/>
          <w:sz w:val="20"/>
          <w:szCs w:val="20"/>
          <w:lang w:val="ru-RU"/>
        </w:rPr>
      </w:pPr>
    </w:p>
    <w:p w14:paraId="5C3DC426" w14:textId="77777777" w:rsidR="00745044" w:rsidRPr="004503CB" w:rsidRDefault="00745044" w:rsidP="00745044">
      <w:pPr>
        <w:pStyle w:val="Normalbold"/>
        <w:spacing w:before="120"/>
        <w:rPr>
          <w:rFonts w:ascii="Times New Roman" w:hAnsi="Times New Roman"/>
          <w:color w:val="FF0000"/>
          <w:sz w:val="20"/>
          <w:szCs w:val="20"/>
          <w:lang w:val="ru-RU"/>
        </w:rPr>
      </w:pPr>
      <w:r w:rsidRPr="004503CB">
        <w:rPr>
          <w:rFonts w:ascii="Times New Roman" w:hAnsi="Times New Roman"/>
          <w:color w:val="FF0000"/>
          <w:sz w:val="20"/>
          <w:szCs w:val="20"/>
          <w:lang w:val="ru-RU"/>
        </w:rPr>
        <w:t xml:space="preserve">Валовая Добавленная Стоимость </w:t>
      </w:r>
    </w:p>
    <w:p w14:paraId="489AE016" w14:textId="345AB29D" w:rsidR="00745044" w:rsidRPr="004503CB" w:rsidRDefault="00745044" w:rsidP="00745044">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 xml:space="preserve">Валовая Добавленная Стоимость (ВДС) измеряет вклад в экономику каждого отдельного производителя, промышленности или сектора в стране, измеренный по базовым ценам. Данные по ВДС для каждого промышленного сектора должны быть </w:t>
      </w:r>
      <w:r w:rsidR="009E5306" w:rsidRPr="004503CB">
        <w:rPr>
          <w:rFonts w:ascii="Times New Roman" w:hAnsi="Times New Roman"/>
          <w:b w:val="0"/>
          <w:sz w:val="20"/>
          <w:szCs w:val="20"/>
          <w:lang w:val="ru-RU"/>
        </w:rPr>
        <w:t xml:space="preserve">взяты из </w:t>
      </w:r>
      <w:r w:rsidRPr="004503CB">
        <w:rPr>
          <w:rFonts w:ascii="Times New Roman" w:hAnsi="Times New Roman"/>
          <w:b w:val="0"/>
          <w:sz w:val="20"/>
          <w:szCs w:val="20"/>
          <w:lang w:val="ru-RU"/>
        </w:rPr>
        <w:t>национальных счетов, составленны</w:t>
      </w:r>
      <w:r w:rsidR="00C21CA3" w:rsidRPr="004503CB">
        <w:rPr>
          <w:rFonts w:ascii="Times New Roman" w:hAnsi="Times New Roman"/>
          <w:b w:val="0"/>
          <w:sz w:val="20"/>
          <w:szCs w:val="20"/>
          <w:lang w:val="ru-RU"/>
        </w:rPr>
        <w:t>х</w:t>
      </w:r>
      <w:r w:rsidRPr="004503CB">
        <w:rPr>
          <w:rFonts w:ascii="Times New Roman" w:hAnsi="Times New Roman"/>
          <w:b w:val="0"/>
          <w:sz w:val="20"/>
          <w:szCs w:val="20"/>
          <w:lang w:val="ru-RU"/>
        </w:rPr>
        <w:t xml:space="preserve"> национальным статистическим органом страны.</w:t>
      </w:r>
    </w:p>
    <w:p w14:paraId="7893969D" w14:textId="77777777" w:rsidR="006E042C" w:rsidRPr="004503CB" w:rsidRDefault="006E042C" w:rsidP="002D4314">
      <w:pPr>
        <w:spacing w:before="120"/>
        <w:rPr>
          <w:b/>
          <w:snapToGrid w:val="0"/>
          <w:sz w:val="20"/>
          <w:szCs w:val="20"/>
          <w:lang w:val="ru-RU" w:eastAsia="en-US"/>
        </w:rPr>
      </w:pPr>
    </w:p>
    <w:p w14:paraId="5105F115" w14:textId="77777777" w:rsidR="00745044" w:rsidRPr="004503CB" w:rsidRDefault="00745044" w:rsidP="00745044">
      <w:pPr>
        <w:autoSpaceDE w:val="0"/>
        <w:autoSpaceDN w:val="0"/>
        <w:adjustRightInd w:val="0"/>
        <w:spacing w:before="120"/>
        <w:rPr>
          <w:b/>
          <w:color w:val="FF0000"/>
          <w:sz w:val="20"/>
          <w:szCs w:val="20"/>
          <w:lang w:val="ru-RU"/>
        </w:rPr>
      </w:pPr>
      <w:r w:rsidRPr="004503CB">
        <w:rPr>
          <w:b/>
          <w:color w:val="FF0000"/>
          <w:sz w:val="20"/>
          <w:szCs w:val="20"/>
          <w:lang w:val="ru-RU"/>
        </w:rPr>
        <w:t>ISIC/NACE</w:t>
      </w:r>
    </w:p>
    <w:p w14:paraId="6BFE89C5" w14:textId="77777777"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 xml:space="preserve">ISIC является Международной Стандартной Отраслевой Классификацией всех видов экономической деятельности. NACE является эквивалентной Статистической Классификацией видов Экономической Деятельности в Европейском Союзе. </w:t>
      </w:r>
    </w:p>
    <w:p w14:paraId="1EF82DEC" w14:textId="77777777"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В ISIC издание 4 (2008) и NACE издание 2 (2008), следующие категории охватывают лесные отрасли промышленности:</w:t>
      </w:r>
    </w:p>
    <w:p w14:paraId="32068B2E" w14:textId="64420E24" w:rsidR="00745044" w:rsidRPr="004503CB" w:rsidRDefault="00745044" w:rsidP="00745044">
      <w:pPr>
        <w:autoSpaceDE w:val="0"/>
        <w:autoSpaceDN w:val="0"/>
        <w:adjustRightInd w:val="0"/>
        <w:spacing w:before="120"/>
        <w:ind w:left="360"/>
        <w:rPr>
          <w:sz w:val="20"/>
          <w:szCs w:val="20"/>
          <w:lang w:val="ru-RU"/>
        </w:rPr>
      </w:pPr>
      <w:r w:rsidRPr="004503CB">
        <w:rPr>
          <w:sz w:val="20"/>
          <w:szCs w:val="20"/>
          <w:lang w:val="ru-RU"/>
        </w:rPr>
        <w:t xml:space="preserve">02: </w:t>
      </w:r>
      <w:r w:rsidR="0089635F">
        <w:rPr>
          <w:sz w:val="20"/>
          <w:szCs w:val="20"/>
          <w:lang w:val="ru-RU"/>
        </w:rPr>
        <w:t>Лесное хозяйство</w:t>
      </w:r>
      <w:r w:rsidRPr="004503CB">
        <w:rPr>
          <w:sz w:val="20"/>
          <w:szCs w:val="20"/>
          <w:lang w:val="ru-RU"/>
        </w:rPr>
        <w:t xml:space="preserve"> и заготовка леса.</w:t>
      </w:r>
    </w:p>
    <w:p w14:paraId="40163263" w14:textId="0746A15A" w:rsidR="00745044" w:rsidRPr="004503CB" w:rsidRDefault="00745044" w:rsidP="00745044">
      <w:pPr>
        <w:autoSpaceDE w:val="0"/>
        <w:autoSpaceDN w:val="0"/>
        <w:adjustRightInd w:val="0"/>
        <w:spacing w:before="120"/>
        <w:ind w:left="360"/>
        <w:rPr>
          <w:sz w:val="20"/>
          <w:szCs w:val="20"/>
          <w:lang w:val="ru-RU"/>
        </w:rPr>
      </w:pPr>
      <w:r w:rsidRPr="004503CB">
        <w:rPr>
          <w:sz w:val="20"/>
          <w:szCs w:val="20"/>
          <w:lang w:val="ru-RU"/>
        </w:rPr>
        <w:t>16: Производство древесины и продукции из древесины и пробки, за исключением мебели; производство вещей из соломы и плетёных материалов.</w:t>
      </w:r>
    </w:p>
    <w:p w14:paraId="2E97CF2A" w14:textId="77777777" w:rsidR="00745044" w:rsidRPr="004503CB" w:rsidRDefault="00745044" w:rsidP="00745044">
      <w:pPr>
        <w:autoSpaceDE w:val="0"/>
        <w:autoSpaceDN w:val="0"/>
        <w:adjustRightInd w:val="0"/>
        <w:spacing w:before="120"/>
        <w:ind w:left="360"/>
        <w:rPr>
          <w:sz w:val="20"/>
          <w:szCs w:val="20"/>
          <w:lang w:val="ru-RU"/>
        </w:rPr>
      </w:pPr>
      <w:r w:rsidRPr="004503CB">
        <w:rPr>
          <w:sz w:val="20"/>
          <w:szCs w:val="20"/>
          <w:lang w:val="ru-RU"/>
        </w:rPr>
        <w:t>17: Производство бумаги и бумажной продукции.</w:t>
      </w:r>
    </w:p>
    <w:p w14:paraId="10F357E0" w14:textId="4986F52F" w:rsidR="00745044" w:rsidRPr="004503CB" w:rsidRDefault="00745044" w:rsidP="00745044">
      <w:pPr>
        <w:spacing w:before="120"/>
        <w:rPr>
          <w:sz w:val="20"/>
          <w:szCs w:val="20"/>
          <w:lang w:val="ru-RU"/>
        </w:rPr>
      </w:pPr>
      <w:r w:rsidRPr="004503CB">
        <w:rPr>
          <w:sz w:val="20"/>
          <w:szCs w:val="20"/>
          <w:lang w:val="ru-RU"/>
        </w:rPr>
        <w:t>В ранее применявшихся ISIC издание 3.1 (2004) и NACE издание 1.1 (2002), соответствующими категориями были: 02, 20 и 21 (с некоторыми незначительными добавлениями / вычитаниями). Для 1990, 2000 и 2005</w:t>
      </w:r>
      <w:r w:rsidR="009E5306" w:rsidRPr="004503CB">
        <w:rPr>
          <w:sz w:val="20"/>
          <w:szCs w:val="20"/>
          <w:lang w:val="ru-RU"/>
        </w:rPr>
        <w:t xml:space="preserve"> отчётных годов</w:t>
      </w:r>
      <w:r w:rsidRPr="004503CB">
        <w:rPr>
          <w:sz w:val="20"/>
          <w:szCs w:val="20"/>
          <w:lang w:val="ru-RU"/>
        </w:rPr>
        <w:t>, могут использоваться соответствующие бывшие категории NACE/ISIC 02, 20, 21. Поправки от старых категорий NACE/ISIC до новых не нужны.</w:t>
      </w:r>
    </w:p>
    <w:p w14:paraId="39C2EFD5" w14:textId="77777777" w:rsidR="00745044" w:rsidRPr="004503CB" w:rsidRDefault="00745044" w:rsidP="00745044">
      <w:pPr>
        <w:spacing w:before="120"/>
        <w:rPr>
          <w:sz w:val="20"/>
          <w:szCs w:val="20"/>
          <w:lang w:val="ru-RU"/>
        </w:rPr>
      </w:pPr>
    </w:p>
    <w:p w14:paraId="06778B7C" w14:textId="16D54EEA" w:rsidR="00745044" w:rsidRPr="004503CB" w:rsidRDefault="00745044" w:rsidP="00745044">
      <w:pPr>
        <w:autoSpaceDE w:val="0"/>
        <w:autoSpaceDN w:val="0"/>
        <w:adjustRightInd w:val="0"/>
        <w:spacing w:before="120"/>
        <w:rPr>
          <w:b/>
          <w:color w:val="FF0000"/>
          <w:sz w:val="20"/>
          <w:szCs w:val="20"/>
          <w:lang w:val="ru-RU"/>
        </w:rPr>
      </w:pPr>
      <w:r w:rsidRPr="004503CB">
        <w:rPr>
          <w:b/>
          <w:color w:val="FF0000"/>
          <w:sz w:val="20"/>
          <w:szCs w:val="20"/>
          <w:lang w:val="ru-RU"/>
        </w:rPr>
        <w:t>Лес</w:t>
      </w:r>
      <w:r w:rsidR="0089635F">
        <w:rPr>
          <w:b/>
          <w:color w:val="FF0000"/>
          <w:sz w:val="20"/>
          <w:szCs w:val="20"/>
          <w:lang w:val="ru-RU"/>
        </w:rPr>
        <w:t>ное хозяйство</w:t>
      </w:r>
      <w:r w:rsidRPr="004503CB">
        <w:rPr>
          <w:b/>
          <w:color w:val="FF0000"/>
          <w:sz w:val="20"/>
          <w:szCs w:val="20"/>
          <w:lang w:val="ru-RU"/>
        </w:rPr>
        <w:t xml:space="preserve"> и заготовка леса (ISIC/NACE 02)</w:t>
      </w:r>
    </w:p>
    <w:p w14:paraId="332EC401" w14:textId="483E9EC6"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 xml:space="preserve">Данный раздел включает в себя производство </w:t>
      </w:r>
      <w:r w:rsidR="00F57830">
        <w:rPr>
          <w:sz w:val="20"/>
          <w:szCs w:val="20"/>
          <w:lang w:val="ru-RU"/>
        </w:rPr>
        <w:t>круглого леса</w:t>
      </w:r>
      <w:r w:rsidRPr="004503CB">
        <w:rPr>
          <w:sz w:val="20"/>
          <w:szCs w:val="20"/>
          <w:lang w:val="ru-RU"/>
        </w:rPr>
        <w:t xml:space="preserve"> для лесной обрабатывающей промышленности (ISIC разделы 16 и 17), также как добычу и сбор дик</w:t>
      </w:r>
      <w:r w:rsidR="000F673D" w:rsidRPr="004503CB">
        <w:rPr>
          <w:sz w:val="20"/>
          <w:szCs w:val="20"/>
          <w:lang w:val="ru-RU"/>
        </w:rPr>
        <w:t>о</w:t>
      </w:r>
      <w:r w:rsidRPr="004503CB">
        <w:rPr>
          <w:sz w:val="20"/>
          <w:szCs w:val="20"/>
          <w:lang w:val="ru-RU"/>
        </w:rPr>
        <w:t>растущ</w:t>
      </w:r>
      <w:r w:rsidR="000F673D" w:rsidRPr="004503CB">
        <w:rPr>
          <w:sz w:val="20"/>
          <w:szCs w:val="20"/>
          <w:lang w:val="ru-RU"/>
        </w:rPr>
        <w:t>ей</w:t>
      </w:r>
      <w:r w:rsidRPr="004503CB">
        <w:rPr>
          <w:sz w:val="20"/>
          <w:szCs w:val="20"/>
          <w:lang w:val="ru-RU"/>
        </w:rPr>
        <w:t xml:space="preserve"> недревесной лесной продукции. Кроме производства пиломатериалов, </w:t>
      </w:r>
      <w:r w:rsidR="005B2ED3" w:rsidRPr="004503CB">
        <w:rPr>
          <w:sz w:val="20"/>
          <w:szCs w:val="20"/>
          <w:lang w:val="ru-RU"/>
        </w:rPr>
        <w:t>ре</w:t>
      </w:r>
      <w:r w:rsidRPr="004503CB">
        <w:rPr>
          <w:sz w:val="20"/>
          <w:szCs w:val="20"/>
          <w:lang w:val="ru-RU"/>
        </w:rPr>
        <w:t>з</w:t>
      </w:r>
      <w:r w:rsidR="005B2ED3" w:rsidRPr="004503CB">
        <w:rPr>
          <w:sz w:val="20"/>
          <w:szCs w:val="20"/>
          <w:lang w:val="ru-RU"/>
        </w:rPr>
        <w:t xml:space="preserve">ультатом лесохозяйственной деятельности является </w:t>
      </w:r>
      <w:r w:rsidR="00FC4090" w:rsidRPr="004503CB">
        <w:rPr>
          <w:sz w:val="20"/>
          <w:szCs w:val="20"/>
          <w:lang w:val="ru-RU"/>
        </w:rPr>
        <w:t>производство продукции</w:t>
      </w:r>
      <w:r w:rsidRPr="004503CB">
        <w:rPr>
          <w:sz w:val="20"/>
          <w:szCs w:val="20"/>
          <w:lang w:val="ru-RU"/>
        </w:rPr>
        <w:t xml:space="preserve">, проходящей небольшую обработку, такой как дрова, древесный уголь, </w:t>
      </w:r>
      <w:r w:rsidR="005B2ED3" w:rsidRPr="004503CB">
        <w:rPr>
          <w:sz w:val="20"/>
          <w:szCs w:val="20"/>
          <w:lang w:val="ru-RU"/>
        </w:rPr>
        <w:t>древесная щепа</w:t>
      </w:r>
      <w:r w:rsidRPr="004503CB">
        <w:rPr>
          <w:sz w:val="20"/>
          <w:szCs w:val="20"/>
          <w:lang w:val="ru-RU"/>
        </w:rPr>
        <w:t xml:space="preserve"> и </w:t>
      </w:r>
      <w:r w:rsidR="00F57830">
        <w:rPr>
          <w:sz w:val="20"/>
          <w:szCs w:val="20"/>
          <w:lang w:val="ru-RU"/>
        </w:rPr>
        <w:t>круглый лес</w:t>
      </w:r>
      <w:r w:rsidRPr="004503CB">
        <w:rPr>
          <w:sz w:val="20"/>
          <w:szCs w:val="20"/>
          <w:lang w:val="ru-RU"/>
        </w:rPr>
        <w:t>, используем</w:t>
      </w:r>
      <w:r w:rsidR="00F57830">
        <w:rPr>
          <w:sz w:val="20"/>
          <w:szCs w:val="20"/>
          <w:lang w:val="ru-RU"/>
        </w:rPr>
        <w:t>ый</w:t>
      </w:r>
      <w:r w:rsidRPr="004503CB">
        <w:rPr>
          <w:sz w:val="20"/>
          <w:szCs w:val="20"/>
          <w:lang w:val="ru-RU"/>
        </w:rPr>
        <w:t xml:space="preserve"> в необработанной форме (шахтные стойки, балансовая древесина). Заготовка может проводиться в естественных или посаженных лесах.</w:t>
      </w:r>
    </w:p>
    <w:p w14:paraId="2422176F" w14:textId="77777777"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Основными категориями, охваченными данным классом, являются:</w:t>
      </w:r>
    </w:p>
    <w:p w14:paraId="4AE9B239" w14:textId="2C657B70" w:rsidR="00745044" w:rsidRPr="004503CB" w:rsidRDefault="00745044" w:rsidP="00745044">
      <w:pPr>
        <w:numPr>
          <w:ilvl w:val="0"/>
          <w:numId w:val="61"/>
        </w:numPr>
        <w:spacing w:before="120"/>
        <w:ind w:left="709"/>
        <w:contextualSpacing/>
        <w:rPr>
          <w:rFonts w:eastAsia="Calibri"/>
          <w:sz w:val="20"/>
          <w:szCs w:val="20"/>
          <w:lang w:val="ru-RU" w:eastAsia="en-US"/>
        </w:rPr>
      </w:pPr>
      <w:r w:rsidRPr="004503CB">
        <w:rPr>
          <w:rFonts w:eastAsia="Calibri"/>
          <w:sz w:val="20"/>
          <w:szCs w:val="20"/>
          <w:lang w:val="ru-RU" w:eastAsia="en-US"/>
        </w:rPr>
        <w:t xml:space="preserve">021 </w:t>
      </w:r>
      <w:r w:rsidR="0089635F">
        <w:rPr>
          <w:rFonts w:eastAsia="Calibri"/>
          <w:sz w:val="20"/>
          <w:szCs w:val="20"/>
          <w:lang w:val="ru-RU" w:eastAsia="en-US"/>
        </w:rPr>
        <w:t>Лесное хозяйство</w:t>
      </w:r>
      <w:r w:rsidRPr="004503CB">
        <w:rPr>
          <w:rFonts w:eastAsia="Calibri"/>
          <w:sz w:val="20"/>
          <w:szCs w:val="20"/>
          <w:lang w:val="ru-RU" w:eastAsia="en-US"/>
        </w:rPr>
        <w:t xml:space="preserve"> и прочая лесная деятельность</w:t>
      </w:r>
    </w:p>
    <w:p w14:paraId="026717B1" w14:textId="77777777" w:rsidR="00745044" w:rsidRPr="004503CB" w:rsidRDefault="00745044" w:rsidP="00745044">
      <w:pPr>
        <w:numPr>
          <w:ilvl w:val="0"/>
          <w:numId w:val="61"/>
        </w:numPr>
        <w:spacing w:before="120"/>
        <w:ind w:left="709"/>
        <w:contextualSpacing/>
        <w:rPr>
          <w:rFonts w:eastAsia="Calibri"/>
          <w:sz w:val="20"/>
          <w:szCs w:val="20"/>
          <w:lang w:val="ru-RU" w:eastAsia="en-US"/>
        </w:rPr>
      </w:pPr>
      <w:r w:rsidRPr="004503CB">
        <w:rPr>
          <w:rFonts w:eastAsia="Calibri"/>
          <w:sz w:val="20"/>
          <w:szCs w:val="20"/>
          <w:lang w:val="ru-RU" w:eastAsia="en-US"/>
        </w:rPr>
        <w:t>022 Заготовка леса</w:t>
      </w:r>
    </w:p>
    <w:p w14:paraId="480492C1" w14:textId="77777777" w:rsidR="00745044" w:rsidRPr="004503CB" w:rsidRDefault="00745044" w:rsidP="00745044">
      <w:pPr>
        <w:numPr>
          <w:ilvl w:val="0"/>
          <w:numId w:val="61"/>
        </w:numPr>
        <w:spacing w:before="120"/>
        <w:ind w:left="709"/>
        <w:contextualSpacing/>
        <w:rPr>
          <w:rFonts w:eastAsia="Calibri"/>
          <w:sz w:val="20"/>
          <w:szCs w:val="20"/>
          <w:lang w:val="ru-RU" w:eastAsia="en-US"/>
        </w:rPr>
      </w:pPr>
      <w:r w:rsidRPr="004503CB">
        <w:rPr>
          <w:rFonts w:eastAsia="Calibri"/>
          <w:sz w:val="20"/>
          <w:szCs w:val="20"/>
          <w:lang w:val="ru-RU" w:eastAsia="en-US"/>
        </w:rPr>
        <w:t>023 Сбор недревесной лесной продукции</w:t>
      </w:r>
    </w:p>
    <w:p w14:paraId="727ECB75" w14:textId="63150BC3" w:rsidR="00745044" w:rsidRPr="004503CB" w:rsidRDefault="00745044" w:rsidP="00745044">
      <w:pPr>
        <w:numPr>
          <w:ilvl w:val="0"/>
          <w:numId w:val="61"/>
        </w:numPr>
        <w:spacing w:before="120"/>
        <w:ind w:left="709"/>
        <w:contextualSpacing/>
        <w:rPr>
          <w:rFonts w:eastAsia="Calibri"/>
          <w:sz w:val="20"/>
          <w:szCs w:val="20"/>
          <w:lang w:val="ru-RU" w:eastAsia="en-US"/>
        </w:rPr>
      </w:pPr>
      <w:r w:rsidRPr="004503CB">
        <w:rPr>
          <w:rFonts w:eastAsia="Calibri"/>
          <w:sz w:val="20"/>
          <w:szCs w:val="20"/>
          <w:lang w:val="ru-RU" w:eastAsia="en-US"/>
        </w:rPr>
        <w:t xml:space="preserve">024 Услуги </w:t>
      </w:r>
      <w:r w:rsidR="005B2ED3" w:rsidRPr="004503CB">
        <w:rPr>
          <w:rFonts w:eastAsia="Calibri"/>
          <w:sz w:val="20"/>
          <w:szCs w:val="20"/>
          <w:lang w:val="ru-RU" w:eastAsia="en-US"/>
        </w:rPr>
        <w:t xml:space="preserve">по </w:t>
      </w:r>
      <w:r w:rsidRPr="004503CB">
        <w:rPr>
          <w:rFonts w:eastAsia="Calibri"/>
          <w:sz w:val="20"/>
          <w:szCs w:val="20"/>
          <w:lang w:val="ru-RU" w:eastAsia="en-US"/>
        </w:rPr>
        <w:t>поддержани</w:t>
      </w:r>
      <w:r w:rsidR="005B2ED3" w:rsidRPr="004503CB">
        <w:rPr>
          <w:rFonts w:eastAsia="Calibri"/>
          <w:sz w:val="20"/>
          <w:szCs w:val="20"/>
          <w:lang w:val="ru-RU" w:eastAsia="en-US"/>
        </w:rPr>
        <w:t>ю</w:t>
      </w:r>
      <w:r w:rsidRPr="004503CB">
        <w:rPr>
          <w:rFonts w:eastAsia="Calibri"/>
          <w:sz w:val="20"/>
          <w:szCs w:val="20"/>
          <w:lang w:val="ru-RU" w:eastAsia="en-US"/>
        </w:rPr>
        <w:t xml:space="preserve"> </w:t>
      </w:r>
      <w:r w:rsidR="0089635F">
        <w:rPr>
          <w:rFonts w:eastAsia="Calibri"/>
          <w:sz w:val="20"/>
          <w:szCs w:val="20"/>
          <w:lang w:val="ru-RU" w:eastAsia="en-US"/>
        </w:rPr>
        <w:t>лесного хозяйства</w:t>
      </w:r>
    </w:p>
    <w:p w14:paraId="05503414" w14:textId="77777777" w:rsidR="00745044" w:rsidRPr="004503CB" w:rsidRDefault="00745044" w:rsidP="00745044">
      <w:pPr>
        <w:spacing w:before="120"/>
        <w:rPr>
          <w:rFonts w:eastAsia="Calibri"/>
          <w:sz w:val="20"/>
          <w:szCs w:val="20"/>
          <w:lang w:val="ru-RU" w:eastAsia="en-US"/>
        </w:rPr>
      </w:pPr>
      <w:r w:rsidRPr="004503CB">
        <w:rPr>
          <w:sz w:val="20"/>
          <w:szCs w:val="20"/>
          <w:lang w:val="ru-RU"/>
        </w:rPr>
        <w:t>(</w:t>
      </w:r>
      <w:r w:rsidRPr="004503CB">
        <w:rPr>
          <w:bCs/>
          <w:i/>
          <w:spacing w:val="-2"/>
          <w:sz w:val="20"/>
          <w:szCs w:val="20"/>
          <w:u w:val="single"/>
          <w:lang w:val="ru-RU" w:eastAsia="en-US"/>
        </w:rPr>
        <w:t>Источник</w:t>
      </w:r>
      <w:r w:rsidRPr="004503CB">
        <w:rPr>
          <w:sz w:val="20"/>
          <w:szCs w:val="20"/>
          <w:lang w:val="ru-RU"/>
        </w:rPr>
        <w:t>: Международная Стандартная Отраслевая Классификация всех видов экономической деятельности (ISIC), издание 4, департамент экономических и социальных дел, статистический отдел, ООН, Нью Йорк</w:t>
      </w:r>
      <w:r w:rsidR="00B72CBB" w:rsidRPr="004503CB">
        <w:rPr>
          <w:sz w:val="20"/>
          <w:szCs w:val="20"/>
          <w:lang w:val="ru-RU"/>
        </w:rPr>
        <w:t xml:space="preserve">, 2008, </w:t>
      </w:r>
      <w:r w:rsidRPr="004503CB">
        <w:rPr>
          <w:sz w:val="20"/>
          <w:szCs w:val="20"/>
          <w:lang w:val="ru-RU"/>
        </w:rPr>
        <w:t>страница</w:t>
      </w:r>
      <w:r w:rsidR="00B72CBB" w:rsidRPr="004503CB">
        <w:rPr>
          <w:sz w:val="20"/>
          <w:szCs w:val="20"/>
          <w:lang w:val="ru-RU"/>
        </w:rPr>
        <w:t xml:space="preserve"> 75)</w:t>
      </w:r>
    </w:p>
    <w:p w14:paraId="70EA9E62" w14:textId="77777777" w:rsidR="00745044" w:rsidRPr="004503CB" w:rsidRDefault="00745044" w:rsidP="00745044">
      <w:pPr>
        <w:spacing w:before="120"/>
        <w:rPr>
          <w:b/>
          <w:snapToGrid w:val="0"/>
          <w:sz w:val="20"/>
          <w:szCs w:val="20"/>
          <w:lang w:val="ru-RU" w:eastAsia="en-US"/>
        </w:rPr>
      </w:pPr>
    </w:p>
    <w:p w14:paraId="73CAFB80" w14:textId="1C2329EA" w:rsidR="00745044" w:rsidRPr="004503CB" w:rsidRDefault="00745044" w:rsidP="00745044">
      <w:pPr>
        <w:autoSpaceDE w:val="0"/>
        <w:autoSpaceDN w:val="0"/>
        <w:adjustRightInd w:val="0"/>
        <w:spacing w:before="120"/>
        <w:rPr>
          <w:b/>
          <w:color w:val="FF0000"/>
          <w:sz w:val="20"/>
          <w:szCs w:val="20"/>
          <w:lang w:val="ru-RU"/>
        </w:rPr>
      </w:pPr>
      <w:r w:rsidRPr="004503CB">
        <w:rPr>
          <w:b/>
          <w:color w:val="FF0000"/>
          <w:sz w:val="20"/>
          <w:szCs w:val="20"/>
          <w:lang w:val="ru-RU"/>
        </w:rPr>
        <w:lastRenderedPageBreak/>
        <w:t xml:space="preserve">Производство древесины и продукции из дерева и пробки, кроме мебели; производство предметов из соломы и </w:t>
      </w:r>
      <w:r w:rsidR="00FC4090" w:rsidRPr="004503CB">
        <w:rPr>
          <w:b/>
          <w:color w:val="FF0000"/>
          <w:sz w:val="20"/>
          <w:szCs w:val="20"/>
          <w:lang w:val="ru-RU"/>
        </w:rPr>
        <w:t>плетёных</w:t>
      </w:r>
      <w:r w:rsidRPr="004503CB">
        <w:rPr>
          <w:b/>
          <w:color w:val="FF0000"/>
          <w:sz w:val="20"/>
          <w:szCs w:val="20"/>
          <w:lang w:val="ru-RU"/>
        </w:rPr>
        <w:t xml:space="preserve"> материалов (ISIC/NACE 16)</w:t>
      </w:r>
    </w:p>
    <w:p w14:paraId="4D1F5EE7" w14:textId="77CEC7BC"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 xml:space="preserve">Данный раздел включает в себя производство </w:t>
      </w:r>
      <w:r w:rsidR="00614569" w:rsidRPr="004503CB">
        <w:rPr>
          <w:sz w:val="20"/>
          <w:szCs w:val="20"/>
          <w:lang w:val="ru-RU"/>
        </w:rPr>
        <w:t xml:space="preserve">древесной </w:t>
      </w:r>
      <w:r w:rsidRPr="004503CB">
        <w:rPr>
          <w:sz w:val="20"/>
          <w:szCs w:val="20"/>
          <w:lang w:val="ru-RU"/>
        </w:rPr>
        <w:t>продукции, такой как пиломатериалы, многослойная фанера, однослойная фанера, деревянные контейнеры, деревянные настилы пола, деревянные фермы и сборные деревянные строения. П</w:t>
      </w:r>
      <w:r w:rsidR="00614569" w:rsidRPr="004503CB">
        <w:rPr>
          <w:sz w:val="20"/>
          <w:szCs w:val="20"/>
          <w:lang w:val="ru-RU"/>
        </w:rPr>
        <w:t>роизводственные п</w:t>
      </w:r>
      <w:r w:rsidRPr="004503CB">
        <w:rPr>
          <w:sz w:val="20"/>
          <w:szCs w:val="20"/>
          <w:lang w:val="ru-RU"/>
        </w:rPr>
        <w:t>роцессы включают в себя распил, строгание, формовку, расщепление и сбор деревянной продукции, начиная от брёвен</w:t>
      </w:r>
      <w:r w:rsidR="00614569" w:rsidRPr="004503CB">
        <w:rPr>
          <w:sz w:val="20"/>
          <w:szCs w:val="20"/>
          <w:lang w:val="ru-RU"/>
        </w:rPr>
        <w:t>,</w:t>
      </w:r>
      <w:r w:rsidRPr="004503CB">
        <w:rPr>
          <w:sz w:val="20"/>
          <w:szCs w:val="20"/>
          <w:lang w:val="ru-RU"/>
        </w:rPr>
        <w:t xml:space="preserve"> которые разрезаются на куски</w:t>
      </w:r>
      <w:r w:rsidR="00614569" w:rsidRPr="004503CB">
        <w:rPr>
          <w:sz w:val="20"/>
          <w:szCs w:val="20"/>
          <w:lang w:val="ru-RU"/>
        </w:rPr>
        <w:t>,</w:t>
      </w:r>
      <w:r w:rsidRPr="004503CB">
        <w:rPr>
          <w:sz w:val="20"/>
          <w:szCs w:val="20"/>
          <w:lang w:val="ru-RU"/>
        </w:rPr>
        <w:t xml:space="preserve"> или пиломатериалов, которые могут быть, потом разрезаны или сформированы токарными станками или другими строгальными резцами. Пиломатериалы или другие изменённые деревянные формы также могут последовательно пройти строгание или выравнивание, и собраны в конечную продукцию, такую как деревянные контейнеры.</w:t>
      </w:r>
    </w:p>
    <w:p w14:paraId="47889211" w14:textId="77777777"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За исключением обработки на лесопилке, данный раздел в основном разбит на основании произведённой особой продукции.</w:t>
      </w:r>
    </w:p>
    <w:p w14:paraId="5D588152" w14:textId="77777777"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Данный раздел не включает в себя производство мебели (3100), или установку деревянных деталей и подобного (4330).</w:t>
      </w:r>
    </w:p>
    <w:p w14:paraId="27661D41" w14:textId="52D17387"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Основными категориями, охваченны</w:t>
      </w:r>
      <w:r w:rsidR="00614569" w:rsidRPr="004503CB">
        <w:rPr>
          <w:sz w:val="20"/>
          <w:szCs w:val="20"/>
          <w:lang w:val="ru-RU"/>
        </w:rPr>
        <w:t>ми</w:t>
      </w:r>
      <w:r w:rsidRPr="004503CB">
        <w:rPr>
          <w:sz w:val="20"/>
          <w:szCs w:val="20"/>
          <w:lang w:val="ru-RU"/>
        </w:rPr>
        <w:t xml:space="preserve"> данным классом, являются:</w:t>
      </w:r>
    </w:p>
    <w:p w14:paraId="137D00C3" w14:textId="77777777" w:rsidR="00745044" w:rsidRPr="004503CB" w:rsidRDefault="00745044" w:rsidP="00745044">
      <w:pPr>
        <w:numPr>
          <w:ilvl w:val="0"/>
          <w:numId w:val="61"/>
        </w:numPr>
        <w:spacing w:before="120"/>
        <w:ind w:left="709"/>
        <w:contextualSpacing/>
        <w:rPr>
          <w:rFonts w:eastAsia="Calibri"/>
          <w:sz w:val="20"/>
          <w:szCs w:val="20"/>
          <w:lang w:val="ru-RU" w:eastAsia="en-US"/>
        </w:rPr>
      </w:pPr>
      <w:r w:rsidRPr="004503CB">
        <w:rPr>
          <w:rFonts w:eastAsia="Calibri"/>
          <w:sz w:val="20"/>
          <w:szCs w:val="20"/>
          <w:lang w:val="ru-RU" w:eastAsia="en-US"/>
        </w:rPr>
        <w:t>161 Обработка на лесопилке и строгание древесины,</w:t>
      </w:r>
    </w:p>
    <w:p w14:paraId="3D92EA85" w14:textId="77777777" w:rsidR="00745044" w:rsidRPr="004503CB" w:rsidRDefault="00745044" w:rsidP="00745044">
      <w:pPr>
        <w:numPr>
          <w:ilvl w:val="0"/>
          <w:numId w:val="61"/>
        </w:numPr>
        <w:spacing w:before="120"/>
        <w:ind w:left="709"/>
        <w:contextualSpacing/>
        <w:rPr>
          <w:rFonts w:eastAsia="Calibri"/>
          <w:sz w:val="20"/>
          <w:szCs w:val="20"/>
          <w:lang w:val="ru-RU" w:eastAsia="en-US"/>
        </w:rPr>
      </w:pPr>
      <w:r w:rsidRPr="004503CB">
        <w:rPr>
          <w:rFonts w:eastAsia="Calibri"/>
          <w:sz w:val="20"/>
          <w:szCs w:val="20"/>
          <w:lang w:val="ru-RU" w:eastAsia="en-US"/>
        </w:rPr>
        <w:t>162 Производство продукции из дерева, пробки, соломы и плетёных материалов.</w:t>
      </w:r>
    </w:p>
    <w:p w14:paraId="483BB434" w14:textId="77777777" w:rsidR="00745044" w:rsidRPr="004503CB" w:rsidRDefault="00745044" w:rsidP="00745044">
      <w:pPr>
        <w:spacing w:before="120"/>
        <w:rPr>
          <w:rFonts w:eastAsia="Calibri"/>
          <w:sz w:val="20"/>
          <w:szCs w:val="20"/>
          <w:lang w:val="ru-RU" w:eastAsia="en-US"/>
        </w:rPr>
      </w:pPr>
      <w:r w:rsidRPr="004503CB">
        <w:rPr>
          <w:sz w:val="20"/>
          <w:szCs w:val="20"/>
          <w:lang w:val="ru-RU"/>
        </w:rPr>
        <w:t>(</w:t>
      </w:r>
      <w:r w:rsidRPr="004503CB">
        <w:rPr>
          <w:bCs/>
          <w:i/>
          <w:spacing w:val="-2"/>
          <w:sz w:val="20"/>
          <w:szCs w:val="20"/>
          <w:u w:val="single"/>
          <w:lang w:val="ru-RU" w:eastAsia="en-US"/>
        </w:rPr>
        <w:t>Источник</w:t>
      </w:r>
      <w:r w:rsidRPr="004503CB">
        <w:rPr>
          <w:sz w:val="20"/>
          <w:szCs w:val="20"/>
          <w:lang w:val="ru-RU"/>
        </w:rPr>
        <w:t>: Международная Стандартная Отраслевая Классификация всех видов экономической деятельности (ISIC), издание 4, департамент экономических и социальных дел, статистический отдел, ООН, Нью Йорк</w:t>
      </w:r>
      <w:r w:rsidR="00B72CBB" w:rsidRPr="004503CB">
        <w:rPr>
          <w:sz w:val="20"/>
          <w:szCs w:val="20"/>
          <w:lang w:val="ru-RU"/>
        </w:rPr>
        <w:t xml:space="preserve">, 2008, </w:t>
      </w:r>
      <w:r w:rsidRPr="004503CB">
        <w:rPr>
          <w:sz w:val="20"/>
          <w:szCs w:val="20"/>
          <w:lang w:val="ru-RU"/>
        </w:rPr>
        <w:t>страница</w:t>
      </w:r>
      <w:r w:rsidR="00B72CBB" w:rsidRPr="004503CB">
        <w:rPr>
          <w:sz w:val="20"/>
          <w:szCs w:val="20"/>
          <w:lang w:val="ru-RU"/>
        </w:rPr>
        <w:t xml:space="preserve"> 102)</w:t>
      </w:r>
    </w:p>
    <w:p w14:paraId="357CF819" w14:textId="77777777" w:rsidR="006E042C" w:rsidRPr="004503CB" w:rsidRDefault="006E042C" w:rsidP="002D4314">
      <w:pPr>
        <w:spacing w:before="120"/>
        <w:rPr>
          <w:b/>
          <w:snapToGrid w:val="0"/>
          <w:sz w:val="20"/>
          <w:szCs w:val="20"/>
          <w:lang w:val="ru-RU" w:eastAsia="en-US"/>
        </w:rPr>
      </w:pPr>
    </w:p>
    <w:p w14:paraId="16469C52" w14:textId="77777777" w:rsidR="00745044" w:rsidRPr="004503CB" w:rsidRDefault="00745044" w:rsidP="00745044">
      <w:pPr>
        <w:autoSpaceDE w:val="0"/>
        <w:autoSpaceDN w:val="0"/>
        <w:adjustRightInd w:val="0"/>
        <w:spacing w:before="120"/>
        <w:rPr>
          <w:b/>
          <w:color w:val="FF0000"/>
          <w:sz w:val="20"/>
          <w:szCs w:val="20"/>
          <w:lang w:val="ru-RU"/>
        </w:rPr>
      </w:pPr>
      <w:r w:rsidRPr="004503CB">
        <w:rPr>
          <w:b/>
          <w:color w:val="FF0000"/>
          <w:sz w:val="20"/>
          <w:szCs w:val="20"/>
          <w:lang w:val="ru-RU"/>
        </w:rPr>
        <w:t>Производство бумаги и бумажной продукции (ISIC/NACE 17)</w:t>
      </w:r>
    </w:p>
    <w:p w14:paraId="2DE7A2F9" w14:textId="17FE7891"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 xml:space="preserve">Данный раздел включает в себя производство целлюлозы, бумаги и переработанной бумажной продукции. Производство данной продукции сгруппировано вместе, потому что, она составляет серию вертикально соединённых процессов. Часто, более чем одно действие выполняется одним </w:t>
      </w:r>
      <w:r w:rsidR="00614569" w:rsidRPr="004503CB">
        <w:rPr>
          <w:sz w:val="20"/>
          <w:szCs w:val="20"/>
          <w:lang w:val="ru-RU"/>
        </w:rPr>
        <w:t>устройством</w:t>
      </w:r>
      <w:r w:rsidRPr="004503CB">
        <w:rPr>
          <w:sz w:val="20"/>
          <w:szCs w:val="20"/>
          <w:lang w:val="ru-RU"/>
        </w:rPr>
        <w:t xml:space="preserve">. </w:t>
      </w:r>
      <w:r w:rsidR="005339A3" w:rsidRPr="004503CB">
        <w:rPr>
          <w:sz w:val="20"/>
          <w:szCs w:val="20"/>
          <w:lang w:val="ru-RU"/>
        </w:rPr>
        <w:t xml:space="preserve">Главным образом </w:t>
      </w:r>
      <w:r w:rsidR="00C03897" w:rsidRPr="004503CB">
        <w:rPr>
          <w:sz w:val="20"/>
          <w:szCs w:val="20"/>
          <w:lang w:val="ru-RU"/>
        </w:rPr>
        <w:t xml:space="preserve">существует </w:t>
      </w:r>
      <w:r w:rsidRPr="004503CB">
        <w:rPr>
          <w:sz w:val="20"/>
          <w:szCs w:val="20"/>
          <w:lang w:val="ru-RU"/>
        </w:rPr>
        <w:t xml:space="preserve">три действия: Производство целлюлозы включает в себя отделение целлюлозных волокон от примесей в древесине или использованной бумаге. Производство бумаги включает в себя </w:t>
      </w:r>
      <w:r w:rsidR="00C03897" w:rsidRPr="004503CB">
        <w:rPr>
          <w:sz w:val="20"/>
          <w:szCs w:val="20"/>
          <w:lang w:val="ru-RU"/>
        </w:rPr>
        <w:t xml:space="preserve">изготовление из </w:t>
      </w:r>
      <w:r w:rsidRPr="004503CB">
        <w:rPr>
          <w:sz w:val="20"/>
          <w:szCs w:val="20"/>
          <w:lang w:val="ru-RU"/>
        </w:rPr>
        <w:t>данных волокон лист</w:t>
      </w:r>
      <w:r w:rsidR="00C03897" w:rsidRPr="004503CB">
        <w:rPr>
          <w:sz w:val="20"/>
          <w:szCs w:val="20"/>
          <w:lang w:val="ru-RU"/>
        </w:rPr>
        <w:t>ов</w:t>
      </w:r>
      <w:r w:rsidRPr="004503CB">
        <w:rPr>
          <w:sz w:val="20"/>
          <w:szCs w:val="20"/>
          <w:lang w:val="ru-RU"/>
        </w:rPr>
        <w:t xml:space="preserve"> бумаги. Переработанная бумажная продукция сделана из бумаги и других материалов, </w:t>
      </w:r>
      <w:r w:rsidR="00C03897" w:rsidRPr="004503CB">
        <w:rPr>
          <w:sz w:val="20"/>
          <w:szCs w:val="20"/>
          <w:lang w:val="ru-RU"/>
        </w:rPr>
        <w:t xml:space="preserve">путём использования </w:t>
      </w:r>
      <w:r w:rsidRPr="004503CB">
        <w:rPr>
          <w:sz w:val="20"/>
          <w:szCs w:val="20"/>
          <w:lang w:val="ru-RU"/>
        </w:rPr>
        <w:t>различны</w:t>
      </w:r>
      <w:r w:rsidR="00C03897" w:rsidRPr="004503CB">
        <w:rPr>
          <w:sz w:val="20"/>
          <w:szCs w:val="20"/>
          <w:lang w:val="ru-RU"/>
        </w:rPr>
        <w:t>х</w:t>
      </w:r>
      <w:r w:rsidRPr="004503CB">
        <w:rPr>
          <w:sz w:val="20"/>
          <w:szCs w:val="20"/>
          <w:lang w:val="ru-RU"/>
        </w:rPr>
        <w:t xml:space="preserve"> техник разрезания и формовки, включая </w:t>
      </w:r>
      <w:r w:rsidR="00C03897" w:rsidRPr="004503CB">
        <w:rPr>
          <w:sz w:val="20"/>
          <w:szCs w:val="20"/>
          <w:lang w:val="ru-RU"/>
        </w:rPr>
        <w:t>производство слоистых бумажных материалов</w:t>
      </w:r>
      <w:r w:rsidR="0011728B" w:rsidRPr="004503CB">
        <w:rPr>
          <w:sz w:val="20"/>
          <w:szCs w:val="20"/>
          <w:lang w:val="ru-RU"/>
        </w:rPr>
        <w:t xml:space="preserve"> и мелование бумаги</w:t>
      </w:r>
      <w:r w:rsidRPr="004503CB">
        <w:rPr>
          <w:sz w:val="20"/>
          <w:szCs w:val="20"/>
          <w:lang w:val="ru-RU"/>
        </w:rPr>
        <w:t>. Бумажные вещи могут быть распечатаны (например, обои, подарочные упаковки и т. д.), поскольку распечатка информации не является главной целью.</w:t>
      </w:r>
    </w:p>
    <w:p w14:paraId="2A63F23D" w14:textId="1863FE83" w:rsidR="00745044" w:rsidRPr="004503CB" w:rsidRDefault="00745044" w:rsidP="00745044">
      <w:pPr>
        <w:autoSpaceDE w:val="0"/>
        <w:autoSpaceDN w:val="0"/>
        <w:adjustRightInd w:val="0"/>
        <w:spacing w:before="120"/>
        <w:rPr>
          <w:sz w:val="20"/>
          <w:szCs w:val="20"/>
          <w:lang w:val="ru-RU"/>
        </w:rPr>
      </w:pPr>
      <w:r w:rsidRPr="004503CB">
        <w:rPr>
          <w:sz w:val="20"/>
          <w:szCs w:val="20"/>
          <w:lang w:val="ru-RU"/>
        </w:rPr>
        <w:t xml:space="preserve">Производство целлюлозы, бумаги и картона большими партиями включено в класс 1701, в то время как оставшиеся классы включают производство обработанной </w:t>
      </w:r>
      <w:r w:rsidR="00EC67E0" w:rsidRPr="004503CB">
        <w:rPr>
          <w:sz w:val="20"/>
          <w:szCs w:val="20"/>
          <w:lang w:val="ru-RU"/>
        </w:rPr>
        <w:t xml:space="preserve">в дальнейшем </w:t>
      </w:r>
      <w:r w:rsidRPr="004503CB">
        <w:rPr>
          <w:sz w:val="20"/>
          <w:szCs w:val="20"/>
          <w:lang w:val="ru-RU"/>
        </w:rPr>
        <w:t>бумаги и бумажной продукции.</w:t>
      </w:r>
    </w:p>
    <w:p w14:paraId="5750E873" w14:textId="77777777" w:rsidR="00745044" w:rsidRPr="004503CB" w:rsidRDefault="00745044" w:rsidP="00745044">
      <w:pPr>
        <w:autoSpaceDE w:val="0"/>
        <w:autoSpaceDN w:val="0"/>
        <w:adjustRightInd w:val="0"/>
        <w:spacing w:before="120"/>
        <w:rPr>
          <w:sz w:val="20"/>
          <w:szCs w:val="20"/>
          <w:lang w:val="ru-RU"/>
        </w:rPr>
      </w:pPr>
    </w:p>
    <w:p w14:paraId="55F258E5" w14:textId="77777777" w:rsidR="00745044" w:rsidRPr="004503CB" w:rsidRDefault="00745044" w:rsidP="00745044">
      <w:pPr>
        <w:rPr>
          <w:sz w:val="20"/>
          <w:szCs w:val="20"/>
          <w:lang w:val="ru-RU"/>
        </w:rPr>
      </w:pPr>
      <w:r w:rsidRPr="004503CB">
        <w:rPr>
          <w:sz w:val="20"/>
          <w:szCs w:val="20"/>
          <w:lang w:val="ru-RU"/>
        </w:rPr>
        <w:t>(</w:t>
      </w:r>
      <w:r w:rsidRPr="004503CB">
        <w:rPr>
          <w:bCs/>
          <w:i/>
          <w:spacing w:val="-2"/>
          <w:sz w:val="20"/>
          <w:szCs w:val="20"/>
          <w:u w:val="single"/>
          <w:lang w:val="ru-RU" w:eastAsia="en-US"/>
        </w:rPr>
        <w:t>Источник</w:t>
      </w:r>
      <w:r w:rsidRPr="004503CB">
        <w:rPr>
          <w:sz w:val="20"/>
          <w:szCs w:val="20"/>
          <w:lang w:val="ru-RU"/>
        </w:rPr>
        <w:t>: Международная Стандартная Отраслевая Классификация всех видов экономической деятельности (ISIC), издание 4, департамент экономических и социальных дел, статистический отдел, ООН, Нью Йорк</w:t>
      </w:r>
      <w:r w:rsidR="00B72CBB" w:rsidRPr="004503CB">
        <w:rPr>
          <w:sz w:val="20"/>
          <w:szCs w:val="20"/>
          <w:lang w:val="ru-RU"/>
        </w:rPr>
        <w:t>,</w:t>
      </w:r>
      <w:r w:rsidRPr="004503CB">
        <w:rPr>
          <w:sz w:val="20"/>
          <w:szCs w:val="20"/>
          <w:lang w:val="ru-RU"/>
        </w:rPr>
        <w:t xml:space="preserve"> 2008, страница</w:t>
      </w:r>
      <w:r w:rsidR="00B72CBB" w:rsidRPr="004503CB">
        <w:rPr>
          <w:sz w:val="20"/>
          <w:szCs w:val="20"/>
          <w:lang w:val="ru-RU"/>
        </w:rPr>
        <w:t xml:space="preserve"> </w:t>
      </w:r>
      <w:r w:rsidRPr="004503CB">
        <w:rPr>
          <w:sz w:val="20"/>
          <w:szCs w:val="20"/>
          <w:lang w:val="ru-RU"/>
        </w:rPr>
        <w:t>105)</w:t>
      </w:r>
    </w:p>
    <w:p w14:paraId="1E7EC2EA" w14:textId="77777777" w:rsidR="002D4314" w:rsidRPr="004503CB" w:rsidRDefault="002D4314" w:rsidP="002D4314">
      <w:pPr>
        <w:spacing w:before="120"/>
        <w:rPr>
          <w:b/>
          <w:snapToGrid w:val="0"/>
          <w:sz w:val="20"/>
          <w:szCs w:val="20"/>
          <w:lang w:val="ru-RU" w:eastAsia="en-US"/>
        </w:rPr>
      </w:pPr>
    </w:p>
    <w:p w14:paraId="630D7451" w14:textId="5B61E5D7" w:rsidR="00B94497" w:rsidRPr="004503CB" w:rsidRDefault="00B94497" w:rsidP="00B94497">
      <w:pPr>
        <w:spacing w:before="120"/>
        <w:rPr>
          <w:b/>
          <w:sz w:val="20"/>
          <w:szCs w:val="20"/>
          <w:lang w:val="ru-RU"/>
        </w:rPr>
      </w:pPr>
      <w:r w:rsidRPr="004503CB">
        <w:rPr>
          <w:b/>
          <w:snapToGrid w:val="0"/>
          <w:sz w:val="20"/>
          <w:szCs w:val="20"/>
          <w:lang w:val="ru-RU" w:eastAsia="en-US"/>
        </w:rPr>
        <w:t xml:space="preserve">Индикатор </w:t>
      </w:r>
      <w:r w:rsidRPr="004503CB">
        <w:rPr>
          <w:b/>
          <w:sz w:val="20"/>
          <w:szCs w:val="20"/>
          <w:lang w:val="ru-RU"/>
        </w:rPr>
        <w:t>6.3</w:t>
      </w:r>
      <w:r w:rsidR="0094675B">
        <w:rPr>
          <w:b/>
          <w:sz w:val="20"/>
          <w:szCs w:val="20"/>
          <w:lang w:val="ru-RU"/>
        </w:rPr>
        <w:t>: Чистый доход</w:t>
      </w:r>
    </w:p>
    <w:p w14:paraId="16343499" w14:textId="77777777" w:rsidR="00B94497" w:rsidRPr="004503CB" w:rsidRDefault="00B94497" w:rsidP="00B94497">
      <w:pPr>
        <w:autoSpaceDE w:val="0"/>
        <w:autoSpaceDN w:val="0"/>
        <w:adjustRightInd w:val="0"/>
        <w:spacing w:before="120"/>
        <w:rPr>
          <w:b/>
          <w:color w:val="FF0000"/>
          <w:sz w:val="20"/>
          <w:szCs w:val="20"/>
          <w:lang w:val="ru-RU"/>
        </w:rPr>
      </w:pPr>
    </w:p>
    <w:p w14:paraId="6BD29E02" w14:textId="0BD36AF4" w:rsidR="00B94497" w:rsidRPr="009E0578" w:rsidRDefault="009E0578" w:rsidP="00B94497">
      <w:pPr>
        <w:autoSpaceDE w:val="0"/>
        <w:autoSpaceDN w:val="0"/>
        <w:adjustRightInd w:val="0"/>
        <w:spacing w:before="120"/>
        <w:rPr>
          <w:b/>
          <w:color w:val="FF0000"/>
          <w:sz w:val="20"/>
          <w:szCs w:val="20"/>
          <w:lang w:val="ru-RU"/>
        </w:rPr>
      </w:pPr>
      <w:r>
        <w:rPr>
          <w:b/>
          <w:color w:val="FF0000"/>
          <w:sz w:val="20"/>
          <w:szCs w:val="20"/>
          <w:lang w:val="ru-RU"/>
        </w:rPr>
        <w:t>Доход от факторов производства</w:t>
      </w:r>
    </w:p>
    <w:p w14:paraId="6D23D651" w14:textId="00D63831" w:rsidR="00B94497" w:rsidRPr="004503CB" w:rsidRDefault="002E0DF1" w:rsidP="00B94497">
      <w:pPr>
        <w:autoSpaceDE w:val="0"/>
        <w:autoSpaceDN w:val="0"/>
        <w:adjustRightInd w:val="0"/>
        <w:spacing w:before="120"/>
        <w:rPr>
          <w:sz w:val="20"/>
          <w:szCs w:val="20"/>
          <w:lang w:val="ru-RU"/>
        </w:rPr>
      </w:pPr>
      <w:r w:rsidRPr="004503CB">
        <w:rPr>
          <w:sz w:val="20"/>
          <w:szCs w:val="20"/>
          <w:lang w:val="ru-RU"/>
        </w:rPr>
        <w:t>Д</w:t>
      </w:r>
      <w:r w:rsidR="00EC67E0" w:rsidRPr="004503CB">
        <w:rPr>
          <w:sz w:val="20"/>
          <w:szCs w:val="20"/>
          <w:lang w:val="ru-RU"/>
        </w:rPr>
        <w:t>оход</w:t>
      </w:r>
      <w:r w:rsidRPr="004503CB">
        <w:rPr>
          <w:sz w:val="20"/>
          <w:szCs w:val="20"/>
          <w:lang w:val="ru-RU"/>
        </w:rPr>
        <w:t xml:space="preserve"> от факторов производства</w:t>
      </w:r>
      <w:r w:rsidR="00EC67E0" w:rsidRPr="004503CB">
        <w:rPr>
          <w:sz w:val="20"/>
          <w:szCs w:val="20"/>
          <w:lang w:val="ru-RU"/>
        </w:rPr>
        <w:t xml:space="preserve"> </w:t>
      </w:r>
      <w:r w:rsidR="00FC4090" w:rsidRPr="004503CB">
        <w:rPr>
          <w:sz w:val="20"/>
          <w:szCs w:val="20"/>
          <w:lang w:val="ru-RU"/>
        </w:rPr>
        <w:t>измеряется</w:t>
      </w:r>
      <w:r w:rsidR="00EC67E0" w:rsidRPr="004503CB">
        <w:rPr>
          <w:sz w:val="20"/>
          <w:szCs w:val="20"/>
          <w:lang w:val="ru-RU"/>
        </w:rPr>
        <w:t xml:space="preserve"> </w:t>
      </w:r>
      <w:r w:rsidRPr="004503CB">
        <w:rPr>
          <w:sz w:val="20"/>
          <w:szCs w:val="20"/>
          <w:lang w:val="ru-RU"/>
        </w:rPr>
        <w:t>оплатой</w:t>
      </w:r>
      <w:r w:rsidR="00EC67E0" w:rsidRPr="004503CB">
        <w:rPr>
          <w:sz w:val="20"/>
          <w:szCs w:val="20"/>
          <w:lang w:val="ru-RU"/>
        </w:rPr>
        <w:t xml:space="preserve"> </w:t>
      </w:r>
      <w:r w:rsidRPr="004503CB">
        <w:rPr>
          <w:sz w:val="20"/>
          <w:szCs w:val="20"/>
          <w:lang w:val="ru-RU"/>
        </w:rPr>
        <w:t xml:space="preserve">за </w:t>
      </w:r>
      <w:r w:rsidR="00EC67E0" w:rsidRPr="004503CB">
        <w:rPr>
          <w:sz w:val="20"/>
          <w:szCs w:val="20"/>
          <w:lang w:val="ru-RU"/>
        </w:rPr>
        <w:t>все фактор</w:t>
      </w:r>
      <w:r w:rsidRPr="004503CB">
        <w:rPr>
          <w:sz w:val="20"/>
          <w:szCs w:val="20"/>
          <w:lang w:val="ru-RU"/>
        </w:rPr>
        <w:t>ы</w:t>
      </w:r>
      <w:r w:rsidR="00EC67E0" w:rsidRPr="004503CB">
        <w:rPr>
          <w:sz w:val="20"/>
          <w:szCs w:val="20"/>
          <w:lang w:val="ru-RU"/>
        </w:rPr>
        <w:t xml:space="preserve"> производства (земля, капитал, труд) и представляет собой всю стоимость, образованной от единицы, занятой в производственной деятельности. Его можно вывести от Валовой Добавленной Стоимости (ВДС) через вычитание потребления основного капитала (амортизация) при котором </w:t>
      </w:r>
      <w:r w:rsidR="00FC4090" w:rsidRPr="004503CB">
        <w:rPr>
          <w:sz w:val="20"/>
          <w:szCs w:val="20"/>
          <w:lang w:val="ru-RU"/>
        </w:rPr>
        <w:t>получится чистая</w:t>
      </w:r>
      <w:r w:rsidR="00EC67E0" w:rsidRPr="004503CB">
        <w:rPr>
          <w:sz w:val="20"/>
          <w:szCs w:val="20"/>
          <w:lang w:val="ru-RU"/>
        </w:rPr>
        <w:t xml:space="preserve"> добавленная стоимость и затем вычислив от базовых цен и факторов издержек, отняв налоги на производство и добавив дотации на производство. </w:t>
      </w:r>
    </w:p>
    <w:p w14:paraId="12E1C04A" w14:textId="77777777" w:rsidR="00B94497" w:rsidRPr="004503CB" w:rsidRDefault="00B94497" w:rsidP="00B94497">
      <w:pPr>
        <w:spacing w:before="120"/>
        <w:rPr>
          <w:b/>
          <w:color w:val="FF0000"/>
          <w:sz w:val="20"/>
          <w:szCs w:val="20"/>
          <w:lang w:val="ru-RU"/>
        </w:rPr>
      </w:pPr>
      <w:r w:rsidRPr="004503CB">
        <w:rPr>
          <w:b/>
          <w:color w:val="FF0000"/>
          <w:sz w:val="20"/>
          <w:szCs w:val="20"/>
          <w:lang w:val="ru-RU"/>
        </w:rPr>
        <w:t xml:space="preserve">Чистый предпринимательский доход </w:t>
      </w:r>
    </w:p>
    <w:p w14:paraId="799A88DB" w14:textId="216B9B1D" w:rsidR="00137D8B" w:rsidRPr="004503CB" w:rsidRDefault="00241827" w:rsidP="00B94497">
      <w:pPr>
        <w:spacing w:before="120"/>
        <w:rPr>
          <w:b/>
          <w:snapToGrid w:val="0"/>
          <w:sz w:val="20"/>
          <w:szCs w:val="20"/>
          <w:lang w:val="ru-RU" w:eastAsia="en-US"/>
        </w:rPr>
      </w:pPr>
      <w:r w:rsidRPr="004503CB">
        <w:rPr>
          <w:sz w:val="20"/>
          <w:szCs w:val="20"/>
          <w:lang w:val="ru-RU"/>
        </w:rPr>
        <w:t xml:space="preserve">В чистом доходе от предпринимательской деятельности измеряется оборот (выручка) владельца </w:t>
      </w:r>
      <w:r w:rsidR="0089635F">
        <w:rPr>
          <w:sz w:val="20"/>
          <w:szCs w:val="20"/>
          <w:lang w:val="ru-RU"/>
        </w:rPr>
        <w:t xml:space="preserve">связанного с лесным хозяйством </w:t>
      </w:r>
      <w:r w:rsidRPr="004503CB">
        <w:rPr>
          <w:sz w:val="20"/>
          <w:szCs w:val="20"/>
          <w:lang w:val="ru-RU"/>
        </w:rPr>
        <w:t xml:space="preserve">бизнеса, данный доход состоит из компенсации невыплаченного труда, вознаграждения от земли принадлежащей единицам лесного хозяйства и урожая собранного от использования капитала. Данный доход может быть выведен </w:t>
      </w:r>
      <w:r w:rsidR="007448B7" w:rsidRPr="004503CB">
        <w:rPr>
          <w:sz w:val="20"/>
          <w:szCs w:val="20"/>
          <w:lang w:val="ru-RU"/>
        </w:rPr>
        <w:t xml:space="preserve">доход </w:t>
      </w:r>
      <w:r w:rsidR="002E0DF1" w:rsidRPr="004503CB">
        <w:rPr>
          <w:sz w:val="20"/>
          <w:szCs w:val="20"/>
          <w:lang w:val="ru-RU"/>
        </w:rPr>
        <w:t>от</w:t>
      </w:r>
      <w:r w:rsidR="007448B7" w:rsidRPr="004503CB">
        <w:rPr>
          <w:sz w:val="20"/>
          <w:szCs w:val="20"/>
          <w:lang w:val="ru-RU"/>
        </w:rPr>
        <w:t xml:space="preserve"> факторов производства</w:t>
      </w:r>
      <w:r w:rsidR="007448B7" w:rsidRPr="004503CB" w:rsidDel="007448B7">
        <w:rPr>
          <w:sz w:val="20"/>
          <w:szCs w:val="20"/>
          <w:lang w:val="ru-RU"/>
        </w:rPr>
        <w:t xml:space="preserve"> </w:t>
      </w:r>
      <w:r w:rsidRPr="004503CB">
        <w:rPr>
          <w:sz w:val="20"/>
          <w:szCs w:val="20"/>
          <w:lang w:val="ru-RU"/>
        </w:rPr>
        <w:t>через вычитание компенсации для работников, при котором получится текущий доход от основной деятельности и затем добавив любой процент полученный единицами лесного хозяйства, организованные в виде компаний и отняв арендную плату и платежи процентов.</w:t>
      </w:r>
      <w:r w:rsidR="00B94497" w:rsidRPr="004503CB">
        <w:rPr>
          <w:sz w:val="20"/>
          <w:szCs w:val="20"/>
          <w:lang w:val="ru-RU"/>
        </w:rPr>
        <w:t xml:space="preserve">   </w:t>
      </w:r>
    </w:p>
    <w:p w14:paraId="0A2D4B16" w14:textId="55BB61E4" w:rsidR="002D4314" w:rsidRPr="004503CB" w:rsidRDefault="00F15AA1" w:rsidP="002D4314">
      <w:pPr>
        <w:spacing w:before="120"/>
        <w:rPr>
          <w:b/>
          <w:color w:val="FF0000"/>
          <w:sz w:val="20"/>
          <w:szCs w:val="20"/>
          <w:lang w:val="ru-RU"/>
        </w:rPr>
      </w:pPr>
      <w:r w:rsidRPr="004503CB">
        <w:rPr>
          <w:b/>
          <w:snapToGrid w:val="0"/>
          <w:sz w:val="20"/>
          <w:szCs w:val="20"/>
          <w:lang w:val="ru-RU" w:eastAsia="en-US"/>
        </w:rPr>
        <w:lastRenderedPageBreak/>
        <w:t>Индикатор</w:t>
      </w:r>
      <w:r w:rsidR="002D4314" w:rsidRPr="004503CB">
        <w:rPr>
          <w:b/>
          <w:snapToGrid w:val="0"/>
          <w:sz w:val="20"/>
          <w:szCs w:val="20"/>
          <w:lang w:val="ru-RU" w:eastAsia="en-US"/>
        </w:rPr>
        <w:t xml:space="preserve"> </w:t>
      </w:r>
      <w:r w:rsidR="002D4314" w:rsidRPr="004503CB">
        <w:rPr>
          <w:b/>
          <w:sz w:val="20"/>
          <w:szCs w:val="20"/>
          <w:lang w:val="ru-RU"/>
        </w:rPr>
        <w:t>6.4</w:t>
      </w:r>
      <w:r w:rsidR="0094675B">
        <w:rPr>
          <w:b/>
          <w:sz w:val="20"/>
          <w:szCs w:val="20"/>
          <w:lang w:val="ru-RU"/>
        </w:rPr>
        <w:t>: Финансирование услуг</w:t>
      </w:r>
    </w:p>
    <w:p w14:paraId="06A64836" w14:textId="77777777" w:rsidR="002D4314" w:rsidRPr="004503CB" w:rsidRDefault="002D4314" w:rsidP="002D4314">
      <w:pPr>
        <w:spacing w:before="120"/>
        <w:rPr>
          <w:b/>
          <w:color w:val="FF0000"/>
          <w:sz w:val="20"/>
          <w:szCs w:val="20"/>
          <w:lang w:val="ru-RU"/>
        </w:rPr>
      </w:pPr>
    </w:p>
    <w:p w14:paraId="3667D1B4" w14:textId="77777777" w:rsidR="00B94497" w:rsidRPr="004503CB" w:rsidRDefault="00B94497" w:rsidP="00B94497">
      <w:pPr>
        <w:spacing w:before="120"/>
        <w:rPr>
          <w:sz w:val="20"/>
          <w:szCs w:val="20"/>
          <w:lang w:val="ru-RU"/>
        </w:rPr>
      </w:pPr>
      <w:r w:rsidRPr="004503CB">
        <w:rPr>
          <w:b/>
          <w:color w:val="FF0000"/>
          <w:sz w:val="20"/>
          <w:szCs w:val="20"/>
          <w:lang w:val="ru-RU"/>
        </w:rPr>
        <w:t>Правительственные расходы</w:t>
      </w:r>
    </w:p>
    <w:p w14:paraId="47E4C04E" w14:textId="77777777" w:rsidR="00B94497" w:rsidRPr="004503CB" w:rsidRDefault="00B94497" w:rsidP="00B94497">
      <w:pPr>
        <w:spacing w:before="120"/>
        <w:rPr>
          <w:sz w:val="20"/>
          <w:szCs w:val="20"/>
          <w:lang w:val="ru-RU"/>
        </w:rPr>
      </w:pPr>
      <w:r w:rsidRPr="004503CB">
        <w:rPr>
          <w:sz w:val="20"/>
          <w:szCs w:val="20"/>
          <w:lang w:val="ru-RU"/>
        </w:rPr>
        <w:t>Все правительственные расходы по деятельности, связанной с лесом.</w:t>
      </w:r>
    </w:p>
    <w:p w14:paraId="2DB248FA" w14:textId="77777777" w:rsidR="00B94497" w:rsidRPr="004503CB" w:rsidRDefault="00B94497" w:rsidP="00B94497">
      <w:pPr>
        <w:spacing w:before="120"/>
        <w:rPr>
          <w:i/>
          <w:sz w:val="20"/>
          <w:szCs w:val="20"/>
          <w:u w:val="single"/>
          <w:lang w:val="ru-RU"/>
        </w:rPr>
      </w:pPr>
      <w:r w:rsidRPr="004503CB">
        <w:rPr>
          <w:i/>
          <w:sz w:val="20"/>
          <w:szCs w:val="20"/>
          <w:u w:val="single"/>
          <w:lang w:val="ru-RU"/>
        </w:rPr>
        <w:t>Пояснительные примечания:</w:t>
      </w:r>
    </w:p>
    <w:p w14:paraId="2BA67417" w14:textId="59AB7F57" w:rsidR="00B94497" w:rsidRPr="004503CB" w:rsidRDefault="00B94497" w:rsidP="00B94497">
      <w:pPr>
        <w:numPr>
          <w:ilvl w:val="0"/>
          <w:numId w:val="74"/>
        </w:numPr>
        <w:spacing w:before="120"/>
        <w:rPr>
          <w:sz w:val="20"/>
          <w:szCs w:val="20"/>
          <w:lang w:val="ru-RU"/>
        </w:rPr>
      </w:pPr>
      <w:r w:rsidRPr="004503CB">
        <w:rPr>
          <w:sz w:val="20"/>
          <w:szCs w:val="20"/>
          <w:lang w:val="ru-RU"/>
        </w:rPr>
        <w:t xml:space="preserve">Соответствуют общему бюджету, </w:t>
      </w:r>
      <w:r w:rsidR="0084218D" w:rsidRPr="004503CB">
        <w:rPr>
          <w:sz w:val="20"/>
          <w:szCs w:val="20"/>
          <w:lang w:val="ru-RU"/>
        </w:rPr>
        <w:t xml:space="preserve">распределённому </w:t>
      </w:r>
      <w:r w:rsidRPr="004503CB">
        <w:rPr>
          <w:sz w:val="20"/>
          <w:szCs w:val="20"/>
          <w:lang w:val="ru-RU"/>
        </w:rPr>
        <w:t>и потраченн</w:t>
      </w:r>
      <w:r w:rsidR="0084218D" w:rsidRPr="004503CB">
        <w:rPr>
          <w:sz w:val="20"/>
          <w:szCs w:val="20"/>
          <w:lang w:val="ru-RU"/>
        </w:rPr>
        <w:t>ому</w:t>
      </w:r>
      <w:r w:rsidRPr="004503CB">
        <w:rPr>
          <w:sz w:val="20"/>
          <w:szCs w:val="20"/>
          <w:lang w:val="ru-RU"/>
        </w:rPr>
        <w:t xml:space="preserve"> учреждениями, имеющи</w:t>
      </w:r>
      <w:r w:rsidR="0084218D" w:rsidRPr="004503CB">
        <w:rPr>
          <w:sz w:val="20"/>
          <w:szCs w:val="20"/>
          <w:lang w:val="ru-RU"/>
        </w:rPr>
        <w:t>ми</w:t>
      </w:r>
      <w:r w:rsidRPr="004503CB">
        <w:rPr>
          <w:sz w:val="20"/>
          <w:szCs w:val="20"/>
          <w:lang w:val="ru-RU"/>
        </w:rPr>
        <w:t xml:space="preserve"> к нему отношение.</w:t>
      </w:r>
    </w:p>
    <w:p w14:paraId="2BC064F5" w14:textId="23412039" w:rsidR="00B94497" w:rsidRPr="004503CB" w:rsidRDefault="00B94497" w:rsidP="00B94497">
      <w:pPr>
        <w:numPr>
          <w:ilvl w:val="0"/>
          <w:numId w:val="74"/>
        </w:numPr>
        <w:spacing w:before="120"/>
        <w:rPr>
          <w:sz w:val="20"/>
          <w:szCs w:val="20"/>
          <w:lang w:val="ru-RU"/>
        </w:rPr>
      </w:pPr>
      <w:r w:rsidRPr="004503CB">
        <w:rPr>
          <w:sz w:val="20"/>
          <w:szCs w:val="20"/>
          <w:lang w:val="ru-RU"/>
        </w:rPr>
        <w:t>Включают в себя расходы на административные функции, фонд</w:t>
      </w:r>
      <w:r w:rsidR="0084218D" w:rsidRPr="004503CB">
        <w:rPr>
          <w:sz w:val="20"/>
          <w:szCs w:val="20"/>
          <w:lang w:val="ru-RU"/>
        </w:rPr>
        <w:t>ы</w:t>
      </w:r>
      <w:r w:rsidRPr="004503CB">
        <w:rPr>
          <w:sz w:val="20"/>
          <w:szCs w:val="20"/>
          <w:lang w:val="ru-RU"/>
        </w:rPr>
        <w:t xml:space="preserve"> </w:t>
      </w:r>
      <w:r w:rsidR="0084218D" w:rsidRPr="004503CB">
        <w:rPr>
          <w:sz w:val="20"/>
          <w:szCs w:val="20"/>
          <w:lang w:val="ru-RU"/>
        </w:rPr>
        <w:t>лесонасаждений</w:t>
      </w:r>
      <w:r w:rsidRPr="004503CB">
        <w:rPr>
          <w:sz w:val="20"/>
          <w:szCs w:val="20"/>
          <w:lang w:val="ru-RU"/>
        </w:rPr>
        <w:t>, прямую поддержку лесному сектору (например, гранты и субсидии) и поддержу другим учреждениям (например, тренинги и исследовательские центры).</w:t>
      </w:r>
    </w:p>
    <w:p w14:paraId="0EEDD33D" w14:textId="3163D6B4" w:rsidR="00B94497" w:rsidRPr="004503CB" w:rsidRDefault="00B94497" w:rsidP="00B94497">
      <w:pPr>
        <w:numPr>
          <w:ilvl w:val="0"/>
          <w:numId w:val="74"/>
        </w:numPr>
        <w:spacing w:before="120"/>
        <w:rPr>
          <w:sz w:val="20"/>
          <w:szCs w:val="20"/>
          <w:lang w:val="ru-RU"/>
        </w:rPr>
      </w:pPr>
      <w:r w:rsidRPr="004503CB">
        <w:rPr>
          <w:sz w:val="20"/>
          <w:szCs w:val="20"/>
          <w:lang w:val="ru-RU"/>
        </w:rPr>
        <w:t>Исключают расходы на предприятия</w:t>
      </w:r>
      <w:r w:rsidR="0084218D" w:rsidRPr="004503CB">
        <w:rPr>
          <w:sz w:val="20"/>
          <w:szCs w:val="20"/>
          <w:lang w:val="ru-RU"/>
        </w:rPr>
        <w:t xml:space="preserve"> в совместном владении</w:t>
      </w:r>
      <w:r w:rsidRPr="004503CB">
        <w:rPr>
          <w:sz w:val="20"/>
          <w:szCs w:val="20"/>
          <w:lang w:val="ru-RU"/>
        </w:rPr>
        <w:t>.</w:t>
      </w:r>
    </w:p>
    <w:p w14:paraId="54CD8288" w14:textId="3DA14685" w:rsidR="00B94497" w:rsidRPr="004503CB" w:rsidRDefault="00B94497" w:rsidP="00B94497">
      <w:pPr>
        <w:spacing w:before="120"/>
        <w:rPr>
          <w:sz w:val="20"/>
          <w:szCs w:val="20"/>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ОЛР 2015, </w:t>
      </w:r>
      <w:r w:rsidR="00AF572C" w:rsidRPr="004503CB">
        <w:rPr>
          <w:sz w:val="20"/>
          <w:szCs w:val="20"/>
          <w:lang w:val="ru-RU"/>
        </w:rPr>
        <w:t>рабочий доклад</w:t>
      </w:r>
      <w:r w:rsidRPr="004503CB">
        <w:rPr>
          <w:sz w:val="20"/>
          <w:szCs w:val="20"/>
          <w:lang w:val="ru-RU"/>
        </w:rPr>
        <w:t xml:space="preserve"> 180, страница 21)</w:t>
      </w:r>
    </w:p>
    <w:p w14:paraId="3295D42C" w14:textId="77777777" w:rsidR="00B94497" w:rsidRPr="004503CB" w:rsidRDefault="00B94497" w:rsidP="002D4314">
      <w:pPr>
        <w:spacing w:before="120"/>
        <w:rPr>
          <w:b/>
          <w:snapToGrid w:val="0"/>
          <w:sz w:val="20"/>
          <w:szCs w:val="20"/>
          <w:lang w:val="ru-RU" w:eastAsia="en-US"/>
        </w:rPr>
      </w:pPr>
    </w:p>
    <w:p w14:paraId="38F95767" w14:textId="77777777" w:rsidR="00B94497" w:rsidRPr="004503CB" w:rsidRDefault="00B94497" w:rsidP="00B94497">
      <w:pPr>
        <w:spacing w:before="120"/>
        <w:rPr>
          <w:b/>
          <w:color w:val="FF0000"/>
          <w:sz w:val="20"/>
          <w:szCs w:val="20"/>
          <w:lang w:val="ru-RU"/>
        </w:rPr>
      </w:pPr>
      <w:r w:rsidRPr="004503CB">
        <w:rPr>
          <w:b/>
          <w:color w:val="FF0000"/>
          <w:sz w:val="20"/>
          <w:szCs w:val="20"/>
          <w:lang w:val="ru-RU"/>
        </w:rPr>
        <w:t>Правительственные доходы</w:t>
      </w:r>
    </w:p>
    <w:p w14:paraId="509AE5D4" w14:textId="77777777" w:rsidR="00B94497" w:rsidRPr="004503CB" w:rsidRDefault="00B94497" w:rsidP="00B94497">
      <w:pPr>
        <w:spacing w:before="120"/>
        <w:rPr>
          <w:snapToGrid w:val="0"/>
          <w:sz w:val="20"/>
          <w:szCs w:val="20"/>
          <w:lang w:val="ru-RU" w:eastAsia="en-US"/>
        </w:rPr>
      </w:pPr>
      <w:r w:rsidRPr="004503CB">
        <w:rPr>
          <w:snapToGrid w:val="0"/>
          <w:sz w:val="20"/>
          <w:szCs w:val="20"/>
          <w:lang w:val="ru-RU" w:eastAsia="en-US"/>
        </w:rPr>
        <w:t>Все правительственные доходы, собранные от внутреннего производства и торговли лесной продукцией и услугами. Для данной цели доходы включают в себя:</w:t>
      </w:r>
    </w:p>
    <w:p w14:paraId="616FE6EE" w14:textId="28C598A3" w:rsidR="00B94497" w:rsidRPr="004503CB" w:rsidRDefault="000D3980" w:rsidP="00B94497">
      <w:pPr>
        <w:spacing w:before="120"/>
        <w:rPr>
          <w:snapToGrid w:val="0"/>
          <w:sz w:val="20"/>
          <w:szCs w:val="20"/>
          <w:lang w:val="ru-RU" w:eastAsia="en-US"/>
        </w:rPr>
      </w:pPr>
      <w:r>
        <w:rPr>
          <w:snapToGrid w:val="0"/>
          <w:sz w:val="20"/>
          <w:szCs w:val="20"/>
          <w:lang w:val="ru-RU" w:eastAsia="en-US"/>
        </w:rPr>
        <w:t>Продукты</w:t>
      </w:r>
      <w:r w:rsidR="00B94497" w:rsidRPr="004503CB">
        <w:rPr>
          <w:snapToGrid w:val="0"/>
          <w:sz w:val="20"/>
          <w:szCs w:val="20"/>
          <w:lang w:val="ru-RU" w:eastAsia="en-US"/>
        </w:rPr>
        <w:t xml:space="preserve">: </w:t>
      </w:r>
      <w:r w:rsidR="00B2028E">
        <w:rPr>
          <w:snapToGrid w:val="0"/>
          <w:sz w:val="20"/>
          <w:szCs w:val="20"/>
          <w:lang w:val="ru-RU" w:eastAsia="en-US"/>
        </w:rPr>
        <w:t>круглый лес</w:t>
      </w:r>
      <w:r w:rsidR="00B94497" w:rsidRPr="004503CB">
        <w:rPr>
          <w:snapToGrid w:val="0"/>
          <w:sz w:val="20"/>
          <w:szCs w:val="20"/>
          <w:lang w:val="ru-RU" w:eastAsia="en-US"/>
        </w:rPr>
        <w:t xml:space="preserve">; распиленный лес; биомасса; деревянные панели; целлюлоза и бумага; и недревесная </w:t>
      </w:r>
      <w:r w:rsidR="00FC4090" w:rsidRPr="004503CB">
        <w:rPr>
          <w:snapToGrid w:val="0"/>
          <w:sz w:val="20"/>
          <w:szCs w:val="20"/>
          <w:lang w:val="ru-RU" w:eastAsia="en-US"/>
        </w:rPr>
        <w:t>лесная продукция</w:t>
      </w:r>
      <w:r w:rsidR="00B94497" w:rsidRPr="004503CB">
        <w:rPr>
          <w:snapToGrid w:val="0"/>
          <w:sz w:val="20"/>
          <w:szCs w:val="20"/>
          <w:lang w:val="ru-RU" w:eastAsia="en-US"/>
        </w:rPr>
        <w:t>.</w:t>
      </w:r>
    </w:p>
    <w:p w14:paraId="1CFB2E67" w14:textId="2261D59B" w:rsidR="00B94497" w:rsidRPr="004503CB" w:rsidRDefault="00B94497" w:rsidP="00B94497">
      <w:pPr>
        <w:spacing w:before="120"/>
        <w:rPr>
          <w:i/>
          <w:snapToGrid w:val="0"/>
          <w:sz w:val="20"/>
          <w:szCs w:val="20"/>
          <w:u w:val="single"/>
          <w:lang w:val="ru-RU" w:eastAsia="en-US"/>
        </w:rPr>
      </w:pPr>
      <w:r w:rsidRPr="004503CB">
        <w:rPr>
          <w:snapToGrid w:val="0"/>
          <w:sz w:val="20"/>
          <w:szCs w:val="20"/>
          <w:lang w:val="ru-RU" w:eastAsia="en-US"/>
        </w:rPr>
        <w:t>Услуги: включая льготные оплаты и пошлины, налоги на рубку государственного леса, доход от продажи государственных лесоматериалов, налоги и сборы, основанные на площади леса или урожае, налоги на внутреннюю торговлю и экспорт лесной продукции, особые сборы на ле</w:t>
      </w:r>
      <w:r w:rsidR="0065603E" w:rsidRPr="004503CB">
        <w:rPr>
          <w:snapToGrid w:val="0"/>
          <w:sz w:val="20"/>
          <w:szCs w:val="20"/>
          <w:lang w:val="ru-RU" w:eastAsia="en-US"/>
        </w:rPr>
        <w:t>сохозяйственную</w:t>
      </w:r>
      <w:r w:rsidRPr="004503CB">
        <w:rPr>
          <w:snapToGrid w:val="0"/>
          <w:sz w:val="20"/>
          <w:szCs w:val="20"/>
          <w:lang w:val="ru-RU" w:eastAsia="en-US"/>
        </w:rPr>
        <w:t xml:space="preserve"> деятельность и выплаты в фонды связанные с лесом, прочая дополнительная инспекция, сборы за лицензи</w:t>
      </w:r>
      <w:r w:rsidR="0065603E" w:rsidRPr="004503CB">
        <w:rPr>
          <w:snapToGrid w:val="0"/>
          <w:sz w:val="20"/>
          <w:szCs w:val="20"/>
          <w:lang w:val="ru-RU" w:eastAsia="en-US"/>
        </w:rPr>
        <w:t>и</w:t>
      </w:r>
      <w:r w:rsidRPr="004503CB">
        <w:rPr>
          <w:snapToGrid w:val="0"/>
          <w:sz w:val="20"/>
          <w:szCs w:val="20"/>
          <w:lang w:val="ru-RU" w:eastAsia="en-US"/>
        </w:rPr>
        <w:t xml:space="preserve"> и административные сборы, наложенные лесной администрацией,  платежи за разрешени</w:t>
      </w:r>
      <w:r w:rsidR="0065603E" w:rsidRPr="004503CB">
        <w:rPr>
          <w:snapToGrid w:val="0"/>
          <w:sz w:val="20"/>
          <w:szCs w:val="20"/>
          <w:lang w:val="ru-RU" w:eastAsia="en-US"/>
        </w:rPr>
        <w:t>я</w:t>
      </w:r>
      <w:r w:rsidRPr="004503CB">
        <w:rPr>
          <w:snapToGrid w:val="0"/>
          <w:sz w:val="20"/>
          <w:szCs w:val="20"/>
          <w:lang w:val="ru-RU" w:eastAsia="en-US"/>
        </w:rPr>
        <w:t xml:space="preserve"> и лицензи</w:t>
      </w:r>
      <w:r w:rsidR="0065603E" w:rsidRPr="004503CB">
        <w:rPr>
          <w:snapToGrid w:val="0"/>
          <w:sz w:val="20"/>
          <w:szCs w:val="20"/>
          <w:lang w:val="ru-RU" w:eastAsia="en-US"/>
        </w:rPr>
        <w:t>и</w:t>
      </w:r>
      <w:r w:rsidRPr="004503CB">
        <w:rPr>
          <w:snapToGrid w:val="0"/>
          <w:sz w:val="20"/>
          <w:szCs w:val="20"/>
          <w:lang w:val="ru-RU" w:eastAsia="en-US"/>
        </w:rPr>
        <w:t xml:space="preserve"> </w:t>
      </w:r>
      <w:r w:rsidR="0065603E" w:rsidRPr="004503CB">
        <w:rPr>
          <w:snapToGrid w:val="0"/>
          <w:sz w:val="20"/>
          <w:szCs w:val="20"/>
          <w:lang w:val="ru-RU" w:eastAsia="en-US"/>
        </w:rPr>
        <w:t>на</w:t>
      </w:r>
      <w:r w:rsidRPr="004503CB">
        <w:rPr>
          <w:snapToGrid w:val="0"/>
          <w:sz w:val="20"/>
          <w:szCs w:val="20"/>
          <w:lang w:val="ru-RU" w:eastAsia="en-US"/>
        </w:rPr>
        <w:t xml:space="preserve"> </w:t>
      </w:r>
      <w:r w:rsidR="00C81DDA">
        <w:rPr>
          <w:snapToGrid w:val="0"/>
          <w:sz w:val="20"/>
          <w:szCs w:val="20"/>
          <w:lang w:val="ru-RU" w:eastAsia="en-US"/>
        </w:rPr>
        <w:t>рекреацию</w:t>
      </w:r>
      <w:r w:rsidRPr="004503CB">
        <w:rPr>
          <w:snapToGrid w:val="0"/>
          <w:sz w:val="20"/>
          <w:szCs w:val="20"/>
          <w:lang w:val="ru-RU" w:eastAsia="en-US"/>
        </w:rPr>
        <w:t xml:space="preserve"> и друг</w:t>
      </w:r>
      <w:r w:rsidR="0065603E" w:rsidRPr="004503CB">
        <w:rPr>
          <w:snapToGrid w:val="0"/>
          <w:sz w:val="20"/>
          <w:szCs w:val="20"/>
          <w:lang w:val="ru-RU" w:eastAsia="en-US"/>
        </w:rPr>
        <w:t>ую</w:t>
      </w:r>
      <w:r w:rsidRPr="004503CB">
        <w:rPr>
          <w:snapToGrid w:val="0"/>
          <w:sz w:val="20"/>
          <w:szCs w:val="20"/>
          <w:lang w:val="ru-RU" w:eastAsia="en-US"/>
        </w:rPr>
        <w:t xml:space="preserve"> деятельност</w:t>
      </w:r>
      <w:r w:rsidR="0065603E" w:rsidRPr="004503CB">
        <w:rPr>
          <w:snapToGrid w:val="0"/>
          <w:sz w:val="20"/>
          <w:szCs w:val="20"/>
          <w:lang w:val="ru-RU" w:eastAsia="en-US"/>
        </w:rPr>
        <w:t>ь</w:t>
      </w:r>
      <w:r w:rsidRPr="004503CB">
        <w:rPr>
          <w:snapToGrid w:val="0"/>
          <w:sz w:val="20"/>
          <w:szCs w:val="20"/>
          <w:lang w:val="ru-RU" w:eastAsia="en-US"/>
        </w:rPr>
        <w:t>, связанн</w:t>
      </w:r>
      <w:r w:rsidR="0065603E" w:rsidRPr="004503CB">
        <w:rPr>
          <w:snapToGrid w:val="0"/>
          <w:sz w:val="20"/>
          <w:szCs w:val="20"/>
          <w:lang w:val="ru-RU" w:eastAsia="en-US"/>
        </w:rPr>
        <w:t>ую</w:t>
      </w:r>
      <w:r w:rsidRPr="004503CB">
        <w:rPr>
          <w:snapToGrid w:val="0"/>
          <w:sz w:val="20"/>
          <w:szCs w:val="20"/>
          <w:lang w:val="ru-RU" w:eastAsia="en-US"/>
        </w:rPr>
        <w:t xml:space="preserve"> с лесом.</w:t>
      </w:r>
    </w:p>
    <w:p w14:paraId="6B2FD525" w14:textId="77777777" w:rsidR="00B94497" w:rsidRPr="004503CB" w:rsidRDefault="00B94497" w:rsidP="00B94497">
      <w:pPr>
        <w:spacing w:before="120"/>
        <w:rPr>
          <w:i/>
          <w:snapToGrid w:val="0"/>
          <w:sz w:val="20"/>
          <w:szCs w:val="20"/>
          <w:u w:val="single"/>
          <w:lang w:val="ru-RU" w:eastAsia="en-US"/>
        </w:rPr>
      </w:pPr>
      <w:r w:rsidRPr="004503CB">
        <w:rPr>
          <w:i/>
          <w:snapToGrid w:val="0"/>
          <w:sz w:val="20"/>
          <w:szCs w:val="20"/>
          <w:u w:val="single"/>
          <w:lang w:val="ru-RU" w:eastAsia="en-US"/>
        </w:rPr>
        <w:t>Пояснительное примечание:</w:t>
      </w:r>
    </w:p>
    <w:p w14:paraId="2510E155" w14:textId="16733A09" w:rsidR="00B94497" w:rsidRPr="004503CB" w:rsidRDefault="00B94497" w:rsidP="00B94497">
      <w:pPr>
        <w:numPr>
          <w:ilvl w:val="0"/>
          <w:numId w:val="75"/>
        </w:numPr>
        <w:spacing w:before="120"/>
        <w:rPr>
          <w:snapToGrid w:val="0"/>
          <w:sz w:val="20"/>
          <w:szCs w:val="20"/>
          <w:lang w:val="ru-RU" w:eastAsia="en-US"/>
        </w:rPr>
      </w:pPr>
      <w:r w:rsidRPr="004503CB">
        <w:rPr>
          <w:snapToGrid w:val="0"/>
          <w:sz w:val="20"/>
          <w:szCs w:val="20"/>
          <w:lang w:val="ru-RU" w:eastAsia="en-US"/>
        </w:rPr>
        <w:t xml:space="preserve">Исключают: налоги и сборы, </w:t>
      </w:r>
      <w:r w:rsidR="0065603E" w:rsidRPr="004503CB">
        <w:rPr>
          <w:snapToGrid w:val="0"/>
          <w:sz w:val="20"/>
          <w:szCs w:val="20"/>
          <w:lang w:val="ru-RU" w:eastAsia="en-US"/>
        </w:rPr>
        <w:t xml:space="preserve">преимущественно </w:t>
      </w:r>
      <w:r w:rsidRPr="004503CB">
        <w:rPr>
          <w:snapToGrid w:val="0"/>
          <w:sz w:val="20"/>
          <w:szCs w:val="20"/>
          <w:lang w:val="ru-RU" w:eastAsia="en-US"/>
        </w:rPr>
        <w:t xml:space="preserve">собираемые </w:t>
      </w:r>
      <w:r w:rsidR="0065603E" w:rsidRPr="004503CB">
        <w:rPr>
          <w:snapToGrid w:val="0"/>
          <w:sz w:val="20"/>
          <w:szCs w:val="20"/>
          <w:lang w:val="ru-RU" w:eastAsia="en-US"/>
        </w:rPr>
        <w:t>со</w:t>
      </w:r>
      <w:r w:rsidRPr="004503CB">
        <w:rPr>
          <w:snapToGrid w:val="0"/>
          <w:sz w:val="20"/>
          <w:szCs w:val="20"/>
          <w:lang w:val="ru-RU" w:eastAsia="en-US"/>
        </w:rPr>
        <w:t xml:space="preserve"> всех физических и юридических </w:t>
      </w:r>
      <w:r w:rsidR="00FC4090" w:rsidRPr="004503CB">
        <w:rPr>
          <w:snapToGrid w:val="0"/>
          <w:sz w:val="20"/>
          <w:szCs w:val="20"/>
          <w:lang w:val="ru-RU" w:eastAsia="en-US"/>
        </w:rPr>
        <w:t>лиц (</w:t>
      </w:r>
      <w:r w:rsidRPr="004503CB">
        <w:rPr>
          <w:snapToGrid w:val="0"/>
          <w:sz w:val="20"/>
          <w:szCs w:val="20"/>
          <w:lang w:val="ru-RU" w:eastAsia="en-US"/>
        </w:rPr>
        <w:t>например, корпоративные налоги, налог на зарплату, подоходный налог, налоги на землю и имущество, налог с продаж или НДС); налог на импорт или пошлины, наложенные на лесную продукцию; погашение правительственных займов.</w:t>
      </w:r>
    </w:p>
    <w:p w14:paraId="13A13B25" w14:textId="4ED232A7" w:rsidR="00B94497" w:rsidRPr="004503CB" w:rsidRDefault="00B94497" w:rsidP="00B94497">
      <w:pPr>
        <w:rPr>
          <w:lang w:val="ru-RU"/>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ОЛР 2015, </w:t>
      </w:r>
      <w:r w:rsidRPr="004503CB">
        <w:rPr>
          <w:i/>
          <w:sz w:val="20"/>
          <w:szCs w:val="20"/>
          <w:lang w:val="ru-RU"/>
        </w:rPr>
        <w:t xml:space="preserve">Государственные расходы на </w:t>
      </w:r>
      <w:r w:rsidR="0089635F">
        <w:rPr>
          <w:i/>
          <w:sz w:val="20"/>
          <w:szCs w:val="20"/>
          <w:lang w:val="ru-RU"/>
        </w:rPr>
        <w:t>лесное хозяйство</w:t>
      </w:r>
      <w:r w:rsidRPr="004503CB">
        <w:rPr>
          <w:sz w:val="20"/>
          <w:szCs w:val="20"/>
          <w:lang w:val="ru-RU"/>
        </w:rPr>
        <w:t xml:space="preserve">, </w:t>
      </w:r>
      <w:r w:rsidR="00AF572C" w:rsidRPr="004503CB">
        <w:rPr>
          <w:sz w:val="20"/>
          <w:szCs w:val="20"/>
          <w:lang w:val="ru-RU"/>
        </w:rPr>
        <w:t>рабочий доклад</w:t>
      </w:r>
      <w:r w:rsidRPr="004503CB">
        <w:rPr>
          <w:sz w:val="20"/>
          <w:szCs w:val="20"/>
          <w:lang w:val="ru-RU"/>
        </w:rPr>
        <w:t xml:space="preserve"> 180, страница 21)</w:t>
      </w:r>
    </w:p>
    <w:p w14:paraId="2B66B5F0" w14:textId="77777777" w:rsidR="00B94497" w:rsidRPr="004503CB" w:rsidRDefault="00B94497" w:rsidP="002D4314">
      <w:pPr>
        <w:spacing w:before="120"/>
        <w:rPr>
          <w:b/>
          <w:snapToGrid w:val="0"/>
          <w:sz w:val="20"/>
          <w:szCs w:val="20"/>
          <w:lang w:val="ru-RU" w:eastAsia="en-US"/>
        </w:rPr>
      </w:pPr>
    </w:p>
    <w:p w14:paraId="66EC44B8" w14:textId="10A73A2D" w:rsidR="002D4314" w:rsidRPr="004503CB" w:rsidRDefault="00F15AA1" w:rsidP="002D4314">
      <w:pPr>
        <w:spacing w:before="120"/>
        <w:rPr>
          <w:b/>
          <w:snapToGrid w:val="0"/>
          <w:sz w:val="20"/>
          <w:szCs w:val="20"/>
          <w:lang w:val="ru-RU" w:eastAsia="en-US"/>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6.5</w:t>
      </w:r>
      <w:r w:rsidR="0094675B">
        <w:rPr>
          <w:b/>
          <w:snapToGrid w:val="0"/>
          <w:sz w:val="20"/>
          <w:szCs w:val="20"/>
          <w:lang w:val="ru-RU" w:eastAsia="en-US"/>
        </w:rPr>
        <w:t>: Рабочая сила в лесном секторе</w:t>
      </w:r>
    </w:p>
    <w:p w14:paraId="11153D75" w14:textId="77777777" w:rsidR="002D4314" w:rsidRPr="004503CB" w:rsidRDefault="002D4314" w:rsidP="002D4314">
      <w:pPr>
        <w:spacing w:before="120"/>
        <w:rPr>
          <w:b/>
          <w:color w:val="FF0000"/>
          <w:sz w:val="20"/>
          <w:szCs w:val="20"/>
          <w:lang w:val="ru-RU"/>
        </w:rPr>
      </w:pPr>
    </w:p>
    <w:p w14:paraId="4690A303" w14:textId="5D9C7404" w:rsidR="00E35568" w:rsidRPr="004503CB" w:rsidRDefault="00E35568" w:rsidP="00E35568">
      <w:pPr>
        <w:spacing w:before="120"/>
        <w:rPr>
          <w:b/>
          <w:color w:val="FF0000"/>
          <w:sz w:val="20"/>
          <w:szCs w:val="20"/>
          <w:lang w:val="ru-RU"/>
        </w:rPr>
      </w:pPr>
      <w:r w:rsidRPr="004503CB">
        <w:rPr>
          <w:b/>
          <w:color w:val="FF0000"/>
          <w:sz w:val="20"/>
          <w:szCs w:val="20"/>
          <w:lang w:val="ru-RU"/>
        </w:rPr>
        <w:t>Соцопрос</w:t>
      </w:r>
      <w:r w:rsidR="00B72CBB" w:rsidRPr="004503CB">
        <w:rPr>
          <w:b/>
          <w:color w:val="FF0000"/>
          <w:sz w:val="20"/>
          <w:szCs w:val="20"/>
          <w:lang w:val="ru-RU"/>
        </w:rPr>
        <w:t xml:space="preserve"> </w:t>
      </w:r>
      <w:r w:rsidR="00782F76">
        <w:rPr>
          <w:b/>
          <w:color w:val="FF0000"/>
          <w:sz w:val="20"/>
          <w:szCs w:val="20"/>
          <w:lang w:val="ru-RU"/>
        </w:rPr>
        <w:t>трудовых ресурсов</w:t>
      </w:r>
      <w:r w:rsidR="00B72CBB" w:rsidRPr="004503CB">
        <w:rPr>
          <w:b/>
          <w:color w:val="FF0000"/>
          <w:sz w:val="20"/>
          <w:szCs w:val="20"/>
          <w:lang w:val="ru-RU"/>
        </w:rPr>
        <w:t xml:space="preserve"> </w:t>
      </w:r>
    </w:p>
    <w:p w14:paraId="35CA7339" w14:textId="00673454" w:rsidR="00E35568" w:rsidRPr="004503CB" w:rsidRDefault="00E35568" w:rsidP="00E35568">
      <w:pPr>
        <w:spacing w:before="120"/>
        <w:rPr>
          <w:sz w:val="20"/>
          <w:szCs w:val="20"/>
          <w:lang w:val="ru-RU"/>
        </w:rPr>
      </w:pPr>
      <w:r w:rsidRPr="004503CB">
        <w:rPr>
          <w:sz w:val="20"/>
          <w:szCs w:val="20"/>
          <w:lang w:val="ru-RU"/>
        </w:rPr>
        <w:t>Соцопрос трудовых ресурсов</w:t>
      </w:r>
      <w:r w:rsidR="0030559B" w:rsidRPr="004503CB">
        <w:rPr>
          <w:sz w:val="20"/>
          <w:szCs w:val="20"/>
          <w:lang w:val="ru-RU"/>
        </w:rPr>
        <w:t xml:space="preserve"> (СТР)</w:t>
      </w:r>
      <w:r w:rsidRPr="004503CB">
        <w:rPr>
          <w:sz w:val="20"/>
          <w:szCs w:val="20"/>
          <w:lang w:val="ru-RU"/>
        </w:rPr>
        <w:t xml:space="preserve"> является выборочным опросом, выполненный во многих европейских странах посредством проведения интервью у отдельных лиц об их личном финансовом положении и работе. Поскольку, </w:t>
      </w:r>
      <w:r w:rsidR="0030559B" w:rsidRPr="004503CB">
        <w:rPr>
          <w:sz w:val="20"/>
          <w:szCs w:val="20"/>
          <w:lang w:val="ru-RU"/>
        </w:rPr>
        <w:t>СТР</w:t>
      </w:r>
      <w:r w:rsidRPr="004503CB">
        <w:rPr>
          <w:sz w:val="20"/>
          <w:szCs w:val="20"/>
          <w:lang w:val="ru-RU"/>
        </w:rPr>
        <w:t xml:space="preserve"> является выборочным опросом, результаты зависят от ошибки отбора, то есть фактическая пропорция населения в частных хозяйствах с особенными характеристиками может отличаться от пропорции выборки </w:t>
      </w:r>
      <w:r w:rsidR="008E3391">
        <w:rPr>
          <w:sz w:val="20"/>
          <w:szCs w:val="20"/>
          <w:lang w:val="ru-RU"/>
        </w:rPr>
        <w:t>СТР</w:t>
      </w:r>
      <w:r w:rsidRPr="004503CB">
        <w:rPr>
          <w:sz w:val="20"/>
          <w:szCs w:val="20"/>
          <w:lang w:val="ru-RU"/>
        </w:rPr>
        <w:t xml:space="preserve"> с данными характеристиками. </w:t>
      </w:r>
    </w:p>
    <w:p w14:paraId="32B30FF9" w14:textId="13224C2F" w:rsidR="00E35568" w:rsidRPr="004503CB" w:rsidRDefault="0030559B" w:rsidP="00E35568">
      <w:pPr>
        <w:spacing w:before="120"/>
        <w:rPr>
          <w:b/>
          <w:sz w:val="20"/>
          <w:szCs w:val="20"/>
          <w:lang w:val="ru-RU"/>
        </w:rPr>
      </w:pPr>
      <w:r w:rsidRPr="004503CB">
        <w:rPr>
          <w:sz w:val="20"/>
          <w:szCs w:val="20"/>
          <w:lang w:val="ru-RU"/>
        </w:rPr>
        <w:t>СТР</w:t>
      </w:r>
      <w:r w:rsidR="00E35568" w:rsidRPr="004503CB">
        <w:rPr>
          <w:sz w:val="20"/>
          <w:szCs w:val="20"/>
          <w:lang w:val="ru-RU"/>
        </w:rPr>
        <w:t xml:space="preserve"> предоставляет информацию о людях, имеющих работу и не имеющие её. </w:t>
      </w:r>
      <w:r w:rsidRPr="004503CB">
        <w:rPr>
          <w:sz w:val="20"/>
          <w:szCs w:val="20"/>
          <w:lang w:val="ru-RU"/>
        </w:rPr>
        <w:t xml:space="preserve">СТР </w:t>
      </w:r>
      <w:r w:rsidR="00E35568" w:rsidRPr="004503CB">
        <w:rPr>
          <w:sz w:val="20"/>
          <w:szCs w:val="20"/>
          <w:lang w:val="ru-RU"/>
        </w:rPr>
        <w:t xml:space="preserve">определяет занятость, как людей в возрасте от 16 лет и больше, которые выполняли по крайней мере один час оплачиваемой работы в отчётной неделе (в качестве работника или </w:t>
      </w:r>
      <w:r w:rsidRPr="004503CB">
        <w:rPr>
          <w:sz w:val="20"/>
          <w:szCs w:val="20"/>
          <w:lang w:val="ru-RU"/>
        </w:rPr>
        <w:t>самозанятого</w:t>
      </w:r>
      <w:r w:rsidR="00E35568" w:rsidRPr="004503CB">
        <w:rPr>
          <w:sz w:val="20"/>
          <w:szCs w:val="20"/>
          <w:lang w:val="ru-RU"/>
        </w:rPr>
        <w:t xml:space="preserve">), </w:t>
      </w:r>
      <w:r w:rsidRPr="004503CB">
        <w:rPr>
          <w:sz w:val="20"/>
          <w:szCs w:val="20"/>
          <w:lang w:val="ru-RU"/>
        </w:rPr>
        <w:t>та</w:t>
      </w:r>
      <w:r w:rsidR="00E35568" w:rsidRPr="004503CB">
        <w:rPr>
          <w:sz w:val="20"/>
          <w:szCs w:val="20"/>
          <w:lang w:val="ru-RU"/>
        </w:rPr>
        <w:t>к</w:t>
      </w:r>
      <w:r w:rsidRPr="004503CB">
        <w:rPr>
          <w:sz w:val="20"/>
          <w:szCs w:val="20"/>
          <w:lang w:val="ru-RU"/>
        </w:rPr>
        <w:t xml:space="preserve"> и</w:t>
      </w:r>
      <w:r w:rsidR="00E35568" w:rsidRPr="004503CB">
        <w:rPr>
          <w:sz w:val="20"/>
          <w:szCs w:val="20"/>
          <w:lang w:val="ru-RU"/>
        </w:rPr>
        <w:t xml:space="preserve"> людей, </w:t>
      </w:r>
      <w:r w:rsidRPr="004503CB">
        <w:rPr>
          <w:sz w:val="20"/>
          <w:szCs w:val="20"/>
          <w:lang w:val="ru-RU"/>
        </w:rPr>
        <w:t xml:space="preserve">имеющих </w:t>
      </w:r>
      <w:r w:rsidR="00FC4090" w:rsidRPr="004503CB">
        <w:rPr>
          <w:sz w:val="20"/>
          <w:szCs w:val="20"/>
          <w:lang w:val="ru-RU"/>
        </w:rPr>
        <w:t>работу,</w:t>
      </w:r>
      <w:r w:rsidRPr="004503CB">
        <w:rPr>
          <w:sz w:val="20"/>
          <w:szCs w:val="20"/>
          <w:lang w:val="ru-RU"/>
        </w:rPr>
        <w:t xml:space="preserve"> но временно находящихся не на рабочем месте </w:t>
      </w:r>
      <w:r w:rsidR="00E35568" w:rsidRPr="004503CB">
        <w:rPr>
          <w:sz w:val="20"/>
          <w:szCs w:val="20"/>
          <w:lang w:val="ru-RU"/>
        </w:rPr>
        <w:t xml:space="preserve">(например, в отпуске), </w:t>
      </w:r>
      <w:r w:rsidRPr="004503CB">
        <w:rPr>
          <w:sz w:val="20"/>
          <w:szCs w:val="20"/>
          <w:lang w:val="ru-RU"/>
        </w:rPr>
        <w:t>а также</w:t>
      </w:r>
      <w:r w:rsidR="00E35568" w:rsidRPr="004503CB">
        <w:rPr>
          <w:sz w:val="20"/>
          <w:szCs w:val="20"/>
          <w:lang w:val="ru-RU"/>
        </w:rPr>
        <w:t xml:space="preserve"> людей, участвующих в правительственных тренингах и программах занятости и людей, выполняющих неоплачиваемую работу по дому в семье.</w:t>
      </w:r>
    </w:p>
    <w:p w14:paraId="1A789B20" w14:textId="77777777" w:rsidR="00E35568" w:rsidRPr="004503CB" w:rsidRDefault="00E35568" w:rsidP="002D4314">
      <w:pPr>
        <w:spacing w:before="120"/>
        <w:rPr>
          <w:b/>
          <w:color w:val="FF0000"/>
          <w:sz w:val="20"/>
          <w:szCs w:val="20"/>
          <w:lang w:val="ru-RU"/>
        </w:rPr>
      </w:pPr>
    </w:p>
    <w:p w14:paraId="1FE3E209" w14:textId="77777777" w:rsidR="00E35568" w:rsidRPr="004503CB" w:rsidRDefault="00E35568" w:rsidP="00E35568">
      <w:pPr>
        <w:spacing w:before="120"/>
        <w:rPr>
          <w:b/>
          <w:color w:val="FF0000"/>
          <w:sz w:val="20"/>
          <w:szCs w:val="20"/>
          <w:lang w:val="ru-RU"/>
        </w:rPr>
      </w:pPr>
      <w:r w:rsidRPr="004503CB">
        <w:rPr>
          <w:b/>
          <w:color w:val="FF0000"/>
          <w:sz w:val="20"/>
          <w:szCs w:val="20"/>
          <w:lang w:val="ru-RU"/>
        </w:rPr>
        <w:t>Образование</w:t>
      </w:r>
      <w:r w:rsidR="00B72CBB" w:rsidRPr="004503CB">
        <w:rPr>
          <w:b/>
          <w:color w:val="FF0000"/>
          <w:sz w:val="20"/>
          <w:szCs w:val="20"/>
          <w:lang w:val="ru-RU"/>
        </w:rPr>
        <w:t xml:space="preserve"> </w:t>
      </w:r>
    </w:p>
    <w:p w14:paraId="04632AB8" w14:textId="018BB885" w:rsidR="00E35568" w:rsidRPr="004503CB" w:rsidRDefault="00E35568" w:rsidP="00E35568">
      <w:pPr>
        <w:spacing w:before="120"/>
        <w:rPr>
          <w:sz w:val="20"/>
          <w:szCs w:val="20"/>
          <w:lang w:val="ru-RU"/>
        </w:rPr>
      </w:pPr>
      <w:r w:rsidRPr="004503CB">
        <w:rPr>
          <w:sz w:val="20"/>
          <w:szCs w:val="20"/>
          <w:lang w:val="ru-RU"/>
        </w:rPr>
        <w:t>Основные уровни Международной стандартной классификации образования (</w:t>
      </w:r>
      <w:r w:rsidRPr="004503CB">
        <w:rPr>
          <w:i/>
          <w:sz w:val="20"/>
          <w:szCs w:val="20"/>
          <w:u w:val="single"/>
          <w:lang w:val="ru-RU"/>
        </w:rPr>
        <w:t>Источник</w:t>
      </w:r>
      <w:r w:rsidRPr="004503CB">
        <w:rPr>
          <w:sz w:val="20"/>
          <w:szCs w:val="20"/>
          <w:lang w:val="ru-RU"/>
        </w:rPr>
        <w:t xml:space="preserve">: </w:t>
      </w:r>
      <w:r w:rsidR="00C909F3" w:rsidRPr="004503CB">
        <w:rPr>
          <w:sz w:val="20"/>
          <w:szCs w:val="20"/>
          <w:lang w:val="ru-RU"/>
        </w:rPr>
        <w:t>МСКО</w:t>
      </w:r>
      <w:r w:rsidRPr="004503CB">
        <w:rPr>
          <w:sz w:val="20"/>
          <w:szCs w:val="20"/>
          <w:lang w:val="ru-RU"/>
        </w:rPr>
        <w:t xml:space="preserve"> (Международная стандартная классификация образования) 1997), данные применённые с 1998 года: </w:t>
      </w:r>
    </w:p>
    <w:p w14:paraId="6B6A9834" w14:textId="71270D0F" w:rsidR="00E35568" w:rsidRPr="004503CB" w:rsidRDefault="00C909F3" w:rsidP="00E35568">
      <w:pPr>
        <w:numPr>
          <w:ilvl w:val="0"/>
          <w:numId w:val="36"/>
        </w:numPr>
        <w:spacing w:before="120"/>
        <w:rPr>
          <w:sz w:val="20"/>
          <w:szCs w:val="20"/>
          <w:lang w:val="ru-RU"/>
        </w:rPr>
      </w:pPr>
      <w:r w:rsidRPr="004503CB">
        <w:rPr>
          <w:sz w:val="20"/>
          <w:szCs w:val="20"/>
          <w:lang w:val="ru-RU"/>
        </w:rPr>
        <w:t>МСКО</w:t>
      </w:r>
      <w:r w:rsidR="00E35568" w:rsidRPr="004503CB">
        <w:rPr>
          <w:sz w:val="20"/>
          <w:szCs w:val="20"/>
          <w:lang w:val="ru-RU"/>
        </w:rPr>
        <w:t xml:space="preserve"> 0 – предварительное начальное образование </w:t>
      </w:r>
    </w:p>
    <w:p w14:paraId="735DE80B" w14:textId="0EF07703" w:rsidR="00E35568" w:rsidRPr="004503CB" w:rsidRDefault="00C909F3" w:rsidP="00E35568">
      <w:pPr>
        <w:numPr>
          <w:ilvl w:val="0"/>
          <w:numId w:val="36"/>
        </w:numPr>
        <w:spacing w:before="120"/>
        <w:rPr>
          <w:sz w:val="20"/>
          <w:szCs w:val="20"/>
          <w:lang w:val="ru-RU"/>
        </w:rPr>
      </w:pPr>
      <w:r w:rsidRPr="004503CB">
        <w:rPr>
          <w:sz w:val="20"/>
          <w:szCs w:val="20"/>
          <w:lang w:val="ru-RU"/>
        </w:rPr>
        <w:lastRenderedPageBreak/>
        <w:t>МСКО</w:t>
      </w:r>
      <w:r w:rsidR="00E35568" w:rsidRPr="004503CB">
        <w:rPr>
          <w:sz w:val="20"/>
          <w:szCs w:val="20"/>
          <w:lang w:val="ru-RU"/>
        </w:rPr>
        <w:t xml:space="preserve"> 1 – начальное образование или первый этап базового образования </w:t>
      </w:r>
    </w:p>
    <w:p w14:paraId="749BD039" w14:textId="6ED3F93C" w:rsidR="00E35568" w:rsidRPr="004503CB" w:rsidRDefault="00C909F3" w:rsidP="00E35568">
      <w:pPr>
        <w:numPr>
          <w:ilvl w:val="0"/>
          <w:numId w:val="36"/>
        </w:numPr>
        <w:spacing w:before="120"/>
        <w:rPr>
          <w:sz w:val="20"/>
          <w:szCs w:val="20"/>
          <w:lang w:val="ru-RU"/>
        </w:rPr>
      </w:pPr>
      <w:r w:rsidRPr="004503CB">
        <w:rPr>
          <w:sz w:val="20"/>
          <w:szCs w:val="20"/>
          <w:lang w:val="ru-RU"/>
        </w:rPr>
        <w:t>МСКО</w:t>
      </w:r>
      <w:r w:rsidR="00E35568" w:rsidRPr="004503CB">
        <w:rPr>
          <w:sz w:val="20"/>
          <w:szCs w:val="20"/>
          <w:lang w:val="ru-RU"/>
        </w:rPr>
        <w:t xml:space="preserve"> 2 – неполное среднее образование или второй этап базового образования </w:t>
      </w:r>
    </w:p>
    <w:p w14:paraId="18902002" w14:textId="7F1BA317" w:rsidR="00E35568" w:rsidRPr="004503CB" w:rsidRDefault="00C909F3" w:rsidP="00E35568">
      <w:pPr>
        <w:numPr>
          <w:ilvl w:val="0"/>
          <w:numId w:val="36"/>
        </w:numPr>
        <w:spacing w:before="120"/>
        <w:rPr>
          <w:sz w:val="20"/>
          <w:szCs w:val="20"/>
          <w:lang w:val="ru-RU"/>
        </w:rPr>
      </w:pPr>
      <w:r w:rsidRPr="004503CB">
        <w:rPr>
          <w:sz w:val="20"/>
          <w:szCs w:val="20"/>
          <w:lang w:val="ru-RU"/>
        </w:rPr>
        <w:t>МСКО</w:t>
      </w:r>
      <w:r w:rsidR="00E35568" w:rsidRPr="004503CB">
        <w:rPr>
          <w:sz w:val="20"/>
          <w:szCs w:val="20"/>
          <w:lang w:val="ru-RU"/>
        </w:rPr>
        <w:t xml:space="preserve"> 3 - (полное) среднее образование </w:t>
      </w:r>
    </w:p>
    <w:p w14:paraId="6C28A598" w14:textId="30B5D46C" w:rsidR="00E35568" w:rsidRPr="004503CB" w:rsidRDefault="00C909F3" w:rsidP="00E35568">
      <w:pPr>
        <w:numPr>
          <w:ilvl w:val="0"/>
          <w:numId w:val="36"/>
        </w:numPr>
        <w:spacing w:before="120"/>
        <w:rPr>
          <w:sz w:val="20"/>
          <w:szCs w:val="20"/>
          <w:lang w:val="ru-RU"/>
        </w:rPr>
      </w:pPr>
      <w:r w:rsidRPr="004503CB">
        <w:rPr>
          <w:sz w:val="20"/>
          <w:szCs w:val="20"/>
          <w:lang w:val="ru-RU"/>
        </w:rPr>
        <w:t>МСКО</w:t>
      </w:r>
      <w:r w:rsidR="00E35568" w:rsidRPr="004503CB">
        <w:rPr>
          <w:sz w:val="20"/>
          <w:szCs w:val="20"/>
          <w:lang w:val="ru-RU"/>
        </w:rPr>
        <w:t xml:space="preserve"> 4 – после школьное (среднее специальное) образование, не высшее </w:t>
      </w:r>
    </w:p>
    <w:p w14:paraId="6E65B340" w14:textId="17D77F56" w:rsidR="00E35568" w:rsidRPr="004503CB" w:rsidRDefault="00C909F3" w:rsidP="00E35568">
      <w:pPr>
        <w:numPr>
          <w:ilvl w:val="0"/>
          <w:numId w:val="36"/>
        </w:numPr>
        <w:spacing w:before="120"/>
        <w:rPr>
          <w:sz w:val="20"/>
          <w:szCs w:val="20"/>
          <w:lang w:val="ru-RU"/>
        </w:rPr>
      </w:pPr>
      <w:r w:rsidRPr="004503CB">
        <w:rPr>
          <w:sz w:val="20"/>
          <w:szCs w:val="20"/>
          <w:lang w:val="ru-RU"/>
        </w:rPr>
        <w:t>МСКО</w:t>
      </w:r>
      <w:r w:rsidR="00E35568" w:rsidRPr="004503CB">
        <w:rPr>
          <w:sz w:val="20"/>
          <w:szCs w:val="20"/>
          <w:lang w:val="ru-RU"/>
        </w:rPr>
        <w:t xml:space="preserve"> 5 – первый этап высшего образования (</w:t>
      </w:r>
      <w:r w:rsidR="00FC4090" w:rsidRPr="004503CB">
        <w:rPr>
          <w:sz w:val="20"/>
          <w:szCs w:val="20"/>
          <w:lang w:val="ru-RU"/>
        </w:rPr>
        <w:t>не ведущая</w:t>
      </w:r>
      <w:r w:rsidR="00E35568" w:rsidRPr="004503CB">
        <w:rPr>
          <w:sz w:val="20"/>
          <w:szCs w:val="20"/>
          <w:lang w:val="ru-RU"/>
        </w:rPr>
        <w:t xml:space="preserve"> прямо к высшей научной квалификации) </w:t>
      </w:r>
    </w:p>
    <w:p w14:paraId="4E9A81FB" w14:textId="508866B5" w:rsidR="00E35568" w:rsidRPr="004503CB" w:rsidRDefault="00C909F3" w:rsidP="00E35568">
      <w:pPr>
        <w:numPr>
          <w:ilvl w:val="0"/>
          <w:numId w:val="36"/>
        </w:numPr>
        <w:spacing w:before="120"/>
        <w:rPr>
          <w:sz w:val="20"/>
          <w:szCs w:val="20"/>
          <w:lang w:val="ru-RU"/>
        </w:rPr>
      </w:pPr>
      <w:r w:rsidRPr="004503CB">
        <w:rPr>
          <w:sz w:val="20"/>
          <w:szCs w:val="20"/>
          <w:lang w:val="ru-RU"/>
        </w:rPr>
        <w:t>МСКО</w:t>
      </w:r>
      <w:r w:rsidR="00E35568" w:rsidRPr="004503CB">
        <w:rPr>
          <w:sz w:val="20"/>
          <w:szCs w:val="20"/>
          <w:lang w:val="ru-RU"/>
        </w:rPr>
        <w:t xml:space="preserve"> 6 </w:t>
      </w:r>
      <w:r w:rsidR="00FC4090" w:rsidRPr="004503CB">
        <w:rPr>
          <w:sz w:val="20"/>
          <w:szCs w:val="20"/>
          <w:lang w:val="ru-RU"/>
        </w:rPr>
        <w:t>– второй</w:t>
      </w:r>
      <w:r w:rsidR="00E35568" w:rsidRPr="004503CB">
        <w:rPr>
          <w:sz w:val="20"/>
          <w:szCs w:val="20"/>
          <w:lang w:val="ru-RU"/>
        </w:rPr>
        <w:t xml:space="preserve"> этап высшего образования (ведущая к высшей научной квалификации)</w:t>
      </w:r>
    </w:p>
    <w:p w14:paraId="00404B60" w14:textId="124F21B5" w:rsidR="00E35568" w:rsidRPr="008E3391" w:rsidRDefault="00E35568" w:rsidP="002D4314">
      <w:pPr>
        <w:spacing w:before="120"/>
        <w:rPr>
          <w:sz w:val="20"/>
          <w:szCs w:val="20"/>
          <w:lang w:val="ru-RU"/>
        </w:rPr>
      </w:pPr>
      <w:r w:rsidRPr="004503CB">
        <w:rPr>
          <w:sz w:val="20"/>
          <w:szCs w:val="20"/>
          <w:lang w:val="ru-RU"/>
        </w:rPr>
        <w:t xml:space="preserve">Для дальнейшей информации посетите </w:t>
      </w:r>
      <w:r w:rsidR="00B72CBB" w:rsidRPr="004503CB">
        <w:rPr>
          <w:sz w:val="20"/>
          <w:szCs w:val="20"/>
          <w:lang w:val="ru-RU"/>
        </w:rPr>
        <w:t>&lt;</w:t>
      </w:r>
      <w:hyperlink r:id="rId30" w:history="1">
        <w:r w:rsidRPr="004503CB">
          <w:rPr>
            <w:rStyle w:val="Hyperlink"/>
            <w:sz w:val="20"/>
            <w:szCs w:val="20"/>
            <w:lang w:val="ru-RU"/>
          </w:rPr>
          <w:t>http</w:t>
        </w:r>
        <w:r w:rsidR="00B72CBB" w:rsidRPr="004503CB">
          <w:rPr>
            <w:rStyle w:val="Hyperlink"/>
            <w:sz w:val="20"/>
            <w:szCs w:val="20"/>
            <w:lang w:val="ru-RU"/>
          </w:rPr>
          <w:t>://</w:t>
        </w:r>
        <w:r w:rsidRPr="004503CB">
          <w:rPr>
            <w:rStyle w:val="Hyperlink"/>
            <w:sz w:val="20"/>
            <w:szCs w:val="20"/>
            <w:lang w:val="ru-RU"/>
          </w:rPr>
          <w:t>www</w:t>
        </w:r>
        <w:r w:rsidR="00B72CBB" w:rsidRPr="004503CB">
          <w:rPr>
            <w:rStyle w:val="Hyperlink"/>
            <w:sz w:val="20"/>
            <w:szCs w:val="20"/>
            <w:lang w:val="ru-RU"/>
          </w:rPr>
          <w:t>.</w:t>
        </w:r>
        <w:r w:rsidRPr="004503CB">
          <w:rPr>
            <w:rStyle w:val="Hyperlink"/>
            <w:sz w:val="20"/>
            <w:szCs w:val="20"/>
            <w:lang w:val="ru-RU"/>
          </w:rPr>
          <w:t>unescobkk</w:t>
        </w:r>
        <w:r w:rsidR="00B72CBB" w:rsidRPr="004503CB">
          <w:rPr>
            <w:rStyle w:val="Hyperlink"/>
            <w:sz w:val="20"/>
            <w:szCs w:val="20"/>
            <w:lang w:val="ru-RU"/>
          </w:rPr>
          <w:t>.</w:t>
        </w:r>
        <w:r w:rsidRPr="004503CB">
          <w:rPr>
            <w:rStyle w:val="Hyperlink"/>
            <w:sz w:val="20"/>
            <w:szCs w:val="20"/>
            <w:lang w:val="ru-RU"/>
          </w:rPr>
          <w:t>org</w:t>
        </w:r>
        <w:r w:rsidR="00B72CBB" w:rsidRPr="004503CB">
          <w:rPr>
            <w:rStyle w:val="Hyperlink"/>
            <w:sz w:val="20"/>
            <w:szCs w:val="20"/>
            <w:lang w:val="ru-RU"/>
          </w:rPr>
          <w:t>/</w:t>
        </w:r>
        <w:r w:rsidRPr="004503CB">
          <w:rPr>
            <w:rStyle w:val="Hyperlink"/>
            <w:sz w:val="20"/>
            <w:szCs w:val="20"/>
            <w:lang w:val="ru-RU"/>
          </w:rPr>
          <w:t>fileadmin</w:t>
        </w:r>
        <w:r w:rsidR="00B72CBB" w:rsidRPr="004503CB">
          <w:rPr>
            <w:rStyle w:val="Hyperlink"/>
            <w:sz w:val="20"/>
            <w:szCs w:val="20"/>
            <w:lang w:val="ru-RU"/>
          </w:rPr>
          <w:t>/</w:t>
        </w:r>
        <w:r w:rsidRPr="004503CB">
          <w:rPr>
            <w:rStyle w:val="Hyperlink"/>
            <w:sz w:val="20"/>
            <w:szCs w:val="20"/>
            <w:lang w:val="ru-RU"/>
          </w:rPr>
          <w:t>user</w:t>
        </w:r>
        <w:r w:rsidR="00B72CBB" w:rsidRPr="004503CB">
          <w:rPr>
            <w:rStyle w:val="Hyperlink"/>
            <w:sz w:val="20"/>
            <w:szCs w:val="20"/>
            <w:lang w:val="ru-RU"/>
          </w:rPr>
          <w:t>_</w:t>
        </w:r>
        <w:r w:rsidRPr="004503CB">
          <w:rPr>
            <w:rStyle w:val="Hyperlink"/>
            <w:sz w:val="20"/>
            <w:szCs w:val="20"/>
            <w:lang w:val="ru-RU"/>
          </w:rPr>
          <w:t>upload</w:t>
        </w:r>
        <w:r w:rsidR="00B72CBB" w:rsidRPr="004503CB">
          <w:rPr>
            <w:rStyle w:val="Hyperlink"/>
            <w:sz w:val="20"/>
            <w:szCs w:val="20"/>
            <w:lang w:val="ru-RU"/>
          </w:rPr>
          <w:t>/</w:t>
        </w:r>
        <w:r w:rsidRPr="004503CB">
          <w:rPr>
            <w:rStyle w:val="Hyperlink"/>
            <w:sz w:val="20"/>
            <w:szCs w:val="20"/>
            <w:lang w:val="ru-RU"/>
          </w:rPr>
          <w:t>aims</w:t>
        </w:r>
        <w:r w:rsidR="00B72CBB" w:rsidRPr="004503CB">
          <w:rPr>
            <w:rStyle w:val="Hyperlink"/>
            <w:sz w:val="20"/>
            <w:szCs w:val="20"/>
            <w:lang w:val="ru-RU"/>
          </w:rPr>
          <w:t>/</w:t>
        </w:r>
        <w:r w:rsidRPr="004503CB">
          <w:rPr>
            <w:rStyle w:val="Hyperlink"/>
            <w:sz w:val="20"/>
            <w:szCs w:val="20"/>
            <w:lang w:val="ru-RU"/>
          </w:rPr>
          <w:t>ISCED</w:t>
        </w:r>
        <w:r w:rsidR="00B72CBB" w:rsidRPr="004503CB">
          <w:rPr>
            <w:rStyle w:val="Hyperlink"/>
            <w:sz w:val="20"/>
            <w:szCs w:val="20"/>
            <w:lang w:val="ru-RU"/>
          </w:rPr>
          <w:t>_</w:t>
        </w:r>
        <w:r w:rsidRPr="004503CB">
          <w:rPr>
            <w:rStyle w:val="Hyperlink"/>
            <w:sz w:val="20"/>
            <w:szCs w:val="20"/>
            <w:lang w:val="ru-RU"/>
          </w:rPr>
          <w:t>A</w:t>
        </w:r>
        <w:r w:rsidR="00B72CBB" w:rsidRPr="004503CB">
          <w:rPr>
            <w:rStyle w:val="Hyperlink"/>
            <w:sz w:val="20"/>
            <w:szCs w:val="20"/>
            <w:lang w:val="ru-RU"/>
          </w:rPr>
          <w:t>.</w:t>
        </w:r>
        <w:r w:rsidRPr="004503CB">
          <w:rPr>
            <w:rStyle w:val="Hyperlink"/>
            <w:sz w:val="20"/>
            <w:szCs w:val="20"/>
            <w:lang w:val="ru-RU"/>
          </w:rPr>
          <w:t>pdf</w:t>
        </w:r>
      </w:hyperlink>
      <w:r w:rsidR="00B72CBB" w:rsidRPr="004503CB">
        <w:rPr>
          <w:sz w:val="20"/>
          <w:szCs w:val="20"/>
          <w:lang w:val="ru-RU"/>
        </w:rPr>
        <w:t>&gt;</w:t>
      </w:r>
    </w:p>
    <w:p w14:paraId="481E2F2C" w14:textId="4C5A679A" w:rsidR="00912131" w:rsidRPr="004503CB" w:rsidRDefault="008E3391" w:rsidP="00912131">
      <w:pPr>
        <w:spacing w:before="120"/>
        <w:rPr>
          <w:b/>
          <w:color w:val="FF0000"/>
          <w:sz w:val="20"/>
          <w:szCs w:val="20"/>
          <w:lang w:val="ru-RU"/>
        </w:rPr>
      </w:pPr>
      <w:r>
        <w:rPr>
          <w:b/>
          <w:color w:val="FF0000"/>
          <w:sz w:val="20"/>
          <w:szCs w:val="20"/>
          <w:lang w:val="ru-RU"/>
        </w:rPr>
        <w:t>Характеристики работы</w:t>
      </w:r>
    </w:p>
    <w:p w14:paraId="49047F5A" w14:textId="79380177" w:rsidR="00912131" w:rsidRPr="004503CB" w:rsidRDefault="00912131" w:rsidP="00912131">
      <w:pPr>
        <w:spacing w:before="120"/>
        <w:rPr>
          <w:sz w:val="20"/>
          <w:szCs w:val="20"/>
          <w:lang w:val="ru-RU"/>
        </w:rPr>
      </w:pPr>
      <w:r w:rsidRPr="004503CB">
        <w:rPr>
          <w:sz w:val="20"/>
          <w:szCs w:val="20"/>
          <w:lang w:val="ru-RU"/>
        </w:rPr>
        <w:t xml:space="preserve">Люди, которые имеют </w:t>
      </w:r>
      <w:r w:rsidR="0030559B" w:rsidRPr="004503CB">
        <w:rPr>
          <w:sz w:val="20"/>
          <w:szCs w:val="20"/>
          <w:lang w:val="ru-RU"/>
        </w:rPr>
        <w:t xml:space="preserve">свой бизнес </w:t>
      </w:r>
      <w:r w:rsidRPr="004503CB">
        <w:rPr>
          <w:sz w:val="20"/>
          <w:szCs w:val="20"/>
          <w:lang w:val="ru-RU"/>
        </w:rPr>
        <w:t>и управляют</w:t>
      </w:r>
      <w:r w:rsidR="0030559B" w:rsidRPr="004503CB">
        <w:rPr>
          <w:sz w:val="20"/>
          <w:szCs w:val="20"/>
          <w:lang w:val="ru-RU"/>
        </w:rPr>
        <w:t xml:space="preserve"> им</w:t>
      </w:r>
      <w:r w:rsidRPr="004503CB">
        <w:rPr>
          <w:sz w:val="20"/>
          <w:szCs w:val="20"/>
          <w:lang w:val="ru-RU"/>
        </w:rPr>
        <w:t xml:space="preserve"> или профессиональной практикой, иногда совместно с партнёром, считаются </w:t>
      </w:r>
      <w:r w:rsidR="002D09C1" w:rsidRPr="004503CB">
        <w:rPr>
          <w:sz w:val="20"/>
          <w:szCs w:val="20"/>
          <w:lang w:val="ru-RU"/>
        </w:rPr>
        <w:t>самозанятыми</w:t>
      </w:r>
      <w:r w:rsidRPr="004503CB">
        <w:rPr>
          <w:sz w:val="20"/>
          <w:szCs w:val="20"/>
          <w:lang w:val="ru-RU"/>
        </w:rPr>
        <w:t>. В соцопросе трудовых ре</w:t>
      </w:r>
      <w:r w:rsidR="008E3391">
        <w:rPr>
          <w:sz w:val="20"/>
          <w:szCs w:val="20"/>
          <w:lang w:val="ru-RU"/>
        </w:rPr>
        <w:t>сурсов (СТР</w:t>
      </w:r>
      <w:r w:rsidR="002D09C1" w:rsidRPr="004503CB">
        <w:rPr>
          <w:sz w:val="20"/>
          <w:szCs w:val="20"/>
          <w:lang w:val="ru-RU"/>
        </w:rPr>
        <w:t>)</w:t>
      </w:r>
      <w:r w:rsidRPr="004503CB">
        <w:rPr>
          <w:sz w:val="20"/>
          <w:szCs w:val="20"/>
          <w:lang w:val="ru-RU"/>
        </w:rPr>
        <w:t xml:space="preserve"> задаётся ряд вопросов для установления статуса занятости опрашиваемого лица. Статус занятости основывается на собственном мнении респондента, является ли он работником по найму или работающим на себя. Если используются разные источники, отличием является то, что работник по найму работает за заработную плату (наличными или натурой), в то время как работающий на себя - за выгоду или заработок для семьи (наличными или натурой). Семейные работники являются лицами, выполняющ</w:t>
      </w:r>
      <w:r w:rsidR="002D09C1" w:rsidRPr="004503CB">
        <w:rPr>
          <w:sz w:val="20"/>
          <w:szCs w:val="20"/>
          <w:lang w:val="ru-RU"/>
        </w:rPr>
        <w:t>ими</w:t>
      </w:r>
      <w:r w:rsidRPr="004503CB">
        <w:rPr>
          <w:sz w:val="20"/>
          <w:szCs w:val="20"/>
          <w:lang w:val="ru-RU"/>
        </w:rPr>
        <w:t xml:space="preserve"> неоплачиваемую работу для бизнеса, которым они владеют или для бизнеса, которым владеет родственник.     </w:t>
      </w:r>
    </w:p>
    <w:p w14:paraId="4C968DC4" w14:textId="77777777" w:rsidR="00912131" w:rsidRPr="004503CB" w:rsidRDefault="00912131" w:rsidP="00912131">
      <w:pPr>
        <w:pStyle w:val="NormalWeb"/>
        <w:spacing w:before="120" w:beforeAutospacing="0" w:after="0" w:afterAutospacing="0"/>
        <w:rPr>
          <w:rFonts w:ascii="Times New Roman" w:hAnsi="Times New Roman" w:cs="Times New Roman"/>
          <w:i/>
          <w:sz w:val="20"/>
          <w:szCs w:val="20"/>
          <w:lang w:val="ru-RU"/>
        </w:rPr>
      </w:pPr>
      <w:r w:rsidRPr="004503CB">
        <w:rPr>
          <w:rFonts w:ascii="Times New Roman" w:hAnsi="Times New Roman" w:cs="Times New Roman"/>
          <w:i/>
          <w:sz w:val="20"/>
          <w:szCs w:val="20"/>
          <w:u w:val="single"/>
          <w:lang w:val="ru-RU"/>
        </w:rPr>
        <w:t>Пояснительное примечание:</w:t>
      </w:r>
    </w:p>
    <w:p w14:paraId="46C96B86" w14:textId="7B3839BB" w:rsidR="00912131" w:rsidRPr="004503CB" w:rsidRDefault="00912131" w:rsidP="00912131">
      <w:pPr>
        <w:spacing w:before="120"/>
        <w:rPr>
          <w:snapToGrid w:val="0"/>
          <w:sz w:val="20"/>
          <w:szCs w:val="20"/>
          <w:highlight w:val="yellow"/>
          <w:lang w:val="ru-RU" w:eastAsia="en-US"/>
        </w:rPr>
      </w:pPr>
      <w:r w:rsidRPr="004503CB">
        <w:rPr>
          <w:sz w:val="20"/>
          <w:szCs w:val="20"/>
          <w:lang w:val="ru-RU"/>
        </w:rPr>
        <w:t xml:space="preserve">1. В целях данной отчётности, неоплачиваемые семейные работники должны быть включены в категорию </w:t>
      </w:r>
      <w:r w:rsidR="002D09C1" w:rsidRPr="004503CB">
        <w:rPr>
          <w:sz w:val="20"/>
          <w:szCs w:val="20"/>
          <w:lang w:val="ru-RU"/>
        </w:rPr>
        <w:t>самозанятых</w:t>
      </w:r>
      <w:r w:rsidRPr="004503CB">
        <w:rPr>
          <w:sz w:val="20"/>
          <w:szCs w:val="20"/>
          <w:lang w:val="ru-RU"/>
        </w:rPr>
        <w:t>.</w:t>
      </w:r>
    </w:p>
    <w:p w14:paraId="76783A05" w14:textId="77777777" w:rsidR="00912131" w:rsidRPr="004503CB" w:rsidRDefault="00912131" w:rsidP="002D4314">
      <w:pPr>
        <w:pStyle w:val="Normalbold"/>
        <w:spacing w:before="120"/>
        <w:rPr>
          <w:rFonts w:ascii="Times New Roman" w:hAnsi="Times New Roman"/>
          <w:b w:val="0"/>
          <w:sz w:val="20"/>
          <w:szCs w:val="20"/>
          <w:lang w:val="ru-RU"/>
        </w:rPr>
      </w:pPr>
    </w:p>
    <w:p w14:paraId="7D56CC2C" w14:textId="7A6F9BB9" w:rsidR="00912131" w:rsidRPr="004503CB" w:rsidRDefault="00912131" w:rsidP="00912131">
      <w:pPr>
        <w:spacing w:before="120"/>
        <w:rPr>
          <w:b/>
          <w:sz w:val="20"/>
          <w:szCs w:val="20"/>
          <w:lang w:val="ru-RU"/>
        </w:rPr>
      </w:pPr>
      <w:r w:rsidRPr="004503CB">
        <w:rPr>
          <w:b/>
          <w:snapToGrid w:val="0"/>
          <w:sz w:val="20"/>
          <w:szCs w:val="20"/>
          <w:lang w:val="ru-RU" w:eastAsia="en-US"/>
        </w:rPr>
        <w:t xml:space="preserve">Индикатор </w:t>
      </w:r>
      <w:r w:rsidRPr="004503CB">
        <w:rPr>
          <w:b/>
          <w:sz w:val="20"/>
          <w:szCs w:val="20"/>
          <w:lang w:val="ru-RU"/>
        </w:rPr>
        <w:t>6.6</w:t>
      </w:r>
      <w:r w:rsidR="0094675B">
        <w:rPr>
          <w:b/>
          <w:sz w:val="20"/>
          <w:szCs w:val="20"/>
          <w:lang w:val="ru-RU"/>
        </w:rPr>
        <w:t>: Охрана труда</w:t>
      </w:r>
    </w:p>
    <w:p w14:paraId="05E3A5A8" w14:textId="77777777" w:rsidR="00912131" w:rsidRPr="004503CB" w:rsidRDefault="00912131" w:rsidP="00912131">
      <w:pPr>
        <w:pStyle w:val="Normalbold"/>
        <w:spacing w:before="120"/>
        <w:rPr>
          <w:rFonts w:ascii="Times New Roman" w:hAnsi="Times New Roman"/>
          <w:sz w:val="20"/>
          <w:szCs w:val="20"/>
          <w:lang w:val="ru-RU"/>
        </w:rPr>
      </w:pPr>
    </w:p>
    <w:p w14:paraId="0956C047" w14:textId="41C19E7F" w:rsidR="00912131" w:rsidRPr="004503CB" w:rsidRDefault="00912131" w:rsidP="00912131">
      <w:pPr>
        <w:pStyle w:val="Normalbold"/>
        <w:spacing w:before="120"/>
        <w:rPr>
          <w:rFonts w:ascii="Times New Roman" w:hAnsi="Times New Roman"/>
          <w:color w:val="FF0000"/>
          <w:sz w:val="20"/>
          <w:szCs w:val="20"/>
          <w:lang w:val="ru-RU"/>
        </w:rPr>
      </w:pPr>
      <w:r w:rsidRPr="004503CB">
        <w:rPr>
          <w:rFonts w:ascii="Times New Roman" w:hAnsi="Times New Roman"/>
          <w:color w:val="FF0000"/>
          <w:sz w:val="20"/>
          <w:szCs w:val="20"/>
          <w:lang w:val="ru-RU"/>
        </w:rPr>
        <w:t xml:space="preserve">Несчастный случай на </w:t>
      </w:r>
      <w:r w:rsidR="00A66170" w:rsidRPr="004503CB">
        <w:rPr>
          <w:rFonts w:ascii="Times New Roman" w:hAnsi="Times New Roman"/>
          <w:color w:val="FF0000"/>
          <w:sz w:val="20"/>
          <w:szCs w:val="20"/>
          <w:lang w:val="ru-RU"/>
        </w:rPr>
        <w:t xml:space="preserve">производстве </w:t>
      </w:r>
    </w:p>
    <w:p w14:paraId="601B17A4" w14:textId="77777777" w:rsidR="00912131" w:rsidRPr="004503CB" w:rsidRDefault="00912131" w:rsidP="00912131">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Происшествие, произошедшее на работе, которое привело к:</w:t>
      </w:r>
    </w:p>
    <w:p w14:paraId="0A66E318" w14:textId="77777777" w:rsidR="00912131" w:rsidRPr="004503CB" w:rsidRDefault="00912131" w:rsidP="00912131">
      <w:pPr>
        <w:pStyle w:val="Normalbold"/>
        <w:spacing w:before="120"/>
        <w:ind w:left="709" w:hanging="425"/>
        <w:rPr>
          <w:rFonts w:ascii="Times New Roman" w:hAnsi="Times New Roman"/>
          <w:b w:val="0"/>
          <w:sz w:val="20"/>
          <w:szCs w:val="20"/>
          <w:lang w:val="ru-RU"/>
        </w:rPr>
      </w:pPr>
      <w:r w:rsidRPr="004503CB">
        <w:rPr>
          <w:rFonts w:ascii="Times New Roman" w:hAnsi="Times New Roman"/>
          <w:b w:val="0"/>
          <w:sz w:val="20"/>
          <w:szCs w:val="20"/>
          <w:lang w:val="ru-RU"/>
        </w:rPr>
        <w:t>(a)</w:t>
      </w:r>
      <w:r w:rsidRPr="004503CB">
        <w:rPr>
          <w:rFonts w:ascii="Times New Roman" w:hAnsi="Times New Roman"/>
          <w:b w:val="0"/>
          <w:sz w:val="20"/>
          <w:szCs w:val="20"/>
          <w:lang w:val="ru-RU"/>
        </w:rPr>
        <w:tab/>
        <w:t>летальной производственной травме;</w:t>
      </w:r>
    </w:p>
    <w:p w14:paraId="2822D481" w14:textId="77777777" w:rsidR="00912131" w:rsidRPr="004503CB" w:rsidRDefault="00912131" w:rsidP="00912131">
      <w:pPr>
        <w:pStyle w:val="Normalbold"/>
        <w:spacing w:before="120"/>
        <w:ind w:left="709" w:hanging="425"/>
        <w:rPr>
          <w:rFonts w:ascii="Times New Roman" w:hAnsi="Times New Roman"/>
          <w:b w:val="0"/>
          <w:sz w:val="20"/>
          <w:szCs w:val="20"/>
          <w:lang w:val="ru-RU"/>
        </w:rPr>
      </w:pPr>
      <w:r w:rsidRPr="004503CB">
        <w:rPr>
          <w:rFonts w:ascii="Times New Roman" w:hAnsi="Times New Roman"/>
          <w:b w:val="0"/>
          <w:sz w:val="20"/>
          <w:szCs w:val="20"/>
          <w:lang w:val="ru-RU"/>
        </w:rPr>
        <w:t>(b)</w:t>
      </w:r>
      <w:r w:rsidRPr="004503CB">
        <w:rPr>
          <w:rFonts w:ascii="Times New Roman" w:hAnsi="Times New Roman"/>
          <w:b w:val="0"/>
          <w:sz w:val="20"/>
          <w:szCs w:val="20"/>
          <w:lang w:val="ru-RU"/>
        </w:rPr>
        <w:tab/>
        <w:t>нелетальной производственной травме.</w:t>
      </w:r>
    </w:p>
    <w:p w14:paraId="5B3F28F6" w14:textId="556ADE3D" w:rsidR="00912131" w:rsidRPr="004503CB" w:rsidRDefault="00912131" w:rsidP="00912131">
      <w:pPr>
        <w:pStyle w:val="Normalbold"/>
        <w:spacing w:before="120"/>
        <w:rPr>
          <w:rFonts w:ascii="Times New Roman" w:hAnsi="Times New Roman"/>
          <w:sz w:val="20"/>
          <w:szCs w:val="20"/>
          <w:lang w:val="ru-RU"/>
        </w:rPr>
      </w:pPr>
      <w:r w:rsidRPr="004503CB">
        <w:rPr>
          <w:rFonts w:ascii="Times New Roman" w:hAnsi="Times New Roman"/>
          <w:b w:val="0"/>
          <w:sz w:val="20"/>
          <w:szCs w:val="20"/>
          <w:lang w:val="ru-RU"/>
        </w:rPr>
        <w:t>(</w:t>
      </w:r>
      <w:r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F53EF8" w:rsidRPr="004503CB">
        <w:rPr>
          <w:rFonts w:ascii="Times New Roman" w:hAnsi="Times New Roman"/>
          <w:b w:val="0"/>
          <w:sz w:val="20"/>
          <w:szCs w:val="20"/>
          <w:lang w:val="ru-RU"/>
        </w:rPr>
        <w:t>МОТ</w:t>
      </w:r>
      <w:r w:rsidRPr="004503CB">
        <w:rPr>
          <w:rFonts w:ascii="Times New Roman" w:hAnsi="Times New Roman"/>
          <w:b w:val="0"/>
          <w:sz w:val="20"/>
          <w:szCs w:val="20"/>
          <w:lang w:val="ru-RU"/>
        </w:rPr>
        <w:t>, 1998).</w:t>
      </w:r>
    </w:p>
    <w:p w14:paraId="211345E1" w14:textId="77777777" w:rsidR="00912131" w:rsidRPr="004503CB" w:rsidRDefault="00912131" w:rsidP="002D4314">
      <w:pPr>
        <w:pStyle w:val="Normalbold"/>
        <w:spacing w:before="120"/>
        <w:rPr>
          <w:rFonts w:ascii="Times New Roman" w:hAnsi="Times New Roman"/>
          <w:b w:val="0"/>
          <w:sz w:val="20"/>
          <w:szCs w:val="20"/>
          <w:lang w:val="ru-RU"/>
        </w:rPr>
      </w:pPr>
    </w:p>
    <w:p w14:paraId="7B6C7A6A" w14:textId="77CCE23A" w:rsidR="00912131" w:rsidRPr="004503CB" w:rsidRDefault="00912131" w:rsidP="00912131">
      <w:pPr>
        <w:pStyle w:val="Normalbold"/>
        <w:spacing w:before="120"/>
        <w:rPr>
          <w:rFonts w:ascii="Times New Roman" w:hAnsi="Times New Roman"/>
          <w:color w:val="FF0000"/>
          <w:sz w:val="20"/>
          <w:szCs w:val="20"/>
          <w:lang w:val="ru-RU"/>
        </w:rPr>
      </w:pPr>
      <w:r w:rsidRPr="004503CB">
        <w:rPr>
          <w:rFonts w:ascii="Times New Roman" w:hAnsi="Times New Roman"/>
          <w:color w:val="FF0000"/>
          <w:sz w:val="20"/>
          <w:szCs w:val="20"/>
          <w:lang w:val="ru-RU"/>
        </w:rPr>
        <w:t>Профессиональн</w:t>
      </w:r>
      <w:r w:rsidR="00A66170" w:rsidRPr="004503CB">
        <w:rPr>
          <w:rFonts w:ascii="Times New Roman" w:hAnsi="Times New Roman"/>
          <w:color w:val="FF0000"/>
          <w:sz w:val="20"/>
          <w:szCs w:val="20"/>
          <w:lang w:val="ru-RU"/>
        </w:rPr>
        <w:t>ое заболевание</w:t>
      </w:r>
    </w:p>
    <w:p w14:paraId="0BA11EC2" w14:textId="77777777" w:rsidR="00912131" w:rsidRPr="004503CB" w:rsidRDefault="00912131" w:rsidP="00912131">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 xml:space="preserve">Болезнь, полученная в результате воздействия факторов риска от рабочей деятельности </w:t>
      </w:r>
    </w:p>
    <w:p w14:paraId="3F25C1D5" w14:textId="52C814EA" w:rsidR="00912131" w:rsidRPr="004503CB" w:rsidRDefault="00912131" w:rsidP="00912131">
      <w:pPr>
        <w:pStyle w:val="Normalbold"/>
        <w:spacing w:before="120"/>
        <w:rPr>
          <w:rFonts w:ascii="Times New Roman" w:hAnsi="Times New Roman"/>
          <w:b w:val="0"/>
          <w:sz w:val="20"/>
          <w:szCs w:val="20"/>
          <w:lang w:val="ru-RU"/>
        </w:rPr>
      </w:pPr>
      <w:r w:rsidRPr="004503CB">
        <w:rPr>
          <w:rFonts w:ascii="Times New Roman" w:hAnsi="Times New Roman"/>
          <w:b w:val="0"/>
          <w:sz w:val="20"/>
          <w:szCs w:val="20"/>
          <w:lang w:val="ru-RU"/>
        </w:rPr>
        <w:t>(</w:t>
      </w:r>
      <w:r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F53EF8" w:rsidRPr="004503CB">
        <w:rPr>
          <w:rFonts w:ascii="Times New Roman" w:hAnsi="Times New Roman"/>
          <w:b w:val="0"/>
          <w:sz w:val="20"/>
          <w:szCs w:val="20"/>
          <w:lang w:val="ru-RU"/>
        </w:rPr>
        <w:t>МОТ</w:t>
      </w:r>
      <w:r w:rsidRPr="004503CB">
        <w:rPr>
          <w:rFonts w:ascii="Times New Roman" w:hAnsi="Times New Roman"/>
          <w:b w:val="0"/>
          <w:sz w:val="20"/>
          <w:szCs w:val="20"/>
          <w:lang w:val="ru-RU"/>
        </w:rPr>
        <w:t xml:space="preserve">, 1998). </w:t>
      </w:r>
    </w:p>
    <w:p w14:paraId="2689DB8D" w14:textId="77777777" w:rsidR="00912131" w:rsidRPr="004503CB" w:rsidRDefault="00912131" w:rsidP="00912131">
      <w:pPr>
        <w:pStyle w:val="Normalbold"/>
        <w:spacing w:before="120"/>
        <w:rPr>
          <w:rFonts w:ascii="Times New Roman" w:hAnsi="Times New Roman"/>
          <w:b w:val="0"/>
          <w:sz w:val="20"/>
          <w:szCs w:val="20"/>
          <w:lang w:val="ru-RU"/>
        </w:rPr>
      </w:pPr>
    </w:p>
    <w:p w14:paraId="11B87B87" w14:textId="4FFB9B8F" w:rsidR="00912131" w:rsidRPr="004503CB" w:rsidRDefault="00912131" w:rsidP="00912131">
      <w:pPr>
        <w:spacing w:before="120"/>
        <w:rPr>
          <w:b/>
          <w:sz w:val="20"/>
          <w:szCs w:val="20"/>
          <w:lang w:val="ru-RU"/>
        </w:rPr>
      </w:pPr>
      <w:r w:rsidRPr="004503CB">
        <w:rPr>
          <w:b/>
          <w:snapToGrid w:val="0"/>
          <w:sz w:val="20"/>
          <w:szCs w:val="20"/>
          <w:lang w:val="ru-RU" w:eastAsia="en-US"/>
        </w:rPr>
        <w:t xml:space="preserve">Индикаторы </w:t>
      </w:r>
      <w:r w:rsidR="0094675B">
        <w:rPr>
          <w:b/>
          <w:sz w:val="20"/>
          <w:szCs w:val="20"/>
          <w:lang w:val="ru-RU"/>
        </w:rPr>
        <w:t>6.7 и 6.8</w:t>
      </w:r>
    </w:p>
    <w:p w14:paraId="3E3A84A6" w14:textId="29E566CE" w:rsidR="00912131" w:rsidRPr="004503CB" w:rsidRDefault="002D09C1" w:rsidP="00912131">
      <w:pPr>
        <w:rPr>
          <w:lang w:val="ru-RU"/>
        </w:rPr>
      </w:pPr>
      <w:r w:rsidRPr="004503CB">
        <w:rPr>
          <w:i/>
          <w:sz w:val="20"/>
          <w:szCs w:val="20"/>
          <w:lang w:val="ru-RU"/>
        </w:rPr>
        <w:t>Определения для этих индикаторов указаны в Технических условиях отчётности согласно МПД, которые имеются в отдельном документе</w:t>
      </w:r>
      <w:r w:rsidR="0094675B">
        <w:rPr>
          <w:i/>
          <w:sz w:val="20"/>
          <w:szCs w:val="20"/>
          <w:lang w:val="ru-RU"/>
        </w:rPr>
        <w:t>.</w:t>
      </w:r>
    </w:p>
    <w:p w14:paraId="4C0D14DF" w14:textId="4E141773" w:rsidR="00A2174C" w:rsidRPr="004503CB" w:rsidRDefault="00A2174C" w:rsidP="00A2174C">
      <w:pPr>
        <w:spacing w:before="120"/>
        <w:rPr>
          <w:b/>
          <w:sz w:val="20"/>
          <w:szCs w:val="20"/>
          <w:lang w:val="ru-RU"/>
        </w:rPr>
      </w:pPr>
      <w:r w:rsidRPr="004503CB">
        <w:rPr>
          <w:b/>
          <w:snapToGrid w:val="0"/>
          <w:sz w:val="20"/>
          <w:szCs w:val="20"/>
          <w:lang w:val="ru-RU" w:eastAsia="en-US"/>
        </w:rPr>
        <w:t>Индикатор</w:t>
      </w:r>
      <w:r w:rsidR="00B72CBB" w:rsidRPr="004503CB">
        <w:rPr>
          <w:b/>
          <w:snapToGrid w:val="0"/>
          <w:sz w:val="20"/>
          <w:szCs w:val="20"/>
          <w:lang w:val="ru-RU" w:eastAsia="en-US"/>
        </w:rPr>
        <w:t xml:space="preserve"> </w:t>
      </w:r>
      <w:r w:rsidR="00B72CBB" w:rsidRPr="004503CB">
        <w:rPr>
          <w:b/>
          <w:sz w:val="20"/>
          <w:szCs w:val="20"/>
          <w:lang w:val="ru-RU"/>
        </w:rPr>
        <w:t>6.9</w:t>
      </w:r>
      <w:r w:rsidR="0094675B">
        <w:rPr>
          <w:b/>
          <w:sz w:val="20"/>
          <w:szCs w:val="20"/>
          <w:lang w:val="ru-RU"/>
        </w:rPr>
        <w:t>: Энергия, получаемая из древесины</w:t>
      </w:r>
    </w:p>
    <w:p w14:paraId="2CE691B2" w14:textId="1B074D67" w:rsidR="00A2174C" w:rsidRPr="004503CB" w:rsidRDefault="00A2174C" w:rsidP="00A2174C">
      <w:pPr>
        <w:autoSpaceDE w:val="0"/>
        <w:autoSpaceDN w:val="0"/>
        <w:adjustRightInd w:val="0"/>
        <w:spacing w:before="120"/>
        <w:rPr>
          <w:b/>
          <w:color w:val="FF0000"/>
          <w:sz w:val="20"/>
          <w:szCs w:val="20"/>
          <w:lang w:val="ru-RU"/>
        </w:rPr>
      </w:pPr>
      <w:r w:rsidRPr="004503CB">
        <w:rPr>
          <w:b/>
          <w:color w:val="FF0000"/>
          <w:sz w:val="20"/>
          <w:szCs w:val="20"/>
          <w:lang w:val="ru-RU"/>
        </w:rPr>
        <w:t>Совокупное</w:t>
      </w:r>
      <w:r w:rsidR="00B72CBB" w:rsidRPr="004503CB">
        <w:rPr>
          <w:b/>
          <w:color w:val="FF0000"/>
          <w:sz w:val="20"/>
          <w:szCs w:val="20"/>
          <w:lang w:val="ru-RU"/>
        </w:rPr>
        <w:t xml:space="preserve"> (</w:t>
      </w:r>
      <w:r w:rsidRPr="004503CB">
        <w:rPr>
          <w:b/>
          <w:color w:val="FF0000"/>
          <w:sz w:val="20"/>
          <w:szCs w:val="20"/>
          <w:lang w:val="ru-RU"/>
        </w:rPr>
        <w:t>национальное</w:t>
      </w:r>
      <w:r w:rsidR="00B72CBB" w:rsidRPr="004503CB">
        <w:rPr>
          <w:b/>
          <w:color w:val="FF0000"/>
          <w:sz w:val="20"/>
          <w:szCs w:val="20"/>
          <w:lang w:val="ru-RU"/>
        </w:rPr>
        <w:t xml:space="preserve">) </w:t>
      </w:r>
      <w:r w:rsidRPr="004503CB">
        <w:rPr>
          <w:b/>
          <w:color w:val="FF0000"/>
          <w:sz w:val="20"/>
          <w:szCs w:val="20"/>
          <w:lang w:val="ru-RU"/>
        </w:rPr>
        <w:t>предложение</w:t>
      </w:r>
      <w:r w:rsidR="00B72CBB" w:rsidRPr="004503CB">
        <w:rPr>
          <w:b/>
          <w:color w:val="FF0000"/>
          <w:sz w:val="20"/>
          <w:szCs w:val="20"/>
          <w:lang w:val="ru-RU"/>
        </w:rPr>
        <w:t xml:space="preserve"> </w:t>
      </w:r>
      <w:r w:rsidRPr="004503CB">
        <w:rPr>
          <w:b/>
          <w:color w:val="FF0000"/>
          <w:sz w:val="20"/>
          <w:szCs w:val="20"/>
          <w:lang w:val="ru-RU"/>
        </w:rPr>
        <w:t>первичной</w:t>
      </w:r>
      <w:r w:rsidR="00B72CBB" w:rsidRPr="004503CB">
        <w:rPr>
          <w:b/>
          <w:color w:val="FF0000"/>
          <w:sz w:val="20"/>
          <w:szCs w:val="20"/>
          <w:lang w:val="ru-RU"/>
        </w:rPr>
        <w:t xml:space="preserve"> </w:t>
      </w:r>
      <w:r w:rsidRPr="004503CB">
        <w:rPr>
          <w:b/>
          <w:color w:val="FF0000"/>
          <w:sz w:val="20"/>
          <w:szCs w:val="20"/>
          <w:lang w:val="ru-RU"/>
        </w:rPr>
        <w:t>энергии</w:t>
      </w:r>
    </w:p>
    <w:p w14:paraId="2470159C" w14:textId="73A18CB9" w:rsidR="00A2174C" w:rsidRPr="004503CB" w:rsidRDefault="00955607" w:rsidP="00A2174C">
      <w:pPr>
        <w:rPr>
          <w:sz w:val="20"/>
          <w:szCs w:val="20"/>
          <w:lang w:val="ru-RU"/>
        </w:rPr>
      </w:pPr>
      <w:r w:rsidRPr="004503CB">
        <w:rPr>
          <w:sz w:val="20"/>
          <w:szCs w:val="20"/>
          <w:lang w:val="ru-RU"/>
        </w:rPr>
        <w:t>представляет</w:t>
      </w:r>
      <w:r w:rsidR="00A2174C" w:rsidRPr="004503CB">
        <w:rPr>
          <w:sz w:val="20"/>
          <w:szCs w:val="20"/>
          <w:lang w:val="ru-RU"/>
        </w:rPr>
        <w:t xml:space="preserve"> спрос только на внутреннем рынке и поделен</w:t>
      </w:r>
      <w:r w:rsidR="002D09C1" w:rsidRPr="004503CB">
        <w:rPr>
          <w:sz w:val="20"/>
          <w:szCs w:val="20"/>
          <w:lang w:val="ru-RU"/>
        </w:rPr>
        <w:t>о</w:t>
      </w:r>
      <w:r w:rsidR="00A2174C" w:rsidRPr="004503CB">
        <w:rPr>
          <w:sz w:val="20"/>
          <w:szCs w:val="20"/>
          <w:lang w:val="ru-RU"/>
        </w:rPr>
        <w:t xml:space="preserve"> на производство энергии, прочий сектор энергетики и суммарное конечное потребление. Удовлетворяет только внутренний спрос и (…) исключает международные морские и авиационные бункеры. </w:t>
      </w:r>
    </w:p>
    <w:p w14:paraId="7AF9C122" w14:textId="3227100A" w:rsidR="00A2174C" w:rsidRPr="004503CB" w:rsidRDefault="00A2174C" w:rsidP="00A2174C">
      <w:pPr>
        <w:rPr>
          <w:sz w:val="20"/>
          <w:szCs w:val="20"/>
          <w:lang w:val="ru-RU"/>
        </w:rPr>
      </w:pPr>
      <w:r w:rsidRPr="004503CB">
        <w:rPr>
          <w:i/>
          <w:sz w:val="20"/>
          <w:szCs w:val="20"/>
          <w:u w:val="single"/>
          <w:lang w:val="ru-RU"/>
        </w:rPr>
        <w:t>Источник:</w:t>
      </w:r>
      <w:r w:rsidRPr="004503CB">
        <w:rPr>
          <w:sz w:val="20"/>
          <w:szCs w:val="20"/>
          <w:lang w:val="ru-RU"/>
        </w:rPr>
        <w:t xml:space="preserve"> адаптирован из </w:t>
      </w:r>
      <w:r w:rsidR="00966CB7" w:rsidRPr="004503CB">
        <w:rPr>
          <w:sz w:val="20"/>
          <w:szCs w:val="20"/>
          <w:lang w:val="ru-RU"/>
        </w:rPr>
        <w:t>М</w:t>
      </w:r>
      <w:r w:rsidRPr="004503CB">
        <w:rPr>
          <w:sz w:val="20"/>
          <w:szCs w:val="20"/>
          <w:lang w:val="ru-RU"/>
        </w:rPr>
        <w:t>еждународного энерг</w:t>
      </w:r>
      <w:r w:rsidR="00955607" w:rsidRPr="004503CB">
        <w:rPr>
          <w:sz w:val="20"/>
          <w:szCs w:val="20"/>
          <w:lang w:val="ru-RU"/>
        </w:rPr>
        <w:t>ети</w:t>
      </w:r>
      <w:r w:rsidR="000D76DA">
        <w:rPr>
          <w:sz w:val="20"/>
          <w:szCs w:val="20"/>
          <w:lang w:val="ru-RU"/>
        </w:rPr>
        <w:t>ческого агенство</w:t>
      </w:r>
      <w:r w:rsidRPr="004503CB">
        <w:rPr>
          <w:sz w:val="20"/>
          <w:szCs w:val="20"/>
          <w:lang w:val="ru-RU"/>
        </w:rPr>
        <w:t xml:space="preserve">. </w:t>
      </w:r>
      <w:hyperlink r:id="rId31" w:history="1">
        <w:r w:rsidRPr="004503CB">
          <w:rPr>
            <w:rStyle w:val="Hyperlink"/>
            <w:sz w:val="20"/>
            <w:szCs w:val="20"/>
            <w:lang w:val="ru-RU"/>
          </w:rPr>
          <w:t>http://www.iea.org/glossary/glossary_T.asp</w:t>
        </w:r>
      </w:hyperlink>
    </w:p>
    <w:p w14:paraId="23E702B3" w14:textId="039E2B1E" w:rsidR="00A2174C" w:rsidRPr="004503CB" w:rsidRDefault="00BE5854" w:rsidP="00A2174C">
      <w:pPr>
        <w:autoSpaceDE w:val="0"/>
        <w:autoSpaceDN w:val="0"/>
        <w:adjustRightInd w:val="0"/>
        <w:spacing w:before="120"/>
        <w:rPr>
          <w:b/>
          <w:color w:val="FF0000"/>
          <w:sz w:val="20"/>
          <w:szCs w:val="20"/>
          <w:lang w:val="ru-RU"/>
        </w:rPr>
      </w:pPr>
      <w:r w:rsidRPr="00BE5854">
        <w:rPr>
          <w:b/>
          <w:color w:val="FF0000"/>
          <w:sz w:val="20"/>
          <w:szCs w:val="20"/>
          <w:lang w:val="ru-RU"/>
        </w:rPr>
        <w:t xml:space="preserve">Совокупное </w:t>
      </w:r>
      <w:r w:rsidR="00B7375D" w:rsidRPr="00B7375D">
        <w:rPr>
          <w:b/>
          <w:color w:val="FF0000"/>
          <w:sz w:val="20"/>
          <w:szCs w:val="20"/>
          <w:lang w:val="ru-RU"/>
        </w:rPr>
        <w:t xml:space="preserve">(национальное) </w:t>
      </w:r>
      <w:r w:rsidRPr="00BE5854">
        <w:rPr>
          <w:b/>
          <w:color w:val="FF0000"/>
          <w:sz w:val="20"/>
          <w:szCs w:val="20"/>
          <w:lang w:val="ru-RU"/>
        </w:rPr>
        <w:t>предложение возобновляемой энергии</w:t>
      </w:r>
    </w:p>
    <w:p w14:paraId="705F4047" w14:textId="7E71546F" w:rsidR="00A2174C" w:rsidRPr="004503CB" w:rsidRDefault="00A2174C" w:rsidP="00A2174C">
      <w:pPr>
        <w:spacing w:after="160" w:line="259" w:lineRule="auto"/>
        <w:rPr>
          <w:lang w:val="ru-RU"/>
        </w:rPr>
      </w:pPr>
      <w:r w:rsidRPr="004503CB">
        <w:rPr>
          <w:sz w:val="20"/>
          <w:szCs w:val="20"/>
          <w:lang w:val="ru-RU"/>
        </w:rPr>
        <w:t xml:space="preserve">энергия, которая производится от природных процессов (например, солнечного света и ветра), которые </w:t>
      </w:r>
      <w:r w:rsidR="00773249" w:rsidRPr="004503CB">
        <w:rPr>
          <w:sz w:val="20"/>
          <w:szCs w:val="20"/>
          <w:lang w:val="ru-RU"/>
        </w:rPr>
        <w:t xml:space="preserve">восстанавливаются </w:t>
      </w:r>
      <w:r w:rsidRPr="004503CB">
        <w:rPr>
          <w:sz w:val="20"/>
          <w:szCs w:val="20"/>
          <w:lang w:val="ru-RU"/>
        </w:rPr>
        <w:t xml:space="preserve">с </w:t>
      </w:r>
      <w:r w:rsidR="00773249" w:rsidRPr="004503CB">
        <w:rPr>
          <w:sz w:val="20"/>
          <w:szCs w:val="20"/>
          <w:lang w:val="ru-RU"/>
        </w:rPr>
        <w:t xml:space="preserve">большей </w:t>
      </w:r>
      <w:r w:rsidRPr="004503CB">
        <w:rPr>
          <w:sz w:val="20"/>
          <w:szCs w:val="20"/>
          <w:lang w:val="ru-RU"/>
        </w:rPr>
        <w:t>скоростью, чем потребляются. Солнечная, ветряная, геотермальная энерги</w:t>
      </w:r>
      <w:r w:rsidR="00FC2622" w:rsidRPr="004503CB">
        <w:rPr>
          <w:sz w:val="20"/>
          <w:szCs w:val="20"/>
          <w:lang w:val="ru-RU"/>
        </w:rPr>
        <w:t>и</w:t>
      </w:r>
      <w:r w:rsidRPr="004503CB">
        <w:rPr>
          <w:sz w:val="20"/>
          <w:szCs w:val="20"/>
          <w:lang w:val="ru-RU"/>
        </w:rPr>
        <w:t xml:space="preserve"> </w:t>
      </w:r>
      <w:r w:rsidR="00FC2622" w:rsidRPr="004503CB">
        <w:rPr>
          <w:sz w:val="20"/>
          <w:szCs w:val="20"/>
          <w:lang w:val="ru-RU"/>
        </w:rPr>
        <w:t xml:space="preserve">и энергия воды </w:t>
      </w:r>
      <w:r w:rsidRPr="004503CB">
        <w:rPr>
          <w:sz w:val="20"/>
          <w:szCs w:val="20"/>
          <w:lang w:val="ru-RU"/>
        </w:rPr>
        <w:t>и биомасса являются обычными ресурсами возобновляемой энергии.</w:t>
      </w:r>
    </w:p>
    <w:p w14:paraId="1131C6ED" w14:textId="7D79D807" w:rsidR="002D4314" w:rsidRPr="000D76DA" w:rsidRDefault="003F0CA0" w:rsidP="002D4314">
      <w:pPr>
        <w:autoSpaceDE w:val="0"/>
        <w:autoSpaceDN w:val="0"/>
        <w:adjustRightInd w:val="0"/>
        <w:spacing w:before="120"/>
        <w:rPr>
          <w:sz w:val="20"/>
          <w:szCs w:val="20"/>
          <w:lang w:val="ru-RU"/>
        </w:rPr>
      </w:pPr>
      <w:r w:rsidRPr="004503CB">
        <w:rPr>
          <w:i/>
          <w:sz w:val="20"/>
          <w:szCs w:val="20"/>
          <w:u w:val="single"/>
          <w:lang w:val="ru-RU"/>
        </w:rPr>
        <w:t>Источник</w:t>
      </w:r>
      <w:r w:rsidR="002D4314" w:rsidRPr="000D76DA">
        <w:rPr>
          <w:i/>
          <w:sz w:val="20"/>
          <w:szCs w:val="20"/>
          <w:u w:val="single"/>
          <w:lang w:val="ru-RU"/>
        </w:rPr>
        <w:t>:</w:t>
      </w:r>
      <w:r w:rsidR="002D4314" w:rsidRPr="000D76DA">
        <w:rPr>
          <w:sz w:val="20"/>
          <w:szCs w:val="20"/>
          <w:lang w:val="ru-RU"/>
        </w:rPr>
        <w:t xml:space="preserve"> </w:t>
      </w:r>
      <w:r w:rsidR="000D76DA">
        <w:rPr>
          <w:sz w:val="20"/>
          <w:szCs w:val="20"/>
          <w:lang w:val="ru-RU"/>
        </w:rPr>
        <w:t xml:space="preserve">Международное энергитеческое агенство </w:t>
      </w:r>
      <w:r w:rsidR="002D4314" w:rsidRPr="000D76DA">
        <w:rPr>
          <w:sz w:val="20"/>
          <w:szCs w:val="20"/>
          <w:lang w:val="ru-RU"/>
        </w:rPr>
        <w:t xml:space="preserve"> </w:t>
      </w:r>
      <w:hyperlink r:id="rId32" w:history="1">
        <w:r w:rsidR="002D4314" w:rsidRPr="00156EFC">
          <w:rPr>
            <w:rStyle w:val="Hyperlink"/>
            <w:sz w:val="20"/>
            <w:szCs w:val="20"/>
            <w:lang w:val="en-US"/>
          </w:rPr>
          <w:t>http</w:t>
        </w:r>
        <w:r w:rsidR="002D4314" w:rsidRPr="000D76DA">
          <w:rPr>
            <w:rStyle w:val="Hyperlink"/>
            <w:sz w:val="20"/>
            <w:szCs w:val="20"/>
            <w:lang w:val="ru-RU"/>
          </w:rPr>
          <w:t>://</w:t>
        </w:r>
        <w:r w:rsidR="002D4314" w:rsidRPr="00156EFC">
          <w:rPr>
            <w:rStyle w:val="Hyperlink"/>
            <w:sz w:val="20"/>
            <w:szCs w:val="20"/>
            <w:lang w:val="en-US"/>
          </w:rPr>
          <w:t>www</w:t>
        </w:r>
        <w:r w:rsidR="002D4314" w:rsidRPr="000D76DA">
          <w:rPr>
            <w:rStyle w:val="Hyperlink"/>
            <w:sz w:val="20"/>
            <w:szCs w:val="20"/>
            <w:lang w:val="ru-RU"/>
          </w:rPr>
          <w:t>.</w:t>
        </w:r>
        <w:r w:rsidR="002D4314" w:rsidRPr="00156EFC">
          <w:rPr>
            <w:rStyle w:val="Hyperlink"/>
            <w:sz w:val="20"/>
            <w:szCs w:val="20"/>
            <w:lang w:val="en-US"/>
          </w:rPr>
          <w:t>iea</w:t>
        </w:r>
        <w:r w:rsidR="002D4314" w:rsidRPr="000D76DA">
          <w:rPr>
            <w:rStyle w:val="Hyperlink"/>
            <w:sz w:val="20"/>
            <w:szCs w:val="20"/>
            <w:lang w:val="ru-RU"/>
          </w:rPr>
          <w:t>.</w:t>
        </w:r>
        <w:r w:rsidR="002D4314" w:rsidRPr="00156EFC">
          <w:rPr>
            <w:rStyle w:val="Hyperlink"/>
            <w:sz w:val="20"/>
            <w:szCs w:val="20"/>
            <w:lang w:val="en-US"/>
          </w:rPr>
          <w:t>org</w:t>
        </w:r>
        <w:r w:rsidR="002D4314" w:rsidRPr="000D76DA">
          <w:rPr>
            <w:rStyle w:val="Hyperlink"/>
            <w:sz w:val="20"/>
            <w:szCs w:val="20"/>
            <w:lang w:val="ru-RU"/>
          </w:rPr>
          <w:t>/</w:t>
        </w:r>
        <w:r w:rsidR="002D4314" w:rsidRPr="00156EFC">
          <w:rPr>
            <w:rStyle w:val="Hyperlink"/>
            <w:sz w:val="20"/>
            <w:szCs w:val="20"/>
            <w:lang w:val="en-US"/>
          </w:rPr>
          <w:t>glossary</w:t>
        </w:r>
        <w:r w:rsidR="002D4314" w:rsidRPr="000D76DA">
          <w:rPr>
            <w:rStyle w:val="Hyperlink"/>
            <w:sz w:val="20"/>
            <w:szCs w:val="20"/>
            <w:lang w:val="ru-RU"/>
          </w:rPr>
          <w:t>/</w:t>
        </w:r>
        <w:r w:rsidR="002D4314" w:rsidRPr="00156EFC">
          <w:rPr>
            <w:rStyle w:val="Hyperlink"/>
            <w:sz w:val="20"/>
            <w:szCs w:val="20"/>
            <w:lang w:val="en-US"/>
          </w:rPr>
          <w:t>glossary</w:t>
        </w:r>
        <w:r w:rsidR="002D4314" w:rsidRPr="000D76DA">
          <w:rPr>
            <w:rStyle w:val="Hyperlink"/>
            <w:sz w:val="20"/>
            <w:szCs w:val="20"/>
            <w:lang w:val="ru-RU"/>
          </w:rPr>
          <w:t>_</w:t>
        </w:r>
        <w:r w:rsidR="002D4314" w:rsidRPr="00156EFC">
          <w:rPr>
            <w:rStyle w:val="Hyperlink"/>
            <w:sz w:val="20"/>
            <w:szCs w:val="20"/>
            <w:lang w:val="en-US"/>
          </w:rPr>
          <w:t>R</w:t>
        </w:r>
        <w:r w:rsidR="002D4314" w:rsidRPr="000D76DA">
          <w:rPr>
            <w:rStyle w:val="Hyperlink"/>
            <w:sz w:val="20"/>
            <w:szCs w:val="20"/>
            <w:lang w:val="ru-RU"/>
          </w:rPr>
          <w:t>.</w:t>
        </w:r>
        <w:r w:rsidR="002D4314" w:rsidRPr="00156EFC">
          <w:rPr>
            <w:rStyle w:val="Hyperlink"/>
            <w:sz w:val="20"/>
            <w:szCs w:val="20"/>
            <w:lang w:val="en-US"/>
          </w:rPr>
          <w:t>asp</w:t>
        </w:r>
      </w:hyperlink>
    </w:p>
    <w:p w14:paraId="36363C77" w14:textId="77777777" w:rsidR="00A2174C" w:rsidRPr="004503CB" w:rsidRDefault="00A2174C" w:rsidP="00A2174C">
      <w:pPr>
        <w:autoSpaceDE w:val="0"/>
        <w:autoSpaceDN w:val="0"/>
        <w:adjustRightInd w:val="0"/>
        <w:spacing w:before="120"/>
        <w:rPr>
          <w:b/>
          <w:color w:val="FF0000"/>
          <w:sz w:val="20"/>
          <w:szCs w:val="20"/>
          <w:lang w:val="ru-RU"/>
        </w:rPr>
      </w:pPr>
      <w:r w:rsidRPr="004503CB">
        <w:rPr>
          <w:b/>
          <w:color w:val="FF0000"/>
          <w:sz w:val="20"/>
          <w:szCs w:val="20"/>
          <w:lang w:val="ru-RU"/>
        </w:rPr>
        <w:lastRenderedPageBreak/>
        <w:t>Прямые источники древесного волокна</w:t>
      </w:r>
    </w:p>
    <w:p w14:paraId="59BA72E7" w14:textId="4E57FC87" w:rsidR="00A2174C" w:rsidRPr="004503CB" w:rsidRDefault="00A2174C" w:rsidP="00A2174C">
      <w:pPr>
        <w:autoSpaceDE w:val="0"/>
        <w:autoSpaceDN w:val="0"/>
        <w:adjustRightInd w:val="0"/>
        <w:spacing w:before="120"/>
        <w:rPr>
          <w:i/>
          <w:sz w:val="20"/>
          <w:szCs w:val="20"/>
          <w:u w:val="single"/>
          <w:lang w:val="ru-RU"/>
        </w:rPr>
      </w:pPr>
      <w:r w:rsidRPr="004503CB">
        <w:rPr>
          <w:sz w:val="20"/>
          <w:szCs w:val="20"/>
          <w:lang w:val="ru-RU"/>
        </w:rPr>
        <w:t xml:space="preserve">(…) любое древесное волокно, которое входит в производство энергии, без последующей обработки или изменения. Включает в себя древесину, вывезенную из леса и вне леса. Также состоит из любой древесины (…) </w:t>
      </w:r>
      <w:r w:rsidR="00785152" w:rsidRPr="004503CB">
        <w:rPr>
          <w:sz w:val="20"/>
          <w:szCs w:val="20"/>
          <w:lang w:val="ru-RU"/>
        </w:rPr>
        <w:t>из</w:t>
      </w:r>
      <w:r w:rsidRPr="004503CB">
        <w:rPr>
          <w:sz w:val="20"/>
          <w:szCs w:val="20"/>
          <w:lang w:val="ru-RU"/>
        </w:rPr>
        <w:t xml:space="preserve"> “</w:t>
      </w:r>
      <w:r w:rsidR="00415C32" w:rsidRPr="00415C32">
        <w:t xml:space="preserve"> </w:t>
      </w:r>
      <w:r w:rsidR="00415C32">
        <w:rPr>
          <w:i/>
          <w:sz w:val="20"/>
          <w:szCs w:val="20"/>
          <w:lang w:val="ru-RU"/>
        </w:rPr>
        <w:t>Д</w:t>
      </w:r>
      <w:r w:rsidR="00415C32" w:rsidRPr="00415C32">
        <w:rPr>
          <w:i/>
          <w:sz w:val="20"/>
          <w:szCs w:val="20"/>
          <w:lang w:val="ru-RU"/>
        </w:rPr>
        <w:t>руги</w:t>
      </w:r>
      <w:r w:rsidR="00415C32">
        <w:rPr>
          <w:i/>
          <w:sz w:val="20"/>
          <w:szCs w:val="20"/>
          <w:lang w:val="ru-RU"/>
        </w:rPr>
        <w:t>х покрытых</w:t>
      </w:r>
      <w:r w:rsidR="00415C32" w:rsidRPr="00415C32">
        <w:rPr>
          <w:i/>
          <w:sz w:val="20"/>
          <w:szCs w:val="20"/>
          <w:lang w:val="ru-RU"/>
        </w:rPr>
        <w:t xml:space="preserve"> древесной растительностью зем</w:t>
      </w:r>
      <w:r w:rsidR="00415C32">
        <w:rPr>
          <w:i/>
          <w:sz w:val="20"/>
          <w:szCs w:val="20"/>
          <w:lang w:val="ru-RU"/>
        </w:rPr>
        <w:t>е</w:t>
      </w:r>
      <w:r w:rsidR="00415C32" w:rsidRPr="00415C32">
        <w:rPr>
          <w:i/>
          <w:sz w:val="20"/>
          <w:szCs w:val="20"/>
          <w:lang w:val="ru-RU"/>
        </w:rPr>
        <w:t>л</w:t>
      </w:r>
      <w:r w:rsidR="00415C32">
        <w:rPr>
          <w:i/>
          <w:sz w:val="20"/>
          <w:szCs w:val="20"/>
          <w:lang w:val="ru-RU"/>
        </w:rPr>
        <w:t>ь</w:t>
      </w:r>
      <w:r w:rsidR="00415C32" w:rsidRPr="00415C32">
        <w:rPr>
          <w:i/>
          <w:sz w:val="20"/>
          <w:szCs w:val="20"/>
          <w:lang w:val="ru-RU"/>
        </w:rPr>
        <w:t xml:space="preserve"> </w:t>
      </w:r>
      <w:r w:rsidRPr="004503CB">
        <w:rPr>
          <w:sz w:val="20"/>
          <w:szCs w:val="20"/>
          <w:lang w:val="ru-RU"/>
        </w:rPr>
        <w:t>” и “</w:t>
      </w:r>
      <w:r w:rsidRPr="004503CB">
        <w:rPr>
          <w:i/>
          <w:sz w:val="20"/>
          <w:szCs w:val="20"/>
          <w:lang w:val="ru-RU"/>
        </w:rPr>
        <w:t>Деревьев вне лесов</w:t>
      </w:r>
      <w:r w:rsidRPr="004503CB">
        <w:rPr>
          <w:sz w:val="20"/>
          <w:szCs w:val="20"/>
          <w:lang w:val="ru-RU"/>
        </w:rPr>
        <w:t>” (…). Включает в себя любую древесную биомассу от использования земли и охватывает</w:t>
      </w:r>
      <w:r w:rsidR="00785152" w:rsidRPr="004503CB">
        <w:rPr>
          <w:sz w:val="20"/>
          <w:szCs w:val="20"/>
          <w:lang w:val="ru-RU"/>
        </w:rPr>
        <w:t xml:space="preserve"> кроме</w:t>
      </w:r>
      <w:r w:rsidRPr="004503CB">
        <w:rPr>
          <w:sz w:val="20"/>
          <w:szCs w:val="20"/>
          <w:lang w:val="ru-RU"/>
        </w:rPr>
        <w:t xml:space="preserve"> всего прочего обслуживание инфраструктуры (дороги, железная дорога, линии электропередачи, трубопроводы и т. д.), живые изгороди, аграрные остатки от садов фруктовых деревьев, древесину от садов и парков и т. д. Включает в себя любые формы биомассы, такие как   щепы из целых деревьев,  кругл</w:t>
      </w:r>
      <w:r w:rsidR="007D7721" w:rsidRPr="004503CB">
        <w:rPr>
          <w:sz w:val="20"/>
          <w:szCs w:val="20"/>
          <w:lang w:val="ru-RU"/>
        </w:rPr>
        <w:t>ый</w:t>
      </w:r>
      <w:r w:rsidRPr="004503CB">
        <w:rPr>
          <w:sz w:val="20"/>
          <w:szCs w:val="20"/>
          <w:lang w:val="ru-RU"/>
        </w:rPr>
        <w:t xml:space="preserve"> или расколот</w:t>
      </w:r>
      <w:r w:rsidR="007D7721" w:rsidRPr="004503CB">
        <w:rPr>
          <w:sz w:val="20"/>
          <w:szCs w:val="20"/>
          <w:lang w:val="ru-RU"/>
        </w:rPr>
        <w:t>ый</w:t>
      </w:r>
      <w:r w:rsidRPr="004503CB">
        <w:rPr>
          <w:sz w:val="20"/>
          <w:szCs w:val="20"/>
          <w:lang w:val="ru-RU"/>
        </w:rPr>
        <w:t xml:space="preserve"> </w:t>
      </w:r>
      <w:r w:rsidR="007D7721" w:rsidRPr="004503CB">
        <w:rPr>
          <w:sz w:val="20"/>
          <w:szCs w:val="20"/>
          <w:lang w:val="ru-RU"/>
        </w:rPr>
        <w:t>лес</w:t>
      </w:r>
      <w:r w:rsidRPr="004503CB">
        <w:rPr>
          <w:sz w:val="20"/>
          <w:szCs w:val="20"/>
          <w:lang w:val="ru-RU"/>
        </w:rPr>
        <w:t xml:space="preserve">, </w:t>
      </w:r>
      <w:r w:rsidR="00ED0F54" w:rsidRPr="004503CB">
        <w:rPr>
          <w:sz w:val="20"/>
          <w:szCs w:val="20"/>
          <w:lang w:val="ru-RU"/>
        </w:rPr>
        <w:t>у</w:t>
      </w:r>
      <w:r w:rsidRPr="004503CB">
        <w:rPr>
          <w:sz w:val="20"/>
          <w:szCs w:val="20"/>
          <w:lang w:val="ru-RU"/>
        </w:rPr>
        <w:t>ложенн</w:t>
      </w:r>
      <w:r w:rsidR="00ED0F54" w:rsidRPr="004503CB">
        <w:rPr>
          <w:sz w:val="20"/>
          <w:szCs w:val="20"/>
          <w:lang w:val="ru-RU"/>
        </w:rPr>
        <w:t>ую</w:t>
      </w:r>
      <w:r w:rsidRPr="004503CB">
        <w:rPr>
          <w:sz w:val="20"/>
          <w:szCs w:val="20"/>
          <w:lang w:val="ru-RU"/>
        </w:rPr>
        <w:t xml:space="preserve"> или </w:t>
      </w:r>
      <w:r w:rsidR="00ED0F54" w:rsidRPr="004503CB">
        <w:rPr>
          <w:sz w:val="20"/>
          <w:szCs w:val="20"/>
          <w:lang w:val="ru-RU"/>
        </w:rPr>
        <w:t>неупакованную</w:t>
      </w:r>
      <w:r w:rsidRPr="004503CB">
        <w:rPr>
          <w:sz w:val="20"/>
          <w:szCs w:val="20"/>
          <w:lang w:val="ru-RU"/>
        </w:rPr>
        <w:t xml:space="preserve"> древесин</w:t>
      </w:r>
      <w:r w:rsidR="00ED0F54" w:rsidRPr="004503CB">
        <w:rPr>
          <w:sz w:val="20"/>
          <w:szCs w:val="20"/>
          <w:lang w:val="ru-RU"/>
        </w:rPr>
        <w:t>у</w:t>
      </w:r>
      <w:r w:rsidRPr="004503CB">
        <w:rPr>
          <w:sz w:val="20"/>
          <w:szCs w:val="20"/>
          <w:lang w:val="ru-RU"/>
        </w:rPr>
        <w:t xml:space="preserve"> от любых частей деревьев, таких как корни, ствол и ветви, фрукты и шелуха.</w:t>
      </w:r>
    </w:p>
    <w:p w14:paraId="60D6E14E" w14:textId="75485BF7" w:rsidR="002D4314" w:rsidRPr="004503CB" w:rsidRDefault="003F0CA0" w:rsidP="002D4314">
      <w:pPr>
        <w:autoSpaceDE w:val="0"/>
        <w:autoSpaceDN w:val="0"/>
        <w:adjustRightInd w:val="0"/>
        <w:spacing w:before="120"/>
        <w:rPr>
          <w:b/>
          <w:sz w:val="20"/>
          <w:szCs w:val="20"/>
          <w:lang w:val="ru-RU" w:eastAsia="en-GB"/>
        </w:rPr>
      </w:pPr>
      <w:r w:rsidRPr="004503CB">
        <w:rPr>
          <w:i/>
          <w:sz w:val="20"/>
          <w:szCs w:val="20"/>
          <w:u w:val="single"/>
          <w:lang w:val="ru-RU"/>
        </w:rPr>
        <w:t>Источник</w:t>
      </w:r>
      <w:r w:rsidR="002D4314" w:rsidRPr="004503CB">
        <w:rPr>
          <w:sz w:val="20"/>
          <w:szCs w:val="20"/>
          <w:lang w:val="ru-RU"/>
        </w:rPr>
        <w:t xml:space="preserve">: </w:t>
      </w:r>
      <w:hyperlink r:id="rId33" w:history="1">
        <w:r w:rsidR="002D4314" w:rsidRPr="004503CB">
          <w:rPr>
            <w:rStyle w:val="Hyperlink"/>
            <w:sz w:val="20"/>
            <w:szCs w:val="20"/>
            <w:lang w:val="ru-RU"/>
          </w:rPr>
          <w:t>http://www.unece.org/fileadmin/DAM/timber/wood_energy/jwee-2011-eng.xlsx</w:t>
        </w:r>
      </w:hyperlink>
      <w:r w:rsidR="002D4314" w:rsidRPr="004503CB">
        <w:rPr>
          <w:sz w:val="20"/>
          <w:szCs w:val="20"/>
          <w:lang w:val="ru-RU"/>
        </w:rPr>
        <w:t xml:space="preserve"> </w:t>
      </w:r>
      <w:r w:rsidR="00FC4090">
        <w:rPr>
          <w:sz w:val="20"/>
          <w:szCs w:val="20"/>
          <w:lang w:val="ru-RU"/>
        </w:rPr>
        <w:t>и</w:t>
      </w:r>
      <w:r w:rsidR="002D4314" w:rsidRPr="004503CB">
        <w:rPr>
          <w:sz w:val="20"/>
          <w:szCs w:val="20"/>
          <w:lang w:val="ru-RU"/>
        </w:rPr>
        <w:t xml:space="preserve"> </w:t>
      </w:r>
      <w:hyperlink r:id="rId34" w:history="1">
        <w:r w:rsidR="002D4314" w:rsidRPr="004503CB">
          <w:rPr>
            <w:rStyle w:val="Hyperlink"/>
            <w:sz w:val="20"/>
            <w:szCs w:val="20"/>
            <w:lang w:val="ru-RU"/>
          </w:rPr>
          <w:t>http://www.unece.org/fileadmin/DAM/timber/wood_energy/JWEE2011manual.pdf</w:t>
        </w:r>
      </w:hyperlink>
      <w:r w:rsidR="002D4314" w:rsidRPr="004503CB">
        <w:rPr>
          <w:sz w:val="20"/>
          <w:szCs w:val="20"/>
          <w:lang w:val="ru-RU"/>
        </w:rPr>
        <w:t xml:space="preserve"> ) </w:t>
      </w:r>
    </w:p>
    <w:p w14:paraId="538BDC2B" w14:textId="77777777" w:rsidR="00E1633B" w:rsidRPr="004503CB" w:rsidRDefault="00E1633B" w:rsidP="00E1633B">
      <w:pPr>
        <w:spacing w:before="120"/>
        <w:rPr>
          <w:b/>
          <w:color w:val="FF0000"/>
          <w:sz w:val="20"/>
          <w:szCs w:val="20"/>
          <w:lang w:val="ru-RU"/>
        </w:rPr>
      </w:pPr>
      <w:r w:rsidRPr="004503CB">
        <w:rPr>
          <w:b/>
          <w:color w:val="FF0000"/>
          <w:sz w:val="20"/>
          <w:szCs w:val="20"/>
          <w:lang w:val="ru-RU"/>
        </w:rPr>
        <w:t>Щепы и частицы</w:t>
      </w:r>
    </w:p>
    <w:p w14:paraId="378A3344" w14:textId="242D05C5" w:rsidR="00E1633B" w:rsidRPr="004503CB" w:rsidRDefault="00E1633B" w:rsidP="00E1633B">
      <w:pPr>
        <w:spacing w:before="120"/>
        <w:rPr>
          <w:b/>
          <w:sz w:val="20"/>
          <w:szCs w:val="20"/>
          <w:lang w:val="ru-RU"/>
        </w:rPr>
      </w:pPr>
      <w:r w:rsidRPr="004503CB">
        <w:rPr>
          <w:sz w:val="20"/>
          <w:szCs w:val="20"/>
          <w:lang w:val="ru-RU"/>
        </w:rPr>
        <w:t xml:space="preserve">Древесина, которая была измельчена на маленькие куски и пригодна для варки целлюлозы, производства фанеры и/или ДВП, использования в качестве топлива или для других целей. Исключает деревянные щепы, </w:t>
      </w:r>
      <w:r w:rsidR="00DB5AC4" w:rsidRPr="004503CB">
        <w:rPr>
          <w:sz w:val="20"/>
          <w:szCs w:val="20"/>
          <w:lang w:val="ru-RU"/>
        </w:rPr>
        <w:t>полученные</w:t>
      </w:r>
      <w:r w:rsidRPr="004503CB">
        <w:rPr>
          <w:sz w:val="20"/>
          <w:szCs w:val="20"/>
          <w:lang w:val="ru-RU"/>
        </w:rPr>
        <w:t xml:space="preserve"> прямо в лесу </w:t>
      </w:r>
      <w:r w:rsidR="00ED0F54" w:rsidRPr="004503CB">
        <w:rPr>
          <w:sz w:val="20"/>
          <w:szCs w:val="20"/>
          <w:lang w:val="ru-RU"/>
        </w:rPr>
        <w:t>из</w:t>
      </w:r>
      <w:r w:rsidRPr="004503CB">
        <w:rPr>
          <w:sz w:val="20"/>
          <w:szCs w:val="20"/>
          <w:lang w:val="ru-RU"/>
        </w:rPr>
        <w:t xml:space="preserve"> </w:t>
      </w:r>
      <w:r w:rsidR="00DB5AC4" w:rsidRPr="004503CB">
        <w:rPr>
          <w:sz w:val="20"/>
          <w:szCs w:val="20"/>
          <w:lang w:val="ru-RU"/>
        </w:rPr>
        <w:t xml:space="preserve">круглого леса </w:t>
      </w:r>
      <w:r w:rsidRPr="004503CB">
        <w:rPr>
          <w:sz w:val="20"/>
          <w:szCs w:val="20"/>
          <w:lang w:val="ru-RU"/>
        </w:rPr>
        <w:t>(то есть, уже считаемой древесной целлюлозой, от круглой и расщепленной древесины). Указывается</w:t>
      </w:r>
      <w:r w:rsidR="00B72CBB" w:rsidRPr="004503CB">
        <w:rPr>
          <w:sz w:val="20"/>
          <w:szCs w:val="20"/>
          <w:lang w:val="ru-RU"/>
        </w:rPr>
        <w:t xml:space="preserve"> </w:t>
      </w:r>
      <w:r w:rsidRPr="004503CB">
        <w:rPr>
          <w:sz w:val="20"/>
          <w:szCs w:val="20"/>
          <w:lang w:val="ru-RU"/>
        </w:rPr>
        <w:t>в</w:t>
      </w:r>
      <w:r w:rsidR="00B72CBB" w:rsidRPr="004503CB">
        <w:rPr>
          <w:sz w:val="20"/>
          <w:szCs w:val="20"/>
          <w:lang w:val="ru-RU"/>
        </w:rPr>
        <w:t xml:space="preserve"> </w:t>
      </w:r>
      <w:r w:rsidRPr="004503CB">
        <w:rPr>
          <w:sz w:val="20"/>
          <w:szCs w:val="20"/>
          <w:lang w:val="ru-RU"/>
        </w:rPr>
        <w:t>кубических</w:t>
      </w:r>
      <w:r w:rsidR="00B72CBB" w:rsidRPr="004503CB">
        <w:rPr>
          <w:sz w:val="20"/>
          <w:szCs w:val="20"/>
          <w:lang w:val="ru-RU"/>
        </w:rPr>
        <w:t xml:space="preserve"> </w:t>
      </w:r>
      <w:r w:rsidRPr="004503CB">
        <w:rPr>
          <w:sz w:val="20"/>
          <w:szCs w:val="20"/>
          <w:lang w:val="ru-RU"/>
        </w:rPr>
        <w:t>метрах</w:t>
      </w:r>
      <w:r w:rsidR="00B72CBB" w:rsidRPr="004503CB">
        <w:rPr>
          <w:sz w:val="20"/>
          <w:szCs w:val="20"/>
          <w:lang w:val="ru-RU"/>
        </w:rPr>
        <w:t xml:space="preserve">, </w:t>
      </w:r>
      <w:r w:rsidRPr="004503CB">
        <w:rPr>
          <w:sz w:val="20"/>
          <w:szCs w:val="20"/>
          <w:lang w:val="ru-RU"/>
        </w:rPr>
        <w:t>исключая</w:t>
      </w:r>
      <w:r w:rsidR="00B72CBB" w:rsidRPr="004503CB">
        <w:rPr>
          <w:sz w:val="20"/>
          <w:szCs w:val="20"/>
          <w:lang w:val="ru-RU"/>
        </w:rPr>
        <w:t xml:space="preserve"> </w:t>
      </w:r>
      <w:r w:rsidRPr="004503CB">
        <w:rPr>
          <w:sz w:val="20"/>
          <w:szCs w:val="20"/>
          <w:lang w:val="ru-RU"/>
        </w:rPr>
        <w:t>кору</w:t>
      </w:r>
      <w:r w:rsidR="00B72CBB" w:rsidRPr="004503CB">
        <w:rPr>
          <w:sz w:val="20"/>
          <w:szCs w:val="20"/>
          <w:lang w:val="ru-RU"/>
        </w:rPr>
        <w:t>.</w:t>
      </w:r>
    </w:p>
    <w:p w14:paraId="0BEF0CA6" w14:textId="7C3E6ED9" w:rsidR="002D4314" w:rsidRPr="004503CB" w:rsidRDefault="003F0CA0" w:rsidP="002D4314">
      <w:pPr>
        <w:spacing w:before="120"/>
        <w:rPr>
          <w:b/>
          <w:sz w:val="20"/>
          <w:szCs w:val="20"/>
          <w:lang w:val="ru-RU"/>
        </w:rPr>
      </w:pPr>
      <w:r w:rsidRPr="004503CB">
        <w:rPr>
          <w:i/>
          <w:sz w:val="20"/>
          <w:szCs w:val="20"/>
          <w:u w:val="single"/>
          <w:lang w:val="ru-RU"/>
        </w:rPr>
        <w:t>Источник</w:t>
      </w:r>
      <w:r w:rsidR="002D4314" w:rsidRPr="004503CB">
        <w:rPr>
          <w:i/>
          <w:sz w:val="20"/>
          <w:szCs w:val="20"/>
          <w:u w:val="single"/>
          <w:lang w:val="ru-RU"/>
        </w:rPr>
        <w:t>:</w:t>
      </w:r>
      <w:r w:rsidR="002D4314" w:rsidRPr="004503CB">
        <w:rPr>
          <w:sz w:val="20"/>
          <w:szCs w:val="20"/>
          <w:lang w:val="ru-RU"/>
        </w:rPr>
        <w:t xml:space="preserve"> </w:t>
      </w:r>
      <w:r w:rsidR="00156A84" w:rsidRPr="004503CB">
        <w:rPr>
          <w:sz w:val="20"/>
          <w:szCs w:val="20"/>
          <w:lang w:val="ru-RU"/>
        </w:rPr>
        <w:t xml:space="preserve">ЕЭК ООН </w:t>
      </w:r>
      <w:r w:rsidR="002D4314" w:rsidRPr="004503CB">
        <w:rPr>
          <w:sz w:val="20"/>
          <w:szCs w:val="20"/>
          <w:lang w:val="ru-RU"/>
        </w:rPr>
        <w:t>/</w:t>
      </w:r>
      <w:r w:rsidR="00156A84" w:rsidRPr="004503CB">
        <w:rPr>
          <w:sz w:val="20"/>
          <w:szCs w:val="20"/>
          <w:lang w:val="ru-RU"/>
        </w:rPr>
        <w:t xml:space="preserve"> ФАО </w:t>
      </w:r>
      <w:r w:rsidR="002D4314" w:rsidRPr="004503CB">
        <w:rPr>
          <w:sz w:val="20"/>
          <w:szCs w:val="20"/>
          <w:lang w:val="ru-RU"/>
        </w:rPr>
        <w:t>/</w:t>
      </w:r>
      <w:r w:rsidR="00156A84" w:rsidRPr="004503CB">
        <w:rPr>
          <w:sz w:val="20"/>
          <w:szCs w:val="20"/>
          <w:lang w:val="ru-RU"/>
        </w:rPr>
        <w:t xml:space="preserve"> </w:t>
      </w:r>
      <w:r w:rsidR="00850D2D" w:rsidRPr="004503CB">
        <w:rPr>
          <w:sz w:val="20"/>
          <w:szCs w:val="20"/>
          <w:lang w:val="ru-RU"/>
        </w:rPr>
        <w:t>Е</w:t>
      </w:r>
      <w:r w:rsidR="006D79E5">
        <w:rPr>
          <w:sz w:val="20"/>
          <w:szCs w:val="20"/>
          <w:lang w:val="ru-RU"/>
        </w:rPr>
        <w:t>вростат</w:t>
      </w:r>
      <w:r w:rsidR="00156A84" w:rsidRPr="004503CB">
        <w:rPr>
          <w:sz w:val="20"/>
          <w:szCs w:val="20"/>
          <w:lang w:val="ru-RU"/>
        </w:rPr>
        <w:t xml:space="preserve"> </w:t>
      </w:r>
      <w:r w:rsidR="002D4314" w:rsidRPr="004503CB">
        <w:rPr>
          <w:sz w:val="20"/>
          <w:szCs w:val="20"/>
          <w:lang w:val="ru-RU"/>
        </w:rPr>
        <w:t>/</w:t>
      </w:r>
      <w:r w:rsidR="00156A84" w:rsidRPr="004503CB">
        <w:rPr>
          <w:sz w:val="20"/>
          <w:szCs w:val="20"/>
          <w:lang w:val="ru-RU"/>
        </w:rPr>
        <w:t xml:space="preserve"> </w:t>
      </w:r>
      <w:r w:rsidR="008327BA">
        <w:rPr>
          <w:sz w:val="20"/>
          <w:szCs w:val="20"/>
          <w:lang w:val="ru-RU"/>
        </w:rPr>
        <w:t xml:space="preserve">МОТД </w:t>
      </w:r>
      <w:r w:rsidR="00DB3CB8" w:rsidRPr="004503CB">
        <w:rPr>
          <w:sz w:val="20"/>
          <w:szCs w:val="20"/>
          <w:lang w:val="ru-RU"/>
        </w:rPr>
        <w:t>Объединённый вопросник для лесного сектора</w:t>
      </w:r>
      <w:r w:rsidR="002D4314" w:rsidRPr="004503CB">
        <w:rPr>
          <w:sz w:val="20"/>
          <w:szCs w:val="20"/>
          <w:lang w:val="ru-RU"/>
        </w:rPr>
        <w:t xml:space="preserve"> (</w:t>
      </w:r>
      <w:hyperlink r:id="rId35" w:history="1">
        <w:r w:rsidR="002D4314" w:rsidRPr="004503CB">
          <w:rPr>
            <w:rStyle w:val="Hyperlink"/>
            <w:sz w:val="20"/>
            <w:szCs w:val="20"/>
            <w:lang w:val="ru-RU"/>
          </w:rPr>
          <w:t>http://timber.unece.org/fileadmin/DAM/other/definitions-e-2008a.doc</w:t>
        </w:r>
      </w:hyperlink>
      <w:r w:rsidR="002D4314" w:rsidRPr="004503CB">
        <w:rPr>
          <w:sz w:val="20"/>
          <w:szCs w:val="20"/>
          <w:lang w:val="ru-RU"/>
        </w:rPr>
        <w:t>)</w:t>
      </w:r>
    </w:p>
    <w:p w14:paraId="6CC4F58C" w14:textId="77777777" w:rsidR="002D4314" w:rsidRPr="004503CB" w:rsidRDefault="002D4314" w:rsidP="002D4314">
      <w:pPr>
        <w:spacing w:before="120"/>
        <w:rPr>
          <w:b/>
          <w:sz w:val="20"/>
          <w:szCs w:val="20"/>
          <w:lang w:val="ru-RU"/>
        </w:rPr>
      </w:pPr>
    </w:p>
    <w:p w14:paraId="333CBA49" w14:textId="77777777" w:rsidR="00030837" w:rsidRPr="004503CB" w:rsidRDefault="00030837" w:rsidP="00030837">
      <w:pPr>
        <w:spacing w:before="120"/>
        <w:rPr>
          <w:b/>
          <w:color w:val="FF0000"/>
          <w:sz w:val="20"/>
          <w:szCs w:val="20"/>
          <w:lang w:val="ru-RU"/>
        </w:rPr>
      </w:pPr>
      <w:r w:rsidRPr="004503CB">
        <w:rPr>
          <w:b/>
          <w:color w:val="FF0000"/>
          <w:sz w:val="20"/>
          <w:szCs w:val="20"/>
          <w:lang w:val="ru-RU"/>
        </w:rPr>
        <w:t>Древесные</w:t>
      </w:r>
      <w:r w:rsidR="00B72CBB" w:rsidRPr="004503CB">
        <w:rPr>
          <w:b/>
          <w:color w:val="FF0000"/>
          <w:sz w:val="20"/>
          <w:szCs w:val="20"/>
          <w:lang w:val="ru-RU"/>
        </w:rPr>
        <w:t xml:space="preserve"> </w:t>
      </w:r>
      <w:r w:rsidRPr="004503CB">
        <w:rPr>
          <w:b/>
          <w:color w:val="FF0000"/>
          <w:sz w:val="20"/>
          <w:szCs w:val="20"/>
          <w:lang w:val="ru-RU"/>
        </w:rPr>
        <w:t>остатки</w:t>
      </w:r>
    </w:p>
    <w:p w14:paraId="3BC34129" w14:textId="4AAEAB9E" w:rsidR="00E1633B" w:rsidRPr="004503CB" w:rsidRDefault="00030837" w:rsidP="00030837">
      <w:pPr>
        <w:spacing w:before="120"/>
        <w:rPr>
          <w:i/>
          <w:sz w:val="20"/>
          <w:szCs w:val="20"/>
          <w:u w:val="single"/>
          <w:lang w:val="ru-RU"/>
        </w:rPr>
      </w:pPr>
      <w:r w:rsidRPr="004503CB">
        <w:rPr>
          <w:sz w:val="20"/>
          <w:szCs w:val="20"/>
          <w:lang w:val="ru-RU"/>
        </w:rPr>
        <w:t xml:space="preserve">Остатки </w:t>
      </w:r>
      <w:r w:rsidR="0006016A" w:rsidRPr="004503CB">
        <w:rPr>
          <w:sz w:val="20"/>
          <w:szCs w:val="20"/>
          <w:lang w:val="ru-RU"/>
        </w:rPr>
        <w:t>круглого леса</w:t>
      </w:r>
      <w:r w:rsidRPr="004503CB">
        <w:rPr>
          <w:sz w:val="20"/>
          <w:szCs w:val="20"/>
          <w:lang w:val="ru-RU"/>
        </w:rPr>
        <w:t xml:space="preserve">, оставленные после производства лесной продукции в лесной перерабатывающей промышленности (то есть, остатки переработки леса) и которые не были измельчены на щепки или частицы. Включают в себя отходы лесопилки, куски, древесные отходы и обрезки, сердцевины фанерных кряжей, отходы однослойной фанеры, древесные опилки, остатки от плотничных и столярных работ и т. д. Исключают древесные щепки, произведённые прямо в лесу из </w:t>
      </w:r>
      <w:r w:rsidR="007D7721" w:rsidRPr="004503CB">
        <w:rPr>
          <w:sz w:val="20"/>
          <w:szCs w:val="20"/>
          <w:lang w:val="ru-RU"/>
        </w:rPr>
        <w:t xml:space="preserve">круглого леса </w:t>
      </w:r>
      <w:r w:rsidRPr="004503CB">
        <w:rPr>
          <w:sz w:val="20"/>
          <w:szCs w:val="20"/>
          <w:lang w:val="ru-RU"/>
        </w:rPr>
        <w:t>или остатков (т. е. уже считаемой древесной целлюлозой, от кругло</w:t>
      </w:r>
      <w:r w:rsidR="00DB5AC4" w:rsidRPr="004503CB">
        <w:rPr>
          <w:sz w:val="20"/>
          <w:szCs w:val="20"/>
          <w:lang w:val="ru-RU"/>
        </w:rPr>
        <w:t>го</w:t>
      </w:r>
      <w:r w:rsidRPr="004503CB">
        <w:rPr>
          <w:sz w:val="20"/>
          <w:szCs w:val="20"/>
          <w:lang w:val="ru-RU"/>
        </w:rPr>
        <w:t xml:space="preserve"> и расщепленно</w:t>
      </w:r>
      <w:r w:rsidR="00DB5AC4" w:rsidRPr="004503CB">
        <w:rPr>
          <w:sz w:val="20"/>
          <w:szCs w:val="20"/>
          <w:lang w:val="ru-RU"/>
        </w:rPr>
        <w:t>го</w:t>
      </w:r>
      <w:r w:rsidRPr="004503CB">
        <w:rPr>
          <w:sz w:val="20"/>
          <w:szCs w:val="20"/>
          <w:lang w:val="ru-RU"/>
        </w:rPr>
        <w:t xml:space="preserve"> </w:t>
      </w:r>
      <w:r w:rsidR="00DB5AC4" w:rsidRPr="004503CB">
        <w:rPr>
          <w:sz w:val="20"/>
          <w:szCs w:val="20"/>
          <w:lang w:val="ru-RU"/>
        </w:rPr>
        <w:t xml:space="preserve">леса </w:t>
      </w:r>
      <w:r w:rsidRPr="004503CB">
        <w:rPr>
          <w:sz w:val="20"/>
          <w:szCs w:val="20"/>
          <w:lang w:val="ru-RU"/>
        </w:rPr>
        <w:t xml:space="preserve">или </w:t>
      </w:r>
      <w:r w:rsidR="00733926" w:rsidRPr="004503CB">
        <w:rPr>
          <w:sz w:val="20"/>
          <w:szCs w:val="20"/>
          <w:lang w:val="ru-RU"/>
        </w:rPr>
        <w:t>древесных щепок,</w:t>
      </w:r>
      <w:r w:rsidRPr="004503CB">
        <w:rPr>
          <w:sz w:val="20"/>
          <w:szCs w:val="20"/>
          <w:lang w:val="ru-RU"/>
        </w:rPr>
        <w:t xml:space="preserve"> или частиц).  Указываются</w:t>
      </w:r>
      <w:r w:rsidR="00B72CBB" w:rsidRPr="004503CB">
        <w:rPr>
          <w:sz w:val="20"/>
          <w:szCs w:val="20"/>
          <w:lang w:val="ru-RU"/>
        </w:rPr>
        <w:t xml:space="preserve"> </w:t>
      </w:r>
      <w:r w:rsidRPr="004503CB">
        <w:rPr>
          <w:sz w:val="20"/>
          <w:szCs w:val="20"/>
          <w:lang w:val="ru-RU"/>
        </w:rPr>
        <w:t>в</w:t>
      </w:r>
      <w:r w:rsidR="00B72CBB" w:rsidRPr="004503CB">
        <w:rPr>
          <w:sz w:val="20"/>
          <w:szCs w:val="20"/>
          <w:lang w:val="ru-RU"/>
        </w:rPr>
        <w:t xml:space="preserve"> </w:t>
      </w:r>
      <w:r w:rsidRPr="004503CB">
        <w:rPr>
          <w:sz w:val="20"/>
          <w:szCs w:val="20"/>
          <w:lang w:val="ru-RU"/>
        </w:rPr>
        <w:t>кубических</w:t>
      </w:r>
      <w:r w:rsidR="00B72CBB" w:rsidRPr="004503CB">
        <w:rPr>
          <w:sz w:val="20"/>
          <w:szCs w:val="20"/>
          <w:lang w:val="ru-RU"/>
        </w:rPr>
        <w:t xml:space="preserve"> </w:t>
      </w:r>
      <w:r w:rsidRPr="004503CB">
        <w:rPr>
          <w:sz w:val="20"/>
          <w:szCs w:val="20"/>
          <w:lang w:val="ru-RU"/>
        </w:rPr>
        <w:t>метрах</w:t>
      </w:r>
      <w:r w:rsidR="00B72CBB" w:rsidRPr="004503CB">
        <w:rPr>
          <w:sz w:val="20"/>
          <w:szCs w:val="20"/>
          <w:lang w:val="ru-RU"/>
        </w:rPr>
        <w:t xml:space="preserve">, </w:t>
      </w:r>
      <w:r w:rsidRPr="004503CB">
        <w:rPr>
          <w:sz w:val="20"/>
          <w:szCs w:val="20"/>
          <w:lang w:val="ru-RU"/>
        </w:rPr>
        <w:t>исключая</w:t>
      </w:r>
      <w:r w:rsidR="00B72CBB" w:rsidRPr="004503CB">
        <w:rPr>
          <w:sz w:val="20"/>
          <w:szCs w:val="20"/>
          <w:lang w:val="ru-RU"/>
        </w:rPr>
        <w:t xml:space="preserve"> </w:t>
      </w:r>
      <w:r w:rsidRPr="004503CB">
        <w:rPr>
          <w:sz w:val="20"/>
          <w:szCs w:val="20"/>
          <w:lang w:val="ru-RU"/>
        </w:rPr>
        <w:t>кору</w:t>
      </w:r>
      <w:r w:rsidR="00B72CBB" w:rsidRPr="004503CB">
        <w:rPr>
          <w:sz w:val="20"/>
          <w:szCs w:val="20"/>
          <w:lang w:val="ru-RU"/>
        </w:rPr>
        <w:t>.</w:t>
      </w:r>
    </w:p>
    <w:p w14:paraId="5433D6CC" w14:textId="73A6AD65" w:rsidR="002D4314" w:rsidRPr="004503CB" w:rsidRDefault="00C71AAE" w:rsidP="002D4314">
      <w:pPr>
        <w:spacing w:before="120"/>
        <w:rPr>
          <w:b/>
          <w:sz w:val="20"/>
          <w:szCs w:val="20"/>
          <w:lang w:val="ru-RU"/>
        </w:rPr>
      </w:pPr>
      <w:r w:rsidRPr="004503CB">
        <w:rPr>
          <w:i/>
          <w:sz w:val="20"/>
          <w:szCs w:val="20"/>
          <w:u w:val="single"/>
          <w:lang w:val="ru-RU"/>
        </w:rPr>
        <w:t>Источник:</w:t>
      </w:r>
      <w:r w:rsidRPr="004503CB">
        <w:rPr>
          <w:sz w:val="20"/>
          <w:szCs w:val="20"/>
          <w:lang w:val="ru-RU"/>
        </w:rPr>
        <w:t xml:space="preserve"> ЕЭК ООН / ФАО / </w:t>
      </w:r>
      <w:r w:rsidR="00850D2D" w:rsidRPr="004503CB">
        <w:rPr>
          <w:sz w:val="20"/>
          <w:szCs w:val="20"/>
          <w:lang w:val="ru-RU"/>
        </w:rPr>
        <w:t>Е</w:t>
      </w:r>
      <w:r w:rsidR="006D79E5">
        <w:rPr>
          <w:sz w:val="20"/>
          <w:szCs w:val="20"/>
          <w:lang w:val="ru-RU"/>
        </w:rPr>
        <w:t>вростат</w:t>
      </w:r>
      <w:r w:rsidRPr="004503CB">
        <w:rPr>
          <w:sz w:val="20"/>
          <w:szCs w:val="20"/>
          <w:lang w:val="ru-RU"/>
        </w:rPr>
        <w:t xml:space="preserve"> / </w:t>
      </w:r>
      <w:r w:rsidR="008327BA">
        <w:rPr>
          <w:sz w:val="20"/>
          <w:szCs w:val="20"/>
          <w:lang w:val="ru-RU"/>
        </w:rPr>
        <w:t>МОТД</w:t>
      </w:r>
      <w:r w:rsidRPr="004503CB">
        <w:rPr>
          <w:sz w:val="20"/>
          <w:szCs w:val="20"/>
          <w:lang w:val="ru-RU"/>
        </w:rPr>
        <w:t xml:space="preserve"> Объединённый вопросник для лесного сектора</w:t>
      </w:r>
      <w:r w:rsidR="002D4314" w:rsidRPr="004503CB">
        <w:rPr>
          <w:sz w:val="20"/>
          <w:szCs w:val="20"/>
          <w:lang w:val="ru-RU"/>
        </w:rPr>
        <w:t xml:space="preserve"> (</w:t>
      </w:r>
      <w:hyperlink r:id="rId36" w:history="1">
        <w:r w:rsidR="002D4314" w:rsidRPr="004503CB">
          <w:rPr>
            <w:rStyle w:val="Hyperlink"/>
            <w:sz w:val="20"/>
            <w:szCs w:val="20"/>
            <w:lang w:val="ru-RU"/>
          </w:rPr>
          <w:t>http://timber.unece.org/fileadmin/DAM/other/definitions-e-2008a.doc</w:t>
        </w:r>
      </w:hyperlink>
      <w:r w:rsidR="002D4314" w:rsidRPr="004503CB">
        <w:rPr>
          <w:sz w:val="20"/>
          <w:szCs w:val="20"/>
          <w:lang w:val="ru-RU"/>
        </w:rPr>
        <w:t>)</w:t>
      </w:r>
    </w:p>
    <w:p w14:paraId="63C42FCA" w14:textId="77777777" w:rsidR="002D4314" w:rsidRPr="004503CB" w:rsidRDefault="002D4314" w:rsidP="002D4314">
      <w:pPr>
        <w:spacing w:before="120"/>
        <w:rPr>
          <w:b/>
          <w:sz w:val="20"/>
          <w:szCs w:val="20"/>
          <w:lang w:val="ru-RU"/>
        </w:rPr>
      </w:pPr>
    </w:p>
    <w:p w14:paraId="053FD1BE" w14:textId="35C677E6" w:rsidR="00030837" w:rsidRPr="004503CB" w:rsidRDefault="00733926" w:rsidP="00030837">
      <w:pPr>
        <w:spacing w:before="120"/>
        <w:rPr>
          <w:b/>
          <w:color w:val="FF0000"/>
          <w:sz w:val="20"/>
          <w:szCs w:val="20"/>
          <w:lang w:val="ru-RU"/>
        </w:rPr>
      </w:pPr>
      <w:r w:rsidRPr="004503CB">
        <w:rPr>
          <w:b/>
          <w:color w:val="FF0000"/>
          <w:sz w:val="20"/>
          <w:szCs w:val="20"/>
          <w:lang w:val="ru-RU"/>
        </w:rPr>
        <w:t>Чёрный</w:t>
      </w:r>
      <w:r w:rsidR="00B72CBB" w:rsidRPr="004503CB">
        <w:rPr>
          <w:b/>
          <w:color w:val="FF0000"/>
          <w:sz w:val="20"/>
          <w:szCs w:val="20"/>
          <w:lang w:val="ru-RU"/>
        </w:rPr>
        <w:t xml:space="preserve"> </w:t>
      </w:r>
      <w:r w:rsidR="00030837" w:rsidRPr="004503CB">
        <w:rPr>
          <w:b/>
          <w:color w:val="FF0000"/>
          <w:sz w:val="20"/>
          <w:szCs w:val="20"/>
          <w:lang w:val="ru-RU"/>
        </w:rPr>
        <w:t>щелочн</w:t>
      </w:r>
      <w:r w:rsidR="00FD7389" w:rsidRPr="004503CB">
        <w:rPr>
          <w:b/>
          <w:color w:val="FF0000"/>
          <w:sz w:val="20"/>
          <w:szCs w:val="20"/>
          <w:lang w:val="ru-RU"/>
        </w:rPr>
        <w:t>о</w:t>
      </w:r>
      <w:r w:rsidR="00030837" w:rsidRPr="004503CB">
        <w:rPr>
          <w:b/>
          <w:color w:val="FF0000"/>
          <w:sz w:val="20"/>
          <w:szCs w:val="20"/>
          <w:lang w:val="ru-RU"/>
        </w:rPr>
        <w:t>й</w:t>
      </w:r>
      <w:r w:rsidR="00B72CBB" w:rsidRPr="004503CB">
        <w:rPr>
          <w:b/>
          <w:color w:val="FF0000"/>
          <w:sz w:val="20"/>
          <w:szCs w:val="20"/>
          <w:lang w:val="ru-RU"/>
        </w:rPr>
        <w:t xml:space="preserve"> </w:t>
      </w:r>
      <w:r w:rsidR="00030837" w:rsidRPr="004503CB">
        <w:rPr>
          <w:b/>
          <w:color w:val="FF0000"/>
          <w:sz w:val="20"/>
          <w:szCs w:val="20"/>
          <w:lang w:val="ru-RU"/>
        </w:rPr>
        <w:t>раствор</w:t>
      </w:r>
    </w:p>
    <w:p w14:paraId="7C5E0B90" w14:textId="3D6F1989" w:rsidR="00030837" w:rsidRPr="004503CB" w:rsidRDefault="00030837" w:rsidP="00030837">
      <w:pPr>
        <w:spacing w:before="120"/>
        <w:rPr>
          <w:b/>
          <w:sz w:val="20"/>
          <w:szCs w:val="20"/>
          <w:lang w:val="ru-RU"/>
        </w:rPr>
      </w:pPr>
      <w:r w:rsidRPr="004503CB">
        <w:rPr>
          <w:sz w:val="20"/>
          <w:szCs w:val="20"/>
          <w:lang w:val="ru-RU"/>
        </w:rPr>
        <w:t>Щелочн</w:t>
      </w:r>
      <w:r w:rsidR="00FD7389" w:rsidRPr="004503CB">
        <w:rPr>
          <w:sz w:val="20"/>
          <w:szCs w:val="20"/>
          <w:lang w:val="ru-RU"/>
        </w:rPr>
        <w:t>о</w:t>
      </w:r>
      <w:r w:rsidRPr="004503CB">
        <w:rPr>
          <w:sz w:val="20"/>
          <w:szCs w:val="20"/>
          <w:lang w:val="ru-RU"/>
        </w:rPr>
        <w:t xml:space="preserve">й </w:t>
      </w:r>
      <w:r w:rsidR="00FD7389" w:rsidRPr="004503CB">
        <w:rPr>
          <w:sz w:val="20"/>
          <w:szCs w:val="20"/>
          <w:lang w:val="ru-RU"/>
        </w:rPr>
        <w:t>раствор</w:t>
      </w:r>
      <w:r w:rsidRPr="004503CB">
        <w:rPr>
          <w:sz w:val="20"/>
          <w:szCs w:val="20"/>
          <w:lang w:val="ru-RU"/>
        </w:rPr>
        <w:t xml:space="preserve">, полученный </w:t>
      </w:r>
      <w:r w:rsidR="00FD7389" w:rsidRPr="004503CB">
        <w:rPr>
          <w:sz w:val="20"/>
          <w:szCs w:val="20"/>
          <w:lang w:val="ru-RU"/>
        </w:rPr>
        <w:t>в</w:t>
      </w:r>
      <w:r w:rsidRPr="004503CB">
        <w:rPr>
          <w:sz w:val="20"/>
          <w:szCs w:val="20"/>
          <w:lang w:val="ru-RU"/>
        </w:rPr>
        <w:t xml:space="preserve"> варочных котл</w:t>
      </w:r>
      <w:r w:rsidR="00FD7389" w:rsidRPr="004503CB">
        <w:rPr>
          <w:sz w:val="20"/>
          <w:szCs w:val="20"/>
          <w:lang w:val="ru-RU"/>
        </w:rPr>
        <w:t xml:space="preserve">ах </w:t>
      </w:r>
      <w:r w:rsidRPr="004503CB">
        <w:rPr>
          <w:sz w:val="20"/>
          <w:szCs w:val="20"/>
          <w:lang w:val="ru-RU"/>
        </w:rPr>
        <w:t>в производстве сульфата или натронной целлюлозы в процессе производства бумаги, в котором энергосодержание в основном происходит от содержания лигнина, убранного из древесины в процессе варки целлюлозы.</w:t>
      </w:r>
    </w:p>
    <w:p w14:paraId="5F533F12" w14:textId="718EE458" w:rsidR="002D4314" w:rsidRPr="004503CB" w:rsidRDefault="00030837" w:rsidP="00381DDD">
      <w:pPr>
        <w:spacing w:after="160" w:line="259" w:lineRule="auto"/>
        <w:rPr>
          <w:sz w:val="20"/>
          <w:szCs w:val="20"/>
          <w:lang w:val="ru-RU"/>
        </w:rPr>
      </w:pPr>
      <w:r w:rsidRPr="004503CB">
        <w:rPr>
          <w:i/>
          <w:sz w:val="20"/>
          <w:szCs w:val="20"/>
          <w:u w:val="single"/>
          <w:lang w:val="ru-RU"/>
        </w:rPr>
        <w:t>Источник</w:t>
      </w:r>
      <w:r w:rsidRPr="004503CB">
        <w:rPr>
          <w:i/>
          <w:sz w:val="20"/>
          <w:szCs w:val="20"/>
          <w:lang w:val="ru-RU"/>
        </w:rPr>
        <w:t xml:space="preserve">: </w:t>
      </w:r>
      <w:r w:rsidRPr="004503CB">
        <w:rPr>
          <w:sz w:val="20"/>
          <w:szCs w:val="20"/>
          <w:lang w:val="ru-RU"/>
        </w:rPr>
        <w:t xml:space="preserve">ЕЭК ООН / ФАО Совместное исследование об энергии древесины 2011, взятое из объединённой ФАО терминологии о биоэнергии </w:t>
      </w:r>
      <w:r w:rsidR="002D4314" w:rsidRPr="004503CB">
        <w:rPr>
          <w:sz w:val="20"/>
          <w:szCs w:val="20"/>
          <w:lang w:val="ru-RU"/>
        </w:rPr>
        <w:t>(</w:t>
      </w:r>
      <w:hyperlink r:id="rId37" w:history="1">
        <w:r w:rsidR="002D4314" w:rsidRPr="004503CB">
          <w:rPr>
            <w:rStyle w:val="Hyperlink"/>
            <w:sz w:val="20"/>
            <w:szCs w:val="20"/>
            <w:lang w:val="ru-RU"/>
          </w:rPr>
          <w:t>http://www.unece.org/fileadmin/DAM/timber/wood_energy/jwee-2011-eng.xlsx</w:t>
        </w:r>
      </w:hyperlink>
      <w:r w:rsidR="00381DDD" w:rsidRPr="004503CB">
        <w:rPr>
          <w:sz w:val="20"/>
          <w:szCs w:val="20"/>
          <w:lang w:val="ru-RU"/>
        </w:rPr>
        <w:t xml:space="preserve"> и</w:t>
      </w:r>
      <w:r w:rsidR="002D4314" w:rsidRPr="004503CB">
        <w:rPr>
          <w:sz w:val="20"/>
          <w:szCs w:val="20"/>
          <w:lang w:val="ru-RU"/>
        </w:rPr>
        <w:t xml:space="preserve"> </w:t>
      </w:r>
      <w:hyperlink r:id="rId38" w:history="1">
        <w:r w:rsidR="002D4314" w:rsidRPr="004503CB">
          <w:rPr>
            <w:rStyle w:val="Hyperlink"/>
            <w:sz w:val="20"/>
            <w:szCs w:val="20"/>
            <w:lang w:val="ru-RU"/>
          </w:rPr>
          <w:t>http://www.unece.org/fileadmin/DAM/timber/wood_energy/JWEE2011manual.pdf</w:t>
        </w:r>
      </w:hyperlink>
      <w:r w:rsidR="002D4314" w:rsidRPr="004503CB">
        <w:rPr>
          <w:sz w:val="20"/>
          <w:szCs w:val="20"/>
          <w:lang w:val="ru-RU"/>
        </w:rPr>
        <w:t xml:space="preserve"> ).</w:t>
      </w:r>
    </w:p>
    <w:p w14:paraId="17A77081" w14:textId="77777777" w:rsidR="002D4314" w:rsidRPr="004503CB" w:rsidRDefault="002D4314" w:rsidP="002D4314">
      <w:pPr>
        <w:spacing w:before="120"/>
        <w:rPr>
          <w:b/>
          <w:sz w:val="20"/>
          <w:szCs w:val="20"/>
          <w:lang w:val="ru-RU"/>
        </w:rPr>
      </w:pPr>
    </w:p>
    <w:p w14:paraId="65E2E27F" w14:textId="77777777" w:rsidR="00030837" w:rsidRPr="004503CB" w:rsidRDefault="00030837" w:rsidP="00030837">
      <w:pPr>
        <w:spacing w:before="120"/>
        <w:rPr>
          <w:b/>
          <w:color w:val="FF0000"/>
          <w:sz w:val="20"/>
          <w:szCs w:val="20"/>
          <w:lang w:val="ru-RU"/>
        </w:rPr>
      </w:pPr>
      <w:r w:rsidRPr="004503CB">
        <w:rPr>
          <w:b/>
          <w:color w:val="FF0000"/>
          <w:sz w:val="20"/>
          <w:szCs w:val="20"/>
          <w:lang w:val="ru-RU"/>
        </w:rPr>
        <w:t>Энергия от топлива из переработанной древесины</w:t>
      </w:r>
    </w:p>
    <w:p w14:paraId="4C181946" w14:textId="77777777" w:rsidR="00030837" w:rsidRPr="004503CB" w:rsidRDefault="00030837" w:rsidP="00030837">
      <w:pPr>
        <w:spacing w:before="120"/>
        <w:rPr>
          <w:b/>
          <w:sz w:val="20"/>
          <w:szCs w:val="20"/>
          <w:lang w:val="ru-RU"/>
        </w:rPr>
      </w:pPr>
      <w:r w:rsidRPr="004503CB">
        <w:rPr>
          <w:sz w:val="20"/>
          <w:szCs w:val="20"/>
          <w:lang w:val="ru-RU"/>
        </w:rPr>
        <w:t>Вторичное (переработанное) биотопливо в форме твёрдого топлива (например, древесный уголь), жидкого топлива (например, спирт, растительное масло), или газов (например, биогаз, в виде смеси метана и двуокиси углерода), может использоваться в широком спектре применений с более высокими коэффициентами эффективности в среднем, включая транспортные и высокотемпературные промышленные процессы.</w:t>
      </w:r>
    </w:p>
    <w:p w14:paraId="538E64ED" w14:textId="79A9EE2E" w:rsidR="002D4314" w:rsidRPr="004503CB" w:rsidRDefault="00381DDD" w:rsidP="002D4314">
      <w:pPr>
        <w:spacing w:before="120"/>
        <w:rPr>
          <w:sz w:val="20"/>
          <w:szCs w:val="20"/>
          <w:lang w:val="ru-RU"/>
        </w:rPr>
      </w:pPr>
      <w:r w:rsidRPr="004503CB">
        <w:rPr>
          <w:i/>
          <w:sz w:val="20"/>
          <w:szCs w:val="20"/>
          <w:u w:val="single"/>
          <w:lang w:val="ru-RU"/>
        </w:rPr>
        <w:t>Источник</w:t>
      </w:r>
      <w:r w:rsidRPr="004503CB">
        <w:rPr>
          <w:i/>
          <w:sz w:val="20"/>
          <w:szCs w:val="20"/>
          <w:lang w:val="ru-RU"/>
        </w:rPr>
        <w:t xml:space="preserve">: </w:t>
      </w:r>
      <w:r w:rsidRPr="004503CB">
        <w:rPr>
          <w:sz w:val="20"/>
          <w:szCs w:val="20"/>
          <w:lang w:val="ru-RU"/>
        </w:rPr>
        <w:t>ЕЭК ООН / ФАО Совместное исследование об энергии древесины 2011, взятое из объединённой ФАО терминологии о биоэнергии</w:t>
      </w:r>
      <w:r w:rsidR="002D4314" w:rsidRPr="004503CB">
        <w:rPr>
          <w:sz w:val="20"/>
          <w:szCs w:val="20"/>
          <w:lang w:val="ru-RU"/>
        </w:rPr>
        <w:t xml:space="preserve"> (</w:t>
      </w:r>
      <w:hyperlink r:id="rId39" w:history="1">
        <w:r w:rsidR="002D4314" w:rsidRPr="004503CB">
          <w:rPr>
            <w:rStyle w:val="Hyperlink"/>
            <w:sz w:val="20"/>
            <w:szCs w:val="20"/>
            <w:lang w:val="ru-RU"/>
          </w:rPr>
          <w:t>http://www.unece.org/fileadmin/DAM/timber/wood_energy/jwee-2011-eng.xlsx</w:t>
        </w:r>
      </w:hyperlink>
      <w:r w:rsidR="002D4314" w:rsidRPr="004503CB">
        <w:rPr>
          <w:sz w:val="20"/>
          <w:szCs w:val="20"/>
          <w:lang w:val="ru-RU"/>
        </w:rPr>
        <w:t xml:space="preserve"> </w:t>
      </w:r>
      <w:r w:rsidRPr="004503CB">
        <w:rPr>
          <w:sz w:val="20"/>
          <w:szCs w:val="20"/>
          <w:lang w:val="ru-RU"/>
        </w:rPr>
        <w:t>и</w:t>
      </w:r>
      <w:r w:rsidR="002D4314" w:rsidRPr="004503CB">
        <w:rPr>
          <w:sz w:val="20"/>
          <w:szCs w:val="20"/>
          <w:lang w:val="ru-RU"/>
        </w:rPr>
        <w:t xml:space="preserve"> </w:t>
      </w:r>
      <w:hyperlink r:id="rId40" w:history="1">
        <w:r w:rsidR="002D4314" w:rsidRPr="004503CB">
          <w:rPr>
            <w:rStyle w:val="Hyperlink"/>
            <w:sz w:val="20"/>
            <w:szCs w:val="20"/>
            <w:lang w:val="ru-RU"/>
          </w:rPr>
          <w:t>http://www.unece.org/fileadmin/DAM/timber/wood_energy/JWEE2011manual.pdf</w:t>
        </w:r>
      </w:hyperlink>
      <w:r w:rsidR="002D4314" w:rsidRPr="004503CB">
        <w:rPr>
          <w:sz w:val="20"/>
          <w:szCs w:val="20"/>
          <w:lang w:val="ru-RU"/>
        </w:rPr>
        <w:t>)</w:t>
      </w:r>
    </w:p>
    <w:p w14:paraId="18C2B16A" w14:textId="77777777" w:rsidR="002D4314" w:rsidRPr="004503CB" w:rsidRDefault="002D4314" w:rsidP="002D4314">
      <w:pPr>
        <w:spacing w:before="120"/>
        <w:rPr>
          <w:b/>
          <w:sz w:val="20"/>
          <w:szCs w:val="20"/>
          <w:lang w:val="ru-RU"/>
        </w:rPr>
      </w:pPr>
    </w:p>
    <w:p w14:paraId="4391868A" w14:textId="7DDD1652" w:rsidR="00EB2358" w:rsidRPr="004503CB" w:rsidRDefault="00EB2358" w:rsidP="00EB2358">
      <w:pPr>
        <w:spacing w:before="120"/>
        <w:rPr>
          <w:b/>
          <w:color w:val="FF0000"/>
          <w:sz w:val="20"/>
          <w:szCs w:val="20"/>
          <w:lang w:val="ru-RU"/>
        </w:rPr>
      </w:pPr>
      <w:r w:rsidRPr="004503CB">
        <w:rPr>
          <w:b/>
          <w:color w:val="FF0000"/>
          <w:sz w:val="20"/>
          <w:szCs w:val="20"/>
          <w:lang w:val="ru-RU"/>
        </w:rPr>
        <w:t>Древесные</w:t>
      </w:r>
      <w:r w:rsidR="00B72CBB" w:rsidRPr="004503CB">
        <w:rPr>
          <w:b/>
          <w:color w:val="FF0000"/>
          <w:sz w:val="20"/>
          <w:szCs w:val="20"/>
          <w:lang w:val="ru-RU"/>
        </w:rPr>
        <w:t xml:space="preserve"> </w:t>
      </w:r>
      <w:r w:rsidRPr="004503CB">
        <w:rPr>
          <w:b/>
          <w:color w:val="FF0000"/>
          <w:sz w:val="20"/>
          <w:szCs w:val="20"/>
          <w:lang w:val="ru-RU"/>
        </w:rPr>
        <w:t>гранулы</w:t>
      </w:r>
    </w:p>
    <w:p w14:paraId="40E33692" w14:textId="77777777" w:rsidR="00EB2358" w:rsidRPr="004503CB" w:rsidRDefault="00EB2358" w:rsidP="00EB2358">
      <w:pPr>
        <w:spacing w:before="120"/>
        <w:rPr>
          <w:b/>
          <w:sz w:val="20"/>
          <w:szCs w:val="20"/>
          <w:lang w:val="ru-RU"/>
        </w:rPr>
      </w:pPr>
      <w:r w:rsidRPr="004503CB">
        <w:rPr>
          <w:sz w:val="20"/>
          <w:szCs w:val="20"/>
          <w:lang w:val="ru-RU"/>
        </w:rPr>
        <w:t xml:space="preserve">Цилиндрическая продукция, которая может быть брикетирована посредством сжатия или добавления небольшого количества склеивающего вещества, имеющая диаметр, не превышающий 25 мм и длину, не превышающую 45 мм. </w:t>
      </w:r>
    </w:p>
    <w:p w14:paraId="4673563D" w14:textId="5A14F55C" w:rsidR="002C5093" w:rsidRPr="00440040" w:rsidRDefault="00EB2358" w:rsidP="00440040">
      <w:pPr>
        <w:spacing w:before="120"/>
        <w:rPr>
          <w:lang w:val="ru-RU"/>
        </w:rPr>
      </w:pPr>
      <w:r w:rsidRPr="004503CB">
        <w:rPr>
          <w:i/>
          <w:sz w:val="20"/>
          <w:szCs w:val="20"/>
          <w:u w:val="single"/>
          <w:lang w:val="ru-RU"/>
        </w:rPr>
        <w:lastRenderedPageBreak/>
        <w:t>Источник:</w:t>
      </w:r>
      <w:r w:rsidRPr="004503CB">
        <w:rPr>
          <w:sz w:val="20"/>
          <w:szCs w:val="20"/>
          <w:lang w:val="ru-RU"/>
        </w:rPr>
        <w:t xml:space="preserve"> Объединённая номенклатура 2009, заголово</w:t>
      </w:r>
      <w:r w:rsidR="007962F0">
        <w:rPr>
          <w:sz w:val="20"/>
          <w:szCs w:val="20"/>
          <w:lang w:val="ru-RU"/>
        </w:rPr>
        <w:t>к 4401 20 30; Нормы комиссии (ЕК</w:t>
      </w:r>
      <w:r w:rsidRPr="004503CB">
        <w:rPr>
          <w:sz w:val="20"/>
          <w:szCs w:val="20"/>
          <w:lang w:val="ru-RU"/>
        </w:rPr>
        <w:t xml:space="preserve">) № 1031/2008 </w:t>
      </w:r>
      <w:r w:rsidR="00F947D7" w:rsidRPr="004503CB">
        <w:rPr>
          <w:sz w:val="20"/>
          <w:szCs w:val="20"/>
          <w:lang w:val="ru-RU"/>
        </w:rPr>
        <w:t>от</w:t>
      </w:r>
      <w:r w:rsidRPr="004503CB">
        <w:rPr>
          <w:sz w:val="20"/>
          <w:szCs w:val="20"/>
          <w:lang w:val="ru-RU"/>
        </w:rPr>
        <w:t xml:space="preserve"> 19</w:t>
      </w:r>
      <w:r w:rsidR="00F947D7" w:rsidRPr="004503CB">
        <w:rPr>
          <w:sz w:val="20"/>
          <w:szCs w:val="20"/>
          <w:lang w:val="ru-RU"/>
        </w:rPr>
        <w:t xml:space="preserve"> сентября 2008 г.</w:t>
      </w:r>
      <w:r w:rsidRPr="004503CB">
        <w:rPr>
          <w:sz w:val="20"/>
          <w:szCs w:val="20"/>
          <w:lang w:val="ru-RU"/>
        </w:rPr>
        <w:t xml:space="preserve"> </w:t>
      </w:r>
      <w:r w:rsidR="00F947D7" w:rsidRPr="004503CB">
        <w:rPr>
          <w:sz w:val="20"/>
          <w:szCs w:val="20"/>
          <w:lang w:val="ru-RU"/>
        </w:rPr>
        <w:t>(</w:t>
      </w:r>
      <w:hyperlink r:id="rId41" w:history="1">
        <w:r w:rsidR="00F947D7" w:rsidRPr="004503CB">
          <w:rPr>
            <w:rStyle w:val="Hyperlink"/>
            <w:sz w:val="20"/>
            <w:szCs w:val="20"/>
            <w:lang w:val="ru-RU"/>
          </w:rPr>
          <w:t>http://eur-lex.europa.eu/LexUriServ/LexUriServ.do?uri=OJ:L:2008:291:0001:0894:EN:PDF</w:t>
        </w:r>
      </w:hyperlink>
      <w:r w:rsidR="00F947D7" w:rsidRPr="004503CB">
        <w:rPr>
          <w:sz w:val="20"/>
          <w:szCs w:val="20"/>
          <w:lang w:val="ru-RU"/>
        </w:rPr>
        <w:t>)</w:t>
      </w:r>
    </w:p>
    <w:p w14:paraId="5F655315" w14:textId="3A64C200" w:rsidR="00EB2358" w:rsidRPr="004503CB" w:rsidRDefault="00EB2358" w:rsidP="00EB2358">
      <w:pPr>
        <w:spacing w:before="120"/>
        <w:rPr>
          <w:b/>
          <w:color w:val="FF0000"/>
          <w:sz w:val="20"/>
          <w:szCs w:val="20"/>
          <w:lang w:val="ru-RU"/>
        </w:rPr>
      </w:pPr>
      <w:r w:rsidRPr="004503CB">
        <w:rPr>
          <w:b/>
          <w:color w:val="FF0000"/>
          <w:sz w:val="20"/>
          <w:szCs w:val="20"/>
          <w:lang w:val="ru-RU"/>
        </w:rPr>
        <w:t>Брикеты</w:t>
      </w:r>
    </w:p>
    <w:p w14:paraId="4D3148EF" w14:textId="080C7B5C" w:rsidR="00EB2358" w:rsidRPr="004503CB" w:rsidRDefault="00EB2358" w:rsidP="00EB2358">
      <w:pPr>
        <w:spacing w:before="120"/>
        <w:rPr>
          <w:b/>
          <w:sz w:val="20"/>
          <w:szCs w:val="20"/>
          <w:lang w:val="ru-RU"/>
        </w:rPr>
      </w:pPr>
      <w:r w:rsidRPr="004503CB">
        <w:rPr>
          <w:sz w:val="20"/>
          <w:szCs w:val="20"/>
          <w:lang w:val="ru-RU"/>
        </w:rPr>
        <w:t xml:space="preserve">Уплотнённое биотопливо, </w:t>
      </w:r>
      <w:r w:rsidR="00733926" w:rsidRPr="004503CB">
        <w:rPr>
          <w:sz w:val="20"/>
          <w:szCs w:val="20"/>
          <w:lang w:val="ru-RU"/>
        </w:rPr>
        <w:t>сделанное</w:t>
      </w:r>
      <w:r w:rsidRPr="004503CB">
        <w:rPr>
          <w:sz w:val="20"/>
          <w:szCs w:val="20"/>
          <w:lang w:val="ru-RU"/>
        </w:rPr>
        <w:t xml:space="preserve"> с помощью пресса или без него, в форме кубических или цилиндрических </w:t>
      </w:r>
      <w:r w:rsidR="005A35E3" w:rsidRPr="004503CB">
        <w:rPr>
          <w:sz w:val="20"/>
          <w:szCs w:val="20"/>
          <w:lang w:val="ru-RU"/>
        </w:rPr>
        <w:t>блоков</w:t>
      </w:r>
      <w:r w:rsidRPr="004503CB">
        <w:rPr>
          <w:sz w:val="20"/>
          <w:szCs w:val="20"/>
          <w:lang w:val="ru-RU"/>
        </w:rPr>
        <w:t>, произведённое сжатием размельчённой биомассы. Сырьём для брикетов может быть древесная биомасса (...) обычно производятся в поршневом прессе. Общая влажность брикета из биотоплива обычно меньше 15% массы.  (</w:t>
      </w:r>
      <w:r w:rsidR="004E34D8" w:rsidRPr="004503CB">
        <w:rPr>
          <w:sz w:val="20"/>
          <w:szCs w:val="20"/>
          <w:lang w:val="ru-RU"/>
        </w:rPr>
        <w:t xml:space="preserve">ООЭД </w:t>
      </w:r>
      <w:r w:rsidRPr="004503CB">
        <w:rPr>
          <w:sz w:val="20"/>
          <w:szCs w:val="20"/>
          <w:lang w:val="ru-RU"/>
        </w:rPr>
        <w:t>2011 предполагает содержание воды 8 %).</w:t>
      </w:r>
    </w:p>
    <w:p w14:paraId="15891194" w14:textId="2721D0B6" w:rsidR="008A0E09" w:rsidRPr="004503CB" w:rsidRDefault="008A0E09" w:rsidP="008A0E09">
      <w:pPr>
        <w:spacing w:before="120"/>
        <w:rPr>
          <w:sz w:val="20"/>
          <w:szCs w:val="20"/>
          <w:lang w:val="ru-RU"/>
        </w:rPr>
      </w:pPr>
      <w:r w:rsidRPr="004503CB">
        <w:rPr>
          <w:i/>
          <w:sz w:val="20"/>
          <w:szCs w:val="20"/>
          <w:u w:val="single"/>
          <w:lang w:val="ru-RU"/>
        </w:rPr>
        <w:t>Источник:</w:t>
      </w:r>
      <w:r w:rsidRPr="004503CB">
        <w:rPr>
          <w:sz w:val="20"/>
          <w:szCs w:val="20"/>
          <w:lang w:val="ru-RU"/>
        </w:rPr>
        <w:t xml:space="preserve"> </w:t>
      </w:r>
      <w:r w:rsidR="004C7942" w:rsidRPr="004503CB">
        <w:rPr>
          <w:sz w:val="20"/>
          <w:szCs w:val="20"/>
          <w:lang w:val="ru-RU"/>
        </w:rPr>
        <w:t>ЕЭК ООН / ФАО Совместное исследование об энергии древесины 2011, взятое из объединённой ФАО терминологии о биоэнергии</w:t>
      </w:r>
      <w:r w:rsidRPr="004503CB">
        <w:rPr>
          <w:sz w:val="20"/>
          <w:szCs w:val="20"/>
          <w:lang w:val="ru-RU"/>
        </w:rPr>
        <w:t xml:space="preserve"> (</w:t>
      </w:r>
      <w:hyperlink r:id="rId42" w:history="1">
        <w:r w:rsidRPr="004503CB">
          <w:rPr>
            <w:rStyle w:val="Hyperlink"/>
            <w:sz w:val="20"/>
            <w:szCs w:val="20"/>
            <w:lang w:val="ru-RU"/>
          </w:rPr>
          <w:t>http://www.unece.org/fileadmin/DAM/timber/wood_energy/jwee-2011-eng.xlsx</w:t>
        </w:r>
      </w:hyperlink>
      <w:r w:rsidRPr="004503CB">
        <w:rPr>
          <w:sz w:val="20"/>
          <w:szCs w:val="20"/>
          <w:lang w:val="ru-RU"/>
        </w:rPr>
        <w:t xml:space="preserve"> </w:t>
      </w:r>
      <w:r w:rsidR="0075611B">
        <w:rPr>
          <w:sz w:val="20"/>
          <w:szCs w:val="20"/>
          <w:lang w:val="ru-RU"/>
        </w:rPr>
        <w:t>и</w:t>
      </w:r>
      <w:r w:rsidRPr="004503CB">
        <w:rPr>
          <w:sz w:val="20"/>
          <w:szCs w:val="20"/>
          <w:lang w:val="ru-RU"/>
        </w:rPr>
        <w:t xml:space="preserve"> </w:t>
      </w:r>
      <w:hyperlink r:id="rId43" w:history="1">
        <w:r w:rsidRPr="004503CB">
          <w:rPr>
            <w:rStyle w:val="Hyperlink"/>
            <w:sz w:val="20"/>
            <w:szCs w:val="20"/>
            <w:lang w:val="ru-RU"/>
          </w:rPr>
          <w:t>http://www.unece.org/fileadmin/DAM/timber/wood_energy/JWEE2011manual.pdf</w:t>
        </w:r>
      </w:hyperlink>
      <w:r w:rsidRPr="004503CB">
        <w:rPr>
          <w:sz w:val="20"/>
          <w:szCs w:val="20"/>
          <w:lang w:val="ru-RU"/>
        </w:rPr>
        <w:t>)</w:t>
      </w:r>
    </w:p>
    <w:p w14:paraId="6CE09ECC" w14:textId="77777777" w:rsidR="00EB2358" w:rsidRPr="004503CB" w:rsidRDefault="00EB2358" w:rsidP="00EB2358">
      <w:pPr>
        <w:spacing w:before="120"/>
        <w:rPr>
          <w:sz w:val="20"/>
          <w:szCs w:val="20"/>
          <w:lang w:val="ru-RU"/>
        </w:rPr>
      </w:pPr>
    </w:p>
    <w:p w14:paraId="0038D94C" w14:textId="77777777" w:rsidR="00AA0D44" w:rsidRPr="004503CB" w:rsidRDefault="00AA0D44" w:rsidP="00AA0D44">
      <w:pPr>
        <w:spacing w:before="120"/>
        <w:rPr>
          <w:b/>
          <w:color w:val="FF0000"/>
          <w:sz w:val="20"/>
          <w:szCs w:val="20"/>
          <w:lang w:val="ru-RU"/>
        </w:rPr>
      </w:pPr>
      <w:r w:rsidRPr="004503CB">
        <w:rPr>
          <w:b/>
          <w:color w:val="FF0000"/>
          <w:sz w:val="20"/>
          <w:szCs w:val="20"/>
          <w:lang w:val="ru-RU"/>
        </w:rPr>
        <w:t>Древесный</w:t>
      </w:r>
      <w:r w:rsidR="00B72CBB" w:rsidRPr="004503CB">
        <w:rPr>
          <w:b/>
          <w:color w:val="FF0000"/>
          <w:sz w:val="20"/>
          <w:szCs w:val="20"/>
          <w:lang w:val="ru-RU"/>
        </w:rPr>
        <w:t xml:space="preserve"> </w:t>
      </w:r>
      <w:r w:rsidRPr="004503CB">
        <w:rPr>
          <w:b/>
          <w:color w:val="FF0000"/>
          <w:sz w:val="20"/>
          <w:szCs w:val="20"/>
          <w:lang w:val="ru-RU"/>
        </w:rPr>
        <w:t>уголь</w:t>
      </w:r>
    </w:p>
    <w:p w14:paraId="1FF4DC5A" w14:textId="521FB35C" w:rsidR="00AA0D44" w:rsidRPr="004503CB" w:rsidRDefault="00AA0D44" w:rsidP="00AA0D44">
      <w:pPr>
        <w:spacing w:before="120"/>
        <w:rPr>
          <w:b/>
          <w:sz w:val="20"/>
          <w:szCs w:val="20"/>
          <w:lang w:val="ru-RU"/>
        </w:rPr>
      </w:pPr>
      <w:r w:rsidRPr="004503CB">
        <w:rPr>
          <w:sz w:val="20"/>
          <w:szCs w:val="20"/>
          <w:lang w:val="ru-RU"/>
        </w:rPr>
        <w:t>Древесина, обугленная частичным горением или применением жара от внешних источников. Включает в себя древесный угол</w:t>
      </w:r>
      <w:r w:rsidR="005A35E3" w:rsidRPr="004503CB">
        <w:rPr>
          <w:sz w:val="20"/>
          <w:szCs w:val="20"/>
          <w:lang w:val="ru-RU"/>
        </w:rPr>
        <w:t>ь</w:t>
      </w:r>
      <w:r w:rsidRPr="004503CB">
        <w:rPr>
          <w:sz w:val="20"/>
          <w:szCs w:val="20"/>
          <w:lang w:val="ru-RU"/>
        </w:rPr>
        <w:t>, используемый как топливо или</w:t>
      </w:r>
      <w:r w:rsidR="005A35E3" w:rsidRPr="004503CB">
        <w:rPr>
          <w:sz w:val="20"/>
          <w:szCs w:val="20"/>
          <w:lang w:val="ru-RU"/>
        </w:rPr>
        <w:t xml:space="preserve"> для</w:t>
      </w:r>
      <w:r w:rsidRPr="004503CB">
        <w:rPr>
          <w:sz w:val="20"/>
          <w:szCs w:val="20"/>
          <w:lang w:val="ru-RU"/>
        </w:rPr>
        <w:t xml:space="preserve"> других целей, например, как окисляющее вещество в металлургии или как средство впитывания или фильтрации. Указывается в метрических тоннах</w:t>
      </w:r>
      <w:r w:rsidR="00B72CBB" w:rsidRPr="004503CB">
        <w:rPr>
          <w:sz w:val="20"/>
          <w:szCs w:val="20"/>
          <w:lang w:val="ru-RU"/>
        </w:rPr>
        <w:t>.”</w:t>
      </w:r>
    </w:p>
    <w:p w14:paraId="5CED08F5" w14:textId="47999344" w:rsidR="001D12AA" w:rsidRPr="004503CB" w:rsidRDefault="001D12AA" w:rsidP="001D12AA">
      <w:pPr>
        <w:spacing w:before="120"/>
        <w:rPr>
          <w:b/>
          <w:sz w:val="20"/>
          <w:szCs w:val="20"/>
          <w:lang w:val="ru-RU"/>
        </w:rPr>
      </w:pPr>
      <w:r w:rsidRPr="004503CB">
        <w:rPr>
          <w:i/>
          <w:sz w:val="20"/>
          <w:szCs w:val="20"/>
          <w:u w:val="single"/>
          <w:lang w:val="ru-RU"/>
        </w:rPr>
        <w:t>Источник:</w:t>
      </w:r>
      <w:r w:rsidRPr="004503CB">
        <w:rPr>
          <w:sz w:val="20"/>
          <w:szCs w:val="20"/>
          <w:lang w:val="ru-RU"/>
        </w:rPr>
        <w:t xml:space="preserve"> ЕЭК ООН / ФАО / </w:t>
      </w:r>
      <w:r w:rsidR="00850D2D" w:rsidRPr="004503CB">
        <w:rPr>
          <w:sz w:val="20"/>
          <w:szCs w:val="20"/>
          <w:lang w:val="ru-RU"/>
        </w:rPr>
        <w:t>Е</w:t>
      </w:r>
      <w:r w:rsidR="006D79E5">
        <w:rPr>
          <w:sz w:val="20"/>
          <w:szCs w:val="20"/>
          <w:lang w:val="ru-RU"/>
        </w:rPr>
        <w:t>вростат</w:t>
      </w:r>
      <w:r w:rsidRPr="004503CB">
        <w:rPr>
          <w:sz w:val="20"/>
          <w:szCs w:val="20"/>
          <w:lang w:val="ru-RU"/>
        </w:rPr>
        <w:t xml:space="preserve"> / </w:t>
      </w:r>
      <w:r w:rsidR="008327BA">
        <w:rPr>
          <w:sz w:val="20"/>
          <w:szCs w:val="20"/>
          <w:lang w:val="ru-RU"/>
        </w:rPr>
        <w:t>МОТД</w:t>
      </w:r>
      <w:r w:rsidRPr="004503CB">
        <w:rPr>
          <w:sz w:val="20"/>
          <w:szCs w:val="20"/>
          <w:lang w:val="ru-RU"/>
        </w:rPr>
        <w:t xml:space="preserve"> Объединённый вопросник для лесного сектора (</w:t>
      </w:r>
      <w:hyperlink r:id="rId44" w:history="1">
        <w:r w:rsidRPr="004503CB">
          <w:rPr>
            <w:rStyle w:val="Hyperlink"/>
            <w:sz w:val="20"/>
            <w:szCs w:val="20"/>
            <w:lang w:val="ru-RU"/>
          </w:rPr>
          <w:t>http://timber.unece.org/fileadmin/DAM/other/definitions-e-2008a.doc</w:t>
        </w:r>
      </w:hyperlink>
      <w:r w:rsidRPr="004503CB">
        <w:rPr>
          <w:sz w:val="20"/>
          <w:szCs w:val="20"/>
          <w:lang w:val="ru-RU"/>
        </w:rPr>
        <w:t>)</w:t>
      </w:r>
    </w:p>
    <w:p w14:paraId="5C15597E" w14:textId="77777777" w:rsidR="00AA0D44" w:rsidRPr="004503CB" w:rsidRDefault="00AA0D44" w:rsidP="00AA0D44">
      <w:pPr>
        <w:spacing w:before="120"/>
        <w:rPr>
          <w:lang w:val="ru-RU"/>
        </w:rPr>
      </w:pPr>
    </w:p>
    <w:p w14:paraId="3A17249E" w14:textId="77777777" w:rsidR="00AA0D44" w:rsidRPr="004503CB" w:rsidRDefault="00AA0D44" w:rsidP="00AA0D44">
      <w:pPr>
        <w:spacing w:before="120"/>
        <w:rPr>
          <w:b/>
          <w:color w:val="FF0000"/>
          <w:sz w:val="20"/>
          <w:szCs w:val="20"/>
          <w:lang w:val="ru-RU"/>
        </w:rPr>
      </w:pPr>
      <w:r w:rsidRPr="004503CB">
        <w:rPr>
          <w:b/>
          <w:color w:val="FF0000"/>
          <w:sz w:val="20"/>
          <w:szCs w:val="20"/>
          <w:lang w:val="ru-RU"/>
        </w:rPr>
        <w:t>Древесина,</w:t>
      </w:r>
      <w:r w:rsidR="00B72CBB" w:rsidRPr="004503CB">
        <w:rPr>
          <w:b/>
          <w:color w:val="FF0000"/>
          <w:sz w:val="20"/>
          <w:szCs w:val="20"/>
          <w:lang w:val="ru-RU"/>
        </w:rPr>
        <w:t xml:space="preserve"> </w:t>
      </w:r>
      <w:r w:rsidRPr="004503CB">
        <w:rPr>
          <w:b/>
          <w:color w:val="FF0000"/>
          <w:sz w:val="20"/>
          <w:szCs w:val="20"/>
          <w:lang w:val="ru-RU"/>
        </w:rPr>
        <w:t>восстановленная</w:t>
      </w:r>
      <w:r w:rsidR="00B72CBB" w:rsidRPr="004503CB">
        <w:rPr>
          <w:b/>
          <w:color w:val="FF0000"/>
          <w:sz w:val="20"/>
          <w:szCs w:val="20"/>
          <w:lang w:val="ru-RU"/>
        </w:rPr>
        <w:t xml:space="preserve"> </w:t>
      </w:r>
      <w:r w:rsidRPr="004503CB">
        <w:rPr>
          <w:b/>
          <w:color w:val="FF0000"/>
          <w:sz w:val="20"/>
          <w:szCs w:val="20"/>
          <w:lang w:val="ru-RU"/>
        </w:rPr>
        <w:t>после</w:t>
      </w:r>
      <w:r w:rsidR="00B72CBB" w:rsidRPr="004503CB">
        <w:rPr>
          <w:b/>
          <w:color w:val="FF0000"/>
          <w:sz w:val="20"/>
          <w:szCs w:val="20"/>
          <w:lang w:val="ru-RU"/>
        </w:rPr>
        <w:t xml:space="preserve"> </w:t>
      </w:r>
      <w:r w:rsidRPr="004503CB">
        <w:rPr>
          <w:b/>
          <w:color w:val="FF0000"/>
          <w:sz w:val="20"/>
          <w:szCs w:val="20"/>
          <w:lang w:val="ru-RU"/>
        </w:rPr>
        <w:t>употребления</w:t>
      </w:r>
      <w:r w:rsidR="00B72CBB" w:rsidRPr="004503CB">
        <w:rPr>
          <w:b/>
          <w:color w:val="FF0000"/>
          <w:sz w:val="20"/>
          <w:szCs w:val="20"/>
          <w:lang w:val="ru-RU"/>
        </w:rPr>
        <w:t xml:space="preserve"> </w:t>
      </w:r>
    </w:p>
    <w:p w14:paraId="24E4A62E" w14:textId="1E343FAC" w:rsidR="00AA0D44" w:rsidRPr="004503CB" w:rsidRDefault="00AA0D44" w:rsidP="00AA0D44">
      <w:pPr>
        <w:spacing w:before="120"/>
        <w:rPr>
          <w:sz w:val="20"/>
          <w:szCs w:val="20"/>
          <w:lang w:val="ru-RU" w:eastAsia="en-GB"/>
        </w:rPr>
      </w:pPr>
      <w:r w:rsidRPr="004503CB">
        <w:rPr>
          <w:sz w:val="20"/>
          <w:szCs w:val="20"/>
          <w:lang w:val="ru-RU" w:eastAsia="en-GB"/>
        </w:rPr>
        <w:t xml:space="preserve">Использованная древесина, </w:t>
      </w:r>
      <w:r w:rsidR="005A35E3" w:rsidRPr="004503CB">
        <w:rPr>
          <w:sz w:val="20"/>
          <w:szCs w:val="20"/>
          <w:lang w:val="ru-RU" w:eastAsia="en-GB"/>
        </w:rPr>
        <w:t>появляющаяся во время</w:t>
      </w:r>
      <w:r w:rsidRPr="004503CB">
        <w:rPr>
          <w:sz w:val="20"/>
          <w:szCs w:val="20"/>
          <w:lang w:val="ru-RU" w:eastAsia="en-GB"/>
        </w:rPr>
        <w:t xml:space="preserve"> строительств</w:t>
      </w:r>
      <w:r w:rsidR="005A35E3" w:rsidRPr="004503CB">
        <w:rPr>
          <w:sz w:val="20"/>
          <w:szCs w:val="20"/>
          <w:lang w:val="ru-RU" w:eastAsia="en-GB"/>
        </w:rPr>
        <w:t>а</w:t>
      </w:r>
      <w:r w:rsidRPr="004503CB">
        <w:rPr>
          <w:sz w:val="20"/>
          <w:szCs w:val="20"/>
          <w:lang w:val="ru-RU" w:eastAsia="en-GB"/>
        </w:rPr>
        <w:t xml:space="preserve"> зданий или</w:t>
      </w:r>
      <w:r w:rsidR="005A35E3" w:rsidRPr="004503CB">
        <w:rPr>
          <w:sz w:val="20"/>
          <w:szCs w:val="20"/>
          <w:lang w:val="ru-RU" w:eastAsia="en-GB"/>
        </w:rPr>
        <w:t xml:space="preserve"> </w:t>
      </w:r>
      <w:r w:rsidRPr="004503CB">
        <w:rPr>
          <w:sz w:val="20"/>
          <w:szCs w:val="20"/>
          <w:lang w:val="ru-RU" w:eastAsia="en-GB"/>
        </w:rPr>
        <w:t xml:space="preserve">строительных работ. </w:t>
      </w:r>
    </w:p>
    <w:p w14:paraId="72C7F1F3" w14:textId="34AA1AEE" w:rsidR="00AA0D44" w:rsidRPr="004503CB" w:rsidRDefault="00AA0D44" w:rsidP="00AA0D44">
      <w:pPr>
        <w:spacing w:after="160" w:line="259" w:lineRule="auto"/>
        <w:rPr>
          <w:lang w:val="ru-RU"/>
        </w:rPr>
      </w:pPr>
      <w:r w:rsidRPr="004503CB">
        <w:rPr>
          <w:sz w:val="20"/>
          <w:szCs w:val="20"/>
          <w:lang w:val="ru-RU" w:eastAsia="en-GB"/>
        </w:rPr>
        <w:t xml:space="preserve">Древесина, восстановленная от транспорта (поддоны), частных хозяйств, </w:t>
      </w:r>
      <w:r w:rsidR="0075611B" w:rsidRPr="004503CB">
        <w:rPr>
          <w:sz w:val="20"/>
          <w:szCs w:val="20"/>
          <w:lang w:val="ru-RU" w:eastAsia="en-GB"/>
        </w:rPr>
        <w:t>также,</w:t>
      </w:r>
      <w:r w:rsidRPr="004503CB">
        <w:rPr>
          <w:sz w:val="20"/>
          <w:szCs w:val="20"/>
          <w:lang w:val="ru-RU" w:eastAsia="en-GB"/>
        </w:rPr>
        <w:t xml:space="preserve"> как и от строительства или </w:t>
      </w:r>
      <w:r w:rsidR="0075611B" w:rsidRPr="004503CB">
        <w:rPr>
          <w:sz w:val="20"/>
          <w:szCs w:val="20"/>
          <w:lang w:val="ru-RU" w:eastAsia="en-GB"/>
        </w:rPr>
        <w:t>сноса зданий,</w:t>
      </w:r>
      <w:r w:rsidRPr="004503CB">
        <w:rPr>
          <w:sz w:val="20"/>
          <w:szCs w:val="20"/>
          <w:lang w:val="ru-RU" w:eastAsia="en-GB"/>
        </w:rPr>
        <w:t xml:space="preserve"> или ремонтных работ.</w:t>
      </w:r>
    </w:p>
    <w:p w14:paraId="7B99DCCD" w14:textId="49770FC1" w:rsidR="002D4314" w:rsidRPr="004503CB" w:rsidRDefault="003F0CA0" w:rsidP="002D4314">
      <w:pPr>
        <w:spacing w:before="120"/>
        <w:rPr>
          <w:sz w:val="20"/>
          <w:szCs w:val="20"/>
          <w:lang w:val="ru-RU" w:eastAsia="en-GB"/>
        </w:rPr>
      </w:pPr>
      <w:r w:rsidRPr="004503CB">
        <w:rPr>
          <w:i/>
          <w:sz w:val="20"/>
          <w:szCs w:val="20"/>
          <w:u w:val="single"/>
          <w:lang w:val="ru-RU"/>
        </w:rPr>
        <w:t>Источник</w:t>
      </w:r>
      <w:r w:rsidR="002D4314" w:rsidRPr="004503CB">
        <w:rPr>
          <w:i/>
          <w:sz w:val="20"/>
          <w:szCs w:val="20"/>
          <w:u w:val="single"/>
          <w:lang w:val="ru-RU"/>
        </w:rPr>
        <w:t>:</w:t>
      </w:r>
      <w:r w:rsidR="002D4314" w:rsidRPr="004503CB">
        <w:rPr>
          <w:sz w:val="20"/>
          <w:szCs w:val="20"/>
          <w:lang w:val="ru-RU"/>
        </w:rPr>
        <w:t xml:space="preserve"> </w:t>
      </w:r>
      <w:r w:rsidR="004C7942" w:rsidRPr="004503CB">
        <w:rPr>
          <w:sz w:val="20"/>
          <w:szCs w:val="20"/>
          <w:lang w:val="ru-RU"/>
        </w:rPr>
        <w:t>ЕЭК ООН / ФАО Совместное исследование об энергии древесины 2011, взятое из объединённой ФАО терминологии о биоэнергии</w:t>
      </w:r>
      <w:r w:rsidR="002D4314" w:rsidRPr="004503CB">
        <w:rPr>
          <w:sz w:val="20"/>
          <w:szCs w:val="20"/>
          <w:lang w:val="ru-RU"/>
        </w:rPr>
        <w:t xml:space="preserve"> (</w:t>
      </w:r>
      <w:hyperlink r:id="rId45" w:history="1">
        <w:r w:rsidR="002D4314" w:rsidRPr="004503CB">
          <w:rPr>
            <w:rStyle w:val="Hyperlink"/>
            <w:sz w:val="20"/>
            <w:szCs w:val="20"/>
            <w:lang w:val="ru-RU"/>
          </w:rPr>
          <w:t>http://www.unece.org/fileadmin/DAM/timber/wood_energy/jwee-2011-eng.xlsx</w:t>
        </w:r>
      </w:hyperlink>
      <w:r w:rsidR="002D4314" w:rsidRPr="004503CB">
        <w:rPr>
          <w:sz w:val="20"/>
          <w:szCs w:val="20"/>
          <w:lang w:val="ru-RU"/>
        </w:rPr>
        <w:t xml:space="preserve"> </w:t>
      </w:r>
      <w:r w:rsidR="001D12AA" w:rsidRPr="004503CB">
        <w:rPr>
          <w:sz w:val="20"/>
          <w:szCs w:val="20"/>
          <w:lang w:val="ru-RU"/>
        </w:rPr>
        <w:t>и</w:t>
      </w:r>
      <w:r w:rsidR="002D4314" w:rsidRPr="004503CB">
        <w:rPr>
          <w:sz w:val="20"/>
          <w:szCs w:val="20"/>
          <w:lang w:val="ru-RU"/>
        </w:rPr>
        <w:t xml:space="preserve"> </w:t>
      </w:r>
      <w:hyperlink r:id="rId46" w:history="1">
        <w:r w:rsidR="002D4314" w:rsidRPr="004503CB">
          <w:rPr>
            <w:rStyle w:val="Hyperlink"/>
            <w:sz w:val="20"/>
            <w:szCs w:val="20"/>
            <w:lang w:val="ru-RU"/>
          </w:rPr>
          <w:t>http://www.unece.org/fileadmin/DAM/timber/wood_energy/JWEE2011manual.pdf</w:t>
        </w:r>
      </w:hyperlink>
      <w:r w:rsidR="002D4314" w:rsidRPr="004503CB">
        <w:rPr>
          <w:sz w:val="20"/>
          <w:szCs w:val="20"/>
          <w:lang w:val="ru-RU"/>
        </w:rPr>
        <w:t>).</w:t>
      </w:r>
    </w:p>
    <w:p w14:paraId="58B8A978" w14:textId="77777777" w:rsidR="002D4314" w:rsidRPr="004503CB" w:rsidRDefault="002D4314" w:rsidP="002D4314">
      <w:pPr>
        <w:spacing w:before="120"/>
        <w:rPr>
          <w:b/>
          <w:snapToGrid w:val="0"/>
          <w:sz w:val="20"/>
          <w:szCs w:val="20"/>
          <w:highlight w:val="yellow"/>
          <w:lang w:val="ru-RU" w:eastAsia="en-US"/>
        </w:rPr>
      </w:pPr>
    </w:p>
    <w:p w14:paraId="3F4A4A51" w14:textId="755C8E4D" w:rsidR="002D4314" w:rsidRPr="004503CB" w:rsidRDefault="00F15AA1" w:rsidP="002D4314">
      <w:pPr>
        <w:spacing w:before="120"/>
        <w:rPr>
          <w:b/>
          <w:snapToGrid w:val="0"/>
          <w:sz w:val="20"/>
          <w:szCs w:val="20"/>
          <w:lang w:val="ru-RU" w:eastAsia="en-US"/>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6.10: </w:t>
      </w:r>
      <w:r w:rsidR="0094675B">
        <w:rPr>
          <w:b/>
          <w:snapToGrid w:val="0"/>
          <w:sz w:val="20"/>
          <w:szCs w:val="20"/>
          <w:lang w:val="ru-RU" w:eastAsia="en-US"/>
        </w:rPr>
        <w:t xml:space="preserve">Доступность для </w:t>
      </w:r>
      <w:r w:rsidR="00C81DDA">
        <w:rPr>
          <w:b/>
          <w:snapToGrid w:val="0"/>
          <w:sz w:val="20"/>
          <w:szCs w:val="20"/>
          <w:lang w:val="ru-RU" w:eastAsia="en-US"/>
        </w:rPr>
        <w:t>рекреации</w:t>
      </w:r>
    </w:p>
    <w:p w14:paraId="2011EA95" w14:textId="77777777" w:rsidR="002D4314" w:rsidRPr="004503CB" w:rsidRDefault="002D4314" w:rsidP="002D4314">
      <w:pPr>
        <w:spacing w:before="120"/>
        <w:rPr>
          <w:b/>
          <w:snapToGrid w:val="0"/>
          <w:color w:val="FF0000"/>
          <w:sz w:val="20"/>
          <w:szCs w:val="20"/>
          <w:lang w:val="ru-RU" w:eastAsia="en-US"/>
        </w:rPr>
      </w:pPr>
    </w:p>
    <w:p w14:paraId="7DBDB9E1" w14:textId="1BDDBD98" w:rsidR="00AA0D44" w:rsidRPr="004503CB" w:rsidRDefault="00104F56" w:rsidP="00AA0D44">
      <w:pPr>
        <w:spacing w:before="120"/>
        <w:rPr>
          <w:b/>
          <w:snapToGrid w:val="0"/>
          <w:color w:val="FF0000"/>
          <w:sz w:val="20"/>
          <w:szCs w:val="20"/>
          <w:lang w:val="ru-RU" w:eastAsia="en-US"/>
        </w:rPr>
      </w:pPr>
      <w:r>
        <w:rPr>
          <w:b/>
          <w:snapToGrid w:val="0"/>
          <w:color w:val="FF0000"/>
          <w:sz w:val="20"/>
          <w:szCs w:val="20"/>
          <w:lang w:val="ru-RU" w:eastAsia="en-US"/>
        </w:rPr>
        <w:t>Доступ для</w:t>
      </w:r>
      <w:r w:rsidR="00AA0D44" w:rsidRPr="004503CB">
        <w:rPr>
          <w:b/>
          <w:snapToGrid w:val="0"/>
          <w:color w:val="FF0000"/>
          <w:sz w:val="20"/>
          <w:szCs w:val="20"/>
          <w:lang w:val="ru-RU" w:eastAsia="en-US"/>
        </w:rPr>
        <w:t xml:space="preserve"> </w:t>
      </w:r>
      <w:r w:rsidR="00C81DDA">
        <w:rPr>
          <w:b/>
          <w:snapToGrid w:val="0"/>
          <w:color w:val="FF0000"/>
          <w:sz w:val="20"/>
          <w:szCs w:val="20"/>
          <w:lang w:val="ru-RU" w:eastAsia="en-US"/>
        </w:rPr>
        <w:t>рекреации</w:t>
      </w:r>
      <w:r w:rsidR="00AA0D44" w:rsidRPr="004503CB">
        <w:rPr>
          <w:b/>
          <w:snapToGrid w:val="0"/>
          <w:color w:val="FF0000"/>
          <w:sz w:val="20"/>
          <w:szCs w:val="20"/>
          <w:lang w:val="ru-RU" w:eastAsia="en-US"/>
        </w:rPr>
        <w:t xml:space="preserve"> </w:t>
      </w:r>
    </w:p>
    <w:p w14:paraId="3CB38D2A" w14:textId="27B33253" w:rsidR="00AA0D44" w:rsidRPr="004503CB" w:rsidRDefault="00AA0D44" w:rsidP="0075611B">
      <w:pPr>
        <w:spacing w:before="120"/>
        <w:rPr>
          <w:rFonts w:eastAsia="Revivl555LtEU-Normal"/>
          <w:b/>
          <w:snapToGrid w:val="0"/>
          <w:sz w:val="20"/>
          <w:szCs w:val="20"/>
          <w:lang w:val="ru-RU"/>
        </w:rPr>
      </w:pPr>
      <w:r w:rsidRPr="004503CB">
        <w:rPr>
          <w:snapToGrid w:val="0"/>
          <w:sz w:val="20"/>
          <w:szCs w:val="20"/>
          <w:lang w:val="ru-RU" w:eastAsia="en-US"/>
        </w:rPr>
        <w:t>Площадь в категории “</w:t>
      </w:r>
      <w:r w:rsidRPr="004503CB">
        <w:rPr>
          <w:i/>
          <w:snapToGrid w:val="0"/>
          <w:sz w:val="20"/>
          <w:szCs w:val="20"/>
          <w:lang w:val="ru-RU" w:eastAsia="en-US"/>
        </w:rPr>
        <w:t>Площадь с</w:t>
      </w:r>
      <w:r w:rsidR="005A35E3" w:rsidRPr="004503CB">
        <w:rPr>
          <w:i/>
          <w:snapToGrid w:val="0"/>
          <w:sz w:val="20"/>
          <w:szCs w:val="20"/>
          <w:lang w:val="ru-RU" w:eastAsia="en-US"/>
        </w:rPr>
        <w:t xml:space="preserve"> общественным</w:t>
      </w:r>
      <w:r w:rsidRPr="004503CB">
        <w:rPr>
          <w:i/>
          <w:snapToGrid w:val="0"/>
          <w:sz w:val="20"/>
          <w:szCs w:val="20"/>
          <w:lang w:val="ru-RU" w:eastAsia="en-US"/>
        </w:rPr>
        <w:t xml:space="preserve"> доступом в</w:t>
      </w:r>
      <w:r w:rsidR="00F86E18" w:rsidRPr="004503CB">
        <w:rPr>
          <w:i/>
          <w:snapToGrid w:val="0"/>
          <w:sz w:val="20"/>
          <w:szCs w:val="20"/>
          <w:lang w:val="ru-RU" w:eastAsia="en-US"/>
        </w:rPr>
        <w:t xml:space="preserve"> рекреационных</w:t>
      </w:r>
      <w:r w:rsidRPr="004503CB">
        <w:rPr>
          <w:i/>
          <w:snapToGrid w:val="0"/>
          <w:sz w:val="20"/>
          <w:szCs w:val="20"/>
          <w:lang w:val="ru-RU" w:eastAsia="en-US"/>
        </w:rPr>
        <w:t xml:space="preserve"> целях</w:t>
      </w:r>
      <w:r w:rsidRPr="004503CB">
        <w:rPr>
          <w:snapToGrid w:val="0"/>
          <w:sz w:val="20"/>
          <w:szCs w:val="20"/>
          <w:lang w:val="ru-RU" w:eastAsia="en-US"/>
        </w:rPr>
        <w:t>” включает в себя площадь с законным правом доступ</w:t>
      </w:r>
      <w:r w:rsidR="00F86E18" w:rsidRPr="004503CB">
        <w:rPr>
          <w:snapToGrid w:val="0"/>
          <w:sz w:val="20"/>
          <w:szCs w:val="20"/>
          <w:lang w:val="ru-RU" w:eastAsia="en-US"/>
        </w:rPr>
        <w:t>а</w:t>
      </w:r>
      <w:r w:rsidRPr="004503CB">
        <w:rPr>
          <w:snapToGrid w:val="0"/>
          <w:sz w:val="20"/>
          <w:szCs w:val="20"/>
          <w:lang w:val="ru-RU" w:eastAsia="en-US"/>
        </w:rPr>
        <w:t xml:space="preserve">, </w:t>
      </w:r>
      <w:r w:rsidR="0075611B" w:rsidRPr="004503CB">
        <w:rPr>
          <w:snapToGrid w:val="0"/>
          <w:sz w:val="20"/>
          <w:szCs w:val="20"/>
          <w:lang w:val="ru-RU" w:eastAsia="en-US"/>
        </w:rPr>
        <w:t>также,</w:t>
      </w:r>
      <w:r w:rsidRPr="004503CB">
        <w:rPr>
          <w:snapToGrid w:val="0"/>
          <w:sz w:val="20"/>
          <w:szCs w:val="20"/>
          <w:lang w:val="ru-RU" w:eastAsia="en-US"/>
        </w:rPr>
        <w:t xml:space="preserve"> как и площади </w:t>
      </w:r>
      <w:r w:rsidR="00F86E18" w:rsidRPr="004503CB">
        <w:rPr>
          <w:snapToGrid w:val="0"/>
          <w:sz w:val="20"/>
          <w:szCs w:val="20"/>
          <w:lang w:val="ru-RU" w:eastAsia="en-US"/>
        </w:rPr>
        <w:t xml:space="preserve">без </w:t>
      </w:r>
      <w:r w:rsidRPr="004503CB">
        <w:rPr>
          <w:snapToGrid w:val="0"/>
          <w:sz w:val="20"/>
          <w:szCs w:val="20"/>
          <w:lang w:val="ru-RU" w:eastAsia="en-US"/>
        </w:rPr>
        <w:t>формальн</w:t>
      </w:r>
      <w:r w:rsidR="00F86E18" w:rsidRPr="004503CB">
        <w:rPr>
          <w:snapToGrid w:val="0"/>
          <w:sz w:val="20"/>
          <w:szCs w:val="20"/>
          <w:lang w:val="ru-RU" w:eastAsia="en-US"/>
        </w:rPr>
        <w:t>ого</w:t>
      </w:r>
      <w:r w:rsidRPr="004503CB">
        <w:rPr>
          <w:snapToGrid w:val="0"/>
          <w:sz w:val="20"/>
          <w:szCs w:val="20"/>
          <w:lang w:val="ru-RU" w:eastAsia="en-US"/>
        </w:rPr>
        <w:t xml:space="preserve"> законн</w:t>
      </w:r>
      <w:r w:rsidR="00F86E18" w:rsidRPr="004503CB">
        <w:rPr>
          <w:snapToGrid w:val="0"/>
          <w:sz w:val="20"/>
          <w:szCs w:val="20"/>
          <w:lang w:val="ru-RU" w:eastAsia="en-US"/>
        </w:rPr>
        <w:t>ого</w:t>
      </w:r>
      <w:r w:rsidRPr="004503CB">
        <w:rPr>
          <w:snapToGrid w:val="0"/>
          <w:sz w:val="20"/>
          <w:szCs w:val="20"/>
          <w:lang w:val="ru-RU" w:eastAsia="en-US"/>
        </w:rPr>
        <w:t xml:space="preserve"> прав</w:t>
      </w:r>
      <w:r w:rsidR="00F86E18" w:rsidRPr="004503CB">
        <w:rPr>
          <w:snapToGrid w:val="0"/>
          <w:sz w:val="20"/>
          <w:szCs w:val="20"/>
          <w:lang w:val="ru-RU" w:eastAsia="en-US"/>
        </w:rPr>
        <w:t>а</w:t>
      </w:r>
      <w:r w:rsidRPr="004503CB">
        <w:rPr>
          <w:snapToGrid w:val="0"/>
          <w:sz w:val="20"/>
          <w:szCs w:val="20"/>
          <w:lang w:val="ru-RU" w:eastAsia="en-US"/>
        </w:rPr>
        <w:t>, но с прав</w:t>
      </w:r>
      <w:r w:rsidR="00F86E18" w:rsidRPr="004503CB">
        <w:rPr>
          <w:snapToGrid w:val="0"/>
          <w:sz w:val="20"/>
          <w:szCs w:val="20"/>
          <w:lang w:val="ru-RU" w:eastAsia="en-US"/>
        </w:rPr>
        <w:t>ом</w:t>
      </w:r>
      <w:r w:rsidRPr="004503CB">
        <w:rPr>
          <w:snapToGrid w:val="0"/>
          <w:sz w:val="20"/>
          <w:szCs w:val="20"/>
          <w:lang w:val="ru-RU" w:eastAsia="en-US"/>
        </w:rPr>
        <w:t>, основанны</w:t>
      </w:r>
      <w:r w:rsidR="00F86E18" w:rsidRPr="004503CB">
        <w:rPr>
          <w:snapToGrid w:val="0"/>
          <w:sz w:val="20"/>
          <w:szCs w:val="20"/>
          <w:lang w:val="ru-RU" w:eastAsia="en-US"/>
        </w:rPr>
        <w:t>м</w:t>
      </w:r>
      <w:r w:rsidRPr="004503CB">
        <w:rPr>
          <w:snapToGrid w:val="0"/>
          <w:sz w:val="20"/>
          <w:szCs w:val="20"/>
          <w:lang w:val="ru-RU" w:eastAsia="en-US"/>
        </w:rPr>
        <w:t xml:space="preserve"> на обычае или другими фактическими формами </w:t>
      </w:r>
      <w:r w:rsidR="00F86E18" w:rsidRPr="004503CB">
        <w:rPr>
          <w:snapToGrid w:val="0"/>
          <w:sz w:val="20"/>
          <w:szCs w:val="20"/>
          <w:lang w:val="ru-RU" w:eastAsia="en-US"/>
        </w:rPr>
        <w:t xml:space="preserve">общественного </w:t>
      </w:r>
      <w:r w:rsidRPr="004503CB">
        <w:rPr>
          <w:snapToGrid w:val="0"/>
          <w:sz w:val="20"/>
          <w:szCs w:val="20"/>
          <w:lang w:val="ru-RU" w:eastAsia="en-US"/>
        </w:rPr>
        <w:t>доступа. Исключаются площади,</w:t>
      </w:r>
      <w:r w:rsidR="00F86E18" w:rsidRPr="004503CB">
        <w:rPr>
          <w:snapToGrid w:val="0"/>
          <w:sz w:val="20"/>
          <w:szCs w:val="20"/>
          <w:lang w:val="ru-RU" w:eastAsia="en-US"/>
        </w:rPr>
        <w:t xml:space="preserve"> </w:t>
      </w:r>
      <w:r w:rsidRPr="004503CB">
        <w:rPr>
          <w:snapToGrid w:val="0"/>
          <w:sz w:val="20"/>
          <w:szCs w:val="20"/>
          <w:lang w:val="ru-RU" w:eastAsia="en-US"/>
        </w:rPr>
        <w:t xml:space="preserve">доступ </w:t>
      </w:r>
      <w:r w:rsidR="00F86E18" w:rsidRPr="004503CB">
        <w:rPr>
          <w:snapToGrid w:val="0"/>
          <w:sz w:val="20"/>
          <w:szCs w:val="20"/>
          <w:lang w:val="ru-RU" w:eastAsia="en-US"/>
        </w:rPr>
        <w:t>к которым</w:t>
      </w:r>
      <w:r w:rsidRPr="004503CB">
        <w:rPr>
          <w:snapToGrid w:val="0"/>
          <w:sz w:val="20"/>
          <w:szCs w:val="20"/>
          <w:lang w:val="ru-RU" w:eastAsia="en-US"/>
        </w:rPr>
        <w:t xml:space="preserve"> запрещён</w:t>
      </w:r>
      <w:r w:rsidR="00F86E18" w:rsidRPr="004503CB">
        <w:rPr>
          <w:snapToGrid w:val="0"/>
          <w:sz w:val="20"/>
          <w:szCs w:val="20"/>
          <w:lang w:val="ru-RU" w:eastAsia="en-US"/>
        </w:rPr>
        <w:t xml:space="preserve"> законом</w:t>
      </w:r>
      <w:r w:rsidRPr="004503CB">
        <w:rPr>
          <w:snapToGrid w:val="0"/>
          <w:sz w:val="20"/>
          <w:szCs w:val="20"/>
          <w:lang w:val="ru-RU" w:eastAsia="en-US"/>
        </w:rPr>
        <w:t xml:space="preserve">, и площади </w:t>
      </w:r>
      <w:r w:rsidR="00F86E18" w:rsidRPr="004503CB">
        <w:rPr>
          <w:snapToGrid w:val="0"/>
          <w:sz w:val="20"/>
          <w:szCs w:val="20"/>
          <w:lang w:val="ru-RU" w:eastAsia="en-US"/>
        </w:rPr>
        <w:t xml:space="preserve">без </w:t>
      </w:r>
      <w:r w:rsidRPr="004503CB">
        <w:rPr>
          <w:snapToGrid w:val="0"/>
          <w:sz w:val="20"/>
          <w:szCs w:val="20"/>
          <w:lang w:val="ru-RU" w:eastAsia="en-US"/>
        </w:rPr>
        <w:t>формальн</w:t>
      </w:r>
      <w:r w:rsidR="00F86E18" w:rsidRPr="004503CB">
        <w:rPr>
          <w:snapToGrid w:val="0"/>
          <w:sz w:val="20"/>
          <w:szCs w:val="20"/>
          <w:lang w:val="ru-RU" w:eastAsia="en-US"/>
        </w:rPr>
        <w:t>ого</w:t>
      </w:r>
      <w:r w:rsidRPr="004503CB">
        <w:rPr>
          <w:snapToGrid w:val="0"/>
          <w:sz w:val="20"/>
          <w:szCs w:val="20"/>
          <w:lang w:val="ru-RU" w:eastAsia="en-US"/>
        </w:rPr>
        <w:t xml:space="preserve"> законн</w:t>
      </w:r>
      <w:r w:rsidR="00F86E18" w:rsidRPr="004503CB">
        <w:rPr>
          <w:snapToGrid w:val="0"/>
          <w:sz w:val="20"/>
          <w:szCs w:val="20"/>
          <w:lang w:val="ru-RU" w:eastAsia="en-US"/>
        </w:rPr>
        <w:t>ого</w:t>
      </w:r>
      <w:r w:rsidRPr="004503CB">
        <w:rPr>
          <w:snapToGrid w:val="0"/>
          <w:sz w:val="20"/>
          <w:szCs w:val="20"/>
          <w:lang w:val="ru-RU" w:eastAsia="en-US"/>
        </w:rPr>
        <w:t xml:space="preserve"> прав</w:t>
      </w:r>
      <w:r w:rsidR="00F86E18" w:rsidRPr="004503CB">
        <w:rPr>
          <w:snapToGrid w:val="0"/>
          <w:sz w:val="20"/>
          <w:szCs w:val="20"/>
          <w:lang w:val="ru-RU" w:eastAsia="en-US"/>
        </w:rPr>
        <w:t>а доступа</w:t>
      </w:r>
      <w:r w:rsidRPr="004503CB">
        <w:rPr>
          <w:snapToGrid w:val="0"/>
          <w:sz w:val="20"/>
          <w:szCs w:val="20"/>
          <w:lang w:val="ru-RU" w:eastAsia="en-US"/>
        </w:rPr>
        <w:t>, которые на практике также недоступны.</w:t>
      </w:r>
    </w:p>
    <w:p w14:paraId="4F3B4ED0" w14:textId="3BBA896F" w:rsidR="00AA0D44" w:rsidRPr="004503CB" w:rsidRDefault="00AA0D44" w:rsidP="00AA0D44">
      <w:pPr>
        <w:spacing w:before="120"/>
        <w:rPr>
          <w:sz w:val="20"/>
          <w:szCs w:val="20"/>
          <w:lang w:val="ru-RU"/>
        </w:rPr>
      </w:pPr>
      <w:r w:rsidRPr="004503CB">
        <w:rPr>
          <w:b/>
          <w:snapToGrid w:val="0"/>
          <w:color w:val="FF0000"/>
          <w:sz w:val="20"/>
          <w:szCs w:val="20"/>
          <w:lang w:val="ru-RU" w:eastAsia="en-US"/>
        </w:rPr>
        <w:t xml:space="preserve">Площадь, предназначенная или управляемая, в первую очередь, для </w:t>
      </w:r>
      <w:r w:rsidR="00104F56">
        <w:rPr>
          <w:b/>
          <w:snapToGrid w:val="0"/>
          <w:color w:val="FF0000"/>
          <w:sz w:val="20"/>
          <w:szCs w:val="20"/>
          <w:lang w:val="ru-RU" w:eastAsia="en-US"/>
        </w:rPr>
        <w:t>общественной рекреации</w:t>
      </w:r>
      <w:r w:rsidRPr="004503CB">
        <w:rPr>
          <w:b/>
          <w:snapToGrid w:val="0"/>
          <w:color w:val="FF0000"/>
          <w:sz w:val="20"/>
          <w:szCs w:val="20"/>
          <w:lang w:val="ru-RU" w:eastAsia="en-US"/>
        </w:rPr>
        <w:t xml:space="preserve"> </w:t>
      </w:r>
    </w:p>
    <w:p w14:paraId="314B5123" w14:textId="78FD1B24" w:rsidR="00AA0D44" w:rsidRPr="004503CB" w:rsidRDefault="00C65EA3" w:rsidP="00AA0D44">
      <w:pPr>
        <w:spacing w:before="120"/>
        <w:rPr>
          <w:sz w:val="20"/>
          <w:szCs w:val="20"/>
          <w:lang w:val="ru-RU"/>
        </w:rPr>
      </w:pPr>
      <w:r w:rsidRPr="004503CB">
        <w:rPr>
          <w:sz w:val="20"/>
          <w:szCs w:val="20"/>
          <w:lang w:val="ru-RU"/>
        </w:rPr>
        <w:t>Лесная п</w:t>
      </w:r>
      <w:r w:rsidR="00AA0D44" w:rsidRPr="004503CB">
        <w:rPr>
          <w:sz w:val="20"/>
          <w:szCs w:val="20"/>
          <w:lang w:val="ru-RU"/>
        </w:rPr>
        <w:t>лощадь, предназначенн</w:t>
      </w:r>
      <w:r w:rsidRPr="004503CB">
        <w:rPr>
          <w:sz w:val="20"/>
          <w:szCs w:val="20"/>
          <w:lang w:val="ru-RU"/>
        </w:rPr>
        <w:t>ая</w:t>
      </w:r>
      <w:r w:rsidR="00AA0D44" w:rsidRPr="004503CB">
        <w:rPr>
          <w:sz w:val="20"/>
          <w:szCs w:val="20"/>
          <w:lang w:val="ru-RU"/>
        </w:rPr>
        <w:t xml:space="preserve"> или управляем</w:t>
      </w:r>
      <w:r w:rsidRPr="004503CB">
        <w:rPr>
          <w:sz w:val="20"/>
          <w:szCs w:val="20"/>
          <w:lang w:val="ru-RU"/>
        </w:rPr>
        <w:t>ая</w:t>
      </w:r>
      <w:r w:rsidR="00AA0D44" w:rsidRPr="004503CB">
        <w:rPr>
          <w:sz w:val="20"/>
          <w:szCs w:val="20"/>
          <w:lang w:val="ru-RU"/>
        </w:rPr>
        <w:t xml:space="preserve"> для </w:t>
      </w:r>
      <w:r w:rsidR="00104F56" w:rsidRPr="00104F56">
        <w:rPr>
          <w:sz w:val="20"/>
          <w:szCs w:val="20"/>
          <w:lang w:val="ru-RU"/>
        </w:rPr>
        <w:t>общественной рекреации</w:t>
      </w:r>
      <w:r w:rsidR="00AA0D44" w:rsidRPr="004503CB">
        <w:rPr>
          <w:sz w:val="20"/>
          <w:szCs w:val="20"/>
          <w:lang w:val="ru-RU"/>
        </w:rPr>
        <w:t>.</w:t>
      </w:r>
    </w:p>
    <w:p w14:paraId="317481CF" w14:textId="77777777" w:rsidR="00AA0D44" w:rsidRPr="004503CB" w:rsidRDefault="00AA0D44" w:rsidP="00AA0D44">
      <w:pPr>
        <w:spacing w:before="120"/>
        <w:rPr>
          <w:i/>
          <w:sz w:val="20"/>
          <w:szCs w:val="20"/>
          <w:u w:val="single"/>
          <w:lang w:val="ru-RU"/>
        </w:rPr>
      </w:pPr>
      <w:r w:rsidRPr="004503CB">
        <w:rPr>
          <w:i/>
          <w:sz w:val="20"/>
          <w:szCs w:val="20"/>
          <w:u w:val="single"/>
          <w:lang w:val="ru-RU"/>
        </w:rPr>
        <w:t>Пояснительные примечания:</w:t>
      </w:r>
    </w:p>
    <w:p w14:paraId="5DA4B0B9" w14:textId="3EE501B5" w:rsidR="00AA0D44" w:rsidRPr="004503CB" w:rsidRDefault="00AA0D44" w:rsidP="00AA0D44">
      <w:pPr>
        <w:numPr>
          <w:ilvl w:val="0"/>
          <w:numId w:val="76"/>
        </w:numPr>
        <w:spacing w:before="120"/>
        <w:rPr>
          <w:sz w:val="20"/>
          <w:szCs w:val="20"/>
          <w:lang w:val="ru-RU"/>
        </w:rPr>
      </w:pPr>
      <w:r w:rsidRPr="004503CB">
        <w:rPr>
          <w:sz w:val="20"/>
          <w:szCs w:val="20"/>
          <w:lang w:val="ru-RU"/>
        </w:rPr>
        <w:t xml:space="preserve">Включает в себя </w:t>
      </w:r>
      <w:r w:rsidR="00C65EA3" w:rsidRPr="004503CB">
        <w:rPr>
          <w:sz w:val="20"/>
          <w:szCs w:val="20"/>
          <w:lang w:val="ru-RU"/>
        </w:rPr>
        <w:t xml:space="preserve">лесные </w:t>
      </w:r>
      <w:r w:rsidRPr="004503CB">
        <w:rPr>
          <w:sz w:val="20"/>
          <w:szCs w:val="20"/>
          <w:lang w:val="ru-RU"/>
        </w:rPr>
        <w:t>площади, где разрешены охота для досуга или сбор (съедобной) недревесной лесной продукции, но исключает в частности, площади, где она собирается для продажи или проживания.</w:t>
      </w:r>
    </w:p>
    <w:p w14:paraId="121C90D6" w14:textId="45EDBE0E" w:rsidR="00AA0D44" w:rsidRPr="004503CB" w:rsidRDefault="00AA0D44" w:rsidP="00AA0D44">
      <w:pPr>
        <w:numPr>
          <w:ilvl w:val="0"/>
          <w:numId w:val="76"/>
        </w:numPr>
        <w:spacing w:before="120"/>
        <w:rPr>
          <w:snapToGrid w:val="0"/>
          <w:sz w:val="20"/>
          <w:szCs w:val="20"/>
          <w:lang w:val="ru-RU" w:eastAsia="en-US"/>
        </w:rPr>
      </w:pPr>
      <w:r w:rsidRPr="004503CB">
        <w:rPr>
          <w:sz w:val="20"/>
          <w:szCs w:val="20"/>
          <w:lang w:val="ru-RU"/>
        </w:rPr>
        <w:t>Включает в себя</w:t>
      </w:r>
      <w:r w:rsidR="00C65EA3" w:rsidRPr="004503CB">
        <w:rPr>
          <w:sz w:val="20"/>
          <w:szCs w:val="20"/>
          <w:lang w:val="ru-RU"/>
        </w:rPr>
        <w:t xml:space="preserve"> лесные</w:t>
      </w:r>
      <w:r w:rsidRPr="004503CB">
        <w:rPr>
          <w:sz w:val="20"/>
          <w:szCs w:val="20"/>
          <w:lang w:val="ru-RU"/>
        </w:rPr>
        <w:t xml:space="preserve"> площади, </w:t>
      </w:r>
      <w:r w:rsidR="00C65EA3" w:rsidRPr="004503CB">
        <w:rPr>
          <w:sz w:val="20"/>
          <w:szCs w:val="20"/>
          <w:lang w:val="ru-RU"/>
        </w:rPr>
        <w:t>обоз</w:t>
      </w:r>
      <w:r w:rsidRPr="004503CB">
        <w:rPr>
          <w:sz w:val="20"/>
          <w:szCs w:val="20"/>
          <w:lang w:val="ru-RU"/>
        </w:rPr>
        <w:t xml:space="preserve">наченные в </w:t>
      </w:r>
      <w:r w:rsidR="00636965">
        <w:rPr>
          <w:sz w:val="20"/>
          <w:szCs w:val="20"/>
          <w:lang w:val="ru-RU"/>
        </w:rPr>
        <w:t>лесоустроительных проектах</w:t>
      </w:r>
      <w:r w:rsidRPr="004503CB">
        <w:rPr>
          <w:sz w:val="20"/>
          <w:szCs w:val="20"/>
          <w:lang w:val="ru-RU"/>
        </w:rPr>
        <w:t xml:space="preserve">, или которые будут указаны в национальном законодательстве, </w:t>
      </w:r>
      <w:r w:rsidR="006648E2">
        <w:rPr>
          <w:sz w:val="20"/>
          <w:szCs w:val="20"/>
          <w:lang w:val="ru-RU"/>
        </w:rPr>
        <w:t>допускающем свободный доступ публики</w:t>
      </w:r>
      <w:r w:rsidRPr="004503CB">
        <w:rPr>
          <w:sz w:val="20"/>
          <w:szCs w:val="20"/>
          <w:lang w:val="ru-RU"/>
        </w:rPr>
        <w:t xml:space="preserve"> к земл</w:t>
      </w:r>
      <w:r w:rsidR="00C65EA3" w:rsidRPr="004503CB">
        <w:rPr>
          <w:sz w:val="20"/>
          <w:szCs w:val="20"/>
          <w:lang w:val="ru-RU"/>
        </w:rPr>
        <w:t>ям</w:t>
      </w:r>
      <w:r w:rsidRPr="004503CB">
        <w:rPr>
          <w:sz w:val="20"/>
          <w:szCs w:val="20"/>
          <w:lang w:val="ru-RU"/>
        </w:rPr>
        <w:t xml:space="preserve"> для </w:t>
      </w:r>
      <w:r w:rsidR="00C81DDA">
        <w:rPr>
          <w:sz w:val="20"/>
          <w:szCs w:val="20"/>
          <w:lang w:val="ru-RU"/>
        </w:rPr>
        <w:t>рекреации</w:t>
      </w:r>
      <w:r w:rsidRPr="004503CB">
        <w:rPr>
          <w:sz w:val="20"/>
          <w:szCs w:val="20"/>
          <w:lang w:val="ru-RU"/>
        </w:rPr>
        <w:t xml:space="preserve"> на государственных, частных или общинных землях.</w:t>
      </w:r>
    </w:p>
    <w:p w14:paraId="6CED1D3C" w14:textId="38A86A09" w:rsidR="00AA0D44" w:rsidRPr="004503CB" w:rsidRDefault="00AA0D44" w:rsidP="00AA0D44">
      <w:pPr>
        <w:spacing w:before="120"/>
        <w:rPr>
          <w:b/>
          <w:snapToGrid w:val="0"/>
          <w:color w:val="FF0000"/>
          <w:sz w:val="20"/>
          <w:szCs w:val="20"/>
          <w:lang w:val="ru-RU" w:eastAsia="en-US"/>
        </w:rPr>
      </w:pPr>
      <w:r w:rsidRPr="004503CB">
        <w:rPr>
          <w:sz w:val="20"/>
          <w:szCs w:val="20"/>
          <w:lang w:val="ru-RU"/>
        </w:rPr>
        <w:t>(</w:t>
      </w:r>
      <w:r w:rsidRPr="004503CB">
        <w:rPr>
          <w:i/>
          <w:sz w:val="20"/>
          <w:szCs w:val="20"/>
          <w:u w:val="single"/>
          <w:lang w:val="ru-RU"/>
        </w:rPr>
        <w:t>Источник</w:t>
      </w:r>
      <w:r w:rsidRPr="004503CB">
        <w:rPr>
          <w:sz w:val="20"/>
          <w:szCs w:val="20"/>
          <w:lang w:val="ru-RU"/>
        </w:rPr>
        <w:t xml:space="preserve">: ОЛР 2015, </w:t>
      </w:r>
      <w:r w:rsidRPr="004503CB">
        <w:rPr>
          <w:i/>
          <w:sz w:val="20"/>
          <w:szCs w:val="20"/>
          <w:lang w:val="ru-RU"/>
        </w:rPr>
        <w:t>Публичн</w:t>
      </w:r>
      <w:r w:rsidR="00C81DDA">
        <w:rPr>
          <w:i/>
          <w:sz w:val="20"/>
          <w:szCs w:val="20"/>
          <w:lang w:val="ru-RU"/>
        </w:rPr>
        <w:t>ая</w:t>
      </w:r>
      <w:r w:rsidRPr="004503CB">
        <w:rPr>
          <w:i/>
          <w:sz w:val="20"/>
          <w:szCs w:val="20"/>
          <w:lang w:val="ru-RU"/>
        </w:rPr>
        <w:t xml:space="preserve"> </w:t>
      </w:r>
      <w:r w:rsidR="00C81DDA">
        <w:rPr>
          <w:i/>
          <w:sz w:val="20"/>
          <w:szCs w:val="20"/>
          <w:lang w:val="ru-RU"/>
        </w:rPr>
        <w:t>рекреация</w:t>
      </w:r>
      <w:r w:rsidRPr="004503CB">
        <w:rPr>
          <w:sz w:val="20"/>
          <w:szCs w:val="20"/>
          <w:lang w:val="ru-RU"/>
        </w:rPr>
        <w:t xml:space="preserve">, </w:t>
      </w:r>
      <w:r w:rsidR="00AF572C" w:rsidRPr="004503CB">
        <w:rPr>
          <w:sz w:val="20"/>
          <w:szCs w:val="20"/>
          <w:lang w:val="ru-RU"/>
        </w:rPr>
        <w:t>рабочий доклад</w:t>
      </w:r>
      <w:r w:rsidRPr="004503CB">
        <w:rPr>
          <w:sz w:val="20"/>
          <w:szCs w:val="20"/>
          <w:lang w:val="ru-RU"/>
        </w:rPr>
        <w:t xml:space="preserve"> 180, страница 14)</w:t>
      </w:r>
    </w:p>
    <w:p w14:paraId="5F87692D" w14:textId="77777777" w:rsidR="00AA0D44" w:rsidRPr="004503CB" w:rsidRDefault="00AA0D44" w:rsidP="002D4314">
      <w:pPr>
        <w:pStyle w:val="Normalbold"/>
        <w:spacing w:before="120"/>
        <w:rPr>
          <w:rFonts w:ascii="Times New Roman" w:eastAsia="Revivl555LtEU-Normal" w:hAnsi="Times New Roman"/>
          <w:b w:val="0"/>
          <w:snapToGrid w:val="0"/>
          <w:sz w:val="20"/>
          <w:szCs w:val="20"/>
          <w:lang w:val="ru-RU"/>
        </w:rPr>
      </w:pPr>
    </w:p>
    <w:p w14:paraId="68DAD037" w14:textId="77777777" w:rsidR="00AA0D44" w:rsidRPr="004503CB" w:rsidRDefault="00AA0D44" w:rsidP="00AA0D44">
      <w:pPr>
        <w:spacing w:before="120"/>
        <w:rPr>
          <w:snapToGrid w:val="0"/>
          <w:color w:val="FF0000"/>
          <w:sz w:val="20"/>
          <w:szCs w:val="20"/>
          <w:lang w:val="ru-RU" w:eastAsia="en-US"/>
        </w:rPr>
      </w:pPr>
      <w:r w:rsidRPr="004503CB">
        <w:rPr>
          <w:b/>
          <w:snapToGrid w:val="0"/>
          <w:color w:val="FF0000"/>
          <w:sz w:val="20"/>
          <w:szCs w:val="20"/>
          <w:lang w:val="ru-RU" w:eastAsia="en-US"/>
        </w:rPr>
        <w:t>Посещение</w:t>
      </w:r>
    </w:p>
    <w:p w14:paraId="2D72CB43" w14:textId="75E99184" w:rsidR="00AA0D44" w:rsidRPr="004503CB" w:rsidRDefault="00AA0D44" w:rsidP="00AA0D44">
      <w:pPr>
        <w:rPr>
          <w:lang w:val="ru-RU"/>
        </w:rPr>
      </w:pPr>
      <w:r w:rsidRPr="004503CB">
        <w:rPr>
          <w:snapToGrid w:val="0"/>
          <w:sz w:val="20"/>
          <w:szCs w:val="20"/>
          <w:lang w:val="ru-RU" w:eastAsia="en-US"/>
        </w:rPr>
        <w:t xml:space="preserve"> “</w:t>
      </w:r>
      <w:r w:rsidRPr="004503CB">
        <w:rPr>
          <w:i/>
          <w:snapToGrid w:val="0"/>
          <w:sz w:val="20"/>
          <w:szCs w:val="20"/>
          <w:lang w:val="ru-RU" w:eastAsia="en-US"/>
        </w:rPr>
        <w:t>Посещение</w:t>
      </w:r>
      <w:r w:rsidR="00C81DDA">
        <w:rPr>
          <w:snapToGrid w:val="0"/>
          <w:sz w:val="20"/>
          <w:szCs w:val="20"/>
          <w:lang w:val="ru-RU" w:eastAsia="en-US"/>
        </w:rPr>
        <w:t>” является посещением, в рекреационных целях</w:t>
      </w:r>
      <w:r w:rsidRPr="004503CB">
        <w:rPr>
          <w:snapToGrid w:val="0"/>
          <w:sz w:val="20"/>
          <w:szCs w:val="20"/>
          <w:lang w:val="ru-RU" w:eastAsia="en-US"/>
        </w:rPr>
        <w:t xml:space="preserve">, любой площади леса или </w:t>
      </w:r>
      <w:r w:rsidR="00415C32" w:rsidRPr="00415C32">
        <w:rPr>
          <w:rFonts w:eastAsia="Revivl555LtEU-Normal"/>
          <w:snapToGrid w:val="0"/>
          <w:sz w:val="20"/>
          <w:szCs w:val="20"/>
          <w:lang w:val="ru-RU"/>
        </w:rPr>
        <w:t>други</w:t>
      </w:r>
      <w:r w:rsidR="00415C32">
        <w:rPr>
          <w:rFonts w:eastAsia="Revivl555LtEU-Normal"/>
          <w:snapToGrid w:val="0"/>
          <w:sz w:val="20"/>
          <w:szCs w:val="20"/>
          <w:lang w:val="ru-RU"/>
        </w:rPr>
        <w:t>х</w:t>
      </w:r>
      <w:r w:rsidR="00415C32" w:rsidRPr="00415C32">
        <w:rPr>
          <w:rFonts w:eastAsia="Revivl555LtEU-Normal"/>
          <w:snapToGrid w:val="0"/>
          <w:sz w:val="20"/>
          <w:szCs w:val="20"/>
          <w:lang w:val="ru-RU"/>
        </w:rPr>
        <w:t xml:space="preserve"> покрыты</w:t>
      </w:r>
      <w:r w:rsidR="00415C32">
        <w:rPr>
          <w:rFonts w:eastAsia="Revivl555LtEU-Normal"/>
          <w:snapToGrid w:val="0"/>
          <w:sz w:val="20"/>
          <w:szCs w:val="20"/>
          <w:lang w:val="ru-RU"/>
        </w:rPr>
        <w:t>х</w:t>
      </w:r>
      <w:r w:rsidR="00415C32" w:rsidRPr="00415C32">
        <w:rPr>
          <w:rFonts w:eastAsia="Revivl555LtEU-Normal"/>
          <w:snapToGrid w:val="0"/>
          <w:sz w:val="20"/>
          <w:szCs w:val="20"/>
          <w:lang w:val="ru-RU"/>
        </w:rPr>
        <w:t xml:space="preserve"> древесной растительностью зем</w:t>
      </w:r>
      <w:r w:rsidR="00415C32">
        <w:rPr>
          <w:rFonts w:eastAsia="Revivl555LtEU-Normal"/>
          <w:snapToGrid w:val="0"/>
          <w:sz w:val="20"/>
          <w:szCs w:val="20"/>
          <w:lang w:val="ru-RU"/>
        </w:rPr>
        <w:t>е</w:t>
      </w:r>
      <w:r w:rsidR="00415C32" w:rsidRPr="00415C32">
        <w:rPr>
          <w:rFonts w:eastAsia="Revivl555LtEU-Normal"/>
          <w:snapToGrid w:val="0"/>
          <w:sz w:val="20"/>
          <w:szCs w:val="20"/>
          <w:lang w:val="ru-RU"/>
        </w:rPr>
        <w:t>л</w:t>
      </w:r>
      <w:r w:rsidR="00415C32">
        <w:rPr>
          <w:rFonts w:eastAsia="Revivl555LtEU-Normal"/>
          <w:snapToGrid w:val="0"/>
          <w:sz w:val="20"/>
          <w:szCs w:val="20"/>
          <w:lang w:val="ru-RU"/>
        </w:rPr>
        <w:t>ь</w:t>
      </w:r>
      <w:r w:rsidRPr="004503CB">
        <w:rPr>
          <w:snapToGrid w:val="0"/>
          <w:sz w:val="20"/>
          <w:szCs w:val="20"/>
          <w:lang w:val="ru-RU" w:eastAsia="en-US"/>
        </w:rPr>
        <w:t xml:space="preserve">. Нет минимальной продолжительности и необязательно выполнять какие - либо особые действия. Исключаются посещения в целях работы и поездки через лес, кроме </w:t>
      </w:r>
      <w:r w:rsidR="00A84314">
        <w:rPr>
          <w:snapToGrid w:val="0"/>
          <w:sz w:val="20"/>
          <w:szCs w:val="20"/>
          <w:lang w:val="ru-RU" w:eastAsia="en-US"/>
        </w:rPr>
        <w:t>рекреации</w:t>
      </w:r>
      <w:r w:rsidRPr="004503CB">
        <w:rPr>
          <w:snapToGrid w:val="0"/>
          <w:sz w:val="20"/>
          <w:szCs w:val="20"/>
          <w:lang w:val="ru-RU" w:eastAsia="en-US"/>
        </w:rPr>
        <w:t xml:space="preserve">. Каждый отдельный участник, включая детей, принимается за одного посетителя. Если несколько разных </w:t>
      </w:r>
      <w:r w:rsidRPr="004503CB">
        <w:rPr>
          <w:snapToGrid w:val="0"/>
          <w:sz w:val="20"/>
          <w:szCs w:val="20"/>
          <w:lang w:val="ru-RU" w:eastAsia="en-US"/>
        </w:rPr>
        <w:lastRenderedPageBreak/>
        <w:t>лесов посещаются при одной поездке, тогда поездка считается одним посещением, но если посетитель совершает две или более отдельные поездки в лес в течение одного дня, тогда каждая считается отдельным посещением.</w:t>
      </w:r>
    </w:p>
    <w:p w14:paraId="27EC97CB" w14:textId="7D4A137A" w:rsidR="002D4314" w:rsidRPr="004503CB" w:rsidRDefault="002D4314" w:rsidP="002D4314">
      <w:pPr>
        <w:pStyle w:val="Normalbold"/>
        <w:spacing w:before="120"/>
        <w:rPr>
          <w:rFonts w:ascii="Times New Roman" w:eastAsia="Revivl555LtEU-Normal" w:hAnsi="Times New Roman"/>
          <w:b w:val="0"/>
          <w:snapToGrid w:val="0"/>
          <w:sz w:val="20"/>
          <w:szCs w:val="20"/>
          <w:lang w:val="ru-RU"/>
        </w:rPr>
      </w:pPr>
      <w:r w:rsidRPr="004503CB">
        <w:rPr>
          <w:rFonts w:ascii="Times New Roman" w:eastAsia="Revivl555LtEU-Normal" w:hAnsi="Times New Roman"/>
          <w:b w:val="0"/>
          <w:snapToGrid w:val="0"/>
          <w:sz w:val="20"/>
          <w:szCs w:val="20"/>
          <w:lang w:val="ru-RU"/>
        </w:rPr>
        <w:t>(</w:t>
      </w:r>
      <w:r w:rsidR="003F0CA0"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EB6F32" w:rsidRPr="004503CB">
        <w:rPr>
          <w:rFonts w:ascii="Times New Roman" w:eastAsia="Revivl555LtEU-Normal" w:hAnsi="Times New Roman"/>
          <w:b w:val="0"/>
          <w:snapToGrid w:val="0"/>
          <w:sz w:val="20"/>
          <w:szCs w:val="20"/>
          <w:lang w:val="ru-RU"/>
        </w:rPr>
        <w:t>СЕЛ</w:t>
      </w:r>
      <w:r w:rsidRPr="004503CB">
        <w:rPr>
          <w:rFonts w:ascii="Times New Roman" w:eastAsia="Revivl555LtEU-Normal" w:hAnsi="Times New Roman"/>
          <w:b w:val="0"/>
          <w:snapToGrid w:val="0"/>
          <w:sz w:val="20"/>
          <w:szCs w:val="20"/>
          <w:lang w:val="ru-RU"/>
        </w:rPr>
        <w:t xml:space="preserve"> 2011).</w:t>
      </w:r>
    </w:p>
    <w:p w14:paraId="3A88010A" w14:textId="77777777" w:rsidR="002D4314" w:rsidRPr="004503CB" w:rsidRDefault="002D4314" w:rsidP="002D4314">
      <w:pPr>
        <w:spacing w:before="120"/>
        <w:rPr>
          <w:snapToGrid w:val="0"/>
          <w:sz w:val="20"/>
          <w:szCs w:val="20"/>
          <w:lang w:val="ru-RU" w:eastAsia="en-US"/>
        </w:rPr>
      </w:pPr>
    </w:p>
    <w:p w14:paraId="0E9CC29D" w14:textId="2DDCECBC" w:rsidR="002D4314" w:rsidRPr="004503CB" w:rsidRDefault="00F15AA1" w:rsidP="002D4314">
      <w:pPr>
        <w:spacing w:before="120"/>
        <w:rPr>
          <w:b/>
          <w:snapToGrid w:val="0"/>
          <w:sz w:val="20"/>
          <w:szCs w:val="20"/>
          <w:lang w:val="ru-RU" w:eastAsia="en-US"/>
        </w:rPr>
      </w:pPr>
      <w:r w:rsidRPr="004503CB">
        <w:rPr>
          <w:b/>
          <w:snapToGrid w:val="0"/>
          <w:sz w:val="20"/>
          <w:szCs w:val="20"/>
          <w:lang w:val="ru-RU" w:eastAsia="en-US"/>
        </w:rPr>
        <w:t>Индикатор</w:t>
      </w:r>
      <w:r w:rsidR="002D4314" w:rsidRPr="004503CB">
        <w:rPr>
          <w:b/>
          <w:snapToGrid w:val="0"/>
          <w:sz w:val="20"/>
          <w:szCs w:val="20"/>
          <w:lang w:val="ru-RU" w:eastAsia="en-US"/>
        </w:rPr>
        <w:t xml:space="preserve"> 6.11: </w:t>
      </w:r>
      <w:r w:rsidR="0094675B">
        <w:rPr>
          <w:b/>
          <w:snapToGrid w:val="0"/>
          <w:sz w:val="20"/>
          <w:szCs w:val="20"/>
          <w:lang w:val="ru-RU" w:eastAsia="en-US"/>
        </w:rPr>
        <w:t>Культурные и духовные ценности</w:t>
      </w:r>
    </w:p>
    <w:p w14:paraId="2EE2BCAE" w14:textId="77777777" w:rsidR="002D4314" w:rsidRPr="004503CB" w:rsidRDefault="002D4314" w:rsidP="002D4314">
      <w:pPr>
        <w:pStyle w:val="Normalbold"/>
        <w:spacing w:before="120"/>
        <w:rPr>
          <w:rFonts w:ascii="Times New Roman" w:hAnsi="Times New Roman"/>
          <w:color w:val="FF0000"/>
          <w:sz w:val="20"/>
          <w:szCs w:val="20"/>
          <w:lang w:val="ru-RU"/>
        </w:rPr>
      </w:pPr>
    </w:p>
    <w:p w14:paraId="68F78CB5" w14:textId="1D19FFFD" w:rsidR="0045617E" w:rsidRPr="004503CB" w:rsidRDefault="00822846" w:rsidP="0045617E">
      <w:pPr>
        <w:pStyle w:val="Normalbold"/>
        <w:spacing w:before="120"/>
        <w:rPr>
          <w:rFonts w:ascii="Times New Roman" w:hAnsi="Times New Roman"/>
          <w:bCs w:val="0"/>
          <w:color w:val="FF0000"/>
          <w:spacing w:val="0"/>
          <w:sz w:val="20"/>
          <w:szCs w:val="20"/>
          <w:lang w:val="ru-RU" w:eastAsia="de-DE"/>
        </w:rPr>
      </w:pPr>
      <w:r>
        <w:rPr>
          <w:rFonts w:ascii="Times New Roman" w:hAnsi="Times New Roman"/>
          <w:bCs w:val="0"/>
          <w:color w:val="FF0000"/>
          <w:spacing w:val="0"/>
          <w:sz w:val="20"/>
          <w:szCs w:val="20"/>
          <w:lang w:val="ru-RU" w:eastAsia="de-DE"/>
        </w:rPr>
        <w:t>Объекты, представляющие культурное и духовное значение</w:t>
      </w:r>
    </w:p>
    <w:p w14:paraId="7BDDEB05" w14:textId="45598580" w:rsidR="0045617E" w:rsidRPr="004503CB" w:rsidRDefault="0045617E" w:rsidP="0045617E">
      <w:pPr>
        <w:pStyle w:val="Normalbold"/>
        <w:spacing w:before="120"/>
        <w:rPr>
          <w:rFonts w:ascii="Times New Roman" w:hAnsi="Times New Roman"/>
          <w:b w:val="0"/>
          <w:bCs w:val="0"/>
          <w:spacing w:val="0"/>
          <w:sz w:val="20"/>
          <w:szCs w:val="20"/>
          <w:lang w:val="ru-RU" w:eastAsia="de-DE"/>
        </w:rPr>
      </w:pPr>
      <w:r w:rsidRPr="004503CB">
        <w:rPr>
          <w:rFonts w:ascii="Times New Roman" w:hAnsi="Times New Roman"/>
          <w:b w:val="0"/>
          <w:bCs w:val="0"/>
          <w:spacing w:val="0"/>
          <w:sz w:val="20"/>
          <w:szCs w:val="20"/>
          <w:lang w:val="ru-RU" w:eastAsia="de-DE"/>
        </w:rPr>
        <w:t>Данная категория включает в себя “</w:t>
      </w:r>
      <w:r w:rsidR="00822846" w:rsidRPr="00822846">
        <w:rPr>
          <w:rFonts w:ascii="Times New Roman" w:hAnsi="Times New Roman"/>
          <w:b w:val="0"/>
          <w:bCs w:val="0"/>
          <w:spacing w:val="0"/>
          <w:sz w:val="24"/>
          <w:szCs w:val="22"/>
          <w:lang w:val="ru-RU" w:eastAsia="de-DE"/>
        </w:rPr>
        <w:t xml:space="preserve"> </w:t>
      </w:r>
      <w:r w:rsidR="00822846">
        <w:rPr>
          <w:rFonts w:ascii="Times New Roman" w:hAnsi="Times New Roman"/>
          <w:b w:val="0"/>
          <w:bCs w:val="0"/>
          <w:i/>
          <w:spacing w:val="0"/>
          <w:sz w:val="20"/>
          <w:szCs w:val="20"/>
          <w:lang w:val="ru-RU" w:eastAsia="de-DE"/>
        </w:rPr>
        <w:t>о</w:t>
      </w:r>
      <w:r w:rsidR="00822846" w:rsidRPr="00822846">
        <w:rPr>
          <w:rFonts w:ascii="Times New Roman" w:hAnsi="Times New Roman"/>
          <w:b w:val="0"/>
          <w:bCs w:val="0"/>
          <w:i/>
          <w:spacing w:val="0"/>
          <w:sz w:val="20"/>
          <w:szCs w:val="20"/>
          <w:lang w:val="ru-RU" w:eastAsia="de-DE"/>
        </w:rPr>
        <w:t>бъекты, представляющие культурное и духовное значение</w:t>
      </w:r>
      <w:r w:rsidR="00822846" w:rsidRPr="00822846">
        <w:rPr>
          <w:rFonts w:ascii="Times New Roman" w:hAnsi="Times New Roman"/>
          <w:i/>
          <w:spacing w:val="0"/>
          <w:sz w:val="20"/>
          <w:szCs w:val="20"/>
          <w:lang w:val="ru-RU" w:eastAsia="de-DE"/>
        </w:rPr>
        <w:t xml:space="preserve"> </w:t>
      </w:r>
      <w:r w:rsidRPr="004503CB">
        <w:rPr>
          <w:rFonts w:ascii="Times New Roman" w:hAnsi="Times New Roman"/>
          <w:b w:val="0"/>
          <w:bCs w:val="0"/>
          <w:spacing w:val="0"/>
          <w:sz w:val="20"/>
          <w:szCs w:val="20"/>
          <w:lang w:val="ru-RU" w:eastAsia="de-DE"/>
        </w:rPr>
        <w:t>”, “</w:t>
      </w:r>
      <w:r w:rsidRPr="004503CB">
        <w:rPr>
          <w:rFonts w:ascii="Times New Roman" w:hAnsi="Times New Roman"/>
          <w:b w:val="0"/>
          <w:bCs w:val="0"/>
          <w:i/>
          <w:spacing w:val="0"/>
          <w:sz w:val="20"/>
          <w:szCs w:val="20"/>
          <w:lang w:val="ru-RU" w:eastAsia="de-DE"/>
        </w:rPr>
        <w:t>лес</w:t>
      </w:r>
      <w:r w:rsidR="00927455" w:rsidRPr="004503CB">
        <w:rPr>
          <w:rFonts w:ascii="Times New Roman" w:hAnsi="Times New Roman"/>
          <w:b w:val="0"/>
          <w:bCs w:val="0"/>
          <w:i/>
          <w:spacing w:val="0"/>
          <w:sz w:val="20"/>
          <w:szCs w:val="20"/>
          <w:lang w:val="ru-RU" w:eastAsia="de-DE"/>
        </w:rPr>
        <w:t>н</w:t>
      </w:r>
      <w:r w:rsidRPr="004503CB">
        <w:rPr>
          <w:rFonts w:ascii="Times New Roman" w:hAnsi="Times New Roman"/>
          <w:b w:val="0"/>
          <w:bCs w:val="0"/>
          <w:i/>
          <w:spacing w:val="0"/>
          <w:sz w:val="20"/>
          <w:szCs w:val="20"/>
          <w:lang w:val="ru-RU" w:eastAsia="de-DE"/>
        </w:rPr>
        <w:t>ые ландшафты</w:t>
      </w:r>
      <w:r w:rsidRPr="004503CB">
        <w:rPr>
          <w:rFonts w:ascii="Times New Roman" w:hAnsi="Times New Roman"/>
          <w:b w:val="0"/>
          <w:bCs w:val="0"/>
          <w:spacing w:val="0"/>
          <w:sz w:val="20"/>
          <w:szCs w:val="20"/>
          <w:lang w:val="ru-RU" w:eastAsia="de-DE"/>
        </w:rPr>
        <w:t>”, “</w:t>
      </w:r>
      <w:r w:rsidRPr="004503CB">
        <w:rPr>
          <w:rFonts w:ascii="Times New Roman" w:hAnsi="Times New Roman"/>
          <w:b w:val="0"/>
          <w:bCs w:val="0"/>
          <w:i/>
          <w:spacing w:val="0"/>
          <w:sz w:val="20"/>
          <w:szCs w:val="20"/>
          <w:lang w:val="ru-RU" w:eastAsia="de-DE"/>
        </w:rPr>
        <w:t>деревья</w:t>
      </w:r>
      <w:r w:rsidRPr="004503CB">
        <w:rPr>
          <w:rFonts w:ascii="Times New Roman" w:hAnsi="Times New Roman"/>
          <w:b w:val="0"/>
          <w:bCs w:val="0"/>
          <w:spacing w:val="0"/>
          <w:sz w:val="20"/>
          <w:szCs w:val="20"/>
          <w:lang w:val="ru-RU" w:eastAsia="de-DE"/>
        </w:rPr>
        <w:t>” и “</w:t>
      </w:r>
      <w:r w:rsidRPr="004503CB">
        <w:rPr>
          <w:rFonts w:ascii="Times New Roman" w:hAnsi="Times New Roman"/>
          <w:b w:val="0"/>
          <w:bCs w:val="0"/>
          <w:i/>
          <w:spacing w:val="0"/>
          <w:sz w:val="20"/>
          <w:szCs w:val="20"/>
          <w:lang w:val="ru-RU" w:eastAsia="de-DE"/>
        </w:rPr>
        <w:t>прочие места</w:t>
      </w:r>
      <w:r w:rsidRPr="004503CB">
        <w:rPr>
          <w:rFonts w:ascii="Times New Roman" w:hAnsi="Times New Roman"/>
          <w:b w:val="0"/>
          <w:bCs w:val="0"/>
          <w:spacing w:val="0"/>
          <w:sz w:val="20"/>
          <w:szCs w:val="20"/>
          <w:lang w:val="ru-RU" w:eastAsia="de-DE"/>
        </w:rPr>
        <w:t xml:space="preserve">” с признанным культурным и духовным </w:t>
      </w:r>
      <w:r w:rsidR="00927455" w:rsidRPr="004503CB">
        <w:rPr>
          <w:rFonts w:ascii="Times New Roman" w:hAnsi="Times New Roman"/>
          <w:b w:val="0"/>
          <w:bCs w:val="0"/>
          <w:spacing w:val="0"/>
          <w:sz w:val="20"/>
          <w:szCs w:val="20"/>
          <w:lang w:val="ru-RU" w:eastAsia="de-DE"/>
        </w:rPr>
        <w:t>значением</w:t>
      </w:r>
      <w:r w:rsidRPr="004503CB">
        <w:rPr>
          <w:rFonts w:ascii="Times New Roman" w:hAnsi="Times New Roman"/>
          <w:b w:val="0"/>
          <w:bCs w:val="0"/>
          <w:spacing w:val="0"/>
          <w:sz w:val="20"/>
          <w:szCs w:val="20"/>
          <w:lang w:val="ru-RU" w:eastAsia="de-DE"/>
        </w:rPr>
        <w:t xml:space="preserve">. Места культурного наследия могут </w:t>
      </w:r>
      <w:r w:rsidR="0075611B" w:rsidRPr="004503CB">
        <w:rPr>
          <w:rFonts w:ascii="Times New Roman" w:hAnsi="Times New Roman"/>
          <w:b w:val="0"/>
          <w:bCs w:val="0"/>
          <w:spacing w:val="0"/>
          <w:sz w:val="20"/>
          <w:szCs w:val="20"/>
          <w:lang w:val="ru-RU" w:eastAsia="de-DE"/>
        </w:rPr>
        <w:t>быть “</w:t>
      </w:r>
      <w:r w:rsidRPr="004503CB">
        <w:rPr>
          <w:rFonts w:ascii="Times New Roman" w:hAnsi="Times New Roman"/>
          <w:b w:val="0"/>
          <w:bCs w:val="0"/>
          <w:i/>
          <w:spacing w:val="0"/>
          <w:sz w:val="20"/>
          <w:szCs w:val="20"/>
          <w:lang w:val="ru-RU" w:eastAsia="de-DE"/>
        </w:rPr>
        <w:t>связаны с лесом</w:t>
      </w:r>
      <w:r w:rsidRPr="004503CB">
        <w:rPr>
          <w:rFonts w:ascii="Times New Roman" w:hAnsi="Times New Roman"/>
          <w:b w:val="0"/>
          <w:bCs w:val="0"/>
          <w:spacing w:val="0"/>
          <w:sz w:val="20"/>
          <w:szCs w:val="20"/>
          <w:lang w:val="ru-RU" w:eastAsia="de-DE"/>
        </w:rPr>
        <w:t>”, и поэтому, исторически связаны с его управлением или находятся “</w:t>
      </w:r>
      <w:r w:rsidRPr="004503CB">
        <w:rPr>
          <w:rFonts w:ascii="Times New Roman" w:hAnsi="Times New Roman"/>
          <w:b w:val="0"/>
          <w:bCs w:val="0"/>
          <w:i/>
          <w:spacing w:val="0"/>
          <w:sz w:val="20"/>
          <w:szCs w:val="20"/>
          <w:lang w:val="ru-RU" w:eastAsia="de-DE"/>
        </w:rPr>
        <w:t>в лесу</w:t>
      </w:r>
      <w:r w:rsidRPr="004503CB">
        <w:rPr>
          <w:rFonts w:ascii="Times New Roman" w:hAnsi="Times New Roman"/>
          <w:b w:val="0"/>
          <w:bCs w:val="0"/>
          <w:spacing w:val="0"/>
          <w:sz w:val="20"/>
          <w:szCs w:val="20"/>
          <w:lang w:val="ru-RU" w:eastAsia="de-DE"/>
        </w:rPr>
        <w:t xml:space="preserve">”, с незначительной исторической связью к окружающему лесу. Лесистые ландшафты с </w:t>
      </w:r>
      <w:r w:rsidR="00822846">
        <w:rPr>
          <w:rFonts w:ascii="Times New Roman" w:hAnsi="Times New Roman"/>
          <w:b w:val="0"/>
          <w:bCs w:val="0"/>
          <w:spacing w:val="0"/>
          <w:sz w:val="20"/>
          <w:szCs w:val="20"/>
          <w:lang w:val="ru-RU" w:eastAsia="de-DE"/>
        </w:rPr>
        <w:t>о</w:t>
      </w:r>
      <w:r w:rsidR="00822846" w:rsidRPr="00822846">
        <w:rPr>
          <w:rFonts w:ascii="Times New Roman" w:hAnsi="Times New Roman"/>
          <w:b w:val="0"/>
          <w:bCs w:val="0"/>
          <w:spacing w:val="0"/>
          <w:sz w:val="20"/>
          <w:szCs w:val="20"/>
          <w:lang w:val="ru-RU" w:eastAsia="de-DE"/>
        </w:rPr>
        <w:t>бъект</w:t>
      </w:r>
      <w:r w:rsidR="00822846">
        <w:rPr>
          <w:rFonts w:ascii="Times New Roman" w:hAnsi="Times New Roman"/>
          <w:b w:val="0"/>
          <w:bCs w:val="0"/>
          <w:spacing w:val="0"/>
          <w:sz w:val="20"/>
          <w:szCs w:val="20"/>
          <w:lang w:val="ru-RU" w:eastAsia="de-DE"/>
        </w:rPr>
        <w:t>ами</w:t>
      </w:r>
      <w:r w:rsidR="00822846" w:rsidRPr="00822846">
        <w:rPr>
          <w:rFonts w:ascii="Times New Roman" w:hAnsi="Times New Roman"/>
          <w:b w:val="0"/>
          <w:bCs w:val="0"/>
          <w:spacing w:val="0"/>
          <w:sz w:val="20"/>
          <w:szCs w:val="20"/>
          <w:lang w:val="ru-RU" w:eastAsia="de-DE"/>
        </w:rPr>
        <w:t>, представляющи</w:t>
      </w:r>
      <w:r w:rsidR="00822846">
        <w:rPr>
          <w:rFonts w:ascii="Times New Roman" w:hAnsi="Times New Roman"/>
          <w:b w:val="0"/>
          <w:bCs w:val="0"/>
          <w:spacing w:val="0"/>
          <w:sz w:val="20"/>
          <w:szCs w:val="20"/>
          <w:lang w:val="ru-RU" w:eastAsia="de-DE"/>
        </w:rPr>
        <w:t>ми</w:t>
      </w:r>
      <w:r w:rsidR="00822846" w:rsidRPr="00822846">
        <w:rPr>
          <w:rFonts w:ascii="Times New Roman" w:hAnsi="Times New Roman"/>
          <w:b w:val="0"/>
          <w:bCs w:val="0"/>
          <w:spacing w:val="0"/>
          <w:sz w:val="20"/>
          <w:szCs w:val="20"/>
          <w:lang w:val="ru-RU" w:eastAsia="de-DE"/>
        </w:rPr>
        <w:t xml:space="preserve"> культурное и духовное значение</w:t>
      </w:r>
      <w:r w:rsidRPr="004503CB">
        <w:rPr>
          <w:rFonts w:ascii="Times New Roman" w:hAnsi="Times New Roman"/>
          <w:b w:val="0"/>
          <w:bCs w:val="0"/>
          <w:spacing w:val="0"/>
          <w:sz w:val="20"/>
          <w:szCs w:val="20"/>
          <w:lang w:val="ru-RU" w:eastAsia="de-DE"/>
        </w:rPr>
        <w:t xml:space="preserve">, также можно назвать </w:t>
      </w:r>
      <w:r w:rsidRPr="004503CB">
        <w:rPr>
          <w:rFonts w:ascii="Times New Roman" w:hAnsi="Times New Roman"/>
          <w:b w:val="0"/>
          <w:bCs w:val="0"/>
          <w:i/>
          <w:spacing w:val="0"/>
          <w:sz w:val="20"/>
          <w:szCs w:val="20"/>
          <w:lang w:val="ru-RU" w:eastAsia="de-DE"/>
        </w:rPr>
        <w:t>“культурными ландшафтами”</w:t>
      </w:r>
      <w:r w:rsidRPr="004503CB">
        <w:rPr>
          <w:rFonts w:ascii="Times New Roman" w:hAnsi="Times New Roman"/>
          <w:b w:val="0"/>
          <w:bCs w:val="0"/>
          <w:spacing w:val="0"/>
          <w:sz w:val="20"/>
          <w:szCs w:val="20"/>
          <w:lang w:val="ru-RU" w:eastAsia="de-DE"/>
        </w:rPr>
        <w:t xml:space="preserve">, где лес или </w:t>
      </w:r>
      <w:r w:rsidR="00415C32" w:rsidRPr="00415C32">
        <w:rPr>
          <w:rFonts w:ascii="Times New Roman" w:eastAsia="Revivl555LtEU-Normal" w:hAnsi="Times New Roman"/>
          <w:b w:val="0"/>
          <w:snapToGrid w:val="0"/>
          <w:sz w:val="20"/>
          <w:szCs w:val="20"/>
          <w:lang w:val="ru-RU"/>
        </w:rPr>
        <w:t>другие покрытые древесной растительностью земли</w:t>
      </w:r>
      <w:r w:rsidR="00280611" w:rsidRPr="004503CB">
        <w:rPr>
          <w:rFonts w:ascii="Times New Roman" w:eastAsia="Revivl555LtEU-Normal" w:hAnsi="Times New Roman"/>
          <w:b w:val="0"/>
          <w:snapToGrid w:val="0"/>
          <w:sz w:val="20"/>
          <w:szCs w:val="20"/>
          <w:lang w:val="ru-RU"/>
        </w:rPr>
        <w:t xml:space="preserve">, </w:t>
      </w:r>
      <w:r w:rsidR="00415C32">
        <w:rPr>
          <w:rFonts w:ascii="Times New Roman" w:hAnsi="Times New Roman"/>
          <w:b w:val="0"/>
          <w:bCs w:val="0"/>
          <w:spacing w:val="0"/>
          <w:sz w:val="20"/>
          <w:szCs w:val="20"/>
          <w:lang w:val="ru-RU" w:eastAsia="de-DE"/>
        </w:rPr>
        <w:t>являю</w:t>
      </w:r>
      <w:r w:rsidRPr="004503CB">
        <w:rPr>
          <w:rFonts w:ascii="Times New Roman" w:hAnsi="Times New Roman"/>
          <w:b w:val="0"/>
          <w:bCs w:val="0"/>
          <w:spacing w:val="0"/>
          <w:sz w:val="20"/>
          <w:szCs w:val="20"/>
          <w:lang w:val="ru-RU" w:eastAsia="de-DE"/>
        </w:rPr>
        <w:t xml:space="preserve">тся основным элементом. Деревья с культурным и духовным </w:t>
      </w:r>
      <w:r w:rsidR="00927455" w:rsidRPr="004503CB">
        <w:rPr>
          <w:rFonts w:ascii="Times New Roman" w:hAnsi="Times New Roman"/>
          <w:b w:val="0"/>
          <w:bCs w:val="0"/>
          <w:spacing w:val="0"/>
          <w:sz w:val="20"/>
          <w:szCs w:val="20"/>
          <w:lang w:val="ru-RU" w:eastAsia="de-DE"/>
        </w:rPr>
        <w:t>значением</w:t>
      </w:r>
      <w:r w:rsidRPr="004503CB">
        <w:rPr>
          <w:rFonts w:ascii="Times New Roman" w:hAnsi="Times New Roman"/>
          <w:b w:val="0"/>
          <w:bCs w:val="0"/>
          <w:spacing w:val="0"/>
          <w:sz w:val="20"/>
          <w:szCs w:val="20"/>
          <w:lang w:val="ru-RU" w:eastAsia="de-DE"/>
        </w:rPr>
        <w:t xml:space="preserve"> включают в себя</w:t>
      </w:r>
      <w:r w:rsidR="00927455" w:rsidRPr="004503CB">
        <w:rPr>
          <w:rFonts w:ascii="Times New Roman" w:hAnsi="Times New Roman"/>
          <w:b w:val="0"/>
          <w:bCs w:val="0"/>
          <w:spacing w:val="0"/>
          <w:sz w:val="20"/>
          <w:szCs w:val="20"/>
          <w:lang w:val="ru-RU" w:eastAsia="de-DE"/>
        </w:rPr>
        <w:t xml:space="preserve"> </w:t>
      </w:r>
      <w:r w:rsidR="001B59B1" w:rsidRPr="004503CB">
        <w:rPr>
          <w:rFonts w:ascii="Times New Roman" w:hAnsi="Times New Roman"/>
          <w:b w:val="0"/>
          <w:bCs w:val="0"/>
          <w:spacing w:val="0"/>
          <w:sz w:val="20"/>
          <w:szCs w:val="20"/>
          <w:lang w:val="ru-RU" w:eastAsia="de-DE"/>
        </w:rPr>
        <w:t>многолетние</w:t>
      </w:r>
      <w:r w:rsidRPr="004503CB">
        <w:rPr>
          <w:rFonts w:ascii="Times New Roman" w:hAnsi="Times New Roman"/>
          <w:b w:val="0"/>
          <w:bCs w:val="0"/>
          <w:spacing w:val="0"/>
          <w:sz w:val="20"/>
          <w:szCs w:val="20"/>
          <w:lang w:val="ru-RU" w:eastAsia="de-DE"/>
        </w:rPr>
        <w:t xml:space="preserve"> </w:t>
      </w:r>
      <w:r w:rsidR="00927455" w:rsidRPr="004503CB">
        <w:rPr>
          <w:rFonts w:ascii="Times New Roman" w:hAnsi="Times New Roman"/>
          <w:b w:val="0"/>
          <w:bCs w:val="0"/>
          <w:spacing w:val="0"/>
          <w:sz w:val="20"/>
          <w:szCs w:val="20"/>
          <w:lang w:val="ru-RU" w:eastAsia="de-DE"/>
        </w:rPr>
        <w:t>одиночные деревья, имеющие культурное и духовное значение</w:t>
      </w:r>
      <w:r w:rsidRPr="004503CB">
        <w:rPr>
          <w:rFonts w:ascii="Times New Roman" w:hAnsi="Times New Roman"/>
          <w:b w:val="0"/>
          <w:bCs w:val="0"/>
          <w:spacing w:val="0"/>
          <w:sz w:val="20"/>
          <w:szCs w:val="20"/>
          <w:lang w:val="ru-RU" w:eastAsia="de-DE"/>
        </w:rPr>
        <w:t>. Другие места включают в себя современные художественные черты, места захоронения на лесистой земле, и места церемоний и обрядов.</w:t>
      </w:r>
    </w:p>
    <w:p w14:paraId="0B8E14E8" w14:textId="169F50D9" w:rsidR="0045617E" w:rsidRPr="004503CB" w:rsidRDefault="0045617E" w:rsidP="0045617E">
      <w:pPr>
        <w:pStyle w:val="Normalbold"/>
        <w:spacing w:before="120"/>
        <w:rPr>
          <w:rFonts w:ascii="Times New Roman" w:eastAsia="Revivl555LtEU-Normal" w:hAnsi="Times New Roman"/>
          <w:b w:val="0"/>
          <w:snapToGrid w:val="0"/>
          <w:sz w:val="20"/>
          <w:szCs w:val="20"/>
          <w:lang w:val="ru-RU"/>
        </w:rPr>
      </w:pPr>
      <w:r w:rsidRPr="004503CB">
        <w:rPr>
          <w:rFonts w:ascii="Times New Roman" w:eastAsia="Revivl555LtEU-Normal" w:hAnsi="Times New Roman"/>
          <w:b w:val="0"/>
          <w:snapToGrid w:val="0"/>
          <w:sz w:val="20"/>
          <w:szCs w:val="20"/>
          <w:lang w:val="ru-RU"/>
        </w:rPr>
        <w:t>(</w:t>
      </w:r>
      <w:r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285926" w:rsidRPr="004503CB">
        <w:rPr>
          <w:rFonts w:ascii="Times New Roman" w:hAnsi="Times New Roman"/>
          <w:b w:val="0"/>
          <w:sz w:val="20"/>
          <w:szCs w:val="20"/>
          <w:lang w:val="ru-RU"/>
        </w:rPr>
        <w:t>СЕЛ 2011</w:t>
      </w:r>
      <w:r w:rsidRPr="004503CB">
        <w:rPr>
          <w:rFonts w:ascii="Times New Roman" w:eastAsia="Revivl555LtEU-Normal" w:hAnsi="Times New Roman"/>
          <w:b w:val="0"/>
          <w:snapToGrid w:val="0"/>
          <w:sz w:val="20"/>
          <w:szCs w:val="20"/>
          <w:lang w:val="ru-RU"/>
        </w:rPr>
        <w:t>).</w:t>
      </w:r>
    </w:p>
    <w:p w14:paraId="6BEAC18F" w14:textId="77777777" w:rsidR="0045617E" w:rsidRPr="004503CB" w:rsidRDefault="0045617E" w:rsidP="002D4314">
      <w:pPr>
        <w:pStyle w:val="Normalbold"/>
        <w:spacing w:before="120"/>
        <w:rPr>
          <w:rFonts w:ascii="Times New Roman" w:eastAsia="Revivl555LtEU-Normal" w:hAnsi="Times New Roman"/>
          <w:b w:val="0"/>
          <w:snapToGrid w:val="0"/>
          <w:sz w:val="20"/>
          <w:szCs w:val="20"/>
          <w:lang w:val="ru-RU"/>
        </w:rPr>
      </w:pPr>
    </w:p>
    <w:p w14:paraId="28107353" w14:textId="67211F73" w:rsidR="0045617E" w:rsidRPr="004503CB" w:rsidRDefault="0045617E" w:rsidP="0045617E">
      <w:pPr>
        <w:pStyle w:val="Normalbold"/>
        <w:spacing w:before="120"/>
        <w:rPr>
          <w:rFonts w:ascii="Times New Roman" w:hAnsi="Times New Roman"/>
          <w:bCs w:val="0"/>
          <w:color w:val="FF0000"/>
          <w:spacing w:val="0"/>
          <w:sz w:val="20"/>
          <w:szCs w:val="20"/>
          <w:lang w:val="ru-RU" w:eastAsia="de-DE"/>
        </w:rPr>
      </w:pPr>
      <w:r w:rsidRPr="004503CB">
        <w:rPr>
          <w:rFonts w:ascii="Times New Roman" w:hAnsi="Times New Roman"/>
          <w:bCs w:val="0"/>
          <w:color w:val="FF0000"/>
          <w:spacing w:val="0"/>
          <w:sz w:val="20"/>
          <w:szCs w:val="20"/>
          <w:lang w:val="ru-RU" w:eastAsia="de-DE"/>
        </w:rPr>
        <w:t>Культурное наслед</w:t>
      </w:r>
      <w:r w:rsidR="009C7AB8" w:rsidRPr="004503CB">
        <w:rPr>
          <w:rFonts w:ascii="Times New Roman" w:hAnsi="Times New Roman"/>
          <w:bCs w:val="0"/>
          <w:color w:val="FF0000"/>
          <w:spacing w:val="0"/>
          <w:sz w:val="20"/>
          <w:szCs w:val="20"/>
          <w:lang w:val="ru-RU" w:eastAsia="de-DE"/>
        </w:rPr>
        <w:t>ие</w:t>
      </w:r>
    </w:p>
    <w:p w14:paraId="1A25120B" w14:textId="44B45863" w:rsidR="0045617E" w:rsidRPr="004503CB" w:rsidRDefault="0045617E" w:rsidP="0045617E">
      <w:pPr>
        <w:pStyle w:val="Normalbold"/>
        <w:spacing w:before="120"/>
        <w:rPr>
          <w:rFonts w:ascii="Times New Roman" w:hAnsi="Times New Roman"/>
          <w:b w:val="0"/>
          <w:bCs w:val="0"/>
          <w:spacing w:val="0"/>
          <w:sz w:val="20"/>
          <w:szCs w:val="20"/>
          <w:lang w:val="ru-RU" w:eastAsia="de-DE"/>
        </w:rPr>
      </w:pPr>
      <w:r w:rsidRPr="004503CB">
        <w:rPr>
          <w:rFonts w:ascii="Times New Roman" w:hAnsi="Times New Roman"/>
          <w:b w:val="0"/>
          <w:bCs w:val="0"/>
          <w:spacing w:val="0"/>
          <w:sz w:val="20"/>
          <w:szCs w:val="20"/>
          <w:lang w:val="ru-RU" w:eastAsia="de-DE"/>
        </w:rPr>
        <w:t xml:space="preserve">Данная категория включает в себя все признанные археологические и исторические места и их особенности. Археологические места и особенности могут включать в себя человеческие артефакты, обычно открываемые </w:t>
      </w:r>
      <w:r w:rsidR="009C7AB8" w:rsidRPr="004503CB">
        <w:rPr>
          <w:rFonts w:ascii="Times New Roman" w:hAnsi="Times New Roman"/>
          <w:b w:val="0"/>
          <w:bCs w:val="0"/>
          <w:spacing w:val="0"/>
          <w:sz w:val="20"/>
          <w:szCs w:val="20"/>
          <w:lang w:val="ru-RU" w:eastAsia="de-DE"/>
        </w:rPr>
        <w:t>посредством раскопок</w:t>
      </w:r>
      <w:r w:rsidRPr="004503CB">
        <w:rPr>
          <w:rFonts w:ascii="Times New Roman" w:hAnsi="Times New Roman"/>
          <w:b w:val="0"/>
          <w:bCs w:val="0"/>
          <w:spacing w:val="0"/>
          <w:sz w:val="20"/>
          <w:szCs w:val="20"/>
          <w:lang w:val="ru-RU" w:eastAsia="de-DE"/>
        </w:rPr>
        <w:t>, исследовани</w:t>
      </w:r>
      <w:r w:rsidR="009C7AB8" w:rsidRPr="004503CB">
        <w:rPr>
          <w:rFonts w:ascii="Times New Roman" w:hAnsi="Times New Roman"/>
          <w:b w:val="0"/>
          <w:bCs w:val="0"/>
          <w:spacing w:val="0"/>
          <w:sz w:val="20"/>
          <w:szCs w:val="20"/>
          <w:lang w:val="ru-RU" w:eastAsia="de-DE"/>
        </w:rPr>
        <w:t xml:space="preserve">й </w:t>
      </w:r>
      <w:r w:rsidRPr="004503CB">
        <w:rPr>
          <w:rFonts w:ascii="Times New Roman" w:hAnsi="Times New Roman"/>
          <w:b w:val="0"/>
          <w:bCs w:val="0"/>
          <w:spacing w:val="0"/>
          <w:sz w:val="20"/>
          <w:szCs w:val="20"/>
          <w:lang w:val="ru-RU" w:eastAsia="de-DE"/>
        </w:rPr>
        <w:t xml:space="preserve">или </w:t>
      </w:r>
      <w:r w:rsidR="005A4F3D" w:rsidRPr="004503CB">
        <w:rPr>
          <w:rFonts w:ascii="Times New Roman" w:hAnsi="Times New Roman"/>
          <w:b w:val="0"/>
          <w:bCs w:val="0"/>
          <w:spacing w:val="0"/>
          <w:sz w:val="20"/>
          <w:szCs w:val="20"/>
          <w:lang w:val="ru-RU" w:eastAsia="de-DE"/>
        </w:rPr>
        <w:t xml:space="preserve">случайно </w:t>
      </w:r>
      <w:r w:rsidRPr="004503CB">
        <w:rPr>
          <w:rFonts w:ascii="Times New Roman" w:hAnsi="Times New Roman"/>
          <w:b w:val="0"/>
          <w:bCs w:val="0"/>
          <w:spacing w:val="0"/>
          <w:sz w:val="20"/>
          <w:szCs w:val="20"/>
          <w:lang w:val="ru-RU" w:eastAsia="de-DE"/>
        </w:rPr>
        <w:t xml:space="preserve">во время </w:t>
      </w:r>
      <w:r w:rsidR="0075611B" w:rsidRPr="004503CB">
        <w:rPr>
          <w:rFonts w:ascii="Times New Roman" w:hAnsi="Times New Roman"/>
          <w:b w:val="0"/>
          <w:bCs w:val="0"/>
          <w:spacing w:val="0"/>
          <w:sz w:val="20"/>
          <w:szCs w:val="20"/>
          <w:lang w:val="ru-RU" w:eastAsia="de-DE"/>
        </w:rPr>
        <w:t>лесозаготовок</w:t>
      </w:r>
      <w:r w:rsidRPr="004503CB">
        <w:rPr>
          <w:rFonts w:ascii="Times New Roman" w:hAnsi="Times New Roman"/>
          <w:b w:val="0"/>
          <w:bCs w:val="0"/>
          <w:spacing w:val="0"/>
          <w:sz w:val="20"/>
          <w:szCs w:val="20"/>
          <w:lang w:val="ru-RU" w:eastAsia="de-DE"/>
        </w:rPr>
        <w:t>. Исторические места и их особенности могут включать остатки старых зданий и монументов и также места исторической важности (например, места сражений), даже если отсутствуют останки. Нет общепринятого различия между “</w:t>
      </w:r>
      <w:r w:rsidRPr="004503CB">
        <w:rPr>
          <w:rFonts w:ascii="Times New Roman" w:hAnsi="Times New Roman"/>
          <w:b w:val="0"/>
          <w:bCs w:val="0"/>
          <w:i/>
          <w:spacing w:val="0"/>
          <w:sz w:val="20"/>
          <w:szCs w:val="20"/>
          <w:lang w:val="ru-RU" w:eastAsia="de-DE"/>
        </w:rPr>
        <w:t>археологическим</w:t>
      </w:r>
      <w:r w:rsidRPr="004503CB">
        <w:rPr>
          <w:rFonts w:ascii="Times New Roman" w:hAnsi="Times New Roman"/>
          <w:b w:val="0"/>
          <w:bCs w:val="0"/>
          <w:spacing w:val="0"/>
          <w:sz w:val="20"/>
          <w:szCs w:val="20"/>
          <w:lang w:val="ru-RU" w:eastAsia="de-DE"/>
        </w:rPr>
        <w:t>” и “</w:t>
      </w:r>
      <w:r w:rsidRPr="004503CB">
        <w:rPr>
          <w:rFonts w:ascii="Times New Roman" w:hAnsi="Times New Roman"/>
          <w:b w:val="0"/>
          <w:bCs w:val="0"/>
          <w:i/>
          <w:spacing w:val="0"/>
          <w:sz w:val="20"/>
          <w:szCs w:val="20"/>
          <w:lang w:val="ru-RU" w:eastAsia="de-DE"/>
        </w:rPr>
        <w:t>историческим</w:t>
      </w:r>
      <w:r w:rsidRPr="004503CB">
        <w:rPr>
          <w:rFonts w:ascii="Times New Roman" w:hAnsi="Times New Roman"/>
          <w:b w:val="0"/>
          <w:bCs w:val="0"/>
          <w:spacing w:val="0"/>
          <w:sz w:val="20"/>
          <w:szCs w:val="20"/>
          <w:lang w:val="ru-RU" w:eastAsia="de-DE"/>
        </w:rPr>
        <w:t xml:space="preserve">” и поэтому, два типа мест объединены в </w:t>
      </w:r>
      <w:r w:rsidR="005A4F3D" w:rsidRPr="004503CB">
        <w:rPr>
          <w:rFonts w:ascii="Times New Roman" w:hAnsi="Times New Roman"/>
          <w:b w:val="0"/>
          <w:bCs w:val="0"/>
          <w:spacing w:val="0"/>
          <w:sz w:val="20"/>
          <w:szCs w:val="20"/>
          <w:lang w:val="ru-RU" w:eastAsia="de-DE"/>
        </w:rPr>
        <w:t xml:space="preserve">отчётной </w:t>
      </w:r>
      <w:r w:rsidRPr="004503CB">
        <w:rPr>
          <w:rFonts w:ascii="Times New Roman" w:hAnsi="Times New Roman"/>
          <w:b w:val="0"/>
          <w:bCs w:val="0"/>
          <w:spacing w:val="0"/>
          <w:sz w:val="20"/>
          <w:szCs w:val="20"/>
          <w:lang w:val="ru-RU" w:eastAsia="de-DE"/>
        </w:rPr>
        <w:t>форме.</w:t>
      </w:r>
    </w:p>
    <w:p w14:paraId="65B36366" w14:textId="31061F0A" w:rsidR="0045617E" w:rsidRPr="004503CB" w:rsidRDefault="0045617E" w:rsidP="0045617E">
      <w:pPr>
        <w:pStyle w:val="Normalbold"/>
        <w:spacing w:before="120"/>
        <w:rPr>
          <w:rFonts w:ascii="Times New Roman" w:hAnsi="Times New Roman"/>
          <w:b w:val="0"/>
          <w:bCs w:val="0"/>
          <w:spacing w:val="0"/>
          <w:sz w:val="20"/>
          <w:szCs w:val="20"/>
          <w:lang w:val="ru-RU" w:eastAsia="de-DE"/>
        </w:rPr>
      </w:pPr>
      <w:r w:rsidRPr="004503CB">
        <w:rPr>
          <w:rFonts w:ascii="Times New Roman" w:hAnsi="Times New Roman"/>
          <w:b w:val="0"/>
          <w:bCs w:val="0"/>
          <w:spacing w:val="0"/>
          <w:sz w:val="20"/>
          <w:szCs w:val="20"/>
          <w:lang w:val="ru-RU" w:eastAsia="de-DE"/>
        </w:rPr>
        <w:t>Места культурного наследия можно учитывать в двух категориях: места “</w:t>
      </w:r>
      <w:r w:rsidRPr="004503CB">
        <w:rPr>
          <w:rFonts w:ascii="Times New Roman" w:hAnsi="Times New Roman"/>
          <w:b w:val="0"/>
          <w:bCs w:val="0"/>
          <w:i/>
          <w:spacing w:val="0"/>
          <w:sz w:val="20"/>
          <w:szCs w:val="20"/>
          <w:lang w:val="ru-RU" w:eastAsia="de-DE"/>
        </w:rPr>
        <w:t>связанные с лесом</w:t>
      </w:r>
      <w:r w:rsidRPr="004503CB">
        <w:rPr>
          <w:rFonts w:ascii="Times New Roman" w:hAnsi="Times New Roman"/>
          <w:b w:val="0"/>
          <w:bCs w:val="0"/>
          <w:spacing w:val="0"/>
          <w:sz w:val="20"/>
          <w:szCs w:val="20"/>
          <w:lang w:val="ru-RU" w:eastAsia="de-DE"/>
        </w:rPr>
        <w:t xml:space="preserve">” и места </w:t>
      </w:r>
      <w:r w:rsidR="005A4F3D" w:rsidRPr="004503CB">
        <w:rPr>
          <w:rFonts w:ascii="Times New Roman" w:hAnsi="Times New Roman"/>
          <w:b w:val="0"/>
          <w:bCs w:val="0"/>
          <w:spacing w:val="0"/>
          <w:sz w:val="20"/>
          <w:szCs w:val="20"/>
          <w:lang w:val="ru-RU" w:eastAsia="de-DE"/>
        </w:rPr>
        <w:t xml:space="preserve">находящиеся </w:t>
      </w:r>
      <w:r w:rsidRPr="004503CB">
        <w:rPr>
          <w:rFonts w:ascii="Times New Roman" w:hAnsi="Times New Roman"/>
          <w:b w:val="0"/>
          <w:bCs w:val="0"/>
          <w:spacing w:val="0"/>
          <w:sz w:val="20"/>
          <w:szCs w:val="20"/>
          <w:lang w:val="ru-RU" w:eastAsia="de-DE"/>
        </w:rPr>
        <w:t>“</w:t>
      </w:r>
      <w:r w:rsidRPr="004503CB">
        <w:rPr>
          <w:rFonts w:ascii="Times New Roman" w:hAnsi="Times New Roman"/>
          <w:b w:val="0"/>
          <w:bCs w:val="0"/>
          <w:i/>
          <w:spacing w:val="0"/>
          <w:sz w:val="20"/>
          <w:szCs w:val="20"/>
          <w:lang w:val="ru-RU" w:eastAsia="de-DE"/>
        </w:rPr>
        <w:t>в лесу</w:t>
      </w:r>
      <w:r w:rsidRPr="004503CB">
        <w:rPr>
          <w:rFonts w:ascii="Times New Roman" w:hAnsi="Times New Roman"/>
          <w:b w:val="0"/>
          <w:bCs w:val="0"/>
          <w:spacing w:val="0"/>
          <w:sz w:val="20"/>
          <w:szCs w:val="20"/>
          <w:lang w:val="ru-RU" w:eastAsia="de-DE"/>
        </w:rPr>
        <w:t>”. Места “</w:t>
      </w:r>
      <w:r w:rsidRPr="004503CB">
        <w:rPr>
          <w:rFonts w:ascii="Times New Roman" w:hAnsi="Times New Roman"/>
          <w:b w:val="0"/>
          <w:bCs w:val="0"/>
          <w:i/>
          <w:spacing w:val="0"/>
          <w:sz w:val="20"/>
          <w:szCs w:val="20"/>
          <w:lang w:val="ru-RU" w:eastAsia="de-DE"/>
        </w:rPr>
        <w:t>связанные с лесом</w:t>
      </w:r>
      <w:r w:rsidRPr="004503CB">
        <w:rPr>
          <w:rFonts w:ascii="Times New Roman" w:hAnsi="Times New Roman"/>
          <w:b w:val="0"/>
          <w:bCs w:val="0"/>
          <w:spacing w:val="0"/>
          <w:sz w:val="20"/>
          <w:szCs w:val="20"/>
          <w:lang w:val="ru-RU" w:eastAsia="de-DE"/>
        </w:rPr>
        <w:t xml:space="preserve">” включают в себя монументы, здания и другие исторические артефакты, связанные с прошлым </w:t>
      </w:r>
      <w:r w:rsidR="004415BA" w:rsidRPr="004503CB">
        <w:rPr>
          <w:rFonts w:ascii="Times New Roman" w:hAnsi="Times New Roman"/>
          <w:b w:val="0"/>
          <w:bCs w:val="0"/>
          <w:spacing w:val="0"/>
          <w:sz w:val="20"/>
          <w:szCs w:val="20"/>
          <w:lang w:val="ru-RU" w:eastAsia="de-DE"/>
        </w:rPr>
        <w:t xml:space="preserve">лесным </w:t>
      </w:r>
      <w:r w:rsidRPr="004503CB">
        <w:rPr>
          <w:rFonts w:ascii="Times New Roman" w:hAnsi="Times New Roman"/>
          <w:b w:val="0"/>
          <w:bCs w:val="0"/>
          <w:spacing w:val="0"/>
          <w:sz w:val="20"/>
          <w:szCs w:val="20"/>
          <w:lang w:val="ru-RU" w:eastAsia="de-DE"/>
        </w:rPr>
        <w:t>управлением (или его составляющими). В</w:t>
      </w:r>
      <w:r w:rsidR="005A4F3D" w:rsidRPr="004503CB">
        <w:rPr>
          <w:rFonts w:ascii="Times New Roman" w:hAnsi="Times New Roman"/>
          <w:b w:val="0"/>
          <w:bCs w:val="0"/>
          <w:spacing w:val="0"/>
          <w:sz w:val="20"/>
          <w:szCs w:val="20"/>
          <w:lang w:val="ru-RU" w:eastAsia="de-DE"/>
        </w:rPr>
        <w:t xml:space="preserve"> отчётной</w:t>
      </w:r>
      <w:r w:rsidRPr="004503CB">
        <w:rPr>
          <w:rFonts w:ascii="Times New Roman" w:hAnsi="Times New Roman"/>
          <w:b w:val="0"/>
          <w:bCs w:val="0"/>
          <w:spacing w:val="0"/>
          <w:sz w:val="20"/>
          <w:szCs w:val="20"/>
          <w:lang w:val="ru-RU" w:eastAsia="de-DE"/>
        </w:rPr>
        <w:t xml:space="preserve"> форме они называются местами “</w:t>
      </w:r>
      <w:r w:rsidRPr="004503CB">
        <w:rPr>
          <w:rFonts w:ascii="Times New Roman" w:hAnsi="Times New Roman"/>
          <w:b w:val="0"/>
          <w:bCs w:val="0"/>
          <w:i/>
          <w:spacing w:val="0"/>
          <w:sz w:val="20"/>
          <w:szCs w:val="20"/>
          <w:lang w:val="ru-RU" w:eastAsia="de-DE"/>
        </w:rPr>
        <w:t>связанны</w:t>
      </w:r>
      <w:r w:rsidR="005A4F3D" w:rsidRPr="004503CB">
        <w:rPr>
          <w:rFonts w:ascii="Times New Roman" w:hAnsi="Times New Roman"/>
          <w:b w:val="0"/>
          <w:bCs w:val="0"/>
          <w:i/>
          <w:spacing w:val="0"/>
          <w:sz w:val="20"/>
          <w:szCs w:val="20"/>
          <w:lang w:val="ru-RU" w:eastAsia="de-DE"/>
        </w:rPr>
        <w:t>ми</w:t>
      </w:r>
      <w:r w:rsidRPr="004503CB">
        <w:rPr>
          <w:rFonts w:ascii="Times New Roman" w:hAnsi="Times New Roman"/>
          <w:b w:val="0"/>
          <w:bCs w:val="0"/>
          <w:i/>
          <w:spacing w:val="0"/>
          <w:sz w:val="20"/>
          <w:szCs w:val="20"/>
          <w:lang w:val="ru-RU" w:eastAsia="de-DE"/>
        </w:rPr>
        <w:t xml:space="preserve"> с историческим управлением леса</w:t>
      </w:r>
      <w:r w:rsidRPr="004503CB">
        <w:rPr>
          <w:rFonts w:ascii="Times New Roman" w:hAnsi="Times New Roman"/>
          <w:b w:val="0"/>
          <w:bCs w:val="0"/>
          <w:spacing w:val="0"/>
          <w:sz w:val="20"/>
          <w:szCs w:val="20"/>
          <w:lang w:val="ru-RU" w:eastAsia="de-DE"/>
        </w:rPr>
        <w:t xml:space="preserve">.” Примеры, могут включать в себя: разделяющие берега рек и плотины, платформы обжига древесного угля, ямы пильного </w:t>
      </w:r>
      <w:r w:rsidR="0075611B" w:rsidRPr="004503CB">
        <w:rPr>
          <w:rFonts w:ascii="Times New Roman" w:hAnsi="Times New Roman"/>
          <w:b w:val="0"/>
          <w:bCs w:val="0"/>
          <w:spacing w:val="0"/>
          <w:sz w:val="20"/>
          <w:szCs w:val="20"/>
          <w:lang w:val="ru-RU" w:eastAsia="de-DE"/>
        </w:rPr>
        <w:t>станка, места</w:t>
      </w:r>
      <w:r w:rsidRPr="004503CB">
        <w:rPr>
          <w:rFonts w:ascii="Times New Roman" w:hAnsi="Times New Roman"/>
          <w:b w:val="0"/>
          <w:bCs w:val="0"/>
          <w:spacing w:val="0"/>
          <w:sz w:val="20"/>
          <w:szCs w:val="20"/>
          <w:lang w:val="ru-RU" w:eastAsia="de-DE"/>
        </w:rPr>
        <w:t xml:space="preserve"> сыродутных шахтных печей и доменных печей, места производства смолы, печи</w:t>
      </w:r>
      <w:r w:rsidR="005A4F3D" w:rsidRPr="004503CB">
        <w:rPr>
          <w:rFonts w:ascii="Times New Roman" w:hAnsi="Times New Roman"/>
          <w:b w:val="0"/>
          <w:bCs w:val="0"/>
          <w:spacing w:val="0"/>
          <w:sz w:val="20"/>
          <w:szCs w:val="20"/>
          <w:lang w:val="ru-RU" w:eastAsia="de-DE"/>
        </w:rPr>
        <w:t xml:space="preserve"> для обжига</w:t>
      </w:r>
      <w:r w:rsidRPr="004503CB">
        <w:rPr>
          <w:rFonts w:ascii="Times New Roman" w:hAnsi="Times New Roman"/>
          <w:b w:val="0"/>
          <w:bCs w:val="0"/>
          <w:spacing w:val="0"/>
          <w:sz w:val="20"/>
          <w:szCs w:val="20"/>
          <w:lang w:val="ru-RU" w:eastAsia="de-DE"/>
        </w:rPr>
        <w:t xml:space="preserve">, водяные мельницы и каналы, </w:t>
      </w:r>
      <w:r w:rsidR="0075611B" w:rsidRPr="004503CB">
        <w:rPr>
          <w:rFonts w:ascii="Times New Roman" w:hAnsi="Times New Roman"/>
          <w:b w:val="0"/>
          <w:bCs w:val="0"/>
          <w:spacing w:val="0"/>
          <w:sz w:val="20"/>
          <w:szCs w:val="20"/>
          <w:lang w:val="ru-RU" w:eastAsia="de-DE"/>
        </w:rPr>
        <w:t>элементы рельефа,</w:t>
      </w:r>
      <w:r w:rsidRPr="004503CB">
        <w:rPr>
          <w:rFonts w:ascii="Times New Roman" w:hAnsi="Times New Roman"/>
          <w:b w:val="0"/>
          <w:bCs w:val="0"/>
          <w:spacing w:val="0"/>
          <w:sz w:val="20"/>
          <w:szCs w:val="20"/>
          <w:lang w:val="ru-RU" w:eastAsia="de-DE"/>
        </w:rPr>
        <w:t xml:space="preserve"> связанные с управлением дичью и транспортировк</w:t>
      </w:r>
      <w:r w:rsidR="005A4F3D" w:rsidRPr="004503CB">
        <w:rPr>
          <w:rFonts w:ascii="Times New Roman" w:hAnsi="Times New Roman"/>
          <w:b w:val="0"/>
          <w:bCs w:val="0"/>
          <w:spacing w:val="0"/>
          <w:sz w:val="20"/>
          <w:szCs w:val="20"/>
          <w:lang w:val="ru-RU" w:eastAsia="de-DE"/>
        </w:rPr>
        <w:t>ой</w:t>
      </w:r>
      <w:r w:rsidRPr="004503CB">
        <w:rPr>
          <w:rFonts w:ascii="Times New Roman" w:hAnsi="Times New Roman"/>
          <w:b w:val="0"/>
          <w:bCs w:val="0"/>
          <w:spacing w:val="0"/>
          <w:sz w:val="20"/>
          <w:szCs w:val="20"/>
          <w:lang w:val="ru-RU" w:eastAsia="de-DE"/>
        </w:rPr>
        <w:t xml:space="preserve"> лесной продукции. Лес был </w:t>
      </w:r>
      <w:r w:rsidR="0075611B" w:rsidRPr="004503CB">
        <w:rPr>
          <w:rFonts w:ascii="Times New Roman" w:hAnsi="Times New Roman"/>
          <w:b w:val="0"/>
          <w:bCs w:val="0"/>
          <w:spacing w:val="0"/>
          <w:sz w:val="20"/>
          <w:szCs w:val="20"/>
          <w:lang w:val="ru-RU" w:eastAsia="de-DE"/>
        </w:rPr>
        <w:t>основным элементом в их использовании,</w:t>
      </w:r>
      <w:r w:rsidRPr="004503CB">
        <w:rPr>
          <w:rFonts w:ascii="Times New Roman" w:hAnsi="Times New Roman"/>
          <w:b w:val="0"/>
          <w:bCs w:val="0"/>
          <w:spacing w:val="0"/>
          <w:sz w:val="20"/>
          <w:szCs w:val="20"/>
          <w:lang w:val="ru-RU" w:eastAsia="de-DE"/>
        </w:rPr>
        <w:t xml:space="preserve"> и они не были бы созданы, если бы не существовал лес. Типы исторического </w:t>
      </w:r>
      <w:r w:rsidR="004415BA" w:rsidRPr="004503CB">
        <w:rPr>
          <w:rFonts w:ascii="Times New Roman" w:hAnsi="Times New Roman"/>
          <w:b w:val="0"/>
          <w:bCs w:val="0"/>
          <w:spacing w:val="0"/>
          <w:sz w:val="20"/>
          <w:szCs w:val="20"/>
          <w:lang w:val="ru-RU" w:eastAsia="de-DE"/>
        </w:rPr>
        <w:t xml:space="preserve">лесного </w:t>
      </w:r>
      <w:r w:rsidRPr="004503CB">
        <w:rPr>
          <w:rFonts w:ascii="Times New Roman" w:hAnsi="Times New Roman"/>
          <w:b w:val="0"/>
          <w:bCs w:val="0"/>
          <w:spacing w:val="0"/>
          <w:sz w:val="20"/>
          <w:szCs w:val="20"/>
          <w:lang w:val="ru-RU" w:eastAsia="de-DE"/>
        </w:rPr>
        <w:t>управления, с которыми данные места могут быть связаны, могут включать в себя древние лесные пастбища, исторические посаженные леса и насаждения старого промышленного или</w:t>
      </w:r>
      <w:r w:rsidR="001E6FCE" w:rsidRPr="004503CB">
        <w:rPr>
          <w:rFonts w:ascii="Times New Roman" w:hAnsi="Times New Roman"/>
          <w:b w:val="0"/>
          <w:bCs w:val="0"/>
          <w:spacing w:val="0"/>
          <w:sz w:val="20"/>
          <w:szCs w:val="20"/>
          <w:lang w:val="ru-RU" w:eastAsia="de-DE"/>
        </w:rPr>
        <w:t xml:space="preserve"> до</w:t>
      </w:r>
      <w:r w:rsidRPr="004503CB">
        <w:rPr>
          <w:rFonts w:ascii="Times New Roman" w:hAnsi="Times New Roman"/>
          <w:b w:val="0"/>
          <w:bCs w:val="0"/>
          <w:spacing w:val="0"/>
          <w:sz w:val="20"/>
          <w:szCs w:val="20"/>
          <w:lang w:val="ru-RU" w:eastAsia="de-DE"/>
        </w:rPr>
        <w:t xml:space="preserve">промышленного </w:t>
      </w:r>
      <w:r w:rsidR="001E6FCE" w:rsidRPr="004503CB">
        <w:rPr>
          <w:rFonts w:ascii="Times New Roman" w:hAnsi="Times New Roman"/>
          <w:b w:val="0"/>
          <w:bCs w:val="0"/>
          <w:spacing w:val="0"/>
          <w:sz w:val="20"/>
          <w:szCs w:val="20"/>
          <w:lang w:val="ru-RU" w:eastAsia="de-DE"/>
        </w:rPr>
        <w:t>порослевого возобновления леса</w:t>
      </w:r>
      <w:r w:rsidRPr="004503CB">
        <w:rPr>
          <w:rFonts w:ascii="Times New Roman" w:hAnsi="Times New Roman"/>
          <w:b w:val="0"/>
          <w:bCs w:val="0"/>
          <w:spacing w:val="0"/>
          <w:sz w:val="20"/>
          <w:szCs w:val="20"/>
          <w:lang w:val="ru-RU" w:eastAsia="de-DE"/>
        </w:rPr>
        <w:t xml:space="preserve">, </w:t>
      </w:r>
      <w:r w:rsidR="00150625" w:rsidRPr="004503CB">
        <w:rPr>
          <w:rFonts w:ascii="Times New Roman" w:hAnsi="Times New Roman"/>
          <w:b w:val="0"/>
          <w:bCs w:val="0"/>
          <w:spacing w:val="0"/>
          <w:sz w:val="20"/>
          <w:szCs w:val="20"/>
          <w:lang w:val="ru-RU" w:eastAsia="de-DE"/>
        </w:rPr>
        <w:t>порослевый лес</w:t>
      </w:r>
      <w:r w:rsidRPr="004503CB">
        <w:rPr>
          <w:rFonts w:ascii="Times New Roman" w:hAnsi="Times New Roman"/>
          <w:b w:val="0"/>
          <w:bCs w:val="0"/>
          <w:spacing w:val="0"/>
          <w:sz w:val="20"/>
          <w:szCs w:val="20"/>
          <w:lang w:val="ru-RU" w:eastAsia="de-DE"/>
        </w:rPr>
        <w:t xml:space="preserve"> с высокоствольными деревьями, с подстриженным деревьями, деревьями без листвы или другими “</w:t>
      </w:r>
      <w:r w:rsidRPr="004503CB">
        <w:rPr>
          <w:rFonts w:ascii="Times New Roman" w:hAnsi="Times New Roman"/>
          <w:b w:val="0"/>
          <w:bCs w:val="0"/>
          <w:i/>
          <w:spacing w:val="0"/>
          <w:sz w:val="20"/>
          <w:szCs w:val="20"/>
          <w:lang w:val="ru-RU" w:eastAsia="de-DE"/>
        </w:rPr>
        <w:t>рабочими деревьями</w:t>
      </w:r>
      <w:r w:rsidRPr="004503CB">
        <w:rPr>
          <w:rFonts w:ascii="Times New Roman" w:hAnsi="Times New Roman"/>
          <w:b w:val="0"/>
          <w:bCs w:val="0"/>
          <w:spacing w:val="0"/>
          <w:sz w:val="20"/>
          <w:szCs w:val="20"/>
          <w:lang w:val="ru-RU" w:eastAsia="de-DE"/>
        </w:rPr>
        <w:t>” для производства желудей, корма для скота, смолы, резины и другой продукции. Доказательства такого управления можно найти в “</w:t>
      </w:r>
      <w:r w:rsidRPr="004503CB">
        <w:rPr>
          <w:rFonts w:ascii="Times New Roman" w:hAnsi="Times New Roman"/>
          <w:b w:val="0"/>
          <w:bCs w:val="0"/>
          <w:i/>
          <w:spacing w:val="0"/>
          <w:sz w:val="20"/>
          <w:szCs w:val="20"/>
          <w:lang w:val="ru-RU" w:eastAsia="de-DE"/>
        </w:rPr>
        <w:t>органически эволюционировавших ландшафтах</w:t>
      </w:r>
      <w:r w:rsidRPr="004503CB">
        <w:rPr>
          <w:rFonts w:ascii="Times New Roman" w:hAnsi="Times New Roman"/>
          <w:b w:val="0"/>
          <w:bCs w:val="0"/>
          <w:spacing w:val="0"/>
          <w:sz w:val="20"/>
          <w:szCs w:val="20"/>
          <w:lang w:val="ru-RU" w:eastAsia="de-DE"/>
        </w:rPr>
        <w:t>” (см</w:t>
      </w:r>
      <w:r w:rsidR="004415BA" w:rsidRPr="004503CB">
        <w:rPr>
          <w:rFonts w:ascii="Times New Roman" w:hAnsi="Times New Roman"/>
          <w:b w:val="0"/>
          <w:bCs w:val="0"/>
          <w:spacing w:val="0"/>
          <w:sz w:val="20"/>
          <w:szCs w:val="20"/>
          <w:lang w:val="ru-RU" w:eastAsia="de-DE"/>
        </w:rPr>
        <w:t>.</w:t>
      </w:r>
      <w:r w:rsidRPr="004503CB">
        <w:rPr>
          <w:rFonts w:ascii="Times New Roman" w:hAnsi="Times New Roman"/>
          <w:b w:val="0"/>
          <w:bCs w:val="0"/>
          <w:spacing w:val="0"/>
          <w:sz w:val="20"/>
          <w:szCs w:val="20"/>
          <w:lang w:val="ru-RU" w:eastAsia="de-DE"/>
        </w:rPr>
        <w:t xml:space="preserve"> определение “</w:t>
      </w:r>
      <w:r w:rsidRPr="004503CB">
        <w:rPr>
          <w:rFonts w:ascii="Times New Roman" w:hAnsi="Times New Roman"/>
          <w:b w:val="0"/>
          <w:bCs w:val="0"/>
          <w:i/>
          <w:spacing w:val="0"/>
          <w:sz w:val="20"/>
          <w:szCs w:val="20"/>
          <w:lang w:val="ru-RU" w:eastAsia="de-DE"/>
        </w:rPr>
        <w:t>Лес</w:t>
      </w:r>
      <w:r w:rsidR="004415BA" w:rsidRPr="004503CB">
        <w:rPr>
          <w:rFonts w:ascii="Times New Roman" w:hAnsi="Times New Roman"/>
          <w:b w:val="0"/>
          <w:bCs w:val="0"/>
          <w:i/>
          <w:spacing w:val="0"/>
          <w:sz w:val="20"/>
          <w:szCs w:val="20"/>
          <w:lang w:val="ru-RU" w:eastAsia="de-DE"/>
        </w:rPr>
        <w:t>н</w:t>
      </w:r>
      <w:r w:rsidRPr="004503CB">
        <w:rPr>
          <w:rFonts w:ascii="Times New Roman" w:hAnsi="Times New Roman"/>
          <w:b w:val="0"/>
          <w:bCs w:val="0"/>
          <w:i/>
          <w:spacing w:val="0"/>
          <w:sz w:val="20"/>
          <w:szCs w:val="20"/>
          <w:lang w:val="ru-RU" w:eastAsia="de-DE"/>
        </w:rPr>
        <w:t xml:space="preserve">ые ландшафты с культурным и духовным </w:t>
      </w:r>
      <w:r w:rsidR="004415BA" w:rsidRPr="004503CB">
        <w:rPr>
          <w:rFonts w:ascii="Times New Roman" w:hAnsi="Times New Roman"/>
          <w:b w:val="0"/>
          <w:bCs w:val="0"/>
          <w:i/>
          <w:spacing w:val="0"/>
          <w:sz w:val="20"/>
          <w:szCs w:val="20"/>
          <w:lang w:val="ru-RU" w:eastAsia="de-DE"/>
        </w:rPr>
        <w:t>значением</w:t>
      </w:r>
      <w:r w:rsidRPr="004503CB">
        <w:rPr>
          <w:rFonts w:ascii="Times New Roman" w:hAnsi="Times New Roman"/>
          <w:b w:val="0"/>
          <w:bCs w:val="0"/>
          <w:spacing w:val="0"/>
          <w:sz w:val="20"/>
          <w:szCs w:val="20"/>
          <w:lang w:val="ru-RU" w:eastAsia="de-DE"/>
        </w:rPr>
        <w:t>”).</w:t>
      </w:r>
    </w:p>
    <w:p w14:paraId="4A62E0D8" w14:textId="751F19FA" w:rsidR="00CF719D" w:rsidRPr="004503CB" w:rsidRDefault="00CF719D" w:rsidP="00CF719D">
      <w:pPr>
        <w:pStyle w:val="Normalbold"/>
        <w:spacing w:before="120"/>
        <w:rPr>
          <w:rFonts w:ascii="Times New Roman" w:eastAsia="Revivl555LtEU-Normal" w:hAnsi="Times New Roman"/>
          <w:b w:val="0"/>
          <w:snapToGrid w:val="0"/>
          <w:sz w:val="20"/>
          <w:szCs w:val="20"/>
          <w:lang w:val="ru-RU"/>
        </w:rPr>
      </w:pPr>
      <w:r w:rsidRPr="004503CB">
        <w:rPr>
          <w:rFonts w:ascii="Times New Roman" w:hAnsi="Times New Roman"/>
          <w:b w:val="0"/>
          <w:bCs w:val="0"/>
          <w:spacing w:val="0"/>
          <w:sz w:val="20"/>
          <w:szCs w:val="20"/>
          <w:lang w:val="ru-RU" w:eastAsia="de-DE"/>
        </w:rPr>
        <w:t>Места “</w:t>
      </w:r>
      <w:r w:rsidRPr="004503CB">
        <w:rPr>
          <w:rFonts w:ascii="Times New Roman" w:hAnsi="Times New Roman"/>
          <w:b w:val="0"/>
          <w:bCs w:val="0"/>
          <w:i/>
          <w:spacing w:val="0"/>
          <w:sz w:val="20"/>
          <w:szCs w:val="20"/>
          <w:lang w:val="ru-RU" w:eastAsia="de-DE"/>
        </w:rPr>
        <w:t>в лесу</w:t>
      </w:r>
      <w:r w:rsidRPr="004503CB">
        <w:rPr>
          <w:rFonts w:ascii="Times New Roman" w:hAnsi="Times New Roman"/>
          <w:b w:val="0"/>
          <w:bCs w:val="0"/>
          <w:spacing w:val="0"/>
          <w:sz w:val="20"/>
          <w:szCs w:val="20"/>
          <w:lang w:val="ru-RU" w:eastAsia="de-DE"/>
        </w:rPr>
        <w:t xml:space="preserve">” включают в себя все другие археологические и исторические места, где лес сам по себе не является важным аспектом исторической ценности. Часто, такие места могут быть датированы более ранним </w:t>
      </w:r>
      <w:r w:rsidR="00A01892" w:rsidRPr="004503CB">
        <w:rPr>
          <w:rFonts w:ascii="Times New Roman" w:hAnsi="Times New Roman"/>
          <w:b w:val="0"/>
          <w:bCs w:val="0"/>
          <w:spacing w:val="0"/>
          <w:sz w:val="20"/>
          <w:szCs w:val="20"/>
          <w:lang w:val="ru-RU" w:eastAsia="de-DE"/>
        </w:rPr>
        <w:t xml:space="preserve">периодом </w:t>
      </w:r>
      <w:r w:rsidR="0075611B" w:rsidRPr="004503CB">
        <w:rPr>
          <w:rFonts w:ascii="Times New Roman" w:hAnsi="Times New Roman"/>
          <w:b w:val="0"/>
          <w:bCs w:val="0"/>
          <w:spacing w:val="0"/>
          <w:sz w:val="20"/>
          <w:szCs w:val="20"/>
          <w:lang w:val="ru-RU" w:eastAsia="de-DE"/>
        </w:rPr>
        <w:t>времени</w:t>
      </w:r>
      <w:r w:rsidRPr="004503CB">
        <w:rPr>
          <w:rFonts w:ascii="Times New Roman" w:hAnsi="Times New Roman"/>
          <w:b w:val="0"/>
          <w:bCs w:val="0"/>
          <w:spacing w:val="0"/>
          <w:sz w:val="20"/>
          <w:szCs w:val="20"/>
          <w:lang w:val="ru-RU" w:eastAsia="de-DE"/>
        </w:rPr>
        <w:t xml:space="preserve">, чем лес, который в последующем вырос вокруг них. Примеры: древние поселения, укрепления, курганы, земляные работы, полевые системы и другие доказательства практик исторического земледелия, </w:t>
      </w:r>
      <w:r w:rsidR="00A01892" w:rsidRPr="004503CB">
        <w:rPr>
          <w:rFonts w:ascii="Times New Roman" w:hAnsi="Times New Roman"/>
          <w:b w:val="0"/>
          <w:bCs w:val="0"/>
          <w:spacing w:val="0"/>
          <w:sz w:val="20"/>
          <w:szCs w:val="20"/>
          <w:lang w:val="ru-RU" w:eastAsia="de-DE"/>
        </w:rPr>
        <w:t>мегалиты</w:t>
      </w:r>
      <w:r w:rsidRPr="004503CB">
        <w:rPr>
          <w:rFonts w:ascii="Times New Roman" w:hAnsi="Times New Roman"/>
          <w:b w:val="0"/>
          <w:bCs w:val="0"/>
          <w:spacing w:val="0"/>
          <w:sz w:val="20"/>
          <w:szCs w:val="20"/>
          <w:lang w:val="ru-RU" w:eastAsia="de-DE"/>
        </w:rPr>
        <w:t xml:space="preserve"> и военные, погребальные, промышленные и домашние монументы, кладбища, кресты и памятники, места битв, исторические места сбор</w:t>
      </w:r>
      <w:r w:rsidR="00A01892" w:rsidRPr="004503CB">
        <w:rPr>
          <w:rFonts w:ascii="Times New Roman" w:hAnsi="Times New Roman"/>
          <w:b w:val="0"/>
          <w:bCs w:val="0"/>
          <w:spacing w:val="0"/>
          <w:sz w:val="20"/>
          <w:szCs w:val="20"/>
          <w:lang w:val="ru-RU" w:eastAsia="de-DE"/>
        </w:rPr>
        <w:t xml:space="preserve">ов </w:t>
      </w:r>
      <w:r w:rsidRPr="004503CB">
        <w:rPr>
          <w:rFonts w:ascii="Times New Roman" w:hAnsi="Times New Roman"/>
          <w:b w:val="0"/>
          <w:bCs w:val="0"/>
          <w:spacing w:val="0"/>
          <w:sz w:val="20"/>
          <w:szCs w:val="20"/>
          <w:lang w:val="ru-RU" w:eastAsia="de-DE"/>
        </w:rPr>
        <w:t xml:space="preserve">или церемоний, замки, мосты, дороги и транспортные структуры. </w:t>
      </w:r>
      <w:r w:rsidR="00B72CBB" w:rsidRPr="004503CB">
        <w:rPr>
          <w:rFonts w:ascii="Times New Roman" w:eastAsia="Revivl555LtEU-Normal" w:hAnsi="Times New Roman"/>
          <w:b w:val="0"/>
          <w:snapToGrid w:val="0"/>
          <w:sz w:val="20"/>
          <w:szCs w:val="20"/>
          <w:lang w:val="ru-RU"/>
        </w:rPr>
        <w:t>(</w:t>
      </w:r>
      <w:r w:rsidRPr="004503CB">
        <w:rPr>
          <w:rFonts w:ascii="Times New Roman" w:hAnsi="Times New Roman"/>
          <w:b w:val="0"/>
          <w:i/>
          <w:sz w:val="20"/>
          <w:szCs w:val="20"/>
          <w:u w:val="single"/>
          <w:lang w:val="ru-RU"/>
        </w:rPr>
        <w:t>Источник</w:t>
      </w:r>
      <w:r w:rsidR="00B72CBB" w:rsidRPr="004503CB">
        <w:rPr>
          <w:rFonts w:ascii="Times New Roman" w:hAnsi="Times New Roman"/>
          <w:b w:val="0"/>
          <w:sz w:val="20"/>
          <w:szCs w:val="20"/>
          <w:lang w:val="ru-RU"/>
        </w:rPr>
        <w:t xml:space="preserve">: </w:t>
      </w:r>
      <w:r w:rsidR="00285926" w:rsidRPr="004503CB">
        <w:rPr>
          <w:rFonts w:ascii="Times New Roman" w:hAnsi="Times New Roman"/>
          <w:b w:val="0"/>
          <w:sz w:val="20"/>
          <w:szCs w:val="20"/>
          <w:lang w:val="ru-RU"/>
        </w:rPr>
        <w:t>СЕЛ 2011</w:t>
      </w:r>
      <w:r w:rsidR="00B72CBB" w:rsidRPr="004503CB">
        <w:rPr>
          <w:rFonts w:ascii="Times New Roman" w:eastAsia="Revivl555LtEU-Normal" w:hAnsi="Times New Roman"/>
          <w:b w:val="0"/>
          <w:snapToGrid w:val="0"/>
          <w:sz w:val="20"/>
          <w:szCs w:val="20"/>
          <w:lang w:val="ru-RU"/>
        </w:rPr>
        <w:t>).</w:t>
      </w:r>
    </w:p>
    <w:p w14:paraId="4E589336" w14:textId="77777777" w:rsidR="0045617E" w:rsidRPr="004503CB" w:rsidRDefault="0045617E" w:rsidP="002D4314">
      <w:pPr>
        <w:pStyle w:val="Normalbold"/>
        <w:spacing w:before="120"/>
        <w:rPr>
          <w:rFonts w:ascii="Times New Roman" w:eastAsia="Revivl555LtEU-Normal" w:hAnsi="Times New Roman"/>
          <w:b w:val="0"/>
          <w:snapToGrid w:val="0"/>
          <w:sz w:val="20"/>
          <w:szCs w:val="20"/>
          <w:lang w:val="ru-RU"/>
        </w:rPr>
      </w:pPr>
    </w:p>
    <w:p w14:paraId="25135557" w14:textId="4A56E87E" w:rsidR="00CF719D" w:rsidRPr="004503CB" w:rsidRDefault="00CF719D" w:rsidP="00CF719D">
      <w:pPr>
        <w:pStyle w:val="Normalbold"/>
        <w:spacing w:before="120"/>
        <w:rPr>
          <w:rFonts w:ascii="Times New Roman" w:hAnsi="Times New Roman"/>
          <w:bCs w:val="0"/>
          <w:color w:val="FF0000"/>
          <w:spacing w:val="0"/>
          <w:sz w:val="20"/>
          <w:szCs w:val="20"/>
          <w:lang w:val="ru-RU" w:eastAsia="de-DE"/>
        </w:rPr>
      </w:pPr>
      <w:r w:rsidRPr="004503CB">
        <w:rPr>
          <w:rFonts w:ascii="Times New Roman" w:hAnsi="Times New Roman"/>
          <w:bCs w:val="0"/>
          <w:color w:val="FF0000"/>
          <w:spacing w:val="0"/>
          <w:sz w:val="20"/>
          <w:szCs w:val="20"/>
          <w:lang w:val="ru-RU" w:eastAsia="de-DE"/>
        </w:rPr>
        <w:t>Л</w:t>
      </w:r>
      <w:r w:rsidR="00A01892" w:rsidRPr="004503CB">
        <w:rPr>
          <w:rFonts w:ascii="Times New Roman" w:hAnsi="Times New Roman"/>
          <w:bCs w:val="0"/>
          <w:color w:val="FF0000"/>
          <w:spacing w:val="0"/>
          <w:sz w:val="20"/>
          <w:szCs w:val="20"/>
          <w:lang w:val="ru-RU" w:eastAsia="de-DE"/>
        </w:rPr>
        <w:t>есные л</w:t>
      </w:r>
      <w:r w:rsidRPr="004503CB">
        <w:rPr>
          <w:rFonts w:ascii="Times New Roman" w:hAnsi="Times New Roman"/>
          <w:bCs w:val="0"/>
          <w:color w:val="FF0000"/>
          <w:spacing w:val="0"/>
          <w:sz w:val="20"/>
          <w:szCs w:val="20"/>
          <w:lang w:val="ru-RU" w:eastAsia="de-DE"/>
        </w:rPr>
        <w:t xml:space="preserve">андшафты с культурными и духовными </w:t>
      </w:r>
      <w:r w:rsidR="00A01892" w:rsidRPr="004503CB">
        <w:rPr>
          <w:rFonts w:ascii="Times New Roman" w:hAnsi="Times New Roman"/>
          <w:bCs w:val="0"/>
          <w:color w:val="FF0000"/>
          <w:spacing w:val="0"/>
          <w:sz w:val="20"/>
          <w:szCs w:val="20"/>
          <w:lang w:val="ru-RU" w:eastAsia="de-DE"/>
        </w:rPr>
        <w:t>значением</w:t>
      </w:r>
    </w:p>
    <w:p w14:paraId="71BD9F5A" w14:textId="235F5CBE" w:rsidR="00CF719D" w:rsidRPr="004503CB" w:rsidRDefault="00CF719D" w:rsidP="00CF719D">
      <w:pPr>
        <w:pStyle w:val="Normalbold"/>
        <w:spacing w:before="120"/>
        <w:rPr>
          <w:rFonts w:ascii="Times New Roman" w:hAnsi="Times New Roman"/>
          <w:b w:val="0"/>
          <w:bCs w:val="0"/>
          <w:spacing w:val="0"/>
          <w:sz w:val="20"/>
          <w:szCs w:val="20"/>
          <w:lang w:val="ru-RU" w:eastAsia="de-DE"/>
        </w:rPr>
      </w:pPr>
      <w:r w:rsidRPr="004503CB">
        <w:rPr>
          <w:rFonts w:ascii="Times New Roman" w:hAnsi="Times New Roman"/>
          <w:b w:val="0"/>
          <w:bCs w:val="0"/>
          <w:spacing w:val="0"/>
          <w:sz w:val="20"/>
          <w:szCs w:val="20"/>
          <w:lang w:val="ru-RU" w:eastAsia="de-DE"/>
        </w:rPr>
        <w:t>Лес</w:t>
      </w:r>
      <w:r w:rsidR="00A01892" w:rsidRPr="004503CB">
        <w:rPr>
          <w:rFonts w:ascii="Times New Roman" w:hAnsi="Times New Roman"/>
          <w:b w:val="0"/>
          <w:bCs w:val="0"/>
          <w:spacing w:val="0"/>
          <w:sz w:val="20"/>
          <w:szCs w:val="20"/>
          <w:lang w:val="ru-RU" w:eastAsia="de-DE"/>
        </w:rPr>
        <w:t>ны</w:t>
      </w:r>
      <w:r w:rsidRPr="004503CB">
        <w:rPr>
          <w:rFonts w:ascii="Times New Roman" w:hAnsi="Times New Roman"/>
          <w:b w:val="0"/>
          <w:bCs w:val="0"/>
          <w:spacing w:val="0"/>
          <w:sz w:val="20"/>
          <w:szCs w:val="20"/>
          <w:lang w:val="ru-RU" w:eastAsia="de-DE"/>
        </w:rPr>
        <w:t>е ландшафты с культурным и духовным</w:t>
      </w:r>
      <w:r w:rsidR="00A01892" w:rsidRPr="004503CB">
        <w:rPr>
          <w:rFonts w:ascii="Times New Roman" w:hAnsi="Times New Roman"/>
          <w:b w:val="0"/>
          <w:bCs w:val="0"/>
          <w:spacing w:val="0"/>
          <w:sz w:val="20"/>
          <w:szCs w:val="20"/>
          <w:lang w:val="ru-RU" w:eastAsia="de-DE"/>
        </w:rPr>
        <w:t xml:space="preserve"> значением</w:t>
      </w:r>
      <w:r w:rsidRPr="004503CB">
        <w:rPr>
          <w:rFonts w:ascii="Times New Roman" w:hAnsi="Times New Roman"/>
          <w:b w:val="0"/>
          <w:bCs w:val="0"/>
          <w:spacing w:val="0"/>
          <w:sz w:val="20"/>
          <w:szCs w:val="20"/>
          <w:lang w:val="ru-RU" w:eastAsia="de-DE"/>
        </w:rPr>
        <w:t>, можно также назвать “</w:t>
      </w:r>
      <w:r w:rsidRPr="004503CB">
        <w:rPr>
          <w:rFonts w:ascii="Times New Roman" w:hAnsi="Times New Roman"/>
          <w:b w:val="0"/>
          <w:bCs w:val="0"/>
          <w:i/>
          <w:spacing w:val="0"/>
          <w:sz w:val="20"/>
          <w:szCs w:val="20"/>
          <w:lang w:val="ru-RU" w:eastAsia="de-DE"/>
        </w:rPr>
        <w:t>культурными ландшафтами</w:t>
      </w:r>
      <w:r w:rsidRPr="004503CB">
        <w:rPr>
          <w:rFonts w:ascii="Times New Roman" w:hAnsi="Times New Roman"/>
          <w:b w:val="0"/>
          <w:bCs w:val="0"/>
          <w:spacing w:val="0"/>
          <w:sz w:val="20"/>
          <w:szCs w:val="20"/>
          <w:lang w:val="ru-RU" w:eastAsia="de-DE"/>
        </w:rPr>
        <w:t xml:space="preserve">”, где лес или </w:t>
      </w:r>
      <w:r w:rsidR="00415C32" w:rsidRPr="00415C32">
        <w:rPr>
          <w:rFonts w:ascii="Times New Roman" w:hAnsi="Times New Roman"/>
          <w:b w:val="0"/>
          <w:bCs w:val="0"/>
          <w:spacing w:val="0"/>
          <w:sz w:val="20"/>
          <w:szCs w:val="20"/>
          <w:lang w:val="ru-RU" w:eastAsia="de-DE"/>
        </w:rPr>
        <w:t>другие покрытые древесной растительностью земли</w:t>
      </w:r>
      <w:r w:rsidRPr="004503CB">
        <w:rPr>
          <w:rFonts w:ascii="Times New Roman" w:hAnsi="Times New Roman"/>
          <w:b w:val="0"/>
          <w:bCs w:val="0"/>
          <w:spacing w:val="0"/>
          <w:sz w:val="20"/>
          <w:szCs w:val="20"/>
          <w:lang w:val="ru-RU" w:eastAsia="de-DE"/>
        </w:rPr>
        <w:t>, явля</w:t>
      </w:r>
      <w:r w:rsidR="00415C32">
        <w:rPr>
          <w:rFonts w:ascii="Times New Roman" w:hAnsi="Times New Roman"/>
          <w:b w:val="0"/>
          <w:bCs w:val="0"/>
          <w:spacing w:val="0"/>
          <w:sz w:val="20"/>
          <w:szCs w:val="20"/>
          <w:lang w:val="ru-RU" w:eastAsia="de-DE"/>
        </w:rPr>
        <w:t>ю</w:t>
      </w:r>
      <w:r w:rsidRPr="004503CB">
        <w:rPr>
          <w:rFonts w:ascii="Times New Roman" w:hAnsi="Times New Roman"/>
          <w:b w:val="0"/>
          <w:bCs w:val="0"/>
          <w:spacing w:val="0"/>
          <w:sz w:val="20"/>
          <w:szCs w:val="20"/>
          <w:lang w:val="ru-RU" w:eastAsia="de-DE"/>
        </w:rPr>
        <w:t>тся основным элементом. Термин “</w:t>
      </w:r>
      <w:r w:rsidRPr="004503CB">
        <w:rPr>
          <w:rFonts w:ascii="Times New Roman" w:hAnsi="Times New Roman"/>
          <w:b w:val="0"/>
          <w:bCs w:val="0"/>
          <w:i/>
          <w:spacing w:val="0"/>
          <w:sz w:val="20"/>
          <w:szCs w:val="20"/>
          <w:lang w:val="ru-RU" w:eastAsia="de-DE"/>
        </w:rPr>
        <w:t>культурные ландшафты</w:t>
      </w:r>
      <w:r w:rsidRPr="004503CB">
        <w:rPr>
          <w:rFonts w:ascii="Times New Roman" w:hAnsi="Times New Roman"/>
          <w:b w:val="0"/>
          <w:bCs w:val="0"/>
          <w:spacing w:val="0"/>
          <w:sz w:val="20"/>
          <w:szCs w:val="20"/>
          <w:lang w:val="ru-RU" w:eastAsia="de-DE"/>
        </w:rPr>
        <w:t>” включает в себя разнообразные проявления взаимодействия между человеком и природной средой. Такие</w:t>
      </w:r>
      <w:r w:rsidR="00B72CBB" w:rsidRPr="004503CB">
        <w:rPr>
          <w:rFonts w:ascii="Times New Roman" w:hAnsi="Times New Roman"/>
          <w:b w:val="0"/>
          <w:bCs w:val="0"/>
          <w:spacing w:val="0"/>
          <w:sz w:val="20"/>
          <w:szCs w:val="20"/>
          <w:lang w:val="ru-RU" w:eastAsia="de-DE"/>
        </w:rPr>
        <w:t xml:space="preserve"> </w:t>
      </w:r>
      <w:r w:rsidRPr="004503CB">
        <w:rPr>
          <w:rFonts w:ascii="Times New Roman" w:hAnsi="Times New Roman"/>
          <w:b w:val="0"/>
          <w:bCs w:val="0"/>
          <w:spacing w:val="0"/>
          <w:sz w:val="20"/>
          <w:szCs w:val="20"/>
          <w:lang w:val="ru-RU" w:eastAsia="de-DE"/>
        </w:rPr>
        <w:t>ландшафты</w:t>
      </w:r>
      <w:r w:rsidR="00B72CBB" w:rsidRPr="004503CB">
        <w:rPr>
          <w:rFonts w:ascii="Times New Roman" w:hAnsi="Times New Roman"/>
          <w:b w:val="0"/>
          <w:bCs w:val="0"/>
          <w:spacing w:val="0"/>
          <w:sz w:val="20"/>
          <w:szCs w:val="20"/>
          <w:lang w:val="ru-RU" w:eastAsia="de-DE"/>
        </w:rPr>
        <w:t xml:space="preserve"> </w:t>
      </w:r>
      <w:r w:rsidRPr="004503CB">
        <w:rPr>
          <w:rFonts w:ascii="Times New Roman" w:hAnsi="Times New Roman"/>
          <w:b w:val="0"/>
          <w:bCs w:val="0"/>
          <w:spacing w:val="0"/>
          <w:sz w:val="20"/>
          <w:szCs w:val="20"/>
          <w:lang w:val="ru-RU" w:eastAsia="de-DE"/>
        </w:rPr>
        <w:t>делятся</w:t>
      </w:r>
      <w:r w:rsidR="00B72CBB" w:rsidRPr="004503CB">
        <w:rPr>
          <w:rFonts w:ascii="Times New Roman" w:hAnsi="Times New Roman"/>
          <w:b w:val="0"/>
          <w:bCs w:val="0"/>
          <w:spacing w:val="0"/>
          <w:sz w:val="20"/>
          <w:szCs w:val="20"/>
          <w:lang w:val="ru-RU" w:eastAsia="de-DE"/>
        </w:rPr>
        <w:t xml:space="preserve"> </w:t>
      </w:r>
      <w:r w:rsidRPr="004503CB">
        <w:rPr>
          <w:rFonts w:ascii="Times New Roman" w:hAnsi="Times New Roman"/>
          <w:b w:val="0"/>
          <w:bCs w:val="0"/>
          <w:spacing w:val="0"/>
          <w:sz w:val="20"/>
          <w:szCs w:val="20"/>
          <w:lang w:val="ru-RU" w:eastAsia="de-DE"/>
        </w:rPr>
        <w:t>на</w:t>
      </w:r>
      <w:r w:rsidR="00B72CBB" w:rsidRPr="004503CB">
        <w:rPr>
          <w:rFonts w:ascii="Times New Roman" w:hAnsi="Times New Roman"/>
          <w:b w:val="0"/>
          <w:bCs w:val="0"/>
          <w:spacing w:val="0"/>
          <w:sz w:val="20"/>
          <w:szCs w:val="20"/>
          <w:lang w:val="ru-RU" w:eastAsia="de-DE"/>
        </w:rPr>
        <w:t xml:space="preserve"> </w:t>
      </w:r>
      <w:r w:rsidRPr="004503CB">
        <w:rPr>
          <w:rFonts w:ascii="Times New Roman" w:hAnsi="Times New Roman"/>
          <w:b w:val="0"/>
          <w:bCs w:val="0"/>
          <w:spacing w:val="0"/>
          <w:sz w:val="20"/>
          <w:szCs w:val="20"/>
          <w:lang w:val="ru-RU" w:eastAsia="de-DE"/>
        </w:rPr>
        <w:t>три</w:t>
      </w:r>
      <w:r w:rsidR="00B72CBB" w:rsidRPr="004503CB">
        <w:rPr>
          <w:rFonts w:ascii="Times New Roman" w:hAnsi="Times New Roman"/>
          <w:b w:val="0"/>
          <w:bCs w:val="0"/>
          <w:spacing w:val="0"/>
          <w:sz w:val="20"/>
          <w:szCs w:val="20"/>
          <w:lang w:val="ru-RU" w:eastAsia="de-DE"/>
        </w:rPr>
        <w:t xml:space="preserve"> </w:t>
      </w:r>
      <w:r w:rsidRPr="004503CB">
        <w:rPr>
          <w:rFonts w:ascii="Times New Roman" w:hAnsi="Times New Roman"/>
          <w:b w:val="0"/>
          <w:bCs w:val="0"/>
          <w:spacing w:val="0"/>
          <w:sz w:val="20"/>
          <w:szCs w:val="20"/>
          <w:lang w:val="ru-RU" w:eastAsia="de-DE"/>
        </w:rPr>
        <w:t>главных</w:t>
      </w:r>
      <w:r w:rsidR="00B72CBB" w:rsidRPr="004503CB">
        <w:rPr>
          <w:rFonts w:ascii="Times New Roman" w:hAnsi="Times New Roman"/>
          <w:b w:val="0"/>
          <w:bCs w:val="0"/>
          <w:spacing w:val="0"/>
          <w:sz w:val="20"/>
          <w:szCs w:val="20"/>
          <w:lang w:val="ru-RU" w:eastAsia="de-DE"/>
        </w:rPr>
        <w:t xml:space="preserve"> </w:t>
      </w:r>
      <w:r w:rsidRPr="004503CB">
        <w:rPr>
          <w:rFonts w:ascii="Times New Roman" w:hAnsi="Times New Roman"/>
          <w:b w:val="0"/>
          <w:bCs w:val="0"/>
          <w:spacing w:val="0"/>
          <w:sz w:val="20"/>
          <w:szCs w:val="20"/>
          <w:lang w:val="ru-RU" w:eastAsia="de-DE"/>
        </w:rPr>
        <w:t>типа</w:t>
      </w:r>
      <w:r w:rsidR="00B72CBB" w:rsidRPr="004503CB">
        <w:rPr>
          <w:rFonts w:ascii="Times New Roman" w:hAnsi="Times New Roman"/>
          <w:b w:val="0"/>
          <w:bCs w:val="0"/>
          <w:spacing w:val="0"/>
          <w:sz w:val="20"/>
          <w:szCs w:val="20"/>
          <w:lang w:val="ru-RU" w:eastAsia="de-DE"/>
        </w:rPr>
        <w:t xml:space="preserve">: </w:t>
      </w:r>
    </w:p>
    <w:p w14:paraId="12973B1B" w14:textId="77777777" w:rsidR="00CF719D" w:rsidRPr="004503CB" w:rsidRDefault="00CF719D" w:rsidP="00CF719D">
      <w:pPr>
        <w:pStyle w:val="Normalbold"/>
        <w:spacing w:before="120"/>
        <w:rPr>
          <w:rFonts w:ascii="Times New Roman" w:hAnsi="Times New Roman"/>
          <w:b w:val="0"/>
          <w:bCs w:val="0"/>
          <w:spacing w:val="0"/>
          <w:sz w:val="20"/>
          <w:szCs w:val="20"/>
          <w:lang w:val="ru-RU" w:eastAsia="de-DE"/>
        </w:rPr>
      </w:pPr>
    </w:p>
    <w:p w14:paraId="4EC33494" w14:textId="7653FF4A" w:rsidR="00CF719D" w:rsidRPr="004503CB" w:rsidRDefault="00FD204C" w:rsidP="00CF719D">
      <w:pPr>
        <w:pStyle w:val="Normalbold"/>
        <w:spacing w:before="120"/>
        <w:ind w:left="709" w:hanging="425"/>
        <w:rPr>
          <w:rFonts w:ascii="Times New Roman" w:hAnsi="Times New Roman"/>
          <w:b w:val="0"/>
          <w:bCs w:val="0"/>
          <w:spacing w:val="0"/>
          <w:sz w:val="20"/>
          <w:szCs w:val="20"/>
          <w:lang w:val="ru-RU" w:eastAsia="de-DE"/>
        </w:rPr>
      </w:pPr>
      <w:r w:rsidRPr="004503CB">
        <w:rPr>
          <w:rFonts w:ascii="Times New Roman" w:hAnsi="Times New Roman"/>
          <w:b w:val="0"/>
          <w:bCs w:val="0"/>
          <w:spacing w:val="0"/>
          <w:sz w:val="20"/>
          <w:szCs w:val="20"/>
          <w:lang w:val="ru-RU" w:eastAsia="de-DE"/>
        </w:rPr>
        <w:t>a</w:t>
      </w:r>
      <w:r w:rsidR="00CF719D" w:rsidRPr="004503CB">
        <w:rPr>
          <w:rFonts w:ascii="Times New Roman" w:hAnsi="Times New Roman"/>
          <w:b w:val="0"/>
          <w:bCs w:val="0"/>
          <w:spacing w:val="0"/>
          <w:sz w:val="20"/>
          <w:szCs w:val="20"/>
          <w:lang w:val="ru-RU" w:eastAsia="de-DE"/>
        </w:rPr>
        <w:t>)      Ландшафт, преднамеренно спланированный и созданный человеком, часто в силу эстетических причин, включая исторические и современные спроектированные лесистые ландшафты;</w:t>
      </w:r>
    </w:p>
    <w:p w14:paraId="31C4ED54" w14:textId="2FC48E85" w:rsidR="00CF719D" w:rsidRPr="004503CB" w:rsidRDefault="00FD204C" w:rsidP="00CF719D">
      <w:pPr>
        <w:pStyle w:val="Normalbold"/>
        <w:spacing w:before="120"/>
        <w:ind w:left="709" w:hanging="425"/>
        <w:rPr>
          <w:rFonts w:ascii="Times New Roman" w:hAnsi="Times New Roman"/>
          <w:b w:val="0"/>
          <w:bCs w:val="0"/>
          <w:spacing w:val="0"/>
          <w:sz w:val="20"/>
          <w:szCs w:val="20"/>
          <w:lang w:val="ru-RU" w:eastAsia="de-DE"/>
        </w:rPr>
      </w:pPr>
      <w:r w:rsidRPr="004503CB">
        <w:rPr>
          <w:rFonts w:ascii="Times New Roman" w:hAnsi="Times New Roman"/>
          <w:b w:val="0"/>
          <w:bCs w:val="0"/>
          <w:spacing w:val="0"/>
          <w:sz w:val="20"/>
          <w:szCs w:val="20"/>
          <w:lang w:val="ru-RU" w:eastAsia="de-DE"/>
        </w:rPr>
        <w:t>b</w:t>
      </w:r>
      <w:r w:rsidR="00CF719D" w:rsidRPr="004503CB">
        <w:rPr>
          <w:rFonts w:ascii="Times New Roman" w:hAnsi="Times New Roman"/>
          <w:b w:val="0"/>
          <w:bCs w:val="0"/>
          <w:spacing w:val="0"/>
          <w:sz w:val="20"/>
          <w:szCs w:val="20"/>
          <w:lang w:val="ru-RU" w:eastAsia="de-DE"/>
        </w:rPr>
        <w:t xml:space="preserve">) </w:t>
      </w:r>
      <w:r w:rsidR="00CF719D" w:rsidRPr="004503CB">
        <w:rPr>
          <w:rFonts w:ascii="Times New Roman" w:hAnsi="Times New Roman"/>
          <w:b w:val="0"/>
          <w:bCs w:val="0"/>
          <w:spacing w:val="0"/>
          <w:sz w:val="20"/>
          <w:szCs w:val="20"/>
          <w:lang w:val="ru-RU" w:eastAsia="de-DE"/>
        </w:rPr>
        <w:tab/>
        <w:t>Органически эволюционировавший ландшафт, “</w:t>
      </w:r>
      <w:r w:rsidR="00CF719D" w:rsidRPr="004503CB">
        <w:rPr>
          <w:rFonts w:ascii="Times New Roman" w:hAnsi="Times New Roman"/>
          <w:b w:val="0"/>
          <w:bCs w:val="0"/>
          <w:i/>
          <w:spacing w:val="0"/>
          <w:sz w:val="20"/>
          <w:szCs w:val="20"/>
          <w:lang w:val="ru-RU" w:eastAsia="de-DE"/>
        </w:rPr>
        <w:t>реликт</w:t>
      </w:r>
      <w:r w:rsidR="00CF719D" w:rsidRPr="004503CB">
        <w:rPr>
          <w:rFonts w:ascii="Times New Roman" w:hAnsi="Times New Roman"/>
          <w:b w:val="0"/>
          <w:bCs w:val="0"/>
          <w:spacing w:val="0"/>
          <w:sz w:val="20"/>
          <w:szCs w:val="20"/>
          <w:lang w:val="ru-RU" w:eastAsia="de-DE"/>
        </w:rPr>
        <w:t>” (или окаменелость), в котором процесс эволюции пришёл к концу в некоторой точке в прошлом или “</w:t>
      </w:r>
      <w:r w:rsidR="00CF719D" w:rsidRPr="004503CB">
        <w:rPr>
          <w:rFonts w:ascii="Times New Roman" w:hAnsi="Times New Roman"/>
          <w:b w:val="0"/>
          <w:bCs w:val="0"/>
          <w:i/>
          <w:spacing w:val="0"/>
          <w:sz w:val="20"/>
          <w:szCs w:val="20"/>
          <w:lang w:val="ru-RU" w:eastAsia="de-DE"/>
        </w:rPr>
        <w:t>продолжается</w:t>
      </w:r>
      <w:r w:rsidR="00CF719D" w:rsidRPr="004503CB">
        <w:rPr>
          <w:rFonts w:ascii="Times New Roman" w:hAnsi="Times New Roman"/>
          <w:b w:val="0"/>
          <w:bCs w:val="0"/>
          <w:spacing w:val="0"/>
          <w:sz w:val="20"/>
          <w:szCs w:val="20"/>
          <w:lang w:val="ru-RU" w:eastAsia="de-DE"/>
        </w:rPr>
        <w:t>”, сохраняет активную социальную роль в современном обществе, тесно связанном с традиционным образом жизни и в котором процесс эволюции всё ещё в прогрессе;</w:t>
      </w:r>
    </w:p>
    <w:p w14:paraId="6AD18801" w14:textId="5B3D072C" w:rsidR="00CF719D" w:rsidRPr="004503CB" w:rsidRDefault="00FD204C" w:rsidP="00CF719D">
      <w:pPr>
        <w:pStyle w:val="Normalbold"/>
        <w:spacing w:before="120"/>
        <w:ind w:left="709" w:hanging="425"/>
        <w:rPr>
          <w:rFonts w:ascii="Times New Roman" w:hAnsi="Times New Roman"/>
          <w:b w:val="0"/>
          <w:bCs w:val="0"/>
          <w:spacing w:val="0"/>
          <w:sz w:val="20"/>
          <w:szCs w:val="20"/>
          <w:lang w:val="ru-RU" w:eastAsia="de-DE"/>
        </w:rPr>
      </w:pPr>
      <w:r w:rsidRPr="004503CB">
        <w:rPr>
          <w:rFonts w:ascii="Times New Roman" w:hAnsi="Times New Roman"/>
          <w:b w:val="0"/>
          <w:bCs w:val="0"/>
          <w:spacing w:val="0"/>
          <w:sz w:val="20"/>
          <w:szCs w:val="20"/>
          <w:lang w:val="ru-RU" w:eastAsia="de-DE"/>
        </w:rPr>
        <w:t>c</w:t>
      </w:r>
      <w:r w:rsidR="00CF719D" w:rsidRPr="004503CB">
        <w:rPr>
          <w:rFonts w:ascii="Times New Roman" w:hAnsi="Times New Roman"/>
          <w:b w:val="0"/>
          <w:bCs w:val="0"/>
          <w:spacing w:val="0"/>
          <w:sz w:val="20"/>
          <w:szCs w:val="20"/>
          <w:lang w:val="ru-RU" w:eastAsia="de-DE"/>
        </w:rPr>
        <w:t xml:space="preserve">) </w:t>
      </w:r>
      <w:r w:rsidR="00CF719D" w:rsidRPr="004503CB">
        <w:rPr>
          <w:rFonts w:ascii="Times New Roman" w:hAnsi="Times New Roman"/>
          <w:b w:val="0"/>
          <w:bCs w:val="0"/>
          <w:spacing w:val="0"/>
          <w:sz w:val="20"/>
          <w:szCs w:val="20"/>
          <w:lang w:val="ru-RU" w:eastAsia="de-DE"/>
        </w:rPr>
        <w:tab/>
        <w:t xml:space="preserve">Ассоциативный культурный ландшафт, </w:t>
      </w:r>
      <w:r w:rsidR="00A01892" w:rsidRPr="004503CB">
        <w:rPr>
          <w:rFonts w:ascii="Times New Roman" w:hAnsi="Times New Roman"/>
          <w:b w:val="0"/>
          <w:bCs w:val="0"/>
          <w:spacing w:val="0"/>
          <w:sz w:val="20"/>
          <w:szCs w:val="20"/>
          <w:lang w:val="ru-RU" w:eastAsia="de-DE"/>
        </w:rPr>
        <w:t xml:space="preserve">общепризнанный </w:t>
      </w:r>
      <w:r w:rsidR="00CF719D" w:rsidRPr="004503CB">
        <w:rPr>
          <w:rFonts w:ascii="Times New Roman" w:hAnsi="Times New Roman"/>
          <w:b w:val="0"/>
          <w:bCs w:val="0"/>
          <w:spacing w:val="0"/>
          <w:sz w:val="20"/>
          <w:szCs w:val="20"/>
          <w:lang w:val="ru-RU" w:eastAsia="de-DE"/>
        </w:rPr>
        <w:t>в основном за религиозные, художественные или культурные ассоциации с природным элементом, а не с материальным культурным доказательством (Источник: Юнеско, 2008. Практические рекомендации по исполнению конвенции по мировому наследию, приложение 3).</w:t>
      </w:r>
    </w:p>
    <w:p w14:paraId="67B3224A" w14:textId="04D985FB" w:rsidR="006B5B5E" w:rsidRPr="004503CB" w:rsidRDefault="006B5B5E" w:rsidP="006B5B5E">
      <w:pPr>
        <w:pStyle w:val="Normalbold"/>
        <w:spacing w:before="120"/>
        <w:rPr>
          <w:rFonts w:ascii="Times New Roman" w:hAnsi="Times New Roman"/>
          <w:b w:val="0"/>
          <w:bCs w:val="0"/>
          <w:spacing w:val="0"/>
          <w:sz w:val="20"/>
          <w:szCs w:val="20"/>
          <w:lang w:val="ru-RU" w:eastAsia="de-DE"/>
        </w:rPr>
      </w:pPr>
      <w:r w:rsidRPr="004503CB">
        <w:rPr>
          <w:rFonts w:ascii="Times New Roman" w:hAnsi="Times New Roman"/>
          <w:b w:val="0"/>
          <w:bCs w:val="0"/>
          <w:spacing w:val="0"/>
          <w:sz w:val="20"/>
          <w:szCs w:val="20"/>
          <w:lang w:val="ru-RU" w:eastAsia="de-DE"/>
        </w:rPr>
        <w:t>Все три типа, могут быть признаны за их современн</w:t>
      </w:r>
      <w:r w:rsidR="00CA1F40">
        <w:rPr>
          <w:rFonts w:ascii="Times New Roman" w:hAnsi="Times New Roman"/>
          <w:b w:val="0"/>
          <w:bCs w:val="0"/>
          <w:spacing w:val="0"/>
          <w:sz w:val="20"/>
          <w:szCs w:val="20"/>
          <w:lang w:val="ru-RU" w:eastAsia="de-DE"/>
        </w:rPr>
        <w:t>ое</w:t>
      </w:r>
      <w:r w:rsidRPr="004503CB">
        <w:rPr>
          <w:rFonts w:ascii="Times New Roman" w:hAnsi="Times New Roman"/>
          <w:b w:val="0"/>
          <w:bCs w:val="0"/>
          <w:spacing w:val="0"/>
          <w:sz w:val="20"/>
          <w:szCs w:val="20"/>
          <w:lang w:val="ru-RU" w:eastAsia="de-DE"/>
        </w:rPr>
        <w:t xml:space="preserve"> эстетическ</w:t>
      </w:r>
      <w:r w:rsidR="00CA1F40">
        <w:rPr>
          <w:rFonts w:ascii="Times New Roman" w:hAnsi="Times New Roman"/>
          <w:b w:val="0"/>
          <w:bCs w:val="0"/>
          <w:spacing w:val="0"/>
          <w:sz w:val="20"/>
          <w:szCs w:val="20"/>
          <w:lang w:val="ru-RU" w:eastAsia="de-DE"/>
        </w:rPr>
        <w:t xml:space="preserve">ое, культурное или </w:t>
      </w:r>
      <w:r w:rsidR="00A84314">
        <w:rPr>
          <w:rFonts w:ascii="Times New Roman" w:hAnsi="Times New Roman"/>
          <w:b w:val="0"/>
          <w:bCs w:val="0"/>
          <w:spacing w:val="0"/>
          <w:sz w:val="20"/>
          <w:szCs w:val="20"/>
          <w:lang w:val="ru-RU" w:eastAsia="de-DE"/>
        </w:rPr>
        <w:t>рекреационное</w:t>
      </w:r>
      <w:r w:rsidRPr="004503CB">
        <w:rPr>
          <w:rFonts w:ascii="Times New Roman" w:hAnsi="Times New Roman"/>
          <w:b w:val="0"/>
          <w:bCs w:val="0"/>
          <w:spacing w:val="0"/>
          <w:sz w:val="20"/>
          <w:szCs w:val="20"/>
          <w:lang w:val="ru-RU" w:eastAsia="de-DE"/>
        </w:rPr>
        <w:t xml:space="preserve"> </w:t>
      </w:r>
      <w:r w:rsidR="00CA1F40">
        <w:rPr>
          <w:rFonts w:ascii="Times New Roman" w:hAnsi="Times New Roman"/>
          <w:b w:val="0"/>
          <w:bCs w:val="0"/>
          <w:spacing w:val="0"/>
          <w:sz w:val="20"/>
          <w:szCs w:val="20"/>
          <w:lang w:val="ru-RU" w:eastAsia="de-DE"/>
        </w:rPr>
        <w:t>значение</w:t>
      </w:r>
      <w:r w:rsidRPr="004503CB">
        <w:rPr>
          <w:rFonts w:ascii="Times New Roman" w:hAnsi="Times New Roman"/>
          <w:b w:val="0"/>
          <w:bCs w:val="0"/>
          <w:spacing w:val="0"/>
          <w:sz w:val="20"/>
          <w:szCs w:val="20"/>
          <w:lang w:val="ru-RU" w:eastAsia="de-DE"/>
        </w:rPr>
        <w:t>. Данная категория включает в себя места с геологическими и другими небиологическими природным</w:t>
      </w:r>
      <w:r w:rsidR="00A01892" w:rsidRPr="004503CB">
        <w:rPr>
          <w:rFonts w:ascii="Times New Roman" w:hAnsi="Times New Roman"/>
          <w:b w:val="0"/>
          <w:bCs w:val="0"/>
          <w:spacing w:val="0"/>
          <w:sz w:val="20"/>
          <w:szCs w:val="20"/>
          <w:lang w:val="ru-RU" w:eastAsia="de-DE"/>
        </w:rPr>
        <w:t>и</w:t>
      </w:r>
      <w:r w:rsidRPr="004503CB">
        <w:rPr>
          <w:rFonts w:ascii="Times New Roman" w:hAnsi="Times New Roman"/>
          <w:b w:val="0"/>
          <w:bCs w:val="0"/>
          <w:spacing w:val="0"/>
          <w:sz w:val="20"/>
          <w:szCs w:val="20"/>
          <w:lang w:val="ru-RU" w:eastAsia="de-DE"/>
        </w:rPr>
        <w:t xml:space="preserve"> элементами, такие как горы или водопады с признанн</w:t>
      </w:r>
      <w:r w:rsidR="00A01892" w:rsidRPr="004503CB">
        <w:rPr>
          <w:rFonts w:ascii="Times New Roman" w:hAnsi="Times New Roman"/>
          <w:b w:val="0"/>
          <w:bCs w:val="0"/>
          <w:spacing w:val="0"/>
          <w:sz w:val="20"/>
          <w:szCs w:val="20"/>
          <w:lang w:val="ru-RU" w:eastAsia="de-DE"/>
        </w:rPr>
        <w:t>ым</w:t>
      </w:r>
      <w:r w:rsidRPr="004503CB">
        <w:rPr>
          <w:rFonts w:ascii="Times New Roman" w:hAnsi="Times New Roman"/>
          <w:b w:val="0"/>
          <w:bCs w:val="0"/>
          <w:spacing w:val="0"/>
          <w:sz w:val="20"/>
          <w:szCs w:val="20"/>
          <w:lang w:val="ru-RU" w:eastAsia="de-DE"/>
        </w:rPr>
        <w:t xml:space="preserve"> культурн</w:t>
      </w:r>
      <w:r w:rsidR="00A01892" w:rsidRPr="004503CB">
        <w:rPr>
          <w:rFonts w:ascii="Times New Roman" w:hAnsi="Times New Roman"/>
          <w:b w:val="0"/>
          <w:bCs w:val="0"/>
          <w:spacing w:val="0"/>
          <w:sz w:val="20"/>
          <w:szCs w:val="20"/>
          <w:lang w:val="ru-RU" w:eastAsia="de-DE"/>
        </w:rPr>
        <w:t>ым</w:t>
      </w:r>
      <w:r w:rsidRPr="004503CB">
        <w:rPr>
          <w:rFonts w:ascii="Times New Roman" w:hAnsi="Times New Roman"/>
          <w:b w:val="0"/>
          <w:bCs w:val="0"/>
          <w:spacing w:val="0"/>
          <w:sz w:val="20"/>
          <w:szCs w:val="20"/>
          <w:lang w:val="ru-RU" w:eastAsia="de-DE"/>
        </w:rPr>
        <w:t xml:space="preserve"> и духовн</w:t>
      </w:r>
      <w:r w:rsidR="00A01892" w:rsidRPr="004503CB">
        <w:rPr>
          <w:rFonts w:ascii="Times New Roman" w:hAnsi="Times New Roman"/>
          <w:b w:val="0"/>
          <w:bCs w:val="0"/>
          <w:spacing w:val="0"/>
          <w:sz w:val="20"/>
          <w:szCs w:val="20"/>
          <w:lang w:val="ru-RU" w:eastAsia="de-DE"/>
        </w:rPr>
        <w:t>ым</w:t>
      </w:r>
      <w:r w:rsidRPr="004503CB">
        <w:rPr>
          <w:rFonts w:ascii="Times New Roman" w:hAnsi="Times New Roman"/>
          <w:b w:val="0"/>
          <w:bCs w:val="0"/>
          <w:spacing w:val="0"/>
          <w:sz w:val="20"/>
          <w:szCs w:val="20"/>
          <w:lang w:val="ru-RU" w:eastAsia="de-DE"/>
        </w:rPr>
        <w:t xml:space="preserve"> </w:t>
      </w:r>
      <w:r w:rsidR="00A01892" w:rsidRPr="004503CB">
        <w:rPr>
          <w:rFonts w:ascii="Times New Roman" w:hAnsi="Times New Roman"/>
          <w:b w:val="0"/>
          <w:bCs w:val="0"/>
          <w:spacing w:val="0"/>
          <w:sz w:val="20"/>
          <w:szCs w:val="20"/>
          <w:lang w:val="ru-RU" w:eastAsia="de-DE"/>
        </w:rPr>
        <w:t>значением</w:t>
      </w:r>
      <w:r w:rsidRPr="004503CB">
        <w:rPr>
          <w:rFonts w:ascii="Times New Roman" w:hAnsi="Times New Roman"/>
          <w:b w:val="0"/>
          <w:bCs w:val="0"/>
          <w:spacing w:val="0"/>
          <w:sz w:val="20"/>
          <w:szCs w:val="20"/>
          <w:lang w:val="ru-RU" w:eastAsia="de-DE"/>
        </w:rPr>
        <w:t xml:space="preserve">. Вся площадь, указанная в отчёте </w:t>
      </w:r>
      <w:r w:rsidR="00A01892" w:rsidRPr="004503CB">
        <w:rPr>
          <w:rFonts w:ascii="Times New Roman" w:hAnsi="Times New Roman"/>
          <w:b w:val="0"/>
          <w:bCs w:val="0"/>
          <w:spacing w:val="0"/>
          <w:sz w:val="20"/>
          <w:szCs w:val="20"/>
          <w:lang w:val="ru-RU" w:eastAsia="de-DE"/>
        </w:rPr>
        <w:t>в</w:t>
      </w:r>
      <w:r w:rsidRPr="004503CB">
        <w:rPr>
          <w:rFonts w:ascii="Times New Roman" w:hAnsi="Times New Roman"/>
          <w:b w:val="0"/>
          <w:bCs w:val="0"/>
          <w:spacing w:val="0"/>
          <w:sz w:val="20"/>
          <w:szCs w:val="20"/>
          <w:lang w:val="ru-RU" w:eastAsia="de-DE"/>
        </w:rPr>
        <w:t xml:space="preserve"> Класс</w:t>
      </w:r>
      <w:r w:rsidR="00A01892" w:rsidRPr="004503CB">
        <w:rPr>
          <w:rFonts w:ascii="Times New Roman" w:hAnsi="Times New Roman"/>
          <w:b w:val="0"/>
          <w:bCs w:val="0"/>
          <w:spacing w:val="0"/>
          <w:sz w:val="20"/>
          <w:szCs w:val="20"/>
          <w:lang w:val="ru-RU" w:eastAsia="de-DE"/>
        </w:rPr>
        <w:t>е</w:t>
      </w:r>
      <w:r w:rsidRPr="004503CB">
        <w:rPr>
          <w:rFonts w:ascii="Times New Roman" w:hAnsi="Times New Roman"/>
          <w:b w:val="0"/>
          <w:bCs w:val="0"/>
          <w:spacing w:val="0"/>
          <w:sz w:val="20"/>
          <w:szCs w:val="20"/>
          <w:lang w:val="ru-RU" w:eastAsia="de-DE"/>
        </w:rPr>
        <w:t xml:space="preserve"> 2 </w:t>
      </w:r>
      <w:r w:rsidR="00F85CDA" w:rsidRPr="004503CB">
        <w:rPr>
          <w:rFonts w:ascii="Times New Roman" w:hAnsi="Times New Roman"/>
          <w:b w:val="0"/>
          <w:bCs w:val="0"/>
          <w:spacing w:val="0"/>
          <w:sz w:val="20"/>
          <w:szCs w:val="20"/>
          <w:lang w:val="ru-RU" w:eastAsia="de-DE"/>
        </w:rPr>
        <w:t>МКЗЛЕ</w:t>
      </w:r>
      <w:r w:rsidRPr="004503CB">
        <w:rPr>
          <w:rFonts w:ascii="Times New Roman" w:hAnsi="Times New Roman"/>
          <w:b w:val="0"/>
          <w:bCs w:val="0"/>
          <w:spacing w:val="0"/>
          <w:sz w:val="20"/>
          <w:szCs w:val="20"/>
          <w:lang w:val="ru-RU" w:eastAsia="de-DE"/>
        </w:rPr>
        <w:t xml:space="preserve"> Охраняемая лесная площадь (охрана ландшафтов и особых природных элементов), должна быть зарегистрирована как ряд мест, </w:t>
      </w:r>
      <w:r w:rsidR="0075611B" w:rsidRPr="004503CB">
        <w:rPr>
          <w:rFonts w:ascii="Times New Roman" w:hAnsi="Times New Roman"/>
          <w:b w:val="0"/>
          <w:bCs w:val="0"/>
          <w:spacing w:val="0"/>
          <w:sz w:val="20"/>
          <w:szCs w:val="20"/>
          <w:lang w:val="ru-RU" w:eastAsia="de-DE"/>
        </w:rPr>
        <w:t>также,</w:t>
      </w:r>
      <w:r w:rsidRPr="004503CB">
        <w:rPr>
          <w:rFonts w:ascii="Times New Roman" w:hAnsi="Times New Roman"/>
          <w:b w:val="0"/>
          <w:bCs w:val="0"/>
          <w:spacing w:val="0"/>
          <w:sz w:val="20"/>
          <w:szCs w:val="20"/>
          <w:lang w:val="ru-RU" w:eastAsia="de-DE"/>
        </w:rPr>
        <w:t xml:space="preserve"> как и другие места, </w:t>
      </w:r>
      <w:r w:rsidR="00A01892" w:rsidRPr="004503CB">
        <w:rPr>
          <w:rFonts w:ascii="Times New Roman" w:hAnsi="Times New Roman"/>
          <w:b w:val="0"/>
          <w:bCs w:val="0"/>
          <w:spacing w:val="0"/>
          <w:sz w:val="20"/>
          <w:szCs w:val="20"/>
          <w:lang w:val="ru-RU" w:eastAsia="de-DE"/>
        </w:rPr>
        <w:t>обозначенные с</w:t>
      </w:r>
      <w:r w:rsidRPr="004503CB">
        <w:rPr>
          <w:rFonts w:ascii="Times New Roman" w:hAnsi="Times New Roman"/>
          <w:b w:val="0"/>
          <w:bCs w:val="0"/>
          <w:spacing w:val="0"/>
          <w:sz w:val="20"/>
          <w:szCs w:val="20"/>
          <w:lang w:val="ru-RU" w:eastAsia="de-DE"/>
        </w:rPr>
        <w:t xml:space="preserve"> подобн</w:t>
      </w:r>
      <w:r w:rsidR="00A01892" w:rsidRPr="004503CB">
        <w:rPr>
          <w:rFonts w:ascii="Times New Roman" w:hAnsi="Times New Roman"/>
          <w:b w:val="0"/>
          <w:bCs w:val="0"/>
          <w:spacing w:val="0"/>
          <w:sz w:val="20"/>
          <w:szCs w:val="20"/>
          <w:lang w:val="ru-RU" w:eastAsia="de-DE"/>
        </w:rPr>
        <w:t>ым</w:t>
      </w:r>
      <w:r w:rsidRPr="004503CB">
        <w:rPr>
          <w:rFonts w:ascii="Times New Roman" w:hAnsi="Times New Roman"/>
          <w:b w:val="0"/>
          <w:bCs w:val="0"/>
          <w:spacing w:val="0"/>
          <w:sz w:val="20"/>
          <w:szCs w:val="20"/>
          <w:lang w:val="ru-RU" w:eastAsia="de-DE"/>
        </w:rPr>
        <w:t xml:space="preserve"> </w:t>
      </w:r>
      <w:r w:rsidR="00A01892" w:rsidRPr="004503CB">
        <w:rPr>
          <w:rFonts w:ascii="Times New Roman" w:hAnsi="Times New Roman"/>
          <w:b w:val="0"/>
          <w:bCs w:val="0"/>
          <w:spacing w:val="0"/>
          <w:sz w:val="20"/>
          <w:szCs w:val="20"/>
          <w:lang w:val="ru-RU" w:eastAsia="de-DE"/>
        </w:rPr>
        <w:t>значением в</w:t>
      </w:r>
      <w:r w:rsidRPr="004503CB">
        <w:rPr>
          <w:rFonts w:ascii="Times New Roman" w:hAnsi="Times New Roman"/>
          <w:b w:val="0"/>
          <w:bCs w:val="0"/>
          <w:spacing w:val="0"/>
          <w:sz w:val="20"/>
          <w:szCs w:val="20"/>
          <w:lang w:val="ru-RU" w:eastAsia="de-DE"/>
        </w:rPr>
        <w:t xml:space="preserve"> Класс</w:t>
      </w:r>
      <w:r w:rsidR="00A01892" w:rsidRPr="004503CB">
        <w:rPr>
          <w:rFonts w:ascii="Times New Roman" w:hAnsi="Times New Roman"/>
          <w:b w:val="0"/>
          <w:bCs w:val="0"/>
          <w:spacing w:val="0"/>
          <w:sz w:val="20"/>
          <w:szCs w:val="20"/>
          <w:lang w:val="ru-RU" w:eastAsia="de-DE"/>
        </w:rPr>
        <w:t>е</w:t>
      </w:r>
      <w:r w:rsidRPr="004503CB">
        <w:rPr>
          <w:rFonts w:ascii="Times New Roman" w:hAnsi="Times New Roman"/>
          <w:b w:val="0"/>
          <w:bCs w:val="0"/>
          <w:spacing w:val="0"/>
          <w:sz w:val="20"/>
          <w:szCs w:val="20"/>
          <w:lang w:val="ru-RU" w:eastAsia="de-DE"/>
        </w:rPr>
        <w:t xml:space="preserve"> 2,</w:t>
      </w:r>
      <w:r w:rsidR="00A01892" w:rsidRPr="004503CB">
        <w:rPr>
          <w:rFonts w:ascii="Times New Roman" w:hAnsi="Times New Roman"/>
          <w:b w:val="0"/>
          <w:bCs w:val="0"/>
          <w:spacing w:val="0"/>
          <w:sz w:val="20"/>
          <w:szCs w:val="20"/>
          <w:lang w:val="ru-RU" w:eastAsia="de-DE"/>
        </w:rPr>
        <w:t xml:space="preserve"> которые </w:t>
      </w:r>
      <w:r w:rsidRPr="004503CB">
        <w:rPr>
          <w:rFonts w:ascii="Times New Roman" w:hAnsi="Times New Roman"/>
          <w:b w:val="0"/>
          <w:bCs w:val="0"/>
          <w:spacing w:val="0"/>
          <w:sz w:val="20"/>
          <w:szCs w:val="20"/>
          <w:lang w:val="ru-RU" w:eastAsia="de-DE"/>
        </w:rPr>
        <w:t>не охраня</w:t>
      </w:r>
      <w:r w:rsidR="00A01892" w:rsidRPr="004503CB">
        <w:rPr>
          <w:rFonts w:ascii="Times New Roman" w:hAnsi="Times New Roman"/>
          <w:b w:val="0"/>
          <w:bCs w:val="0"/>
          <w:spacing w:val="0"/>
          <w:sz w:val="20"/>
          <w:szCs w:val="20"/>
          <w:lang w:val="ru-RU" w:eastAsia="de-DE"/>
        </w:rPr>
        <w:t>ю</w:t>
      </w:r>
      <w:r w:rsidRPr="004503CB">
        <w:rPr>
          <w:rFonts w:ascii="Times New Roman" w:hAnsi="Times New Roman"/>
          <w:b w:val="0"/>
          <w:bCs w:val="0"/>
          <w:spacing w:val="0"/>
          <w:sz w:val="20"/>
          <w:szCs w:val="20"/>
          <w:lang w:val="ru-RU" w:eastAsia="de-DE"/>
        </w:rPr>
        <w:t xml:space="preserve">тся. </w:t>
      </w:r>
    </w:p>
    <w:p w14:paraId="5E375EBA" w14:textId="151F7D77" w:rsidR="00CF719D" w:rsidRPr="004503CB" w:rsidRDefault="006B5B5E" w:rsidP="006B5B5E">
      <w:pPr>
        <w:pStyle w:val="Normalbold"/>
        <w:spacing w:before="120"/>
        <w:rPr>
          <w:rFonts w:ascii="Times New Roman" w:eastAsia="Revivl555LtEU-Normal" w:hAnsi="Times New Roman"/>
          <w:b w:val="0"/>
          <w:snapToGrid w:val="0"/>
          <w:sz w:val="20"/>
          <w:szCs w:val="20"/>
          <w:lang w:val="ru-RU"/>
        </w:rPr>
      </w:pPr>
      <w:r w:rsidRPr="004503CB">
        <w:rPr>
          <w:rFonts w:ascii="Times New Roman" w:eastAsia="Revivl555LtEU-Normal" w:hAnsi="Times New Roman"/>
          <w:b w:val="0"/>
          <w:snapToGrid w:val="0"/>
          <w:sz w:val="20"/>
          <w:szCs w:val="20"/>
          <w:lang w:val="ru-RU"/>
        </w:rPr>
        <w:t>(</w:t>
      </w:r>
      <w:r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285926" w:rsidRPr="004503CB">
        <w:rPr>
          <w:rFonts w:ascii="Times New Roman" w:hAnsi="Times New Roman"/>
          <w:b w:val="0"/>
          <w:sz w:val="20"/>
          <w:szCs w:val="20"/>
          <w:lang w:val="ru-RU"/>
        </w:rPr>
        <w:t>СЕЛ 2011</w:t>
      </w:r>
      <w:r w:rsidRPr="004503CB">
        <w:rPr>
          <w:rFonts w:ascii="Times New Roman" w:eastAsia="Revivl555LtEU-Normal" w:hAnsi="Times New Roman"/>
          <w:b w:val="0"/>
          <w:snapToGrid w:val="0"/>
          <w:sz w:val="20"/>
          <w:szCs w:val="20"/>
          <w:lang w:val="ru-RU"/>
        </w:rPr>
        <w:t>).</w:t>
      </w:r>
    </w:p>
    <w:p w14:paraId="0D39EA5A" w14:textId="77777777" w:rsidR="006B5B5E" w:rsidRPr="004503CB" w:rsidRDefault="006B5B5E" w:rsidP="006B5B5E">
      <w:pPr>
        <w:pStyle w:val="Normalbold"/>
        <w:spacing w:before="120"/>
        <w:rPr>
          <w:rFonts w:ascii="Times New Roman" w:eastAsia="Revivl555LtEU-Normal" w:hAnsi="Times New Roman"/>
          <w:b w:val="0"/>
          <w:snapToGrid w:val="0"/>
          <w:sz w:val="20"/>
          <w:szCs w:val="20"/>
          <w:lang w:val="ru-RU"/>
        </w:rPr>
      </w:pPr>
    </w:p>
    <w:p w14:paraId="12B4DF5B" w14:textId="2BAF8F30" w:rsidR="006B5B5E" w:rsidRPr="004503CB" w:rsidRDefault="006B5B5E" w:rsidP="006B5B5E">
      <w:pPr>
        <w:pStyle w:val="Normalbold"/>
        <w:spacing w:before="120"/>
        <w:rPr>
          <w:rFonts w:ascii="Times New Roman" w:hAnsi="Times New Roman"/>
          <w:bCs w:val="0"/>
          <w:color w:val="FF0000"/>
          <w:spacing w:val="0"/>
          <w:sz w:val="20"/>
          <w:szCs w:val="20"/>
          <w:lang w:val="ru-RU" w:eastAsia="de-DE"/>
        </w:rPr>
      </w:pPr>
      <w:r w:rsidRPr="004503CB">
        <w:rPr>
          <w:rFonts w:ascii="Times New Roman" w:hAnsi="Times New Roman"/>
          <w:bCs w:val="0"/>
          <w:color w:val="FF0000"/>
          <w:spacing w:val="0"/>
          <w:sz w:val="20"/>
          <w:szCs w:val="20"/>
          <w:lang w:val="ru-RU" w:eastAsia="de-DE"/>
        </w:rPr>
        <w:t xml:space="preserve">Деревья с культурным и духовным </w:t>
      </w:r>
      <w:r w:rsidR="001B59B1" w:rsidRPr="004503CB">
        <w:rPr>
          <w:rFonts w:ascii="Times New Roman" w:hAnsi="Times New Roman"/>
          <w:bCs w:val="0"/>
          <w:color w:val="FF0000"/>
          <w:spacing w:val="0"/>
          <w:sz w:val="20"/>
          <w:szCs w:val="20"/>
          <w:lang w:val="ru-RU" w:eastAsia="de-DE"/>
        </w:rPr>
        <w:t>значением</w:t>
      </w:r>
    </w:p>
    <w:p w14:paraId="3FE95E42" w14:textId="5903D077" w:rsidR="006B5B5E" w:rsidRPr="004503CB" w:rsidRDefault="006B5B5E" w:rsidP="006B5B5E">
      <w:pPr>
        <w:spacing w:before="120"/>
        <w:rPr>
          <w:sz w:val="20"/>
          <w:szCs w:val="20"/>
          <w:lang w:val="ru-RU"/>
        </w:rPr>
      </w:pPr>
      <w:r w:rsidRPr="004503CB">
        <w:rPr>
          <w:sz w:val="20"/>
          <w:szCs w:val="20"/>
          <w:lang w:val="ru-RU"/>
        </w:rPr>
        <w:t>Данная категория включает в себя отдельные многолетние деревья,</w:t>
      </w:r>
      <w:r w:rsidR="001B59B1" w:rsidRPr="004503CB">
        <w:rPr>
          <w:sz w:val="20"/>
          <w:szCs w:val="20"/>
          <w:lang w:val="ru-RU"/>
        </w:rPr>
        <w:t xml:space="preserve"> деревья с культурным значением,</w:t>
      </w:r>
      <w:r w:rsidRPr="004503CB">
        <w:rPr>
          <w:sz w:val="20"/>
          <w:szCs w:val="20"/>
          <w:lang w:val="ru-RU"/>
        </w:rPr>
        <w:t xml:space="preserve"> деревья-чемпионы и деревья, связанные с религиозными и духовными практиками и верованиями. Также включает в себя группы деревьев, которые слишком малы чтобы их причислили к “</w:t>
      </w:r>
      <w:r w:rsidRPr="004503CB">
        <w:rPr>
          <w:i/>
          <w:sz w:val="20"/>
          <w:szCs w:val="20"/>
          <w:lang w:val="ru-RU"/>
        </w:rPr>
        <w:t>лес</w:t>
      </w:r>
      <w:r w:rsidR="001B59B1" w:rsidRPr="004503CB">
        <w:rPr>
          <w:i/>
          <w:sz w:val="20"/>
          <w:szCs w:val="20"/>
          <w:lang w:val="ru-RU"/>
        </w:rPr>
        <w:t>н</w:t>
      </w:r>
      <w:r w:rsidRPr="004503CB">
        <w:rPr>
          <w:i/>
          <w:sz w:val="20"/>
          <w:szCs w:val="20"/>
          <w:lang w:val="ru-RU"/>
        </w:rPr>
        <w:t>ым ландшафтам</w:t>
      </w:r>
      <w:r w:rsidRPr="004503CB">
        <w:rPr>
          <w:sz w:val="20"/>
          <w:szCs w:val="20"/>
          <w:lang w:val="ru-RU"/>
        </w:rPr>
        <w:t>”, таки</w:t>
      </w:r>
      <w:r w:rsidR="001B59B1" w:rsidRPr="004503CB">
        <w:rPr>
          <w:sz w:val="20"/>
          <w:szCs w:val="20"/>
          <w:lang w:val="ru-RU"/>
        </w:rPr>
        <w:t>е</w:t>
      </w:r>
      <w:r w:rsidRPr="004503CB">
        <w:rPr>
          <w:sz w:val="20"/>
          <w:szCs w:val="20"/>
          <w:lang w:val="ru-RU"/>
        </w:rPr>
        <w:t xml:space="preserve"> как изгороди, аллеи и рощи. Многолетние (или древние) деревья, можно </w:t>
      </w:r>
      <w:r w:rsidR="0075611B" w:rsidRPr="004503CB">
        <w:rPr>
          <w:sz w:val="20"/>
          <w:szCs w:val="20"/>
          <w:lang w:val="ru-RU"/>
        </w:rPr>
        <w:t>определить,</w:t>
      </w:r>
      <w:r w:rsidRPr="004503CB">
        <w:rPr>
          <w:sz w:val="20"/>
          <w:szCs w:val="20"/>
          <w:lang w:val="ru-RU"/>
        </w:rPr>
        <w:t xml:space="preserve"> как </w:t>
      </w:r>
      <w:r w:rsidR="001B59B1" w:rsidRPr="004503CB">
        <w:rPr>
          <w:sz w:val="20"/>
          <w:szCs w:val="20"/>
          <w:lang w:val="ru-RU"/>
        </w:rPr>
        <w:t xml:space="preserve">старые </w:t>
      </w:r>
      <w:r w:rsidRPr="004503CB">
        <w:rPr>
          <w:sz w:val="20"/>
          <w:szCs w:val="20"/>
          <w:lang w:val="ru-RU"/>
        </w:rPr>
        <w:t>деревья относительно других того же вида и которые представляют интерес биологически, эстетически или культурно, в силу своего возраста. Например, берёза может считаться многолетней в возрасте 200 лет, в то время как тисовое дерево, может прожить, по крайней мере 1000 лет, прежде чем, оно сможет считаться древним. Многолетние “</w:t>
      </w:r>
      <w:r w:rsidRPr="004503CB">
        <w:rPr>
          <w:i/>
          <w:sz w:val="20"/>
          <w:szCs w:val="20"/>
          <w:lang w:val="ru-RU"/>
        </w:rPr>
        <w:t>функционирующие деревья</w:t>
      </w:r>
      <w:r w:rsidRPr="004503CB">
        <w:rPr>
          <w:sz w:val="20"/>
          <w:szCs w:val="20"/>
          <w:lang w:val="ru-RU"/>
        </w:rPr>
        <w:t xml:space="preserve">” включают деревья, которые были срублены для </w:t>
      </w:r>
      <w:r w:rsidR="006A653B" w:rsidRPr="004503CB">
        <w:rPr>
          <w:sz w:val="20"/>
          <w:szCs w:val="20"/>
          <w:lang w:val="ru-RU"/>
        </w:rPr>
        <w:t>порослевого возобновления</w:t>
      </w:r>
      <w:r w:rsidRPr="004503CB">
        <w:rPr>
          <w:sz w:val="20"/>
          <w:szCs w:val="20"/>
          <w:lang w:val="ru-RU"/>
        </w:rPr>
        <w:t xml:space="preserve">, подстрижены, лишены листвы и т. д. как часть исторических практик управления. </w:t>
      </w:r>
      <w:r w:rsidR="001B59B1" w:rsidRPr="004503CB">
        <w:rPr>
          <w:sz w:val="20"/>
          <w:szCs w:val="20"/>
          <w:lang w:val="ru-RU"/>
        </w:rPr>
        <w:t>Д</w:t>
      </w:r>
      <w:r w:rsidRPr="004503CB">
        <w:rPr>
          <w:sz w:val="20"/>
          <w:szCs w:val="20"/>
          <w:lang w:val="ru-RU"/>
        </w:rPr>
        <w:t>еревья</w:t>
      </w:r>
      <w:r w:rsidR="001B59B1" w:rsidRPr="004503CB">
        <w:rPr>
          <w:sz w:val="20"/>
          <w:szCs w:val="20"/>
          <w:lang w:val="ru-RU"/>
        </w:rPr>
        <w:t xml:space="preserve"> с культурным значением </w:t>
      </w:r>
      <w:r w:rsidRPr="004503CB">
        <w:rPr>
          <w:sz w:val="20"/>
          <w:szCs w:val="20"/>
          <w:lang w:val="ru-RU"/>
        </w:rPr>
        <w:t>могут быть определены как деревья, которые почитают за их историческое, культурное или ботаническое значение, например, потому что они очень старые, имеют интересные исторические ассоциации как “</w:t>
      </w:r>
      <w:r w:rsidRPr="004503CB">
        <w:rPr>
          <w:i/>
          <w:sz w:val="20"/>
          <w:szCs w:val="20"/>
          <w:lang w:val="ru-RU"/>
        </w:rPr>
        <w:t>деревья - свидетели</w:t>
      </w:r>
      <w:r w:rsidRPr="004503CB">
        <w:rPr>
          <w:sz w:val="20"/>
          <w:szCs w:val="20"/>
          <w:lang w:val="ru-RU"/>
        </w:rPr>
        <w:t>”, которые присутствовали на сцене значимых исторических событий или являются “</w:t>
      </w:r>
      <w:r w:rsidRPr="004503CB">
        <w:rPr>
          <w:i/>
          <w:sz w:val="20"/>
          <w:szCs w:val="20"/>
          <w:lang w:val="ru-RU"/>
        </w:rPr>
        <w:t>деревьями - чемпионами</w:t>
      </w:r>
      <w:r w:rsidRPr="004503CB">
        <w:rPr>
          <w:sz w:val="20"/>
          <w:szCs w:val="20"/>
          <w:lang w:val="ru-RU"/>
        </w:rPr>
        <w:t>” рекордных</w:t>
      </w:r>
      <w:r w:rsidR="00B7664C" w:rsidRPr="004503CB">
        <w:rPr>
          <w:sz w:val="20"/>
          <w:szCs w:val="20"/>
          <w:lang w:val="ru-RU"/>
        </w:rPr>
        <w:t xml:space="preserve"> </w:t>
      </w:r>
      <w:r w:rsidRPr="004503CB">
        <w:rPr>
          <w:sz w:val="20"/>
          <w:szCs w:val="20"/>
          <w:lang w:val="ru-RU"/>
        </w:rPr>
        <w:t>размеров (обхват, высота, величина бревна и т. д.).</w:t>
      </w:r>
    </w:p>
    <w:p w14:paraId="76D1DD4B" w14:textId="14B28876" w:rsidR="006B5B5E" w:rsidRPr="004503CB" w:rsidRDefault="006B5B5E" w:rsidP="006B5B5E">
      <w:pPr>
        <w:pStyle w:val="Normalbold"/>
        <w:spacing w:before="120"/>
        <w:rPr>
          <w:rFonts w:ascii="Times New Roman" w:hAnsi="Times New Roman"/>
          <w:bCs w:val="0"/>
          <w:color w:val="FF0000"/>
          <w:spacing w:val="0"/>
          <w:sz w:val="20"/>
          <w:szCs w:val="20"/>
          <w:lang w:val="ru-RU" w:eastAsia="de-DE"/>
        </w:rPr>
      </w:pPr>
      <w:r w:rsidRPr="004503CB">
        <w:rPr>
          <w:rFonts w:ascii="Times New Roman" w:eastAsia="Revivl555LtEU-Normal" w:hAnsi="Times New Roman"/>
          <w:b w:val="0"/>
          <w:snapToGrid w:val="0"/>
          <w:sz w:val="20"/>
          <w:szCs w:val="20"/>
          <w:lang w:val="ru-RU"/>
        </w:rPr>
        <w:t>(</w:t>
      </w:r>
      <w:r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F8502F" w:rsidRPr="004503CB">
        <w:rPr>
          <w:rFonts w:ascii="Times New Roman" w:hAnsi="Times New Roman"/>
          <w:b w:val="0"/>
          <w:sz w:val="20"/>
          <w:szCs w:val="20"/>
          <w:lang w:val="ru-RU"/>
        </w:rPr>
        <w:t>СЕЛ 2011</w:t>
      </w:r>
      <w:r w:rsidRPr="004503CB">
        <w:rPr>
          <w:rFonts w:ascii="Times New Roman" w:eastAsia="Revivl555LtEU-Normal" w:hAnsi="Times New Roman"/>
          <w:b w:val="0"/>
          <w:snapToGrid w:val="0"/>
          <w:sz w:val="20"/>
          <w:szCs w:val="20"/>
          <w:lang w:val="ru-RU"/>
        </w:rPr>
        <w:t>).</w:t>
      </w:r>
    </w:p>
    <w:p w14:paraId="29D2BC8F" w14:textId="77777777" w:rsidR="006B5B5E" w:rsidRPr="004503CB" w:rsidRDefault="006B5B5E" w:rsidP="006B5B5E">
      <w:pPr>
        <w:pStyle w:val="Normalbold"/>
        <w:spacing w:before="120"/>
        <w:rPr>
          <w:rFonts w:ascii="Times New Roman" w:hAnsi="Times New Roman"/>
          <w:b w:val="0"/>
          <w:bCs w:val="0"/>
          <w:spacing w:val="0"/>
          <w:sz w:val="20"/>
          <w:szCs w:val="20"/>
          <w:lang w:val="ru-RU" w:eastAsia="de-DE"/>
        </w:rPr>
      </w:pPr>
    </w:p>
    <w:p w14:paraId="149894FD" w14:textId="15F4664C" w:rsidR="006B5B5E" w:rsidRPr="004503CB" w:rsidRDefault="006B5B5E" w:rsidP="006B5B5E">
      <w:pPr>
        <w:pStyle w:val="Normalbold"/>
        <w:spacing w:before="120"/>
        <w:rPr>
          <w:rFonts w:ascii="Times New Roman" w:hAnsi="Times New Roman"/>
          <w:bCs w:val="0"/>
          <w:color w:val="FF0000"/>
          <w:spacing w:val="0"/>
          <w:sz w:val="20"/>
          <w:szCs w:val="20"/>
          <w:lang w:val="ru-RU" w:eastAsia="de-DE"/>
        </w:rPr>
      </w:pPr>
      <w:r w:rsidRPr="004503CB">
        <w:rPr>
          <w:rFonts w:ascii="Times New Roman" w:hAnsi="Times New Roman"/>
          <w:bCs w:val="0"/>
          <w:color w:val="FF0000"/>
          <w:spacing w:val="0"/>
          <w:sz w:val="20"/>
          <w:szCs w:val="20"/>
          <w:lang w:val="ru-RU" w:eastAsia="de-DE"/>
        </w:rPr>
        <w:t xml:space="preserve">Другие места с культурными и духовными </w:t>
      </w:r>
      <w:r w:rsidR="001B59B1" w:rsidRPr="004503CB">
        <w:rPr>
          <w:rFonts w:ascii="Times New Roman" w:hAnsi="Times New Roman"/>
          <w:bCs w:val="0"/>
          <w:color w:val="FF0000"/>
          <w:spacing w:val="0"/>
          <w:sz w:val="20"/>
          <w:szCs w:val="20"/>
          <w:lang w:val="ru-RU" w:eastAsia="de-DE"/>
        </w:rPr>
        <w:t>значением</w:t>
      </w:r>
    </w:p>
    <w:p w14:paraId="3C987BFC" w14:textId="740078C9" w:rsidR="006B5B5E" w:rsidRPr="004503CB" w:rsidRDefault="006B5B5E" w:rsidP="006B5B5E">
      <w:pPr>
        <w:rPr>
          <w:lang w:val="ru-RU"/>
        </w:rPr>
      </w:pPr>
      <w:r w:rsidRPr="004503CB">
        <w:rPr>
          <w:sz w:val="20"/>
          <w:szCs w:val="20"/>
          <w:lang w:val="ru-RU"/>
        </w:rPr>
        <w:t>Включают в себя места</w:t>
      </w:r>
      <w:r w:rsidR="00102C84">
        <w:rPr>
          <w:sz w:val="20"/>
          <w:szCs w:val="20"/>
          <w:lang w:val="ru-RU"/>
        </w:rPr>
        <w:t xml:space="preserve">, имеющие </w:t>
      </w:r>
      <w:r w:rsidRPr="004503CB">
        <w:rPr>
          <w:sz w:val="20"/>
          <w:szCs w:val="20"/>
          <w:lang w:val="ru-RU"/>
        </w:rPr>
        <w:t>современно</w:t>
      </w:r>
      <w:r w:rsidR="00102C84">
        <w:rPr>
          <w:sz w:val="20"/>
          <w:szCs w:val="20"/>
          <w:lang w:val="ru-RU"/>
        </w:rPr>
        <w:t>е</w:t>
      </w:r>
      <w:r w:rsidRPr="004503CB">
        <w:rPr>
          <w:sz w:val="20"/>
          <w:szCs w:val="20"/>
          <w:lang w:val="ru-RU"/>
        </w:rPr>
        <w:t xml:space="preserve"> культурно</w:t>
      </w:r>
      <w:r w:rsidR="00102C84">
        <w:rPr>
          <w:sz w:val="20"/>
          <w:szCs w:val="20"/>
          <w:lang w:val="ru-RU"/>
        </w:rPr>
        <w:t>е</w:t>
      </w:r>
      <w:r w:rsidRPr="004503CB">
        <w:rPr>
          <w:sz w:val="20"/>
          <w:szCs w:val="20"/>
          <w:lang w:val="ru-RU"/>
        </w:rPr>
        <w:t xml:space="preserve"> и духовно</w:t>
      </w:r>
      <w:r w:rsidR="00102C84">
        <w:rPr>
          <w:sz w:val="20"/>
          <w:szCs w:val="20"/>
          <w:lang w:val="ru-RU"/>
        </w:rPr>
        <w:t>е</w:t>
      </w:r>
      <w:r w:rsidRPr="004503CB">
        <w:rPr>
          <w:sz w:val="20"/>
          <w:szCs w:val="20"/>
          <w:lang w:val="ru-RU"/>
        </w:rPr>
        <w:t xml:space="preserve"> </w:t>
      </w:r>
      <w:r w:rsidR="00102C84">
        <w:rPr>
          <w:sz w:val="20"/>
          <w:szCs w:val="20"/>
          <w:lang w:val="ru-RU"/>
        </w:rPr>
        <w:t>значение</w:t>
      </w:r>
      <w:r w:rsidRPr="004503CB">
        <w:rPr>
          <w:sz w:val="20"/>
          <w:szCs w:val="20"/>
          <w:lang w:val="ru-RU"/>
        </w:rPr>
        <w:t xml:space="preserve">, такие как места проведения культурных мероприятий, церемоний или собраний, места </w:t>
      </w:r>
      <w:r w:rsidR="001B59B1" w:rsidRPr="004503CB">
        <w:rPr>
          <w:sz w:val="20"/>
          <w:szCs w:val="20"/>
          <w:lang w:val="ru-RU"/>
        </w:rPr>
        <w:t xml:space="preserve">расположения </w:t>
      </w:r>
      <w:r w:rsidRPr="004503CB">
        <w:rPr>
          <w:sz w:val="20"/>
          <w:szCs w:val="20"/>
          <w:lang w:val="ru-RU"/>
        </w:rPr>
        <w:t>скульптур или другого монтажного искусства и места недавних погребений в лесной земле. Такие мест</w:t>
      </w:r>
      <w:r w:rsidR="001B59B1" w:rsidRPr="004503CB">
        <w:rPr>
          <w:sz w:val="20"/>
          <w:szCs w:val="20"/>
          <w:lang w:val="ru-RU"/>
        </w:rPr>
        <w:t>а</w:t>
      </w:r>
      <w:r w:rsidRPr="004503CB">
        <w:rPr>
          <w:sz w:val="20"/>
          <w:szCs w:val="20"/>
          <w:lang w:val="ru-RU"/>
        </w:rPr>
        <w:t xml:space="preserve"> могут иметь исторические ассоциации, но они регистрируются под этой категорией, а не</w:t>
      </w:r>
      <w:r w:rsidR="001B59B1" w:rsidRPr="004503CB">
        <w:rPr>
          <w:sz w:val="20"/>
          <w:szCs w:val="20"/>
          <w:lang w:val="ru-RU"/>
        </w:rPr>
        <w:t xml:space="preserve"> как</w:t>
      </w:r>
      <w:r w:rsidRPr="004503CB">
        <w:rPr>
          <w:sz w:val="20"/>
          <w:szCs w:val="20"/>
          <w:lang w:val="ru-RU"/>
        </w:rPr>
        <w:t xml:space="preserve"> “</w:t>
      </w:r>
      <w:r w:rsidRPr="004503CB">
        <w:rPr>
          <w:i/>
          <w:sz w:val="20"/>
          <w:szCs w:val="20"/>
          <w:lang w:val="ru-RU"/>
        </w:rPr>
        <w:t>Культурное наслед</w:t>
      </w:r>
      <w:r w:rsidR="001B59B1" w:rsidRPr="004503CB">
        <w:rPr>
          <w:i/>
          <w:sz w:val="20"/>
          <w:szCs w:val="20"/>
          <w:lang w:val="ru-RU"/>
        </w:rPr>
        <w:t>ие</w:t>
      </w:r>
      <w:r w:rsidRPr="004503CB">
        <w:rPr>
          <w:sz w:val="20"/>
          <w:szCs w:val="20"/>
          <w:lang w:val="ru-RU"/>
        </w:rPr>
        <w:t>”, если их текущее использование признано более важным, чем их историческая польза.</w:t>
      </w:r>
    </w:p>
    <w:p w14:paraId="4AA842A6" w14:textId="1DE144FE" w:rsidR="00F0760D" w:rsidRPr="004503CB" w:rsidRDefault="00B72CBB" w:rsidP="00E72EC3">
      <w:pPr>
        <w:pStyle w:val="Normalbold"/>
        <w:spacing w:before="120"/>
        <w:rPr>
          <w:rFonts w:ascii="Times New Roman" w:eastAsia="Revivl555LtEU-Normal" w:hAnsi="Times New Roman"/>
          <w:b w:val="0"/>
          <w:snapToGrid w:val="0"/>
          <w:sz w:val="20"/>
          <w:szCs w:val="20"/>
          <w:lang w:val="ru-RU"/>
        </w:rPr>
      </w:pPr>
      <w:r w:rsidRPr="004503CB">
        <w:rPr>
          <w:rFonts w:ascii="Times New Roman" w:eastAsia="Revivl555LtEU-Normal" w:hAnsi="Times New Roman"/>
          <w:b w:val="0"/>
          <w:snapToGrid w:val="0"/>
          <w:sz w:val="20"/>
          <w:szCs w:val="20"/>
          <w:lang w:val="ru-RU"/>
        </w:rPr>
        <w:t>(</w:t>
      </w:r>
      <w:r w:rsidR="003F0CA0" w:rsidRPr="004503CB">
        <w:rPr>
          <w:rFonts w:ascii="Times New Roman" w:hAnsi="Times New Roman"/>
          <w:b w:val="0"/>
          <w:i/>
          <w:sz w:val="20"/>
          <w:szCs w:val="20"/>
          <w:u w:val="single"/>
          <w:lang w:val="ru-RU"/>
        </w:rPr>
        <w:t>Источник</w:t>
      </w:r>
      <w:r w:rsidRPr="004503CB">
        <w:rPr>
          <w:rFonts w:ascii="Times New Roman" w:hAnsi="Times New Roman"/>
          <w:b w:val="0"/>
          <w:sz w:val="20"/>
          <w:szCs w:val="20"/>
          <w:lang w:val="ru-RU"/>
        </w:rPr>
        <w:t xml:space="preserve">: </w:t>
      </w:r>
      <w:r w:rsidR="00F8502F" w:rsidRPr="004503CB">
        <w:rPr>
          <w:rFonts w:ascii="Times New Roman" w:hAnsi="Times New Roman"/>
          <w:b w:val="0"/>
          <w:sz w:val="20"/>
          <w:szCs w:val="20"/>
          <w:lang w:val="ru-RU"/>
        </w:rPr>
        <w:t>СЕЛ 2011</w:t>
      </w:r>
      <w:r w:rsidRPr="004503CB">
        <w:rPr>
          <w:rFonts w:ascii="Times New Roman" w:eastAsia="Revivl555LtEU-Normal" w:hAnsi="Times New Roman"/>
          <w:b w:val="0"/>
          <w:snapToGrid w:val="0"/>
          <w:sz w:val="20"/>
          <w:szCs w:val="20"/>
          <w:lang w:val="ru-RU"/>
        </w:rPr>
        <w:t>).</w:t>
      </w:r>
    </w:p>
    <w:sectPr w:rsidR="00F0760D" w:rsidRPr="004503CB" w:rsidSect="00CF50F8">
      <w:headerReference w:type="even" r:id="rId47"/>
      <w:headerReference w:type="default" r:id="rId48"/>
      <w:footerReference w:type="even" r:id="rId49"/>
      <w:footerReference w:type="default" r:id="rId50"/>
      <w:footerReference w:type="first" r:id="rId51"/>
      <w:type w:val="nextColumn"/>
      <w:pgSz w:w="11906" w:h="16838" w:code="9"/>
      <w:pgMar w:top="1134" w:right="1106"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B2AF9" w14:textId="77777777" w:rsidR="00F7745C" w:rsidRDefault="00F7745C">
      <w:r>
        <w:separator/>
      </w:r>
    </w:p>
  </w:endnote>
  <w:endnote w:type="continuationSeparator" w:id="0">
    <w:p w14:paraId="09E23210" w14:textId="77777777" w:rsidR="00F7745C" w:rsidRDefault="00F7745C">
      <w:r>
        <w:continuationSeparator/>
      </w:r>
    </w:p>
  </w:endnote>
  <w:endnote w:type="continuationNotice" w:id="1">
    <w:p w14:paraId="3AB0D7DE" w14:textId="77777777" w:rsidR="00F7745C" w:rsidRDefault="00F77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empelGaramondLTStd-Roman">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evivl555LtEU-Normal">
    <w:altName w:val="Arial Unicode MS"/>
    <w:panose1 w:val="00000000000000000000"/>
    <w:charset w:val="80"/>
    <w:family w:val="auto"/>
    <w:notTrueType/>
    <w:pitch w:val="default"/>
    <w:sig w:usb0="00000000"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2E12" w14:textId="77777777" w:rsidR="00D2603F" w:rsidRPr="00F40036" w:rsidRDefault="00D2603F" w:rsidP="00F40036">
    <w:pPr>
      <w:pStyle w:val="Footer"/>
    </w:pPr>
    <w:r>
      <w:rPr>
        <w:rStyle w:val="PageNumber"/>
      </w:rPr>
      <w:fldChar w:fldCharType="begin"/>
    </w:r>
    <w:r>
      <w:rPr>
        <w:rStyle w:val="PageNumber"/>
      </w:rPr>
      <w:instrText xml:space="preserve"> PAGE </w:instrText>
    </w:r>
    <w:r>
      <w:rPr>
        <w:rStyle w:val="PageNumber"/>
      </w:rPr>
      <w:fldChar w:fldCharType="separate"/>
    </w:r>
    <w:r w:rsidR="006D2D8F">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EF7A" w14:textId="77777777" w:rsidR="00D2603F" w:rsidRPr="00F40036" w:rsidRDefault="00D2603F" w:rsidP="00F40036">
    <w:pPr>
      <w:pStyle w:val="Footer"/>
    </w:pPr>
    <w:r>
      <w:rPr>
        <w:rStyle w:val="PageNumber"/>
      </w:rPr>
      <w:fldChar w:fldCharType="begin"/>
    </w:r>
    <w:r>
      <w:rPr>
        <w:rStyle w:val="PageNumber"/>
      </w:rPr>
      <w:instrText xml:space="preserve"> PAGE </w:instrText>
    </w:r>
    <w:r>
      <w:rPr>
        <w:rStyle w:val="PageNumber"/>
      </w:rPr>
      <w:fldChar w:fldCharType="separate"/>
    </w:r>
    <w:r w:rsidR="006D2D8F">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740E" w14:textId="77777777" w:rsidR="00D2603F" w:rsidRPr="00F40036" w:rsidRDefault="00D2603F" w:rsidP="00F40036">
    <w:pPr>
      <w:pStyle w:val="Footer"/>
      <w:ind w:right="360"/>
      <w:rPr>
        <w:lang w:val="en-US"/>
      </w:rPr>
    </w:pPr>
    <w:r>
      <w:rPr>
        <w:rStyle w:val="PageNumber"/>
      </w:rPr>
      <w:fldChar w:fldCharType="begin"/>
    </w:r>
    <w:r>
      <w:rPr>
        <w:rStyle w:val="PageNumber"/>
      </w:rPr>
      <w:instrText xml:space="preserve"> PAGE </w:instrText>
    </w:r>
    <w:r>
      <w:rPr>
        <w:rStyle w:val="PageNumber"/>
      </w:rPr>
      <w:fldChar w:fldCharType="separate"/>
    </w:r>
    <w:r w:rsidR="00470E9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F8B95" w14:textId="77777777" w:rsidR="00F7745C" w:rsidRDefault="00F7745C">
      <w:r>
        <w:separator/>
      </w:r>
    </w:p>
  </w:footnote>
  <w:footnote w:type="continuationSeparator" w:id="0">
    <w:p w14:paraId="2DFEF849" w14:textId="77777777" w:rsidR="00F7745C" w:rsidRDefault="00F7745C">
      <w:r>
        <w:continuationSeparator/>
      </w:r>
    </w:p>
  </w:footnote>
  <w:footnote w:type="continuationNotice" w:id="1">
    <w:p w14:paraId="59AB1BA2" w14:textId="77777777" w:rsidR="00F7745C" w:rsidRDefault="00F7745C"/>
  </w:footnote>
  <w:footnote w:id="2">
    <w:p w14:paraId="625BD131" w14:textId="319A0314" w:rsidR="00D2603F" w:rsidRPr="00483E04" w:rsidRDefault="00D2603F" w:rsidP="00757966">
      <w:pPr>
        <w:autoSpaceDE w:val="0"/>
        <w:autoSpaceDN w:val="0"/>
        <w:adjustRightInd w:val="0"/>
        <w:rPr>
          <w:sz w:val="20"/>
          <w:szCs w:val="20"/>
          <w:lang w:val="ru-RU" w:eastAsia="en-US"/>
        </w:rPr>
      </w:pPr>
      <w:r w:rsidRPr="00DA7421">
        <w:rPr>
          <w:rStyle w:val="FootnoteReference"/>
          <w:sz w:val="18"/>
          <w:szCs w:val="18"/>
        </w:rPr>
        <w:footnoteRef/>
      </w:r>
      <w:r w:rsidRPr="00483E04">
        <w:rPr>
          <w:sz w:val="18"/>
          <w:szCs w:val="18"/>
          <w:lang w:val="ru-RU"/>
        </w:rPr>
        <w:t xml:space="preserve"> „</w:t>
      </w:r>
      <w:r w:rsidRPr="00483E04">
        <w:rPr>
          <w:b/>
          <w:bCs/>
          <w:i/>
          <w:sz w:val="18"/>
          <w:szCs w:val="18"/>
          <w:lang w:val="ru-RU" w:eastAsia="en-US"/>
        </w:rPr>
        <w:t xml:space="preserve">Усовершенствованных общеевропейских индикаторов </w:t>
      </w:r>
      <w:r>
        <w:rPr>
          <w:b/>
          <w:bCs/>
          <w:i/>
          <w:sz w:val="18"/>
          <w:szCs w:val="18"/>
          <w:lang w:val="ru-RU" w:eastAsia="en-US"/>
        </w:rPr>
        <w:t>устойчивого</w:t>
      </w:r>
      <w:r w:rsidRPr="00483E04">
        <w:rPr>
          <w:b/>
          <w:bCs/>
          <w:i/>
          <w:sz w:val="18"/>
          <w:szCs w:val="18"/>
          <w:lang w:val="ru-RU" w:eastAsia="en-US"/>
        </w:rPr>
        <w:t xml:space="preserve"> </w:t>
      </w:r>
      <w:r>
        <w:rPr>
          <w:b/>
          <w:bCs/>
          <w:i/>
          <w:sz w:val="18"/>
          <w:szCs w:val="18"/>
          <w:lang w:val="ru-RU" w:eastAsia="en-US"/>
        </w:rPr>
        <w:t>лесоуправления</w:t>
      </w:r>
      <w:r w:rsidRPr="00483E04">
        <w:rPr>
          <w:bCs/>
          <w:sz w:val="18"/>
          <w:szCs w:val="18"/>
          <w:lang w:val="ru-RU" w:eastAsia="en-US"/>
        </w:rPr>
        <w:t xml:space="preserve">”, </w:t>
      </w:r>
      <w:r w:rsidRPr="005F581D">
        <w:rPr>
          <w:bCs/>
          <w:sz w:val="18"/>
          <w:szCs w:val="18"/>
          <w:lang w:val="ru-RU" w:eastAsia="en-US"/>
        </w:rPr>
        <w:t xml:space="preserve"> </w:t>
      </w:r>
      <w:r>
        <w:rPr>
          <w:bCs/>
          <w:sz w:val="18"/>
          <w:szCs w:val="18"/>
          <w:lang w:val="ru-RU" w:eastAsia="en-US"/>
        </w:rPr>
        <w:t xml:space="preserve">согласно решению собрания на уровне экспертов </w:t>
      </w:r>
      <w:r w:rsidRPr="00F85CDA">
        <w:rPr>
          <w:sz w:val="18"/>
          <w:szCs w:val="18"/>
          <w:lang w:val="ru-RU" w:eastAsia="en-US"/>
        </w:rPr>
        <w:t>МКЗЛЕ</w:t>
      </w:r>
      <w:r w:rsidRPr="00483E04">
        <w:rPr>
          <w:sz w:val="18"/>
          <w:szCs w:val="18"/>
          <w:lang w:val="ru-RU" w:eastAsia="en-US"/>
        </w:rPr>
        <w:t xml:space="preserve">, 7-8 </w:t>
      </w:r>
      <w:r>
        <w:rPr>
          <w:sz w:val="18"/>
          <w:szCs w:val="18"/>
          <w:lang w:val="ru-RU" w:eastAsia="en-US"/>
        </w:rPr>
        <w:t>октября</w:t>
      </w:r>
      <w:r w:rsidRPr="00483E04">
        <w:rPr>
          <w:sz w:val="18"/>
          <w:szCs w:val="18"/>
          <w:lang w:val="ru-RU" w:eastAsia="en-US"/>
        </w:rPr>
        <w:t xml:space="preserve"> 2002</w:t>
      </w:r>
      <w:r>
        <w:rPr>
          <w:sz w:val="18"/>
          <w:szCs w:val="18"/>
          <w:lang w:val="ru-RU" w:eastAsia="en-US"/>
        </w:rPr>
        <w:t xml:space="preserve"> г</w:t>
      </w:r>
      <w:r w:rsidRPr="00483E04">
        <w:rPr>
          <w:sz w:val="18"/>
          <w:szCs w:val="18"/>
          <w:lang w:val="ru-RU" w:eastAsia="en-US"/>
        </w:rPr>
        <w:t xml:space="preserve">, </w:t>
      </w:r>
      <w:r>
        <w:rPr>
          <w:sz w:val="18"/>
          <w:szCs w:val="18"/>
          <w:lang w:val="ru-RU" w:eastAsia="en-US"/>
        </w:rPr>
        <w:t>Вена, Австрия</w:t>
      </w:r>
    </w:p>
  </w:footnote>
  <w:footnote w:id="3">
    <w:p w14:paraId="5E79DF03" w14:textId="77777777" w:rsidR="00D2603F" w:rsidRPr="0024796D" w:rsidRDefault="00D2603F" w:rsidP="008401F2">
      <w:pPr>
        <w:spacing w:before="60" w:after="60"/>
        <w:rPr>
          <w:sz w:val="20"/>
          <w:szCs w:val="20"/>
          <w:lang w:val="en-GB"/>
        </w:rPr>
      </w:pPr>
      <w:r>
        <w:rPr>
          <w:rStyle w:val="FootnoteReference"/>
        </w:rPr>
        <w:footnoteRef/>
      </w:r>
      <w:r w:rsidRPr="0024796D">
        <w:rPr>
          <w:sz w:val="20"/>
          <w:szCs w:val="20"/>
          <w:lang w:val="en-GB"/>
        </w:rPr>
        <w:t>For the indicator 2.1, values for an assessment parameter “Percentage of natural ecosystem area at risk of eutrophication for an emission scenario based on current legislation</w:t>
      </w:r>
      <w:r>
        <w:rPr>
          <w:sz w:val="20"/>
          <w:szCs w:val="20"/>
          <w:lang w:val="en-GB"/>
        </w:rPr>
        <w:t>”</w:t>
      </w:r>
      <w:r w:rsidRPr="0024796D">
        <w:rPr>
          <w:sz w:val="20"/>
          <w:szCs w:val="20"/>
          <w:lang w:val="en-GB"/>
        </w:rPr>
        <w:t xml:space="preserve"> will be generated for each country.</w:t>
      </w:r>
    </w:p>
  </w:footnote>
  <w:footnote w:id="4">
    <w:p w14:paraId="046D6A15" w14:textId="77777777" w:rsidR="00D2603F" w:rsidRPr="0024796D" w:rsidRDefault="00D2603F" w:rsidP="008401F2">
      <w:pPr>
        <w:pStyle w:val="FootnoteText"/>
        <w:rPr>
          <w:lang w:val="en-US"/>
        </w:rPr>
      </w:pPr>
      <w:r>
        <w:rPr>
          <w:rStyle w:val="FootnoteReference"/>
        </w:rPr>
        <w:footnoteRef/>
      </w:r>
      <w:r>
        <w:rPr>
          <w:lang w:val="en-GB"/>
        </w:rPr>
        <w:t>For the indicator 2.2</w:t>
      </w:r>
      <w:r w:rsidRPr="0024796D">
        <w:rPr>
          <w:lang w:val="en-GB"/>
        </w:rPr>
        <w:t>, values for an assessment parameter “C/N index, median value for country</w:t>
      </w:r>
      <w:r>
        <w:rPr>
          <w:lang w:val="en-GB"/>
        </w:rPr>
        <w:t>”</w:t>
      </w:r>
      <w:r w:rsidRPr="0024796D">
        <w:rPr>
          <w:lang w:val="en-GB"/>
        </w:rPr>
        <w:t xml:space="preserve"> will be generated for each country.</w:t>
      </w:r>
    </w:p>
  </w:footnote>
  <w:footnote w:id="5">
    <w:p w14:paraId="748B61FF" w14:textId="3B2DF146" w:rsidR="00D2603F" w:rsidRPr="00AC57A1" w:rsidRDefault="00D2603F" w:rsidP="008401F2">
      <w:pPr>
        <w:pStyle w:val="FootnoteText"/>
        <w:rPr>
          <w:lang w:val="en-GB"/>
        </w:rPr>
      </w:pPr>
      <w:r w:rsidRPr="00AC57A1">
        <w:rPr>
          <w:rStyle w:val="FootnoteReference"/>
          <w:lang w:val="en-GB"/>
        </w:rPr>
        <w:footnoteRef/>
      </w:r>
      <w:r w:rsidRPr="00AC57A1">
        <w:rPr>
          <w:lang w:val="en-GB"/>
        </w:rPr>
        <w:t xml:space="preserve"> For the indicator 2.</w:t>
      </w:r>
      <w:r w:rsidRPr="002C5754">
        <w:rPr>
          <w:lang w:val="en-US"/>
        </w:rPr>
        <w:t>3</w:t>
      </w:r>
      <w:r w:rsidRPr="00AC57A1">
        <w:rPr>
          <w:lang w:val="en-GB"/>
        </w:rPr>
        <w:t>, values for an assessment parameter “Percent of sample trees in defoliation classes 2+3+4” will be generated for each country.</w:t>
      </w:r>
    </w:p>
  </w:footnote>
  <w:footnote w:id="6">
    <w:p w14:paraId="223B6096" w14:textId="77777777" w:rsidR="00D2603F" w:rsidRPr="0024796D" w:rsidRDefault="00D2603F" w:rsidP="008401F2">
      <w:pPr>
        <w:spacing w:before="60" w:after="60"/>
        <w:rPr>
          <w:sz w:val="20"/>
          <w:szCs w:val="20"/>
          <w:lang w:val="en-GB"/>
        </w:rPr>
      </w:pPr>
      <w:r>
        <w:rPr>
          <w:rStyle w:val="FootnoteReference"/>
        </w:rPr>
        <w:footnoteRef/>
      </w:r>
      <w:r>
        <w:rPr>
          <w:sz w:val="20"/>
          <w:szCs w:val="20"/>
          <w:lang w:val="en-GB"/>
        </w:rPr>
        <w:t>For the indicator 4.6</w:t>
      </w:r>
      <w:r w:rsidRPr="0024796D">
        <w:rPr>
          <w:sz w:val="20"/>
          <w:szCs w:val="20"/>
          <w:lang w:val="en-GB"/>
        </w:rPr>
        <w:t xml:space="preserve">, values for a </w:t>
      </w:r>
      <w:r>
        <w:rPr>
          <w:sz w:val="20"/>
          <w:szCs w:val="20"/>
          <w:lang w:val="en-GB"/>
        </w:rPr>
        <w:t>background</w:t>
      </w:r>
      <w:r w:rsidRPr="0024796D">
        <w:rPr>
          <w:sz w:val="20"/>
          <w:szCs w:val="20"/>
          <w:lang w:val="en-GB"/>
        </w:rPr>
        <w:t xml:space="preserve"> parameter “</w:t>
      </w:r>
      <w:r w:rsidRPr="007E4357">
        <w:rPr>
          <w:sz w:val="20"/>
          <w:szCs w:val="20"/>
          <w:lang w:val="en-GB"/>
        </w:rPr>
        <w:t>Share of forest land managed for cons</w:t>
      </w:r>
      <w:r>
        <w:rPr>
          <w:sz w:val="20"/>
          <w:szCs w:val="20"/>
          <w:lang w:val="en-GB"/>
        </w:rPr>
        <w:t>ervation of genetic resources”</w:t>
      </w:r>
      <w:r w:rsidRPr="0024796D">
        <w:rPr>
          <w:sz w:val="20"/>
          <w:szCs w:val="20"/>
          <w:lang w:val="en-GB"/>
        </w:rPr>
        <w:t xml:space="preserve"> will be generated for each country.</w:t>
      </w:r>
    </w:p>
  </w:footnote>
  <w:footnote w:id="7">
    <w:p w14:paraId="5AF5122A" w14:textId="77777777" w:rsidR="00D2603F" w:rsidRPr="0024796D" w:rsidRDefault="00D2603F" w:rsidP="008401F2">
      <w:pPr>
        <w:spacing w:before="60" w:after="60"/>
        <w:rPr>
          <w:sz w:val="20"/>
          <w:szCs w:val="20"/>
          <w:lang w:val="en-GB"/>
        </w:rPr>
      </w:pPr>
      <w:r>
        <w:rPr>
          <w:rStyle w:val="FootnoteReference"/>
        </w:rPr>
        <w:footnoteRef/>
      </w:r>
      <w:r>
        <w:rPr>
          <w:sz w:val="20"/>
          <w:szCs w:val="20"/>
          <w:lang w:val="en-GB"/>
        </w:rPr>
        <w:t>For the indicator 4.7, values for abackground</w:t>
      </w:r>
      <w:r w:rsidRPr="0024796D">
        <w:rPr>
          <w:sz w:val="20"/>
          <w:szCs w:val="20"/>
          <w:lang w:val="en-GB"/>
        </w:rPr>
        <w:t xml:space="preserve"> parameter “</w:t>
      </w:r>
      <w:r w:rsidRPr="002D0BDA">
        <w:rPr>
          <w:sz w:val="20"/>
          <w:szCs w:val="20"/>
          <w:lang w:val="en-GB"/>
        </w:rPr>
        <w:t>Landscape pattern index: normalised connectivity per landscape unit and average proportion of “core natural” forest</w:t>
      </w:r>
      <w:r>
        <w:rPr>
          <w:sz w:val="20"/>
          <w:szCs w:val="20"/>
          <w:lang w:val="en-GB"/>
        </w:rPr>
        <w:t>”</w:t>
      </w:r>
      <w:r w:rsidRPr="0024796D">
        <w:rPr>
          <w:sz w:val="20"/>
          <w:szCs w:val="20"/>
          <w:lang w:val="en-GB"/>
        </w:rPr>
        <w:t xml:space="preserve"> will be generated for each country.</w:t>
      </w:r>
    </w:p>
  </w:footnote>
  <w:footnote w:id="8">
    <w:p w14:paraId="06C6AD87" w14:textId="77777777" w:rsidR="00D2603F" w:rsidRPr="0024796D" w:rsidRDefault="00D2603F" w:rsidP="00E0488C">
      <w:pPr>
        <w:spacing w:before="60" w:after="60"/>
        <w:rPr>
          <w:sz w:val="20"/>
          <w:szCs w:val="20"/>
          <w:lang w:val="en-GB"/>
        </w:rPr>
      </w:pPr>
      <w:r>
        <w:rPr>
          <w:rStyle w:val="FootnoteReference"/>
        </w:rPr>
        <w:footnoteRef/>
      </w:r>
      <w:r>
        <w:rPr>
          <w:sz w:val="20"/>
          <w:szCs w:val="20"/>
          <w:lang w:val="en-GB"/>
        </w:rPr>
        <w:t xml:space="preserve">For the indicator 6.7, values for acontext </w:t>
      </w:r>
      <w:r w:rsidRPr="0024796D">
        <w:rPr>
          <w:sz w:val="20"/>
          <w:szCs w:val="20"/>
          <w:lang w:val="en-GB"/>
        </w:rPr>
        <w:t xml:space="preserve"> parameter “</w:t>
      </w:r>
      <w:r w:rsidRPr="00A6377C">
        <w:rPr>
          <w:sz w:val="20"/>
          <w:szCs w:val="20"/>
          <w:lang w:val="en-GB"/>
        </w:rPr>
        <w:t>Consumption of wood products per head, 2010-2012, m</w:t>
      </w:r>
      <w:r>
        <w:rPr>
          <w:sz w:val="20"/>
          <w:szCs w:val="20"/>
          <w:lang w:val="en-GB"/>
        </w:rPr>
        <w:t>³</w:t>
      </w:r>
      <w:r w:rsidRPr="00A6377C">
        <w:rPr>
          <w:sz w:val="20"/>
          <w:szCs w:val="20"/>
          <w:lang w:val="en-GB"/>
        </w:rPr>
        <w:t xml:space="preserve"> roundwood equivalent, most recent 3-year average</w:t>
      </w:r>
      <w:r w:rsidRPr="002D0BDA">
        <w:rPr>
          <w:sz w:val="20"/>
          <w:szCs w:val="20"/>
          <w:lang w:val="en-GB"/>
        </w:rPr>
        <w:t>” forest</w:t>
      </w:r>
      <w:r>
        <w:rPr>
          <w:sz w:val="20"/>
          <w:szCs w:val="20"/>
          <w:lang w:val="en-GB"/>
        </w:rPr>
        <w:t>”</w:t>
      </w:r>
      <w:r w:rsidRPr="0024796D">
        <w:rPr>
          <w:sz w:val="20"/>
          <w:szCs w:val="20"/>
          <w:lang w:val="en-GB"/>
        </w:rPr>
        <w:t xml:space="preserve"> will be generated for each country.</w:t>
      </w:r>
    </w:p>
  </w:footnote>
  <w:footnote w:id="9">
    <w:p w14:paraId="0EFBC679" w14:textId="77777777" w:rsidR="00D2603F" w:rsidRPr="0024796D" w:rsidRDefault="00D2603F" w:rsidP="00E0488C">
      <w:pPr>
        <w:spacing w:before="60" w:after="60"/>
        <w:rPr>
          <w:sz w:val="20"/>
          <w:szCs w:val="20"/>
          <w:lang w:val="en-GB"/>
        </w:rPr>
      </w:pPr>
      <w:r>
        <w:rPr>
          <w:rStyle w:val="FootnoteReference"/>
        </w:rPr>
        <w:footnoteRef/>
      </w:r>
      <w:r>
        <w:rPr>
          <w:sz w:val="20"/>
          <w:szCs w:val="20"/>
          <w:lang w:val="en-GB"/>
        </w:rPr>
        <w:t>For the indicator 6.8, values for abackground</w:t>
      </w:r>
      <w:r w:rsidRPr="0024796D">
        <w:rPr>
          <w:sz w:val="20"/>
          <w:szCs w:val="20"/>
          <w:lang w:val="en-GB"/>
        </w:rPr>
        <w:t xml:space="preserve"> parameter “</w:t>
      </w:r>
      <w:r w:rsidRPr="00A6377C">
        <w:rPr>
          <w:sz w:val="20"/>
          <w:szCs w:val="20"/>
          <w:lang w:val="en-GB"/>
        </w:rPr>
        <w:t>Net imports of roundwood and forest products as % of apparent consumption(both in m</w:t>
      </w:r>
      <w:r>
        <w:rPr>
          <w:sz w:val="20"/>
          <w:szCs w:val="20"/>
          <w:lang w:val="en-GB"/>
        </w:rPr>
        <w:t>³</w:t>
      </w:r>
      <w:r w:rsidRPr="00A6377C">
        <w:rPr>
          <w:sz w:val="20"/>
          <w:szCs w:val="20"/>
          <w:lang w:val="en-GB"/>
        </w:rPr>
        <w:t xml:space="preserve"> roundwood equivalent), most recent 3-year average</w:t>
      </w:r>
      <w:r>
        <w:rPr>
          <w:sz w:val="20"/>
          <w:szCs w:val="20"/>
          <w:lang w:val="en-GB"/>
        </w:rPr>
        <w:t>”</w:t>
      </w:r>
      <w:r w:rsidRPr="0024796D">
        <w:rPr>
          <w:sz w:val="20"/>
          <w:szCs w:val="20"/>
          <w:lang w:val="en-GB"/>
        </w:rPr>
        <w:t xml:space="preserve"> will be generated for each country.</w:t>
      </w:r>
    </w:p>
  </w:footnote>
  <w:footnote w:id="10">
    <w:p w14:paraId="556AA66F" w14:textId="7C74DE91" w:rsidR="00D2603F" w:rsidRPr="00CD2B20" w:rsidRDefault="00D2603F" w:rsidP="0045375A">
      <w:pPr>
        <w:autoSpaceDE w:val="0"/>
        <w:autoSpaceDN w:val="0"/>
        <w:adjustRightInd w:val="0"/>
        <w:spacing w:before="60"/>
        <w:ind w:left="360"/>
        <w:rPr>
          <w:rFonts w:eastAsia="CenturyGothic"/>
          <w:sz w:val="20"/>
          <w:szCs w:val="20"/>
          <w:lang w:val="ru-RU"/>
        </w:rPr>
      </w:pPr>
      <w:r w:rsidRPr="0055309F">
        <w:rPr>
          <w:rStyle w:val="FootnoteReference"/>
          <w:sz w:val="20"/>
          <w:szCs w:val="20"/>
        </w:rPr>
        <w:footnoteRef/>
      </w:r>
      <w:r w:rsidRPr="00A07EF1">
        <w:rPr>
          <w:sz w:val="20"/>
          <w:szCs w:val="20"/>
          <w:lang w:val="ru-RU"/>
        </w:rPr>
        <w:t>/</w:t>
      </w:r>
      <w:r w:rsidRPr="00A07EF1">
        <w:rPr>
          <w:rFonts w:eastAsia="CenturyGothic"/>
          <w:sz w:val="20"/>
          <w:szCs w:val="20"/>
          <w:lang w:val="ru-RU"/>
        </w:rPr>
        <w:t xml:space="preserve"> </w:t>
      </w:r>
      <w:r>
        <w:rPr>
          <w:sz w:val="20"/>
          <w:szCs w:val="20"/>
          <w:lang w:val="ru-RU"/>
        </w:rPr>
        <w:t>В случае ожидаемых распространяемых болезней</w:t>
      </w:r>
      <w:r w:rsidRPr="00A96057">
        <w:rPr>
          <w:sz w:val="20"/>
          <w:szCs w:val="20"/>
          <w:lang w:val="ru-RU"/>
        </w:rPr>
        <w:t xml:space="preserve"> / </w:t>
      </w:r>
      <w:r>
        <w:rPr>
          <w:sz w:val="20"/>
          <w:szCs w:val="20"/>
          <w:lang w:val="ru-RU"/>
        </w:rPr>
        <w:t>нашествий насекомых</w:t>
      </w:r>
      <w:r w:rsidRPr="00A96057">
        <w:rPr>
          <w:sz w:val="20"/>
          <w:szCs w:val="20"/>
          <w:lang w:val="ru-RU"/>
        </w:rPr>
        <w:t xml:space="preserve">, </w:t>
      </w:r>
      <w:r>
        <w:rPr>
          <w:sz w:val="20"/>
          <w:szCs w:val="20"/>
          <w:lang w:val="ru-RU"/>
        </w:rPr>
        <w:t>разрешены меры контроля</w:t>
      </w:r>
      <w:r w:rsidRPr="00A96057">
        <w:rPr>
          <w:sz w:val="20"/>
          <w:szCs w:val="20"/>
          <w:lang w:val="ru-RU"/>
        </w:rPr>
        <w:t xml:space="preserve">, </w:t>
      </w:r>
      <w:r>
        <w:rPr>
          <w:sz w:val="20"/>
          <w:szCs w:val="20"/>
          <w:lang w:val="ru-RU"/>
        </w:rPr>
        <w:t>использующие биологические методы</w:t>
      </w:r>
      <w:r w:rsidRPr="00A96057">
        <w:rPr>
          <w:sz w:val="20"/>
          <w:szCs w:val="20"/>
          <w:lang w:val="ru-RU"/>
        </w:rPr>
        <w:t xml:space="preserve">, </w:t>
      </w:r>
      <w:r>
        <w:rPr>
          <w:sz w:val="20"/>
          <w:szCs w:val="20"/>
          <w:lang w:val="ru-RU"/>
        </w:rPr>
        <w:t>при условии, что другие адекватные возможности контроля евыполнимы на охранных площадях.</w:t>
      </w:r>
    </w:p>
  </w:footnote>
  <w:footnote w:id="11">
    <w:p w14:paraId="777FCDFB" w14:textId="491C553F" w:rsidR="00D2603F" w:rsidRPr="00CD2B20" w:rsidRDefault="00D2603F" w:rsidP="0045375A">
      <w:pPr>
        <w:autoSpaceDE w:val="0"/>
        <w:autoSpaceDN w:val="0"/>
        <w:adjustRightInd w:val="0"/>
        <w:spacing w:before="60"/>
        <w:ind w:left="360"/>
        <w:rPr>
          <w:rFonts w:eastAsia="CenturyGothic"/>
          <w:sz w:val="20"/>
          <w:szCs w:val="20"/>
          <w:lang w:val="ru-RU"/>
        </w:rPr>
      </w:pPr>
      <w:r w:rsidRPr="0055309F">
        <w:rPr>
          <w:rStyle w:val="FootnoteReference"/>
          <w:sz w:val="20"/>
          <w:szCs w:val="20"/>
        </w:rPr>
        <w:footnoteRef/>
      </w:r>
      <w:r w:rsidRPr="00A07EF1">
        <w:rPr>
          <w:sz w:val="20"/>
          <w:szCs w:val="20"/>
          <w:lang w:val="ru-RU"/>
        </w:rPr>
        <w:t xml:space="preserve">/ </w:t>
      </w:r>
      <w:r>
        <w:rPr>
          <w:sz w:val="20"/>
          <w:szCs w:val="20"/>
          <w:lang w:val="ru-RU"/>
        </w:rPr>
        <w:t>Ресурсы используются для существования</w:t>
      </w:r>
      <w:r w:rsidRPr="00591EDF">
        <w:rPr>
          <w:sz w:val="20"/>
          <w:szCs w:val="20"/>
          <w:lang w:val="ru-RU"/>
        </w:rPr>
        <w:t>,</w:t>
      </w:r>
      <w:r>
        <w:rPr>
          <w:sz w:val="20"/>
          <w:szCs w:val="20"/>
          <w:lang w:val="ru-RU"/>
        </w:rPr>
        <w:t xml:space="preserve"> для удовлетворения нужд местного населения и общин</w:t>
      </w:r>
      <w:r w:rsidRPr="00591EDF">
        <w:rPr>
          <w:sz w:val="20"/>
          <w:szCs w:val="20"/>
          <w:lang w:val="ru-RU"/>
        </w:rPr>
        <w:t xml:space="preserve">, </w:t>
      </w:r>
      <w:r>
        <w:rPr>
          <w:sz w:val="20"/>
          <w:szCs w:val="20"/>
          <w:lang w:val="ru-RU"/>
        </w:rPr>
        <w:t>поскольку это не повлияет отрицательно на цели управления.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968C" w14:textId="3028C394" w:rsidR="00D2603F" w:rsidRPr="001011CA" w:rsidRDefault="00D2603F" w:rsidP="003F5ED7">
    <w:pPr>
      <w:jc w:val="center"/>
      <w:rPr>
        <w:lang w:val="fr-CH" w:eastAsia="en-GB"/>
      </w:rPr>
    </w:pPr>
    <w:r w:rsidRPr="003F5ED7">
      <w:rPr>
        <w:kern w:val="32"/>
        <w:sz w:val="20"/>
        <w:szCs w:val="28"/>
        <w:lang w:val="ru-RU"/>
      </w:rPr>
      <w:t>Объединённый</w:t>
    </w:r>
    <w:r>
      <w:rPr>
        <w:kern w:val="32"/>
        <w:sz w:val="20"/>
        <w:szCs w:val="28"/>
        <w:lang w:val="ru-RU"/>
      </w:rPr>
      <w:t xml:space="preserve"> </w:t>
    </w:r>
    <w:r w:rsidRPr="003F5ED7">
      <w:rPr>
        <w:kern w:val="32"/>
        <w:sz w:val="20"/>
        <w:szCs w:val="28"/>
        <w:lang w:val="ru-RU"/>
      </w:rPr>
      <w:t>вопросник</w:t>
    </w:r>
    <w:r>
      <w:rPr>
        <w:kern w:val="32"/>
        <w:sz w:val="20"/>
        <w:szCs w:val="28"/>
        <w:lang w:val="ru-RU"/>
      </w:rPr>
      <w:t xml:space="preserve"> </w:t>
    </w:r>
    <w:r w:rsidRPr="0036735D">
      <w:rPr>
        <w:kern w:val="32"/>
        <w:sz w:val="20"/>
        <w:szCs w:val="28"/>
        <w:lang w:val="ru-RU"/>
      </w:rPr>
      <w:t>ЛЕСА ЕВРОПЫ</w:t>
    </w:r>
    <w:r w:rsidRPr="003F5ED7">
      <w:rPr>
        <w:kern w:val="32"/>
        <w:sz w:val="20"/>
        <w:szCs w:val="28"/>
        <w:lang w:val="ru-RU"/>
      </w:rPr>
      <w:t xml:space="preserve"> /</w:t>
    </w:r>
    <w:r>
      <w:rPr>
        <w:kern w:val="32"/>
        <w:sz w:val="20"/>
        <w:szCs w:val="28"/>
        <w:lang w:val="ru-RU"/>
      </w:rPr>
      <w:t xml:space="preserve"> </w:t>
    </w:r>
    <w:r w:rsidRPr="003F5ED7">
      <w:rPr>
        <w:kern w:val="32"/>
        <w:sz w:val="20"/>
        <w:szCs w:val="28"/>
        <w:lang w:val="ru-RU"/>
      </w:rPr>
      <w:t>ЕЭК ООН / ФАО</w:t>
    </w:r>
  </w:p>
  <w:p w14:paraId="47B16402" w14:textId="77777777" w:rsidR="00D2603F" w:rsidRPr="001011CA" w:rsidRDefault="00D2603F">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32F29" w14:textId="54CB596C" w:rsidR="00D2603F" w:rsidRPr="001011CA" w:rsidRDefault="00D2603F" w:rsidP="001011CA">
    <w:pPr>
      <w:jc w:val="center"/>
      <w:rPr>
        <w:lang w:val="fr-CH" w:eastAsia="en-GB"/>
      </w:rPr>
    </w:pPr>
    <w:r w:rsidRPr="00815053">
      <w:rPr>
        <w:kern w:val="32"/>
        <w:sz w:val="20"/>
        <w:szCs w:val="28"/>
        <w:lang w:val="ru-RU"/>
      </w:rPr>
      <w:t xml:space="preserve">Объединённый вопросник </w:t>
    </w:r>
    <w:r w:rsidRPr="0036735D">
      <w:rPr>
        <w:kern w:val="32"/>
        <w:sz w:val="20"/>
        <w:szCs w:val="28"/>
        <w:lang w:val="ru-RU"/>
      </w:rPr>
      <w:t>ЛЕСА ЕВРОПЫ</w:t>
    </w:r>
    <w:r w:rsidRPr="00815053">
      <w:rPr>
        <w:kern w:val="32"/>
        <w:sz w:val="20"/>
        <w:szCs w:val="28"/>
        <w:lang w:val="ru-RU"/>
      </w:rPr>
      <w:t xml:space="preserve"> / ЕЭК ООН / ФАО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7E137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5A5918"/>
    <w:multiLevelType w:val="singleLevel"/>
    <w:tmpl w:val="0FAA47A6"/>
    <w:lvl w:ilvl="0">
      <w:start w:val="1"/>
      <w:numFmt w:val="decimal"/>
      <w:lvlText w:val="%1."/>
      <w:lvlJc w:val="left"/>
      <w:pPr>
        <w:tabs>
          <w:tab w:val="num" w:pos="360"/>
        </w:tabs>
        <w:ind w:left="360" w:hanging="360"/>
      </w:pPr>
      <w:rPr>
        <w:rFonts w:hint="default"/>
      </w:rPr>
    </w:lvl>
  </w:abstractNum>
  <w:abstractNum w:abstractNumId="2">
    <w:nsid w:val="028731B1"/>
    <w:multiLevelType w:val="hybridMultilevel"/>
    <w:tmpl w:val="1BF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65959"/>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B3F44"/>
    <w:multiLevelType w:val="hybridMultilevel"/>
    <w:tmpl w:val="6CD81D6E"/>
    <w:lvl w:ilvl="0" w:tplc="C292D64A">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7D761C1"/>
    <w:multiLevelType w:val="hybridMultilevel"/>
    <w:tmpl w:val="9A5C6744"/>
    <w:lvl w:ilvl="0" w:tplc="3CFCEA3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DD15B8"/>
    <w:multiLevelType w:val="hybridMultilevel"/>
    <w:tmpl w:val="943E9F8A"/>
    <w:lvl w:ilvl="0" w:tplc="8064E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AD1355B"/>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4F10B5"/>
    <w:multiLevelType w:val="hybridMultilevel"/>
    <w:tmpl w:val="E9F62CE8"/>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104DC1"/>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625D63"/>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326A9F"/>
    <w:multiLevelType w:val="hybridMultilevel"/>
    <w:tmpl w:val="2DC08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3039A7"/>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9B565CC"/>
    <w:multiLevelType w:val="singleLevel"/>
    <w:tmpl w:val="96FE0C9C"/>
    <w:lvl w:ilvl="0">
      <w:start w:val="1"/>
      <w:numFmt w:val="decimal"/>
      <w:lvlText w:val="%1."/>
      <w:lvlJc w:val="left"/>
      <w:pPr>
        <w:tabs>
          <w:tab w:val="num" w:pos="360"/>
        </w:tabs>
        <w:ind w:left="360" w:hanging="360"/>
      </w:pPr>
      <w:rPr>
        <w:rFonts w:hint="default"/>
      </w:rPr>
    </w:lvl>
  </w:abstractNum>
  <w:abstractNum w:abstractNumId="14">
    <w:nsid w:val="1A137D45"/>
    <w:multiLevelType w:val="singleLevel"/>
    <w:tmpl w:val="6ED4283E"/>
    <w:lvl w:ilvl="0">
      <w:start w:val="1"/>
      <w:numFmt w:val="decimal"/>
      <w:lvlText w:val="%1."/>
      <w:lvlJc w:val="left"/>
      <w:pPr>
        <w:tabs>
          <w:tab w:val="num" w:pos="360"/>
        </w:tabs>
        <w:ind w:left="360" w:hanging="360"/>
      </w:pPr>
      <w:rPr>
        <w:rFonts w:hint="default"/>
        <w:color w:val="auto"/>
      </w:rPr>
    </w:lvl>
  </w:abstractNum>
  <w:abstractNum w:abstractNumId="15">
    <w:nsid w:val="1A6E221C"/>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B4076F"/>
    <w:multiLevelType w:val="hybridMultilevel"/>
    <w:tmpl w:val="763A183C"/>
    <w:lvl w:ilvl="0" w:tplc="316443E2">
      <w:start w:val="1"/>
      <w:numFmt w:val="decimal"/>
      <w:lvlText w:val="%1."/>
      <w:lvlJc w:val="left"/>
      <w:pPr>
        <w:ind w:left="720" w:hanging="360"/>
      </w:pPr>
      <w:rPr>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D7C50AF"/>
    <w:multiLevelType w:val="hybridMultilevel"/>
    <w:tmpl w:val="ADFC2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F6D5532"/>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F70499A"/>
    <w:multiLevelType w:val="hybridMultilevel"/>
    <w:tmpl w:val="B14A0986"/>
    <w:lvl w:ilvl="0" w:tplc="0409000F">
      <w:start w:val="1"/>
      <w:numFmt w:val="decimal"/>
      <w:lvlText w:val="%1."/>
      <w:lvlJc w:val="left"/>
      <w:pPr>
        <w:tabs>
          <w:tab w:val="num" w:pos="6881"/>
        </w:tabs>
        <w:ind w:left="6881" w:hanging="360"/>
      </w:pPr>
      <w:rPr>
        <w:rFonts w:cs="Times New Roman" w:hint="default"/>
      </w:rPr>
    </w:lvl>
    <w:lvl w:ilvl="1" w:tplc="04090019" w:tentative="1">
      <w:start w:val="1"/>
      <w:numFmt w:val="lowerLetter"/>
      <w:lvlText w:val="%2."/>
      <w:lvlJc w:val="left"/>
      <w:pPr>
        <w:tabs>
          <w:tab w:val="num" w:pos="7601"/>
        </w:tabs>
        <w:ind w:left="7601" w:hanging="360"/>
      </w:pPr>
    </w:lvl>
    <w:lvl w:ilvl="2" w:tplc="0409001B" w:tentative="1">
      <w:start w:val="1"/>
      <w:numFmt w:val="lowerRoman"/>
      <w:lvlText w:val="%3."/>
      <w:lvlJc w:val="right"/>
      <w:pPr>
        <w:tabs>
          <w:tab w:val="num" w:pos="8321"/>
        </w:tabs>
        <w:ind w:left="8321" w:hanging="180"/>
      </w:pPr>
    </w:lvl>
    <w:lvl w:ilvl="3" w:tplc="0409000F" w:tentative="1">
      <w:start w:val="1"/>
      <w:numFmt w:val="decimal"/>
      <w:lvlText w:val="%4."/>
      <w:lvlJc w:val="left"/>
      <w:pPr>
        <w:tabs>
          <w:tab w:val="num" w:pos="9041"/>
        </w:tabs>
        <w:ind w:left="9041" w:hanging="360"/>
      </w:pPr>
    </w:lvl>
    <w:lvl w:ilvl="4" w:tplc="04090019" w:tentative="1">
      <w:start w:val="1"/>
      <w:numFmt w:val="lowerLetter"/>
      <w:lvlText w:val="%5."/>
      <w:lvlJc w:val="left"/>
      <w:pPr>
        <w:tabs>
          <w:tab w:val="num" w:pos="9761"/>
        </w:tabs>
        <w:ind w:left="9761" w:hanging="360"/>
      </w:pPr>
    </w:lvl>
    <w:lvl w:ilvl="5" w:tplc="0409001B" w:tentative="1">
      <w:start w:val="1"/>
      <w:numFmt w:val="lowerRoman"/>
      <w:lvlText w:val="%6."/>
      <w:lvlJc w:val="right"/>
      <w:pPr>
        <w:tabs>
          <w:tab w:val="num" w:pos="10481"/>
        </w:tabs>
        <w:ind w:left="10481" w:hanging="180"/>
      </w:pPr>
    </w:lvl>
    <w:lvl w:ilvl="6" w:tplc="0409000F" w:tentative="1">
      <w:start w:val="1"/>
      <w:numFmt w:val="decimal"/>
      <w:lvlText w:val="%7."/>
      <w:lvlJc w:val="left"/>
      <w:pPr>
        <w:tabs>
          <w:tab w:val="num" w:pos="11201"/>
        </w:tabs>
        <w:ind w:left="11201" w:hanging="360"/>
      </w:pPr>
    </w:lvl>
    <w:lvl w:ilvl="7" w:tplc="04090019" w:tentative="1">
      <w:start w:val="1"/>
      <w:numFmt w:val="lowerLetter"/>
      <w:lvlText w:val="%8."/>
      <w:lvlJc w:val="left"/>
      <w:pPr>
        <w:tabs>
          <w:tab w:val="num" w:pos="11921"/>
        </w:tabs>
        <w:ind w:left="11921" w:hanging="360"/>
      </w:pPr>
    </w:lvl>
    <w:lvl w:ilvl="8" w:tplc="0409001B" w:tentative="1">
      <w:start w:val="1"/>
      <w:numFmt w:val="lowerRoman"/>
      <w:lvlText w:val="%9."/>
      <w:lvlJc w:val="right"/>
      <w:pPr>
        <w:tabs>
          <w:tab w:val="num" w:pos="12641"/>
        </w:tabs>
        <w:ind w:left="12641" w:hanging="180"/>
      </w:pPr>
    </w:lvl>
  </w:abstractNum>
  <w:abstractNum w:abstractNumId="20">
    <w:nsid w:val="203B239F"/>
    <w:multiLevelType w:val="hybridMultilevel"/>
    <w:tmpl w:val="539844BA"/>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DC335C"/>
    <w:multiLevelType w:val="hybridMultilevel"/>
    <w:tmpl w:val="2DC08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F5744"/>
    <w:multiLevelType w:val="hybridMultilevel"/>
    <w:tmpl w:val="06C291AC"/>
    <w:lvl w:ilvl="0" w:tplc="AE7EB91C">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6054BFC"/>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266411EA"/>
    <w:multiLevelType w:val="hybridMultilevel"/>
    <w:tmpl w:val="FBBE625A"/>
    <w:lvl w:ilvl="0" w:tplc="556C76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180971"/>
    <w:multiLevelType w:val="singleLevel"/>
    <w:tmpl w:val="6ED4283E"/>
    <w:lvl w:ilvl="0">
      <w:start w:val="1"/>
      <w:numFmt w:val="decimal"/>
      <w:lvlText w:val="%1."/>
      <w:lvlJc w:val="left"/>
      <w:pPr>
        <w:tabs>
          <w:tab w:val="num" w:pos="360"/>
        </w:tabs>
        <w:ind w:left="360" w:hanging="360"/>
      </w:pPr>
      <w:rPr>
        <w:rFonts w:hint="default"/>
        <w:color w:val="auto"/>
      </w:rPr>
    </w:lvl>
  </w:abstractNum>
  <w:abstractNum w:abstractNumId="26">
    <w:nsid w:val="276A4236"/>
    <w:multiLevelType w:val="hybridMultilevel"/>
    <w:tmpl w:val="2DC08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9E56D8C"/>
    <w:multiLevelType w:val="hybridMultilevel"/>
    <w:tmpl w:val="E846757C"/>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C2F3E3E"/>
    <w:multiLevelType w:val="hybridMultilevel"/>
    <w:tmpl w:val="98F0B15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2ED135EB"/>
    <w:multiLevelType w:val="singleLevel"/>
    <w:tmpl w:val="1E04E16E"/>
    <w:lvl w:ilvl="0">
      <w:start w:val="1"/>
      <w:numFmt w:val="decimal"/>
      <w:lvlText w:val="%1."/>
      <w:lvlJc w:val="left"/>
      <w:pPr>
        <w:tabs>
          <w:tab w:val="num" w:pos="360"/>
        </w:tabs>
        <w:ind w:left="360" w:hanging="360"/>
      </w:pPr>
      <w:rPr>
        <w:b w:val="0"/>
        <w:i w:val="0"/>
        <w:sz w:val="20"/>
        <w:szCs w:val="20"/>
      </w:rPr>
    </w:lvl>
  </w:abstractNum>
  <w:abstractNum w:abstractNumId="30">
    <w:nsid w:val="2F8951CC"/>
    <w:multiLevelType w:val="hybridMultilevel"/>
    <w:tmpl w:val="9CA04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0451576"/>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24576C"/>
    <w:multiLevelType w:val="hybridMultilevel"/>
    <w:tmpl w:val="32381992"/>
    <w:lvl w:ilvl="0" w:tplc="A1886098">
      <w:start w:val="1000"/>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2953830"/>
    <w:multiLevelType w:val="hybridMultilevel"/>
    <w:tmpl w:val="A7CE0610"/>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49D3A0B"/>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51B1882"/>
    <w:multiLevelType w:val="hybridMultilevel"/>
    <w:tmpl w:val="7118045C"/>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6021F6E"/>
    <w:multiLevelType w:val="hybridMultilevel"/>
    <w:tmpl w:val="1046C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361918F5"/>
    <w:multiLevelType w:val="hybridMultilevel"/>
    <w:tmpl w:val="E190FC2E"/>
    <w:lvl w:ilvl="0" w:tplc="8064E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6865F94"/>
    <w:multiLevelType w:val="hybridMultilevel"/>
    <w:tmpl w:val="E432FCF2"/>
    <w:lvl w:ilvl="0" w:tplc="0809000F">
      <w:start w:val="1"/>
      <w:numFmt w:val="decimal"/>
      <w:lvlText w:val="%1."/>
      <w:lvlJc w:val="left"/>
      <w:pPr>
        <w:ind w:left="72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73F26BC"/>
    <w:multiLevelType w:val="hybridMultilevel"/>
    <w:tmpl w:val="E432FCF2"/>
    <w:lvl w:ilvl="0" w:tplc="0809000F">
      <w:start w:val="1"/>
      <w:numFmt w:val="decimal"/>
      <w:lvlText w:val="%1."/>
      <w:lvlJc w:val="left"/>
      <w:pPr>
        <w:ind w:left="72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CCC1852"/>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06A5E8D"/>
    <w:multiLevelType w:val="hybridMultilevel"/>
    <w:tmpl w:val="49942B22"/>
    <w:lvl w:ilvl="0" w:tplc="8064ED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262F5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3">
    <w:nsid w:val="44AC4EB2"/>
    <w:multiLevelType w:val="hybridMultilevel"/>
    <w:tmpl w:val="35D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6001F75"/>
    <w:multiLevelType w:val="hybridMultilevel"/>
    <w:tmpl w:val="0D561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663097B"/>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47526090"/>
    <w:multiLevelType w:val="hybridMultilevel"/>
    <w:tmpl w:val="C3669ADC"/>
    <w:lvl w:ilvl="0" w:tplc="18FA83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AF6170F"/>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FCA4D2D"/>
    <w:multiLevelType w:val="hybridMultilevel"/>
    <w:tmpl w:val="EAA8D878"/>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433C38"/>
    <w:multiLevelType w:val="hybridMultilevel"/>
    <w:tmpl w:val="9CA04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FE5B4D"/>
    <w:multiLevelType w:val="hybridMultilevel"/>
    <w:tmpl w:val="5DCAA0B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nsid w:val="572B47F2"/>
    <w:multiLevelType w:val="hybridMultilevel"/>
    <w:tmpl w:val="75104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57D553C9"/>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8D8298C"/>
    <w:multiLevelType w:val="hybridMultilevel"/>
    <w:tmpl w:val="EEB07116"/>
    <w:lvl w:ilvl="0" w:tplc="B6F6832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9893439"/>
    <w:multiLevelType w:val="hybridMultilevel"/>
    <w:tmpl w:val="9A5C6744"/>
    <w:lvl w:ilvl="0" w:tplc="3CFCEA3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9C4753B"/>
    <w:multiLevelType w:val="hybridMultilevel"/>
    <w:tmpl w:val="422AB3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A4E1F3B"/>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BDE22D2"/>
    <w:multiLevelType w:val="singleLevel"/>
    <w:tmpl w:val="0FAA47A6"/>
    <w:lvl w:ilvl="0">
      <w:start w:val="1"/>
      <w:numFmt w:val="decimal"/>
      <w:lvlText w:val="%1."/>
      <w:lvlJc w:val="left"/>
      <w:pPr>
        <w:tabs>
          <w:tab w:val="num" w:pos="360"/>
        </w:tabs>
        <w:ind w:left="360" w:hanging="360"/>
      </w:pPr>
      <w:rPr>
        <w:rFonts w:hint="default"/>
      </w:rPr>
    </w:lvl>
  </w:abstractNum>
  <w:abstractNum w:abstractNumId="58">
    <w:nsid w:val="5BEC35CD"/>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D085921"/>
    <w:multiLevelType w:val="hybridMultilevel"/>
    <w:tmpl w:val="20AE26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0">
    <w:nsid w:val="5ED27681"/>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1B40EDA"/>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1D44EF4"/>
    <w:multiLevelType w:val="hybridMultilevel"/>
    <w:tmpl w:val="AD6CB988"/>
    <w:lvl w:ilvl="0" w:tplc="95A2FA12">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1E737EF"/>
    <w:multiLevelType w:val="hybridMultilevel"/>
    <w:tmpl w:val="A1BC2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466613B"/>
    <w:multiLevelType w:val="hybridMultilevel"/>
    <w:tmpl w:val="9B9AD0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5">
    <w:nsid w:val="64D620B4"/>
    <w:multiLevelType w:val="hybridMultilevel"/>
    <w:tmpl w:val="ADFC2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65523E9E"/>
    <w:multiLevelType w:val="hybridMultilevel"/>
    <w:tmpl w:val="F0E0671A"/>
    <w:lvl w:ilvl="0" w:tplc="8064ED48">
      <w:start w:val="1"/>
      <w:numFmt w:val="decimal"/>
      <w:lvlText w:val="%1."/>
      <w:lvlJc w:val="left"/>
      <w:pPr>
        <w:ind w:left="720" w:hanging="360"/>
      </w:pPr>
      <w:rPr>
        <w:rFonts w:hint="default"/>
      </w:rPr>
    </w:lvl>
    <w:lvl w:ilvl="1" w:tplc="EF9CDB32">
      <w:start w:val="1"/>
      <w:numFmt w:val="lowerLetter"/>
      <w:lvlText w:val="%2)"/>
      <w:lvlJc w:val="left"/>
      <w:pPr>
        <w:ind w:left="1440" w:hanging="360"/>
      </w:pPr>
      <w:rPr>
        <w:rFonts w:hint="default"/>
        <w:u w:val="singl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55B2443"/>
    <w:multiLevelType w:val="hybridMultilevel"/>
    <w:tmpl w:val="274CEE64"/>
    <w:lvl w:ilvl="0" w:tplc="35A2D1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6D428A2"/>
    <w:multiLevelType w:val="hybridMultilevel"/>
    <w:tmpl w:val="2E12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057A4D"/>
    <w:multiLevelType w:val="hybridMultilevel"/>
    <w:tmpl w:val="4766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90535D4"/>
    <w:multiLevelType w:val="hybridMultilevel"/>
    <w:tmpl w:val="539844BA"/>
    <w:lvl w:ilvl="0" w:tplc="18FA8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93C73C4"/>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B3F25C0"/>
    <w:multiLevelType w:val="singleLevel"/>
    <w:tmpl w:val="04070007"/>
    <w:lvl w:ilvl="0">
      <w:start w:val="1"/>
      <w:numFmt w:val="bullet"/>
      <w:lvlText w:val="-"/>
      <w:lvlJc w:val="left"/>
      <w:pPr>
        <w:tabs>
          <w:tab w:val="num" w:pos="360"/>
        </w:tabs>
        <w:ind w:left="360" w:hanging="360"/>
      </w:pPr>
      <w:rPr>
        <w:sz w:val="16"/>
      </w:rPr>
    </w:lvl>
  </w:abstractNum>
  <w:abstractNum w:abstractNumId="73">
    <w:nsid w:val="6C5424DF"/>
    <w:multiLevelType w:val="singleLevel"/>
    <w:tmpl w:val="884A15C8"/>
    <w:lvl w:ilvl="0">
      <w:start w:val="1"/>
      <w:numFmt w:val="bullet"/>
      <w:lvlText w:val=""/>
      <w:lvlJc w:val="left"/>
      <w:pPr>
        <w:tabs>
          <w:tab w:val="num" w:pos="360"/>
        </w:tabs>
        <w:ind w:left="340" w:hanging="340"/>
      </w:pPr>
      <w:rPr>
        <w:rFonts w:ascii="Symbol" w:hAnsi="Symbol" w:hint="default"/>
        <w:b w:val="0"/>
        <w:i w:val="0"/>
        <w:sz w:val="16"/>
      </w:rPr>
    </w:lvl>
  </w:abstractNum>
  <w:abstractNum w:abstractNumId="74">
    <w:nsid w:val="70EF50F1"/>
    <w:multiLevelType w:val="hybridMultilevel"/>
    <w:tmpl w:val="F20C62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5">
    <w:nsid w:val="71517304"/>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380588E"/>
    <w:multiLevelType w:val="hybridMultilevel"/>
    <w:tmpl w:val="2DC08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1F017D"/>
    <w:multiLevelType w:val="hybridMultilevel"/>
    <w:tmpl w:val="B4605F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8">
    <w:nsid w:val="79DA7D9E"/>
    <w:multiLevelType w:val="hybridMultilevel"/>
    <w:tmpl w:val="EFF883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9">
    <w:nsid w:val="7E600231"/>
    <w:multiLevelType w:val="hybridMultilevel"/>
    <w:tmpl w:val="67FC9D62"/>
    <w:lvl w:ilvl="0" w:tplc="32009392">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CEAA0642">
      <w:start w:val="2"/>
      <w:numFmt w:val="decimal"/>
      <w:lvlText w:val="%3"/>
      <w:lvlJc w:val="left"/>
      <w:pPr>
        <w:ind w:left="2340" w:hanging="360"/>
      </w:pPr>
      <w:rPr>
        <w:rFonts w:hint="default"/>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EAC6F11"/>
    <w:multiLevelType w:val="hybridMultilevel"/>
    <w:tmpl w:val="75104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nsid w:val="7F193BBE"/>
    <w:multiLevelType w:val="hybridMultilevel"/>
    <w:tmpl w:val="0CF6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28"/>
  </w:num>
  <w:num w:numId="3">
    <w:abstractNumId w:val="63"/>
  </w:num>
  <w:num w:numId="4">
    <w:abstractNumId w:val="41"/>
  </w:num>
  <w:num w:numId="5">
    <w:abstractNumId w:val="6"/>
  </w:num>
  <w:num w:numId="6">
    <w:abstractNumId w:val="66"/>
  </w:num>
  <w:num w:numId="7">
    <w:abstractNumId w:val="37"/>
  </w:num>
  <w:num w:numId="8">
    <w:abstractNumId w:val="62"/>
  </w:num>
  <w:num w:numId="9">
    <w:abstractNumId w:val="27"/>
  </w:num>
  <w:num w:numId="10">
    <w:abstractNumId w:val="70"/>
  </w:num>
  <w:num w:numId="11">
    <w:abstractNumId w:val="8"/>
  </w:num>
  <w:num w:numId="12">
    <w:abstractNumId w:val="35"/>
  </w:num>
  <w:num w:numId="13">
    <w:abstractNumId w:val="67"/>
  </w:num>
  <w:num w:numId="14">
    <w:abstractNumId w:val="33"/>
  </w:num>
  <w:num w:numId="15">
    <w:abstractNumId w:val="24"/>
  </w:num>
  <w:num w:numId="16">
    <w:abstractNumId w:val="0"/>
  </w:num>
  <w:num w:numId="17">
    <w:abstractNumId w:val="53"/>
  </w:num>
  <w:num w:numId="18">
    <w:abstractNumId w:val="29"/>
  </w:num>
  <w:num w:numId="19">
    <w:abstractNumId w:val="14"/>
  </w:num>
  <w:num w:numId="20">
    <w:abstractNumId w:val="13"/>
  </w:num>
  <w:num w:numId="21">
    <w:abstractNumId w:val="1"/>
  </w:num>
  <w:num w:numId="22">
    <w:abstractNumId w:val="57"/>
  </w:num>
  <w:num w:numId="23">
    <w:abstractNumId w:val="19"/>
  </w:num>
  <w:num w:numId="24">
    <w:abstractNumId w:val="48"/>
  </w:num>
  <w:num w:numId="25">
    <w:abstractNumId w:val="46"/>
  </w:num>
  <w:num w:numId="26">
    <w:abstractNumId w:val="44"/>
  </w:num>
  <w:num w:numId="27">
    <w:abstractNumId w:val="22"/>
  </w:num>
  <w:num w:numId="28">
    <w:abstractNumId w:val="5"/>
  </w:num>
  <w:num w:numId="29">
    <w:abstractNumId w:val="38"/>
  </w:num>
  <w:num w:numId="30">
    <w:abstractNumId w:val="55"/>
  </w:num>
  <w:num w:numId="31">
    <w:abstractNumId w:val="74"/>
  </w:num>
  <w:num w:numId="32">
    <w:abstractNumId w:val="59"/>
  </w:num>
  <w:num w:numId="33">
    <w:abstractNumId w:val="77"/>
  </w:num>
  <w:num w:numId="34">
    <w:abstractNumId w:val="64"/>
  </w:num>
  <w:num w:numId="35">
    <w:abstractNumId w:val="78"/>
  </w:num>
  <w:num w:numId="36">
    <w:abstractNumId w:val="42"/>
  </w:num>
  <w:num w:numId="37">
    <w:abstractNumId w:val="72"/>
  </w:num>
  <w:num w:numId="38">
    <w:abstractNumId w:val="80"/>
  </w:num>
  <w:num w:numId="39">
    <w:abstractNumId w:val="65"/>
  </w:num>
  <w:num w:numId="40">
    <w:abstractNumId w:val="51"/>
  </w:num>
  <w:num w:numId="41">
    <w:abstractNumId w:val="45"/>
  </w:num>
  <w:num w:numId="42">
    <w:abstractNumId w:val="10"/>
  </w:num>
  <w:num w:numId="43">
    <w:abstractNumId w:val="3"/>
  </w:num>
  <w:num w:numId="44">
    <w:abstractNumId w:val="52"/>
  </w:num>
  <w:num w:numId="45">
    <w:abstractNumId w:val="15"/>
  </w:num>
  <w:num w:numId="46">
    <w:abstractNumId w:val="75"/>
  </w:num>
  <w:num w:numId="47">
    <w:abstractNumId w:val="31"/>
  </w:num>
  <w:num w:numId="48">
    <w:abstractNumId w:val="9"/>
  </w:num>
  <w:num w:numId="49">
    <w:abstractNumId w:val="61"/>
  </w:num>
  <w:num w:numId="50">
    <w:abstractNumId w:val="56"/>
  </w:num>
  <w:num w:numId="51">
    <w:abstractNumId w:val="47"/>
  </w:num>
  <w:num w:numId="52">
    <w:abstractNumId w:val="34"/>
  </w:num>
  <w:num w:numId="53">
    <w:abstractNumId w:val="60"/>
  </w:num>
  <w:num w:numId="54">
    <w:abstractNumId w:val="81"/>
  </w:num>
  <w:num w:numId="55">
    <w:abstractNumId w:val="12"/>
  </w:num>
  <w:num w:numId="56">
    <w:abstractNumId w:val="18"/>
  </w:num>
  <w:num w:numId="57">
    <w:abstractNumId w:val="58"/>
  </w:num>
  <w:num w:numId="58">
    <w:abstractNumId w:val="76"/>
  </w:num>
  <w:num w:numId="59">
    <w:abstractNumId w:val="4"/>
  </w:num>
  <w:num w:numId="60">
    <w:abstractNumId w:val="30"/>
  </w:num>
  <w:num w:numId="61">
    <w:abstractNumId w:val="69"/>
  </w:num>
  <w:num w:numId="62">
    <w:abstractNumId w:val="73"/>
  </w:num>
  <w:num w:numId="63">
    <w:abstractNumId w:val="68"/>
  </w:num>
  <w:num w:numId="64">
    <w:abstractNumId w:val="43"/>
  </w:num>
  <w:num w:numId="65">
    <w:abstractNumId w:val="2"/>
  </w:num>
  <w:num w:numId="66">
    <w:abstractNumId w:val="36"/>
  </w:num>
  <w:num w:numId="67">
    <w:abstractNumId w:val="32"/>
  </w:num>
  <w:num w:numId="68">
    <w:abstractNumId w:val="71"/>
  </w:num>
  <w:num w:numId="69">
    <w:abstractNumId w:val="16"/>
  </w:num>
  <w:num w:numId="70">
    <w:abstractNumId w:val="7"/>
  </w:num>
  <w:num w:numId="71">
    <w:abstractNumId w:val="21"/>
  </w:num>
  <w:num w:numId="72">
    <w:abstractNumId w:val="79"/>
  </w:num>
  <w:num w:numId="73">
    <w:abstractNumId w:val="39"/>
  </w:num>
  <w:num w:numId="74">
    <w:abstractNumId w:val="23"/>
  </w:num>
  <w:num w:numId="75">
    <w:abstractNumId w:val="49"/>
  </w:num>
  <w:num w:numId="76">
    <w:abstractNumId w:val="17"/>
  </w:num>
  <w:num w:numId="77">
    <w:abstractNumId w:val="40"/>
  </w:num>
  <w:num w:numId="78">
    <w:abstractNumId w:val="54"/>
  </w:num>
  <w:num w:numId="79">
    <w:abstractNumId w:val="20"/>
  </w:num>
  <w:num w:numId="80">
    <w:abstractNumId w:val="25"/>
  </w:num>
  <w:num w:numId="81">
    <w:abstractNumId w:val="29"/>
    <w:lvlOverride w:ilvl="0">
      <w:startOverride w:val="1"/>
    </w:lvlOverride>
  </w:num>
  <w:num w:numId="82">
    <w:abstractNumId w:val="11"/>
  </w:num>
  <w:num w:numId="83">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68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37A4"/>
    <w:rsid w:val="00000064"/>
    <w:rsid w:val="00000F45"/>
    <w:rsid w:val="00001AD4"/>
    <w:rsid w:val="000023CC"/>
    <w:rsid w:val="00002ED7"/>
    <w:rsid w:val="000036EA"/>
    <w:rsid w:val="0000423C"/>
    <w:rsid w:val="00004289"/>
    <w:rsid w:val="000044CC"/>
    <w:rsid w:val="00004DC9"/>
    <w:rsid w:val="000054E2"/>
    <w:rsid w:val="000055C5"/>
    <w:rsid w:val="00005C69"/>
    <w:rsid w:val="00006995"/>
    <w:rsid w:val="00006AC5"/>
    <w:rsid w:val="00007B64"/>
    <w:rsid w:val="00007F13"/>
    <w:rsid w:val="00010194"/>
    <w:rsid w:val="000104AD"/>
    <w:rsid w:val="0001097C"/>
    <w:rsid w:val="000111C0"/>
    <w:rsid w:val="000131A9"/>
    <w:rsid w:val="000132CE"/>
    <w:rsid w:val="00013B76"/>
    <w:rsid w:val="00014636"/>
    <w:rsid w:val="00016095"/>
    <w:rsid w:val="00016AA3"/>
    <w:rsid w:val="000173EC"/>
    <w:rsid w:val="00020002"/>
    <w:rsid w:val="00020DEC"/>
    <w:rsid w:val="000217F8"/>
    <w:rsid w:val="00022332"/>
    <w:rsid w:val="00022939"/>
    <w:rsid w:val="000246CA"/>
    <w:rsid w:val="00024A2F"/>
    <w:rsid w:val="00025496"/>
    <w:rsid w:val="0002609A"/>
    <w:rsid w:val="00026A24"/>
    <w:rsid w:val="00026B0A"/>
    <w:rsid w:val="00027175"/>
    <w:rsid w:val="000272FA"/>
    <w:rsid w:val="00030837"/>
    <w:rsid w:val="000327E8"/>
    <w:rsid w:val="00032BD0"/>
    <w:rsid w:val="0003537F"/>
    <w:rsid w:val="00035B8C"/>
    <w:rsid w:val="00035E37"/>
    <w:rsid w:val="00035EA5"/>
    <w:rsid w:val="000364A7"/>
    <w:rsid w:val="00036DD6"/>
    <w:rsid w:val="00036E42"/>
    <w:rsid w:val="00037E8C"/>
    <w:rsid w:val="0004019F"/>
    <w:rsid w:val="0004051F"/>
    <w:rsid w:val="000407DF"/>
    <w:rsid w:val="000412BC"/>
    <w:rsid w:val="00041379"/>
    <w:rsid w:val="00041669"/>
    <w:rsid w:val="0004286B"/>
    <w:rsid w:val="00042A56"/>
    <w:rsid w:val="00042C8F"/>
    <w:rsid w:val="000439F5"/>
    <w:rsid w:val="00043B3C"/>
    <w:rsid w:val="00044065"/>
    <w:rsid w:val="0004416C"/>
    <w:rsid w:val="00044472"/>
    <w:rsid w:val="00046002"/>
    <w:rsid w:val="00046739"/>
    <w:rsid w:val="00046816"/>
    <w:rsid w:val="00047A04"/>
    <w:rsid w:val="00047AB7"/>
    <w:rsid w:val="0005093C"/>
    <w:rsid w:val="00051742"/>
    <w:rsid w:val="00051D1B"/>
    <w:rsid w:val="00051F74"/>
    <w:rsid w:val="000527A8"/>
    <w:rsid w:val="00053E8C"/>
    <w:rsid w:val="00053F25"/>
    <w:rsid w:val="00054588"/>
    <w:rsid w:val="00055DF6"/>
    <w:rsid w:val="00056F53"/>
    <w:rsid w:val="00057357"/>
    <w:rsid w:val="000576EA"/>
    <w:rsid w:val="00057CF6"/>
    <w:rsid w:val="0006016A"/>
    <w:rsid w:val="0006100F"/>
    <w:rsid w:val="000610C1"/>
    <w:rsid w:val="000611BA"/>
    <w:rsid w:val="00062790"/>
    <w:rsid w:val="0006329B"/>
    <w:rsid w:val="00065268"/>
    <w:rsid w:val="000667C9"/>
    <w:rsid w:val="000674E8"/>
    <w:rsid w:val="000705E2"/>
    <w:rsid w:val="0007175C"/>
    <w:rsid w:val="00072389"/>
    <w:rsid w:val="00072DC4"/>
    <w:rsid w:val="00072FEA"/>
    <w:rsid w:val="000734E8"/>
    <w:rsid w:val="00073E11"/>
    <w:rsid w:val="00074036"/>
    <w:rsid w:val="0007414D"/>
    <w:rsid w:val="00074288"/>
    <w:rsid w:val="000745E3"/>
    <w:rsid w:val="000750D9"/>
    <w:rsid w:val="000752D1"/>
    <w:rsid w:val="0007571D"/>
    <w:rsid w:val="000768C2"/>
    <w:rsid w:val="00076C60"/>
    <w:rsid w:val="0007722F"/>
    <w:rsid w:val="00077C4D"/>
    <w:rsid w:val="00080571"/>
    <w:rsid w:val="00080672"/>
    <w:rsid w:val="00080BBF"/>
    <w:rsid w:val="000814F3"/>
    <w:rsid w:val="00081A90"/>
    <w:rsid w:val="00081A91"/>
    <w:rsid w:val="000830EE"/>
    <w:rsid w:val="00083B99"/>
    <w:rsid w:val="00083E27"/>
    <w:rsid w:val="000841EC"/>
    <w:rsid w:val="00084669"/>
    <w:rsid w:val="000848BA"/>
    <w:rsid w:val="00084C9D"/>
    <w:rsid w:val="00085162"/>
    <w:rsid w:val="00085F05"/>
    <w:rsid w:val="00087732"/>
    <w:rsid w:val="00090B64"/>
    <w:rsid w:val="00091447"/>
    <w:rsid w:val="0009168D"/>
    <w:rsid w:val="0009273C"/>
    <w:rsid w:val="00092820"/>
    <w:rsid w:val="00092B74"/>
    <w:rsid w:val="00093BF9"/>
    <w:rsid w:val="00094E77"/>
    <w:rsid w:val="00095695"/>
    <w:rsid w:val="00095A7F"/>
    <w:rsid w:val="00095C24"/>
    <w:rsid w:val="00096479"/>
    <w:rsid w:val="00096671"/>
    <w:rsid w:val="00096755"/>
    <w:rsid w:val="00096F77"/>
    <w:rsid w:val="000972EB"/>
    <w:rsid w:val="000976C9"/>
    <w:rsid w:val="000A1218"/>
    <w:rsid w:val="000A1D6A"/>
    <w:rsid w:val="000A375D"/>
    <w:rsid w:val="000A3A2E"/>
    <w:rsid w:val="000A3B45"/>
    <w:rsid w:val="000A3C9A"/>
    <w:rsid w:val="000A483A"/>
    <w:rsid w:val="000A493C"/>
    <w:rsid w:val="000A519C"/>
    <w:rsid w:val="000A596B"/>
    <w:rsid w:val="000A73AC"/>
    <w:rsid w:val="000A7B07"/>
    <w:rsid w:val="000B090B"/>
    <w:rsid w:val="000B0A78"/>
    <w:rsid w:val="000B0EB6"/>
    <w:rsid w:val="000B2566"/>
    <w:rsid w:val="000B362E"/>
    <w:rsid w:val="000B3FEC"/>
    <w:rsid w:val="000B5A7B"/>
    <w:rsid w:val="000B627F"/>
    <w:rsid w:val="000B63A6"/>
    <w:rsid w:val="000B66F1"/>
    <w:rsid w:val="000B7289"/>
    <w:rsid w:val="000B7AB1"/>
    <w:rsid w:val="000B7BE5"/>
    <w:rsid w:val="000C01E4"/>
    <w:rsid w:val="000C0511"/>
    <w:rsid w:val="000C0914"/>
    <w:rsid w:val="000C19DB"/>
    <w:rsid w:val="000C1EC9"/>
    <w:rsid w:val="000C2CB0"/>
    <w:rsid w:val="000C2DEF"/>
    <w:rsid w:val="000C2EF4"/>
    <w:rsid w:val="000C2F28"/>
    <w:rsid w:val="000C3533"/>
    <w:rsid w:val="000C40C7"/>
    <w:rsid w:val="000C40F3"/>
    <w:rsid w:val="000C492E"/>
    <w:rsid w:val="000C4ABB"/>
    <w:rsid w:val="000C4B42"/>
    <w:rsid w:val="000C519F"/>
    <w:rsid w:val="000C533A"/>
    <w:rsid w:val="000C59F1"/>
    <w:rsid w:val="000C5E6B"/>
    <w:rsid w:val="000C6816"/>
    <w:rsid w:val="000C73AA"/>
    <w:rsid w:val="000C7775"/>
    <w:rsid w:val="000C7A28"/>
    <w:rsid w:val="000D053A"/>
    <w:rsid w:val="000D1094"/>
    <w:rsid w:val="000D12D9"/>
    <w:rsid w:val="000D26EA"/>
    <w:rsid w:val="000D31A1"/>
    <w:rsid w:val="000D351B"/>
    <w:rsid w:val="000D3587"/>
    <w:rsid w:val="000D3980"/>
    <w:rsid w:val="000D41A3"/>
    <w:rsid w:val="000D4723"/>
    <w:rsid w:val="000D4805"/>
    <w:rsid w:val="000D511A"/>
    <w:rsid w:val="000D5671"/>
    <w:rsid w:val="000D5955"/>
    <w:rsid w:val="000D5BEC"/>
    <w:rsid w:val="000D5EB8"/>
    <w:rsid w:val="000D6569"/>
    <w:rsid w:val="000D6ECA"/>
    <w:rsid w:val="000D72CA"/>
    <w:rsid w:val="000D76DA"/>
    <w:rsid w:val="000E00F7"/>
    <w:rsid w:val="000E09E4"/>
    <w:rsid w:val="000E0B47"/>
    <w:rsid w:val="000E15D9"/>
    <w:rsid w:val="000E1929"/>
    <w:rsid w:val="000E2869"/>
    <w:rsid w:val="000E2F2A"/>
    <w:rsid w:val="000E304F"/>
    <w:rsid w:val="000E3AEC"/>
    <w:rsid w:val="000E4B9C"/>
    <w:rsid w:val="000E4E86"/>
    <w:rsid w:val="000E521F"/>
    <w:rsid w:val="000E53C3"/>
    <w:rsid w:val="000E6BE6"/>
    <w:rsid w:val="000E6E73"/>
    <w:rsid w:val="000E7021"/>
    <w:rsid w:val="000E7998"/>
    <w:rsid w:val="000F0CC3"/>
    <w:rsid w:val="000F13CE"/>
    <w:rsid w:val="000F1BEB"/>
    <w:rsid w:val="000F2535"/>
    <w:rsid w:val="000F3155"/>
    <w:rsid w:val="000F3489"/>
    <w:rsid w:val="000F36A6"/>
    <w:rsid w:val="000F423C"/>
    <w:rsid w:val="000F49B7"/>
    <w:rsid w:val="000F52F0"/>
    <w:rsid w:val="000F5687"/>
    <w:rsid w:val="000F5A0D"/>
    <w:rsid w:val="000F5C84"/>
    <w:rsid w:val="000F673D"/>
    <w:rsid w:val="000F7BA6"/>
    <w:rsid w:val="00100A0F"/>
    <w:rsid w:val="00100E33"/>
    <w:rsid w:val="001011CA"/>
    <w:rsid w:val="001017C9"/>
    <w:rsid w:val="00101C9D"/>
    <w:rsid w:val="00102C34"/>
    <w:rsid w:val="00102C84"/>
    <w:rsid w:val="001033ED"/>
    <w:rsid w:val="0010342E"/>
    <w:rsid w:val="00103B1E"/>
    <w:rsid w:val="00104459"/>
    <w:rsid w:val="001049B1"/>
    <w:rsid w:val="00104ED0"/>
    <w:rsid w:val="00104F56"/>
    <w:rsid w:val="00105881"/>
    <w:rsid w:val="00105E36"/>
    <w:rsid w:val="001061EF"/>
    <w:rsid w:val="001066D2"/>
    <w:rsid w:val="00106708"/>
    <w:rsid w:val="001069C3"/>
    <w:rsid w:val="00106A9C"/>
    <w:rsid w:val="00106C6E"/>
    <w:rsid w:val="00107C11"/>
    <w:rsid w:val="00107E36"/>
    <w:rsid w:val="00111425"/>
    <w:rsid w:val="0011488E"/>
    <w:rsid w:val="00114952"/>
    <w:rsid w:val="00114EE7"/>
    <w:rsid w:val="00115666"/>
    <w:rsid w:val="00116EB5"/>
    <w:rsid w:val="0011728B"/>
    <w:rsid w:val="0011764C"/>
    <w:rsid w:val="00117D33"/>
    <w:rsid w:val="0012091A"/>
    <w:rsid w:val="00120BB8"/>
    <w:rsid w:val="00120F01"/>
    <w:rsid w:val="00121A69"/>
    <w:rsid w:val="00122753"/>
    <w:rsid w:val="0012276F"/>
    <w:rsid w:val="0012407E"/>
    <w:rsid w:val="00124090"/>
    <w:rsid w:val="0012413C"/>
    <w:rsid w:val="00125107"/>
    <w:rsid w:val="001251D3"/>
    <w:rsid w:val="00125AF8"/>
    <w:rsid w:val="001262E0"/>
    <w:rsid w:val="001266DE"/>
    <w:rsid w:val="00126C06"/>
    <w:rsid w:val="00127564"/>
    <w:rsid w:val="00127DF6"/>
    <w:rsid w:val="00130968"/>
    <w:rsid w:val="001318F0"/>
    <w:rsid w:val="00131BAC"/>
    <w:rsid w:val="00132903"/>
    <w:rsid w:val="00132963"/>
    <w:rsid w:val="00133B83"/>
    <w:rsid w:val="001341B2"/>
    <w:rsid w:val="00134328"/>
    <w:rsid w:val="0013575D"/>
    <w:rsid w:val="00135F48"/>
    <w:rsid w:val="001368FF"/>
    <w:rsid w:val="0013750D"/>
    <w:rsid w:val="00137D8B"/>
    <w:rsid w:val="0014081C"/>
    <w:rsid w:val="00142D22"/>
    <w:rsid w:val="001432D8"/>
    <w:rsid w:val="0014374F"/>
    <w:rsid w:val="001437FA"/>
    <w:rsid w:val="00143962"/>
    <w:rsid w:val="00144EF7"/>
    <w:rsid w:val="00145DDF"/>
    <w:rsid w:val="001473AE"/>
    <w:rsid w:val="00147CDC"/>
    <w:rsid w:val="00150625"/>
    <w:rsid w:val="001507DF"/>
    <w:rsid w:val="001509FF"/>
    <w:rsid w:val="00150DEA"/>
    <w:rsid w:val="00151D91"/>
    <w:rsid w:val="00152E52"/>
    <w:rsid w:val="0015329F"/>
    <w:rsid w:val="001536ED"/>
    <w:rsid w:val="00153C61"/>
    <w:rsid w:val="001545F5"/>
    <w:rsid w:val="00155A33"/>
    <w:rsid w:val="001561BB"/>
    <w:rsid w:val="00156A84"/>
    <w:rsid w:val="00156D1E"/>
    <w:rsid w:val="00156EFC"/>
    <w:rsid w:val="00157177"/>
    <w:rsid w:val="00157A62"/>
    <w:rsid w:val="00157A98"/>
    <w:rsid w:val="00160B6D"/>
    <w:rsid w:val="0016119D"/>
    <w:rsid w:val="00161485"/>
    <w:rsid w:val="001618CB"/>
    <w:rsid w:val="001624CA"/>
    <w:rsid w:val="001635DB"/>
    <w:rsid w:val="00163F54"/>
    <w:rsid w:val="001642D1"/>
    <w:rsid w:val="00164582"/>
    <w:rsid w:val="00165490"/>
    <w:rsid w:val="00165B89"/>
    <w:rsid w:val="001669F1"/>
    <w:rsid w:val="00166B70"/>
    <w:rsid w:val="00166B83"/>
    <w:rsid w:val="0016738D"/>
    <w:rsid w:val="001674FF"/>
    <w:rsid w:val="00167689"/>
    <w:rsid w:val="00167C5C"/>
    <w:rsid w:val="00167E96"/>
    <w:rsid w:val="00173587"/>
    <w:rsid w:val="00173B4E"/>
    <w:rsid w:val="00174093"/>
    <w:rsid w:val="0017607D"/>
    <w:rsid w:val="0017625B"/>
    <w:rsid w:val="00176B4A"/>
    <w:rsid w:val="0017771A"/>
    <w:rsid w:val="00177F44"/>
    <w:rsid w:val="0018004C"/>
    <w:rsid w:val="00180125"/>
    <w:rsid w:val="001807B8"/>
    <w:rsid w:val="001808BA"/>
    <w:rsid w:val="001809EA"/>
    <w:rsid w:val="00180FBF"/>
    <w:rsid w:val="00181059"/>
    <w:rsid w:val="00182354"/>
    <w:rsid w:val="00182613"/>
    <w:rsid w:val="00182801"/>
    <w:rsid w:val="00182B5D"/>
    <w:rsid w:val="00182B8F"/>
    <w:rsid w:val="00182C3C"/>
    <w:rsid w:val="00182CFD"/>
    <w:rsid w:val="001833D7"/>
    <w:rsid w:val="00183D19"/>
    <w:rsid w:val="0018412A"/>
    <w:rsid w:val="00184373"/>
    <w:rsid w:val="00184522"/>
    <w:rsid w:val="00185B08"/>
    <w:rsid w:val="001865FD"/>
    <w:rsid w:val="00187598"/>
    <w:rsid w:val="00187AA5"/>
    <w:rsid w:val="00187ED8"/>
    <w:rsid w:val="00190123"/>
    <w:rsid w:val="00190AC3"/>
    <w:rsid w:val="00191D17"/>
    <w:rsid w:val="00191DAD"/>
    <w:rsid w:val="001922A7"/>
    <w:rsid w:val="001924F3"/>
    <w:rsid w:val="00192D09"/>
    <w:rsid w:val="00194975"/>
    <w:rsid w:val="00195384"/>
    <w:rsid w:val="00196EA7"/>
    <w:rsid w:val="00197821"/>
    <w:rsid w:val="00197844"/>
    <w:rsid w:val="001A0209"/>
    <w:rsid w:val="001A0360"/>
    <w:rsid w:val="001A03C9"/>
    <w:rsid w:val="001A164E"/>
    <w:rsid w:val="001A1911"/>
    <w:rsid w:val="001A1ACC"/>
    <w:rsid w:val="001A2916"/>
    <w:rsid w:val="001A31D9"/>
    <w:rsid w:val="001A3431"/>
    <w:rsid w:val="001A3DFD"/>
    <w:rsid w:val="001A40EE"/>
    <w:rsid w:val="001A4D6C"/>
    <w:rsid w:val="001A4DEF"/>
    <w:rsid w:val="001A56F6"/>
    <w:rsid w:val="001A7078"/>
    <w:rsid w:val="001A7A96"/>
    <w:rsid w:val="001A7D61"/>
    <w:rsid w:val="001B10D9"/>
    <w:rsid w:val="001B2666"/>
    <w:rsid w:val="001B2A7B"/>
    <w:rsid w:val="001B3158"/>
    <w:rsid w:val="001B3A68"/>
    <w:rsid w:val="001B41F6"/>
    <w:rsid w:val="001B49DC"/>
    <w:rsid w:val="001B57A1"/>
    <w:rsid w:val="001B59B1"/>
    <w:rsid w:val="001B5ADD"/>
    <w:rsid w:val="001B6430"/>
    <w:rsid w:val="001C0344"/>
    <w:rsid w:val="001C1D21"/>
    <w:rsid w:val="001C2727"/>
    <w:rsid w:val="001C28A9"/>
    <w:rsid w:val="001C28B4"/>
    <w:rsid w:val="001C2FE2"/>
    <w:rsid w:val="001C3BB4"/>
    <w:rsid w:val="001C483C"/>
    <w:rsid w:val="001C4AAA"/>
    <w:rsid w:val="001C4D12"/>
    <w:rsid w:val="001C4F15"/>
    <w:rsid w:val="001C58D9"/>
    <w:rsid w:val="001C591F"/>
    <w:rsid w:val="001C6876"/>
    <w:rsid w:val="001C6D66"/>
    <w:rsid w:val="001D003E"/>
    <w:rsid w:val="001D0393"/>
    <w:rsid w:val="001D0A57"/>
    <w:rsid w:val="001D12AA"/>
    <w:rsid w:val="001D2763"/>
    <w:rsid w:val="001D298F"/>
    <w:rsid w:val="001D2DCB"/>
    <w:rsid w:val="001D3E34"/>
    <w:rsid w:val="001D4AE0"/>
    <w:rsid w:val="001D4DC4"/>
    <w:rsid w:val="001D71F1"/>
    <w:rsid w:val="001D759B"/>
    <w:rsid w:val="001D79A9"/>
    <w:rsid w:val="001D7DAD"/>
    <w:rsid w:val="001E0FA4"/>
    <w:rsid w:val="001E2147"/>
    <w:rsid w:val="001E2A94"/>
    <w:rsid w:val="001E320F"/>
    <w:rsid w:val="001E3A09"/>
    <w:rsid w:val="001E3CCA"/>
    <w:rsid w:val="001E45BD"/>
    <w:rsid w:val="001E4964"/>
    <w:rsid w:val="001E5749"/>
    <w:rsid w:val="001E5F51"/>
    <w:rsid w:val="001E6FA5"/>
    <w:rsid w:val="001E6FCE"/>
    <w:rsid w:val="001E73B2"/>
    <w:rsid w:val="001E7AA5"/>
    <w:rsid w:val="001E7F81"/>
    <w:rsid w:val="001F0DC0"/>
    <w:rsid w:val="001F2368"/>
    <w:rsid w:val="001F26AA"/>
    <w:rsid w:val="001F296D"/>
    <w:rsid w:val="001F2B34"/>
    <w:rsid w:val="001F2D3D"/>
    <w:rsid w:val="001F3F47"/>
    <w:rsid w:val="001F4320"/>
    <w:rsid w:val="001F47C9"/>
    <w:rsid w:val="001F4F1E"/>
    <w:rsid w:val="001F50A9"/>
    <w:rsid w:val="001F5190"/>
    <w:rsid w:val="001F55A0"/>
    <w:rsid w:val="001F5FF7"/>
    <w:rsid w:val="001F601E"/>
    <w:rsid w:val="001F6378"/>
    <w:rsid w:val="001F67A4"/>
    <w:rsid w:val="001F71BC"/>
    <w:rsid w:val="001F7737"/>
    <w:rsid w:val="001F784F"/>
    <w:rsid w:val="00200CB7"/>
    <w:rsid w:val="00200EE1"/>
    <w:rsid w:val="00202017"/>
    <w:rsid w:val="00202020"/>
    <w:rsid w:val="00202863"/>
    <w:rsid w:val="002036F1"/>
    <w:rsid w:val="002039CA"/>
    <w:rsid w:val="00204B65"/>
    <w:rsid w:val="002056D4"/>
    <w:rsid w:val="0020685C"/>
    <w:rsid w:val="00207B7F"/>
    <w:rsid w:val="00207F9F"/>
    <w:rsid w:val="002100C0"/>
    <w:rsid w:val="00210F37"/>
    <w:rsid w:val="0021137C"/>
    <w:rsid w:val="00211769"/>
    <w:rsid w:val="00211B19"/>
    <w:rsid w:val="00211CFC"/>
    <w:rsid w:val="00211D96"/>
    <w:rsid w:val="00212BEA"/>
    <w:rsid w:val="0021312F"/>
    <w:rsid w:val="00213737"/>
    <w:rsid w:val="00213D28"/>
    <w:rsid w:val="00214083"/>
    <w:rsid w:val="002144AA"/>
    <w:rsid w:val="002148F4"/>
    <w:rsid w:val="0021630D"/>
    <w:rsid w:val="002165D1"/>
    <w:rsid w:val="002168A3"/>
    <w:rsid w:val="00216FB6"/>
    <w:rsid w:val="0021736D"/>
    <w:rsid w:val="002174C0"/>
    <w:rsid w:val="0021783D"/>
    <w:rsid w:val="002202B7"/>
    <w:rsid w:val="002204EE"/>
    <w:rsid w:val="00222316"/>
    <w:rsid w:val="0022285F"/>
    <w:rsid w:val="00222F62"/>
    <w:rsid w:val="00223AD7"/>
    <w:rsid w:val="00223B3E"/>
    <w:rsid w:val="002240B0"/>
    <w:rsid w:val="0022487E"/>
    <w:rsid w:val="00224D4A"/>
    <w:rsid w:val="00225021"/>
    <w:rsid w:val="0022532D"/>
    <w:rsid w:val="00225B5D"/>
    <w:rsid w:val="0022712D"/>
    <w:rsid w:val="00227C3D"/>
    <w:rsid w:val="00227DA3"/>
    <w:rsid w:val="00227EF3"/>
    <w:rsid w:val="00230337"/>
    <w:rsid w:val="00232E98"/>
    <w:rsid w:val="00232FF3"/>
    <w:rsid w:val="002339A4"/>
    <w:rsid w:val="00233D9B"/>
    <w:rsid w:val="00234304"/>
    <w:rsid w:val="00235E1E"/>
    <w:rsid w:val="002360EF"/>
    <w:rsid w:val="002361AD"/>
    <w:rsid w:val="00236BD5"/>
    <w:rsid w:val="00236DC4"/>
    <w:rsid w:val="002373FD"/>
    <w:rsid w:val="002400D3"/>
    <w:rsid w:val="00240C67"/>
    <w:rsid w:val="00240CF3"/>
    <w:rsid w:val="00241827"/>
    <w:rsid w:val="00242C21"/>
    <w:rsid w:val="00243278"/>
    <w:rsid w:val="002434A2"/>
    <w:rsid w:val="002434D7"/>
    <w:rsid w:val="0024406E"/>
    <w:rsid w:val="00244254"/>
    <w:rsid w:val="00245323"/>
    <w:rsid w:val="002453EA"/>
    <w:rsid w:val="00245CBB"/>
    <w:rsid w:val="00245D96"/>
    <w:rsid w:val="002461B5"/>
    <w:rsid w:val="00246772"/>
    <w:rsid w:val="00246B42"/>
    <w:rsid w:val="00246BFE"/>
    <w:rsid w:val="00246C71"/>
    <w:rsid w:val="00246DE6"/>
    <w:rsid w:val="0024756A"/>
    <w:rsid w:val="00247A36"/>
    <w:rsid w:val="00247E86"/>
    <w:rsid w:val="0025031A"/>
    <w:rsid w:val="0025093F"/>
    <w:rsid w:val="002520BF"/>
    <w:rsid w:val="002524A2"/>
    <w:rsid w:val="00252B57"/>
    <w:rsid w:val="00252D50"/>
    <w:rsid w:val="002530E1"/>
    <w:rsid w:val="002533BE"/>
    <w:rsid w:val="00253AD3"/>
    <w:rsid w:val="00253CAA"/>
    <w:rsid w:val="00253D08"/>
    <w:rsid w:val="00253E7B"/>
    <w:rsid w:val="00254522"/>
    <w:rsid w:val="0025528C"/>
    <w:rsid w:val="00255795"/>
    <w:rsid w:val="00255A28"/>
    <w:rsid w:val="002579F0"/>
    <w:rsid w:val="002601E5"/>
    <w:rsid w:val="00260E9A"/>
    <w:rsid w:val="00261209"/>
    <w:rsid w:val="00261748"/>
    <w:rsid w:val="00261B62"/>
    <w:rsid w:val="00262072"/>
    <w:rsid w:val="00263057"/>
    <w:rsid w:val="002641C1"/>
    <w:rsid w:val="00264614"/>
    <w:rsid w:val="0026512B"/>
    <w:rsid w:val="00265A0F"/>
    <w:rsid w:val="00265CA8"/>
    <w:rsid w:val="0026647B"/>
    <w:rsid w:val="00267478"/>
    <w:rsid w:val="0026758A"/>
    <w:rsid w:val="0026776E"/>
    <w:rsid w:val="00267C3A"/>
    <w:rsid w:val="00267FB5"/>
    <w:rsid w:val="0027012F"/>
    <w:rsid w:val="00270CA6"/>
    <w:rsid w:val="00271E3E"/>
    <w:rsid w:val="00273357"/>
    <w:rsid w:val="00273D1E"/>
    <w:rsid w:val="0027613D"/>
    <w:rsid w:val="00276823"/>
    <w:rsid w:val="00277101"/>
    <w:rsid w:val="002771BF"/>
    <w:rsid w:val="00277F77"/>
    <w:rsid w:val="00280215"/>
    <w:rsid w:val="00280611"/>
    <w:rsid w:val="00282606"/>
    <w:rsid w:val="002826A3"/>
    <w:rsid w:val="0028364E"/>
    <w:rsid w:val="00283810"/>
    <w:rsid w:val="002841B1"/>
    <w:rsid w:val="00284DBF"/>
    <w:rsid w:val="002852C2"/>
    <w:rsid w:val="00285926"/>
    <w:rsid w:val="00286596"/>
    <w:rsid w:val="00286F36"/>
    <w:rsid w:val="00287404"/>
    <w:rsid w:val="00287818"/>
    <w:rsid w:val="002901AD"/>
    <w:rsid w:val="002910F6"/>
    <w:rsid w:val="0029147A"/>
    <w:rsid w:val="002923C5"/>
    <w:rsid w:val="00293CC8"/>
    <w:rsid w:val="00294887"/>
    <w:rsid w:val="00294AFC"/>
    <w:rsid w:val="0029534D"/>
    <w:rsid w:val="002962C6"/>
    <w:rsid w:val="00296500"/>
    <w:rsid w:val="00296C5A"/>
    <w:rsid w:val="00296D28"/>
    <w:rsid w:val="00297172"/>
    <w:rsid w:val="00297198"/>
    <w:rsid w:val="00297270"/>
    <w:rsid w:val="002973A5"/>
    <w:rsid w:val="00297504"/>
    <w:rsid w:val="00297573"/>
    <w:rsid w:val="002978E0"/>
    <w:rsid w:val="00297EB4"/>
    <w:rsid w:val="002A09F0"/>
    <w:rsid w:val="002A1037"/>
    <w:rsid w:val="002A136D"/>
    <w:rsid w:val="002A1462"/>
    <w:rsid w:val="002A2018"/>
    <w:rsid w:val="002A226D"/>
    <w:rsid w:val="002A3E3F"/>
    <w:rsid w:val="002A4E9B"/>
    <w:rsid w:val="002A5334"/>
    <w:rsid w:val="002A5FF1"/>
    <w:rsid w:val="002A6777"/>
    <w:rsid w:val="002A6BFC"/>
    <w:rsid w:val="002A6F04"/>
    <w:rsid w:val="002A7091"/>
    <w:rsid w:val="002B000D"/>
    <w:rsid w:val="002B1761"/>
    <w:rsid w:val="002B3C46"/>
    <w:rsid w:val="002B3D4F"/>
    <w:rsid w:val="002B4CB0"/>
    <w:rsid w:val="002B519E"/>
    <w:rsid w:val="002B755F"/>
    <w:rsid w:val="002B78AB"/>
    <w:rsid w:val="002C103B"/>
    <w:rsid w:val="002C182F"/>
    <w:rsid w:val="002C19FA"/>
    <w:rsid w:val="002C289A"/>
    <w:rsid w:val="002C2E23"/>
    <w:rsid w:val="002C35B1"/>
    <w:rsid w:val="002C46FC"/>
    <w:rsid w:val="002C4755"/>
    <w:rsid w:val="002C4BD6"/>
    <w:rsid w:val="002C506C"/>
    <w:rsid w:val="002C5093"/>
    <w:rsid w:val="002C5175"/>
    <w:rsid w:val="002C52D8"/>
    <w:rsid w:val="002C568B"/>
    <w:rsid w:val="002C5754"/>
    <w:rsid w:val="002C5CB6"/>
    <w:rsid w:val="002C6698"/>
    <w:rsid w:val="002C66C6"/>
    <w:rsid w:val="002C77B6"/>
    <w:rsid w:val="002C7995"/>
    <w:rsid w:val="002C7BDD"/>
    <w:rsid w:val="002D0580"/>
    <w:rsid w:val="002D09C1"/>
    <w:rsid w:val="002D0ABE"/>
    <w:rsid w:val="002D1B6D"/>
    <w:rsid w:val="002D1CD8"/>
    <w:rsid w:val="002D1D45"/>
    <w:rsid w:val="002D22FF"/>
    <w:rsid w:val="002D3632"/>
    <w:rsid w:val="002D3E21"/>
    <w:rsid w:val="002D4314"/>
    <w:rsid w:val="002D5C87"/>
    <w:rsid w:val="002D5CD9"/>
    <w:rsid w:val="002D670B"/>
    <w:rsid w:val="002E064A"/>
    <w:rsid w:val="002E0DF1"/>
    <w:rsid w:val="002E2311"/>
    <w:rsid w:val="002E232D"/>
    <w:rsid w:val="002E327F"/>
    <w:rsid w:val="002E389E"/>
    <w:rsid w:val="002E4121"/>
    <w:rsid w:val="002E4C4E"/>
    <w:rsid w:val="002E4F93"/>
    <w:rsid w:val="002E5A41"/>
    <w:rsid w:val="002E64A4"/>
    <w:rsid w:val="002E683A"/>
    <w:rsid w:val="002E6E6D"/>
    <w:rsid w:val="002F0AA3"/>
    <w:rsid w:val="002F0D0A"/>
    <w:rsid w:val="002F116E"/>
    <w:rsid w:val="002F169A"/>
    <w:rsid w:val="002F2997"/>
    <w:rsid w:val="002F2B0E"/>
    <w:rsid w:val="002F4362"/>
    <w:rsid w:val="002F4376"/>
    <w:rsid w:val="002F5190"/>
    <w:rsid w:val="002F54F4"/>
    <w:rsid w:val="002F5FD8"/>
    <w:rsid w:val="002F6810"/>
    <w:rsid w:val="002F6EE5"/>
    <w:rsid w:val="002F7DB6"/>
    <w:rsid w:val="0030042E"/>
    <w:rsid w:val="00300484"/>
    <w:rsid w:val="00300753"/>
    <w:rsid w:val="003008E2"/>
    <w:rsid w:val="00300FB5"/>
    <w:rsid w:val="00302171"/>
    <w:rsid w:val="00304921"/>
    <w:rsid w:val="003051DC"/>
    <w:rsid w:val="00305264"/>
    <w:rsid w:val="0030554C"/>
    <w:rsid w:val="0030559B"/>
    <w:rsid w:val="0030625B"/>
    <w:rsid w:val="00306612"/>
    <w:rsid w:val="003069AA"/>
    <w:rsid w:val="00306D1D"/>
    <w:rsid w:val="00306EC8"/>
    <w:rsid w:val="00307BCD"/>
    <w:rsid w:val="00310E95"/>
    <w:rsid w:val="00310F81"/>
    <w:rsid w:val="00310F90"/>
    <w:rsid w:val="00312377"/>
    <w:rsid w:val="003123C9"/>
    <w:rsid w:val="00312564"/>
    <w:rsid w:val="00312F60"/>
    <w:rsid w:val="0031316F"/>
    <w:rsid w:val="00314A73"/>
    <w:rsid w:val="00314B64"/>
    <w:rsid w:val="00315037"/>
    <w:rsid w:val="00315159"/>
    <w:rsid w:val="003151D0"/>
    <w:rsid w:val="00315E9B"/>
    <w:rsid w:val="00316251"/>
    <w:rsid w:val="00316E76"/>
    <w:rsid w:val="0031744E"/>
    <w:rsid w:val="0031782A"/>
    <w:rsid w:val="003178BF"/>
    <w:rsid w:val="00317D9C"/>
    <w:rsid w:val="003209B5"/>
    <w:rsid w:val="0032218B"/>
    <w:rsid w:val="003225BD"/>
    <w:rsid w:val="00323C4A"/>
    <w:rsid w:val="0032442D"/>
    <w:rsid w:val="00324759"/>
    <w:rsid w:val="00325698"/>
    <w:rsid w:val="003260FF"/>
    <w:rsid w:val="003268A0"/>
    <w:rsid w:val="0032696A"/>
    <w:rsid w:val="00326EF3"/>
    <w:rsid w:val="00326F06"/>
    <w:rsid w:val="00327187"/>
    <w:rsid w:val="00327935"/>
    <w:rsid w:val="00327B54"/>
    <w:rsid w:val="00330611"/>
    <w:rsid w:val="003319B8"/>
    <w:rsid w:val="00331CA6"/>
    <w:rsid w:val="00331CC8"/>
    <w:rsid w:val="00331F4C"/>
    <w:rsid w:val="0033226D"/>
    <w:rsid w:val="00332CCD"/>
    <w:rsid w:val="00334074"/>
    <w:rsid w:val="003348A1"/>
    <w:rsid w:val="003348D0"/>
    <w:rsid w:val="0033738B"/>
    <w:rsid w:val="00337844"/>
    <w:rsid w:val="00337C0F"/>
    <w:rsid w:val="00337C47"/>
    <w:rsid w:val="00337D85"/>
    <w:rsid w:val="00340469"/>
    <w:rsid w:val="00340DB4"/>
    <w:rsid w:val="003410B1"/>
    <w:rsid w:val="0034213A"/>
    <w:rsid w:val="0034224C"/>
    <w:rsid w:val="00342B7F"/>
    <w:rsid w:val="00343389"/>
    <w:rsid w:val="00343D5C"/>
    <w:rsid w:val="003449E3"/>
    <w:rsid w:val="003454BA"/>
    <w:rsid w:val="00345BD7"/>
    <w:rsid w:val="00345EB0"/>
    <w:rsid w:val="003466DF"/>
    <w:rsid w:val="00346E4F"/>
    <w:rsid w:val="00347C6D"/>
    <w:rsid w:val="00347EFB"/>
    <w:rsid w:val="00350176"/>
    <w:rsid w:val="00350536"/>
    <w:rsid w:val="00350F69"/>
    <w:rsid w:val="003518CA"/>
    <w:rsid w:val="003520E6"/>
    <w:rsid w:val="003523A9"/>
    <w:rsid w:val="003540BA"/>
    <w:rsid w:val="003546E6"/>
    <w:rsid w:val="00354773"/>
    <w:rsid w:val="003554D9"/>
    <w:rsid w:val="00355BE0"/>
    <w:rsid w:val="00355D9A"/>
    <w:rsid w:val="00356227"/>
    <w:rsid w:val="00356C07"/>
    <w:rsid w:val="0035744F"/>
    <w:rsid w:val="00357469"/>
    <w:rsid w:val="00357950"/>
    <w:rsid w:val="00360108"/>
    <w:rsid w:val="003601ED"/>
    <w:rsid w:val="00361234"/>
    <w:rsid w:val="00362608"/>
    <w:rsid w:val="00362D6F"/>
    <w:rsid w:val="003639F8"/>
    <w:rsid w:val="003640F3"/>
    <w:rsid w:val="003642CC"/>
    <w:rsid w:val="0036437C"/>
    <w:rsid w:val="003647FD"/>
    <w:rsid w:val="00364BC6"/>
    <w:rsid w:val="00364EE6"/>
    <w:rsid w:val="003657A0"/>
    <w:rsid w:val="00365B92"/>
    <w:rsid w:val="00365E07"/>
    <w:rsid w:val="00365FAC"/>
    <w:rsid w:val="00366A5A"/>
    <w:rsid w:val="0036735D"/>
    <w:rsid w:val="00367521"/>
    <w:rsid w:val="00370FBD"/>
    <w:rsid w:val="003710D8"/>
    <w:rsid w:val="00371A11"/>
    <w:rsid w:val="00371F79"/>
    <w:rsid w:val="003720A5"/>
    <w:rsid w:val="0037239C"/>
    <w:rsid w:val="00372A91"/>
    <w:rsid w:val="00372BA9"/>
    <w:rsid w:val="00372F96"/>
    <w:rsid w:val="00373A50"/>
    <w:rsid w:val="003743EA"/>
    <w:rsid w:val="00374CE1"/>
    <w:rsid w:val="003752BB"/>
    <w:rsid w:val="00375C73"/>
    <w:rsid w:val="00375F8F"/>
    <w:rsid w:val="003769E2"/>
    <w:rsid w:val="00377571"/>
    <w:rsid w:val="003778D4"/>
    <w:rsid w:val="00377BD6"/>
    <w:rsid w:val="00377DE0"/>
    <w:rsid w:val="00377F06"/>
    <w:rsid w:val="003810F2"/>
    <w:rsid w:val="00381DDD"/>
    <w:rsid w:val="00382404"/>
    <w:rsid w:val="00382E65"/>
    <w:rsid w:val="0038318D"/>
    <w:rsid w:val="00383319"/>
    <w:rsid w:val="00383B8A"/>
    <w:rsid w:val="00384265"/>
    <w:rsid w:val="003844A5"/>
    <w:rsid w:val="00384696"/>
    <w:rsid w:val="00384794"/>
    <w:rsid w:val="00385362"/>
    <w:rsid w:val="00385536"/>
    <w:rsid w:val="00385D87"/>
    <w:rsid w:val="00385F55"/>
    <w:rsid w:val="00386085"/>
    <w:rsid w:val="00386361"/>
    <w:rsid w:val="0038642D"/>
    <w:rsid w:val="003867B5"/>
    <w:rsid w:val="0038699E"/>
    <w:rsid w:val="00387AD1"/>
    <w:rsid w:val="00387DB8"/>
    <w:rsid w:val="00390FC6"/>
    <w:rsid w:val="003919C2"/>
    <w:rsid w:val="00391C47"/>
    <w:rsid w:val="00392911"/>
    <w:rsid w:val="00392EA4"/>
    <w:rsid w:val="003930B0"/>
    <w:rsid w:val="00393928"/>
    <w:rsid w:val="00394AE6"/>
    <w:rsid w:val="003960D3"/>
    <w:rsid w:val="00396F86"/>
    <w:rsid w:val="00397675"/>
    <w:rsid w:val="00397D88"/>
    <w:rsid w:val="00397EEE"/>
    <w:rsid w:val="003A07E5"/>
    <w:rsid w:val="003A1D28"/>
    <w:rsid w:val="003A2786"/>
    <w:rsid w:val="003A298F"/>
    <w:rsid w:val="003A2A6B"/>
    <w:rsid w:val="003A406F"/>
    <w:rsid w:val="003A4465"/>
    <w:rsid w:val="003A4721"/>
    <w:rsid w:val="003A4C94"/>
    <w:rsid w:val="003A63E6"/>
    <w:rsid w:val="003A6CA9"/>
    <w:rsid w:val="003A74A9"/>
    <w:rsid w:val="003A76DC"/>
    <w:rsid w:val="003A7896"/>
    <w:rsid w:val="003A7B1A"/>
    <w:rsid w:val="003A7D8E"/>
    <w:rsid w:val="003B01EB"/>
    <w:rsid w:val="003B108D"/>
    <w:rsid w:val="003B290A"/>
    <w:rsid w:val="003B32CF"/>
    <w:rsid w:val="003B34EE"/>
    <w:rsid w:val="003B4259"/>
    <w:rsid w:val="003B5C08"/>
    <w:rsid w:val="003B62BD"/>
    <w:rsid w:val="003B67FB"/>
    <w:rsid w:val="003B6CA8"/>
    <w:rsid w:val="003B72BC"/>
    <w:rsid w:val="003B7B9B"/>
    <w:rsid w:val="003C0909"/>
    <w:rsid w:val="003C35FD"/>
    <w:rsid w:val="003C36DA"/>
    <w:rsid w:val="003C3D1C"/>
    <w:rsid w:val="003C4242"/>
    <w:rsid w:val="003C449E"/>
    <w:rsid w:val="003C4859"/>
    <w:rsid w:val="003C4D50"/>
    <w:rsid w:val="003C4D74"/>
    <w:rsid w:val="003C5768"/>
    <w:rsid w:val="003C5AED"/>
    <w:rsid w:val="003C5EEF"/>
    <w:rsid w:val="003C7255"/>
    <w:rsid w:val="003C7B02"/>
    <w:rsid w:val="003C7C42"/>
    <w:rsid w:val="003C7D53"/>
    <w:rsid w:val="003C7FD7"/>
    <w:rsid w:val="003D0362"/>
    <w:rsid w:val="003D086D"/>
    <w:rsid w:val="003D0AC2"/>
    <w:rsid w:val="003D0F8E"/>
    <w:rsid w:val="003D1030"/>
    <w:rsid w:val="003D1048"/>
    <w:rsid w:val="003D1394"/>
    <w:rsid w:val="003D18AD"/>
    <w:rsid w:val="003D2C03"/>
    <w:rsid w:val="003D3A51"/>
    <w:rsid w:val="003D4630"/>
    <w:rsid w:val="003D63F9"/>
    <w:rsid w:val="003D7AFD"/>
    <w:rsid w:val="003D7E8A"/>
    <w:rsid w:val="003E150D"/>
    <w:rsid w:val="003E1844"/>
    <w:rsid w:val="003E1DB7"/>
    <w:rsid w:val="003E1F9C"/>
    <w:rsid w:val="003E20A5"/>
    <w:rsid w:val="003E225A"/>
    <w:rsid w:val="003E2688"/>
    <w:rsid w:val="003E31AD"/>
    <w:rsid w:val="003E4744"/>
    <w:rsid w:val="003E4790"/>
    <w:rsid w:val="003E6072"/>
    <w:rsid w:val="003E6F5B"/>
    <w:rsid w:val="003F0227"/>
    <w:rsid w:val="003F0CA0"/>
    <w:rsid w:val="003F123A"/>
    <w:rsid w:val="003F1893"/>
    <w:rsid w:val="003F1900"/>
    <w:rsid w:val="003F2113"/>
    <w:rsid w:val="003F4259"/>
    <w:rsid w:val="003F42AC"/>
    <w:rsid w:val="003F55E3"/>
    <w:rsid w:val="003F5ADD"/>
    <w:rsid w:val="003F5ED7"/>
    <w:rsid w:val="003F626D"/>
    <w:rsid w:val="003F64B9"/>
    <w:rsid w:val="003F69E6"/>
    <w:rsid w:val="003F6B26"/>
    <w:rsid w:val="003F6ECC"/>
    <w:rsid w:val="003F736C"/>
    <w:rsid w:val="003F75AC"/>
    <w:rsid w:val="0040043B"/>
    <w:rsid w:val="00400651"/>
    <w:rsid w:val="00400862"/>
    <w:rsid w:val="00400E16"/>
    <w:rsid w:val="00400F5C"/>
    <w:rsid w:val="00402436"/>
    <w:rsid w:val="00402935"/>
    <w:rsid w:val="00403423"/>
    <w:rsid w:val="00403C58"/>
    <w:rsid w:val="00404573"/>
    <w:rsid w:val="004054E5"/>
    <w:rsid w:val="004055DF"/>
    <w:rsid w:val="00405A2E"/>
    <w:rsid w:val="00406704"/>
    <w:rsid w:val="0040708F"/>
    <w:rsid w:val="004074A8"/>
    <w:rsid w:val="00407BFF"/>
    <w:rsid w:val="00407D28"/>
    <w:rsid w:val="00410D84"/>
    <w:rsid w:val="00411352"/>
    <w:rsid w:val="00411920"/>
    <w:rsid w:val="00411BF3"/>
    <w:rsid w:val="00411FE0"/>
    <w:rsid w:val="00412584"/>
    <w:rsid w:val="00412D22"/>
    <w:rsid w:val="0041363E"/>
    <w:rsid w:val="00413D0F"/>
    <w:rsid w:val="00413D56"/>
    <w:rsid w:val="00414113"/>
    <w:rsid w:val="00415105"/>
    <w:rsid w:val="0041554D"/>
    <w:rsid w:val="004158C4"/>
    <w:rsid w:val="00415AD5"/>
    <w:rsid w:val="00415C32"/>
    <w:rsid w:val="004160C7"/>
    <w:rsid w:val="004166B1"/>
    <w:rsid w:val="00417091"/>
    <w:rsid w:val="0041761D"/>
    <w:rsid w:val="00417E83"/>
    <w:rsid w:val="004219A7"/>
    <w:rsid w:val="00422C9A"/>
    <w:rsid w:val="004230A7"/>
    <w:rsid w:val="0042362C"/>
    <w:rsid w:val="00423A45"/>
    <w:rsid w:val="00423C43"/>
    <w:rsid w:val="00423FB3"/>
    <w:rsid w:val="004245D9"/>
    <w:rsid w:val="004253D7"/>
    <w:rsid w:val="00425C57"/>
    <w:rsid w:val="00425F89"/>
    <w:rsid w:val="004267CA"/>
    <w:rsid w:val="0042794B"/>
    <w:rsid w:val="00427F9C"/>
    <w:rsid w:val="00430061"/>
    <w:rsid w:val="0043088D"/>
    <w:rsid w:val="00430B59"/>
    <w:rsid w:val="00430BA7"/>
    <w:rsid w:val="00431821"/>
    <w:rsid w:val="00431C46"/>
    <w:rsid w:val="00432153"/>
    <w:rsid w:val="00432265"/>
    <w:rsid w:val="00432F14"/>
    <w:rsid w:val="00432F48"/>
    <w:rsid w:val="00433078"/>
    <w:rsid w:val="0043399B"/>
    <w:rsid w:val="00433C51"/>
    <w:rsid w:val="004341F4"/>
    <w:rsid w:val="00434A9F"/>
    <w:rsid w:val="0043504B"/>
    <w:rsid w:val="0043525E"/>
    <w:rsid w:val="00435BB6"/>
    <w:rsid w:val="00435C28"/>
    <w:rsid w:val="004361BA"/>
    <w:rsid w:val="00436AC6"/>
    <w:rsid w:val="004378C4"/>
    <w:rsid w:val="00437ACB"/>
    <w:rsid w:val="00437DBE"/>
    <w:rsid w:val="00440040"/>
    <w:rsid w:val="004415BA"/>
    <w:rsid w:val="00444195"/>
    <w:rsid w:val="00444AB4"/>
    <w:rsid w:val="00444F8C"/>
    <w:rsid w:val="00445062"/>
    <w:rsid w:val="00445489"/>
    <w:rsid w:val="004455E1"/>
    <w:rsid w:val="00445CC8"/>
    <w:rsid w:val="004460B5"/>
    <w:rsid w:val="004466E9"/>
    <w:rsid w:val="0044675E"/>
    <w:rsid w:val="004468FD"/>
    <w:rsid w:val="00447067"/>
    <w:rsid w:val="00447ABA"/>
    <w:rsid w:val="004503CB"/>
    <w:rsid w:val="004503EF"/>
    <w:rsid w:val="00451F7D"/>
    <w:rsid w:val="00452748"/>
    <w:rsid w:val="00452842"/>
    <w:rsid w:val="0045375A"/>
    <w:rsid w:val="00454282"/>
    <w:rsid w:val="00455581"/>
    <w:rsid w:val="004556BA"/>
    <w:rsid w:val="00455C62"/>
    <w:rsid w:val="00455FFE"/>
    <w:rsid w:val="0045617E"/>
    <w:rsid w:val="0045668E"/>
    <w:rsid w:val="00456BAD"/>
    <w:rsid w:val="00457436"/>
    <w:rsid w:val="00457DEB"/>
    <w:rsid w:val="00457E59"/>
    <w:rsid w:val="00457F17"/>
    <w:rsid w:val="00460159"/>
    <w:rsid w:val="004602B8"/>
    <w:rsid w:val="00460374"/>
    <w:rsid w:val="004608B8"/>
    <w:rsid w:val="004611E9"/>
    <w:rsid w:val="004613B3"/>
    <w:rsid w:val="0046169E"/>
    <w:rsid w:val="004619A3"/>
    <w:rsid w:val="00461C76"/>
    <w:rsid w:val="00461FCA"/>
    <w:rsid w:val="0046221B"/>
    <w:rsid w:val="00462E0D"/>
    <w:rsid w:val="004645FA"/>
    <w:rsid w:val="004656CF"/>
    <w:rsid w:val="00466110"/>
    <w:rsid w:val="004662BD"/>
    <w:rsid w:val="004666CA"/>
    <w:rsid w:val="0046798A"/>
    <w:rsid w:val="00467CCC"/>
    <w:rsid w:val="004701AC"/>
    <w:rsid w:val="00470336"/>
    <w:rsid w:val="00470E9F"/>
    <w:rsid w:val="004713DE"/>
    <w:rsid w:val="004715D5"/>
    <w:rsid w:val="0047178E"/>
    <w:rsid w:val="00472270"/>
    <w:rsid w:val="00472A4F"/>
    <w:rsid w:val="00472FB8"/>
    <w:rsid w:val="00473C66"/>
    <w:rsid w:val="004745E0"/>
    <w:rsid w:val="00474821"/>
    <w:rsid w:val="00474D5E"/>
    <w:rsid w:val="00475732"/>
    <w:rsid w:val="004764DC"/>
    <w:rsid w:val="00476998"/>
    <w:rsid w:val="004770D4"/>
    <w:rsid w:val="004805E5"/>
    <w:rsid w:val="00480932"/>
    <w:rsid w:val="004812D8"/>
    <w:rsid w:val="004816BC"/>
    <w:rsid w:val="00481F80"/>
    <w:rsid w:val="004826EF"/>
    <w:rsid w:val="004826FD"/>
    <w:rsid w:val="00483E04"/>
    <w:rsid w:val="00483F8B"/>
    <w:rsid w:val="00484F94"/>
    <w:rsid w:val="00485345"/>
    <w:rsid w:val="004858A3"/>
    <w:rsid w:val="00485A24"/>
    <w:rsid w:val="00486F14"/>
    <w:rsid w:val="00487856"/>
    <w:rsid w:val="00490298"/>
    <w:rsid w:val="004903E3"/>
    <w:rsid w:val="00490514"/>
    <w:rsid w:val="004906D8"/>
    <w:rsid w:val="00490770"/>
    <w:rsid w:val="00490805"/>
    <w:rsid w:val="00490876"/>
    <w:rsid w:val="00490CF8"/>
    <w:rsid w:val="00490D6A"/>
    <w:rsid w:val="00490F56"/>
    <w:rsid w:val="004912DD"/>
    <w:rsid w:val="00491374"/>
    <w:rsid w:val="004913D9"/>
    <w:rsid w:val="004920E4"/>
    <w:rsid w:val="00492A1C"/>
    <w:rsid w:val="00495B54"/>
    <w:rsid w:val="004965D7"/>
    <w:rsid w:val="00496D42"/>
    <w:rsid w:val="004A0803"/>
    <w:rsid w:val="004A2F6B"/>
    <w:rsid w:val="004A363C"/>
    <w:rsid w:val="004A4276"/>
    <w:rsid w:val="004A446D"/>
    <w:rsid w:val="004A4C3A"/>
    <w:rsid w:val="004A4C75"/>
    <w:rsid w:val="004A6230"/>
    <w:rsid w:val="004A6548"/>
    <w:rsid w:val="004A731F"/>
    <w:rsid w:val="004B112A"/>
    <w:rsid w:val="004B1147"/>
    <w:rsid w:val="004B1A51"/>
    <w:rsid w:val="004B1C66"/>
    <w:rsid w:val="004B347E"/>
    <w:rsid w:val="004B3586"/>
    <w:rsid w:val="004B3A99"/>
    <w:rsid w:val="004B3F03"/>
    <w:rsid w:val="004B4214"/>
    <w:rsid w:val="004B43FE"/>
    <w:rsid w:val="004B47AA"/>
    <w:rsid w:val="004B4FCD"/>
    <w:rsid w:val="004B5C92"/>
    <w:rsid w:val="004B601E"/>
    <w:rsid w:val="004B6064"/>
    <w:rsid w:val="004B7E47"/>
    <w:rsid w:val="004C00AB"/>
    <w:rsid w:val="004C0607"/>
    <w:rsid w:val="004C0EAF"/>
    <w:rsid w:val="004C1337"/>
    <w:rsid w:val="004C2943"/>
    <w:rsid w:val="004C29F7"/>
    <w:rsid w:val="004C3DBF"/>
    <w:rsid w:val="004C4B16"/>
    <w:rsid w:val="004C51E7"/>
    <w:rsid w:val="004C59F1"/>
    <w:rsid w:val="004C5BF6"/>
    <w:rsid w:val="004C5D85"/>
    <w:rsid w:val="004C663C"/>
    <w:rsid w:val="004C697C"/>
    <w:rsid w:val="004C6BAD"/>
    <w:rsid w:val="004C6CDF"/>
    <w:rsid w:val="004C6FA8"/>
    <w:rsid w:val="004C7942"/>
    <w:rsid w:val="004D1A6D"/>
    <w:rsid w:val="004D1C19"/>
    <w:rsid w:val="004D1E07"/>
    <w:rsid w:val="004D34C1"/>
    <w:rsid w:val="004D360B"/>
    <w:rsid w:val="004D3894"/>
    <w:rsid w:val="004D3A25"/>
    <w:rsid w:val="004D4C73"/>
    <w:rsid w:val="004D4FCE"/>
    <w:rsid w:val="004D5050"/>
    <w:rsid w:val="004D7F38"/>
    <w:rsid w:val="004E1643"/>
    <w:rsid w:val="004E19E3"/>
    <w:rsid w:val="004E203C"/>
    <w:rsid w:val="004E2622"/>
    <w:rsid w:val="004E3281"/>
    <w:rsid w:val="004E34D8"/>
    <w:rsid w:val="004E3A29"/>
    <w:rsid w:val="004E3DB8"/>
    <w:rsid w:val="004E5B79"/>
    <w:rsid w:val="004E5BBD"/>
    <w:rsid w:val="004E5CC7"/>
    <w:rsid w:val="004E6291"/>
    <w:rsid w:val="004F0A9D"/>
    <w:rsid w:val="004F12A0"/>
    <w:rsid w:val="004F16E5"/>
    <w:rsid w:val="004F217A"/>
    <w:rsid w:val="004F236F"/>
    <w:rsid w:val="004F2CD4"/>
    <w:rsid w:val="004F2D55"/>
    <w:rsid w:val="004F312B"/>
    <w:rsid w:val="004F3167"/>
    <w:rsid w:val="004F40B7"/>
    <w:rsid w:val="004F54F8"/>
    <w:rsid w:val="004F5D1E"/>
    <w:rsid w:val="004F6AC0"/>
    <w:rsid w:val="004F7095"/>
    <w:rsid w:val="004F72C1"/>
    <w:rsid w:val="004F74D0"/>
    <w:rsid w:val="0050042D"/>
    <w:rsid w:val="00503221"/>
    <w:rsid w:val="00503B31"/>
    <w:rsid w:val="005042BB"/>
    <w:rsid w:val="005049AD"/>
    <w:rsid w:val="00505012"/>
    <w:rsid w:val="00505090"/>
    <w:rsid w:val="00505549"/>
    <w:rsid w:val="00506BDB"/>
    <w:rsid w:val="00507584"/>
    <w:rsid w:val="00507965"/>
    <w:rsid w:val="00510B27"/>
    <w:rsid w:val="00510EB5"/>
    <w:rsid w:val="00511209"/>
    <w:rsid w:val="00511B51"/>
    <w:rsid w:val="00512CA8"/>
    <w:rsid w:val="00512F97"/>
    <w:rsid w:val="0051353E"/>
    <w:rsid w:val="005145FF"/>
    <w:rsid w:val="005147A1"/>
    <w:rsid w:val="00514849"/>
    <w:rsid w:val="00514F4F"/>
    <w:rsid w:val="00515711"/>
    <w:rsid w:val="005158A7"/>
    <w:rsid w:val="00515F66"/>
    <w:rsid w:val="0051601A"/>
    <w:rsid w:val="00516286"/>
    <w:rsid w:val="0051629E"/>
    <w:rsid w:val="005163B6"/>
    <w:rsid w:val="005163C8"/>
    <w:rsid w:val="00516749"/>
    <w:rsid w:val="00516D42"/>
    <w:rsid w:val="005170CD"/>
    <w:rsid w:val="0051792D"/>
    <w:rsid w:val="00517D81"/>
    <w:rsid w:val="00520272"/>
    <w:rsid w:val="005207BD"/>
    <w:rsid w:val="00520858"/>
    <w:rsid w:val="00521413"/>
    <w:rsid w:val="00521BB2"/>
    <w:rsid w:val="00521D8E"/>
    <w:rsid w:val="0052294B"/>
    <w:rsid w:val="00522FEE"/>
    <w:rsid w:val="00523016"/>
    <w:rsid w:val="00524048"/>
    <w:rsid w:val="00524211"/>
    <w:rsid w:val="005242F4"/>
    <w:rsid w:val="0052483E"/>
    <w:rsid w:val="0052589F"/>
    <w:rsid w:val="00525ABA"/>
    <w:rsid w:val="00525D1E"/>
    <w:rsid w:val="005307FF"/>
    <w:rsid w:val="005312FE"/>
    <w:rsid w:val="0053159C"/>
    <w:rsid w:val="00532500"/>
    <w:rsid w:val="00532A7E"/>
    <w:rsid w:val="00532FE0"/>
    <w:rsid w:val="0053303D"/>
    <w:rsid w:val="0053345C"/>
    <w:rsid w:val="00533713"/>
    <w:rsid w:val="0053379D"/>
    <w:rsid w:val="005339A3"/>
    <w:rsid w:val="00533F18"/>
    <w:rsid w:val="00534000"/>
    <w:rsid w:val="005346EB"/>
    <w:rsid w:val="00535636"/>
    <w:rsid w:val="00535654"/>
    <w:rsid w:val="00535F9F"/>
    <w:rsid w:val="00535FAA"/>
    <w:rsid w:val="00536F0B"/>
    <w:rsid w:val="005401A6"/>
    <w:rsid w:val="0054080E"/>
    <w:rsid w:val="00540A74"/>
    <w:rsid w:val="00540D49"/>
    <w:rsid w:val="00541A24"/>
    <w:rsid w:val="00541FF1"/>
    <w:rsid w:val="005424F4"/>
    <w:rsid w:val="00542C14"/>
    <w:rsid w:val="00543DDB"/>
    <w:rsid w:val="0054401D"/>
    <w:rsid w:val="005450D2"/>
    <w:rsid w:val="005451E4"/>
    <w:rsid w:val="005452B0"/>
    <w:rsid w:val="00545976"/>
    <w:rsid w:val="0054597B"/>
    <w:rsid w:val="00546694"/>
    <w:rsid w:val="00546E91"/>
    <w:rsid w:val="00550408"/>
    <w:rsid w:val="005507E1"/>
    <w:rsid w:val="005513EA"/>
    <w:rsid w:val="00551C53"/>
    <w:rsid w:val="0055309F"/>
    <w:rsid w:val="005535BD"/>
    <w:rsid w:val="00554851"/>
    <w:rsid w:val="005554EB"/>
    <w:rsid w:val="005555A5"/>
    <w:rsid w:val="00555845"/>
    <w:rsid w:val="00555DB7"/>
    <w:rsid w:val="00556262"/>
    <w:rsid w:val="00557468"/>
    <w:rsid w:val="0055767E"/>
    <w:rsid w:val="00557E4B"/>
    <w:rsid w:val="005602DB"/>
    <w:rsid w:val="0056049D"/>
    <w:rsid w:val="005619EB"/>
    <w:rsid w:val="00561B5B"/>
    <w:rsid w:val="00561B6F"/>
    <w:rsid w:val="00562185"/>
    <w:rsid w:val="005626CA"/>
    <w:rsid w:val="0056351F"/>
    <w:rsid w:val="005635BB"/>
    <w:rsid w:val="00563E7D"/>
    <w:rsid w:val="005649FA"/>
    <w:rsid w:val="00564F3C"/>
    <w:rsid w:val="00564FDC"/>
    <w:rsid w:val="00565220"/>
    <w:rsid w:val="005659FC"/>
    <w:rsid w:val="00567510"/>
    <w:rsid w:val="005675A8"/>
    <w:rsid w:val="005678CA"/>
    <w:rsid w:val="0056791A"/>
    <w:rsid w:val="00567ADE"/>
    <w:rsid w:val="00570274"/>
    <w:rsid w:val="00570424"/>
    <w:rsid w:val="00570D11"/>
    <w:rsid w:val="00572912"/>
    <w:rsid w:val="00574339"/>
    <w:rsid w:val="005748B5"/>
    <w:rsid w:val="00574A0C"/>
    <w:rsid w:val="00575081"/>
    <w:rsid w:val="005769DC"/>
    <w:rsid w:val="00576E4E"/>
    <w:rsid w:val="0057702E"/>
    <w:rsid w:val="005774DF"/>
    <w:rsid w:val="00581B10"/>
    <w:rsid w:val="00581CD4"/>
    <w:rsid w:val="00582121"/>
    <w:rsid w:val="00582D9D"/>
    <w:rsid w:val="00583309"/>
    <w:rsid w:val="005836E1"/>
    <w:rsid w:val="00583D57"/>
    <w:rsid w:val="005859E3"/>
    <w:rsid w:val="00585ADF"/>
    <w:rsid w:val="00585AEC"/>
    <w:rsid w:val="00585FE1"/>
    <w:rsid w:val="00586442"/>
    <w:rsid w:val="005865D8"/>
    <w:rsid w:val="00586729"/>
    <w:rsid w:val="00586C13"/>
    <w:rsid w:val="005871D1"/>
    <w:rsid w:val="0058782D"/>
    <w:rsid w:val="00587C72"/>
    <w:rsid w:val="0059064D"/>
    <w:rsid w:val="00591949"/>
    <w:rsid w:val="00592A24"/>
    <w:rsid w:val="00593435"/>
    <w:rsid w:val="00593EF2"/>
    <w:rsid w:val="00593FDB"/>
    <w:rsid w:val="0059465C"/>
    <w:rsid w:val="00595055"/>
    <w:rsid w:val="005954B4"/>
    <w:rsid w:val="005956D2"/>
    <w:rsid w:val="00596618"/>
    <w:rsid w:val="00596E05"/>
    <w:rsid w:val="0059766A"/>
    <w:rsid w:val="005A014C"/>
    <w:rsid w:val="005A0330"/>
    <w:rsid w:val="005A0868"/>
    <w:rsid w:val="005A0EB4"/>
    <w:rsid w:val="005A13E3"/>
    <w:rsid w:val="005A1AA4"/>
    <w:rsid w:val="005A1E7F"/>
    <w:rsid w:val="005A257F"/>
    <w:rsid w:val="005A26CB"/>
    <w:rsid w:val="005A2C8D"/>
    <w:rsid w:val="005A2F52"/>
    <w:rsid w:val="005A35E3"/>
    <w:rsid w:val="005A4603"/>
    <w:rsid w:val="005A4F3D"/>
    <w:rsid w:val="005A4F70"/>
    <w:rsid w:val="005A505A"/>
    <w:rsid w:val="005A540D"/>
    <w:rsid w:val="005A59F2"/>
    <w:rsid w:val="005A5DFC"/>
    <w:rsid w:val="005A68E4"/>
    <w:rsid w:val="005A69F1"/>
    <w:rsid w:val="005A7266"/>
    <w:rsid w:val="005A75E5"/>
    <w:rsid w:val="005A7E4C"/>
    <w:rsid w:val="005B1483"/>
    <w:rsid w:val="005B2245"/>
    <w:rsid w:val="005B2ED3"/>
    <w:rsid w:val="005B312D"/>
    <w:rsid w:val="005B3584"/>
    <w:rsid w:val="005B35A4"/>
    <w:rsid w:val="005B461E"/>
    <w:rsid w:val="005B4731"/>
    <w:rsid w:val="005B56A1"/>
    <w:rsid w:val="005B5C81"/>
    <w:rsid w:val="005B6BD2"/>
    <w:rsid w:val="005B75F4"/>
    <w:rsid w:val="005C12F9"/>
    <w:rsid w:val="005C13ED"/>
    <w:rsid w:val="005C1793"/>
    <w:rsid w:val="005C1B30"/>
    <w:rsid w:val="005C2846"/>
    <w:rsid w:val="005C2A80"/>
    <w:rsid w:val="005C2C27"/>
    <w:rsid w:val="005C2DCD"/>
    <w:rsid w:val="005C305E"/>
    <w:rsid w:val="005C479E"/>
    <w:rsid w:val="005C49EF"/>
    <w:rsid w:val="005C605F"/>
    <w:rsid w:val="005C61CA"/>
    <w:rsid w:val="005C690A"/>
    <w:rsid w:val="005C73D2"/>
    <w:rsid w:val="005D0BCE"/>
    <w:rsid w:val="005D1014"/>
    <w:rsid w:val="005D1399"/>
    <w:rsid w:val="005D141F"/>
    <w:rsid w:val="005D198B"/>
    <w:rsid w:val="005D1BE0"/>
    <w:rsid w:val="005D3A09"/>
    <w:rsid w:val="005D3BAF"/>
    <w:rsid w:val="005D498C"/>
    <w:rsid w:val="005D4ED6"/>
    <w:rsid w:val="005D6FEF"/>
    <w:rsid w:val="005E014B"/>
    <w:rsid w:val="005E019E"/>
    <w:rsid w:val="005E0293"/>
    <w:rsid w:val="005E3150"/>
    <w:rsid w:val="005E3512"/>
    <w:rsid w:val="005E38B1"/>
    <w:rsid w:val="005E400A"/>
    <w:rsid w:val="005E4C54"/>
    <w:rsid w:val="005E4FCC"/>
    <w:rsid w:val="005E567B"/>
    <w:rsid w:val="005E59B0"/>
    <w:rsid w:val="005E5FED"/>
    <w:rsid w:val="005E608A"/>
    <w:rsid w:val="005E608B"/>
    <w:rsid w:val="005E6190"/>
    <w:rsid w:val="005E7ED1"/>
    <w:rsid w:val="005F033D"/>
    <w:rsid w:val="005F0580"/>
    <w:rsid w:val="005F1120"/>
    <w:rsid w:val="005F1258"/>
    <w:rsid w:val="005F13AD"/>
    <w:rsid w:val="005F1BBE"/>
    <w:rsid w:val="005F2FB9"/>
    <w:rsid w:val="005F306E"/>
    <w:rsid w:val="005F3B41"/>
    <w:rsid w:val="005F3FA0"/>
    <w:rsid w:val="005F4177"/>
    <w:rsid w:val="005F4C3B"/>
    <w:rsid w:val="005F4C4E"/>
    <w:rsid w:val="005F4E0A"/>
    <w:rsid w:val="005F50D4"/>
    <w:rsid w:val="005F5773"/>
    <w:rsid w:val="005F581D"/>
    <w:rsid w:val="005F5DD9"/>
    <w:rsid w:val="005F7181"/>
    <w:rsid w:val="005F7970"/>
    <w:rsid w:val="005F7BBC"/>
    <w:rsid w:val="00601612"/>
    <w:rsid w:val="006018C8"/>
    <w:rsid w:val="00601B35"/>
    <w:rsid w:val="006024CA"/>
    <w:rsid w:val="00602AE1"/>
    <w:rsid w:val="00602B05"/>
    <w:rsid w:val="00602D4C"/>
    <w:rsid w:val="0060326B"/>
    <w:rsid w:val="00603C78"/>
    <w:rsid w:val="00603FEB"/>
    <w:rsid w:val="00604CBC"/>
    <w:rsid w:val="00605EAF"/>
    <w:rsid w:val="00606F36"/>
    <w:rsid w:val="006070E1"/>
    <w:rsid w:val="00607414"/>
    <w:rsid w:val="00607B09"/>
    <w:rsid w:val="00610F37"/>
    <w:rsid w:val="006121A8"/>
    <w:rsid w:val="00612EFD"/>
    <w:rsid w:val="00614032"/>
    <w:rsid w:val="00614569"/>
    <w:rsid w:val="006146D8"/>
    <w:rsid w:val="00614B1E"/>
    <w:rsid w:val="006157C9"/>
    <w:rsid w:val="00615854"/>
    <w:rsid w:val="00615949"/>
    <w:rsid w:val="00616830"/>
    <w:rsid w:val="00616BFB"/>
    <w:rsid w:val="0061712E"/>
    <w:rsid w:val="0061719C"/>
    <w:rsid w:val="00617751"/>
    <w:rsid w:val="00617EEA"/>
    <w:rsid w:val="00620B0F"/>
    <w:rsid w:val="00621A75"/>
    <w:rsid w:val="0062233A"/>
    <w:rsid w:val="00623E04"/>
    <w:rsid w:val="00624E5B"/>
    <w:rsid w:val="00625147"/>
    <w:rsid w:val="0062548A"/>
    <w:rsid w:val="00625846"/>
    <w:rsid w:val="00625A9B"/>
    <w:rsid w:val="00626546"/>
    <w:rsid w:val="00626598"/>
    <w:rsid w:val="0062765B"/>
    <w:rsid w:val="00627E82"/>
    <w:rsid w:val="006300F0"/>
    <w:rsid w:val="00630BB0"/>
    <w:rsid w:val="006311E8"/>
    <w:rsid w:val="006319AF"/>
    <w:rsid w:val="00631A20"/>
    <w:rsid w:val="00632225"/>
    <w:rsid w:val="00632A5E"/>
    <w:rsid w:val="00632F3A"/>
    <w:rsid w:val="00633626"/>
    <w:rsid w:val="006336AA"/>
    <w:rsid w:val="0063384B"/>
    <w:rsid w:val="00633D92"/>
    <w:rsid w:val="00633DB0"/>
    <w:rsid w:val="00634CCA"/>
    <w:rsid w:val="006362A2"/>
    <w:rsid w:val="00636965"/>
    <w:rsid w:val="0063719D"/>
    <w:rsid w:val="00637467"/>
    <w:rsid w:val="006379FC"/>
    <w:rsid w:val="00637EBF"/>
    <w:rsid w:val="00640B0A"/>
    <w:rsid w:val="00640B44"/>
    <w:rsid w:val="006410A5"/>
    <w:rsid w:val="006412AC"/>
    <w:rsid w:val="006419B1"/>
    <w:rsid w:val="0064361A"/>
    <w:rsid w:val="00643E01"/>
    <w:rsid w:val="006440DE"/>
    <w:rsid w:val="0064561F"/>
    <w:rsid w:val="00645D43"/>
    <w:rsid w:val="006471E6"/>
    <w:rsid w:val="00647C09"/>
    <w:rsid w:val="00650DD6"/>
    <w:rsid w:val="00651339"/>
    <w:rsid w:val="00651800"/>
    <w:rsid w:val="00651A5D"/>
    <w:rsid w:val="006524BE"/>
    <w:rsid w:val="0065258A"/>
    <w:rsid w:val="00652B16"/>
    <w:rsid w:val="00652CA6"/>
    <w:rsid w:val="00653035"/>
    <w:rsid w:val="006531BA"/>
    <w:rsid w:val="0065394F"/>
    <w:rsid w:val="0065444F"/>
    <w:rsid w:val="0065454E"/>
    <w:rsid w:val="00654A3A"/>
    <w:rsid w:val="00655139"/>
    <w:rsid w:val="00655817"/>
    <w:rsid w:val="006559B8"/>
    <w:rsid w:val="00655A80"/>
    <w:rsid w:val="0065603E"/>
    <w:rsid w:val="0065742D"/>
    <w:rsid w:val="00657DB6"/>
    <w:rsid w:val="00660773"/>
    <w:rsid w:val="0066200A"/>
    <w:rsid w:val="0066352E"/>
    <w:rsid w:val="00663D6F"/>
    <w:rsid w:val="006641DB"/>
    <w:rsid w:val="0066475A"/>
    <w:rsid w:val="006647ED"/>
    <w:rsid w:val="006648E2"/>
    <w:rsid w:val="00665967"/>
    <w:rsid w:val="0066677D"/>
    <w:rsid w:val="00667331"/>
    <w:rsid w:val="00670169"/>
    <w:rsid w:val="006702F4"/>
    <w:rsid w:val="00670ADA"/>
    <w:rsid w:val="00673C91"/>
    <w:rsid w:val="00673C9C"/>
    <w:rsid w:val="006743BC"/>
    <w:rsid w:val="00674C6F"/>
    <w:rsid w:val="00675B48"/>
    <w:rsid w:val="00676077"/>
    <w:rsid w:val="006767FA"/>
    <w:rsid w:val="00676F8D"/>
    <w:rsid w:val="0068042A"/>
    <w:rsid w:val="00680844"/>
    <w:rsid w:val="00680894"/>
    <w:rsid w:val="00680CEA"/>
    <w:rsid w:val="0068107C"/>
    <w:rsid w:val="00681524"/>
    <w:rsid w:val="00682050"/>
    <w:rsid w:val="0068206D"/>
    <w:rsid w:val="0068210C"/>
    <w:rsid w:val="00683EDC"/>
    <w:rsid w:val="00683FAF"/>
    <w:rsid w:val="006849B7"/>
    <w:rsid w:val="00685132"/>
    <w:rsid w:val="00685700"/>
    <w:rsid w:val="00685AF4"/>
    <w:rsid w:val="00685DD6"/>
    <w:rsid w:val="00686069"/>
    <w:rsid w:val="00686157"/>
    <w:rsid w:val="00686355"/>
    <w:rsid w:val="0068648A"/>
    <w:rsid w:val="0068663C"/>
    <w:rsid w:val="006872A6"/>
    <w:rsid w:val="00687BB6"/>
    <w:rsid w:val="00687D1A"/>
    <w:rsid w:val="0069049F"/>
    <w:rsid w:val="00690C96"/>
    <w:rsid w:val="0069231B"/>
    <w:rsid w:val="006923F7"/>
    <w:rsid w:val="0069358B"/>
    <w:rsid w:val="00693C93"/>
    <w:rsid w:val="00693FA0"/>
    <w:rsid w:val="00694043"/>
    <w:rsid w:val="006940B2"/>
    <w:rsid w:val="006944C9"/>
    <w:rsid w:val="00694EAF"/>
    <w:rsid w:val="00695361"/>
    <w:rsid w:val="006963D7"/>
    <w:rsid w:val="00697033"/>
    <w:rsid w:val="006978CA"/>
    <w:rsid w:val="00697AA1"/>
    <w:rsid w:val="006A2A0A"/>
    <w:rsid w:val="006A2B29"/>
    <w:rsid w:val="006A30F6"/>
    <w:rsid w:val="006A32E1"/>
    <w:rsid w:val="006A3E8D"/>
    <w:rsid w:val="006A465F"/>
    <w:rsid w:val="006A48BC"/>
    <w:rsid w:val="006A52FB"/>
    <w:rsid w:val="006A58BF"/>
    <w:rsid w:val="006A596C"/>
    <w:rsid w:val="006A5EEA"/>
    <w:rsid w:val="006A653B"/>
    <w:rsid w:val="006A6AAC"/>
    <w:rsid w:val="006A70A0"/>
    <w:rsid w:val="006B04D3"/>
    <w:rsid w:val="006B0E86"/>
    <w:rsid w:val="006B2A7B"/>
    <w:rsid w:val="006B2E20"/>
    <w:rsid w:val="006B4D93"/>
    <w:rsid w:val="006B5B5E"/>
    <w:rsid w:val="006B64AC"/>
    <w:rsid w:val="006B6606"/>
    <w:rsid w:val="006B668E"/>
    <w:rsid w:val="006B6B24"/>
    <w:rsid w:val="006B7A44"/>
    <w:rsid w:val="006C009D"/>
    <w:rsid w:val="006C0921"/>
    <w:rsid w:val="006C48D5"/>
    <w:rsid w:val="006C4F0E"/>
    <w:rsid w:val="006C5302"/>
    <w:rsid w:val="006C56B7"/>
    <w:rsid w:val="006C581B"/>
    <w:rsid w:val="006C588E"/>
    <w:rsid w:val="006C62E0"/>
    <w:rsid w:val="006C7532"/>
    <w:rsid w:val="006C7917"/>
    <w:rsid w:val="006D144E"/>
    <w:rsid w:val="006D14C9"/>
    <w:rsid w:val="006D1549"/>
    <w:rsid w:val="006D173A"/>
    <w:rsid w:val="006D1818"/>
    <w:rsid w:val="006D1A86"/>
    <w:rsid w:val="006D1B1E"/>
    <w:rsid w:val="006D2D8F"/>
    <w:rsid w:val="006D2E85"/>
    <w:rsid w:val="006D31E8"/>
    <w:rsid w:val="006D3DF3"/>
    <w:rsid w:val="006D446C"/>
    <w:rsid w:val="006D46EC"/>
    <w:rsid w:val="006D574E"/>
    <w:rsid w:val="006D6291"/>
    <w:rsid w:val="006D64F7"/>
    <w:rsid w:val="006D67FB"/>
    <w:rsid w:val="006D6CB4"/>
    <w:rsid w:val="006D79E5"/>
    <w:rsid w:val="006D7FE9"/>
    <w:rsid w:val="006E042C"/>
    <w:rsid w:val="006E043A"/>
    <w:rsid w:val="006E07ED"/>
    <w:rsid w:val="006E095E"/>
    <w:rsid w:val="006E0967"/>
    <w:rsid w:val="006E144A"/>
    <w:rsid w:val="006E17DB"/>
    <w:rsid w:val="006E24BF"/>
    <w:rsid w:val="006E2BFE"/>
    <w:rsid w:val="006E39B7"/>
    <w:rsid w:val="006E5109"/>
    <w:rsid w:val="006E512B"/>
    <w:rsid w:val="006E5B61"/>
    <w:rsid w:val="006E6A43"/>
    <w:rsid w:val="006E6F29"/>
    <w:rsid w:val="006E72C8"/>
    <w:rsid w:val="006E73EB"/>
    <w:rsid w:val="006E74C2"/>
    <w:rsid w:val="006E7A0E"/>
    <w:rsid w:val="006E7F15"/>
    <w:rsid w:val="006F0A92"/>
    <w:rsid w:val="006F1ED4"/>
    <w:rsid w:val="006F1F83"/>
    <w:rsid w:val="006F26C9"/>
    <w:rsid w:val="006F2E26"/>
    <w:rsid w:val="006F314C"/>
    <w:rsid w:val="006F4402"/>
    <w:rsid w:val="006F5DD8"/>
    <w:rsid w:val="006F5ED8"/>
    <w:rsid w:val="006F5FBD"/>
    <w:rsid w:val="006F64B0"/>
    <w:rsid w:val="006F65F5"/>
    <w:rsid w:val="006F6621"/>
    <w:rsid w:val="006F67A1"/>
    <w:rsid w:val="006F6FDF"/>
    <w:rsid w:val="006F71E1"/>
    <w:rsid w:val="006F7241"/>
    <w:rsid w:val="00700538"/>
    <w:rsid w:val="00700647"/>
    <w:rsid w:val="00701C91"/>
    <w:rsid w:val="00702CEB"/>
    <w:rsid w:val="0070330E"/>
    <w:rsid w:val="00703B01"/>
    <w:rsid w:val="00703E2A"/>
    <w:rsid w:val="007044F8"/>
    <w:rsid w:val="007053B2"/>
    <w:rsid w:val="00705CEC"/>
    <w:rsid w:val="007076E3"/>
    <w:rsid w:val="00707752"/>
    <w:rsid w:val="00707A67"/>
    <w:rsid w:val="00707B41"/>
    <w:rsid w:val="007111FF"/>
    <w:rsid w:val="00711CD9"/>
    <w:rsid w:val="00712C34"/>
    <w:rsid w:val="00712F2E"/>
    <w:rsid w:val="00713805"/>
    <w:rsid w:val="00713822"/>
    <w:rsid w:val="00713AF5"/>
    <w:rsid w:val="00713C95"/>
    <w:rsid w:val="00714505"/>
    <w:rsid w:val="007147F2"/>
    <w:rsid w:val="00714E2D"/>
    <w:rsid w:val="007154AE"/>
    <w:rsid w:val="00715740"/>
    <w:rsid w:val="00715BD3"/>
    <w:rsid w:val="00715EAB"/>
    <w:rsid w:val="00716214"/>
    <w:rsid w:val="00720BA9"/>
    <w:rsid w:val="007210C3"/>
    <w:rsid w:val="007217DD"/>
    <w:rsid w:val="0072183D"/>
    <w:rsid w:val="00721A0E"/>
    <w:rsid w:val="00721FB1"/>
    <w:rsid w:val="007229D5"/>
    <w:rsid w:val="0072345C"/>
    <w:rsid w:val="00724AD7"/>
    <w:rsid w:val="00725110"/>
    <w:rsid w:val="0072584A"/>
    <w:rsid w:val="007260AA"/>
    <w:rsid w:val="00726C8D"/>
    <w:rsid w:val="0072740C"/>
    <w:rsid w:val="00727E6B"/>
    <w:rsid w:val="0073006B"/>
    <w:rsid w:val="00730521"/>
    <w:rsid w:val="007307E1"/>
    <w:rsid w:val="00730E61"/>
    <w:rsid w:val="00731743"/>
    <w:rsid w:val="00732D3A"/>
    <w:rsid w:val="007337A4"/>
    <w:rsid w:val="007337C0"/>
    <w:rsid w:val="00733926"/>
    <w:rsid w:val="00734DD2"/>
    <w:rsid w:val="00735C5A"/>
    <w:rsid w:val="00737996"/>
    <w:rsid w:val="00737A8C"/>
    <w:rsid w:val="00740832"/>
    <w:rsid w:val="00740E96"/>
    <w:rsid w:val="0074165C"/>
    <w:rsid w:val="0074192F"/>
    <w:rsid w:val="00741ACA"/>
    <w:rsid w:val="0074275B"/>
    <w:rsid w:val="00743666"/>
    <w:rsid w:val="007436B3"/>
    <w:rsid w:val="00743DA5"/>
    <w:rsid w:val="0074472B"/>
    <w:rsid w:val="007448B7"/>
    <w:rsid w:val="00745044"/>
    <w:rsid w:val="00745098"/>
    <w:rsid w:val="007450AB"/>
    <w:rsid w:val="007464F6"/>
    <w:rsid w:val="00747189"/>
    <w:rsid w:val="00747BC8"/>
    <w:rsid w:val="00747D52"/>
    <w:rsid w:val="007504B6"/>
    <w:rsid w:val="00751099"/>
    <w:rsid w:val="00751495"/>
    <w:rsid w:val="007526C8"/>
    <w:rsid w:val="00753CD1"/>
    <w:rsid w:val="00754B3C"/>
    <w:rsid w:val="007554D3"/>
    <w:rsid w:val="00755946"/>
    <w:rsid w:val="0075611B"/>
    <w:rsid w:val="00756AC1"/>
    <w:rsid w:val="00756EFC"/>
    <w:rsid w:val="00757966"/>
    <w:rsid w:val="0076003B"/>
    <w:rsid w:val="00760267"/>
    <w:rsid w:val="00761E40"/>
    <w:rsid w:val="00762824"/>
    <w:rsid w:val="007629D4"/>
    <w:rsid w:val="00763369"/>
    <w:rsid w:val="00763C00"/>
    <w:rsid w:val="0076450D"/>
    <w:rsid w:val="00765F2A"/>
    <w:rsid w:val="0076669F"/>
    <w:rsid w:val="0076674E"/>
    <w:rsid w:val="00767BE8"/>
    <w:rsid w:val="007705C8"/>
    <w:rsid w:val="00771691"/>
    <w:rsid w:val="00771938"/>
    <w:rsid w:val="00771E29"/>
    <w:rsid w:val="0077291C"/>
    <w:rsid w:val="00773249"/>
    <w:rsid w:val="007733D2"/>
    <w:rsid w:val="00773971"/>
    <w:rsid w:val="007742E5"/>
    <w:rsid w:val="00774D1A"/>
    <w:rsid w:val="00774E0D"/>
    <w:rsid w:val="00776E4F"/>
    <w:rsid w:val="00777055"/>
    <w:rsid w:val="007773D6"/>
    <w:rsid w:val="00780022"/>
    <w:rsid w:val="007804F8"/>
    <w:rsid w:val="0078096D"/>
    <w:rsid w:val="007809EA"/>
    <w:rsid w:val="00781592"/>
    <w:rsid w:val="007818D2"/>
    <w:rsid w:val="00781F3E"/>
    <w:rsid w:val="0078234F"/>
    <w:rsid w:val="00782F76"/>
    <w:rsid w:val="00783D32"/>
    <w:rsid w:val="0078405C"/>
    <w:rsid w:val="00784157"/>
    <w:rsid w:val="00785152"/>
    <w:rsid w:val="00787C1B"/>
    <w:rsid w:val="007900C2"/>
    <w:rsid w:val="007908E2"/>
    <w:rsid w:val="00790D63"/>
    <w:rsid w:val="00790E8B"/>
    <w:rsid w:val="00791372"/>
    <w:rsid w:val="00792CA2"/>
    <w:rsid w:val="00794256"/>
    <w:rsid w:val="00794D9D"/>
    <w:rsid w:val="007957A8"/>
    <w:rsid w:val="00796204"/>
    <w:rsid w:val="007962F0"/>
    <w:rsid w:val="00796FCF"/>
    <w:rsid w:val="007A0CC8"/>
    <w:rsid w:val="007A0FC5"/>
    <w:rsid w:val="007A2DA9"/>
    <w:rsid w:val="007A2F02"/>
    <w:rsid w:val="007A3206"/>
    <w:rsid w:val="007A3436"/>
    <w:rsid w:val="007A3ACB"/>
    <w:rsid w:val="007A4F7C"/>
    <w:rsid w:val="007A52EA"/>
    <w:rsid w:val="007A541A"/>
    <w:rsid w:val="007A698E"/>
    <w:rsid w:val="007A747E"/>
    <w:rsid w:val="007B00ED"/>
    <w:rsid w:val="007B0517"/>
    <w:rsid w:val="007B1FC0"/>
    <w:rsid w:val="007B2083"/>
    <w:rsid w:val="007B30C0"/>
    <w:rsid w:val="007B48AF"/>
    <w:rsid w:val="007B4CFA"/>
    <w:rsid w:val="007B4F2E"/>
    <w:rsid w:val="007B4F44"/>
    <w:rsid w:val="007B50F0"/>
    <w:rsid w:val="007B54E4"/>
    <w:rsid w:val="007B606E"/>
    <w:rsid w:val="007B7001"/>
    <w:rsid w:val="007B729C"/>
    <w:rsid w:val="007B7372"/>
    <w:rsid w:val="007B7A2A"/>
    <w:rsid w:val="007B7FD0"/>
    <w:rsid w:val="007C09EE"/>
    <w:rsid w:val="007C2E98"/>
    <w:rsid w:val="007C39E2"/>
    <w:rsid w:val="007C44A7"/>
    <w:rsid w:val="007C46A2"/>
    <w:rsid w:val="007C46BD"/>
    <w:rsid w:val="007C4CD8"/>
    <w:rsid w:val="007C5197"/>
    <w:rsid w:val="007C6AA4"/>
    <w:rsid w:val="007D008B"/>
    <w:rsid w:val="007D0124"/>
    <w:rsid w:val="007D0914"/>
    <w:rsid w:val="007D19E7"/>
    <w:rsid w:val="007D1E07"/>
    <w:rsid w:val="007D2640"/>
    <w:rsid w:val="007D30C7"/>
    <w:rsid w:val="007D3E7B"/>
    <w:rsid w:val="007D3FC4"/>
    <w:rsid w:val="007D4142"/>
    <w:rsid w:val="007D4880"/>
    <w:rsid w:val="007D4ACA"/>
    <w:rsid w:val="007D531F"/>
    <w:rsid w:val="007D5675"/>
    <w:rsid w:val="007D56B0"/>
    <w:rsid w:val="007D5D9B"/>
    <w:rsid w:val="007D5DBF"/>
    <w:rsid w:val="007D6F10"/>
    <w:rsid w:val="007D7469"/>
    <w:rsid w:val="007D7721"/>
    <w:rsid w:val="007D78F2"/>
    <w:rsid w:val="007E075C"/>
    <w:rsid w:val="007E0761"/>
    <w:rsid w:val="007E125A"/>
    <w:rsid w:val="007E17EF"/>
    <w:rsid w:val="007E195D"/>
    <w:rsid w:val="007E1BA0"/>
    <w:rsid w:val="007E24F9"/>
    <w:rsid w:val="007E2690"/>
    <w:rsid w:val="007E2E6F"/>
    <w:rsid w:val="007E358D"/>
    <w:rsid w:val="007E3640"/>
    <w:rsid w:val="007E3923"/>
    <w:rsid w:val="007E4D23"/>
    <w:rsid w:val="007E56E0"/>
    <w:rsid w:val="007E6B88"/>
    <w:rsid w:val="007E7D18"/>
    <w:rsid w:val="007F0197"/>
    <w:rsid w:val="007F0425"/>
    <w:rsid w:val="007F127E"/>
    <w:rsid w:val="007F13B6"/>
    <w:rsid w:val="007F15F3"/>
    <w:rsid w:val="007F19B8"/>
    <w:rsid w:val="007F1C94"/>
    <w:rsid w:val="007F1D45"/>
    <w:rsid w:val="007F1DC8"/>
    <w:rsid w:val="007F1E58"/>
    <w:rsid w:val="007F3867"/>
    <w:rsid w:val="007F5054"/>
    <w:rsid w:val="007F5289"/>
    <w:rsid w:val="007F598C"/>
    <w:rsid w:val="007F6088"/>
    <w:rsid w:val="007F6467"/>
    <w:rsid w:val="007F7971"/>
    <w:rsid w:val="007F7B09"/>
    <w:rsid w:val="00801284"/>
    <w:rsid w:val="00802398"/>
    <w:rsid w:val="008025BC"/>
    <w:rsid w:val="008025E0"/>
    <w:rsid w:val="008028E9"/>
    <w:rsid w:val="00802AAC"/>
    <w:rsid w:val="00802BE5"/>
    <w:rsid w:val="00803B0F"/>
    <w:rsid w:val="00804411"/>
    <w:rsid w:val="008051F0"/>
    <w:rsid w:val="0080633C"/>
    <w:rsid w:val="008070F1"/>
    <w:rsid w:val="008078FF"/>
    <w:rsid w:val="00807CA6"/>
    <w:rsid w:val="00810094"/>
    <w:rsid w:val="008106E3"/>
    <w:rsid w:val="00810DC8"/>
    <w:rsid w:val="0081199C"/>
    <w:rsid w:val="00812A32"/>
    <w:rsid w:val="00812E79"/>
    <w:rsid w:val="00813A33"/>
    <w:rsid w:val="00813D76"/>
    <w:rsid w:val="008140FD"/>
    <w:rsid w:val="00815053"/>
    <w:rsid w:val="008154E0"/>
    <w:rsid w:val="0081559B"/>
    <w:rsid w:val="0081572B"/>
    <w:rsid w:val="00816DE0"/>
    <w:rsid w:val="00817B59"/>
    <w:rsid w:val="00817BCC"/>
    <w:rsid w:val="00817DAA"/>
    <w:rsid w:val="0082029F"/>
    <w:rsid w:val="00821646"/>
    <w:rsid w:val="0082172A"/>
    <w:rsid w:val="008220D5"/>
    <w:rsid w:val="00822846"/>
    <w:rsid w:val="0082288A"/>
    <w:rsid w:val="00822A95"/>
    <w:rsid w:val="00823BF9"/>
    <w:rsid w:val="008248DE"/>
    <w:rsid w:val="00824E10"/>
    <w:rsid w:val="00824E78"/>
    <w:rsid w:val="00824FD1"/>
    <w:rsid w:val="00825A65"/>
    <w:rsid w:val="00826078"/>
    <w:rsid w:val="008263AE"/>
    <w:rsid w:val="0082653B"/>
    <w:rsid w:val="00827381"/>
    <w:rsid w:val="00827DD7"/>
    <w:rsid w:val="00827FEB"/>
    <w:rsid w:val="00827FED"/>
    <w:rsid w:val="0083027C"/>
    <w:rsid w:val="00831776"/>
    <w:rsid w:val="008327BA"/>
    <w:rsid w:val="00832899"/>
    <w:rsid w:val="00832C55"/>
    <w:rsid w:val="00832C61"/>
    <w:rsid w:val="008333B5"/>
    <w:rsid w:val="00833AC8"/>
    <w:rsid w:val="008346AC"/>
    <w:rsid w:val="00835BF8"/>
    <w:rsid w:val="00835D89"/>
    <w:rsid w:val="0083619F"/>
    <w:rsid w:val="00837002"/>
    <w:rsid w:val="008371B2"/>
    <w:rsid w:val="0083757F"/>
    <w:rsid w:val="00837B85"/>
    <w:rsid w:val="00837EB2"/>
    <w:rsid w:val="008401F2"/>
    <w:rsid w:val="00840AEE"/>
    <w:rsid w:val="00840CB8"/>
    <w:rsid w:val="008415C1"/>
    <w:rsid w:val="00841D2D"/>
    <w:rsid w:val="0084218D"/>
    <w:rsid w:val="00842B3C"/>
    <w:rsid w:val="00842E87"/>
    <w:rsid w:val="00843A9C"/>
    <w:rsid w:val="00844AEF"/>
    <w:rsid w:val="00844EC3"/>
    <w:rsid w:val="008454F0"/>
    <w:rsid w:val="00845816"/>
    <w:rsid w:val="0084708A"/>
    <w:rsid w:val="008471C5"/>
    <w:rsid w:val="00847C42"/>
    <w:rsid w:val="008502D1"/>
    <w:rsid w:val="0085051E"/>
    <w:rsid w:val="0085089A"/>
    <w:rsid w:val="00850D2D"/>
    <w:rsid w:val="00850F21"/>
    <w:rsid w:val="0085196E"/>
    <w:rsid w:val="00851B6C"/>
    <w:rsid w:val="0085204E"/>
    <w:rsid w:val="00852293"/>
    <w:rsid w:val="00852397"/>
    <w:rsid w:val="00852789"/>
    <w:rsid w:val="00852B97"/>
    <w:rsid w:val="00852C8C"/>
    <w:rsid w:val="00852CB4"/>
    <w:rsid w:val="0085385B"/>
    <w:rsid w:val="00854360"/>
    <w:rsid w:val="0086009F"/>
    <w:rsid w:val="00861AAF"/>
    <w:rsid w:val="00862190"/>
    <w:rsid w:val="008621AD"/>
    <w:rsid w:val="00862486"/>
    <w:rsid w:val="008625B9"/>
    <w:rsid w:val="00863044"/>
    <w:rsid w:val="00863133"/>
    <w:rsid w:val="00863786"/>
    <w:rsid w:val="008644F6"/>
    <w:rsid w:val="008649CE"/>
    <w:rsid w:val="00864E23"/>
    <w:rsid w:val="00866D47"/>
    <w:rsid w:val="00867280"/>
    <w:rsid w:val="008674A0"/>
    <w:rsid w:val="00867AB0"/>
    <w:rsid w:val="00867AC6"/>
    <w:rsid w:val="00870413"/>
    <w:rsid w:val="00871525"/>
    <w:rsid w:val="00871D70"/>
    <w:rsid w:val="00873B05"/>
    <w:rsid w:val="0087460C"/>
    <w:rsid w:val="00874E7A"/>
    <w:rsid w:val="00875750"/>
    <w:rsid w:val="00875FA4"/>
    <w:rsid w:val="00876049"/>
    <w:rsid w:val="008762E8"/>
    <w:rsid w:val="00876412"/>
    <w:rsid w:val="00877DE2"/>
    <w:rsid w:val="00880928"/>
    <w:rsid w:val="00880ED5"/>
    <w:rsid w:val="00881A2B"/>
    <w:rsid w:val="00881F5E"/>
    <w:rsid w:val="00882D6A"/>
    <w:rsid w:val="00883BAA"/>
    <w:rsid w:val="00884080"/>
    <w:rsid w:val="008846CA"/>
    <w:rsid w:val="00885282"/>
    <w:rsid w:val="008859F4"/>
    <w:rsid w:val="00885C94"/>
    <w:rsid w:val="00885FAE"/>
    <w:rsid w:val="0088752F"/>
    <w:rsid w:val="00887EED"/>
    <w:rsid w:val="00890C87"/>
    <w:rsid w:val="00891B3F"/>
    <w:rsid w:val="00892689"/>
    <w:rsid w:val="008936FE"/>
    <w:rsid w:val="0089479A"/>
    <w:rsid w:val="00894E38"/>
    <w:rsid w:val="0089551B"/>
    <w:rsid w:val="00895747"/>
    <w:rsid w:val="0089635F"/>
    <w:rsid w:val="00896A19"/>
    <w:rsid w:val="00897480"/>
    <w:rsid w:val="008976E0"/>
    <w:rsid w:val="00897D8B"/>
    <w:rsid w:val="008A0346"/>
    <w:rsid w:val="008A0371"/>
    <w:rsid w:val="008A07DD"/>
    <w:rsid w:val="008A0C5C"/>
    <w:rsid w:val="008A0E09"/>
    <w:rsid w:val="008A15A2"/>
    <w:rsid w:val="008A1FBA"/>
    <w:rsid w:val="008A225A"/>
    <w:rsid w:val="008A25F7"/>
    <w:rsid w:val="008A267C"/>
    <w:rsid w:val="008A289B"/>
    <w:rsid w:val="008A3944"/>
    <w:rsid w:val="008A3F01"/>
    <w:rsid w:val="008A41AB"/>
    <w:rsid w:val="008A41C7"/>
    <w:rsid w:val="008A47AB"/>
    <w:rsid w:val="008A4A7C"/>
    <w:rsid w:val="008A5179"/>
    <w:rsid w:val="008A58F4"/>
    <w:rsid w:val="008A654B"/>
    <w:rsid w:val="008A6F6F"/>
    <w:rsid w:val="008A7222"/>
    <w:rsid w:val="008A7617"/>
    <w:rsid w:val="008A7F40"/>
    <w:rsid w:val="008B12FC"/>
    <w:rsid w:val="008B1C07"/>
    <w:rsid w:val="008B22B9"/>
    <w:rsid w:val="008B3822"/>
    <w:rsid w:val="008B6470"/>
    <w:rsid w:val="008B6DCB"/>
    <w:rsid w:val="008C004D"/>
    <w:rsid w:val="008C1006"/>
    <w:rsid w:val="008C115B"/>
    <w:rsid w:val="008C1AF2"/>
    <w:rsid w:val="008C23F5"/>
    <w:rsid w:val="008C287A"/>
    <w:rsid w:val="008C2927"/>
    <w:rsid w:val="008C391F"/>
    <w:rsid w:val="008C395B"/>
    <w:rsid w:val="008C4888"/>
    <w:rsid w:val="008C4E48"/>
    <w:rsid w:val="008C55ED"/>
    <w:rsid w:val="008C71A8"/>
    <w:rsid w:val="008C7B32"/>
    <w:rsid w:val="008D0D5C"/>
    <w:rsid w:val="008D1D5D"/>
    <w:rsid w:val="008D21BC"/>
    <w:rsid w:val="008D3687"/>
    <w:rsid w:val="008D45B8"/>
    <w:rsid w:val="008D4A7B"/>
    <w:rsid w:val="008D4AF4"/>
    <w:rsid w:val="008D4DFC"/>
    <w:rsid w:val="008D50FF"/>
    <w:rsid w:val="008D5EE6"/>
    <w:rsid w:val="008D7171"/>
    <w:rsid w:val="008D7411"/>
    <w:rsid w:val="008D75E2"/>
    <w:rsid w:val="008D76E3"/>
    <w:rsid w:val="008E07C0"/>
    <w:rsid w:val="008E23A8"/>
    <w:rsid w:val="008E2FE8"/>
    <w:rsid w:val="008E3391"/>
    <w:rsid w:val="008E3656"/>
    <w:rsid w:val="008E42CC"/>
    <w:rsid w:val="008E44B9"/>
    <w:rsid w:val="008E4F29"/>
    <w:rsid w:val="008E50A9"/>
    <w:rsid w:val="008E525C"/>
    <w:rsid w:val="008E54DC"/>
    <w:rsid w:val="008E5524"/>
    <w:rsid w:val="008E57B5"/>
    <w:rsid w:val="008E7133"/>
    <w:rsid w:val="008E7C4E"/>
    <w:rsid w:val="008F206A"/>
    <w:rsid w:val="008F3AA0"/>
    <w:rsid w:val="008F3C13"/>
    <w:rsid w:val="008F5439"/>
    <w:rsid w:val="008F5549"/>
    <w:rsid w:val="008F5663"/>
    <w:rsid w:val="008F643F"/>
    <w:rsid w:val="008F674A"/>
    <w:rsid w:val="008F7C34"/>
    <w:rsid w:val="00900204"/>
    <w:rsid w:val="009030EA"/>
    <w:rsid w:val="00903E31"/>
    <w:rsid w:val="00904E5B"/>
    <w:rsid w:val="00904FD3"/>
    <w:rsid w:val="00905113"/>
    <w:rsid w:val="009056F0"/>
    <w:rsid w:val="00906A67"/>
    <w:rsid w:val="00906BF3"/>
    <w:rsid w:val="00907AD9"/>
    <w:rsid w:val="00907EC0"/>
    <w:rsid w:val="0091008E"/>
    <w:rsid w:val="009100B2"/>
    <w:rsid w:val="0091014E"/>
    <w:rsid w:val="00910976"/>
    <w:rsid w:val="00910DAF"/>
    <w:rsid w:val="00910E33"/>
    <w:rsid w:val="0091116A"/>
    <w:rsid w:val="0091144B"/>
    <w:rsid w:val="00912131"/>
    <w:rsid w:val="009122A3"/>
    <w:rsid w:val="009128F0"/>
    <w:rsid w:val="00912978"/>
    <w:rsid w:val="00912E1A"/>
    <w:rsid w:val="00912E4A"/>
    <w:rsid w:val="0091303E"/>
    <w:rsid w:val="00913243"/>
    <w:rsid w:val="009134B7"/>
    <w:rsid w:val="009135F6"/>
    <w:rsid w:val="009136DE"/>
    <w:rsid w:val="009136FA"/>
    <w:rsid w:val="00914508"/>
    <w:rsid w:val="009153B4"/>
    <w:rsid w:val="00915D93"/>
    <w:rsid w:val="00916129"/>
    <w:rsid w:val="009163C9"/>
    <w:rsid w:val="00917508"/>
    <w:rsid w:val="00917585"/>
    <w:rsid w:val="00917748"/>
    <w:rsid w:val="0092019A"/>
    <w:rsid w:val="00921631"/>
    <w:rsid w:val="00921F55"/>
    <w:rsid w:val="009224BC"/>
    <w:rsid w:val="009236FA"/>
    <w:rsid w:val="00923B62"/>
    <w:rsid w:val="009248F7"/>
    <w:rsid w:val="009252EA"/>
    <w:rsid w:val="00925677"/>
    <w:rsid w:val="0092591F"/>
    <w:rsid w:val="00925FF4"/>
    <w:rsid w:val="00926BDD"/>
    <w:rsid w:val="00927455"/>
    <w:rsid w:val="009303CB"/>
    <w:rsid w:val="009329EA"/>
    <w:rsid w:val="00932A41"/>
    <w:rsid w:val="00932B0C"/>
    <w:rsid w:val="00932EBC"/>
    <w:rsid w:val="0093316F"/>
    <w:rsid w:val="009335A3"/>
    <w:rsid w:val="00933A72"/>
    <w:rsid w:val="00933DA9"/>
    <w:rsid w:val="0093413A"/>
    <w:rsid w:val="0093449E"/>
    <w:rsid w:val="009346C2"/>
    <w:rsid w:val="00934EA7"/>
    <w:rsid w:val="009354C7"/>
    <w:rsid w:val="00936257"/>
    <w:rsid w:val="0093636E"/>
    <w:rsid w:val="00936E2B"/>
    <w:rsid w:val="00937AD3"/>
    <w:rsid w:val="00937B2F"/>
    <w:rsid w:val="00940789"/>
    <w:rsid w:val="009407C3"/>
    <w:rsid w:val="00941195"/>
    <w:rsid w:val="00941449"/>
    <w:rsid w:val="00941AEA"/>
    <w:rsid w:val="00941EC3"/>
    <w:rsid w:val="0094269F"/>
    <w:rsid w:val="00942827"/>
    <w:rsid w:val="00942D7D"/>
    <w:rsid w:val="0094380F"/>
    <w:rsid w:val="00943EF9"/>
    <w:rsid w:val="00944D58"/>
    <w:rsid w:val="00944E62"/>
    <w:rsid w:val="00945A02"/>
    <w:rsid w:val="00945A36"/>
    <w:rsid w:val="00945DA5"/>
    <w:rsid w:val="0094675B"/>
    <w:rsid w:val="00946A85"/>
    <w:rsid w:val="00946BD5"/>
    <w:rsid w:val="00946F77"/>
    <w:rsid w:val="009473F4"/>
    <w:rsid w:val="00950080"/>
    <w:rsid w:val="009501BF"/>
    <w:rsid w:val="00950DD4"/>
    <w:rsid w:val="009521EC"/>
    <w:rsid w:val="009521FE"/>
    <w:rsid w:val="00952281"/>
    <w:rsid w:val="00952345"/>
    <w:rsid w:val="009538BC"/>
    <w:rsid w:val="00953E1D"/>
    <w:rsid w:val="0095420B"/>
    <w:rsid w:val="009546AA"/>
    <w:rsid w:val="00955199"/>
    <w:rsid w:val="00955607"/>
    <w:rsid w:val="00956155"/>
    <w:rsid w:val="00956952"/>
    <w:rsid w:val="009573C4"/>
    <w:rsid w:val="00960C3D"/>
    <w:rsid w:val="00961A02"/>
    <w:rsid w:val="00962258"/>
    <w:rsid w:val="009629E6"/>
    <w:rsid w:val="00962CFE"/>
    <w:rsid w:val="009630EA"/>
    <w:rsid w:val="009639B5"/>
    <w:rsid w:val="00963FCB"/>
    <w:rsid w:val="00964656"/>
    <w:rsid w:val="00964C1C"/>
    <w:rsid w:val="0096523C"/>
    <w:rsid w:val="0096633B"/>
    <w:rsid w:val="00966837"/>
    <w:rsid w:val="00966CB7"/>
    <w:rsid w:val="00966CCD"/>
    <w:rsid w:val="00966F14"/>
    <w:rsid w:val="00967080"/>
    <w:rsid w:val="0096769C"/>
    <w:rsid w:val="00967796"/>
    <w:rsid w:val="00967CFF"/>
    <w:rsid w:val="0097065A"/>
    <w:rsid w:val="00970A1B"/>
    <w:rsid w:val="00970A5B"/>
    <w:rsid w:val="00970DBD"/>
    <w:rsid w:val="00971EFE"/>
    <w:rsid w:val="009720DF"/>
    <w:rsid w:val="009721EB"/>
    <w:rsid w:val="00972EBC"/>
    <w:rsid w:val="009734DD"/>
    <w:rsid w:val="00973969"/>
    <w:rsid w:val="00973BBC"/>
    <w:rsid w:val="009745A6"/>
    <w:rsid w:val="00974C61"/>
    <w:rsid w:val="00975740"/>
    <w:rsid w:val="0097598A"/>
    <w:rsid w:val="00977A44"/>
    <w:rsid w:val="009802B3"/>
    <w:rsid w:val="00981284"/>
    <w:rsid w:val="00984226"/>
    <w:rsid w:val="009858EF"/>
    <w:rsid w:val="00985F73"/>
    <w:rsid w:val="0098701F"/>
    <w:rsid w:val="00987C0B"/>
    <w:rsid w:val="00987F20"/>
    <w:rsid w:val="00990307"/>
    <w:rsid w:val="00990FE2"/>
    <w:rsid w:val="0099149F"/>
    <w:rsid w:val="009918E3"/>
    <w:rsid w:val="00992C9D"/>
    <w:rsid w:val="0099306D"/>
    <w:rsid w:val="00993E90"/>
    <w:rsid w:val="009942A6"/>
    <w:rsid w:val="00994C47"/>
    <w:rsid w:val="009951C3"/>
    <w:rsid w:val="009955E6"/>
    <w:rsid w:val="00995DB1"/>
    <w:rsid w:val="00995EC9"/>
    <w:rsid w:val="00996513"/>
    <w:rsid w:val="00996785"/>
    <w:rsid w:val="00996BAF"/>
    <w:rsid w:val="009A0179"/>
    <w:rsid w:val="009A12DD"/>
    <w:rsid w:val="009A28F2"/>
    <w:rsid w:val="009A3629"/>
    <w:rsid w:val="009A3C8A"/>
    <w:rsid w:val="009A4414"/>
    <w:rsid w:val="009A487B"/>
    <w:rsid w:val="009A4A46"/>
    <w:rsid w:val="009A5260"/>
    <w:rsid w:val="009A54CF"/>
    <w:rsid w:val="009A55C6"/>
    <w:rsid w:val="009A5792"/>
    <w:rsid w:val="009A63F1"/>
    <w:rsid w:val="009A6BA6"/>
    <w:rsid w:val="009A704F"/>
    <w:rsid w:val="009A765A"/>
    <w:rsid w:val="009B27AC"/>
    <w:rsid w:val="009B2BCD"/>
    <w:rsid w:val="009B315D"/>
    <w:rsid w:val="009B3FD8"/>
    <w:rsid w:val="009B4825"/>
    <w:rsid w:val="009B56E0"/>
    <w:rsid w:val="009B77F4"/>
    <w:rsid w:val="009B7C9E"/>
    <w:rsid w:val="009B7D19"/>
    <w:rsid w:val="009C061B"/>
    <w:rsid w:val="009C0A05"/>
    <w:rsid w:val="009C2431"/>
    <w:rsid w:val="009C24E9"/>
    <w:rsid w:val="009C41B4"/>
    <w:rsid w:val="009C4623"/>
    <w:rsid w:val="009C4661"/>
    <w:rsid w:val="009C502E"/>
    <w:rsid w:val="009C564F"/>
    <w:rsid w:val="009C5A62"/>
    <w:rsid w:val="009C65F5"/>
    <w:rsid w:val="009C7AB8"/>
    <w:rsid w:val="009C7C81"/>
    <w:rsid w:val="009C7EA6"/>
    <w:rsid w:val="009D0A3E"/>
    <w:rsid w:val="009D1D72"/>
    <w:rsid w:val="009D221A"/>
    <w:rsid w:val="009D254D"/>
    <w:rsid w:val="009D2BAE"/>
    <w:rsid w:val="009D3037"/>
    <w:rsid w:val="009D309F"/>
    <w:rsid w:val="009D3A94"/>
    <w:rsid w:val="009D3AC8"/>
    <w:rsid w:val="009D3F18"/>
    <w:rsid w:val="009D5982"/>
    <w:rsid w:val="009D5B3C"/>
    <w:rsid w:val="009D5B5F"/>
    <w:rsid w:val="009D5EAC"/>
    <w:rsid w:val="009D69CF"/>
    <w:rsid w:val="009D6E66"/>
    <w:rsid w:val="009E03AF"/>
    <w:rsid w:val="009E04F2"/>
    <w:rsid w:val="009E0578"/>
    <w:rsid w:val="009E0A47"/>
    <w:rsid w:val="009E1362"/>
    <w:rsid w:val="009E13CA"/>
    <w:rsid w:val="009E1660"/>
    <w:rsid w:val="009E1931"/>
    <w:rsid w:val="009E1AB3"/>
    <w:rsid w:val="009E1BFB"/>
    <w:rsid w:val="009E33BF"/>
    <w:rsid w:val="009E3F3E"/>
    <w:rsid w:val="009E5306"/>
    <w:rsid w:val="009E5AA0"/>
    <w:rsid w:val="009E724F"/>
    <w:rsid w:val="009E7678"/>
    <w:rsid w:val="009E7C74"/>
    <w:rsid w:val="009E7CE5"/>
    <w:rsid w:val="009F00C0"/>
    <w:rsid w:val="009F04EC"/>
    <w:rsid w:val="009F08DD"/>
    <w:rsid w:val="009F15E9"/>
    <w:rsid w:val="009F2073"/>
    <w:rsid w:val="009F2C93"/>
    <w:rsid w:val="009F2F30"/>
    <w:rsid w:val="009F3BC4"/>
    <w:rsid w:val="009F41AA"/>
    <w:rsid w:val="009F58E0"/>
    <w:rsid w:val="009F60FF"/>
    <w:rsid w:val="009F611E"/>
    <w:rsid w:val="009F615B"/>
    <w:rsid w:val="009F6615"/>
    <w:rsid w:val="009F6661"/>
    <w:rsid w:val="009F6966"/>
    <w:rsid w:val="009F6C87"/>
    <w:rsid w:val="009F6FEF"/>
    <w:rsid w:val="009F729C"/>
    <w:rsid w:val="009F72F3"/>
    <w:rsid w:val="009F743D"/>
    <w:rsid w:val="00A00E2F"/>
    <w:rsid w:val="00A01285"/>
    <w:rsid w:val="00A0159A"/>
    <w:rsid w:val="00A01892"/>
    <w:rsid w:val="00A01C0A"/>
    <w:rsid w:val="00A01CD6"/>
    <w:rsid w:val="00A02942"/>
    <w:rsid w:val="00A03F0D"/>
    <w:rsid w:val="00A04A72"/>
    <w:rsid w:val="00A04FEF"/>
    <w:rsid w:val="00A0598D"/>
    <w:rsid w:val="00A05C90"/>
    <w:rsid w:val="00A06253"/>
    <w:rsid w:val="00A067CE"/>
    <w:rsid w:val="00A07B7E"/>
    <w:rsid w:val="00A07EF1"/>
    <w:rsid w:val="00A10E0C"/>
    <w:rsid w:val="00A11C8E"/>
    <w:rsid w:val="00A11F53"/>
    <w:rsid w:val="00A12EE4"/>
    <w:rsid w:val="00A13543"/>
    <w:rsid w:val="00A143F1"/>
    <w:rsid w:val="00A146AC"/>
    <w:rsid w:val="00A1485D"/>
    <w:rsid w:val="00A14FD3"/>
    <w:rsid w:val="00A161A8"/>
    <w:rsid w:val="00A16996"/>
    <w:rsid w:val="00A169B3"/>
    <w:rsid w:val="00A20506"/>
    <w:rsid w:val="00A2065E"/>
    <w:rsid w:val="00A20DF6"/>
    <w:rsid w:val="00A21374"/>
    <w:rsid w:val="00A2174C"/>
    <w:rsid w:val="00A21AEB"/>
    <w:rsid w:val="00A22268"/>
    <w:rsid w:val="00A22486"/>
    <w:rsid w:val="00A23A00"/>
    <w:rsid w:val="00A23A6F"/>
    <w:rsid w:val="00A24111"/>
    <w:rsid w:val="00A241F8"/>
    <w:rsid w:val="00A24443"/>
    <w:rsid w:val="00A251AD"/>
    <w:rsid w:val="00A25663"/>
    <w:rsid w:val="00A267F9"/>
    <w:rsid w:val="00A30EB1"/>
    <w:rsid w:val="00A32365"/>
    <w:rsid w:val="00A332B3"/>
    <w:rsid w:val="00A3359D"/>
    <w:rsid w:val="00A35942"/>
    <w:rsid w:val="00A36D99"/>
    <w:rsid w:val="00A36EF6"/>
    <w:rsid w:val="00A377AB"/>
    <w:rsid w:val="00A40465"/>
    <w:rsid w:val="00A40763"/>
    <w:rsid w:val="00A417D6"/>
    <w:rsid w:val="00A419A6"/>
    <w:rsid w:val="00A42042"/>
    <w:rsid w:val="00A42DD4"/>
    <w:rsid w:val="00A439B3"/>
    <w:rsid w:val="00A446A5"/>
    <w:rsid w:val="00A44E7A"/>
    <w:rsid w:val="00A4555B"/>
    <w:rsid w:val="00A45B5F"/>
    <w:rsid w:val="00A45CF7"/>
    <w:rsid w:val="00A45FE8"/>
    <w:rsid w:val="00A476E7"/>
    <w:rsid w:val="00A50186"/>
    <w:rsid w:val="00A51748"/>
    <w:rsid w:val="00A51E9E"/>
    <w:rsid w:val="00A52351"/>
    <w:rsid w:val="00A525AA"/>
    <w:rsid w:val="00A5366A"/>
    <w:rsid w:val="00A53BC8"/>
    <w:rsid w:val="00A53C1A"/>
    <w:rsid w:val="00A5420D"/>
    <w:rsid w:val="00A5470F"/>
    <w:rsid w:val="00A54AAA"/>
    <w:rsid w:val="00A54BEF"/>
    <w:rsid w:val="00A55125"/>
    <w:rsid w:val="00A55AE2"/>
    <w:rsid w:val="00A56672"/>
    <w:rsid w:val="00A569CD"/>
    <w:rsid w:val="00A56EDB"/>
    <w:rsid w:val="00A60E9D"/>
    <w:rsid w:val="00A61FB3"/>
    <w:rsid w:val="00A62408"/>
    <w:rsid w:val="00A6252F"/>
    <w:rsid w:val="00A62576"/>
    <w:rsid w:val="00A64120"/>
    <w:rsid w:val="00A64177"/>
    <w:rsid w:val="00A6468D"/>
    <w:rsid w:val="00A65D0D"/>
    <w:rsid w:val="00A66170"/>
    <w:rsid w:val="00A66365"/>
    <w:rsid w:val="00A6660A"/>
    <w:rsid w:val="00A667A2"/>
    <w:rsid w:val="00A6740F"/>
    <w:rsid w:val="00A70070"/>
    <w:rsid w:val="00A7090A"/>
    <w:rsid w:val="00A70A3B"/>
    <w:rsid w:val="00A70CDD"/>
    <w:rsid w:val="00A70DF2"/>
    <w:rsid w:val="00A710E6"/>
    <w:rsid w:val="00A712FD"/>
    <w:rsid w:val="00A71347"/>
    <w:rsid w:val="00A71774"/>
    <w:rsid w:val="00A71D76"/>
    <w:rsid w:val="00A71FF4"/>
    <w:rsid w:val="00A72500"/>
    <w:rsid w:val="00A73847"/>
    <w:rsid w:val="00A74514"/>
    <w:rsid w:val="00A751AC"/>
    <w:rsid w:val="00A75FD2"/>
    <w:rsid w:val="00A76FB9"/>
    <w:rsid w:val="00A77353"/>
    <w:rsid w:val="00A80979"/>
    <w:rsid w:val="00A81537"/>
    <w:rsid w:val="00A82157"/>
    <w:rsid w:val="00A82898"/>
    <w:rsid w:val="00A84314"/>
    <w:rsid w:val="00A84B46"/>
    <w:rsid w:val="00A85534"/>
    <w:rsid w:val="00A85834"/>
    <w:rsid w:val="00A861D9"/>
    <w:rsid w:val="00A867E7"/>
    <w:rsid w:val="00A86D7C"/>
    <w:rsid w:val="00A870AD"/>
    <w:rsid w:val="00A90578"/>
    <w:rsid w:val="00A9092A"/>
    <w:rsid w:val="00A90A0E"/>
    <w:rsid w:val="00A90F1E"/>
    <w:rsid w:val="00A919C1"/>
    <w:rsid w:val="00A928FE"/>
    <w:rsid w:val="00A93B55"/>
    <w:rsid w:val="00A93C35"/>
    <w:rsid w:val="00A96989"/>
    <w:rsid w:val="00AA0398"/>
    <w:rsid w:val="00AA0D44"/>
    <w:rsid w:val="00AA0E0E"/>
    <w:rsid w:val="00AA0F0A"/>
    <w:rsid w:val="00AA20B6"/>
    <w:rsid w:val="00AA2EEC"/>
    <w:rsid w:val="00AA30A5"/>
    <w:rsid w:val="00AA34D5"/>
    <w:rsid w:val="00AA3532"/>
    <w:rsid w:val="00AA3C99"/>
    <w:rsid w:val="00AA40AA"/>
    <w:rsid w:val="00AA4368"/>
    <w:rsid w:val="00AA4C2A"/>
    <w:rsid w:val="00AA5A46"/>
    <w:rsid w:val="00AA5E6B"/>
    <w:rsid w:val="00AA6176"/>
    <w:rsid w:val="00AA63D8"/>
    <w:rsid w:val="00AA7422"/>
    <w:rsid w:val="00AB0124"/>
    <w:rsid w:val="00AB04BB"/>
    <w:rsid w:val="00AB06AB"/>
    <w:rsid w:val="00AB09D7"/>
    <w:rsid w:val="00AB0C53"/>
    <w:rsid w:val="00AB0EDF"/>
    <w:rsid w:val="00AB143C"/>
    <w:rsid w:val="00AB1B30"/>
    <w:rsid w:val="00AB2020"/>
    <w:rsid w:val="00AB20A9"/>
    <w:rsid w:val="00AB2756"/>
    <w:rsid w:val="00AB4005"/>
    <w:rsid w:val="00AB50F6"/>
    <w:rsid w:val="00AB531B"/>
    <w:rsid w:val="00AB57C3"/>
    <w:rsid w:val="00AB6D8D"/>
    <w:rsid w:val="00AB7495"/>
    <w:rsid w:val="00AB792F"/>
    <w:rsid w:val="00AB7B1D"/>
    <w:rsid w:val="00AC098C"/>
    <w:rsid w:val="00AC1794"/>
    <w:rsid w:val="00AC2515"/>
    <w:rsid w:val="00AC28D2"/>
    <w:rsid w:val="00AC290E"/>
    <w:rsid w:val="00AC3FFD"/>
    <w:rsid w:val="00AC42AC"/>
    <w:rsid w:val="00AC4AD7"/>
    <w:rsid w:val="00AC5767"/>
    <w:rsid w:val="00AC5A7C"/>
    <w:rsid w:val="00AC6A02"/>
    <w:rsid w:val="00AC775C"/>
    <w:rsid w:val="00AC7FE8"/>
    <w:rsid w:val="00AD1614"/>
    <w:rsid w:val="00AD3B1F"/>
    <w:rsid w:val="00AD4018"/>
    <w:rsid w:val="00AD427F"/>
    <w:rsid w:val="00AD43D5"/>
    <w:rsid w:val="00AD4527"/>
    <w:rsid w:val="00AD4F69"/>
    <w:rsid w:val="00AD5A99"/>
    <w:rsid w:val="00AD62D2"/>
    <w:rsid w:val="00AD6584"/>
    <w:rsid w:val="00AD743E"/>
    <w:rsid w:val="00AD76B1"/>
    <w:rsid w:val="00AD7AAA"/>
    <w:rsid w:val="00AD7B80"/>
    <w:rsid w:val="00AE00B2"/>
    <w:rsid w:val="00AE0CAE"/>
    <w:rsid w:val="00AE0E76"/>
    <w:rsid w:val="00AE0FAA"/>
    <w:rsid w:val="00AE18EC"/>
    <w:rsid w:val="00AE2761"/>
    <w:rsid w:val="00AE2854"/>
    <w:rsid w:val="00AE2FDB"/>
    <w:rsid w:val="00AE3421"/>
    <w:rsid w:val="00AE3575"/>
    <w:rsid w:val="00AE39EA"/>
    <w:rsid w:val="00AE489B"/>
    <w:rsid w:val="00AE497F"/>
    <w:rsid w:val="00AE4B2A"/>
    <w:rsid w:val="00AE5A26"/>
    <w:rsid w:val="00AE718E"/>
    <w:rsid w:val="00AE786B"/>
    <w:rsid w:val="00AF0380"/>
    <w:rsid w:val="00AF09C6"/>
    <w:rsid w:val="00AF0ABD"/>
    <w:rsid w:val="00AF0DF6"/>
    <w:rsid w:val="00AF145C"/>
    <w:rsid w:val="00AF1F11"/>
    <w:rsid w:val="00AF2CD0"/>
    <w:rsid w:val="00AF301F"/>
    <w:rsid w:val="00AF3C31"/>
    <w:rsid w:val="00AF3F31"/>
    <w:rsid w:val="00AF4920"/>
    <w:rsid w:val="00AF572C"/>
    <w:rsid w:val="00AF637B"/>
    <w:rsid w:val="00AF6D0C"/>
    <w:rsid w:val="00AF758C"/>
    <w:rsid w:val="00AF7D94"/>
    <w:rsid w:val="00AF7E94"/>
    <w:rsid w:val="00B002DB"/>
    <w:rsid w:val="00B0152E"/>
    <w:rsid w:val="00B0154B"/>
    <w:rsid w:val="00B0181E"/>
    <w:rsid w:val="00B01AFF"/>
    <w:rsid w:val="00B01D32"/>
    <w:rsid w:val="00B02ABE"/>
    <w:rsid w:val="00B02EC6"/>
    <w:rsid w:val="00B03569"/>
    <w:rsid w:val="00B039A3"/>
    <w:rsid w:val="00B03D77"/>
    <w:rsid w:val="00B05527"/>
    <w:rsid w:val="00B05A91"/>
    <w:rsid w:val="00B05FBB"/>
    <w:rsid w:val="00B062CD"/>
    <w:rsid w:val="00B07711"/>
    <w:rsid w:val="00B10577"/>
    <w:rsid w:val="00B10D79"/>
    <w:rsid w:val="00B12387"/>
    <w:rsid w:val="00B1240E"/>
    <w:rsid w:val="00B12E2C"/>
    <w:rsid w:val="00B134A9"/>
    <w:rsid w:val="00B13C89"/>
    <w:rsid w:val="00B149F5"/>
    <w:rsid w:val="00B14AC6"/>
    <w:rsid w:val="00B14CC8"/>
    <w:rsid w:val="00B14E7D"/>
    <w:rsid w:val="00B1580F"/>
    <w:rsid w:val="00B15DC8"/>
    <w:rsid w:val="00B16676"/>
    <w:rsid w:val="00B17EB2"/>
    <w:rsid w:val="00B20075"/>
    <w:rsid w:val="00B2028E"/>
    <w:rsid w:val="00B20425"/>
    <w:rsid w:val="00B20785"/>
    <w:rsid w:val="00B209D1"/>
    <w:rsid w:val="00B2198E"/>
    <w:rsid w:val="00B21B15"/>
    <w:rsid w:val="00B226AE"/>
    <w:rsid w:val="00B2343F"/>
    <w:rsid w:val="00B2505D"/>
    <w:rsid w:val="00B253A7"/>
    <w:rsid w:val="00B257A7"/>
    <w:rsid w:val="00B26081"/>
    <w:rsid w:val="00B261E0"/>
    <w:rsid w:val="00B265F5"/>
    <w:rsid w:val="00B2689D"/>
    <w:rsid w:val="00B313C8"/>
    <w:rsid w:val="00B31C98"/>
    <w:rsid w:val="00B32AD9"/>
    <w:rsid w:val="00B3469B"/>
    <w:rsid w:val="00B34772"/>
    <w:rsid w:val="00B34ADD"/>
    <w:rsid w:val="00B34B6D"/>
    <w:rsid w:val="00B3548B"/>
    <w:rsid w:val="00B35839"/>
    <w:rsid w:val="00B3686C"/>
    <w:rsid w:val="00B36EF1"/>
    <w:rsid w:val="00B40011"/>
    <w:rsid w:val="00B40416"/>
    <w:rsid w:val="00B40825"/>
    <w:rsid w:val="00B40ABB"/>
    <w:rsid w:val="00B41236"/>
    <w:rsid w:val="00B42331"/>
    <w:rsid w:val="00B429BD"/>
    <w:rsid w:val="00B42E8A"/>
    <w:rsid w:val="00B43474"/>
    <w:rsid w:val="00B43948"/>
    <w:rsid w:val="00B439FD"/>
    <w:rsid w:val="00B43E9A"/>
    <w:rsid w:val="00B448C5"/>
    <w:rsid w:val="00B45011"/>
    <w:rsid w:val="00B45252"/>
    <w:rsid w:val="00B45700"/>
    <w:rsid w:val="00B458D7"/>
    <w:rsid w:val="00B45BDF"/>
    <w:rsid w:val="00B501C7"/>
    <w:rsid w:val="00B50703"/>
    <w:rsid w:val="00B50D5C"/>
    <w:rsid w:val="00B5114E"/>
    <w:rsid w:val="00B51398"/>
    <w:rsid w:val="00B513F8"/>
    <w:rsid w:val="00B5146F"/>
    <w:rsid w:val="00B518F6"/>
    <w:rsid w:val="00B51FC1"/>
    <w:rsid w:val="00B52190"/>
    <w:rsid w:val="00B523CD"/>
    <w:rsid w:val="00B52508"/>
    <w:rsid w:val="00B52BFE"/>
    <w:rsid w:val="00B5347B"/>
    <w:rsid w:val="00B5379D"/>
    <w:rsid w:val="00B53881"/>
    <w:rsid w:val="00B54CD2"/>
    <w:rsid w:val="00B55025"/>
    <w:rsid w:val="00B557FA"/>
    <w:rsid w:val="00B559A0"/>
    <w:rsid w:val="00B55A28"/>
    <w:rsid w:val="00B55A2F"/>
    <w:rsid w:val="00B56802"/>
    <w:rsid w:val="00B56921"/>
    <w:rsid w:val="00B5717F"/>
    <w:rsid w:val="00B574D2"/>
    <w:rsid w:val="00B574ED"/>
    <w:rsid w:val="00B57AAD"/>
    <w:rsid w:val="00B603F0"/>
    <w:rsid w:val="00B60433"/>
    <w:rsid w:val="00B60BDB"/>
    <w:rsid w:val="00B611F2"/>
    <w:rsid w:val="00B6150B"/>
    <w:rsid w:val="00B61698"/>
    <w:rsid w:val="00B62DBE"/>
    <w:rsid w:val="00B631B2"/>
    <w:rsid w:val="00B634DC"/>
    <w:rsid w:val="00B63BEA"/>
    <w:rsid w:val="00B63CAA"/>
    <w:rsid w:val="00B6598F"/>
    <w:rsid w:val="00B65B81"/>
    <w:rsid w:val="00B66037"/>
    <w:rsid w:val="00B66309"/>
    <w:rsid w:val="00B66321"/>
    <w:rsid w:val="00B66868"/>
    <w:rsid w:val="00B66CDF"/>
    <w:rsid w:val="00B66EF3"/>
    <w:rsid w:val="00B6732D"/>
    <w:rsid w:val="00B70CB7"/>
    <w:rsid w:val="00B70E6A"/>
    <w:rsid w:val="00B70E87"/>
    <w:rsid w:val="00B70F9D"/>
    <w:rsid w:val="00B71170"/>
    <w:rsid w:val="00B71407"/>
    <w:rsid w:val="00B7148A"/>
    <w:rsid w:val="00B7185F"/>
    <w:rsid w:val="00B725DC"/>
    <w:rsid w:val="00B72A04"/>
    <w:rsid w:val="00B72CBB"/>
    <w:rsid w:val="00B72F5E"/>
    <w:rsid w:val="00B7375D"/>
    <w:rsid w:val="00B737CF"/>
    <w:rsid w:val="00B754BB"/>
    <w:rsid w:val="00B75610"/>
    <w:rsid w:val="00B75C8A"/>
    <w:rsid w:val="00B764CF"/>
    <w:rsid w:val="00B7664C"/>
    <w:rsid w:val="00B774F5"/>
    <w:rsid w:val="00B77CDF"/>
    <w:rsid w:val="00B800F2"/>
    <w:rsid w:val="00B809A6"/>
    <w:rsid w:val="00B81AE9"/>
    <w:rsid w:val="00B82FA1"/>
    <w:rsid w:val="00B83203"/>
    <w:rsid w:val="00B8338D"/>
    <w:rsid w:val="00B83F22"/>
    <w:rsid w:val="00B842E1"/>
    <w:rsid w:val="00B84A3E"/>
    <w:rsid w:val="00B85013"/>
    <w:rsid w:val="00B856DB"/>
    <w:rsid w:val="00B85D23"/>
    <w:rsid w:val="00B864C6"/>
    <w:rsid w:val="00B868C4"/>
    <w:rsid w:val="00B8731C"/>
    <w:rsid w:val="00B87DA1"/>
    <w:rsid w:val="00B901E4"/>
    <w:rsid w:val="00B903AB"/>
    <w:rsid w:val="00B916F4"/>
    <w:rsid w:val="00B917C4"/>
    <w:rsid w:val="00B91E0B"/>
    <w:rsid w:val="00B9204F"/>
    <w:rsid w:val="00B9206E"/>
    <w:rsid w:val="00B9211E"/>
    <w:rsid w:val="00B92CC7"/>
    <w:rsid w:val="00B93B3D"/>
    <w:rsid w:val="00B93E0B"/>
    <w:rsid w:val="00B93F56"/>
    <w:rsid w:val="00B94497"/>
    <w:rsid w:val="00B959EE"/>
    <w:rsid w:val="00B95F4D"/>
    <w:rsid w:val="00B96135"/>
    <w:rsid w:val="00B96154"/>
    <w:rsid w:val="00B968D3"/>
    <w:rsid w:val="00BA0530"/>
    <w:rsid w:val="00BA0C68"/>
    <w:rsid w:val="00BA1F37"/>
    <w:rsid w:val="00BA2D0E"/>
    <w:rsid w:val="00BA32A2"/>
    <w:rsid w:val="00BA3324"/>
    <w:rsid w:val="00BA3515"/>
    <w:rsid w:val="00BA3E15"/>
    <w:rsid w:val="00BA45AF"/>
    <w:rsid w:val="00BA56BE"/>
    <w:rsid w:val="00BA712E"/>
    <w:rsid w:val="00BB01AB"/>
    <w:rsid w:val="00BB0C7A"/>
    <w:rsid w:val="00BB0E29"/>
    <w:rsid w:val="00BB1966"/>
    <w:rsid w:val="00BB267C"/>
    <w:rsid w:val="00BB411C"/>
    <w:rsid w:val="00BB46B3"/>
    <w:rsid w:val="00BB50C9"/>
    <w:rsid w:val="00BB5758"/>
    <w:rsid w:val="00BB68F6"/>
    <w:rsid w:val="00BB6BAA"/>
    <w:rsid w:val="00BB7516"/>
    <w:rsid w:val="00BB79BB"/>
    <w:rsid w:val="00BB7ED4"/>
    <w:rsid w:val="00BC0234"/>
    <w:rsid w:val="00BC106D"/>
    <w:rsid w:val="00BC20D8"/>
    <w:rsid w:val="00BC26BC"/>
    <w:rsid w:val="00BC2F09"/>
    <w:rsid w:val="00BC35A1"/>
    <w:rsid w:val="00BC3CE4"/>
    <w:rsid w:val="00BC4C1A"/>
    <w:rsid w:val="00BC5CDD"/>
    <w:rsid w:val="00BC5EE0"/>
    <w:rsid w:val="00BC5F12"/>
    <w:rsid w:val="00BC5F8C"/>
    <w:rsid w:val="00BC62C6"/>
    <w:rsid w:val="00BC757F"/>
    <w:rsid w:val="00BC7699"/>
    <w:rsid w:val="00BC792C"/>
    <w:rsid w:val="00BD1073"/>
    <w:rsid w:val="00BD1334"/>
    <w:rsid w:val="00BD1695"/>
    <w:rsid w:val="00BD1FA1"/>
    <w:rsid w:val="00BD2EE2"/>
    <w:rsid w:val="00BD4378"/>
    <w:rsid w:val="00BD45FA"/>
    <w:rsid w:val="00BD4A57"/>
    <w:rsid w:val="00BD4C38"/>
    <w:rsid w:val="00BD4E69"/>
    <w:rsid w:val="00BD4F7B"/>
    <w:rsid w:val="00BD590F"/>
    <w:rsid w:val="00BD66D1"/>
    <w:rsid w:val="00BD7611"/>
    <w:rsid w:val="00BD768E"/>
    <w:rsid w:val="00BE0E11"/>
    <w:rsid w:val="00BE17B7"/>
    <w:rsid w:val="00BE188A"/>
    <w:rsid w:val="00BE19B9"/>
    <w:rsid w:val="00BE202C"/>
    <w:rsid w:val="00BE2443"/>
    <w:rsid w:val="00BE25B5"/>
    <w:rsid w:val="00BE25D0"/>
    <w:rsid w:val="00BE28C3"/>
    <w:rsid w:val="00BE295B"/>
    <w:rsid w:val="00BE311E"/>
    <w:rsid w:val="00BE3458"/>
    <w:rsid w:val="00BE37F7"/>
    <w:rsid w:val="00BE3986"/>
    <w:rsid w:val="00BE3E90"/>
    <w:rsid w:val="00BE41F9"/>
    <w:rsid w:val="00BE4401"/>
    <w:rsid w:val="00BE443D"/>
    <w:rsid w:val="00BE453B"/>
    <w:rsid w:val="00BE4866"/>
    <w:rsid w:val="00BE524B"/>
    <w:rsid w:val="00BE55A1"/>
    <w:rsid w:val="00BE5854"/>
    <w:rsid w:val="00BE6714"/>
    <w:rsid w:val="00BE677A"/>
    <w:rsid w:val="00BE6FC4"/>
    <w:rsid w:val="00BE72FA"/>
    <w:rsid w:val="00BE7AC9"/>
    <w:rsid w:val="00BF0089"/>
    <w:rsid w:val="00BF044B"/>
    <w:rsid w:val="00BF102D"/>
    <w:rsid w:val="00BF1C3C"/>
    <w:rsid w:val="00BF1C7A"/>
    <w:rsid w:val="00BF2996"/>
    <w:rsid w:val="00BF2C24"/>
    <w:rsid w:val="00BF301D"/>
    <w:rsid w:val="00BF3626"/>
    <w:rsid w:val="00BF39ED"/>
    <w:rsid w:val="00BF3A6C"/>
    <w:rsid w:val="00BF3FA9"/>
    <w:rsid w:val="00BF4978"/>
    <w:rsid w:val="00BF629D"/>
    <w:rsid w:val="00BF6413"/>
    <w:rsid w:val="00BF6E6E"/>
    <w:rsid w:val="00BF75E1"/>
    <w:rsid w:val="00BF7913"/>
    <w:rsid w:val="00C00150"/>
    <w:rsid w:val="00C01812"/>
    <w:rsid w:val="00C020DD"/>
    <w:rsid w:val="00C02DA5"/>
    <w:rsid w:val="00C03555"/>
    <w:rsid w:val="00C03897"/>
    <w:rsid w:val="00C03F85"/>
    <w:rsid w:val="00C046D0"/>
    <w:rsid w:val="00C05677"/>
    <w:rsid w:val="00C05ADE"/>
    <w:rsid w:val="00C0709C"/>
    <w:rsid w:val="00C100F9"/>
    <w:rsid w:val="00C1076E"/>
    <w:rsid w:val="00C10899"/>
    <w:rsid w:val="00C10C8C"/>
    <w:rsid w:val="00C110F2"/>
    <w:rsid w:val="00C1185B"/>
    <w:rsid w:val="00C1187F"/>
    <w:rsid w:val="00C12067"/>
    <w:rsid w:val="00C123B5"/>
    <w:rsid w:val="00C12BA9"/>
    <w:rsid w:val="00C13CCA"/>
    <w:rsid w:val="00C1449D"/>
    <w:rsid w:val="00C153EF"/>
    <w:rsid w:val="00C15A7B"/>
    <w:rsid w:val="00C15D13"/>
    <w:rsid w:val="00C16180"/>
    <w:rsid w:val="00C16196"/>
    <w:rsid w:val="00C16253"/>
    <w:rsid w:val="00C174DE"/>
    <w:rsid w:val="00C17556"/>
    <w:rsid w:val="00C2064D"/>
    <w:rsid w:val="00C20B62"/>
    <w:rsid w:val="00C21052"/>
    <w:rsid w:val="00C2125B"/>
    <w:rsid w:val="00C213CD"/>
    <w:rsid w:val="00C213F7"/>
    <w:rsid w:val="00C21CA3"/>
    <w:rsid w:val="00C223EA"/>
    <w:rsid w:val="00C22A87"/>
    <w:rsid w:val="00C233D9"/>
    <w:rsid w:val="00C238D6"/>
    <w:rsid w:val="00C239CA"/>
    <w:rsid w:val="00C24B70"/>
    <w:rsid w:val="00C24BE2"/>
    <w:rsid w:val="00C25903"/>
    <w:rsid w:val="00C26A4C"/>
    <w:rsid w:val="00C274F1"/>
    <w:rsid w:val="00C27519"/>
    <w:rsid w:val="00C27592"/>
    <w:rsid w:val="00C2782A"/>
    <w:rsid w:val="00C309A3"/>
    <w:rsid w:val="00C30D18"/>
    <w:rsid w:val="00C30E20"/>
    <w:rsid w:val="00C32350"/>
    <w:rsid w:val="00C32CAE"/>
    <w:rsid w:val="00C33573"/>
    <w:rsid w:val="00C336A4"/>
    <w:rsid w:val="00C33C81"/>
    <w:rsid w:val="00C34BBE"/>
    <w:rsid w:val="00C35191"/>
    <w:rsid w:val="00C35867"/>
    <w:rsid w:val="00C358EF"/>
    <w:rsid w:val="00C36513"/>
    <w:rsid w:val="00C36722"/>
    <w:rsid w:val="00C37435"/>
    <w:rsid w:val="00C40678"/>
    <w:rsid w:val="00C40C56"/>
    <w:rsid w:val="00C40D32"/>
    <w:rsid w:val="00C40F17"/>
    <w:rsid w:val="00C41507"/>
    <w:rsid w:val="00C4164C"/>
    <w:rsid w:val="00C42304"/>
    <w:rsid w:val="00C427C2"/>
    <w:rsid w:val="00C4281C"/>
    <w:rsid w:val="00C4302E"/>
    <w:rsid w:val="00C43ADC"/>
    <w:rsid w:val="00C43FD2"/>
    <w:rsid w:val="00C4426E"/>
    <w:rsid w:val="00C4449A"/>
    <w:rsid w:val="00C4465F"/>
    <w:rsid w:val="00C44CAA"/>
    <w:rsid w:val="00C455CC"/>
    <w:rsid w:val="00C4560F"/>
    <w:rsid w:val="00C456E4"/>
    <w:rsid w:val="00C476A2"/>
    <w:rsid w:val="00C503DF"/>
    <w:rsid w:val="00C50B64"/>
    <w:rsid w:val="00C50DE5"/>
    <w:rsid w:val="00C50E8E"/>
    <w:rsid w:val="00C5133D"/>
    <w:rsid w:val="00C51A5D"/>
    <w:rsid w:val="00C52763"/>
    <w:rsid w:val="00C52890"/>
    <w:rsid w:val="00C52DB3"/>
    <w:rsid w:val="00C533EB"/>
    <w:rsid w:val="00C5344B"/>
    <w:rsid w:val="00C5433C"/>
    <w:rsid w:val="00C5484B"/>
    <w:rsid w:val="00C54B44"/>
    <w:rsid w:val="00C55961"/>
    <w:rsid w:val="00C55B81"/>
    <w:rsid w:val="00C55C9F"/>
    <w:rsid w:val="00C55D5B"/>
    <w:rsid w:val="00C5644A"/>
    <w:rsid w:val="00C56527"/>
    <w:rsid w:val="00C56E94"/>
    <w:rsid w:val="00C56FDF"/>
    <w:rsid w:val="00C573F7"/>
    <w:rsid w:val="00C5753C"/>
    <w:rsid w:val="00C57FC0"/>
    <w:rsid w:val="00C60303"/>
    <w:rsid w:val="00C6068C"/>
    <w:rsid w:val="00C60951"/>
    <w:rsid w:val="00C60CE4"/>
    <w:rsid w:val="00C60FD0"/>
    <w:rsid w:val="00C61199"/>
    <w:rsid w:val="00C618D3"/>
    <w:rsid w:val="00C62A8D"/>
    <w:rsid w:val="00C6305E"/>
    <w:rsid w:val="00C651FD"/>
    <w:rsid w:val="00C6565D"/>
    <w:rsid w:val="00C65A06"/>
    <w:rsid w:val="00C65EA3"/>
    <w:rsid w:val="00C65EE6"/>
    <w:rsid w:val="00C66108"/>
    <w:rsid w:val="00C663F2"/>
    <w:rsid w:val="00C663F9"/>
    <w:rsid w:val="00C66D88"/>
    <w:rsid w:val="00C67D8D"/>
    <w:rsid w:val="00C67FAD"/>
    <w:rsid w:val="00C700A3"/>
    <w:rsid w:val="00C700DC"/>
    <w:rsid w:val="00C70EF8"/>
    <w:rsid w:val="00C70F73"/>
    <w:rsid w:val="00C71139"/>
    <w:rsid w:val="00C71AAE"/>
    <w:rsid w:val="00C71BEE"/>
    <w:rsid w:val="00C72525"/>
    <w:rsid w:val="00C72649"/>
    <w:rsid w:val="00C726F9"/>
    <w:rsid w:val="00C727DA"/>
    <w:rsid w:val="00C73233"/>
    <w:rsid w:val="00C732E0"/>
    <w:rsid w:val="00C74F08"/>
    <w:rsid w:val="00C75371"/>
    <w:rsid w:val="00C75447"/>
    <w:rsid w:val="00C76B1E"/>
    <w:rsid w:val="00C76DB3"/>
    <w:rsid w:val="00C770A7"/>
    <w:rsid w:val="00C8028E"/>
    <w:rsid w:val="00C807F6"/>
    <w:rsid w:val="00C80CD1"/>
    <w:rsid w:val="00C81157"/>
    <w:rsid w:val="00C81DDA"/>
    <w:rsid w:val="00C82FBB"/>
    <w:rsid w:val="00C830A5"/>
    <w:rsid w:val="00C85553"/>
    <w:rsid w:val="00C85B25"/>
    <w:rsid w:val="00C86ECE"/>
    <w:rsid w:val="00C90433"/>
    <w:rsid w:val="00C909F3"/>
    <w:rsid w:val="00C91331"/>
    <w:rsid w:val="00C9140C"/>
    <w:rsid w:val="00C9178A"/>
    <w:rsid w:val="00C92136"/>
    <w:rsid w:val="00C933D9"/>
    <w:rsid w:val="00C95064"/>
    <w:rsid w:val="00C9650D"/>
    <w:rsid w:val="00C96582"/>
    <w:rsid w:val="00CA0446"/>
    <w:rsid w:val="00CA1846"/>
    <w:rsid w:val="00CA1F40"/>
    <w:rsid w:val="00CA3E4A"/>
    <w:rsid w:val="00CA48EF"/>
    <w:rsid w:val="00CA4BB2"/>
    <w:rsid w:val="00CA4F41"/>
    <w:rsid w:val="00CA52B4"/>
    <w:rsid w:val="00CA560B"/>
    <w:rsid w:val="00CA5AF1"/>
    <w:rsid w:val="00CA68B4"/>
    <w:rsid w:val="00CA694B"/>
    <w:rsid w:val="00CA6F41"/>
    <w:rsid w:val="00CA713D"/>
    <w:rsid w:val="00CA7699"/>
    <w:rsid w:val="00CB071B"/>
    <w:rsid w:val="00CB0E01"/>
    <w:rsid w:val="00CB1376"/>
    <w:rsid w:val="00CB14BC"/>
    <w:rsid w:val="00CB1852"/>
    <w:rsid w:val="00CB1E7F"/>
    <w:rsid w:val="00CB2F23"/>
    <w:rsid w:val="00CB3256"/>
    <w:rsid w:val="00CB3F59"/>
    <w:rsid w:val="00CB4888"/>
    <w:rsid w:val="00CB4D5A"/>
    <w:rsid w:val="00CB4E7A"/>
    <w:rsid w:val="00CB660F"/>
    <w:rsid w:val="00CB6BD8"/>
    <w:rsid w:val="00CB7649"/>
    <w:rsid w:val="00CB7B55"/>
    <w:rsid w:val="00CB7DD2"/>
    <w:rsid w:val="00CC0A1E"/>
    <w:rsid w:val="00CC0A3A"/>
    <w:rsid w:val="00CC123E"/>
    <w:rsid w:val="00CC156D"/>
    <w:rsid w:val="00CC238D"/>
    <w:rsid w:val="00CC2745"/>
    <w:rsid w:val="00CC3166"/>
    <w:rsid w:val="00CC31C7"/>
    <w:rsid w:val="00CC32D1"/>
    <w:rsid w:val="00CC3C80"/>
    <w:rsid w:val="00CC3D60"/>
    <w:rsid w:val="00CC44C7"/>
    <w:rsid w:val="00CC47C2"/>
    <w:rsid w:val="00CC5AF0"/>
    <w:rsid w:val="00CC5FD4"/>
    <w:rsid w:val="00CC64F7"/>
    <w:rsid w:val="00CC65BD"/>
    <w:rsid w:val="00CC6BF0"/>
    <w:rsid w:val="00CC741D"/>
    <w:rsid w:val="00CC78F8"/>
    <w:rsid w:val="00CC7917"/>
    <w:rsid w:val="00CC79B5"/>
    <w:rsid w:val="00CD0242"/>
    <w:rsid w:val="00CD07F0"/>
    <w:rsid w:val="00CD10D4"/>
    <w:rsid w:val="00CD1781"/>
    <w:rsid w:val="00CD1927"/>
    <w:rsid w:val="00CD1CA8"/>
    <w:rsid w:val="00CD1FC1"/>
    <w:rsid w:val="00CD20CB"/>
    <w:rsid w:val="00CD2352"/>
    <w:rsid w:val="00CD2B20"/>
    <w:rsid w:val="00CD2E0C"/>
    <w:rsid w:val="00CD36C3"/>
    <w:rsid w:val="00CD3DE1"/>
    <w:rsid w:val="00CD4A27"/>
    <w:rsid w:val="00CD5271"/>
    <w:rsid w:val="00CD5331"/>
    <w:rsid w:val="00CD571D"/>
    <w:rsid w:val="00CD6249"/>
    <w:rsid w:val="00CD6997"/>
    <w:rsid w:val="00CD6D48"/>
    <w:rsid w:val="00CD71AC"/>
    <w:rsid w:val="00CD7255"/>
    <w:rsid w:val="00CD73A5"/>
    <w:rsid w:val="00CD7A9D"/>
    <w:rsid w:val="00CE0F7F"/>
    <w:rsid w:val="00CE1818"/>
    <w:rsid w:val="00CE2157"/>
    <w:rsid w:val="00CE22A6"/>
    <w:rsid w:val="00CE26C9"/>
    <w:rsid w:val="00CE4C8D"/>
    <w:rsid w:val="00CE738F"/>
    <w:rsid w:val="00CE7EC9"/>
    <w:rsid w:val="00CF0559"/>
    <w:rsid w:val="00CF0D6E"/>
    <w:rsid w:val="00CF1D6E"/>
    <w:rsid w:val="00CF22F5"/>
    <w:rsid w:val="00CF2ADF"/>
    <w:rsid w:val="00CF336B"/>
    <w:rsid w:val="00CF3BF2"/>
    <w:rsid w:val="00CF41A1"/>
    <w:rsid w:val="00CF449F"/>
    <w:rsid w:val="00CF4C6E"/>
    <w:rsid w:val="00CF50F8"/>
    <w:rsid w:val="00CF5E76"/>
    <w:rsid w:val="00CF5FCB"/>
    <w:rsid w:val="00CF6300"/>
    <w:rsid w:val="00CF719D"/>
    <w:rsid w:val="00CF75D2"/>
    <w:rsid w:val="00D01A3D"/>
    <w:rsid w:val="00D01A3E"/>
    <w:rsid w:val="00D02EB0"/>
    <w:rsid w:val="00D03F82"/>
    <w:rsid w:val="00D04181"/>
    <w:rsid w:val="00D0435A"/>
    <w:rsid w:val="00D047B6"/>
    <w:rsid w:val="00D05392"/>
    <w:rsid w:val="00D06672"/>
    <w:rsid w:val="00D067DD"/>
    <w:rsid w:val="00D069E9"/>
    <w:rsid w:val="00D06E54"/>
    <w:rsid w:val="00D06F56"/>
    <w:rsid w:val="00D070A3"/>
    <w:rsid w:val="00D1064D"/>
    <w:rsid w:val="00D106DC"/>
    <w:rsid w:val="00D10FBE"/>
    <w:rsid w:val="00D11E04"/>
    <w:rsid w:val="00D12667"/>
    <w:rsid w:val="00D130E6"/>
    <w:rsid w:val="00D132BB"/>
    <w:rsid w:val="00D145AC"/>
    <w:rsid w:val="00D15078"/>
    <w:rsid w:val="00D15907"/>
    <w:rsid w:val="00D15DA4"/>
    <w:rsid w:val="00D163C1"/>
    <w:rsid w:val="00D167F7"/>
    <w:rsid w:val="00D16A45"/>
    <w:rsid w:val="00D17427"/>
    <w:rsid w:val="00D17567"/>
    <w:rsid w:val="00D202F5"/>
    <w:rsid w:val="00D21C48"/>
    <w:rsid w:val="00D21F90"/>
    <w:rsid w:val="00D22ACF"/>
    <w:rsid w:val="00D22E58"/>
    <w:rsid w:val="00D2603F"/>
    <w:rsid w:val="00D2667D"/>
    <w:rsid w:val="00D30617"/>
    <w:rsid w:val="00D308D8"/>
    <w:rsid w:val="00D3106C"/>
    <w:rsid w:val="00D318AA"/>
    <w:rsid w:val="00D31E02"/>
    <w:rsid w:val="00D31EAC"/>
    <w:rsid w:val="00D32066"/>
    <w:rsid w:val="00D32536"/>
    <w:rsid w:val="00D326C9"/>
    <w:rsid w:val="00D33057"/>
    <w:rsid w:val="00D34DA7"/>
    <w:rsid w:val="00D34EC2"/>
    <w:rsid w:val="00D3500D"/>
    <w:rsid w:val="00D35018"/>
    <w:rsid w:val="00D350C0"/>
    <w:rsid w:val="00D35754"/>
    <w:rsid w:val="00D35F44"/>
    <w:rsid w:val="00D36994"/>
    <w:rsid w:val="00D41645"/>
    <w:rsid w:val="00D41761"/>
    <w:rsid w:val="00D41A37"/>
    <w:rsid w:val="00D41D21"/>
    <w:rsid w:val="00D42181"/>
    <w:rsid w:val="00D4275F"/>
    <w:rsid w:val="00D438C4"/>
    <w:rsid w:val="00D44B57"/>
    <w:rsid w:val="00D44FF6"/>
    <w:rsid w:val="00D46813"/>
    <w:rsid w:val="00D4681B"/>
    <w:rsid w:val="00D46E89"/>
    <w:rsid w:val="00D47044"/>
    <w:rsid w:val="00D47325"/>
    <w:rsid w:val="00D47ECA"/>
    <w:rsid w:val="00D51311"/>
    <w:rsid w:val="00D5147D"/>
    <w:rsid w:val="00D51605"/>
    <w:rsid w:val="00D51AEA"/>
    <w:rsid w:val="00D524D6"/>
    <w:rsid w:val="00D5279B"/>
    <w:rsid w:val="00D529AE"/>
    <w:rsid w:val="00D52CCC"/>
    <w:rsid w:val="00D5343E"/>
    <w:rsid w:val="00D53EBF"/>
    <w:rsid w:val="00D5431A"/>
    <w:rsid w:val="00D54353"/>
    <w:rsid w:val="00D55478"/>
    <w:rsid w:val="00D554A4"/>
    <w:rsid w:val="00D55B3E"/>
    <w:rsid w:val="00D56396"/>
    <w:rsid w:val="00D56A05"/>
    <w:rsid w:val="00D56DDD"/>
    <w:rsid w:val="00D56EFE"/>
    <w:rsid w:val="00D573D7"/>
    <w:rsid w:val="00D57BC4"/>
    <w:rsid w:val="00D603B0"/>
    <w:rsid w:val="00D609CA"/>
    <w:rsid w:val="00D60B80"/>
    <w:rsid w:val="00D6159D"/>
    <w:rsid w:val="00D61823"/>
    <w:rsid w:val="00D61CB1"/>
    <w:rsid w:val="00D6200A"/>
    <w:rsid w:val="00D63321"/>
    <w:rsid w:val="00D63F2D"/>
    <w:rsid w:val="00D645B0"/>
    <w:rsid w:val="00D64ADF"/>
    <w:rsid w:val="00D64F86"/>
    <w:rsid w:val="00D652A2"/>
    <w:rsid w:val="00D657E3"/>
    <w:rsid w:val="00D65F97"/>
    <w:rsid w:val="00D67129"/>
    <w:rsid w:val="00D70554"/>
    <w:rsid w:val="00D713B5"/>
    <w:rsid w:val="00D715EF"/>
    <w:rsid w:val="00D719D7"/>
    <w:rsid w:val="00D71FEF"/>
    <w:rsid w:val="00D72055"/>
    <w:rsid w:val="00D7224D"/>
    <w:rsid w:val="00D727FE"/>
    <w:rsid w:val="00D7326F"/>
    <w:rsid w:val="00D739F2"/>
    <w:rsid w:val="00D741DD"/>
    <w:rsid w:val="00D74B1F"/>
    <w:rsid w:val="00D74B52"/>
    <w:rsid w:val="00D75405"/>
    <w:rsid w:val="00D76111"/>
    <w:rsid w:val="00D76626"/>
    <w:rsid w:val="00D775D6"/>
    <w:rsid w:val="00D776FE"/>
    <w:rsid w:val="00D77878"/>
    <w:rsid w:val="00D8023B"/>
    <w:rsid w:val="00D803A1"/>
    <w:rsid w:val="00D805F8"/>
    <w:rsid w:val="00D81000"/>
    <w:rsid w:val="00D8159C"/>
    <w:rsid w:val="00D81AFE"/>
    <w:rsid w:val="00D829EA"/>
    <w:rsid w:val="00D84473"/>
    <w:rsid w:val="00D8493C"/>
    <w:rsid w:val="00D85199"/>
    <w:rsid w:val="00D85454"/>
    <w:rsid w:val="00D85600"/>
    <w:rsid w:val="00D859D7"/>
    <w:rsid w:val="00D86406"/>
    <w:rsid w:val="00D86590"/>
    <w:rsid w:val="00D865CF"/>
    <w:rsid w:val="00D86B21"/>
    <w:rsid w:val="00D86C25"/>
    <w:rsid w:val="00D87225"/>
    <w:rsid w:val="00D87D36"/>
    <w:rsid w:val="00D90C88"/>
    <w:rsid w:val="00D91136"/>
    <w:rsid w:val="00D92B7F"/>
    <w:rsid w:val="00D93EE2"/>
    <w:rsid w:val="00D949EF"/>
    <w:rsid w:val="00D95B0C"/>
    <w:rsid w:val="00D95F3A"/>
    <w:rsid w:val="00D97C64"/>
    <w:rsid w:val="00DA0539"/>
    <w:rsid w:val="00DA1045"/>
    <w:rsid w:val="00DA24B4"/>
    <w:rsid w:val="00DA535A"/>
    <w:rsid w:val="00DA5A45"/>
    <w:rsid w:val="00DA5C99"/>
    <w:rsid w:val="00DA629D"/>
    <w:rsid w:val="00DA7421"/>
    <w:rsid w:val="00DA7D4B"/>
    <w:rsid w:val="00DB0400"/>
    <w:rsid w:val="00DB089D"/>
    <w:rsid w:val="00DB20C0"/>
    <w:rsid w:val="00DB3324"/>
    <w:rsid w:val="00DB3612"/>
    <w:rsid w:val="00DB36D7"/>
    <w:rsid w:val="00DB3981"/>
    <w:rsid w:val="00DB3CB8"/>
    <w:rsid w:val="00DB3FE0"/>
    <w:rsid w:val="00DB4977"/>
    <w:rsid w:val="00DB4B09"/>
    <w:rsid w:val="00DB4C1F"/>
    <w:rsid w:val="00DB5381"/>
    <w:rsid w:val="00DB5AC4"/>
    <w:rsid w:val="00DB5EB1"/>
    <w:rsid w:val="00DB62F0"/>
    <w:rsid w:val="00DB6F11"/>
    <w:rsid w:val="00DC1249"/>
    <w:rsid w:val="00DC1258"/>
    <w:rsid w:val="00DC1338"/>
    <w:rsid w:val="00DC3815"/>
    <w:rsid w:val="00DC3843"/>
    <w:rsid w:val="00DC444C"/>
    <w:rsid w:val="00DC4DC4"/>
    <w:rsid w:val="00DC53E8"/>
    <w:rsid w:val="00DC566D"/>
    <w:rsid w:val="00DC5CCC"/>
    <w:rsid w:val="00DC5E7F"/>
    <w:rsid w:val="00DC73F3"/>
    <w:rsid w:val="00DC7C83"/>
    <w:rsid w:val="00DD10E0"/>
    <w:rsid w:val="00DD135E"/>
    <w:rsid w:val="00DD1608"/>
    <w:rsid w:val="00DD1B0F"/>
    <w:rsid w:val="00DD1E1C"/>
    <w:rsid w:val="00DD2482"/>
    <w:rsid w:val="00DD2C99"/>
    <w:rsid w:val="00DD353A"/>
    <w:rsid w:val="00DD37D4"/>
    <w:rsid w:val="00DD3ABB"/>
    <w:rsid w:val="00DD4A72"/>
    <w:rsid w:val="00DD505B"/>
    <w:rsid w:val="00DD52E3"/>
    <w:rsid w:val="00DD5959"/>
    <w:rsid w:val="00DD5DC2"/>
    <w:rsid w:val="00DD6235"/>
    <w:rsid w:val="00DD7687"/>
    <w:rsid w:val="00DD7B98"/>
    <w:rsid w:val="00DE035B"/>
    <w:rsid w:val="00DE125D"/>
    <w:rsid w:val="00DE156A"/>
    <w:rsid w:val="00DE2116"/>
    <w:rsid w:val="00DE3EA3"/>
    <w:rsid w:val="00DE59F3"/>
    <w:rsid w:val="00DE61BC"/>
    <w:rsid w:val="00DE6562"/>
    <w:rsid w:val="00DE6B25"/>
    <w:rsid w:val="00DE6BEF"/>
    <w:rsid w:val="00DE6C52"/>
    <w:rsid w:val="00DE6D59"/>
    <w:rsid w:val="00DE700B"/>
    <w:rsid w:val="00DE714E"/>
    <w:rsid w:val="00DE7514"/>
    <w:rsid w:val="00DE7A94"/>
    <w:rsid w:val="00DE7B22"/>
    <w:rsid w:val="00DF016B"/>
    <w:rsid w:val="00DF039D"/>
    <w:rsid w:val="00DF09C5"/>
    <w:rsid w:val="00DF160F"/>
    <w:rsid w:val="00DF25DA"/>
    <w:rsid w:val="00DF293B"/>
    <w:rsid w:val="00DF2EE6"/>
    <w:rsid w:val="00DF2F2F"/>
    <w:rsid w:val="00DF368D"/>
    <w:rsid w:val="00DF38ED"/>
    <w:rsid w:val="00DF3E30"/>
    <w:rsid w:val="00DF49FD"/>
    <w:rsid w:val="00DF4D74"/>
    <w:rsid w:val="00DF7133"/>
    <w:rsid w:val="00DF72DF"/>
    <w:rsid w:val="00DF7EB5"/>
    <w:rsid w:val="00E0022C"/>
    <w:rsid w:val="00E00E16"/>
    <w:rsid w:val="00E01BE8"/>
    <w:rsid w:val="00E0273E"/>
    <w:rsid w:val="00E03EE7"/>
    <w:rsid w:val="00E0488C"/>
    <w:rsid w:val="00E048ED"/>
    <w:rsid w:val="00E04DEA"/>
    <w:rsid w:val="00E05EFA"/>
    <w:rsid w:val="00E05F26"/>
    <w:rsid w:val="00E06334"/>
    <w:rsid w:val="00E064CA"/>
    <w:rsid w:val="00E06A8D"/>
    <w:rsid w:val="00E06C0F"/>
    <w:rsid w:val="00E06E09"/>
    <w:rsid w:val="00E071E9"/>
    <w:rsid w:val="00E07674"/>
    <w:rsid w:val="00E07BA5"/>
    <w:rsid w:val="00E103AA"/>
    <w:rsid w:val="00E109AD"/>
    <w:rsid w:val="00E127E5"/>
    <w:rsid w:val="00E13A19"/>
    <w:rsid w:val="00E14370"/>
    <w:rsid w:val="00E150CB"/>
    <w:rsid w:val="00E1517D"/>
    <w:rsid w:val="00E15D59"/>
    <w:rsid w:val="00E16192"/>
    <w:rsid w:val="00E1633B"/>
    <w:rsid w:val="00E16943"/>
    <w:rsid w:val="00E17931"/>
    <w:rsid w:val="00E20031"/>
    <w:rsid w:val="00E201B0"/>
    <w:rsid w:val="00E207B1"/>
    <w:rsid w:val="00E20937"/>
    <w:rsid w:val="00E21EB0"/>
    <w:rsid w:val="00E21F92"/>
    <w:rsid w:val="00E2247B"/>
    <w:rsid w:val="00E2347B"/>
    <w:rsid w:val="00E25943"/>
    <w:rsid w:val="00E25AA9"/>
    <w:rsid w:val="00E25D9F"/>
    <w:rsid w:val="00E3109C"/>
    <w:rsid w:val="00E311E5"/>
    <w:rsid w:val="00E31587"/>
    <w:rsid w:val="00E31A59"/>
    <w:rsid w:val="00E31F3D"/>
    <w:rsid w:val="00E32E98"/>
    <w:rsid w:val="00E34012"/>
    <w:rsid w:val="00E34088"/>
    <w:rsid w:val="00E34205"/>
    <w:rsid w:val="00E34D66"/>
    <w:rsid w:val="00E34F4E"/>
    <w:rsid w:val="00E35568"/>
    <w:rsid w:val="00E36622"/>
    <w:rsid w:val="00E36D27"/>
    <w:rsid w:val="00E3758A"/>
    <w:rsid w:val="00E4106F"/>
    <w:rsid w:val="00E41155"/>
    <w:rsid w:val="00E41CE0"/>
    <w:rsid w:val="00E41F68"/>
    <w:rsid w:val="00E429AB"/>
    <w:rsid w:val="00E43109"/>
    <w:rsid w:val="00E432D3"/>
    <w:rsid w:val="00E4335D"/>
    <w:rsid w:val="00E45185"/>
    <w:rsid w:val="00E4595F"/>
    <w:rsid w:val="00E46AF0"/>
    <w:rsid w:val="00E46C1F"/>
    <w:rsid w:val="00E471FF"/>
    <w:rsid w:val="00E478D1"/>
    <w:rsid w:val="00E51044"/>
    <w:rsid w:val="00E51DA0"/>
    <w:rsid w:val="00E52008"/>
    <w:rsid w:val="00E53ACF"/>
    <w:rsid w:val="00E53B6F"/>
    <w:rsid w:val="00E541D7"/>
    <w:rsid w:val="00E568C4"/>
    <w:rsid w:val="00E576DE"/>
    <w:rsid w:val="00E576FA"/>
    <w:rsid w:val="00E60813"/>
    <w:rsid w:val="00E61CEB"/>
    <w:rsid w:val="00E62AE3"/>
    <w:rsid w:val="00E64804"/>
    <w:rsid w:val="00E64ABD"/>
    <w:rsid w:val="00E656C9"/>
    <w:rsid w:val="00E66283"/>
    <w:rsid w:val="00E66A80"/>
    <w:rsid w:val="00E66AB2"/>
    <w:rsid w:val="00E66F6F"/>
    <w:rsid w:val="00E7023F"/>
    <w:rsid w:val="00E705B6"/>
    <w:rsid w:val="00E70F82"/>
    <w:rsid w:val="00E71963"/>
    <w:rsid w:val="00E72246"/>
    <w:rsid w:val="00E727B7"/>
    <w:rsid w:val="00E7298F"/>
    <w:rsid w:val="00E72CC9"/>
    <w:rsid w:val="00E72EC3"/>
    <w:rsid w:val="00E73048"/>
    <w:rsid w:val="00E73B9B"/>
    <w:rsid w:val="00E75807"/>
    <w:rsid w:val="00E75B4C"/>
    <w:rsid w:val="00E76044"/>
    <w:rsid w:val="00E76830"/>
    <w:rsid w:val="00E7719A"/>
    <w:rsid w:val="00E80168"/>
    <w:rsid w:val="00E80275"/>
    <w:rsid w:val="00E804B9"/>
    <w:rsid w:val="00E804DD"/>
    <w:rsid w:val="00E805F8"/>
    <w:rsid w:val="00E8070F"/>
    <w:rsid w:val="00E8159E"/>
    <w:rsid w:val="00E81B12"/>
    <w:rsid w:val="00E81FCC"/>
    <w:rsid w:val="00E82003"/>
    <w:rsid w:val="00E830A1"/>
    <w:rsid w:val="00E83D04"/>
    <w:rsid w:val="00E83F2B"/>
    <w:rsid w:val="00E8460B"/>
    <w:rsid w:val="00E8461F"/>
    <w:rsid w:val="00E85D76"/>
    <w:rsid w:val="00E86DC1"/>
    <w:rsid w:val="00E86F0D"/>
    <w:rsid w:val="00E87440"/>
    <w:rsid w:val="00E87527"/>
    <w:rsid w:val="00E90CC6"/>
    <w:rsid w:val="00E91B95"/>
    <w:rsid w:val="00E929B3"/>
    <w:rsid w:val="00E92EC0"/>
    <w:rsid w:val="00E93CEF"/>
    <w:rsid w:val="00E9474B"/>
    <w:rsid w:val="00E94E3C"/>
    <w:rsid w:val="00E95630"/>
    <w:rsid w:val="00E960B6"/>
    <w:rsid w:val="00E96511"/>
    <w:rsid w:val="00E9678E"/>
    <w:rsid w:val="00E973C1"/>
    <w:rsid w:val="00E97760"/>
    <w:rsid w:val="00E97BC6"/>
    <w:rsid w:val="00EA01D7"/>
    <w:rsid w:val="00EA0529"/>
    <w:rsid w:val="00EA1EB2"/>
    <w:rsid w:val="00EA229F"/>
    <w:rsid w:val="00EA22E5"/>
    <w:rsid w:val="00EA2AEB"/>
    <w:rsid w:val="00EA2DC9"/>
    <w:rsid w:val="00EA323E"/>
    <w:rsid w:val="00EA32BB"/>
    <w:rsid w:val="00EA36BD"/>
    <w:rsid w:val="00EA3867"/>
    <w:rsid w:val="00EA38B2"/>
    <w:rsid w:val="00EA3CC1"/>
    <w:rsid w:val="00EA4A7A"/>
    <w:rsid w:val="00EA564C"/>
    <w:rsid w:val="00EA6225"/>
    <w:rsid w:val="00EA6755"/>
    <w:rsid w:val="00EA69F0"/>
    <w:rsid w:val="00EA7387"/>
    <w:rsid w:val="00EA77BD"/>
    <w:rsid w:val="00EA79F1"/>
    <w:rsid w:val="00EA7F25"/>
    <w:rsid w:val="00EB04B1"/>
    <w:rsid w:val="00EB0A47"/>
    <w:rsid w:val="00EB0DB4"/>
    <w:rsid w:val="00EB12CD"/>
    <w:rsid w:val="00EB1CFE"/>
    <w:rsid w:val="00EB2358"/>
    <w:rsid w:val="00EB2571"/>
    <w:rsid w:val="00EB25D5"/>
    <w:rsid w:val="00EB2866"/>
    <w:rsid w:val="00EB318D"/>
    <w:rsid w:val="00EB3DF4"/>
    <w:rsid w:val="00EB4731"/>
    <w:rsid w:val="00EB67AD"/>
    <w:rsid w:val="00EB6808"/>
    <w:rsid w:val="00EB68A5"/>
    <w:rsid w:val="00EB6F32"/>
    <w:rsid w:val="00EC0D4D"/>
    <w:rsid w:val="00EC1BC3"/>
    <w:rsid w:val="00EC1C67"/>
    <w:rsid w:val="00EC1EA6"/>
    <w:rsid w:val="00EC37BA"/>
    <w:rsid w:val="00EC3EC9"/>
    <w:rsid w:val="00EC4AD0"/>
    <w:rsid w:val="00EC57B1"/>
    <w:rsid w:val="00EC5D44"/>
    <w:rsid w:val="00EC5F1A"/>
    <w:rsid w:val="00EC67E0"/>
    <w:rsid w:val="00EC6956"/>
    <w:rsid w:val="00EC69B2"/>
    <w:rsid w:val="00EC6B0D"/>
    <w:rsid w:val="00ED0081"/>
    <w:rsid w:val="00ED00DD"/>
    <w:rsid w:val="00ED0AD9"/>
    <w:rsid w:val="00ED0BAE"/>
    <w:rsid w:val="00ED0F54"/>
    <w:rsid w:val="00ED2790"/>
    <w:rsid w:val="00ED3A5B"/>
    <w:rsid w:val="00ED40F2"/>
    <w:rsid w:val="00ED4209"/>
    <w:rsid w:val="00ED4B0A"/>
    <w:rsid w:val="00ED5514"/>
    <w:rsid w:val="00ED62CC"/>
    <w:rsid w:val="00ED6AAB"/>
    <w:rsid w:val="00ED70B0"/>
    <w:rsid w:val="00ED7529"/>
    <w:rsid w:val="00ED7721"/>
    <w:rsid w:val="00ED7C23"/>
    <w:rsid w:val="00EE0F22"/>
    <w:rsid w:val="00EE115D"/>
    <w:rsid w:val="00EE1E21"/>
    <w:rsid w:val="00EE2A4A"/>
    <w:rsid w:val="00EE3194"/>
    <w:rsid w:val="00EE3303"/>
    <w:rsid w:val="00EE49D8"/>
    <w:rsid w:val="00EE4DBE"/>
    <w:rsid w:val="00EE5B08"/>
    <w:rsid w:val="00EE5D8D"/>
    <w:rsid w:val="00EE6A4B"/>
    <w:rsid w:val="00EE768B"/>
    <w:rsid w:val="00EE7834"/>
    <w:rsid w:val="00EE7CD2"/>
    <w:rsid w:val="00EF07C1"/>
    <w:rsid w:val="00EF10CC"/>
    <w:rsid w:val="00EF11CA"/>
    <w:rsid w:val="00EF1AB9"/>
    <w:rsid w:val="00EF2A55"/>
    <w:rsid w:val="00EF3F27"/>
    <w:rsid w:val="00EF4681"/>
    <w:rsid w:val="00EF481B"/>
    <w:rsid w:val="00EF5D3F"/>
    <w:rsid w:val="00EF5E2D"/>
    <w:rsid w:val="00EF5E53"/>
    <w:rsid w:val="00EF6044"/>
    <w:rsid w:val="00EF6577"/>
    <w:rsid w:val="00EF67EF"/>
    <w:rsid w:val="00EF6A75"/>
    <w:rsid w:val="00EF6A8C"/>
    <w:rsid w:val="00EF6F30"/>
    <w:rsid w:val="00EF7273"/>
    <w:rsid w:val="00EF7C23"/>
    <w:rsid w:val="00F00414"/>
    <w:rsid w:val="00F00753"/>
    <w:rsid w:val="00F00AE2"/>
    <w:rsid w:val="00F01449"/>
    <w:rsid w:val="00F01559"/>
    <w:rsid w:val="00F01BFF"/>
    <w:rsid w:val="00F02FE5"/>
    <w:rsid w:val="00F03DEC"/>
    <w:rsid w:val="00F043DC"/>
    <w:rsid w:val="00F04466"/>
    <w:rsid w:val="00F049EA"/>
    <w:rsid w:val="00F04BC4"/>
    <w:rsid w:val="00F059EE"/>
    <w:rsid w:val="00F06FA5"/>
    <w:rsid w:val="00F0700F"/>
    <w:rsid w:val="00F073BA"/>
    <w:rsid w:val="00F0760D"/>
    <w:rsid w:val="00F07A05"/>
    <w:rsid w:val="00F10237"/>
    <w:rsid w:val="00F10CD7"/>
    <w:rsid w:val="00F10DA0"/>
    <w:rsid w:val="00F1254B"/>
    <w:rsid w:val="00F13BA9"/>
    <w:rsid w:val="00F13D93"/>
    <w:rsid w:val="00F14375"/>
    <w:rsid w:val="00F14B82"/>
    <w:rsid w:val="00F14EDE"/>
    <w:rsid w:val="00F15AA1"/>
    <w:rsid w:val="00F1685D"/>
    <w:rsid w:val="00F16B48"/>
    <w:rsid w:val="00F17165"/>
    <w:rsid w:val="00F17BFF"/>
    <w:rsid w:val="00F17CDC"/>
    <w:rsid w:val="00F20141"/>
    <w:rsid w:val="00F20230"/>
    <w:rsid w:val="00F20E40"/>
    <w:rsid w:val="00F20FB4"/>
    <w:rsid w:val="00F21894"/>
    <w:rsid w:val="00F23014"/>
    <w:rsid w:val="00F237FD"/>
    <w:rsid w:val="00F24CC8"/>
    <w:rsid w:val="00F251AA"/>
    <w:rsid w:val="00F25248"/>
    <w:rsid w:val="00F25893"/>
    <w:rsid w:val="00F26C65"/>
    <w:rsid w:val="00F26ED4"/>
    <w:rsid w:val="00F2760F"/>
    <w:rsid w:val="00F30584"/>
    <w:rsid w:val="00F30886"/>
    <w:rsid w:val="00F30D0C"/>
    <w:rsid w:val="00F31625"/>
    <w:rsid w:val="00F31B94"/>
    <w:rsid w:val="00F321A6"/>
    <w:rsid w:val="00F321B9"/>
    <w:rsid w:val="00F32818"/>
    <w:rsid w:val="00F32D74"/>
    <w:rsid w:val="00F339E3"/>
    <w:rsid w:val="00F339EE"/>
    <w:rsid w:val="00F33A05"/>
    <w:rsid w:val="00F33F0D"/>
    <w:rsid w:val="00F358E9"/>
    <w:rsid w:val="00F3628C"/>
    <w:rsid w:val="00F36AC0"/>
    <w:rsid w:val="00F37616"/>
    <w:rsid w:val="00F376CD"/>
    <w:rsid w:val="00F37836"/>
    <w:rsid w:val="00F40036"/>
    <w:rsid w:val="00F40B81"/>
    <w:rsid w:val="00F41D90"/>
    <w:rsid w:val="00F41E25"/>
    <w:rsid w:val="00F41F44"/>
    <w:rsid w:val="00F42D2E"/>
    <w:rsid w:val="00F43A5E"/>
    <w:rsid w:val="00F46EE8"/>
    <w:rsid w:val="00F476E2"/>
    <w:rsid w:val="00F47EB6"/>
    <w:rsid w:val="00F47F73"/>
    <w:rsid w:val="00F501E1"/>
    <w:rsid w:val="00F5046B"/>
    <w:rsid w:val="00F51075"/>
    <w:rsid w:val="00F5119F"/>
    <w:rsid w:val="00F51A0F"/>
    <w:rsid w:val="00F52CAF"/>
    <w:rsid w:val="00F53071"/>
    <w:rsid w:val="00F5358C"/>
    <w:rsid w:val="00F538FB"/>
    <w:rsid w:val="00F5397E"/>
    <w:rsid w:val="00F53EF8"/>
    <w:rsid w:val="00F53F2B"/>
    <w:rsid w:val="00F5462D"/>
    <w:rsid w:val="00F54A8E"/>
    <w:rsid w:val="00F5708A"/>
    <w:rsid w:val="00F57120"/>
    <w:rsid w:val="00F57830"/>
    <w:rsid w:val="00F60200"/>
    <w:rsid w:val="00F60FBA"/>
    <w:rsid w:val="00F611B2"/>
    <w:rsid w:val="00F61515"/>
    <w:rsid w:val="00F6157F"/>
    <w:rsid w:val="00F61F46"/>
    <w:rsid w:val="00F62047"/>
    <w:rsid w:val="00F62B59"/>
    <w:rsid w:val="00F63353"/>
    <w:rsid w:val="00F6396C"/>
    <w:rsid w:val="00F65721"/>
    <w:rsid w:val="00F6626A"/>
    <w:rsid w:val="00F664F2"/>
    <w:rsid w:val="00F674DC"/>
    <w:rsid w:val="00F704AB"/>
    <w:rsid w:val="00F71C29"/>
    <w:rsid w:val="00F72B8B"/>
    <w:rsid w:val="00F73881"/>
    <w:rsid w:val="00F738BE"/>
    <w:rsid w:val="00F740A7"/>
    <w:rsid w:val="00F750CA"/>
    <w:rsid w:val="00F756F5"/>
    <w:rsid w:val="00F7674A"/>
    <w:rsid w:val="00F76E3A"/>
    <w:rsid w:val="00F76F0B"/>
    <w:rsid w:val="00F773AA"/>
    <w:rsid w:val="00F7745C"/>
    <w:rsid w:val="00F77758"/>
    <w:rsid w:val="00F77DB1"/>
    <w:rsid w:val="00F808D3"/>
    <w:rsid w:val="00F80A5E"/>
    <w:rsid w:val="00F80E2B"/>
    <w:rsid w:val="00F814BE"/>
    <w:rsid w:val="00F819DB"/>
    <w:rsid w:val="00F828F5"/>
    <w:rsid w:val="00F83037"/>
    <w:rsid w:val="00F8343A"/>
    <w:rsid w:val="00F83EDD"/>
    <w:rsid w:val="00F8456A"/>
    <w:rsid w:val="00F84586"/>
    <w:rsid w:val="00F84B54"/>
    <w:rsid w:val="00F8502F"/>
    <w:rsid w:val="00F85384"/>
    <w:rsid w:val="00F85618"/>
    <w:rsid w:val="00F8571F"/>
    <w:rsid w:val="00F858CE"/>
    <w:rsid w:val="00F85CDA"/>
    <w:rsid w:val="00F86E18"/>
    <w:rsid w:val="00F86E55"/>
    <w:rsid w:val="00F87224"/>
    <w:rsid w:val="00F87514"/>
    <w:rsid w:val="00F90FEF"/>
    <w:rsid w:val="00F9133A"/>
    <w:rsid w:val="00F91BDC"/>
    <w:rsid w:val="00F9284E"/>
    <w:rsid w:val="00F93084"/>
    <w:rsid w:val="00F94465"/>
    <w:rsid w:val="00F94798"/>
    <w:rsid w:val="00F947D7"/>
    <w:rsid w:val="00F95865"/>
    <w:rsid w:val="00F95996"/>
    <w:rsid w:val="00F961F0"/>
    <w:rsid w:val="00F96AAC"/>
    <w:rsid w:val="00F97228"/>
    <w:rsid w:val="00F976F2"/>
    <w:rsid w:val="00F978E5"/>
    <w:rsid w:val="00F97ABF"/>
    <w:rsid w:val="00FA1155"/>
    <w:rsid w:val="00FA1B1E"/>
    <w:rsid w:val="00FA2790"/>
    <w:rsid w:val="00FA27ED"/>
    <w:rsid w:val="00FA3177"/>
    <w:rsid w:val="00FA42AB"/>
    <w:rsid w:val="00FA437B"/>
    <w:rsid w:val="00FA46D0"/>
    <w:rsid w:val="00FA4CFE"/>
    <w:rsid w:val="00FA4FCD"/>
    <w:rsid w:val="00FA5911"/>
    <w:rsid w:val="00FA5FD3"/>
    <w:rsid w:val="00FA63FF"/>
    <w:rsid w:val="00FA6ACB"/>
    <w:rsid w:val="00FB0151"/>
    <w:rsid w:val="00FB1062"/>
    <w:rsid w:val="00FB1DB0"/>
    <w:rsid w:val="00FB243E"/>
    <w:rsid w:val="00FB2661"/>
    <w:rsid w:val="00FB31BF"/>
    <w:rsid w:val="00FB34A6"/>
    <w:rsid w:val="00FB3571"/>
    <w:rsid w:val="00FB39E9"/>
    <w:rsid w:val="00FB3F5F"/>
    <w:rsid w:val="00FB458F"/>
    <w:rsid w:val="00FB4A56"/>
    <w:rsid w:val="00FB5E47"/>
    <w:rsid w:val="00FC10D2"/>
    <w:rsid w:val="00FC21C6"/>
    <w:rsid w:val="00FC2622"/>
    <w:rsid w:val="00FC2BB0"/>
    <w:rsid w:val="00FC366B"/>
    <w:rsid w:val="00FC3C34"/>
    <w:rsid w:val="00FC4090"/>
    <w:rsid w:val="00FC4435"/>
    <w:rsid w:val="00FC45F9"/>
    <w:rsid w:val="00FC5819"/>
    <w:rsid w:val="00FC5E66"/>
    <w:rsid w:val="00FD085E"/>
    <w:rsid w:val="00FD09DB"/>
    <w:rsid w:val="00FD1047"/>
    <w:rsid w:val="00FD11A8"/>
    <w:rsid w:val="00FD15B9"/>
    <w:rsid w:val="00FD16B2"/>
    <w:rsid w:val="00FD1749"/>
    <w:rsid w:val="00FD1A04"/>
    <w:rsid w:val="00FD1F7A"/>
    <w:rsid w:val="00FD204C"/>
    <w:rsid w:val="00FD2260"/>
    <w:rsid w:val="00FD32AF"/>
    <w:rsid w:val="00FD3A87"/>
    <w:rsid w:val="00FD43A0"/>
    <w:rsid w:val="00FD5833"/>
    <w:rsid w:val="00FD60BA"/>
    <w:rsid w:val="00FD6C38"/>
    <w:rsid w:val="00FD6F31"/>
    <w:rsid w:val="00FD7389"/>
    <w:rsid w:val="00FD75D1"/>
    <w:rsid w:val="00FD76EB"/>
    <w:rsid w:val="00FD7FC8"/>
    <w:rsid w:val="00FE0181"/>
    <w:rsid w:val="00FE0195"/>
    <w:rsid w:val="00FE0450"/>
    <w:rsid w:val="00FE0568"/>
    <w:rsid w:val="00FE0AAC"/>
    <w:rsid w:val="00FE0BD4"/>
    <w:rsid w:val="00FE0BE6"/>
    <w:rsid w:val="00FE1550"/>
    <w:rsid w:val="00FE16A0"/>
    <w:rsid w:val="00FE3393"/>
    <w:rsid w:val="00FE41DB"/>
    <w:rsid w:val="00FE4494"/>
    <w:rsid w:val="00FE6CAE"/>
    <w:rsid w:val="00FE703E"/>
    <w:rsid w:val="00FE750E"/>
    <w:rsid w:val="00FF01AA"/>
    <w:rsid w:val="00FF186B"/>
    <w:rsid w:val="00FF241F"/>
    <w:rsid w:val="00FF394C"/>
    <w:rsid w:val="00FF4779"/>
    <w:rsid w:val="00FF4826"/>
    <w:rsid w:val="00FF50B0"/>
    <w:rsid w:val="00FF5130"/>
    <w:rsid w:val="00FF5711"/>
    <w:rsid w:val="00FF595F"/>
    <w:rsid w:val="00FF5C0A"/>
    <w:rsid w:val="00FF6A43"/>
    <w:rsid w:val="00FF6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7155CC"/>
  <w15:docId w15:val="{96136CAC-95A1-42E0-8AB9-DEC2298B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1 + Times New Roman"/>
    <w:qFormat/>
    <w:rsid w:val="0027012F"/>
    <w:rPr>
      <w:sz w:val="24"/>
      <w:szCs w:val="24"/>
      <w:lang w:val="de-DE" w:eastAsia="de-DE"/>
    </w:rPr>
  </w:style>
  <w:style w:type="paragraph" w:styleId="Heading1">
    <w:name w:val="heading 1"/>
    <w:basedOn w:val="Normal"/>
    <w:next w:val="Normal"/>
    <w:link w:val="Heading1Char"/>
    <w:qFormat/>
    <w:rsid w:val="00946BD5"/>
    <w:pPr>
      <w:keepNext/>
      <w:spacing w:after="60"/>
      <w:jc w:val="center"/>
      <w:outlineLvl w:val="0"/>
    </w:pPr>
    <w:rPr>
      <w:rFonts w:ascii="Arial" w:hAnsi="Arial"/>
      <w:b/>
      <w:bCs/>
      <w:kern w:val="32"/>
      <w:sz w:val="36"/>
      <w:szCs w:val="28"/>
    </w:rPr>
  </w:style>
  <w:style w:type="paragraph" w:styleId="Heading2">
    <w:name w:val="heading 2"/>
    <w:basedOn w:val="Normal"/>
    <w:next w:val="Normal"/>
    <w:link w:val="Heading2Char"/>
    <w:qFormat/>
    <w:rsid w:val="00946BD5"/>
    <w:pPr>
      <w:keepNext/>
      <w:spacing w:before="240" w:after="120"/>
      <w:outlineLvl w:val="1"/>
    </w:pPr>
    <w:rPr>
      <w:rFonts w:ascii="Arial" w:hAnsi="Arial"/>
      <w:b/>
      <w:bCs/>
      <w:iCs/>
      <w:szCs w:val="28"/>
    </w:rPr>
  </w:style>
  <w:style w:type="paragraph" w:styleId="Heading3">
    <w:name w:val="heading 3"/>
    <w:basedOn w:val="Normal"/>
    <w:next w:val="Normal"/>
    <w:link w:val="Heading3Char"/>
    <w:qFormat/>
    <w:rsid w:val="00946BD5"/>
    <w:pPr>
      <w:keepNext/>
      <w:spacing w:before="240" w:after="60"/>
      <w:outlineLvl w:val="2"/>
    </w:pPr>
    <w:rPr>
      <w:b/>
      <w:bCs/>
      <w:szCs w:val="26"/>
    </w:rPr>
  </w:style>
  <w:style w:type="paragraph" w:styleId="Heading4">
    <w:name w:val="heading 4"/>
    <w:basedOn w:val="Normal"/>
    <w:next w:val="Normal"/>
    <w:link w:val="Heading4Char"/>
    <w:qFormat/>
    <w:rsid w:val="00946BD5"/>
    <w:pPr>
      <w:keepNext/>
      <w:spacing w:before="240" w:after="60"/>
      <w:outlineLvl w:val="3"/>
    </w:pPr>
    <w:rPr>
      <w:b/>
      <w:bCs/>
      <w:szCs w:val="28"/>
    </w:rPr>
  </w:style>
  <w:style w:type="paragraph" w:styleId="Heading5">
    <w:name w:val="heading 5"/>
    <w:basedOn w:val="Normal"/>
    <w:next w:val="Normal"/>
    <w:link w:val="Heading5Char"/>
    <w:qFormat/>
    <w:rsid w:val="00946BD5"/>
    <w:pPr>
      <w:pBdr>
        <w:top w:val="single" w:sz="12" w:space="1" w:color="auto"/>
        <w:bottom w:val="single" w:sz="12" w:space="1" w:color="auto"/>
      </w:pBdr>
      <w:spacing w:before="240" w:after="60"/>
      <w:jc w:val="center"/>
      <w:outlineLvl w:val="4"/>
    </w:pPr>
    <w:rPr>
      <w:rFonts w:ascii="Arial" w:hAnsi="Arial"/>
      <w:b/>
      <w:bCs/>
      <w:iCs/>
      <w:sz w:val="20"/>
      <w:szCs w:val="26"/>
    </w:rPr>
  </w:style>
  <w:style w:type="paragraph" w:styleId="Heading6">
    <w:name w:val="heading 6"/>
    <w:aliases w:val="Table"/>
    <w:basedOn w:val="Normal"/>
    <w:next w:val="Normal"/>
    <w:link w:val="Heading6Char"/>
    <w:qFormat/>
    <w:rsid w:val="00946BD5"/>
    <w:pPr>
      <w:keepNext/>
      <w:spacing w:after="120" w:line="288" w:lineRule="auto"/>
      <w:outlineLvl w:val="5"/>
    </w:pPr>
    <w:rPr>
      <w:rFonts w:ascii="Helvetica" w:hAnsi="Helvetica"/>
      <w:sz w:val="22"/>
      <w:szCs w:val="20"/>
    </w:rPr>
  </w:style>
  <w:style w:type="paragraph" w:styleId="Heading7">
    <w:name w:val="heading 7"/>
    <w:basedOn w:val="Normal"/>
    <w:next w:val="Normal"/>
    <w:link w:val="Heading7Char"/>
    <w:qFormat/>
    <w:rsid w:val="00946BD5"/>
    <w:pPr>
      <w:spacing w:before="240" w:after="60"/>
      <w:outlineLvl w:val="6"/>
    </w:pPr>
  </w:style>
  <w:style w:type="paragraph" w:styleId="Heading8">
    <w:name w:val="heading 8"/>
    <w:basedOn w:val="Normal"/>
    <w:next w:val="Normal"/>
    <w:link w:val="Heading8Char"/>
    <w:qFormat/>
    <w:rsid w:val="00946BD5"/>
    <w:pPr>
      <w:spacing w:before="240" w:after="60"/>
      <w:outlineLvl w:val="7"/>
    </w:pPr>
    <w:rPr>
      <w:i/>
      <w:iCs/>
    </w:rPr>
  </w:style>
  <w:style w:type="paragraph" w:styleId="Heading9">
    <w:name w:val="heading 9"/>
    <w:basedOn w:val="Normal"/>
    <w:next w:val="Normal"/>
    <w:link w:val="Heading9Char"/>
    <w:qFormat/>
    <w:rsid w:val="00946BD5"/>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BD5"/>
    <w:pPr>
      <w:autoSpaceDE w:val="0"/>
      <w:autoSpaceDN w:val="0"/>
      <w:adjustRightInd w:val="0"/>
    </w:pPr>
    <w:rPr>
      <w:rFonts w:ascii="Arial" w:hAnsi="Arial"/>
      <w:bCs/>
      <w:i/>
      <w:sz w:val="20"/>
      <w:szCs w:val="20"/>
    </w:rPr>
  </w:style>
  <w:style w:type="paragraph" w:styleId="BodyText2">
    <w:name w:val="Body Text 2"/>
    <w:basedOn w:val="Normal"/>
    <w:link w:val="BodyText2Char"/>
    <w:rsid w:val="00946BD5"/>
    <w:pPr>
      <w:autoSpaceDE w:val="0"/>
      <w:autoSpaceDN w:val="0"/>
      <w:adjustRightInd w:val="0"/>
      <w:jc w:val="both"/>
    </w:pPr>
    <w:rPr>
      <w:rFonts w:ascii="Arial" w:hAnsi="Arial"/>
    </w:rPr>
  </w:style>
  <w:style w:type="paragraph" w:styleId="BlockText">
    <w:name w:val="Block Text"/>
    <w:basedOn w:val="Normal"/>
    <w:rsid w:val="00946BD5"/>
    <w:pPr>
      <w:spacing w:before="20" w:after="20"/>
      <w:ind w:left="-79" w:right="-48"/>
      <w:jc w:val="center"/>
    </w:pPr>
    <w:rPr>
      <w:rFonts w:ascii="Verdana" w:hAnsi="Verdana"/>
      <w:color w:val="000000"/>
      <w:sz w:val="18"/>
      <w:lang w:val="en-GB"/>
    </w:rPr>
  </w:style>
  <w:style w:type="paragraph" w:styleId="BodyText3">
    <w:name w:val="Body Text 3"/>
    <w:basedOn w:val="Normal"/>
    <w:link w:val="BodyText3Char"/>
    <w:rsid w:val="00946BD5"/>
    <w:pPr>
      <w:spacing w:before="20" w:after="20"/>
      <w:jc w:val="center"/>
    </w:pPr>
    <w:rPr>
      <w:rFonts w:ascii="Verdana" w:hAnsi="Verdana"/>
      <w:color w:val="000000"/>
      <w:sz w:val="18"/>
    </w:rPr>
  </w:style>
  <w:style w:type="paragraph" w:styleId="BodyTextIndent">
    <w:name w:val="Body Text Indent"/>
    <w:aliases w:val="Literaturverzeichnis"/>
    <w:basedOn w:val="Normal"/>
    <w:link w:val="BodyTextIndentChar1"/>
    <w:rsid w:val="00946BD5"/>
    <w:pPr>
      <w:spacing w:before="20" w:after="20"/>
      <w:ind w:left="-65"/>
      <w:jc w:val="center"/>
    </w:pPr>
    <w:rPr>
      <w:rFonts w:ascii="Verdana" w:hAnsi="Verdana"/>
      <w:color w:val="000000"/>
      <w:sz w:val="18"/>
    </w:rPr>
  </w:style>
  <w:style w:type="paragraph" w:styleId="Header">
    <w:name w:val="header"/>
    <w:basedOn w:val="Normal"/>
    <w:link w:val="HeaderChar"/>
    <w:rsid w:val="00946BD5"/>
    <w:pPr>
      <w:tabs>
        <w:tab w:val="center" w:pos="4153"/>
        <w:tab w:val="right" w:pos="8306"/>
      </w:tabs>
    </w:pPr>
  </w:style>
  <w:style w:type="character" w:styleId="PageNumber">
    <w:name w:val="page number"/>
    <w:basedOn w:val="DefaultParagraphFont"/>
    <w:rsid w:val="00946BD5"/>
  </w:style>
  <w:style w:type="paragraph" w:styleId="Caption">
    <w:name w:val="caption"/>
    <w:basedOn w:val="Normal"/>
    <w:next w:val="Normal"/>
    <w:qFormat/>
    <w:rsid w:val="00946BD5"/>
    <w:pPr>
      <w:spacing w:before="120" w:after="120"/>
    </w:pPr>
    <w:rPr>
      <w:b/>
      <w:bCs/>
      <w:sz w:val="20"/>
      <w:szCs w:val="20"/>
    </w:rPr>
  </w:style>
  <w:style w:type="paragraph" w:styleId="FootnoteText">
    <w:name w:val="footnote text"/>
    <w:basedOn w:val="Normal"/>
    <w:link w:val="FootnoteTextChar"/>
    <w:semiHidden/>
    <w:rsid w:val="00946BD5"/>
    <w:rPr>
      <w:sz w:val="20"/>
      <w:szCs w:val="20"/>
    </w:rPr>
  </w:style>
  <w:style w:type="character" w:styleId="FootnoteReference">
    <w:name w:val="footnote reference"/>
    <w:semiHidden/>
    <w:rsid w:val="00946BD5"/>
    <w:rPr>
      <w:vertAlign w:val="superscript"/>
    </w:rPr>
  </w:style>
  <w:style w:type="paragraph" w:customStyle="1" w:styleId="Sprechblasentext1">
    <w:name w:val="Sprechblasentext1"/>
    <w:basedOn w:val="Normal"/>
    <w:semiHidden/>
    <w:rsid w:val="00946BD5"/>
    <w:rPr>
      <w:rFonts w:ascii="Tahoma" w:hAnsi="Tahoma" w:cs="Tahoma"/>
      <w:sz w:val="16"/>
      <w:szCs w:val="16"/>
    </w:rPr>
  </w:style>
  <w:style w:type="paragraph" w:styleId="Footer">
    <w:name w:val="footer"/>
    <w:basedOn w:val="Normal"/>
    <w:link w:val="FooterChar"/>
    <w:rsid w:val="00946BD5"/>
    <w:pPr>
      <w:tabs>
        <w:tab w:val="center" w:pos="4536"/>
        <w:tab w:val="right" w:pos="9072"/>
      </w:tabs>
    </w:pPr>
  </w:style>
  <w:style w:type="paragraph" w:customStyle="1" w:styleId="BodyText31">
    <w:name w:val="Body Text 31"/>
    <w:basedOn w:val="Normal"/>
    <w:rsid w:val="00946BD5"/>
    <w:pPr>
      <w:jc w:val="both"/>
    </w:pPr>
    <w:rPr>
      <w:rFonts w:ascii="Helvetica" w:hAnsi="Helvetica"/>
      <w:sz w:val="22"/>
      <w:szCs w:val="20"/>
      <w:lang w:val="en-GB"/>
    </w:rPr>
  </w:style>
  <w:style w:type="paragraph" w:styleId="Title">
    <w:name w:val="Title"/>
    <w:basedOn w:val="Normal"/>
    <w:link w:val="TitleChar"/>
    <w:qFormat/>
    <w:rsid w:val="00946BD5"/>
    <w:pPr>
      <w:spacing w:line="360" w:lineRule="auto"/>
      <w:jc w:val="center"/>
      <w:outlineLvl w:val="0"/>
    </w:pPr>
    <w:rPr>
      <w:rFonts w:ascii="Helvetica" w:hAnsi="Helvetica"/>
      <w:b/>
      <w:caps/>
      <w:kern w:val="28"/>
      <w:sz w:val="32"/>
      <w:szCs w:val="20"/>
    </w:rPr>
  </w:style>
  <w:style w:type="paragraph" w:styleId="TOC3">
    <w:name w:val="toc 3"/>
    <w:basedOn w:val="Normal"/>
    <w:next w:val="Normal"/>
    <w:autoRedefine/>
    <w:semiHidden/>
    <w:rsid w:val="00946BD5"/>
    <w:pPr>
      <w:tabs>
        <w:tab w:val="right" w:leader="dot" w:pos="9072"/>
      </w:tabs>
      <w:spacing w:line="288" w:lineRule="auto"/>
      <w:ind w:right="565"/>
      <w:jc w:val="both"/>
    </w:pPr>
    <w:rPr>
      <w:rFonts w:ascii="Helvetica" w:hAnsi="Helvetica"/>
      <w:noProof/>
      <w:sz w:val="20"/>
      <w:szCs w:val="20"/>
      <w:lang w:val="en-GB"/>
    </w:rPr>
  </w:style>
  <w:style w:type="paragraph" w:styleId="TOC4">
    <w:name w:val="toc 4"/>
    <w:basedOn w:val="Normal"/>
    <w:next w:val="Normal"/>
    <w:autoRedefine/>
    <w:semiHidden/>
    <w:rsid w:val="00946BD5"/>
    <w:pPr>
      <w:tabs>
        <w:tab w:val="right" w:leader="dot" w:pos="9060"/>
      </w:tabs>
      <w:spacing w:after="20"/>
      <w:ind w:left="360"/>
    </w:pPr>
    <w:rPr>
      <w:rFonts w:ascii="Arial" w:hAnsi="Arial" w:cs="Arial"/>
      <w:noProof/>
      <w:snapToGrid w:val="0"/>
      <w:sz w:val="20"/>
      <w:szCs w:val="20"/>
      <w:lang w:val="en-GB"/>
    </w:rPr>
  </w:style>
  <w:style w:type="paragraph" w:styleId="TOC5">
    <w:name w:val="toc 5"/>
    <w:basedOn w:val="Normal"/>
    <w:next w:val="Normal"/>
    <w:autoRedefine/>
    <w:uiPriority w:val="39"/>
    <w:rsid w:val="001A7A96"/>
    <w:pPr>
      <w:tabs>
        <w:tab w:val="right" w:leader="dot" w:pos="9060"/>
      </w:tabs>
      <w:spacing w:before="60" w:line="288" w:lineRule="auto"/>
      <w:ind w:right="593"/>
      <w:jc w:val="both"/>
    </w:pPr>
    <w:rPr>
      <w:noProof/>
      <w:snapToGrid w:val="0"/>
      <w:sz w:val="20"/>
      <w:szCs w:val="20"/>
      <w:lang w:val="en-GB"/>
    </w:rPr>
  </w:style>
  <w:style w:type="paragraph" w:styleId="TOC2">
    <w:name w:val="toc 2"/>
    <w:basedOn w:val="Normal"/>
    <w:next w:val="Normal"/>
    <w:autoRedefine/>
    <w:semiHidden/>
    <w:rsid w:val="00946BD5"/>
    <w:pPr>
      <w:tabs>
        <w:tab w:val="right" w:leader="dot" w:pos="9060"/>
      </w:tabs>
      <w:spacing w:before="40" w:after="40"/>
      <w:jc w:val="both"/>
    </w:pPr>
    <w:rPr>
      <w:rFonts w:ascii="Helvetica" w:hAnsi="Helvetica"/>
      <w:noProof/>
      <w:sz w:val="22"/>
      <w:szCs w:val="20"/>
      <w:lang w:val="en-GB"/>
    </w:rPr>
  </w:style>
  <w:style w:type="paragraph" w:customStyle="1" w:styleId="BodyTextIndent21">
    <w:name w:val="Body Text Indent 21"/>
    <w:basedOn w:val="Normal"/>
    <w:rsid w:val="00946BD5"/>
    <w:pPr>
      <w:ind w:left="567"/>
      <w:jc w:val="both"/>
    </w:pPr>
    <w:rPr>
      <w:rFonts w:ascii="Helvetica" w:hAnsi="Helvetica"/>
      <w:sz w:val="22"/>
      <w:szCs w:val="20"/>
    </w:rPr>
  </w:style>
  <w:style w:type="paragraph" w:customStyle="1" w:styleId="Salutation1">
    <w:name w:val="Salutation1"/>
    <w:basedOn w:val="Normal"/>
    <w:next w:val="Normal"/>
    <w:rsid w:val="00946BD5"/>
    <w:rPr>
      <w:rFonts w:ascii="Helvetica" w:hAnsi="Helvetica"/>
      <w:sz w:val="22"/>
      <w:szCs w:val="20"/>
    </w:rPr>
  </w:style>
  <w:style w:type="character" w:styleId="Hyperlink">
    <w:name w:val="Hyperlink"/>
    <w:uiPriority w:val="99"/>
    <w:rsid w:val="00946BD5"/>
    <w:rPr>
      <w:color w:val="0000FF"/>
      <w:u w:val="single"/>
    </w:rPr>
  </w:style>
  <w:style w:type="paragraph" w:customStyle="1" w:styleId="Normalbold">
    <w:name w:val="Normal (bold)"/>
    <w:basedOn w:val="Normal"/>
    <w:rsid w:val="00946BD5"/>
    <w:rPr>
      <w:rFonts w:ascii="Times" w:hAnsi="Times"/>
      <w:b/>
      <w:bCs/>
      <w:spacing w:val="-2"/>
      <w:sz w:val="21"/>
      <w:szCs w:val="21"/>
      <w:lang w:val="en-GB" w:eastAsia="en-US"/>
    </w:rPr>
  </w:style>
  <w:style w:type="paragraph" w:styleId="BodyTextIndent2">
    <w:name w:val="Body Text Indent 2"/>
    <w:basedOn w:val="Normal"/>
    <w:link w:val="BodyTextIndent2Char"/>
    <w:rsid w:val="00946BD5"/>
    <w:pPr>
      <w:spacing w:after="120" w:line="480" w:lineRule="auto"/>
      <w:ind w:left="360"/>
    </w:pPr>
  </w:style>
  <w:style w:type="paragraph" w:styleId="Salutation">
    <w:name w:val="Salutation"/>
    <w:basedOn w:val="Normal"/>
    <w:next w:val="Normal"/>
    <w:link w:val="SalutationChar"/>
    <w:rsid w:val="00946BD5"/>
    <w:rPr>
      <w:rFonts w:ascii="Helvetica" w:hAnsi="Helvetica"/>
      <w:sz w:val="22"/>
      <w:szCs w:val="22"/>
    </w:rPr>
  </w:style>
  <w:style w:type="character" w:styleId="FollowedHyperlink">
    <w:name w:val="FollowedHyperlink"/>
    <w:rsid w:val="00946BD5"/>
    <w:rPr>
      <w:color w:val="800080"/>
      <w:u w:val="single"/>
    </w:rPr>
  </w:style>
  <w:style w:type="paragraph" w:styleId="TOC1">
    <w:name w:val="toc 1"/>
    <w:basedOn w:val="Normal"/>
    <w:next w:val="Normal"/>
    <w:autoRedefine/>
    <w:uiPriority w:val="39"/>
    <w:rsid w:val="00286F36"/>
    <w:pPr>
      <w:tabs>
        <w:tab w:val="right" w:leader="dot" w:pos="9072"/>
      </w:tabs>
      <w:ind w:right="202"/>
    </w:pPr>
    <w:rPr>
      <w:noProof/>
      <w:sz w:val="20"/>
      <w:szCs w:val="20"/>
    </w:rPr>
  </w:style>
  <w:style w:type="paragraph" w:styleId="TOC6">
    <w:name w:val="toc 6"/>
    <w:basedOn w:val="Normal"/>
    <w:next w:val="Normal"/>
    <w:autoRedefine/>
    <w:semiHidden/>
    <w:rsid w:val="00946BD5"/>
    <w:pPr>
      <w:ind w:left="1200"/>
    </w:pPr>
  </w:style>
  <w:style w:type="paragraph" w:styleId="TOC7">
    <w:name w:val="toc 7"/>
    <w:basedOn w:val="Normal"/>
    <w:next w:val="Normal"/>
    <w:autoRedefine/>
    <w:semiHidden/>
    <w:rsid w:val="00946BD5"/>
    <w:pPr>
      <w:ind w:left="1440"/>
    </w:pPr>
  </w:style>
  <w:style w:type="paragraph" w:styleId="TOC8">
    <w:name w:val="toc 8"/>
    <w:basedOn w:val="Normal"/>
    <w:next w:val="Normal"/>
    <w:autoRedefine/>
    <w:semiHidden/>
    <w:rsid w:val="00946BD5"/>
    <w:pPr>
      <w:ind w:left="1680"/>
    </w:pPr>
  </w:style>
  <w:style w:type="paragraph" w:styleId="TOC9">
    <w:name w:val="toc 9"/>
    <w:basedOn w:val="Normal"/>
    <w:next w:val="Normal"/>
    <w:autoRedefine/>
    <w:semiHidden/>
    <w:rsid w:val="00946BD5"/>
    <w:pPr>
      <w:ind w:left="1920"/>
    </w:pPr>
  </w:style>
  <w:style w:type="paragraph" w:customStyle="1" w:styleId="Sprechblasentext">
    <w:name w:val="Sprechblasentext"/>
    <w:basedOn w:val="Normal"/>
    <w:semiHidden/>
    <w:rsid w:val="00946BD5"/>
    <w:rPr>
      <w:rFonts w:ascii="Tahoma" w:hAnsi="Tahoma" w:cs="Tahoma"/>
      <w:sz w:val="16"/>
      <w:szCs w:val="16"/>
    </w:rPr>
  </w:style>
  <w:style w:type="table" w:styleId="TableGrid">
    <w:name w:val="Table Grid"/>
    <w:basedOn w:val="TableNormal"/>
    <w:rsid w:val="001F5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67C5C"/>
    <w:rPr>
      <w:rFonts w:ascii="Tahoma" w:hAnsi="Tahoma"/>
      <w:sz w:val="16"/>
      <w:szCs w:val="16"/>
    </w:rPr>
  </w:style>
  <w:style w:type="paragraph" w:styleId="CommentText">
    <w:name w:val="annotation text"/>
    <w:basedOn w:val="Normal"/>
    <w:link w:val="CommentTextChar"/>
    <w:uiPriority w:val="99"/>
    <w:rsid w:val="00187AA5"/>
    <w:pPr>
      <w:widowControl w:val="0"/>
    </w:pPr>
    <w:rPr>
      <w:sz w:val="20"/>
      <w:szCs w:val="20"/>
      <w:lang w:val="en-US" w:eastAsia="en-GB"/>
    </w:rPr>
  </w:style>
  <w:style w:type="character" w:customStyle="1" w:styleId="CommentTextChar">
    <w:name w:val="Comment Text Char"/>
    <w:link w:val="CommentText"/>
    <w:uiPriority w:val="99"/>
    <w:rsid w:val="00187AA5"/>
    <w:rPr>
      <w:lang w:val="en-US" w:eastAsia="en-GB"/>
    </w:rPr>
  </w:style>
  <w:style w:type="character" w:styleId="CommentReference">
    <w:name w:val="annotation reference"/>
    <w:uiPriority w:val="99"/>
    <w:rsid w:val="00187AA5"/>
    <w:rPr>
      <w:sz w:val="16"/>
      <w:szCs w:val="16"/>
    </w:rPr>
  </w:style>
  <w:style w:type="paragraph" w:styleId="CommentSubject">
    <w:name w:val="annotation subject"/>
    <w:basedOn w:val="CommentText"/>
    <w:next w:val="CommentText"/>
    <w:link w:val="CommentSubjectChar"/>
    <w:rsid w:val="00535636"/>
    <w:pPr>
      <w:widowControl/>
    </w:pPr>
    <w:rPr>
      <w:b/>
      <w:bCs/>
      <w:lang w:val="de-DE" w:eastAsia="de-DE"/>
    </w:rPr>
  </w:style>
  <w:style w:type="character" w:customStyle="1" w:styleId="CommentSubjectChar">
    <w:name w:val="Comment Subject Char"/>
    <w:link w:val="CommentSubject"/>
    <w:rsid w:val="00535636"/>
    <w:rPr>
      <w:b/>
      <w:bCs/>
      <w:lang w:val="de-DE" w:eastAsia="de-DE"/>
    </w:rPr>
  </w:style>
  <w:style w:type="character" w:styleId="Strong">
    <w:name w:val="Strong"/>
    <w:qFormat/>
    <w:rsid w:val="009128F0"/>
    <w:rPr>
      <w:b/>
    </w:rPr>
  </w:style>
  <w:style w:type="paragraph" w:customStyle="1" w:styleId="Paragrafoelenco1">
    <w:name w:val="Paragrafo elenco1"/>
    <w:basedOn w:val="Normal"/>
    <w:uiPriority w:val="34"/>
    <w:qFormat/>
    <w:rsid w:val="00771691"/>
    <w:pPr>
      <w:spacing w:after="200" w:line="276" w:lineRule="auto"/>
      <w:ind w:left="720"/>
      <w:contextualSpacing/>
    </w:pPr>
    <w:rPr>
      <w:rFonts w:ascii="Calibri" w:eastAsia="Calibri" w:hAnsi="Calibri"/>
      <w:sz w:val="22"/>
      <w:szCs w:val="22"/>
      <w:lang w:val="en-US" w:eastAsia="en-US"/>
    </w:rPr>
  </w:style>
  <w:style w:type="paragraph" w:customStyle="1" w:styleId="Revisione">
    <w:name w:val="Revisione"/>
    <w:hidden/>
    <w:uiPriority w:val="99"/>
    <w:semiHidden/>
    <w:rsid w:val="00932EBC"/>
    <w:rPr>
      <w:sz w:val="24"/>
      <w:szCs w:val="24"/>
      <w:lang w:val="de-DE" w:eastAsia="de-DE"/>
    </w:rPr>
  </w:style>
  <w:style w:type="paragraph" w:styleId="NormalWeb">
    <w:name w:val="Normal (Web)"/>
    <w:basedOn w:val="Normal"/>
    <w:rsid w:val="007C46A2"/>
    <w:pPr>
      <w:spacing w:before="100" w:beforeAutospacing="1" w:after="100" w:afterAutospacing="1"/>
    </w:pPr>
    <w:rPr>
      <w:rFonts w:ascii="Arial" w:hAnsi="Arial" w:cs="Arial"/>
      <w:sz w:val="22"/>
      <w:szCs w:val="22"/>
      <w:lang w:val="en-US" w:eastAsia="en-US"/>
    </w:rPr>
  </w:style>
  <w:style w:type="paragraph" w:styleId="Revision">
    <w:name w:val="Revision"/>
    <w:hidden/>
    <w:uiPriority w:val="99"/>
    <w:semiHidden/>
    <w:rsid w:val="00675B48"/>
    <w:rPr>
      <w:sz w:val="24"/>
      <w:szCs w:val="24"/>
      <w:lang w:val="de-DE" w:eastAsia="de-DE"/>
    </w:rPr>
  </w:style>
  <w:style w:type="character" w:customStyle="1" w:styleId="FootnoteTextChar">
    <w:name w:val="Footnote Text Char"/>
    <w:link w:val="FootnoteText"/>
    <w:semiHidden/>
    <w:rsid w:val="00675B48"/>
    <w:rPr>
      <w:lang w:val="de-DE" w:eastAsia="de-DE"/>
    </w:rPr>
  </w:style>
  <w:style w:type="character" w:styleId="Emphasis">
    <w:name w:val="Emphasis"/>
    <w:qFormat/>
    <w:rsid w:val="00155A33"/>
    <w:rPr>
      <w:i/>
      <w:iCs/>
    </w:rPr>
  </w:style>
  <w:style w:type="character" w:customStyle="1" w:styleId="Heading1Char">
    <w:name w:val="Heading 1 Char"/>
    <w:link w:val="Heading1"/>
    <w:rsid w:val="002B3C46"/>
    <w:rPr>
      <w:rFonts w:ascii="Arial" w:hAnsi="Arial" w:cs="Arial"/>
      <w:b/>
      <w:bCs/>
      <w:kern w:val="32"/>
      <w:sz w:val="36"/>
      <w:szCs w:val="28"/>
    </w:rPr>
  </w:style>
  <w:style w:type="character" w:customStyle="1" w:styleId="Heading2Char">
    <w:name w:val="Heading 2 Char"/>
    <w:link w:val="Heading2"/>
    <w:rsid w:val="002B3C46"/>
    <w:rPr>
      <w:rFonts w:ascii="Arial" w:hAnsi="Arial" w:cs="Arial"/>
      <w:b/>
      <w:bCs/>
      <w:iCs/>
      <w:sz w:val="24"/>
      <w:szCs w:val="28"/>
    </w:rPr>
  </w:style>
  <w:style w:type="character" w:customStyle="1" w:styleId="Heading3Char">
    <w:name w:val="Heading 3 Char"/>
    <w:link w:val="Heading3"/>
    <w:rsid w:val="002B3C46"/>
    <w:rPr>
      <w:rFonts w:cs="Arial"/>
      <w:b/>
      <w:bCs/>
      <w:sz w:val="24"/>
      <w:szCs w:val="26"/>
    </w:rPr>
  </w:style>
  <w:style w:type="character" w:customStyle="1" w:styleId="Heading4Char">
    <w:name w:val="Heading 4 Char"/>
    <w:link w:val="Heading4"/>
    <w:rsid w:val="002B3C46"/>
    <w:rPr>
      <w:b/>
      <w:bCs/>
      <w:sz w:val="24"/>
      <w:szCs w:val="28"/>
    </w:rPr>
  </w:style>
  <w:style w:type="character" w:customStyle="1" w:styleId="Heading5Char">
    <w:name w:val="Heading 5 Char"/>
    <w:link w:val="Heading5"/>
    <w:rsid w:val="002B3C46"/>
    <w:rPr>
      <w:rFonts w:ascii="Arial" w:hAnsi="Arial"/>
      <w:b/>
      <w:bCs/>
      <w:iCs/>
      <w:szCs w:val="26"/>
    </w:rPr>
  </w:style>
  <w:style w:type="character" w:customStyle="1" w:styleId="Heading6Char">
    <w:name w:val="Heading 6 Char"/>
    <w:aliases w:val="Table Char"/>
    <w:link w:val="Heading6"/>
    <w:rsid w:val="002B3C46"/>
    <w:rPr>
      <w:rFonts w:ascii="Helvetica" w:hAnsi="Helvetica"/>
      <w:sz w:val="22"/>
      <w:lang w:eastAsia="de-DE"/>
    </w:rPr>
  </w:style>
  <w:style w:type="character" w:customStyle="1" w:styleId="Heading7Char">
    <w:name w:val="Heading 7 Char"/>
    <w:link w:val="Heading7"/>
    <w:rsid w:val="002B3C46"/>
    <w:rPr>
      <w:sz w:val="24"/>
      <w:szCs w:val="24"/>
    </w:rPr>
  </w:style>
  <w:style w:type="character" w:customStyle="1" w:styleId="Heading8Char">
    <w:name w:val="Heading 8 Char"/>
    <w:link w:val="Heading8"/>
    <w:rsid w:val="002B3C46"/>
    <w:rPr>
      <w:i/>
      <w:iCs/>
      <w:sz w:val="24"/>
      <w:szCs w:val="24"/>
    </w:rPr>
  </w:style>
  <w:style w:type="character" w:customStyle="1" w:styleId="Heading9Char">
    <w:name w:val="Heading 9 Char"/>
    <w:link w:val="Heading9"/>
    <w:rsid w:val="002B3C46"/>
    <w:rPr>
      <w:rFonts w:ascii="Arial" w:hAnsi="Arial" w:cs="Arial"/>
      <w:sz w:val="22"/>
      <w:szCs w:val="22"/>
    </w:rPr>
  </w:style>
  <w:style w:type="character" w:customStyle="1" w:styleId="BodyTextChar">
    <w:name w:val="Body Text Char"/>
    <w:link w:val="BodyText"/>
    <w:rsid w:val="002B3C46"/>
    <w:rPr>
      <w:rFonts w:ascii="Arial" w:hAnsi="Arial" w:cs="Arial"/>
      <w:bCs/>
      <w:i/>
      <w:lang w:eastAsia="de-DE"/>
    </w:rPr>
  </w:style>
  <w:style w:type="character" w:customStyle="1" w:styleId="BodyText2Char">
    <w:name w:val="Body Text 2 Char"/>
    <w:link w:val="BodyText2"/>
    <w:rsid w:val="002B3C46"/>
    <w:rPr>
      <w:rFonts w:ascii="Arial" w:hAnsi="Arial" w:cs="Arial"/>
      <w:sz w:val="24"/>
      <w:szCs w:val="24"/>
      <w:lang w:eastAsia="de-DE"/>
    </w:rPr>
  </w:style>
  <w:style w:type="character" w:customStyle="1" w:styleId="BodyText3Char">
    <w:name w:val="Body Text 3 Char"/>
    <w:link w:val="BodyText3"/>
    <w:rsid w:val="002B3C46"/>
    <w:rPr>
      <w:rFonts w:ascii="Verdana" w:hAnsi="Verdana"/>
      <w:color w:val="000000"/>
      <w:sz w:val="18"/>
      <w:szCs w:val="24"/>
      <w:lang w:eastAsia="de-DE"/>
    </w:rPr>
  </w:style>
  <w:style w:type="character" w:customStyle="1" w:styleId="BodyTextIndentChar">
    <w:name w:val="Body Text Indent Char"/>
    <w:rsid w:val="002B3C46"/>
    <w:rPr>
      <w:rFonts w:ascii="Verdana" w:hAnsi="Verdana"/>
      <w:color w:val="000000"/>
      <w:sz w:val="18"/>
      <w:szCs w:val="24"/>
      <w:lang w:eastAsia="de-DE"/>
    </w:rPr>
  </w:style>
  <w:style w:type="character" w:customStyle="1" w:styleId="HeaderChar">
    <w:name w:val="Header Char"/>
    <w:link w:val="Header"/>
    <w:rsid w:val="002B3C46"/>
    <w:rPr>
      <w:sz w:val="24"/>
      <w:szCs w:val="24"/>
      <w:lang w:val="de-DE" w:eastAsia="de-DE"/>
    </w:rPr>
  </w:style>
  <w:style w:type="character" w:customStyle="1" w:styleId="FooterChar">
    <w:name w:val="Footer Char"/>
    <w:link w:val="Footer"/>
    <w:uiPriority w:val="99"/>
    <w:rsid w:val="002B3C46"/>
    <w:rPr>
      <w:sz w:val="24"/>
      <w:szCs w:val="24"/>
      <w:lang w:val="de-DE" w:eastAsia="de-DE"/>
    </w:rPr>
  </w:style>
  <w:style w:type="character" w:customStyle="1" w:styleId="TitleChar">
    <w:name w:val="Title Char"/>
    <w:link w:val="Title"/>
    <w:rsid w:val="002B3C46"/>
    <w:rPr>
      <w:rFonts w:ascii="Helvetica" w:hAnsi="Helvetica"/>
      <w:b/>
      <w:caps/>
      <w:kern w:val="28"/>
      <w:sz w:val="32"/>
      <w:lang w:eastAsia="de-DE"/>
    </w:rPr>
  </w:style>
  <w:style w:type="character" w:customStyle="1" w:styleId="BodyTextIndent2Char">
    <w:name w:val="Body Text Indent 2 Char"/>
    <w:link w:val="BodyTextIndent2"/>
    <w:rsid w:val="002B3C46"/>
    <w:rPr>
      <w:sz w:val="24"/>
      <w:szCs w:val="24"/>
      <w:lang w:val="de-DE" w:eastAsia="de-DE"/>
    </w:rPr>
  </w:style>
  <w:style w:type="character" w:customStyle="1" w:styleId="SalutationChar">
    <w:name w:val="Salutation Char"/>
    <w:link w:val="Salutation"/>
    <w:rsid w:val="002B3C46"/>
    <w:rPr>
      <w:rFonts w:ascii="Helvetica" w:hAnsi="Helvetica"/>
      <w:sz w:val="22"/>
      <w:szCs w:val="22"/>
      <w:lang w:val="de-DE" w:eastAsia="de-DE"/>
    </w:rPr>
  </w:style>
  <w:style w:type="character" w:customStyle="1" w:styleId="BalloonTextChar">
    <w:name w:val="Balloon Text Char"/>
    <w:link w:val="BalloonText"/>
    <w:semiHidden/>
    <w:rsid w:val="002B3C46"/>
    <w:rPr>
      <w:rFonts w:ascii="Tahoma" w:hAnsi="Tahoma" w:cs="Tahoma"/>
      <w:sz w:val="16"/>
      <w:szCs w:val="16"/>
      <w:lang w:val="de-DE" w:eastAsia="de-DE"/>
    </w:rPr>
  </w:style>
  <w:style w:type="paragraph" w:styleId="ListParagraph">
    <w:name w:val="List Paragraph"/>
    <w:basedOn w:val="Normal"/>
    <w:uiPriority w:val="34"/>
    <w:qFormat/>
    <w:rsid w:val="002B3C46"/>
    <w:pPr>
      <w:spacing w:after="200" w:line="276" w:lineRule="auto"/>
      <w:ind w:left="720"/>
      <w:contextualSpacing/>
    </w:pPr>
    <w:rPr>
      <w:rFonts w:ascii="Calibri" w:hAnsi="Calibri"/>
      <w:sz w:val="22"/>
      <w:szCs w:val="22"/>
      <w:lang w:val="en-GB" w:eastAsia="en-US"/>
    </w:rPr>
  </w:style>
  <w:style w:type="paragraph" w:styleId="List">
    <w:name w:val="List"/>
    <w:basedOn w:val="Normal"/>
    <w:rsid w:val="002B3C46"/>
    <w:pPr>
      <w:ind w:left="283" w:hanging="283"/>
    </w:pPr>
  </w:style>
  <w:style w:type="paragraph" w:styleId="List2">
    <w:name w:val="List 2"/>
    <w:basedOn w:val="Normal"/>
    <w:rsid w:val="002B3C46"/>
    <w:pPr>
      <w:ind w:left="566" w:hanging="283"/>
    </w:pPr>
  </w:style>
  <w:style w:type="paragraph" w:styleId="List3">
    <w:name w:val="List 3"/>
    <w:basedOn w:val="Normal"/>
    <w:rsid w:val="002B3C46"/>
    <w:pPr>
      <w:ind w:left="849" w:hanging="283"/>
    </w:pPr>
  </w:style>
  <w:style w:type="paragraph" w:styleId="ListBullet2">
    <w:name w:val="List Bullet 2"/>
    <w:basedOn w:val="Normal"/>
    <w:rsid w:val="002B3C46"/>
    <w:pPr>
      <w:numPr>
        <w:numId w:val="16"/>
      </w:numPr>
    </w:pPr>
  </w:style>
  <w:style w:type="paragraph" w:styleId="ListContinue">
    <w:name w:val="List Continue"/>
    <w:basedOn w:val="Normal"/>
    <w:rsid w:val="002B3C46"/>
    <w:pPr>
      <w:spacing w:after="120"/>
      <w:ind w:left="283"/>
    </w:pPr>
  </w:style>
  <w:style w:type="paragraph" w:styleId="BodyTextFirstIndent2">
    <w:name w:val="Body Text First Indent 2"/>
    <w:basedOn w:val="BodyTextIndent"/>
    <w:link w:val="BodyTextFirstIndent2Char"/>
    <w:rsid w:val="002B3C46"/>
    <w:pPr>
      <w:spacing w:before="0" w:after="120"/>
      <w:ind w:left="283" w:firstLine="210"/>
      <w:jc w:val="left"/>
    </w:pPr>
    <w:rPr>
      <w:sz w:val="24"/>
    </w:rPr>
  </w:style>
  <w:style w:type="character" w:customStyle="1" w:styleId="BodyTextIndentChar1">
    <w:name w:val="Body Text Indent Char1"/>
    <w:aliases w:val="Literaturverzeichnis Char"/>
    <w:link w:val="BodyTextIndent"/>
    <w:rsid w:val="002B3C46"/>
    <w:rPr>
      <w:rFonts w:ascii="Verdana" w:hAnsi="Verdana"/>
      <w:color w:val="000000"/>
      <w:sz w:val="18"/>
      <w:szCs w:val="24"/>
      <w:lang w:eastAsia="de-DE"/>
    </w:rPr>
  </w:style>
  <w:style w:type="character" w:customStyle="1" w:styleId="BodyTextFirstIndent2Char">
    <w:name w:val="Body Text First Indent 2 Char"/>
    <w:link w:val="BodyTextFirstIndent2"/>
    <w:rsid w:val="002B3C46"/>
    <w:rPr>
      <w:rFonts w:ascii="Verdana" w:hAnsi="Verdana"/>
      <w:color w:val="000000"/>
      <w:sz w:val="24"/>
      <w:szCs w:val="24"/>
      <w:lang w:val="de-DE" w:eastAsia="de-DE"/>
    </w:rPr>
  </w:style>
  <w:style w:type="character" w:customStyle="1" w:styleId="title6">
    <w:name w:val="title6"/>
    <w:basedOn w:val="DefaultParagraphFont"/>
    <w:rsid w:val="00EB25D5"/>
  </w:style>
  <w:style w:type="paragraph" w:styleId="EndnoteText">
    <w:name w:val="endnote text"/>
    <w:basedOn w:val="Normal"/>
    <w:link w:val="EndnoteTextChar"/>
    <w:semiHidden/>
    <w:unhideWhenUsed/>
    <w:rsid w:val="009A4414"/>
    <w:rPr>
      <w:sz w:val="20"/>
      <w:szCs w:val="20"/>
    </w:rPr>
  </w:style>
  <w:style w:type="character" w:customStyle="1" w:styleId="EndnoteTextChar">
    <w:name w:val="Endnote Text Char"/>
    <w:basedOn w:val="DefaultParagraphFont"/>
    <w:link w:val="EndnoteText"/>
    <w:semiHidden/>
    <w:rsid w:val="009A4414"/>
    <w:rPr>
      <w:lang w:val="de-DE" w:eastAsia="de-DE"/>
    </w:rPr>
  </w:style>
  <w:style w:type="character" w:styleId="EndnoteReference">
    <w:name w:val="endnote reference"/>
    <w:basedOn w:val="DefaultParagraphFont"/>
    <w:semiHidden/>
    <w:unhideWhenUsed/>
    <w:rsid w:val="009A4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788">
      <w:bodyDiv w:val="1"/>
      <w:marLeft w:val="0"/>
      <w:marRight w:val="0"/>
      <w:marTop w:val="0"/>
      <w:marBottom w:val="0"/>
      <w:divBdr>
        <w:top w:val="none" w:sz="0" w:space="0" w:color="auto"/>
        <w:left w:val="none" w:sz="0" w:space="0" w:color="auto"/>
        <w:bottom w:val="none" w:sz="0" w:space="0" w:color="auto"/>
        <w:right w:val="none" w:sz="0" w:space="0" w:color="auto"/>
      </w:divBdr>
    </w:div>
    <w:div w:id="158274132">
      <w:bodyDiv w:val="1"/>
      <w:marLeft w:val="0"/>
      <w:marRight w:val="0"/>
      <w:marTop w:val="0"/>
      <w:marBottom w:val="0"/>
      <w:divBdr>
        <w:top w:val="none" w:sz="0" w:space="0" w:color="auto"/>
        <w:left w:val="none" w:sz="0" w:space="0" w:color="auto"/>
        <w:bottom w:val="none" w:sz="0" w:space="0" w:color="auto"/>
        <w:right w:val="none" w:sz="0" w:space="0" w:color="auto"/>
      </w:divBdr>
    </w:div>
    <w:div w:id="279068934">
      <w:bodyDiv w:val="1"/>
      <w:marLeft w:val="5"/>
      <w:marRight w:val="15"/>
      <w:marTop w:val="0"/>
      <w:marBottom w:val="0"/>
      <w:divBdr>
        <w:top w:val="none" w:sz="0" w:space="0" w:color="auto"/>
        <w:left w:val="none" w:sz="0" w:space="0" w:color="auto"/>
        <w:bottom w:val="none" w:sz="0" w:space="0" w:color="auto"/>
        <w:right w:val="none" w:sz="0" w:space="0" w:color="auto"/>
      </w:divBdr>
    </w:div>
    <w:div w:id="316691519">
      <w:bodyDiv w:val="1"/>
      <w:marLeft w:val="0"/>
      <w:marRight w:val="0"/>
      <w:marTop w:val="0"/>
      <w:marBottom w:val="0"/>
      <w:divBdr>
        <w:top w:val="none" w:sz="0" w:space="0" w:color="auto"/>
        <w:left w:val="none" w:sz="0" w:space="0" w:color="auto"/>
        <w:bottom w:val="none" w:sz="0" w:space="0" w:color="auto"/>
        <w:right w:val="none" w:sz="0" w:space="0" w:color="auto"/>
      </w:divBdr>
    </w:div>
    <w:div w:id="322854535">
      <w:bodyDiv w:val="1"/>
      <w:marLeft w:val="0"/>
      <w:marRight w:val="0"/>
      <w:marTop w:val="0"/>
      <w:marBottom w:val="0"/>
      <w:divBdr>
        <w:top w:val="none" w:sz="0" w:space="0" w:color="auto"/>
        <w:left w:val="none" w:sz="0" w:space="0" w:color="auto"/>
        <w:bottom w:val="none" w:sz="0" w:space="0" w:color="auto"/>
        <w:right w:val="none" w:sz="0" w:space="0" w:color="auto"/>
      </w:divBdr>
    </w:div>
    <w:div w:id="341398204">
      <w:bodyDiv w:val="1"/>
      <w:marLeft w:val="0"/>
      <w:marRight w:val="0"/>
      <w:marTop w:val="0"/>
      <w:marBottom w:val="0"/>
      <w:divBdr>
        <w:top w:val="none" w:sz="0" w:space="0" w:color="auto"/>
        <w:left w:val="none" w:sz="0" w:space="0" w:color="auto"/>
        <w:bottom w:val="none" w:sz="0" w:space="0" w:color="auto"/>
        <w:right w:val="none" w:sz="0" w:space="0" w:color="auto"/>
      </w:divBdr>
    </w:div>
    <w:div w:id="449514690">
      <w:bodyDiv w:val="1"/>
      <w:marLeft w:val="0"/>
      <w:marRight w:val="0"/>
      <w:marTop w:val="0"/>
      <w:marBottom w:val="0"/>
      <w:divBdr>
        <w:top w:val="none" w:sz="0" w:space="0" w:color="auto"/>
        <w:left w:val="none" w:sz="0" w:space="0" w:color="auto"/>
        <w:bottom w:val="none" w:sz="0" w:space="0" w:color="auto"/>
        <w:right w:val="none" w:sz="0" w:space="0" w:color="auto"/>
      </w:divBdr>
    </w:div>
    <w:div w:id="453330706">
      <w:bodyDiv w:val="1"/>
      <w:marLeft w:val="0"/>
      <w:marRight w:val="0"/>
      <w:marTop w:val="0"/>
      <w:marBottom w:val="0"/>
      <w:divBdr>
        <w:top w:val="none" w:sz="0" w:space="0" w:color="auto"/>
        <w:left w:val="none" w:sz="0" w:space="0" w:color="auto"/>
        <w:bottom w:val="none" w:sz="0" w:space="0" w:color="auto"/>
        <w:right w:val="none" w:sz="0" w:space="0" w:color="auto"/>
      </w:divBdr>
    </w:div>
    <w:div w:id="516117624">
      <w:bodyDiv w:val="1"/>
      <w:marLeft w:val="0"/>
      <w:marRight w:val="0"/>
      <w:marTop w:val="0"/>
      <w:marBottom w:val="0"/>
      <w:divBdr>
        <w:top w:val="none" w:sz="0" w:space="0" w:color="auto"/>
        <w:left w:val="none" w:sz="0" w:space="0" w:color="auto"/>
        <w:bottom w:val="none" w:sz="0" w:space="0" w:color="auto"/>
        <w:right w:val="none" w:sz="0" w:space="0" w:color="auto"/>
      </w:divBdr>
    </w:div>
    <w:div w:id="631716875">
      <w:bodyDiv w:val="1"/>
      <w:marLeft w:val="0"/>
      <w:marRight w:val="0"/>
      <w:marTop w:val="0"/>
      <w:marBottom w:val="0"/>
      <w:divBdr>
        <w:top w:val="none" w:sz="0" w:space="0" w:color="auto"/>
        <w:left w:val="none" w:sz="0" w:space="0" w:color="auto"/>
        <w:bottom w:val="none" w:sz="0" w:space="0" w:color="auto"/>
        <w:right w:val="none" w:sz="0" w:space="0" w:color="auto"/>
      </w:divBdr>
    </w:div>
    <w:div w:id="657225051">
      <w:bodyDiv w:val="1"/>
      <w:marLeft w:val="0"/>
      <w:marRight w:val="0"/>
      <w:marTop w:val="0"/>
      <w:marBottom w:val="0"/>
      <w:divBdr>
        <w:top w:val="none" w:sz="0" w:space="0" w:color="auto"/>
        <w:left w:val="none" w:sz="0" w:space="0" w:color="auto"/>
        <w:bottom w:val="none" w:sz="0" w:space="0" w:color="auto"/>
        <w:right w:val="none" w:sz="0" w:space="0" w:color="auto"/>
      </w:divBdr>
    </w:div>
    <w:div w:id="668019490">
      <w:bodyDiv w:val="1"/>
      <w:marLeft w:val="0"/>
      <w:marRight w:val="0"/>
      <w:marTop w:val="0"/>
      <w:marBottom w:val="0"/>
      <w:divBdr>
        <w:top w:val="none" w:sz="0" w:space="0" w:color="auto"/>
        <w:left w:val="none" w:sz="0" w:space="0" w:color="auto"/>
        <w:bottom w:val="none" w:sz="0" w:space="0" w:color="auto"/>
        <w:right w:val="none" w:sz="0" w:space="0" w:color="auto"/>
      </w:divBdr>
      <w:divsChild>
        <w:div w:id="618218135">
          <w:marLeft w:val="0"/>
          <w:marRight w:val="0"/>
          <w:marTop w:val="0"/>
          <w:marBottom w:val="0"/>
          <w:divBdr>
            <w:top w:val="none" w:sz="0" w:space="0" w:color="auto"/>
            <w:left w:val="none" w:sz="0" w:space="0" w:color="auto"/>
            <w:bottom w:val="none" w:sz="0" w:space="0" w:color="auto"/>
            <w:right w:val="none" w:sz="0" w:space="0" w:color="auto"/>
          </w:divBdr>
          <w:divsChild>
            <w:div w:id="44258191">
              <w:marLeft w:val="0"/>
              <w:marRight w:val="0"/>
              <w:marTop w:val="0"/>
              <w:marBottom w:val="0"/>
              <w:divBdr>
                <w:top w:val="none" w:sz="0" w:space="0" w:color="auto"/>
                <w:left w:val="none" w:sz="0" w:space="0" w:color="auto"/>
                <w:bottom w:val="none" w:sz="0" w:space="0" w:color="auto"/>
                <w:right w:val="none" w:sz="0" w:space="0" w:color="auto"/>
              </w:divBdr>
              <w:divsChild>
                <w:div w:id="710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970">
      <w:bodyDiv w:val="1"/>
      <w:marLeft w:val="0"/>
      <w:marRight w:val="0"/>
      <w:marTop w:val="0"/>
      <w:marBottom w:val="0"/>
      <w:divBdr>
        <w:top w:val="none" w:sz="0" w:space="0" w:color="auto"/>
        <w:left w:val="none" w:sz="0" w:space="0" w:color="auto"/>
        <w:bottom w:val="none" w:sz="0" w:space="0" w:color="auto"/>
        <w:right w:val="none" w:sz="0" w:space="0" w:color="auto"/>
      </w:divBdr>
    </w:div>
    <w:div w:id="865287716">
      <w:bodyDiv w:val="1"/>
      <w:marLeft w:val="0"/>
      <w:marRight w:val="0"/>
      <w:marTop w:val="0"/>
      <w:marBottom w:val="0"/>
      <w:divBdr>
        <w:top w:val="none" w:sz="0" w:space="0" w:color="auto"/>
        <w:left w:val="none" w:sz="0" w:space="0" w:color="auto"/>
        <w:bottom w:val="none" w:sz="0" w:space="0" w:color="auto"/>
        <w:right w:val="none" w:sz="0" w:space="0" w:color="auto"/>
      </w:divBdr>
    </w:div>
    <w:div w:id="934633027">
      <w:bodyDiv w:val="1"/>
      <w:marLeft w:val="0"/>
      <w:marRight w:val="0"/>
      <w:marTop w:val="0"/>
      <w:marBottom w:val="0"/>
      <w:divBdr>
        <w:top w:val="none" w:sz="0" w:space="0" w:color="auto"/>
        <w:left w:val="none" w:sz="0" w:space="0" w:color="auto"/>
        <w:bottom w:val="none" w:sz="0" w:space="0" w:color="auto"/>
        <w:right w:val="none" w:sz="0" w:space="0" w:color="auto"/>
      </w:divBdr>
      <w:divsChild>
        <w:div w:id="1297296488">
          <w:marLeft w:val="0"/>
          <w:marRight w:val="0"/>
          <w:marTop w:val="0"/>
          <w:marBottom w:val="0"/>
          <w:divBdr>
            <w:top w:val="none" w:sz="0" w:space="0" w:color="auto"/>
            <w:left w:val="none" w:sz="0" w:space="0" w:color="auto"/>
            <w:bottom w:val="none" w:sz="0" w:space="0" w:color="auto"/>
            <w:right w:val="none" w:sz="0" w:space="0" w:color="auto"/>
          </w:divBdr>
          <w:divsChild>
            <w:div w:id="1650401181">
              <w:marLeft w:val="0"/>
              <w:marRight w:val="0"/>
              <w:marTop w:val="0"/>
              <w:marBottom w:val="0"/>
              <w:divBdr>
                <w:top w:val="none" w:sz="0" w:space="0" w:color="auto"/>
                <w:left w:val="none" w:sz="0" w:space="0" w:color="auto"/>
                <w:bottom w:val="none" w:sz="0" w:space="0" w:color="auto"/>
                <w:right w:val="none" w:sz="0" w:space="0" w:color="auto"/>
              </w:divBdr>
              <w:divsChild>
                <w:div w:id="874926015">
                  <w:marLeft w:val="1405"/>
                  <w:marRight w:val="0"/>
                  <w:marTop w:val="410"/>
                  <w:marBottom w:val="351"/>
                  <w:divBdr>
                    <w:top w:val="none" w:sz="0" w:space="0" w:color="auto"/>
                    <w:left w:val="none" w:sz="0" w:space="0" w:color="auto"/>
                    <w:bottom w:val="none" w:sz="0" w:space="0" w:color="auto"/>
                    <w:right w:val="none" w:sz="0" w:space="0" w:color="auto"/>
                  </w:divBdr>
                  <w:divsChild>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 w:id="189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8080">
      <w:bodyDiv w:val="1"/>
      <w:marLeft w:val="0"/>
      <w:marRight w:val="0"/>
      <w:marTop w:val="0"/>
      <w:marBottom w:val="0"/>
      <w:divBdr>
        <w:top w:val="none" w:sz="0" w:space="0" w:color="auto"/>
        <w:left w:val="none" w:sz="0" w:space="0" w:color="auto"/>
        <w:bottom w:val="none" w:sz="0" w:space="0" w:color="auto"/>
        <w:right w:val="none" w:sz="0" w:space="0" w:color="auto"/>
      </w:divBdr>
    </w:div>
    <w:div w:id="1036085127">
      <w:bodyDiv w:val="1"/>
      <w:marLeft w:val="0"/>
      <w:marRight w:val="0"/>
      <w:marTop w:val="0"/>
      <w:marBottom w:val="0"/>
      <w:divBdr>
        <w:top w:val="none" w:sz="0" w:space="0" w:color="auto"/>
        <w:left w:val="none" w:sz="0" w:space="0" w:color="auto"/>
        <w:bottom w:val="none" w:sz="0" w:space="0" w:color="auto"/>
        <w:right w:val="none" w:sz="0" w:space="0" w:color="auto"/>
      </w:divBdr>
    </w:div>
    <w:div w:id="1107652539">
      <w:bodyDiv w:val="1"/>
      <w:marLeft w:val="0"/>
      <w:marRight w:val="0"/>
      <w:marTop w:val="0"/>
      <w:marBottom w:val="0"/>
      <w:divBdr>
        <w:top w:val="none" w:sz="0" w:space="0" w:color="auto"/>
        <w:left w:val="none" w:sz="0" w:space="0" w:color="auto"/>
        <w:bottom w:val="none" w:sz="0" w:space="0" w:color="auto"/>
        <w:right w:val="none" w:sz="0" w:space="0" w:color="auto"/>
      </w:divBdr>
    </w:div>
    <w:div w:id="1246455682">
      <w:bodyDiv w:val="1"/>
      <w:marLeft w:val="0"/>
      <w:marRight w:val="0"/>
      <w:marTop w:val="0"/>
      <w:marBottom w:val="0"/>
      <w:divBdr>
        <w:top w:val="none" w:sz="0" w:space="0" w:color="auto"/>
        <w:left w:val="none" w:sz="0" w:space="0" w:color="auto"/>
        <w:bottom w:val="none" w:sz="0" w:space="0" w:color="auto"/>
        <w:right w:val="none" w:sz="0" w:space="0" w:color="auto"/>
      </w:divBdr>
    </w:div>
    <w:div w:id="1261062378">
      <w:bodyDiv w:val="1"/>
      <w:marLeft w:val="0"/>
      <w:marRight w:val="0"/>
      <w:marTop w:val="0"/>
      <w:marBottom w:val="0"/>
      <w:divBdr>
        <w:top w:val="none" w:sz="0" w:space="0" w:color="auto"/>
        <w:left w:val="none" w:sz="0" w:space="0" w:color="auto"/>
        <w:bottom w:val="none" w:sz="0" w:space="0" w:color="auto"/>
        <w:right w:val="none" w:sz="0" w:space="0" w:color="auto"/>
      </w:divBdr>
    </w:div>
    <w:div w:id="1558662280">
      <w:bodyDiv w:val="1"/>
      <w:marLeft w:val="0"/>
      <w:marRight w:val="0"/>
      <w:marTop w:val="0"/>
      <w:marBottom w:val="0"/>
      <w:divBdr>
        <w:top w:val="none" w:sz="0" w:space="0" w:color="auto"/>
        <w:left w:val="none" w:sz="0" w:space="0" w:color="auto"/>
        <w:bottom w:val="none" w:sz="0" w:space="0" w:color="auto"/>
        <w:right w:val="none" w:sz="0" w:space="0" w:color="auto"/>
      </w:divBdr>
    </w:div>
    <w:div w:id="1587416743">
      <w:bodyDiv w:val="1"/>
      <w:marLeft w:val="0"/>
      <w:marRight w:val="0"/>
      <w:marTop w:val="0"/>
      <w:marBottom w:val="0"/>
      <w:divBdr>
        <w:top w:val="none" w:sz="0" w:space="0" w:color="auto"/>
        <w:left w:val="none" w:sz="0" w:space="0" w:color="auto"/>
        <w:bottom w:val="none" w:sz="0" w:space="0" w:color="auto"/>
        <w:right w:val="none" w:sz="0" w:space="0" w:color="auto"/>
      </w:divBdr>
    </w:div>
    <w:div w:id="1703632709">
      <w:bodyDiv w:val="1"/>
      <w:marLeft w:val="0"/>
      <w:marRight w:val="0"/>
      <w:marTop w:val="0"/>
      <w:marBottom w:val="0"/>
      <w:divBdr>
        <w:top w:val="none" w:sz="0" w:space="0" w:color="auto"/>
        <w:left w:val="none" w:sz="0" w:space="0" w:color="auto"/>
        <w:bottom w:val="none" w:sz="0" w:space="0" w:color="auto"/>
        <w:right w:val="none" w:sz="0" w:space="0" w:color="auto"/>
      </w:divBdr>
    </w:div>
    <w:div w:id="1819572249">
      <w:bodyDiv w:val="1"/>
      <w:marLeft w:val="0"/>
      <w:marRight w:val="0"/>
      <w:marTop w:val="0"/>
      <w:marBottom w:val="0"/>
      <w:divBdr>
        <w:top w:val="none" w:sz="0" w:space="0" w:color="auto"/>
        <w:left w:val="none" w:sz="0" w:space="0" w:color="auto"/>
        <w:bottom w:val="none" w:sz="0" w:space="0" w:color="auto"/>
        <w:right w:val="none" w:sz="0" w:space="0" w:color="auto"/>
      </w:divBdr>
    </w:div>
    <w:div w:id="1843204368">
      <w:bodyDiv w:val="1"/>
      <w:marLeft w:val="0"/>
      <w:marRight w:val="0"/>
      <w:marTop w:val="0"/>
      <w:marBottom w:val="0"/>
      <w:divBdr>
        <w:top w:val="none" w:sz="0" w:space="0" w:color="auto"/>
        <w:left w:val="none" w:sz="0" w:space="0" w:color="auto"/>
        <w:bottom w:val="none" w:sz="0" w:space="0" w:color="auto"/>
        <w:right w:val="none" w:sz="0" w:space="0" w:color="auto"/>
      </w:divBdr>
    </w:div>
    <w:div w:id="1888760736">
      <w:bodyDiv w:val="1"/>
      <w:marLeft w:val="0"/>
      <w:marRight w:val="0"/>
      <w:marTop w:val="0"/>
      <w:marBottom w:val="0"/>
      <w:divBdr>
        <w:top w:val="none" w:sz="0" w:space="0" w:color="auto"/>
        <w:left w:val="none" w:sz="0" w:space="0" w:color="auto"/>
        <w:bottom w:val="none" w:sz="0" w:space="0" w:color="auto"/>
        <w:right w:val="none" w:sz="0" w:space="0" w:color="auto"/>
      </w:divBdr>
    </w:div>
    <w:div w:id="1908178300">
      <w:bodyDiv w:val="1"/>
      <w:marLeft w:val="0"/>
      <w:marRight w:val="0"/>
      <w:marTop w:val="0"/>
      <w:marBottom w:val="0"/>
      <w:divBdr>
        <w:top w:val="none" w:sz="0" w:space="0" w:color="auto"/>
        <w:left w:val="none" w:sz="0" w:space="0" w:color="auto"/>
        <w:bottom w:val="none" w:sz="0" w:space="0" w:color="auto"/>
        <w:right w:val="none" w:sz="0" w:space="0" w:color="auto"/>
      </w:divBdr>
    </w:div>
    <w:div w:id="1922449508">
      <w:bodyDiv w:val="1"/>
      <w:marLeft w:val="0"/>
      <w:marRight w:val="0"/>
      <w:marTop w:val="0"/>
      <w:marBottom w:val="0"/>
      <w:divBdr>
        <w:top w:val="none" w:sz="0" w:space="0" w:color="auto"/>
        <w:left w:val="none" w:sz="0" w:space="0" w:color="auto"/>
        <w:bottom w:val="none" w:sz="0" w:space="0" w:color="auto"/>
        <w:right w:val="none" w:sz="0" w:space="0" w:color="auto"/>
      </w:divBdr>
    </w:div>
    <w:div w:id="2042897434">
      <w:bodyDiv w:val="1"/>
      <w:marLeft w:val="0"/>
      <w:marRight w:val="0"/>
      <w:marTop w:val="0"/>
      <w:marBottom w:val="0"/>
      <w:divBdr>
        <w:top w:val="none" w:sz="0" w:space="0" w:color="auto"/>
        <w:left w:val="none" w:sz="0" w:space="0" w:color="auto"/>
        <w:bottom w:val="none" w:sz="0" w:space="0" w:color="auto"/>
        <w:right w:val="none" w:sz="0" w:space="0" w:color="auto"/>
      </w:divBdr>
    </w:div>
    <w:div w:id="2069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orests" TargetMode="External"/><Relationship Id="rId18" Type="http://schemas.openxmlformats.org/officeDocument/2006/relationships/hyperlink" Target="http://ec.europa.eu/agriculture/analysis/external/forest_products/" TargetMode="External"/><Relationship Id="rId26" Type="http://schemas.openxmlformats.org/officeDocument/2006/relationships/hyperlink" Target="http://epp.eurostat.ec.europa.eu/cache/ITY_OFFPUB/KS-27-00-782/EN/KS-27-00-782-EN.PDF" TargetMode="External"/><Relationship Id="rId39" Type="http://schemas.openxmlformats.org/officeDocument/2006/relationships/hyperlink" Target="http://www.unece.org/fileadmin/DAM/timber/wood_energy/jwee-2011-eng.xlsx" TargetMode="External"/><Relationship Id="rId3" Type="http://schemas.openxmlformats.org/officeDocument/2006/relationships/numbering" Target="numbering.xml"/><Relationship Id="rId21" Type="http://schemas.openxmlformats.org/officeDocument/2006/relationships/hyperlink" Target="http://epp.eurostat.ec.europa.eu/portal/page/portal/statistics/search_database" TargetMode="External"/><Relationship Id="rId34" Type="http://schemas.openxmlformats.org/officeDocument/2006/relationships/hyperlink" Target="http://www.unece.org/fileadmin/DAM/timber/wood_energy/JWEE2011manual.pdf" TargetMode="External"/><Relationship Id="rId42" Type="http://schemas.openxmlformats.org/officeDocument/2006/relationships/hyperlink" Target="http://www.unece.org/fileadmin/DAM/timber/wood_energy/jwee-2011-eng.xls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faostat.fao.org/DesktopDefault.aspx?PageID=630&amp;lang=en" TargetMode="External"/><Relationship Id="rId25" Type="http://schemas.openxmlformats.org/officeDocument/2006/relationships/hyperlink" Target="http://www.fao.org/docrep/011/k4588e/k4588e00.htm" TargetMode="External"/><Relationship Id="rId33" Type="http://schemas.openxmlformats.org/officeDocument/2006/relationships/hyperlink" Target="http://www.unece.org/fileadmin/DAM/timber/wood_energy/jwee-2011-eng.xlsx" TargetMode="External"/><Relationship Id="rId38" Type="http://schemas.openxmlformats.org/officeDocument/2006/relationships/hyperlink" Target="http://www.unece.org/fileadmin/DAM/timber/wood_energy/JWEE2011manual.pdf" TargetMode="External"/><Relationship Id="rId46" Type="http://schemas.openxmlformats.org/officeDocument/2006/relationships/hyperlink" Target="http://www.unece.org/fileadmin/DAM/timber/wood_energy/JWEE2011manual.pdf" TargetMode="External"/><Relationship Id="rId2" Type="http://schemas.openxmlformats.org/officeDocument/2006/relationships/customXml" Target="../customXml/item2.xml"/><Relationship Id="rId16" Type="http://schemas.openxmlformats.org/officeDocument/2006/relationships/hyperlink" Target="http://www.icpmapping.org" TargetMode="External"/><Relationship Id="rId20" Type="http://schemas.openxmlformats.org/officeDocument/2006/relationships/hyperlink" Target="http://epp.eurostat.ec.europa.eu/portal/page/portal/statistics/search_database" TargetMode="External"/><Relationship Id="rId29" Type="http://schemas.openxmlformats.org/officeDocument/2006/relationships/hyperlink" Target="mailto:jan.oldenburger@probos.nl" TargetMode="External"/><Relationship Id="rId41" Type="http://schemas.openxmlformats.org/officeDocument/2006/relationships/hyperlink" Target="http://eur-lex.europa.eu/LexUriServ/LexUriServ.do?uri=OJ:L:2008:291:0001:0894: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data.un.org/Explorer.aspx?d=SNA_" TargetMode="External"/><Relationship Id="rId32" Type="http://schemas.openxmlformats.org/officeDocument/2006/relationships/hyperlink" Target="http://www.iea.org/glossary/glossary_R.asp" TargetMode="External"/><Relationship Id="rId37" Type="http://schemas.openxmlformats.org/officeDocument/2006/relationships/hyperlink" Target="http://www.unece.org/fileadmin/DAM/timber/wood_energy/jwee-2011-eng.xlsx" TargetMode="External"/><Relationship Id="rId40" Type="http://schemas.openxmlformats.org/officeDocument/2006/relationships/hyperlink" Target="http://www.unece.org/fileadmin/DAM/timber/wood_energy/JWEE2011manual.pdf" TargetMode="External"/><Relationship Id="rId45" Type="http://schemas.openxmlformats.org/officeDocument/2006/relationships/hyperlink" Target="http://www.unece.org/fileadmin/DAM/timber/wood_energy/jwee-2011-eng.xls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cpmapping.org" TargetMode="External"/><Relationship Id="rId23" Type="http://schemas.openxmlformats.org/officeDocument/2006/relationships/hyperlink" Target="http://www.unido.org/resources/statistics/statistical-country-briefs.html" TargetMode="External"/><Relationship Id="rId28" Type="http://schemas.openxmlformats.org/officeDocument/2006/relationships/hyperlink" Target="http://ec.europa.eu/energy/renewables/action_plan_en.htm" TargetMode="External"/><Relationship Id="rId36" Type="http://schemas.openxmlformats.org/officeDocument/2006/relationships/hyperlink" Target="http://timber.unece.org/fileadmin/DAM/other/definitions-e-2008a.doc" TargetMode="Externa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fao.org/forestry/fra/83059/en" TargetMode="External"/><Relationship Id="rId31" Type="http://schemas.openxmlformats.org/officeDocument/2006/relationships/hyperlink" Target="http://www.iea.org/glossary/glossary_T.asp" TargetMode="External"/><Relationship Id="rId44" Type="http://schemas.openxmlformats.org/officeDocument/2006/relationships/hyperlink" Target="http://timber.unece.org/fileadmin/DAM/other/definitions-e-2008a.doc"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ogle.ch/url?sa=i&amp;source=images&amp;cd=&amp;cad=rja&amp;docid=731M-rLpd_pnlM&amp;tbnid=V9KQuf-4ybXwZM:&amp;ved=0CAgQjRwwAA&amp;url=http://www.digitaltrends.com/computing/un-declares-internet-access-a-human-right/&amp;ei=OWNyUtawHYHftAb18IGwCw&amp;psig=AFQjCNGnYUoNs8EQkC0qD1Trmzo5ZaGgpA&amp;ust=1383314617520419" TargetMode="External"/><Relationship Id="rId14" Type="http://schemas.openxmlformats.org/officeDocument/2006/relationships/hyperlink" Target="http://www.icp-forests.org" TargetMode="External"/><Relationship Id="rId22" Type="http://schemas.openxmlformats.org/officeDocument/2006/relationships/hyperlink" Target="http://epp.eurostat.ec.europa.eu/portal/page/portal/european_business/data/database_" TargetMode="External"/><Relationship Id="rId27" Type="http://schemas.openxmlformats.org/officeDocument/2006/relationships/hyperlink" Target="http://www.unece.org/forests/jwee.html" TargetMode="External"/><Relationship Id="rId30" Type="http://schemas.openxmlformats.org/officeDocument/2006/relationships/hyperlink" Target="http://www.unescobkk.org/fileadmin/user_upload/aims/ISCED_A.pdf" TargetMode="External"/><Relationship Id="rId35" Type="http://schemas.openxmlformats.org/officeDocument/2006/relationships/hyperlink" Target="http://timber.unece.org/fileadmin/DAM/other/definitions-e-2008a.doc" TargetMode="External"/><Relationship Id="rId43" Type="http://schemas.openxmlformats.org/officeDocument/2006/relationships/hyperlink" Target="http://www.unece.org/fileadmin/DAM/timber/wood_energy/JWEE2011manual.pdf"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02AB-48D2-48BD-8A01-AA72A177CA55}">
  <ds:schemaRefs>
    <ds:schemaRef ds:uri="http://schemas.openxmlformats.org/officeDocument/2006/bibliography"/>
  </ds:schemaRefs>
</ds:datastoreItem>
</file>

<file path=customXml/itemProps2.xml><?xml version="1.0" encoding="utf-8"?>
<ds:datastoreItem xmlns:ds="http://schemas.openxmlformats.org/officeDocument/2006/customXml" ds:itemID="{44903601-EA48-4BFE-A3B3-D8562B2F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3503</TotalTime>
  <Pages>1</Pages>
  <Words>35391</Words>
  <Characters>201731</Characters>
  <Application>Microsoft Office Word</Application>
  <DocSecurity>0</DocSecurity>
  <Lines>1681</Lines>
  <Paragraphs>473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 Specifications of National Reporting Tables</vt:lpstr>
      <vt:lpstr>2 Specifications of National Reporting Tables</vt:lpstr>
    </vt:vector>
  </TitlesOfParts>
  <Company>ECE-ISU</Company>
  <LinksUpToDate>false</LinksUpToDate>
  <CharactersWithSpaces>236649</CharactersWithSpaces>
  <SharedDoc>false</SharedDoc>
  <HLinks>
    <vt:vector size="90" baseType="variant">
      <vt:variant>
        <vt:i4>5308468</vt:i4>
      </vt:variant>
      <vt:variant>
        <vt:i4>417</vt:i4>
      </vt:variant>
      <vt:variant>
        <vt:i4>0</vt:i4>
      </vt:variant>
      <vt:variant>
        <vt:i4>5</vt:i4>
      </vt:variant>
      <vt:variant>
        <vt:lpwstr>mailto:jan.oldenburger@probos.nl</vt:lpwstr>
      </vt:variant>
      <vt:variant>
        <vt:lpwstr/>
      </vt:variant>
      <vt:variant>
        <vt:i4>5308468</vt:i4>
      </vt:variant>
      <vt:variant>
        <vt:i4>402</vt:i4>
      </vt:variant>
      <vt:variant>
        <vt:i4>0</vt:i4>
      </vt:variant>
      <vt:variant>
        <vt:i4>5</vt:i4>
      </vt:variant>
      <vt:variant>
        <vt:lpwstr>mailto:jan.oldenburger@probos.nl</vt:lpwstr>
      </vt:variant>
      <vt:variant>
        <vt:lpwstr/>
      </vt:variant>
      <vt:variant>
        <vt:i4>3539064</vt:i4>
      </vt:variant>
      <vt:variant>
        <vt:i4>387</vt:i4>
      </vt:variant>
      <vt:variant>
        <vt:i4>0</vt:i4>
      </vt:variant>
      <vt:variant>
        <vt:i4>5</vt:i4>
      </vt:variant>
      <vt:variant>
        <vt:lpwstr>http://ec.europa.eu/energy/renewables/action_plan_en.htm</vt:lpwstr>
      </vt:variant>
      <vt:variant>
        <vt:lpwstr/>
      </vt:variant>
      <vt:variant>
        <vt:i4>8061032</vt:i4>
      </vt:variant>
      <vt:variant>
        <vt:i4>384</vt:i4>
      </vt:variant>
      <vt:variant>
        <vt:i4>0</vt:i4>
      </vt:variant>
      <vt:variant>
        <vt:i4>5</vt:i4>
      </vt:variant>
      <vt:variant>
        <vt:lpwstr>http://www.unece.org/forests/jwee.html</vt:lpwstr>
      </vt:variant>
      <vt:variant>
        <vt:lpwstr/>
      </vt:variant>
      <vt:variant>
        <vt:i4>589884</vt:i4>
      </vt:variant>
      <vt:variant>
        <vt:i4>351</vt:i4>
      </vt:variant>
      <vt:variant>
        <vt:i4>0</vt:i4>
      </vt:variant>
      <vt:variant>
        <vt:i4>5</vt:i4>
      </vt:variant>
      <vt:variant>
        <vt:lpwstr>http://epp.eurostat.ec.europa.eu/cache/ITY_OFFPUB/KS-27-00-782/EN/KS-27-00-782-EN.PDF</vt:lpwstr>
      </vt:variant>
      <vt:variant>
        <vt:lpwstr/>
      </vt:variant>
      <vt:variant>
        <vt:i4>1835094</vt:i4>
      </vt:variant>
      <vt:variant>
        <vt:i4>348</vt:i4>
      </vt:variant>
      <vt:variant>
        <vt:i4>0</vt:i4>
      </vt:variant>
      <vt:variant>
        <vt:i4>5</vt:i4>
      </vt:variant>
      <vt:variant>
        <vt:lpwstr>http://www.fao.org/docrep/011/k4588e/k4588e00.htm</vt:lpwstr>
      </vt:variant>
      <vt:variant>
        <vt:lpwstr/>
      </vt:variant>
      <vt:variant>
        <vt:i4>4128870</vt:i4>
      </vt:variant>
      <vt:variant>
        <vt:i4>345</vt:i4>
      </vt:variant>
      <vt:variant>
        <vt:i4>0</vt:i4>
      </vt:variant>
      <vt:variant>
        <vt:i4>5</vt:i4>
      </vt:variant>
      <vt:variant>
        <vt:lpwstr>http://data.un.org/Explorer.aspx?d=SNA_</vt:lpwstr>
      </vt:variant>
      <vt:variant>
        <vt:lpwstr/>
      </vt:variant>
      <vt:variant>
        <vt:i4>1966174</vt:i4>
      </vt:variant>
      <vt:variant>
        <vt:i4>342</vt:i4>
      </vt:variant>
      <vt:variant>
        <vt:i4>0</vt:i4>
      </vt:variant>
      <vt:variant>
        <vt:i4>5</vt:i4>
      </vt:variant>
      <vt:variant>
        <vt:lpwstr>http://www.unido.org/resources/statistics/statistical-country-briefs.html</vt:lpwstr>
      </vt:variant>
      <vt:variant>
        <vt:lpwstr/>
      </vt:variant>
      <vt:variant>
        <vt:i4>2359397</vt:i4>
      </vt:variant>
      <vt:variant>
        <vt:i4>339</vt:i4>
      </vt:variant>
      <vt:variant>
        <vt:i4>0</vt:i4>
      </vt:variant>
      <vt:variant>
        <vt:i4>5</vt:i4>
      </vt:variant>
      <vt:variant>
        <vt:lpwstr>http://www.unido.org/resources/statistics/international-yearbook-of-industrial-statistics.html</vt:lpwstr>
      </vt:variant>
      <vt:variant>
        <vt:lpwstr/>
      </vt:variant>
      <vt:variant>
        <vt:i4>2228327</vt:i4>
      </vt:variant>
      <vt:variant>
        <vt:i4>336</vt:i4>
      </vt:variant>
      <vt:variant>
        <vt:i4>0</vt:i4>
      </vt:variant>
      <vt:variant>
        <vt:i4>5</vt:i4>
      </vt:variant>
      <vt:variant>
        <vt:lpwstr>http://epp.eurostat.ec.europa.eu/portal/page/portal/european_business/data/database_</vt:lpwstr>
      </vt:variant>
      <vt:variant>
        <vt:lpwstr/>
      </vt:variant>
      <vt:variant>
        <vt:i4>6881291</vt:i4>
      </vt:variant>
      <vt:variant>
        <vt:i4>333</vt:i4>
      </vt:variant>
      <vt:variant>
        <vt:i4>0</vt:i4>
      </vt:variant>
      <vt:variant>
        <vt:i4>5</vt:i4>
      </vt:variant>
      <vt:variant>
        <vt:lpwstr>http://epp.eurostat.ec.europa.eu/portal/page/portal/national_accounts/data/database</vt:lpwstr>
      </vt:variant>
      <vt:variant>
        <vt:lpwstr/>
      </vt:variant>
      <vt:variant>
        <vt:i4>6488132</vt:i4>
      </vt:variant>
      <vt:variant>
        <vt:i4>192</vt:i4>
      </vt:variant>
      <vt:variant>
        <vt:i4>0</vt:i4>
      </vt:variant>
      <vt:variant>
        <vt:i4>5</vt:i4>
      </vt:variant>
      <vt:variant>
        <vt:lpwstr>http://ec.europa.eu/agriculture/analysis/external/forest_products/</vt:lpwstr>
      </vt:variant>
      <vt:variant>
        <vt:lpwstr/>
      </vt:variant>
      <vt:variant>
        <vt:i4>6029326</vt:i4>
      </vt:variant>
      <vt:variant>
        <vt:i4>189</vt:i4>
      </vt:variant>
      <vt:variant>
        <vt:i4>0</vt:i4>
      </vt:variant>
      <vt:variant>
        <vt:i4>5</vt:i4>
      </vt:variant>
      <vt:variant>
        <vt:lpwstr>http://ec.europa.eu/agriculture/analysis/external/forest_products/index_en.htm</vt:lpwstr>
      </vt:variant>
      <vt:variant>
        <vt:lpwstr/>
      </vt:variant>
      <vt:variant>
        <vt:i4>1310748</vt:i4>
      </vt:variant>
      <vt:variant>
        <vt:i4>183</vt:i4>
      </vt:variant>
      <vt:variant>
        <vt:i4>0</vt:i4>
      </vt:variant>
      <vt:variant>
        <vt:i4>5</vt:i4>
      </vt:variant>
      <vt:variant>
        <vt:lpwstr>http://timber.unece.org/index.php?id=207</vt:lpwstr>
      </vt:variant>
      <vt:variant>
        <vt:lpwstr/>
      </vt:variant>
      <vt:variant>
        <vt:i4>4718675</vt:i4>
      </vt:variant>
      <vt:variant>
        <vt:i4>180</vt:i4>
      </vt:variant>
      <vt:variant>
        <vt:i4>0</vt:i4>
      </vt:variant>
      <vt:variant>
        <vt:i4>5</vt:i4>
      </vt:variant>
      <vt:variant>
        <vt:lpwstr>http://faostat.fao.org/DesktopDefault.aspx?PageID=630&amp;lang=en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Specifications of National Reporting Tables</dc:title>
  <dc:creator>RM</dc:creator>
  <cp:lastModifiedBy>Alex</cp:lastModifiedBy>
  <cp:revision>128</cp:revision>
  <cp:lastPrinted>2013-09-17T10:03:00Z</cp:lastPrinted>
  <dcterms:created xsi:type="dcterms:W3CDTF">2014-03-02T18:03:00Z</dcterms:created>
  <dcterms:modified xsi:type="dcterms:W3CDTF">2014-03-22T13:32:00Z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-258655808</vt:i4>
  </property>
  <property fmtid="{D5CDD505-2E9C-101B-9397-08002B2CF9AE}" pid="3" name="_NewReviewCycle">
    <vt:lpwstr/>
  </property>
  <property fmtid="{D5CDD505-2E9C-101B-9397-08002B2CF9AE}" pid="4" name="_EmailSubject">
    <vt:lpwstr>Criteria 1-2</vt:lpwstr>
  </property>
  <property fmtid="{D5CDD505-2E9C-101B-9397-08002B2CF9AE}" pid="5" name="_AuthorEmail">
    <vt:lpwstr>kari.t.korhonen@metla.fi</vt:lpwstr>
  </property>
  <property fmtid="{D5CDD505-2E9C-101B-9397-08002B2CF9AE}" pid="6" name="_AuthorEmailDisplayName">
    <vt:lpwstr>Korhonen Kari T. (METLA)</vt:lpwstr>
  </property>
  <property fmtid="{D5CDD505-2E9C-101B-9397-08002B2CF9AE}" pid="7" name="_ReviewingToolsShownOnce">
    <vt:lpwstr/>
  </property>
</Properties>
</file>