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38D892B9" w:rsidR="007E63AB" w:rsidRPr="00D61CE6" w:rsidRDefault="00110597" w:rsidP="00110597">
      <w:pPr>
        <w:pStyle w:val="H1G"/>
        <w:tabs>
          <w:tab w:val="clear" w:pos="851"/>
        </w:tabs>
        <w:ind w:left="0" w:right="0" w:firstLine="0"/>
        <w:jc w:val="center"/>
        <w:rPr>
          <w:rFonts w:asciiTheme="majorBidi" w:hAnsiTheme="majorBidi" w:cstheme="majorBidi"/>
          <w:sz w:val="28"/>
          <w:szCs w:val="28"/>
        </w:rPr>
      </w:pPr>
      <w:r w:rsidRPr="00D61CE6">
        <w:rPr>
          <w:rFonts w:asciiTheme="majorBidi" w:hAnsiTheme="majorBidi" w:cstheme="majorBidi"/>
          <w:sz w:val="28"/>
          <w:szCs w:val="28"/>
        </w:rPr>
        <w:t xml:space="preserve">GUIDE </w:t>
      </w:r>
      <w:r w:rsidR="005C2270" w:rsidRPr="00D61CE6">
        <w:rPr>
          <w:rFonts w:asciiTheme="majorBidi" w:hAnsiTheme="majorBidi" w:cstheme="majorBidi"/>
          <w:sz w:val="28"/>
          <w:szCs w:val="28"/>
        </w:rPr>
        <w:t xml:space="preserve">TO </w:t>
      </w:r>
      <w:r w:rsidRPr="00D61CE6">
        <w:rPr>
          <w:rFonts w:asciiTheme="majorBidi" w:hAnsiTheme="majorBidi" w:cstheme="majorBidi"/>
          <w:sz w:val="28"/>
          <w:szCs w:val="28"/>
        </w:rPr>
        <w:t>REPORTING UNDER THE WATER CONVENTION AND AS A CONTRIBUTION TO SDG INDICATOR 6.5.2</w:t>
      </w:r>
    </w:p>
    <w:p w14:paraId="305612F8" w14:textId="0BE2EC54" w:rsidR="003568C9" w:rsidRPr="00D61CE6" w:rsidRDefault="00C02577" w:rsidP="00CA0D90">
      <w:pPr>
        <w:jc w:val="center"/>
        <w:rPr>
          <w:rFonts w:asciiTheme="majorBidi" w:hAnsiTheme="majorBidi" w:cstheme="majorBidi"/>
          <w:b/>
          <w:bCs/>
          <w:i/>
        </w:rPr>
      </w:pPr>
      <w:r w:rsidRPr="00D61CE6">
        <w:rPr>
          <w:rFonts w:asciiTheme="majorBidi" w:hAnsiTheme="majorBidi" w:cstheme="majorBidi"/>
          <w:b/>
          <w:bCs/>
          <w:i/>
        </w:rPr>
        <w:t xml:space="preserve">First draft, </w:t>
      </w:r>
      <w:r w:rsidR="005C2270" w:rsidRPr="00D61CE6">
        <w:rPr>
          <w:rFonts w:asciiTheme="majorBidi" w:hAnsiTheme="majorBidi" w:cstheme="majorBidi"/>
          <w:b/>
          <w:bCs/>
          <w:i/>
        </w:rPr>
        <w:t xml:space="preserve">4 </w:t>
      </w:r>
      <w:r w:rsidR="00DC61BB" w:rsidRPr="00D61CE6">
        <w:rPr>
          <w:rFonts w:asciiTheme="majorBidi" w:hAnsiTheme="majorBidi" w:cstheme="majorBidi"/>
          <w:b/>
          <w:bCs/>
          <w:i/>
        </w:rPr>
        <w:t>July</w:t>
      </w:r>
      <w:r w:rsidRPr="00D61CE6">
        <w:rPr>
          <w:rFonts w:asciiTheme="majorBidi" w:hAnsiTheme="majorBidi" w:cstheme="majorBidi"/>
          <w:b/>
          <w:bCs/>
          <w:i/>
        </w:rPr>
        <w:t xml:space="preserve"> 2019</w:t>
      </w:r>
    </w:p>
    <w:p w14:paraId="5503DEAC" w14:textId="6769A3D7" w:rsidR="00DC060A" w:rsidRPr="00D61CE6" w:rsidRDefault="00DC060A" w:rsidP="00CA0D90">
      <w:pPr>
        <w:jc w:val="center"/>
        <w:rPr>
          <w:rFonts w:asciiTheme="majorBidi" w:hAnsiTheme="majorBidi" w:cstheme="majorBidi"/>
          <w:b/>
          <w:bCs/>
        </w:rPr>
      </w:pPr>
    </w:p>
    <w:p w14:paraId="5ABF6BB6" w14:textId="6A4C80EC" w:rsidR="00F6033C" w:rsidRPr="00D61CE6" w:rsidRDefault="00F6033C" w:rsidP="00CA0D90">
      <w:pPr>
        <w:jc w:val="center"/>
        <w:rPr>
          <w:rFonts w:asciiTheme="majorBidi" w:hAnsiTheme="majorBidi" w:cstheme="majorBidi"/>
          <w:b/>
          <w:bCs/>
        </w:rPr>
      </w:pPr>
    </w:p>
    <w:p w14:paraId="3F2B442C" w14:textId="2DCD4CC0" w:rsidR="00636E1C" w:rsidRPr="00D61CE6" w:rsidRDefault="00870A43">
      <w:pPr>
        <w:pStyle w:val="TOC1"/>
        <w:rPr>
          <w:rFonts w:asciiTheme="majorBidi" w:eastAsiaTheme="minorEastAsia" w:hAnsiTheme="majorBidi" w:cstheme="majorBidi"/>
          <w:noProof/>
          <w:sz w:val="22"/>
          <w:szCs w:val="22"/>
          <w:lang w:eastAsia="zh-CN"/>
        </w:rPr>
      </w:pPr>
      <w:r w:rsidRPr="00D61CE6">
        <w:rPr>
          <w:rFonts w:asciiTheme="majorBidi" w:hAnsiTheme="majorBidi" w:cstheme="majorBidi"/>
          <w:b/>
          <w:bCs/>
        </w:rPr>
        <w:fldChar w:fldCharType="begin"/>
      </w:r>
      <w:r w:rsidRPr="00D61CE6">
        <w:rPr>
          <w:rFonts w:asciiTheme="majorBidi" w:hAnsiTheme="majorBidi" w:cstheme="majorBidi"/>
          <w:b/>
          <w:bCs/>
        </w:rPr>
        <w:instrText xml:space="preserve"> TOC \o "1-3" \h \z \u </w:instrText>
      </w:r>
      <w:r w:rsidRPr="00D61CE6">
        <w:rPr>
          <w:rFonts w:asciiTheme="majorBidi" w:hAnsiTheme="majorBidi" w:cstheme="majorBidi"/>
          <w:b/>
          <w:bCs/>
        </w:rPr>
        <w:fldChar w:fldCharType="separate"/>
      </w:r>
      <w:hyperlink w:anchor="_Toc13152648" w:history="1">
        <w:r w:rsidR="00636E1C" w:rsidRPr="00D61CE6">
          <w:rPr>
            <w:rStyle w:val="Hyperlink"/>
            <w:rFonts w:asciiTheme="majorBidi" w:hAnsiTheme="majorBidi" w:cstheme="majorBidi"/>
            <w:noProof/>
          </w:rPr>
          <w:t>1.</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Introduction</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_Toc13152648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sidR="00B359CB">
          <w:rPr>
            <w:rFonts w:asciiTheme="majorBidi" w:hAnsiTheme="majorBidi" w:cstheme="majorBidi"/>
            <w:noProof/>
            <w:webHidden/>
          </w:rPr>
          <w:t>4</w:t>
        </w:r>
        <w:r w:rsidR="00636E1C" w:rsidRPr="00D61CE6">
          <w:rPr>
            <w:rFonts w:asciiTheme="majorBidi" w:hAnsiTheme="majorBidi" w:cstheme="majorBidi"/>
            <w:noProof/>
            <w:webHidden/>
          </w:rPr>
          <w:fldChar w:fldCharType="end"/>
        </w:r>
      </w:hyperlink>
    </w:p>
    <w:p w14:paraId="79E32EF6" w14:textId="2C965058" w:rsidR="00636E1C" w:rsidRPr="00D61CE6" w:rsidRDefault="00B359CB">
      <w:pPr>
        <w:pStyle w:val="TOC2"/>
        <w:tabs>
          <w:tab w:val="left" w:pos="880"/>
          <w:tab w:val="right" w:leader="dot" w:pos="9629"/>
        </w:tabs>
        <w:rPr>
          <w:rFonts w:asciiTheme="majorBidi" w:eastAsiaTheme="minorEastAsia" w:hAnsiTheme="majorBidi" w:cstheme="majorBidi"/>
          <w:noProof/>
          <w:sz w:val="22"/>
          <w:szCs w:val="22"/>
          <w:lang w:eastAsia="zh-CN"/>
        </w:rPr>
      </w:pPr>
      <w:hyperlink w:anchor="_Toc13152649" w:history="1">
        <w:r w:rsidR="00636E1C" w:rsidRPr="00D61CE6">
          <w:rPr>
            <w:rStyle w:val="Hyperlink"/>
            <w:rFonts w:asciiTheme="majorBidi" w:hAnsiTheme="majorBidi" w:cstheme="majorBidi"/>
            <w:noProof/>
          </w:rPr>
          <w:t>1.1.</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Why reporting on transboundary water cooperation?</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_Toc13152649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4</w:t>
        </w:r>
        <w:r w:rsidR="00636E1C" w:rsidRPr="00D61CE6">
          <w:rPr>
            <w:rFonts w:asciiTheme="majorBidi" w:hAnsiTheme="majorBidi" w:cstheme="majorBidi"/>
            <w:noProof/>
            <w:webHidden/>
          </w:rPr>
          <w:fldChar w:fldCharType="end"/>
        </w:r>
      </w:hyperlink>
    </w:p>
    <w:p w14:paraId="1B8D918D" w14:textId="064958F6" w:rsidR="00636E1C" w:rsidRPr="00D61CE6" w:rsidRDefault="00B359CB">
      <w:pPr>
        <w:pStyle w:val="TOC2"/>
        <w:tabs>
          <w:tab w:val="left" w:pos="880"/>
          <w:tab w:val="right" w:leader="dot" w:pos="9629"/>
        </w:tabs>
        <w:rPr>
          <w:rFonts w:asciiTheme="majorBidi" w:eastAsiaTheme="minorEastAsia" w:hAnsiTheme="majorBidi" w:cstheme="majorBidi"/>
          <w:noProof/>
          <w:sz w:val="22"/>
          <w:szCs w:val="22"/>
          <w:lang w:eastAsia="zh-CN"/>
        </w:rPr>
      </w:pPr>
      <w:hyperlink w:anchor="_Toc13152650" w:history="1">
        <w:r w:rsidR="00636E1C" w:rsidRPr="00D61CE6">
          <w:rPr>
            <w:rStyle w:val="Hyperlink"/>
            <w:rFonts w:asciiTheme="majorBidi" w:hAnsiTheme="majorBidi" w:cstheme="majorBidi"/>
            <w:noProof/>
          </w:rPr>
          <w:t>1.2.</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Why the need for a guide?</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_Toc13152650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5</w:t>
        </w:r>
        <w:r w:rsidR="00636E1C" w:rsidRPr="00D61CE6">
          <w:rPr>
            <w:rFonts w:asciiTheme="majorBidi" w:hAnsiTheme="majorBidi" w:cstheme="majorBidi"/>
            <w:noProof/>
            <w:webHidden/>
          </w:rPr>
          <w:fldChar w:fldCharType="end"/>
        </w:r>
      </w:hyperlink>
    </w:p>
    <w:p w14:paraId="21157D34" w14:textId="35C8DF22" w:rsidR="00636E1C" w:rsidRPr="00D61CE6" w:rsidRDefault="00B359CB">
      <w:pPr>
        <w:pStyle w:val="TOC2"/>
        <w:tabs>
          <w:tab w:val="left" w:pos="880"/>
          <w:tab w:val="right" w:leader="dot" w:pos="9629"/>
        </w:tabs>
        <w:rPr>
          <w:rFonts w:asciiTheme="majorBidi" w:eastAsiaTheme="minorEastAsia" w:hAnsiTheme="majorBidi" w:cstheme="majorBidi"/>
          <w:noProof/>
          <w:sz w:val="22"/>
          <w:szCs w:val="22"/>
          <w:lang w:eastAsia="zh-CN"/>
        </w:rPr>
      </w:pPr>
      <w:hyperlink w:anchor="_Toc13152651" w:history="1">
        <w:r w:rsidR="00636E1C" w:rsidRPr="00D61CE6">
          <w:rPr>
            <w:rStyle w:val="Hyperlink"/>
            <w:rFonts w:asciiTheme="majorBidi" w:hAnsiTheme="majorBidi" w:cstheme="majorBidi"/>
            <w:noProof/>
          </w:rPr>
          <w:t>1.3.</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Process of developing the guide</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_Toc13152651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5</w:t>
        </w:r>
        <w:r w:rsidR="00636E1C" w:rsidRPr="00D61CE6">
          <w:rPr>
            <w:rFonts w:asciiTheme="majorBidi" w:hAnsiTheme="majorBidi" w:cstheme="majorBidi"/>
            <w:noProof/>
            <w:webHidden/>
          </w:rPr>
          <w:fldChar w:fldCharType="end"/>
        </w:r>
      </w:hyperlink>
    </w:p>
    <w:p w14:paraId="50710975" w14:textId="5BF49BA8" w:rsidR="00636E1C" w:rsidRPr="00D61CE6" w:rsidRDefault="00B359CB">
      <w:pPr>
        <w:pStyle w:val="TOC2"/>
        <w:tabs>
          <w:tab w:val="left" w:pos="880"/>
          <w:tab w:val="right" w:leader="dot" w:pos="9629"/>
        </w:tabs>
        <w:rPr>
          <w:rFonts w:asciiTheme="majorBidi" w:eastAsiaTheme="minorEastAsia" w:hAnsiTheme="majorBidi" w:cstheme="majorBidi"/>
          <w:noProof/>
          <w:sz w:val="22"/>
          <w:szCs w:val="22"/>
          <w:lang w:eastAsia="zh-CN"/>
        </w:rPr>
      </w:pPr>
      <w:hyperlink w:anchor="_Toc13152652" w:history="1">
        <w:r w:rsidR="00636E1C" w:rsidRPr="00D61CE6">
          <w:rPr>
            <w:rStyle w:val="Hyperlink"/>
            <w:rFonts w:asciiTheme="majorBidi" w:hAnsiTheme="majorBidi" w:cstheme="majorBidi"/>
            <w:noProof/>
          </w:rPr>
          <w:t>1.4.</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Rationale for layout of the guide</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_Toc13152652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5</w:t>
        </w:r>
        <w:r w:rsidR="00636E1C" w:rsidRPr="00D61CE6">
          <w:rPr>
            <w:rFonts w:asciiTheme="majorBidi" w:hAnsiTheme="majorBidi" w:cstheme="majorBidi"/>
            <w:noProof/>
            <w:webHidden/>
          </w:rPr>
          <w:fldChar w:fldCharType="end"/>
        </w:r>
      </w:hyperlink>
    </w:p>
    <w:p w14:paraId="1B84B7FB" w14:textId="1199CDEE" w:rsidR="00636E1C" w:rsidRPr="00D61CE6" w:rsidRDefault="00B359CB">
      <w:pPr>
        <w:pStyle w:val="TOC2"/>
        <w:tabs>
          <w:tab w:val="left" w:pos="880"/>
          <w:tab w:val="right" w:leader="dot" w:pos="9629"/>
        </w:tabs>
        <w:rPr>
          <w:rStyle w:val="Hyperlink"/>
          <w:rFonts w:asciiTheme="majorBidi" w:hAnsiTheme="majorBidi" w:cstheme="majorBidi"/>
          <w:noProof/>
        </w:rPr>
      </w:pPr>
      <w:hyperlink w:anchor="_Toc13152653" w:history="1">
        <w:r w:rsidR="00636E1C" w:rsidRPr="00D61CE6">
          <w:rPr>
            <w:rStyle w:val="Hyperlink"/>
            <w:rFonts w:asciiTheme="majorBidi" w:hAnsiTheme="majorBidi" w:cstheme="majorBidi"/>
            <w:noProof/>
          </w:rPr>
          <w:t>1.5.</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How does reporting under the Water Convention relate to SDG reporting, and SDG indicator 6.5.1 and 6.5.2 in particular?</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_Toc13152653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6</w:t>
        </w:r>
        <w:r w:rsidR="00636E1C" w:rsidRPr="00D61CE6">
          <w:rPr>
            <w:rFonts w:asciiTheme="majorBidi" w:hAnsiTheme="majorBidi" w:cstheme="majorBidi"/>
            <w:noProof/>
            <w:webHidden/>
          </w:rPr>
          <w:fldChar w:fldCharType="end"/>
        </w:r>
      </w:hyperlink>
    </w:p>
    <w:p w14:paraId="734F34F2" w14:textId="77777777" w:rsidR="00636E1C" w:rsidRPr="00D61CE6" w:rsidRDefault="00636E1C" w:rsidP="00636E1C">
      <w:pPr>
        <w:rPr>
          <w:rFonts w:asciiTheme="majorBidi" w:eastAsiaTheme="minorEastAsia" w:hAnsiTheme="majorBidi" w:cstheme="majorBidi"/>
          <w:noProof/>
        </w:rPr>
      </w:pPr>
    </w:p>
    <w:p w14:paraId="4D92CFEE" w14:textId="540BCC0A" w:rsidR="00636E1C" w:rsidRPr="00D61CE6" w:rsidRDefault="00B359CB">
      <w:pPr>
        <w:pStyle w:val="TOC1"/>
        <w:rPr>
          <w:rStyle w:val="Hyperlink"/>
          <w:rFonts w:asciiTheme="majorBidi" w:hAnsiTheme="majorBidi" w:cstheme="majorBidi"/>
          <w:noProof/>
        </w:rPr>
      </w:pPr>
      <w:hyperlink w:anchor="_Toc13152654" w:history="1">
        <w:r w:rsidR="00636E1C" w:rsidRPr="00D61CE6">
          <w:rPr>
            <w:rStyle w:val="Hyperlink"/>
            <w:rFonts w:asciiTheme="majorBidi" w:hAnsiTheme="majorBidi" w:cstheme="majorBidi"/>
            <w:noProof/>
          </w:rPr>
          <w:t>2.</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Organising the reporting process</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_Toc13152654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8</w:t>
        </w:r>
        <w:r w:rsidR="00636E1C" w:rsidRPr="00D61CE6">
          <w:rPr>
            <w:rFonts w:asciiTheme="majorBidi" w:hAnsiTheme="majorBidi" w:cstheme="majorBidi"/>
            <w:noProof/>
            <w:webHidden/>
          </w:rPr>
          <w:fldChar w:fldCharType="end"/>
        </w:r>
      </w:hyperlink>
    </w:p>
    <w:p w14:paraId="17D438FB" w14:textId="77777777" w:rsidR="00636E1C" w:rsidRPr="00D61CE6" w:rsidRDefault="00636E1C" w:rsidP="00636E1C">
      <w:pPr>
        <w:rPr>
          <w:rFonts w:asciiTheme="majorBidi" w:eastAsiaTheme="minorEastAsia" w:hAnsiTheme="majorBidi" w:cstheme="majorBidi"/>
          <w:noProof/>
        </w:rPr>
      </w:pPr>
    </w:p>
    <w:p w14:paraId="143FBCB3" w14:textId="57595A53" w:rsidR="00636E1C" w:rsidRPr="00D61CE6" w:rsidRDefault="00B359CB">
      <w:pPr>
        <w:pStyle w:val="TOC1"/>
        <w:rPr>
          <w:rStyle w:val="Hyperlink"/>
          <w:rFonts w:asciiTheme="majorBidi" w:hAnsiTheme="majorBidi" w:cstheme="majorBidi"/>
          <w:noProof/>
        </w:rPr>
      </w:pPr>
      <w:hyperlink w:anchor="_Toc13152655" w:history="1">
        <w:r w:rsidR="00636E1C" w:rsidRPr="00D61CE6">
          <w:rPr>
            <w:rStyle w:val="Hyperlink"/>
            <w:rFonts w:asciiTheme="majorBidi" w:hAnsiTheme="majorBidi" w:cstheme="majorBidi"/>
            <w:noProof/>
          </w:rPr>
          <w:t>3.</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How to make the most out of reporting to advance transboundary cooperation</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_Toc13152655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12</w:t>
        </w:r>
        <w:r w:rsidR="00636E1C" w:rsidRPr="00D61CE6">
          <w:rPr>
            <w:rFonts w:asciiTheme="majorBidi" w:hAnsiTheme="majorBidi" w:cstheme="majorBidi"/>
            <w:noProof/>
            <w:webHidden/>
          </w:rPr>
          <w:fldChar w:fldCharType="end"/>
        </w:r>
      </w:hyperlink>
    </w:p>
    <w:p w14:paraId="1F6A8B63" w14:textId="77777777" w:rsidR="00636E1C" w:rsidRPr="00D61CE6" w:rsidRDefault="00636E1C" w:rsidP="00636E1C">
      <w:pPr>
        <w:rPr>
          <w:rFonts w:asciiTheme="majorBidi" w:eastAsiaTheme="minorEastAsia" w:hAnsiTheme="majorBidi" w:cstheme="majorBidi"/>
          <w:noProof/>
        </w:rPr>
      </w:pPr>
    </w:p>
    <w:p w14:paraId="6C36CD55" w14:textId="766ED856" w:rsidR="00636E1C" w:rsidRPr="00D61CE6" w:rsidRDefault="00B359CB">
      <w:pPr>
        <w:pStyle w:val="TOC1"/>
        <w:rPr>
          <w:rStyle w:val="Hyperlink"/>
          <w:rFonts w:asciiTheme="majorBidi" w:hAnsiTheme="majorBidi" w:cstheme="majorBidi"/>
          <w:noProof/>
        </w:rPr>
      </w:pPr>
      <w:hyperlink w:anchor="_Toc13152656" w:history="1">
        <w:r w:rsidR="00636E1C" w:rsidRPr="00D61CE6">
          <w:rPr>
            <w:rStyle w:val="Hyperlink"/>
            <w:rFonts w:asciiTheme="majorBidi" w:hAnsiTheme="majorBidi" w:cstheme="majorBidi"/>
            <w:noProof/>
          </w:rPr>
          <w:t>4.</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bCs/>
            <w:noProof/>
          </w:rPr>
          <w:t>Guidance on template for reporting under the Water Convention and SDG indicator 6.5.2 (Sections II to IV)</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_Toc13152656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15</w:t>
        </w:r>
        <w:r w:rsidR="00636E1C" w:rsidRPr="00D61CE6">
          <w:rPr>
            <w:rFonts w:asciiTheme="majorBidi" w:hAnsiTheme="majorBidi" w:cstheme="majorBidi"/>
            <w:noProof/>
            <w:webHidden/>
          </w:rPr>
          <w:fldChar w:fldCharType="end"/>
        </w:r>
      </w:hyperlink>
    </w:p>
    <w:p w14:paraId="1621A18A" w14:textId="77777777" w:rsidR="00636E1C" w:rsidRPr="00D61CE6" w:rsidRDefault="00636E1C" w:rsidP="00636E1C">
      <w:pPr>
        <w:rPr>
          <w:rFonts w:asciiTheme="majorBidi" w:eastAsiaTheme="minorEastAsia" w:hAnsiTheme="majorBidi" w:cstheme="majorBidi"/>
          <w:noProof/>
        </w:rPr>
      </w:pPr>
    </w:p>
    <w:p w14:paraId="0D701976" w14:textId="6260F539" w:rsidR="00636E1C" w:rsidRPr="00D61CE6" w:rsidRDefault="00B359CB">
      <w:pPr>
        <w:pStyle w:val="TOC1"/>
        <w:rPr>
          <w:rFonts w:asciiTheme="majorBidi" w:eastAsiaTheme="minorEastAsia" w:hAnsiTheme="majorBidi" w:cstheme="majorBidi"/>
          <w:noProof/>
          <w:sz w:val="22"/>
          <w:szCs w:val="22"/>
          <w:lang w:eastAsia="zh-CN"/>
        </w:rPr>
      </w:pPr>
      <w:hyperlink w:anchor="_Toc13152657" w:history="1">
        <w:r w:rsidR="00636E1C" w:rsidRPr="00D61CE6">
          <w:rPr>
            <w:rStyle w:val="Hyperlink"/>
            <w:rFonts w:asciiTheme="majorBidi" w:hAnsiTheme="majorBidi" w:cstheme="majorBidi"/>
            <w:noProof/>
          </w:rPr>
          <w:t>5.</w:t>
        </w:r>
        <w:r w:rsidR="00636E1C" w:rsidRPr="00D61CE6">
          <w:rPr>
            <w:rFonts w:asciiTheme="majorBidi" w:eastAsiaTheme="minorEastAsia" w:hAnsiTheme="majorBidi" w:cstheme="majorBidi"/>
            <w:noProof/>
            <w:sz w:val="22"/>
            <w:szCs w:val="22"/>
            <w:lang w:eastAsia="zh-CN"/>
          </w:rPr>
          <w:tab/>
        </w:r>
        <w:r w:rsidR="00636E1C" w:rsidRPr="00D61CE6">
          <w:rPr>
            <w:rStyle w:val="Hyperlink"/>
            <w:rFonts w:asciiTheme="majorBidi" w:hAnsiTheme="majorBidi" w:cstheme="majorBidi"/>
            <w:noProof/>
          </w:rPr>
          <w:t>References</w:t>
        </w:r>
        <w:r w:rsidR="00636E1C" w:rsidRPr="00D61CE6">
          <w:rPr>
            <w:rFonts w:asciiTheme="majorBidi" w:hAnsiTheme="majorBidi" w:cstheme="majorBidi"/>
            <w:noProof/>
            <w:webHidden/>
          </w:rPr>
          <w:tab/>
        </w:r>
        <w:r w:rsidR="00636E1C" w:rsidRPr="00D61CE6">
          <w:rPr>
            <w:rFonts w:asciiTheme="majorBidi" w:hAnsiTheme="majorBidi" w:cstheme="majorBidi"/>
            <w:noProof/>
            <w:webHidden/>
          </w:rPr>
          <w:fldChar w:fldCharType="begin"/>
        </w:r>
        <w:r w:rsidR="00636E1C" w:rsidRPr="00D61CE6">
          <w:rPr>
            <w:rFonts w:asciiTheme="majorBidi" w:hAnsiTheme="majorBidi" w:cstheme="majorBidi"/>
            <w:noProof/>
            <w:webHidden/>
          </w:rPr>
          <w:instrText xml:space="preserve"> PAGEREF _Toc13152657 \h </w:instrText>
        </w:r>
        <w:r w:rsidR="00636E1C" w:rsidRPr="00D61CE6">
          <w:rPr>
            <w:rFonts w:asciiTheme="majorBidi" w:hAnsiTheme="majorBidi" w:cstheme="majorBidi"/>
            <w:noProof/>
            <w:webHidden/>
          </w:rPr>
        </w:r>
        <w:r w:rsidR="00636E1C" w:rsidRPr="00D61CE6">
          <w:rPr>
            <w:rFonts w:asciiTheme="majorBidi" w:hAnsiTheme="majorBidi" w:cstheme="majorBidi"/>
            <w:noProof/>
            <w:webHidden/>
          </w:rPr>
          <w:fldChar w:fldCharType="separate"/>
        </w:r>
        <w:r>
          <w:rPr>
            <w:rFonts w:asciiTheme="majorBidi" w:hAnsiTheme="majorBidi" w:cstheme="majorBidi"/>
            <w:noProof/>
            <w:webHidden/>
          </w:rPr>
          <w:t>59</w:t>
        </w:r>
        <w:r w:rsidR="00636E1C" w:rsidRPr="00D61CE6">
          <w:rPr>
            <w:rFonts w:asciiTheme="majorBidi" w:hAnsiTheme="majorBidi" w:cstheme="majorBidi"/>
            <w:noProof/>
            <w:webHidden/>
          </w:rPr>
          <w:fldChar w:fldCharType="end"/>
        </w:r>
      </w:hyperlink>
    </w:p>
    <w:p w14:paraId="38EA0F8E" w14:textId="11748BFE" w:rsidR="00870A43" w:rsidRPr="00D61CE6" w:rsidRDefault="00870A43" w:rsidP="00CA0D90">
      <w:pPr>
        <w:jc w:val="center"/>
        <w:rPr>
          <w:rFonts w:asciiTheme="majorBidi" w:hAnsiTheme="majorBidi" w:cstheme="majorBidi"/>
          <w:b/>
          <w:bCs/>
        </w:rPr>
      </w:pPr>
      <w:r w:rsidRPr="00D61CE6">
        <w:rPr>
          <w:rFonts w:asciiTheme="majorBidi" w:hAnsiTheme="majorBidi" w:cstheme="majorBidi"/>
          <w:b/>
          <w:bCs/>
        </w:rPr>
        <w:fldChar w:fldCharType="end"/>
      </w:r>
      <w:bookmarkStart w:id="0" w:name="_GoBack"/>
      <w:bookmarkEnd w:id="0"/>
    </w:p>
    <w:tbl>
      <w:tblPr>
        <w:tblStyle w:val="TableGrid"/>
        <w:tblW w:w="0" w:type="auto"/>
        <w:tblLook w:val="04A0" w:firstRow="1" w:lastRow="0" w:firstColumn="1" w:lastColumn="0" w:noHBand="0" w:noVBand="1"/>
      </w:tblPr>
      <w:tblGrid>
        <w:gridCol w:w="9629"/>
      </w:tblGrid>
      <w:tr w:rsidR="00B645A3" w:rsidRPr="00D61CE6" w14:paraId="176BB4CD" w14:textId="77777777" w:rsidTr="007340AD">
        <w:tc>
          <w:tcPr>
            <w:tcW w:w="9629" w:type="dxa"/>
            <w:tcBorders>
              <w:top w:val="nil"/>
              <w:left w:val="nil"/>
              <w:bottom w:val="nil"/>
              <w:right w:val="nil"/>
            </w:tcBorders>
            <w:shd w:val="clear" w:color="auto" w:fill="FFFF00"/>
          </w:tcPr>
          <w:p w14:paraId="3F796E60" w14:textId="77777777" w:rsidR="00B645A3" w:rsidRPr="00D61CE6" w:rsidRDefault="00B645A3" w:rsidP="007340AD">
            <w:pPr>
              <w:pStyle w:val="H1G"/>
              <w:tabs>
                <w:tab w:val="clear" w:pos="851"/>
              </w:tabs>
              <w:ind w:left="0" w:right="0" w:firstLine="0"/>
              <w:jc w:val="center"/>
              <w:rPr>
                <w:rFonts w:asciiTheme="majorBidi" w:hAnsiTheme="majorBidi" w:cstheme="majorBidi"/>
                <w:sz w:val="22"/>
                <w:szCs w:val="22"/>
              </w:rPr>
            </w:pPr>
            <w:r w:rsidRPr="00D61CE6">
              <w:rPr>
                <w:rFonts w:asciiTheme="majorBidi" w:hAnsiTheme="majorBidi" w:cstheme="majorBidi"/>
                <w:sz w:val="22"/>
                <w:szCs w:val="22"/>
              </w:rPr>
              <w:lastRenderedPageBreak/>
              <w:t>General comments</w:t>
            </w:r>
          </w:p>
          <w:p w14:paraId="308C1E09" w14:textId="77777777" w:rsidR="00B645A3" w:rsidRPr="00D61CE6" w:rsidRDefault="00B645A3" w:rsidP="007340AD">
            <w:pPr>
              <w:rPr>
                <w:rFonts w:asciiTheme="majorBidi" w:hAnsiTheme="majorBidi" w:cstheme="majorBidi"/>
                <w:b/>
                <w:bCs/>
                <w:sz w:val="22"/>
                <w:szCs w:val="22"/>
                <w:u w:val="single"/>
              </w:rPr>
            </w:pPr>
            <w:r w:rsidRPr="00D61CE6">
              <w:rPr>
                <w:rFonts w:asciiTheme="majorBidi" w:hAnsiTheme="majorBidi" w:cstheme="majorBidi"/>
                <w:b/>
                <w:bCs/>
                <w:sz w:val="22"/>
                <w:szCs w:val="22"/>
                <w:u w:val="single"/>
              </w:rPr>
              <w:t>Form</w:t>
            </w:r>
          </w:p>
          <w:p w14:paraId="0A690BDA" w14:textId="77777777" w:rsidR="00B645A3" w:rsidRPr="00D61CE6" w:rsidRDefault="00B645A3" w:rsidP="007340AD">
            <w:pPr>
              <w:rPr>
                <w:rFonts w:asciiTheme="majorBidi" w:hAnsiTheme="majorBidi" w:cstheme="majorBidi"/>
                <w:b/>
                <w:bCs/>
                <w:sz w:val="22"/>
                <w:szCs w:val="22"/>
                <w:u w:val="single"/>
              </w:rPr>
            </w:pPr>
          </w:p>
          <w:p w14:paraId="7AF84FBB" w14:textId="77777777" w:rsidR="00B645A3" w:rsidRPr="00D61CE6" w:rsidRDefault="00B645A3" w:rsidP="007340AD">
            <w:pPr>
              <w:rPr>
                <w:rFonts w:asciiTheme="majorBidi" w:hAnsiTheme="majorBidi" w:cstheme="majorBidi"/>
                <w:sz w:val="22"/>
                <w:szCs w:val="22"/>
              </w:rPr>
            </w:pPr>
            <w:r w:rsidRPr="00D61CE6">
              <w:rPr>
                <w:rFonts w:asciiTheme="majorBidi" w:hAnsiTheme="majorBidi" w:cstheme="majorBidi"/>
                <w:b/>
                <w:bCs/>
                <w:sz w:val="22"/>
                <w:szCs w:val="22"/>
              </w:rPr>
              <w:t>Luxembourg:</w:t>
            </w:r>
            <w:r w:rsidRPr="00D61CE6">
              <w:rPr>
                <w:rFonts w:asciiTheme="majorBidi" w:hAnsiTheme="majorBidi" w:cstheme="majorBidi"/>
                <w:sz w:val="22"/>
                <w:szCs w:val="22"/>
              </w:rPr>
              <w:t xml:space="preserve"> We would suggest to highlight the examples better in the text and also use the same font size as for the rest of the text.</w:t>
            </w:r>
          </w:p>
          <w:p w14:paraId="2317B937" w14:textId="77777777" w:rsidR="00B645A3" w:rsidRPr="00D61CE6" w:rsidRDefault="00B645A3" w:rsidP="007340AD">
            <w:pPr>
              <w:rPr>
                <w:rFonts w:asciiTheme="majorBidi" w:hAnsiTheme="majorBidi" w:cstheme="majorBidi"/>
                <w:iCs/>
                <w:sz w:val="22"/>
                <w:szCs w:val="22"/>
                <w:lang w:val="en-US"/>
              </w:rPr>
            </w:pPr>
          </w:p>
          <w:p w14:paraId="60292541" w14:textId="77777777" w:rsidR="00B645A3" w:rsidRPr="00D61CE6" w:rsidRDefault="00B645A3" w:rsidP="007340AD">
            <w:pPr>
              <w:rPr>
                <w:rFonts w:asciiTheme="majorBidi" w:hAnsiTheme="majorBidi" w:cstheme="majorBidi"/>
                <w:sz w:val="22"/>
                <w:szCs w:val="22"/>
              </w:rPr>
            </w:pPr>
            <w:r>
              <w:rPr>
                <w:rFonts w:asciiTheme="majorBidi" w:hAnsiTheme="majorBidi" w:cstheme="majorBidi"/>
                <w:b/>
                <w:bCs/>
                <w:sz w:val="22"/>
                <w:szCs w:val="22"/>
              </w:rPr>
              <w:t>Netherlands</w:t>
            </w:r>
            <w:r w:rsidRPr="00D61CE6">
              <w:rPr>
                <w:rFonts w:asciiTheme="majorBidi" w:hAnsiTheme="majorBidi" w:cstheme="majorBidi"/>
                <w:b/>
                <w:bCs/>
                <w:sz w:val="22"/>
                <w:szCs w:val="22"/>
              </w:rPr>
              <w:t>:</w:t>
            </w:r>
            <w:r w:rsidRPr="00D61CE6">
              <w:rPr>
                <w:rFonts w:asciiTheme="majorBidi" w:hAnsiTheme="majorBidi" w:cstheme="majorBidi"/>
                <w:sz w:val="22"/>
                <w:szCs w:val="22"/>
              </w:rPr>
              <w:t xml:space="preserve"> Maybe nice to give the text of the questionnaire a colour to separate it from the explanation</w:t>
            </w:r>
          </w:p>
          <w:p w14:paraId="25872A3F" w14:textId="77777777" w:rsidR="00B645A3" w:rsidRPr="00D61CE6" w:rsidRDefault="00B645A3" w:rsidP="007340AD">
            <w:pPr>
              <w:rPr>
                <w:rFonts w:asciiTheme="majorBidi" w:hAnsiTheme="majorBidi" w:cstheme="majorBidi"/>
                <w:sz w:val="22"/>
                <w:szCs w:val="22"/>
                <w:lang w:val="en-US"/>
              </w:rPr>
            </w:pPr>
          </w:p>
          <w:p w14:paraId="4D6C817C" w14:textId="77777777" w:rsidR="00B645A3" w:rsidRPr="00D61CE6" w:rsidRDefault="00B645A3" w:rsidP="007340AD">
            <w:pPr>
              <w:rPr>
                <w:rFonts w:asciiTheme="majorBidi" w:hAnsiTheme="majorBidi" w:cstheme="majorBidi"/>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Pr="00D61CE6">
              <w:rPr>
                <w:rFonts w:asciiTheme="majorBidi" w:hAnsiTheme="majorBidi" w:cstheme="majorBidi"/>
                <w:sz w:val="22"/>
                <w:szCs w:val="22"/>
              </w:rPr>
              <w:t>:  I am attaching GUIDE TO REPORTING UNDER ARTICLE 7 OF THE OTTAWA CONVENTION with suggestions to include box similar to box 3 at page 8 (which starts with information needed to identify relevant stakeholders to be involved) and paragraph on Report language (page 11).</w:t>
            </w:r>
          </w:p>
          <w:p w14:paraId="56B060A4" w14:textId="77777777" w:rsidR="00B645A3" w:rsidRPr="00D61CE6" w:rsidRDefault="00B645A3" w:rsidP="007340AD">
            <w:pPr>
              <w:rPr>
                <w:rFonts w:asciiTheme="majorBidi" w:hAnsiTheme="majorBidi" w:cstheme="majorBidi"/>
                <w:sz w:val="22"/>
                <w:szCs w:val="22"/>
              </w:rPr>
            </w:pPr>
          </w:p>
          <w:p w14:paraId="47785150" w14:textId="77777777" w:rsidR="00B645A3" w:rsidRPr="00D61CE6" w:rsidRDefault="00B645A3" w:rsidP="007340AD">
            <w:pPr>
              <w:rPr>
                <w:rFonts w:asciiTheme="majorBidi" w:hAnsiTheme="majorBidi" w:cstheme="majorBidi"/>
                <w:b/>
                <w:bCs/>
                <w:sz w:val="22"/>
                <w:szCs w:val="22"/>
                <w:u w:val="single"/>
              </w:rPr>
            </w:pPr>
            <w:r w:rsidRPr="00D61CE6">
              <w:rPr>
                <w:rFonts w:asciiTheme="majorBidi" w:hAnsiTheme="majorBidi" w:cstheme="majorBidi"/>
                <w:b/>
                <w:bCs/>
                <w:sz w:val="22"/>
                <w:szCs w:val="22"/>
                <w:u w:val="single"/>
              </w:rPr>
              <w:t>Content</w:t>
            </w:r>
          </w:p>
          <w:p w14:paraId="6DD44CD1" w14:textId="77777777" w:rsidR="00B645A3" w:rsidRPr="00D61CE6" w:rsidRDefault="00B645A3" w:rsidP="007340AD">
            <w:pPr>
              <w:pBdr>
                <w:bottom w:val="single" w:sz="12" w:space="1" w:color="auto"/>
              </w:pBdr>
              <w:rPr>
                <w:rFonts w:asciiTheme="majorBidi" w:hAnsiTheme="majorBidi" w:cstheme="majorBidi"/>
                <w:sz w:val="22"/>
                <w:szCs w:val="22"/>
                <w:u w:val="single"/>
                <w:lang w:val="en-US"/>
              </w:rPr>
            </w:pPr>
          </w:p>
          <w:p w14:paraId="0493D734" w14:textId="77777777" w:rsidR="00B645A3" w:rsidRPr="00D61CE6" w:rsidRDefault="00B645A3" w:rsidP="007340AD">
            <w:pPr>
              <w:pBdr>
                <w:bottom w:val="single" w:sz="12" w:space="1" w:color="auto"/>
              </w:pBdr>
              <w:rPr>
                <w:rFonts w:asciiTheme="majorBidi" w:hAnsiTheme="majorBidi" w:cstheme="majorBidi"/>
                <w:sz w:val="22"/>
                <w:szCs w:val="22"/>
                <w:lang w:val="en-US"/>
              </w:rPr>
            </w:pPr>
            <w:r w:rsidRPr="00D61CE6">
              <w:rPr>
                <w:rFonts w:asciiTheme="majorBidi" w:hAnsiTheme="majorBidi" w:cstheme="majorBidi"/>
                <w:b/>
                <w:bCs/>
                <w:sz w:val="22"/>
                <w:szCs w:val="22"/>
                <w:lang w:val="en-US"/>
              </w:rPr>
              <w:t xml:space="preserve">Belarus: </w:t>
            </w:r>
            <w:r w:rsidRPr="00D61CE6">
              <w:rPr>
                <w:rFonts w:asciiTheme="majorBidi" w:hAnsiTheme="majorBidi" w:cstheme="majorBidi"/>
                <w:sz w:val="22"/>
                <w:szCs w:val="22"/>
                <w:lang w:val="en-US"/>
              </w:rPr>
              <w:t>In addition, we inform that according to the results of the consideration of the first draft guide to reporting under the Water Convention and as a contribution to SDG indicator 6.5.2 (revised July 4, 2019), the following suggestions are made: a link to the glossary is required terms related to groundwater and classification of aquifers.</w:t>
            </w:r>
          </w:p>
          <w:p w14:paraId="36B3A14F" w14:textId="77777777" w:rsidR="00B645A3" w:rsidRPr="00D61CE6" w:rsidRDefault="00B645A3" w:rsidP="007340AD">
            <w:pPr>
              <w:pBdr>
                <w:bottom w:val="single" w:sz="12" w:space="1" w:color="auto"/>
              </w:pBdr>
              <w:rPr>
                <w:rFonts w:asciiTheme="majorBidi" w:hAnsiTheme="majorBidi" w:cstheme="majorBidi"/>
                <w:sz w:val="22"/>
                <w:szCs w:val="22"/>
                <w:lang w:val="en-US"/>
              </w:rPr>
            </w:pPr>
          </w:p>
          <w:p w14:paraId="24402F1D" w14:textId="77777777" w:rsidR="00B645A3" w:rsidRPr="00D61CE6" w:rsidRDefault="00B645A3" w:rsidP="007340AD">
            <w:pPr>
              <w:pBdr>
                <w:bottom w:val="single" w:sz="12" w:space="1" w:color="auto"/>
              </w:pBdr>
              <w:rPr>
                <w:rFonts w:asciiTheme="majorBidi" w:hAnsiTheme="majorBidi" w:cstheme="majorBidi"/>
                <w:sz w:val="22"/>
                <w:szCs w:val="22"/>
                <w:lang w:val="en-US"/>
              </w:rPr>
            </w:pPr>
            <w:r w:rsidRPr="00D61CE6">
              <w:rPr>
                <w:rFonts w:asciiTheme="majorBidi" w:hAnsiTheme="majorBidi" w:cstheme="majorBidi"/>
                <w:sz w:val="22"/>
                <w:szCs w:val="22"/>
                <w:lang w:val="en-US"/>
              </w:rPr>
              <w:t>If possible, within the framework of one of the sessions of the Second meeting of the drafting group, we ask that you provide for a presentation by UNESCO representatives regarding approaches to identifying and setting boundaries of transboundary aquifers and familiarizing participants with best international practices on this issue.</w:t>
            </w:r>
          </w:p>
          <w:p w14:paraId="4D5C3617" w14:textId="77777777" w:rsidR="00B645A3" w:rsidRDefault="00B645A3" w:rsidP="007340AD">
            <w:pPr>
              <w:pBdr>
                <w:bottom w:val="single" w:sz="12" w:space="1" w:color="auto"/>
              </w:pBdr>
              <w:rPr>
                <w:rFonts w:asciiTheme="majorBidi" w:hAnsiTheme="majorBidi" w:cstheme="majorBidi"/>
                <w:sz w:val="22"/>
                <w:szCs w:val="22"/>
                <w:u w:val="single"/>
                <w:lang w:val="en-US"/>
              </w:rPr>
            </w:pPr>
          </w:p>
          <w:p w14:paraId="6593DFED" w14:textId="77777777" w:rsidR="00B645A3" w:rsidRPr="000F450A" w:rsidRDefault="00B645A3" w:rsidP="007340AD">
            <w:pPr>
              <w:pBdr>
                <w:bottom w:val="single" w:sz="12" w:space="1" w:color="auto"/>
              </w:pBdr>
              <w:rPr>
                <w:rFonts w:asciiTheme="majorBidi" w:hAnsiTheme="majorBidi" w:cstheme="majorBidi"/>
                <w:sz w:val="22"/>
                <w:szCs w:val="22"/>
                <w:lang w:val="en-US"/>
              </w:rPr>
            </w:pPr>
            <w:r w:rsidRPr="000F450A">
              <w:rPr>
                <w:rFonts w:asciiTheme="majorBidi" w:hAnsiTheme="majorBidi" w:cstheme="majorBidi"/>
                <w:b/>
                <w:bCs/>
                <w:sz w:val="22"/>
                <w:szCs w:val="22"/>
                <w:lang w:val="en-US"/>
              </w:rPr>
              <w:t>Brazil</w:t>
            </w:r>
            <w:r w:rsidRPr="000F450A">
              <w:rPr>
                <w:rFonts w:asciiTheme="majorBidi" w:hAnsiTheme="majorBidi" w:cstheme="majorBidi"/>
                <w:sz w:val="22"/>
                <w:szCs w:val="22"/>
                <w:lang w:val="en-US"/>
              </w:rPr>
              <w:t>: At the moment, we have no comments concerning the forwarded guide.</w:t>
            </w:r>
          </w:p>
          <w:p w14:paraId="7502838D" w14:textId="77777777" w:rsidR="00B645A3" w:rsidRPr="00D61CE6" w:rsidRDefault="00B645A3" w:rsidP="007340AD">
            <w:pPr>
              <w:pBdr>
                <w:bottom w:val="single" w:sz="12" w:space="1" w:color="auto"/>
              </w:pBdr>
              <w:rPr>
                <w:rFonts w:asciiTheme="majorBidi" w:hAnsiTheme="majorBidi" w:cstheme="majorBidi"/>
                <w:sz w:val="22"/>
                <w:szCs w:val="22"/>
                <w:u w:val="single"/>
                <w:lang w:val="en-US"/>
              </w:rPr>
            </w:pPr>
          </w:p>
          <w:p w14:paraId="7C7DAD1C" w14:textId="77777777" w:rsidR="00B645A3" w:rsidRPr="00D61CE6" w:rsidRDefault="00B645A3" w:rsidP="007340AD">
            <w:pPr>
              <w:pBdr>
                <w:bottom w:val="single" w:sz="12" w:space="1" w:color="auto"/>
              </w:pBdr>
              <w:rPr>
                <w:rFonts w:asciiTheme="majorBidi" w:hAnsiTheme="majorBidi" w:cstheme="majorBidi"/>
                <w:sz w:val="22"/>
                <w:szCs w:val="22"/>
                <w:lang w:val="en-US"/>
              </w:rPr>
            </w:pPr>
            <w:r w:rsidRPr="00D61CE6">
              <w:rPr>
                <w:rFonts w:asciiTheme="majorBidi" w:hAnsiTheme="majorBidi" w:cstheme="majorBidi"/>
                <w:b/>
                <w:bCs/>
                <w:sz w:val="22"/>
                <w:szCs w:val="22"/>
                <w:lang w:val="en-US"/>
              </w:rPr>
              <w:t>Central African Republic</w:t>
            </w:r>
            <w:r w:rsidRPr="00D61CE6">
              <w:rPr>
                <w:rFonts w:asciiTheme="majorBidi" w:hAnsiTheme="majorBidi" w:cstheme="majorBidi"/>
                <w:sz w:val="22"/>
                <w:szCs w:val="22"/>
                <w:lang w:val="en-US"/>
              </w:rPr>
              <w:t>: the guide appears to me to be sufficiently detailed and comprehensive to enable us to collect all possible information on the existence, status and management of transboundary waters.</w:t>
            </w:r>
          </w:p>
          <w:p w14:paraId="7C66F2CB" w14:textId="77777777" w:rsidR="00B645A3" w:rsidRPr="00D61CE6" w:rsidRDefault="00B645A3" w:rsidP="007340AD">
            <w:pPr>
              <w:pBdr>
                <w:bottom w:val="single" w:sz="12" w:space="1" w:color="auto"/>
              </w:pBdr>
              <w:rPr>
                <w:rFonts w:asciiTheme="majorBidi" w:hAnsiTheme="majorBidi" w:cstheme="majorBidi"/>
                <w:sz w:val="22"/>
                <w:szCs w:val="22"/>
                <w:lang w:val="en-US"/>
              </w:rPr>
            </w:pPr>
          </w:p>
          <w:p w14:paraId="147D5E0B" w14:textId="77777777" w:rsidR="00B645A3" w:rsidRDefault="00B645A3" w:rsidP="007340AD">
            <w:pPr>
              <w:pBdr>
                <w:bottom w:val="single" w:sz="12" w:space="1" w:color="auto"/>
              </w:pBdr>
              <w:rPr>
                <w:rFonts w:asciiTheme="majorBidi" w:hAnsiTheme="majorBidi" w:cstheme="majorBidi"/>
                <w:sz w:val="22"/>
                <w:szCs w:val="22"/>
                <w:lang w:val="en-US"/>
              </w:rPr>
            </w:pPr>
            <w:r w:rsidRPr="00D61CE6">
              <w:rPr>
                <w:rFonts w:asciiTheme="majorBidi" w:hAnsiTheme="majorBidi" w:cstheme="majorBidi"/>
                <w:b/>
                <w:bCs/>
                <w:sz w:val="22"/>
                <w:szCs w:val="22"/>
                <w:lang w:val="en-US"/>
              </w:rPr>
              <w:t>Germany</w:t>
            </w:r>
            <w:r w:rsidRPr="00D61CE6">
              <w:rPr>
                <w:rFonts w:asciiTheme="majorBidi" w:hAnsiTheme="majorBidi" w:cstheme="majorBidi"/>
                <w:sz w:val="22"/>
                <w:szCs w:val="22"/>
                <w:lang w:val="en-US"/>
              </w:rPr>
              <w:t>: this draft as it explains already a lot of things. Some more examples or more detailed and more practice related explanations would be helpful from my point of view.</w:t>
            </w:r>
          </w:p>
          <w:p w14:paraId="288D8F0F" w14:textId="77777777" w:rsidR="00B645A3" w:rsidRPr="00D61CE6" w:rsidRDefault="00B645A3" w:rsidP="007340AD">
            <w:pPr>
              <w:pBdr>
                <w:bottom w:val="single" w:sz="12" w:space="1" w:color="auto"/>
              </w:pBdr>
              <w:rPr>
                <w:rFonts w:asciiTheme="majorBidi" w:hAnsiTheme="majorBidi" w:cstheme="majorBidi"/>
                <w:sz w:val="22"/>
                <w:szCs w:val="22"/>
                <w:lang w:val="en-US"/>
              </w:rPr>
            </w:pPr>
          </w:p>
          <w:p w14:paraId="59B5FBBA"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b/>
                <w:bCs/>
                <w:sz w:val="22"/>
                <w:szCs w:val="22"/>
              </w:rPr>
              <w:t>Luxembourg:</w:t>
            </w:r>
            <w:r w:rsidRPr="00D61CE6">
              <w:rPr>
                <w:rFonts w:asciiTheme="majorBidi" w:hAnsiTheme="majorBidi" w:cstheme="majorBidi"/>
                <w:sz w:val="22"/>
                <w:szCs w:val="22"/>
              </w:rPr>
              <w:t xml:space="preserve"> In our view, the first draft of the guidance document already covers all relevant and important points and is a real added value in order to better understand the questions in the questionnaire.</w:t>
            </w:r>
          </w:p>
          <w:p w14:paraId="35870123" w14:textId="77777777" w:rsidR="00B645A3" w:rsidRPr="00D61CE6" w:rsidRDefault="00B645A3" w:rsidP="007340AD">
            <w:pPr>
              <w:pBdr>
                <w:bottom w:val="single" w:sz="12" w:space="1" w:color="auto"/>
              </w:pBdr>
              <w:rPr>
                <w:rFonts w:asciiTheme="majorBidi" w:hAnsiTheme="majorBidi" w:cstheme="majorBidi"/>
                <w:sz w:val="22"/>
                <w:szCs w:val="22"/>
              </w:rPr>
            </w:pPr>
          </w:p>
          <w:p w14:paraId="17436B24" w14:textId="77777777" w:rsidR="00B645A3" w:rsidRPr="00D61CE6" w:rsidRDefault="00B645A3" w:rsidP="007340AD">
            <w:pPr>
              <w:pBdr>
                <w:bottom w:val="single" w:sz="12" w:space="1" w:color="auto"/>
              </w:pBdr>
              <w:rPr>
                <w:rFonts w:asciiTheme="majorBidi" w:hAnsiTheme="majorBidi" w:cstheme="majorBidi"/>
                <w:sz w:val="22"/>
                <w:szCs w:val="22"/>
                <w:u w:val="single"/>
                <w:lang w:val="en-US"/>
              </w:rPr>
            </w:pPr>
            <w:r w:rsidRPr="00D61CE6">
              <w:rPr>
                <w:rFonts w:asciiTheme="majorBidi" w:hAnsiTheme="majorBidi" w:cstheme="majorBidi"/>
                <w:sz w:val="22"/>
                <w:szCs w:val="22"/>
              </w:rPr>
              <w:t>We appreciate that many practical examples have been included in the guidance document. They definitely provide an added value when filling in the questionnaire.</w:t>
            </w:r>
          </w:p>
          <w:p w14:paraId="10720C3D" w14:textId="77777777" w:rsidR="00B645A3" w:rsidRPr="00D61CE6" w:rsidRDefault="00B645A3" w:rsidP="007340AD">
            <w:pPr>
              <w:pBdr>
                <w:bottom w:val="single" w:sz="12" w:space="1" w:color="auto"/>
              </w:pBdr>
              <w:rPr>
                <w:rFonts w:asciiTheme="majorBidi" w:hAnsiTheme="majorBidi" w:cstheme="majorBidi"/>
                <w:sz w:val="22"/>
                <w:szCs w:val="22"/>
                <w:lang w:val="en-US"/>
              </w:rPr>
            </w:pPr>
          </w:p>
          <w:p w14:paraId="024C3091" w14:textId="77777777" w:rsidR="00B645A3" w:rsidRPr="00D61CE6" w:rsidRDefault="00B645A3" w:rsidP="007340AD">
            <w:pPr>
              <w:pBdr>
                <w:bottom w:val="single" w:sz="12" w:space="1" w:color="auto"/>
              </w:pBdr>
              <w:rPr>
                <w:rFonts w:asciiTheme="majorBidi" w:hAnsiTheme="majorBidi" w:cstheme="majorBidi"/>
                <w:sz w:val="22"/>
                <w:szCs w:val="22"/>
                <w:lang w:val="en-US"/>
              </w:rPr>
            </w:pPr>
            <w:r w:rsidRPr="00D61CE6">
              <w:rPr>
                <w:rFonts w:asciiTheme="majorBidi" w:hAnsiTheme="majorBidi" w:cstheme="majorBidi"/>
                <w:b/>
                <w:bCs/>
                <w:sz w:val="22"/>
                <w:szCs w:val="22"/>
                <w:lang w:val="en-US"/>
              </w:rPr>
              <w:t xml:space="preserve">Mexico: </w:t>
            </w:r>
            <w:r w:rsidRPr="00D61CE6">
              <w:rPr>
                <w:rFonts w:asciiTheme="majorBidi" w:hAnsiTheme="majorBidi" w:cstheme="majorBidi"/>
                <w:sz w:val="22"/>
                <w:szCs w:val="22"/>
                <w:lang w:val="en-US"/>
              </w:rPr>
              <w:t>It is suggested that the instructions/explanations go before the questions, in order to read them before answering and not have to return to the file multiple times.</w:t>
            </w:r>
          </w:p>
          <w:p w14:paraId="3FEFEB30" w14:textId="77777777" w:rsidR="00B645A3" w:rsidRPr="00D61CE6" w:rsidRDefault="00B645A3" w:rsidP="007340AD">
            <w:pPr>
              <w:pBdr>
                <w:bottom w:val="single" w:sz="12" w:space="1" w:color="auto"/>
              </w:pBdr>
              <w:rPr>
                <w:rFonts w:asciiTheme="majorBidi" w:hAnsiTheme="majorBidi" w:cstheme="majorBidi"/>
                <w:sz w:val="22"/>
                <w:szCs w:val="22"/>
              </w:rPr>
            </w:pPr>
          </w:p>
          <w:p w14:paraId="721E7956" w14:textId="77777777" w:rsidR="00B645A3"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b/>
                <w:bCs/>
                <w:sz w:val="22"/>
                <w:szCs w:val="22"/>
              </w:rPr>
              <w:t>Peru</w:t>
            </w:r>
            <w:r w:rsidRPr="00D61CE6">
              <w:rPr>
                <w:rFonts w:asciiTheme="majorBidi" w:hAnsiTheme="majorBidi" w:cstheme="majorBidi"/>
                <w:sz w:val="22"/>
                <w:szCs w:val="22"/>
              </w:rPr>
              <w:t>: Within the context of cooperation between countries, this Guide allows us to capture binational or multinational actions that Peru has already undertaken with Ecuador, Chile, Bolivia, Brazil and Colombia in the field of integrated water resources management of transboundary basins</w:t>
            </w:r>
          </w:p>
          <w:p w14:paraId="1621D47A" w14:textId="77777777" w:rsidR="00B645A3" w:rsidRPr="00D61CE6" w:rsidRDefault="00B645A3" w:rsidP="007340AD">
            <w:pPr>
              <w:pBdr>
                <w:bottom w:val="single" w:sz="12" w:space="1" w:color="auto"/>
              </w:pBdr>
              <w:rPr>
                <w:rFonts w:asciiTheme="majorBidi" w:hAnsiTheme="majorBidi" w:cstheme="majorBidi"/>
                <w:sz w:val="22"/>
                <w:szCs w:val="22"/>
              </w:rPr>
            </w:pPr>
          </w:p>
          <w:p w14:paraId="2AE10617"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b/>
                <w:bCs/>
                <w:sz w:val="22"/>
                <w:szCs w:val="22"/>
              </w:rPr>
              <w:t xml:space="preserve">Portugal: </w:t>
            </w:r>
            <w:r w:rsidRPr="00D61CE6">
              <w:rPr>
                <w:rFonts w:asciiTheme="majorBidi" w:hAnsiTheme="majorBidi" w:cstheme="majorBidi"/>
                <w:sz w:val="22"/>
                <w:szCs w:val="22"/>
              </w:rPr>
              <w:t xml:space="preserve">This Guide, as a practical document, is indeed a very important tool to support the completion and submission of the reporting template, clarifying key terminology, providing response possibilities and giving </w:t>
            </w:r>
            <w:r w:rsidRPr="00D61CE6">
              <w:rPr>
                <w:rFonts w:asciiTheme="majorBidi" w:hAnsiTheme="majorBidi" w:cstheme="majorBidi"/>
                <w:sz w:val="22"/>
                <w:szCs w:val="22"/>
              </w:rPr>
              <w:lastRenderedPageBreak/>
              <w:t>concrete examples. The importance of this Guide is also attested by the way it offers relevant guidance on how to organise the reporting process and how to utilise the reporting in order to maximise its impact.</w:t>
            </w:r>
          </w:p>
          <w:p w14:paraId="15B37BEC" w14:textId="77777777" w:rsidR="00B645A3" w:rsidRPr="00D61CE6" w:rsidRDefault="00B645A3" w:rsidP="007340AD">
            <w:pPr>
              <w:pBdr>
                <w:bottom w:val="single" w:sz="12" w:space="1" w:color="auto"/>
              </w:pBdr>
              <w:rPr>
                <w:rFonts w:asciiTheme="majorBidi" w:hAnsiTheme="majorBidi" w:cstheme="majorBidi"/>
                <w:sz w:val="22"/>
                <w:szCs w:val="22"/>
              </w:rPr>
            </w:pPr>
          </w:p>
          <w:p w14:paraId="21A5BEDD"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sz w:val="22"/>
                <w:szCs w:val="22"/>
              </w:rPr>
              <w:t>The definition of what is meant by "joint assessments" (despite the explanations given on page 38); we consider that this definition should appear alongside to the definition of "joint monitoring" (on page 25).</w:t>
            </w:r>
          </w:p>
          <w:p w14:paraId="6E97EB9D" w14:textId="77777777" w:rsidR="00B645A3" w:rsidRDefault="00B645A3" w:rsidP="007340AD">
            <w:pPr>
              <w:pBdr>
                <w:bottom w:val="single" w:sz="12" w:space="1" w:color="auto"/>
              </w:pBdr>
              <w:rPr>
                <w:rFonts w:asciiTheme="majorBidi" w:hAnsiTheme="majorBidi" w:cstheme="majorBidi"/>
                <w:sz w:val="22"/>
                <w:szCs w:val="22"/>
              </w:rPr>
            </w:pPr>
          </w:p>
          <w:p w14:paraId="5536E33D" w14:textId="77777777" w:rsidR="00B645A3" w:rsidRPr="00D61CE6" w:rsidRDefault="00B645A3" w:rsidP="007340AD">
            <w:pPr>
              <w:pBdr>
                <w:bottom w:val="single" w:sz="12" w:space="1" w:color="auto"/>
              </w:pBdr>
              <w:rPr>
                <w:rFonts w:asciiTheme="majorBidi" w:hAnsiTheme="majorBidi" w:cstheme="majorBidi"/>
                <w:sz w:val="22"/>
                <w:szCs w:val="22"/>
              </w:rPr>
            </w:pPr>
            <w:r w:rsidRPr="007F69DC">
              <w:rPr>
                <w:rFonts w:asciiTheme="majorBidi" w:hAnsiTheme="majorBidi" w:cstheme="majorBidi"/>
                <w:b/>
                <w:bCs/>
                <w:sz w:val="22"/>
                <w:szCs w:val="22"/>
              </w:rPr>
              <w:t>Poland</w:t>
            </w:r>
            <w:r>
              <w:rPr>
                <w:rFonts w:asciiTheme="majorBidi" w:hAnsiTheme="majorBidi" w:cstheme="majorBidi"/>
                <w:sz w:val="22"/>
                <w:szCs w:val="22"/>
              </w:rPr>
              <w:t xml:space="preserve">: </w:t>
            </w:r>
            <w:r w:rsidRPr="007F69DC">
              <w:rPr>
                <w:rFonts w:asciiTheme="majorBidi" w:hAnsiTheme="majorBidi" w:cstheme="majorBidi"/>
                <w:sz w:val="22"/>
                <w:szCs w:val="22"/>
              </w:rPr>
              <w:t>Statistics Poland has no comments on the first draft Guide to reporting under the Water Convention and as a contribution to SDG indicator 6.5.2.</w:t>
            </w:r>
          </w:p>
          <w:p w14:paraId="35B88915" w14:textId="77777777" w:rsidR="00B645A3" w:rsidRPr="00D61CE6" w:rsidRDefault="00B645A3" w:rsidP="007340AD">
            <w:pPr>
              <w:pBdr>
                <w:bottom w:val="single" w:sz="12" w:space="1" w:color="auto"/>
              </w:pBdr>
              <w:rPr>
                <w:rFonts w:asciiTheme="majorBidi" w:hAnsiTheme="majorBidi" w:cstheme="majorBidi"/>
                <w:sz w:val="22"/>
                <w:szCs w:val="22"/>
                <w:u w:val="single"/>
              </w:rPr>
            </w:pPr>
          </w:p>
          <w:p w14:paraId="036FB004" w14:textId="77777777" w:rsidR="00B645A3" w:rsidRPr="00D61CE6" w:rsidRDefault="00B645A3" w:rsidP="007340AD">
            <w:pPr>
              <w:pBdr>
                <w:bottom w:val="single" w:sz="12" w:space="1" w:color="auto"/>
              </w:pBdr>
              <w:rPr>
                <w:rFonts w:asciiTheme="majorBidi" w:hAnsiTheme="majorBidi" w:cstheme="majorBidi"/>
                <w:b/>
                <w:bCs/>
                <w:sz w:val="22"/>
                <w:szCs w:val="22"/>
                <w:u w:val="single"/>
              </w:rPr>
            </w:pPr>
            <w:r w:rsidRPr="00D61CE6">
              <w:rPr>
                <w:rFonts w:asciiTheme="majorBidi" w:hAnsiTheme="majorBidi" w:cstheme="majorBidi"/>
                <w:b/>
                <w:bCs/>
                <w:sz w:val="22"/>
                <w:szCs w:val="22"/>
                <w:u w:val="single"/>
              </w:rPr>
              <w:t>Terminology/language</w:t>
            </w:r>
          </w:p>
          <w:p w14:paraId="6EC04492" w14:textId="77777777" w:rsidR="00B645A3" w:rsidRPr="00D61CE6" w:rsidRDefault="00B645A3" w:rsidP="007340AD">
            <w:pPr>
              <w:pBdr>
                <w:bottom w:val="single" w:sz="12" w:space="1" w:color="auto"/>
              </w:pBdr>
              <w:rPr>
                <w:rFonts w:asciiTheme="majorBidi" w:hAnsiTheme="majorBidi" w:cstheme="majorBidi"/>
                <w:sz w:val="22"/>
                <w:szCs w:val="22"/>
              </w:rPr>
            </w:pPr>
          </w:p>
          <w:p w14:paraId="61137AF1" w14:textId="77777777" w:rsidR="00B645A3" w:rsidRPr="00D61CE6" w:rsidRDefault="00B645A3" w:rsidP="007340AD">
            <w:pPr>
              <w:pBdr>
                <w:bottom w:val="single" w:sz="12" w:space="1" w:color="auto"/>
              </w:pBdr>
              <w:rPr>
                <w:rFonts w:asciiTheme="majorBidi" w:hAnsiTheme="majorBidi" w:cstheme="majorBidi"/>
                <w:sz w:val="22"/>
                <w:szCs w:val="22"/>
                <w:lang w:val="en-US"/>
              </w:rPr>
            </w:pPr>
            <w:r w:rsidRPr="00D61CE6">
              <w:rPr>
                <w:rFonts w:asciiTheme="majorBidi" w:hAnsiTheme="majorBidi" w:cstheme="majorBidi"/>
                <w:b/>
                <w:bCs/>
                <w:sz w:val="22"/>
                <w:szCs w:val="22"/>
              </w:rPr>
              <w:t>Belarus:</w:t>
            </w:r>
            <w:r w:rsidRPr="00D61CE6">
              <w:rPr>
                <w:rFonts w:asciiTheme="majorBidi" w:hAnsiTheme="majorBidi" w:cstheme="majorBidi"/>
                <w:sz w:val="22"/>
                <w:szCs w:val="22"/>
              </w:rPr>
              <w:t xml:space="preserve"> </w:t>
            </w:r>
            <w:r w:rsidRPr="00D61CE6">
              <w:rPr>
                <w:rFonts w:asciiTheme="majorBidi" w:hAnsiTheme="majorBidi" w:cstheme="majorBidi"/>
                <w:sz w:val="22"/>
                <w:szCs w:val="22"/>
                <w:lang w:val="en-US"/>
              </w:rPr>
              <w:t>The wording on page 7 (English version without comments) requires minor clarification.</w:t>
            </w:r>
          </w:p>
          <w:p w14:paraId="43604A97" w14:textId="77777777" w:rsidR="00B645A3" w:rsidRPr="00D61CE6" w:rsidRDefault="00B645A3" w:rsidP="007340AD">
            <w:pPr>
              <w:pBdr>
                <w:bottom w:val="single" w:sz="12" w:space="1" w:color="auto"/>
              </w:pBdr>
              <w:rPr>
                <w:rFonts w:asciiTheme="majorBidi" w:hAnsiTheme="majorBidi" w:cstheme="majorBidi"/>
                <w:sz w:val="22"/>
                <w:szCs w:val="22"/>
                <w:u w:val="single"/>
              </w:rPr>
            </w:pPr>
          </w:p>
          <w:p w14:paraId="601A50EE"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b/>
                <w:bCs/>
                <w:sz w:val="22"/>
                <w:szCs w:val="22"/>
              </w:rPr>
              <w:t>Luxembourg:</w:t>
            </w:r>
            <w:r w:rsidRPr="00D61CE6">
              <w:rPr>
                <w:rFonts w:asciiTheme="majorBidi" w:hAnsiTheme="majorBidi" w:cstheme="majorBidi"/>
                <w:sz w:val="22"/>
                <w:szCs w:val="22"/>
              </w:rPr>
              <w:t xml:space="preserve"> We would suggest to always use either “riparian States” or “riparian countries” throughout the whole text so that the text is consistent.</w:t>
            </w:r>
          </w:p>
          <w:p w14:paraId="6C9F9EA3" w14:textId="77777777" w:rsidR="00B645A3" w:rsidRPr="00D61CE6" w:rsidRDefault="00B645A3" w:rsidP="007340AD">
            <w:pPr>
              <w:pBdr>
                <w:bottom w:val="single" w:sz="12" w:space="1" w:color="auto"/>
              </w:pBdr>
              <w:rPr>
                <w:rFonts w:asciiTheme="majorBidi" w:hAnsiTheme="majorBidi" w:cstheme="majorBidi"/>
                <w:sz w:val="22"/>
                <w:szCs w:val="22"/>
                <w:lang w:val="en-US"/>
              </w:rPr>
            </w:pPr>
          </w:p>
          <w:p w14:paraId="4295CDCC"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b/>
                <w:bCs/>
                <w:sz w:val="22"/>
                <w:szCs w:val="22"/>
                <w:lang w:val="en-US"/>
              </w:rPr>
              <w:t>Hungary:</w:t>
            </w:r>
            <w:r w:rsidRPr="00D61CE6">
              <w:rPr>
                <w:rFonts w:asciiTheme="majorBidi" w:hAnsiTheme="majorBidi" w:cstheme="majorBidi"/>
                <w:sz w:val="22"/>
                <w:szCs w:val="22"/>
                <w:lang w:val="en-US"/>
              </w:rPr>
              <w:t xml:space="preserve"> </w:t>
            </w:r>
            <w:r w:rsidRPr="00D61CE6">
              <w:rPr>
                <w:rFonts w:asciiTheme="majorBidi" w:hAnsiTheme="majorBidi" w:cstheme="majorBidi"/>
                <w:sz w:val="22"/>
                <w:szCs w:val="22"/>
              </w:rPr>
              <w:t>Thank you very much for the well elaborated guidance. As a general comment we should improve language of the text.</w:t>
            </w:r>
          </w:p>
          <w:p w14:paraId="0804EB3F"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sz w:val="22"/>
                <w:szCs w:val="22"/>
              </w:rPr>
              <w:t>For non-English speaker technical person like myself some words are difficult to understand.</w:t>
            </w:r>
          </w:p>
          <w:p w14:paraId="3FC18516" w14:textId="77777777" w:rsidR="00B645A3" w:rsidRPr="00D61CE6"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sz w:val="22"/>
                <w:szCs w:val="22"/>
              </w:rPr>
              <w:t>I think the explanations are well balanced the, the case studies well selected</w:t>
            </w:r>
          </w:p>
          <w:p w14:paraId="7E1B757B" w14:textId="77777777" w:rsidR="00B645A3" w:rsidRPr="00D61CE6" w:rsidRDefault="00B645A3" w:rsidP="007340AD">
            <w:pPr>
              <w:pBdr>
                <w:bottom w:val="single" w:sz="12" w:space="1" w:color="auto"/>
              </w:pBdr>
              <w:rPr>
                <w:rFonts w:asciiTheme="majorBidi" w:hAnsiTheme="majorBidi" w:cstheme="majorBidi"/>
                <w:sz w:val="22"/>
                <w:szCs w:val="22"/>
              </w:rPr>
            </w:pPr>
          </w:p>
          <w:p w14:paraId="7E76DD60" w14:textId="77777777" w:rsidR="00B645A3" w:rsidRPr="00D61CE6" w:rsidRDefault="00B645A3" w:rsidP="007340AD">
            <w:pPr>
              <w:pBdr>
                <w:bottom w:val="single" w:sz="12" w:space="1" w:color="auto"/>
              </w:pBdr>
              <w:rPr>
                <w:rFonts w:asciiTheme="majorBidi" w:hAnsiTheme="majorBidi" w:cstheme="majorBidi"/>
                <w:sz w:val="22"/>
                <w:szCs w:val="22"/>
              </w:rPr>
            </w:pPr>
            <w:r>
              <w:rPr>
                <w:rFonts w:asciiTheme="majorBidi" w:hAnsiTheme="majorBidi" w:cstheme="majorBidi"/>
                <w:b/>
                <w:bCs/>
                <w:sz w:val="22"/>
                <w:szCs w:val="22"/>
              </w:rPr>
              <w:t>Netherlands</w:t>
            </w:r>
            <w:r w:rsidRPr="00D61CE6">
              <w:rPr>
                <w:rFonts w:asciiTheme="majorBidi" w:hAnsiTheme="majorBidi" w:cstheme="majorBidi"/>
                <w:b/>
                <w:bCs/>
                <w:sz w:val="22"/>
                <w:szCs w:val="22"/>
              </w:rPr>
              <w:t>:</w:t>
            </w:r>
            <w:r w:rsidRPr="00D61CE6">
              <w:rPr>
                <w:rFonts w:asciiTheme="majorBidi" w:hAnsiTheme="majorBidi" w:cstheme="majorBidi"/>
                <w:sz w:val="22"/>
                <w:szCs w:val="22"/>
              </w:rPr>
              <w:t xml:space="preserve"> It may be useful to look specifically at the readability as some sentences are very long, although this is not always avoidable. </w:t>
            </w:r>
          </w:p>
          <w:p w14:paraId="3117A915" w14:textId="77777777" w:rsidR="00B645A3" w:rsidRPr="00D61CE6" w:rsidRDefault="00B645A3" w:rsidP="007340AD">
            <w:pPr>
              <w:pBdr>
                <w:bottom w:val="single" w:sz="12" w:space="1" w:color="auto"/>
              </w:pBdr>
              <w:rPr>
                <w:rFonts w:asciiTheme="majorBidi" w:hAnsiTheme="majorBidi" w:cstheme="majorBidi"/>
                <w:sz w:val="22"/>
                <w:szCs w:val="22"/>
              </w:rPr>
            </w:pPr>
          </w:p>
          <w:p w14:paraId="73BE522F" w14:textId="77777777" w:rsidR="00B645A3" w:rsidRPr="00D61CE6" w:rsidRDefault="00B645A3" w:rsidP="007340AD">
            <w:pPr>
              <w:pBdr>
                <w:bottom w:val="single" w:sz="12" w:space="1" w:color="auto"/>
              </w:pBdr>
              <w:rPr>
                <w:rFonts w:asciiTheme="majorBidi" w:hAnsiTheme="majorBidi" w:cstheme="majorBidi"/>
                <w:b/>
                <w:bCs/>
                <w:sz w:val="22"/>
                <w:szCs w:val="22"/>
                <w:u w:val="single"/>
              </w:rPr>
            </w:pPr>
            <w:r w:rsidRPr="00D61CE6">
              <w:rPr>
                <w:rFonts w:asciiTheme="majorBidi" w:hAnsiTheme="majorBidi" w:cstheme="majorBidi"/>
                <w:b/>
                <w:bCs/>
                <w:sz w:val="22"/>
                <w:szCs w:val="22"/>
                <w:u w:val="single"/>
              </w:rPr>
              <w:t>Use / Step forward</w:t>
            </w:r>
          </w:p>
          <w:p w14:paraId="6763C0D2" w14:textId="77777777" w:rsidR="00B645A3" w:rsidRPr="00D61CE6" w:rsidRDefault="00B645A3" w:rsidP="007340AD">
            <w:pPr>
              <w:pBdr>
                <w:bottom w:val="single" w:sz="12" w:space="1" w:color="auto"/>
              </w:pBdr>
              <w:rPr>
                <w:rFonts w:asciiTheme="majorBidi" w:hAnsiTheme="majorBidi" w:cstheme="majorBidi"/>
                <w:b/>
                <w:bCs/>
                <w:sz w:val="22"/>
                <w:szCs w:val="22"/>
              </w:rPr>
            </w:pPr>
          </w:p>
          <w:p w14:paraId="78E919EB" w14:textId="77777777" w:rsidR="00B645A3" w:rsidRDefault="00B645A3" w:rsidP="007340AD">
            <w:pPr>
              <w:pBdr>
                <w:bottom w:val="single" w:sz="12" w:space="1" w:color="auto"/>
              </w:pBdr>
              <w:rPr>
                <w:rFonts w:asciiTheme="majorBidi" w:hAnsiTheme="majorBidi" w:cstheme="majorBidi"/>
                <w:sz w:val="22"/>
                <w:szCs w:val="22"/>
              </w:rPr>
            </w:pPr>
            <w:r w:rsidRPr="00D61CE6">
              <w:rPr>
                <w:rFonts w:asciiTheme="majorBidi" w:hAnsiTheme="majorBidi" w:cstheme="majorBidi"/>
                <w:b/>
                <w:bCs/>
                <w:sz w:val="22"/>
                <w:szCs w:val="22"/>
              </w:rPr>
              <w:t xml:space="preserve">Netherlands: </w:t>
            </w:r>
            <w:r w:rsidRPr="00D61CE6">
              <w:rPr>
                <w:rFonts w:asciiTheme="majorBidi" w:hAnsiTheme="majorBidi" w:cstheme="majorBidi"/>
                <w:sz w:val="22"/>
                <w:szCs w:val="22"/>
              </w:rPr>
              <w:t xml:space="preserve">I think it would be useful to make an on-line questionnaire. Then, the explanations can be linked directly to the questions. And it would reduce the workload of </w:t>
            </w:r>
            <w:proofErr w:type="spellStart"/>
            <w:r w:rsidRPr="00D61CE6">
              <w:rPr>
                <w:rFonts w:asciiTheme="majorBidi" w:hAnsiTheme="majorBidi" w:cstheme="majorBidi"/>
                <w:sz w:val="22"/>
                <w:szCs w:val="22"/>
              </w:rPr>
              <w:t>analyzing</w:t>
            </w:r>
            <w:proofErr w:type="spellEnd"/>
            <w:r w:rsidRPr="00D61CE6">
              <w:rPr>
                <w:rFonts w:asciiTheme="majorBidi" w:hAnsiTheme="majorBidi" w:cstheme="majorBidi"/>
                <w:sz w:val="22"/>
                <w:szCs w:val="22"/>
              </w:rPr>
              <w:t xml:space="preserve"> the responses. Not sure if something like ’survey-monkey’ could support that, but I feel it shouldn’t be too difficult.</w:t>
            </w:r>
          </w:p>
          <w:p w14:paraId="21944036" w14:textId="77777777" w:rsidR="00B645A3" w:rsidRDefault="00B645A3" w:rsidP="007340AD">
            <w:pPr>
              <w:pBdr>
                <w:bottom w:val="single" w:sz="12" w:space="1" w:color="auto"/>
              </w:pBdr>
              <w:rPr>
                <w:rFonts w:asciiTheme="majorBidi" w:hAnsiTheme="majorBidi" w:cstheme="majorBidi"/>
                <w:sz w:val="22"/>
                <w:szCs w:val="22"/>
              </w:rPr>
            </w:pPr>
          </w:p>
          <w:p w14:paraId="4F702A90" w14:textId="77777777" w:rsidR="00B645A3" w:rsidRDefault="00B645A3" w:rsidP="007340AD">
            <w:pPr>
              <w:pBdr>
                <w:bottom w:val="single" w:sz="12" w:space="1" w:color="auto"/>
              </w:pBdr>
              <w:rPr>
                <w:rFonts w:asciiTheme="majorBidi" w:hAnsiTheme="majorBidi" w:cstheme="majorBidi"/>
                <w:sz w:val="22"/>
                <w:szCs w:val="22"/>
              </w:rPr>
            </w:pPr>
          </w:p>
          <w:p w14:paraId="1D1DB314" w14:textId="77777777" w:rsidR="00B645A3" w:rsidRPr="00D61CE6" w:rsidRDefault="00B645A3" w:rsidP="007340AD">
            <w:pPr>
              <w:rPr>
                <w:rFonts w:asciiTheme="majorBidi" w:hAnsiTheme="majorBidi" w:cstheme="majorBidi"/>
                <w:b/>
                <w:bCs/>
                <w:sz w:val="22"/>
                <w:szCs w:val="22"/>
                <w:u w:val="single"/>
              </w:rPr>
            </w:pPr>
          </w:p>
        </w:tc>
      </w:tr>
    </w:tbl>
    <w:p w14:paraId="550D6A26" w14:textId="77777777" w:rsidR="00F6033C" w:rsidRPr="00D61CE6" w:rsidRDefault="00F6033C" w:rsidP="00CA0D90">
      <w:pPr>
        <w:jc w:val="center"/>
        <w:rPr>
          <w:rFonts w:asciiTheme="majorBidi" w:hAnsiTheme="majorBidi" w:cstheme="majorBidi"/>
          <w:b/>
          <w:bCs/>
        </w:rPr>
      </w:pPr>
    </w:p>
    <w:p w14:paraId="0007A1DB" w14:textId="6B72C09B" w:rsidR="003568C9" w:rsidRPr="00D61CE6" w:rsidRDefault="003568C9" w:rsidP="003568C9">
      <w:pPr>
        <w:rPr>
          <w:rFonts w:asciiTheme="majorBidi" w:hAnsiTheme="majorBidi" w:cstheme="majorBidi"/>
          <w:b/>
          <w:bCs/>
        </w:rPr>
      </w:pPr>
    </w:p>
    <w:p w14:paraId="19602F81" w14:textId="77777777" w:rsidR="00B359CB" w:rsidRDefault="00B359CB">
      <w:pPr>
        <w:rPr>
          <w:rFonts w:asciiTheme="majorBidi" w:hAnsiTheme="majorBidi" w:cstheme="majorBidi"/>
          <w:b/>
          <w:sz w:val="28"/>
          <w:szCs w:val="32"/>
        </w:rPr>
      </w:pPr>
      <w:bookmarkStart w:id="1" w:name="_Toc13152648"/>
      <w:r>
        <w:rPr>
          <w:rFonts w:asciiTheme="majorBidi" w:hAnsiTheme="majorBidi" w:cstheme="majorBidi"/>
          <w:sz w:val="28"/>
          <w:szCs w:val="32"/>
        </w:rPr>
        <w:br w:type="page"/>
      </w:r>
    </w:p>
    <w:p w14:paraId="045DB75E" w14:textId="4A82DCDF" w:rsidR="003568C9" w:rsidRPr="00D61CE6" w:rsidRDefault="003568C9" w:rsidP="00870A43">
      <w:pPr>
        <w:pStyle w:val="Heading1"/>
        <w:rPr>
          <w:rFonts w:asciiTheme="majorBidi" w:hAnsiTheme="majorBidi" w:cstheme="majorBidi"/>
          <w:sz w:val="28"/>
          <w:szCs w:val="32"/>
        </w:rPr>
      </w:pPr>
      <w:r w:rsidRPr="00D61CE6">
        <w:rPr>
          <w:rFonts w:asciiTheme="majorBidi" w:hAnsiTheme="majorBidi" w:cstheme="majorBidi"/>
          <w:sz w:val="28"/>
          <w:szCs w:val="32"/>
        </w:rPr>
        <w:lastRenderedPageBreak/>
        <w:t>Introduction</w:t>
      </w:r>
      <w:bookmarkEnd w:id="1"/>
    </w:p>
    <w:p w14:paraId="312BA495" w14:textId="7255B680" w:rsidR="003568C9" w:rsidRPr="00D61CE6" w:rsidRDefault="003568C9" w:rsidP="003568C9">
      <w:pPr>
        <w:rPr>
          <w:rFonts w:asciiTheme="majorBidi" w:hAnsiTheme="majorBidi" w:cstheme="majorBidi"/>
          <w:b/>
          <w:bCs/>
          <w:sz w:val="22"/>
          <w:szCs w:val="22"/>
        </w:rPr>
      </w:pPr>
    </w:p>
    <w:p w14:paraId="086C6FA1" w14:textId="42469627" w:rsidR="003568C9" w:rsidRPr="00D61CE6" w:rsidRDefault="00470168" w:rsidP="00870A43">
      <w:pPr>
        <w:pStyle w:val="Heading2"/>
        <w:rPr>
          <w:rFonts w:asciiTheme="majorBidi" w:hAnsiTheme="majorBidi" w:cstheme="majorBidi"/>
          <w:sz w:val="22"/>
          <w:szCs w:val="22"/>
        </w:rPr>
      </w:pPr>
      <w:bookmarkStart w:id="2" w:name="_Toc13152649"/>
      <w:r w:rsidRPr="00D61CE6">
        <w:rPr>
          <w:rFonts w:asciiTheme="majorBidi" w:hAnsiTheme="majorBidi" w:cstheme="majorBidi"/>
          <w:sz w:val="22"/>
          <w:szCs w:val="22"/>
        </w:rPr>
        <w:t xml:space="preserve">Why </w:t>
      </w:r>
      <w:r w:rsidR="00F512BC" w:rsidRPr="00D61CE6">
        <w:rPr>
          <w:rFonts w:asciiTheme="majorBidi" w:hAnsiTheme="majorBidi" w:cstheme="majorBidi"/>
          <w:sz w:val="22"/>
          <w:szCs w:val="22"/>
        </w:rPr>
        <w:t>r</w:t>
      </w:r>
      <w:r w:rsidRPr="00D61CE6">
        <w:rPr>
          <w:rFonts w:asciiTheme="majorBidi" w:hAnsiTheme="majorBidi" w:cstheme="majorBidi"/>
          <w:sz w:val="22"/>
          <w:szCs w:val="22"/>
        </w:rPr>
        <w:t>eport</w:t>
      </w:r>
      <w:r w:rsidR="00F512BC" w:rsidRPr="00D61CE6">
        <w:rPr>
          <w:rFonts w:asciiTheme="majorBidi" w:hAnsiTheme="majorBidi" w:cstheme="majorBidi"/>
          <w:sz w:val="22"/>
          <w:szCs w:val="22"/>
        </w:rPr>
        <w:t>ing on transboundary water cooperation</w:t>
      </w:r>
      <w:r w:rsidRPr="00D61CE6">
        <w:rPr>
          <w:rFonts w:asciiTheme="majorBidi" w:hAnsiTheme="majorBidi" w:cstheme="majorBidi"/>
          <w:sz w:val="22"/>
          <w:szCs w:val="22"/>
        </w:rPr>
        <w:t>?</w:t>
      </w:r>
      <w:bookmarkEnd w:id="2"/>
      <w:r w:rsidRPr="00D61CE6">
        <w:rPr>
          <w:rFonts w:asciiTheme="majorBidi" w:hAnsiTheme="majorBidi" w:cstheme="majorBidi"/>
          <w:sz w:val="22"/>
          <w:szCs w:val="22"/>
        </w:rPr>
        <w:t xml:space="preserve"> </w:t>
      </w:r>
    </w:p>
    <w:p w14:paraId="46347DB4" w14:textId="58B4C5A3" w:rsidR="000053AE" w:rsidRPr="00D61CE6" w:rsidRDefault="000053AE" w:rsidP="000053AE">
      <w:pPr>
        <w:rPr>
          <w:rFonts w:asciiTheme="majorBidi" w:hAnsiTheme="majorBidi" w:cstheme="majorBidi"/>
          <w:sz w:val="22"/>
          <w:szCs w:val="22"/>
        </w:rPr>
      </w:pPr>
    </w:p>
    <w:p w14:paraId="2A0EE3E5" w14:textId="683FE2B3" w:rsidR="000053AE" w:rsidRPr="00D61CE6" w:rsidRDefault="008867BC" w:rsidP="008867BC">
      <w:pPr>
        <w:jc w:val="both"/>
        <w:rPr>
          <w:rFonts w:asciiTheme="majorBidi" w:hAnsiTheme="majorBidi" w:cstheme="majorBidi"/>
          <w:sz w:val="22"/>
          <w:szCs w:val="22"/>
        </w:rPr>
      </w:pPr>
      <w:r w:rsidRPr="00D61CE6">
        <w:rPr>
          <w:rFonts w:asciiTheme="majorBidi" w:hAnsiTheme="majorBidi" w:cstheme="majorBidi"/>
          <w:sz w:val="22"/>
          <w:szCs w:val="22"/>
        </w:rPr>
        <w:t xml:space="preserve">Reporting under the Sustainable Development Goal (SDG) indicator 6.5.2 and under the Convention for the Protection and Use of Transboundary Watercourses and International Lakes (Water Convention) first took place in 2017. Following a review of the </w:t>
      </w:r>
      <w:r w:rsidR="00562DE8" w:rsidRPr="00D61CE6">
        <w:rPr>
          <w:rFonts w:asciiTheme="majorBidi" w:hAnsiTheme="majorBidi" w:cstheme="majorBidi"/>
          <w:sz w:val="22"/>
          <w:szCs w:val="22"/>
        </w:rPr>
        <w:t>initial</w:t>
      </w:r>
      <w:r w:rsidRPr="00D61CE6">
        <w:rPr>
          <w:rFonts w:asciiTheme="majorBidi" w:hAnsiTheme="majorBidi" w:cstheme="majorBidi"/>
          <w:sz w:val="22"/>
          <w:szCs w:val="22"/>
        </w:rPr>
        <w:t xml:space="preserve"> reporting exercise, it was decided at the 8</w:t>
      </w:r>
      <w:r w:rsidRPr="00D61CE6">
        <w:rPr>
          <w:rFonts w:asciiTheme="majorBidi" w:hAnsiTheme="majorBidi" w:cstheme="majorBidi"/>
          <w:sz w:val="22"/>
          <w:szCs w:val="22"/>
          <w:vertAlign w:val="superscript"/>
        </w:rPr>
        <w:t>th</w:t>
      </w:r>
      <w:r w:rsidRPr="00D61CE6">
        <w:rPr>
          <w:rFonts w:asciiTheme="majorBidi" w:hAnsiTheme="majorBidi" w:cstheme="majorBidi"/>
          <w:sz w:val="22"/>
          <w:szCs w:val="22"/>
        </w:rPr>
        <w:t xml:space="preserve"> Session of the Meeting of the Parties to the Water Convention</w:t>
      </w:r>
      <w:r w:rsidR="00562DE8" w:rsidRPr="00D61CE6">
        <w:rPr>
          <w:rFonts w:asciiTheme="majorBidi" w:hAnsiTheme="majorBidi" w:cstheme="majorBidi"/>
          <w:sz w:val="22"/>
          <w:szCs w:val="22"/>
        </w:rPr>
        <w:t xml:space="preserve"> (Decision </w:t>
      </w:r>
      <w:r w:rsidR="000D09C9" w:rsidRPr="00D61CE6">
        <w:rPr>
          <w:rFonts w:asciiTheme="majorBidi" w:hAnsiTheme="majorBidi" w:cstheme="majorBidi"/>
          <w:sz w:val="22"/>
          <w:szCs w:val="22"/>
        </w:rPr>
        <w:t>VIII/1</w:t>
      </w:r>
      <w:r w:rsidR="00906CD4" w:rsidRPr="00D61CE6">
        <w:rPr>
          <w:rFonts w:asciiTheme="majorBidi" w:hAnsiTheme="majorBidi" w:cstheme="majorBidi"/>
          <w:sz w:val="22"/>
          <w:szCs w:val="22"/>
        </w:rPr>
        <w:t>, ECE 201</w:t>
      </w:r>
      <w:r w:rsidR="00A60893" w:rsidRPr="00D61CE6">
        <w:rPr>
          <w:rFonts w:asciiTheme="majorBidi" w:hAnsiTheme="majorBidi" w:cstheme="majorBidi"/>
          <w:sz w:val="22"/>
          <w:szCs w:val="22"/>
        </w:rPr>
        <w:t>8</w:t>
      </w:r>
      <w:r w:rsidR="00562DE8" w:rsidRPr="00D61CE6">
        <w:rPr>
          <w:rFonts w:asciiTheme="majorBidi" w:hAnsiTheme="majorBidi" w:cstheme="majorBidi"/>
          <w:sz w:val="22"/>
          <w:szCs w:val="22"/>
        </w:rPr>
        <w:t>),</w:t>
      </w:r>
      <w:r w:rsidRPr="00D61CE6">
        <w:rPr>
          <w:rFonts w:asciiTheme="majorBidi" w:hAnsiTheme="majorBidi" w:cstheme="majorBidi"/>
          <w:sz w:val="22"/>
          <w:szCs w:val="22"/>
        </w:rPr>
        <w:t xml:space="preserve"> that </w:t>
      </w:r>
      <w:r w:rsidR="00562DE8" w:rsidRPr="00D61CE6">
        <w:rPr>
          <w:rFonts w:asciiTheme="majorBidi" w:hAnsiTheme="majorBidi" w:cstheme="majorBidi"/>
          <w:sz w:val="22"/>
          <w:szCs w:val="22"/>
        </w:rPr>
        <w:t xml:space="preserve">subsequent reporting exercises </w:t>
      </w:r>
      <w:r w:rsidR="008501BB" w:rsidRPr="00D61CE6">
        <w:rPr>
          <w:rFonts w:asciiTheme="majorBidi" w:hAnsiTheme="majorBidi" w:cstheme="majorBidi"/>
          <w:sz w:val="22"/>
          <w:szCs w:val="22"/>
        </w:rPr>
        <w:t>would take place every three years.</w:t>
      </w:r>
      <w:r w:rsidR="004F55C0" w:rsidRPr="00D61CE6">
        <w:rPr>
          <w:rFonts w:asciiTheme="majorBidi" w:hAnsiTheme="majorBidi" w:cstheme="majorBidi"/>
          <w:sz w:val="22"/>
          <w:szCs w:val="22"/>
        </w:rPr>
        <w:t xml:space="preserve"> </w:t>
      </w:r>
      <w:r w:rsidR="003F19C3" w:rsidRPr="00D61CE6">
        <w:rPr>
          <w:rFonts w:asciiTheme="majorBidi" w:hAnsiTheme="majorBidi" w:cstheme="majorBidi"/>
          <w:sz w:val="22"/>
          <w:szCs w:val="22"/>
        </w:rPr>
        <w:t>Additionally</w:t>
      </w:r>
      <w:r w:rsidR="008501BB" w:rsidRPr="00D61CE6">
        <w:rPr>
          <w:rFonts w:asciiTheme="majorBidi" w:hAnsiTheme="majorBidi" w:cstheme="majorBidi"/>
          <w:sz w:val="22"/>
          <w:szCs w:val="22"/>
        </w:rPr>
        <w:t xml:space="preserve">, it was </w:t>
      </w:r>
      <w:r w:rsidR="00470168" w:rsidRPr="00D61CE6">
        <w:rPr>
          <w:rFonts w:asciiTheme="majorBidi" w:hAnsiTheme="majorBidi" w:cstheme="majorBidi"/>
          <w:sz w:val="22"/>
          <w:szCs w:val="22"/>
        </w:rPr>
        <w:t>considered that</w:t>
      </w:r>
      <w:r w:rsidR="008501BB" w:rsidRPr="00D61CE6">
        <w:rPr>
          <w:rFonts w:asciiTheme="majorBidi" w:hAnsiTheme="majorBidi" w:cstheme="majorBidi"/>
          <w:sz w:val="22"/>
          <w:szCs w:val="22"/>
        </w:rPr>
        <w:t xml:space="preserve"> – based on feedback from countries </w:t>
      </w:r>
      <w:r w:rsidR="002E66AE" w:rsidRPr="00D61CE6">
        <w:rPr>
          <w:rFonts w:asciiTheme="majorBidi" w:hAnsiTheme="majorBidi" w:cstheme="majorBidi"/>
          <w:sz w:val="22"/>
          <w:szCs w:val="22"/>
        </w:rPr>
        <w:t>sharing transboundary waters</w:t>
      </w:r>
      <w:r w:rsidR="00236A6E" w:rsidRPr="00D61CE6">
        <w:rPr>
          <w:rFonts w:asciiTheme="majorBidi" w:hAnsiTheme="majorBidi" w:cstheme="majorBidi"/>
          <w:sz w:val="22"/>
          <w:szCs w:val="22"/>
        </w:rPr>
        <w:t xml:space="preserve"> </w:t>
      </w:r>
      <w:r w:rsidR="008501BB" w:rsidRPr="00D61CE6">
        <w:rPr>
          <w:rFonts w:asciiTheme="majorBidi" w:hAnsiTheme="majorBidi" w:cstheme="majorBidi"/>
          <w:sz w:val="22"/>
          <w:szCs w:val="22"/>
        </w:rPr>
        <w:t xml:space="preserve">–a guide </w:t>
      </w:r>
      <w:r w:rsidR="005C2270" w:rsidRPr="00D61CE6">
        <w:rPr>
          <w:rFonts w:asciiTheme="majorBidi" w:hAnsiTheme="majorBidi" w:cstheme="majorBidi"/>
          <w:sz w:val="22"/>
          <w:szCs w:val="22"/>
        </w:rPr>
        <w:t xml:space="preserve">to </w:t>
      </w:r>
      <w:r w:rsidR="008501BB" w:rsidRPr="00D61CE6">
        <w:rPr>
          <w:rFonts w:asciiTheme="majorBidi" w:hAnsiTheme="majorBidi" w:cstheme="majorBidi"/>
          <w:sz w:val="22"/>
          <w:szCs w:val="22"/>
        </w:rPr>
        <w:t xml:space="preserve">reporting </w:t>
      </w:r>
      <w:r w:rsidR="00B53994" w:rsidRPr="00D61CE6">
        <w:rPr>
          <w:rFonts w:asciiTheme="majorBidi" w:hAnsiTheme="majorBidi" w:cstheme="majorBidi"/>
          <w:sz w:val="22"/>
          <w:szCs w:val="22"/>
        </w:rPr>
        <w:t>could</w:t>
      </w:r>
      <w:r w:rsidR="008501BB" w:rsidRPr="00D61CE6">
        <w:rPr>
          <w:rFonts w:asciiTheme="majorBidi" w:hAnsiTheme="majorBidi" w:cstheme="majorBidi"/>
          <w:sz w:val="22"/>
          <w:szCs w:val="22"/>
        </w:rPr>
        <w:t xml:space="preserve"> </w:t>
      </w:r>
      <w:r w:rsidR="000B1D51" w:rsidRPr="00D61CE6">
        <w:rPr>
          <w:rFonts w:asciiTheme="majorBidi" w:hAnsiTheme="majorBidi" w:cstheme="majorBidi"/>
          <w:sz w:val="22"/>
          <w:szCs w:val="22"/>
        </w:rPr>
        <w:t>assist</w:t>
      </w:r>
      <w:r w:rsidR="008501BB" w:rsidRPr="00D61CE6">
        <w:rPr>
          <w:rFonts w:asciiTheme="majorBidi" w:hAnsiTheme="majorBidi" w:cstheme="majorBidi"/>
          <w:sz w:val="22"/>
          <w:szCs w:val="22"/>
        </w:rPr>
        <w:t xml:space="preserve"> countries</w:t>
      </w:r>
      <w:r w:rsidR="000B1D51" w:rsidRPr="00D61CE6">
        <w:rPr>
          <w:rFonts w:asciiTheme="majorBidi" w:hAnsiTheme="majorBidi" w:cstheme="majorBidi"/>
          <w:sz w:val="22"/>
          <w:szCs w:val="22"/>
        </w:rPr>
        <w:t xml:space="preserve"> </w:t>
      </w:r>
      <w:r w:rsidR="00103055" w:rsidRPr="00D61CE6">
        <w:rPr>
          <w:rFonts w:asciiTheme="majorBidi" w:hAnsiTheme="majorBidi" w:cstheme="majorBidi"/>
          <w:sz w:val="22"/>
          <w:szCs w:val="22"/>
        </w:rPr>
        <w:t>in completing</w:t>
      </w:r>
      <w:r w:rsidR="008501BB" w:rsidRPr="00D61CE6">
        <w:rPr>
          <w:rFonts w:asciiTheme="majorBidi" w:hAnsiTheme="majorBidi" w:cstheme="majorBidi"/>
          <w:sz w:val="22"/>
          <w:szCs w:val="22"/>
        </w:rPr>
        <w:t xml:space="preserve"> the reporting template, while at the same time </w:t>
      </w:r>
      <w:r w:rsidR="00B53994" w:rsidRPr="00D61CE6">
        <w:rPr>
          <w:rFonts w:asciiTheme="majorBidi" w:hAnsiTheme="majorBidi" w:cstheme="majorBidi"/>
          <w:sz w:val="22"/>
          <w:szCs w:val="22"/>
        </w:rPr>
        <w:t>improve the</w:t>
      </w:r>
      <w:r w:rsidR="008501BB" w:rsidRPr="00D61CE6">
        <w:rPr>
          <w:rFonts w:asciiTheme="majorBidi" w:hAnsiTheme="majorBidi" w:cstheme="majorBidi"/>
          <w:sz w:val="22"/>
          <w:szCs w:val="22"/>
        </w:rPr>
        <w:t xml:space="preserve"> overall quality</w:t>
      </w:r>
      <w:r w:rsidR="00B53994" w:rsidRPr="00D61CE6">
        <w:rPr>
          <w:rFonts w:asciiTheme="majorBidi" w:hAnsiTheme="majorBidi" w:cstheme="majorBidi"/>
          <w:sz w:val="22"/>
          <w:szCs w:val="22"/>
        </w:rPr>
        <w:t xml:space="preserve"> and comparability </w:t>
      </w:r>
      <w:r w:rsidR="008501BB" w:rsidRPr="00D61CE6">
        <w:rPr>
          <w:rFonts w:asciiTheme="majorBidi" w:hAnsiTheme="majorBidi" w:cstheme="majorBidi"/>
          <w:sz w:val="22"/>
          <w:szCs w:val="22"/>
        </w:rPr>
        <w:t>of national reports.</w:t>
      </w:r>
      <w:r w:rsidR="004F55C0" w:rsidRPr="00D61CE6">
        <w:rPr>
          <w:rFonts w:asciiTheme="majorBidi" w:hAnsiTheme="majorBidi" w:cstheme="majorBidi"/>
          <w:sz w:val="22"/>
          <w:szCs w:val="22"/>
        </w:rPr>
        <w:t xml:space="preserve"> </w:t>
      </w:r>
    </w:p>
    <w:p w14:paraId="7938879D" w14:textId="08B7910B" w:rsidR="008501BB" w:rsidRPr="00D61CE6" w:rsidRDefault="008501BB" w:rsidP="008867BC">
      <w:pPr>
        <w:jc w:val="both"/>
        <w:rPr>
          <w:rFonts w:asciiTheme="majorBidi" w:hAnsiTheme="majorBidi" w:cstheme="majorBidi"/>
          <w:sz w:val="22"/>
          <w:szCs w:val="22"/>
        </w:rPr>
      </w:pPr>
    </w:p>
    <w:p w14:paraId="09147597" w14:textId="40686D36" w:rsidR="00F654C0" w:rsidRPr="00D61CE6" w:rsidRDefault="008501BB" w:rsidP="008867BC">
      <w:pPr>
        <w:jc w:val="both"/>
        <w:rPr>
          <w:rFonts w:asciiTheme="majorBidi" w:hAnsiTheme="majorBidi" w:cstheme="majorBidi"/>
          <w:sz w:val="22"/>
          <w:szCs w:val="22"/>
        </w:rPr>
      </w:pPr>
      <w:r w:rsidRPr="00D61CE6">
        <w:rPr>
          <w:rFonts w:asciiTheme="majorBidi" w:hAnsiTheme="majorBidi" w:cstheme="majorBidi"/>
          <w:sz w:val="22"/>
          <w:szCs w:val="22"/>
        </w:rPr>
        <w:t xml:space="preserve">The decision to develop a guide </w:t>
      </w:r>
      <w:r w:rsidR="005C2270" w:rsidRPr="00D61CE6">
        <w:rPr>
          <w:rFonts w:asciiTheme="majorBidi" w:hAnsiTheme="majorBidi" w:cstheme="majorBidi"/>
          <w:sz w:val="22"/>
          <w:szCs w:val="22"/>
        </w:rPr>
        <w:t xml:space="preserve">to </w:t>
      </w:r>
      <w:r w:rsidRPr="00D61CE6">
        <w:rPr>
          <w:rFonts w:asciiTheme="majorBidi" w:hAnsiTheme="majorBidi" w:cstheme="majorBidi"/>
          <w:sz w:val="22"/>
          <w:szCs w:val="22"/>
        </w:rPr>
        <w:t xml:space="preserve">reporting reflects </w:t>
      </w:r>
      <w:r w:rsidR="000B1D51" w:rsidRPr="00D61CE6">
        <w:rPr>
          <w:rFonts w:asciiTheme="majorBidi" w:hAnsiTheme="majorBidi" w:cstheme="majorBidi"/>
          <w:sz w:val="22"/>
          <w:szCs w:val="22"/>
        </w:rPr>
        <w:t>a</w:t>
      </w:r>
      <w:r w:rsidR="00AA2C7B" w:rsidRPr="00D61CE6">
        <w:rPr>
          <w:rFonts w:asciiTheme="majorBidi" w:hAnsiTheme="majorBidi" w:cstheme="majorBidi"/>
          <w:sz w:val="22"/>
          <w:szCs w:val="22"/>
        </w:rPr>
        <w:t xml:space="preserve"> </w:t>
      </w:r>
      <w:r w:rsidR="000B1D51" w:rsidRPr="00D61CE6">
        <w:rPr>
          <w:rFonts w:asciiTheme="majorBidi" w:hAnsiTheme="majorBidi" w:cstheme="majorBidi"/>
          <w:sz w:val="22"/>
          <w:szCs w:val="22"/>
        </w:rPr>
        <w:t xml:space="preserve">strong </w:t>
      </w:r>
      <w:r w:rsidR="00AA2C7B" w:rsidRPr="00D61CE6">
        <w:rPr>
          <w:rFonts w:asciiTheme="majorBidi" w:hAnsiTheme="majorBidi" w:cstheme="majorBidi"/>
          <w:sz w:val="22"/>
          <w:szCs w:val="22"/>
        </w:rPr>
        <w:t xml:space="preserve">commitment </w:t>
      </w:r>
      <w:r w:rsidR="00B53994" w:rsidRPr="00D61CE6">
        <w:rPr>
          <w:rFonts w:asciiTheme="majorBidi" w:hAnsiTheme="majorBidi" w:cstheme="majorBidi"/>
          <w:sz w:val="22"/>
          <w:szCs w:val="22"/>
        </w:rPr>
        <w:t>to use reporting</w:t>
      </w:r>
      <w:r w:rsidR="000B1D51" w:rsidRPr="00D61CE6">
        <w:rPr>
          <w:rFonts w:asciiTheme="majorBidi" w:hAnsiTheme="majorBidi" w:cstheme="majorBidi"/>
          <w:sz w:val="22"/>
          <w:szCs w:val="22"/>
        </w:rPr>
        <w:t xml:space="preserve"> as a means by which to systematically review, and more effectively enhance, the implementation of the Convention</w:t>
      </w:r>
      <w:r w:rsidR="00765039" w:rsidRPr="00D61CE6">
        <w:rPr>
          <w:rFonts w:asciiTheme="majorBidi" w:hAnsiTheme="majorBidi" w:cstheme="majorBidi"/>
          <w:sz w:val="22"/>
          <w:szCs w:val="22"/>
        </w:rPr>
        <w:t xml:space="preserve"> at multiple levels: </w:t>
      </w:r>
    </w:p>
    <w:p w14:paraId="6C00EBA8" w14:textId="77777777" w:rsidR="000B6E0D" w:rsidRPr="00D61CE6" w:rsidRDefault="000B6E0D" w:rsidP="00765039">
      <w:pPr>
        <w:jc w:val="both"/>
        <w:rPr>
          <w:rFonts w:asciiTheme="majorBidi" w:hAnsiTheme="majorBidi" w:cstheme="majorBidi"/>
          <w:sz w:val="22"/>
          <w:szCs w:val="22"/>
          <w:highlight w:val="yellow"/>
        </w:rPr>
      </w:pPr>
    </w:p>
    <w:p w14:paraId="085E7760" w14:textId="455735A1" w:rsidR="002E66AE" w:rsidRPr="00D61CE6" w:rsidRDefault="00765039" w:rsidP="002E66AE">
      <w:pPr>
        <w:pStyle w:val="ListParagraph"/>
        <w:numPr>
          <w:ilvl w:val="0"/>
          <w:numId w:val="6"/>
        </w:numPr>
        <w:ind w:left="284" w:hanging="284"/>
        <w:jc w:val="both"/>
        <w:rPr>
          <w:rFonts w:asciiTheme="majorBidi" w:hAnsiTheme="majorBidi" w:cstheme="majorBidi"/>
          <w:sz w:val="22"/>
          <w:szCs w:val="22"/>
        </w:rPr>
      </w:pPr>
      <w:r w:rsidRPr="00D61CE6">
        <w:rPr>
          <w:rFonts w:asciiTheme="majorBidi" w:hAnsiTheme="majorBidi" w:cstheme="majorBidi"/>
          <w:sz w:val="22"/>
          <w:szCs w:val="22"/>
        </w:rPr>
        <w:t>At national and transboundary levels, reporting</w:t>
      </w:r>
      <w:r w:rsidR="002E66AE" w:rsidRPr="00D61CE6">
        <w:rPr>
          <w:rFonts w:asciiTheme="majorBidi" w:hAnsiTheme="majorBidi" w:cstheme="majorBidi"/>
          <w:sz w:val="22"/>
          <w:szCs w:val="22"/>
        </w:rPr>
        <w:t xml:space="preserve">: </w:t>
      </w:r>
    </w:p>
    <w:p w14:paraId="2FDC6368" w14:textId="533A1A6E" w:rsidR="002E66AE" w:rsidRPr="00D61CE6" w:rsidRDefault="00765039" w:rsidP="00DA140A">
      <w:pPr>
        <w:pStyle w:val="ListParagraph"/>
        <w:numPr>
          <w:ilvl w:val="1"/>
          <w:numId w:val="6"/>
        </w:numPr>
        <w:ind w:left="709"/>
        <w:jc w:val="both"/>
        <w:rPr>
          <w:rFonts w:asciiTheme="majorBidi" w:hAnsiTheme="majorBidi" w:cstheme="majorBidi"/>
          <w:sz w:val="22"/>
          <w:szCs w:val="22"/>
        </w:rPr>
      </w:pPr>
      <w:r w:rsidRPr="00D61CE6">
        <w:rPr>
          <w:rFonts w:asciiTheme="majorBidi" w:hAnsiTheme="majorBidi" w:cstheme="majorBidi"/>
          <w:sz w:val="22"/>
          <w:szCs w:val="22"/>
        </w:rPr>
        <w:t>allows countries</w:t>
      </w:r>
      <w:r w:rsidR="00F654C0" w:rsidRPr="00D61CE6">
        <w:rPr>
          <w:rFonts w:asciiTheme="majorBidi" w:hAnsiTheme="majorBidi" w:cstheme="majorBidi"/>
          <w:sz w:val="22"/>
          <w:szCs w:val="22"/>
        </w:rPr>
        <w:t xml:space="preserve"> </w:t>
      </w:r>
      <w:r w:rsidR="000B1D51" w:rsidRPr="00D61CE6">
        <w:rPr>
          <w:rFonts w:asciiTheme="majorBidi" w:hAnsiTheme="majorBidi" w:cstheme="majorBidi"/>
          <w:sz w:val="22"/>
          <w:szCs w:val="22"/>
        </w:rPr>
        <w:t xml:space="preserve">to identify specific basin needs, and in turn, </w:t>
      </w:r>
      <w:r w:rsidR="00103055" w:rsidRPr="00D61CE6">
        <w:rPr>
          <w:rFonts w:asciiTheme="majorBidi" w:hAnsiTheme="majorBidi" w:cstheme="majorBidi"/>
          <w:sz w:val="22"/>
          <w:szCs w:val="22"/>
        </w:rPr>
        <w:t xml:space="preserve">helps determine how </w:t>
      </w:r>
      <w:r w:rsidR="000B1D51" w:rsidRPr="00D61CE6">
        <w:rPr>
          <w:rFonts w:asciiTheme="majorBidi" w:hAnsiTheme="majorBidi" w:cstheme="majorBidi"/>
          <w:sz w:val="22"/>
          <w:szCs w:val="22"/>
        </w:rPr>
        <w:t xml:space="preserve">best </w:t>
      </w:r>
      <w:r w:rsidR="00103055" w:rsidRPr="00D61CE6">
        <w:rPr>
          <w:rFonts w:asciiTheme="majorBidi" w:hAnsiTheme="majorBidi" w:cstheme="majorBidi"/>
          <w:sz w:val="22"/>
          <w:szCs w:val="22"/>
        </w:rPr>
        <w:t xml:space="preserve">to </w:t>
      </w:r>
      <w:r w:rsidR="000B1D51" w:rsidRPr="00D61CE6">
        <w:rPr>
          <w:rFonts w:asciiTheme="majorBidi" w:hAnsiTheme="majorBidi" w:cstheme="majorBidi"/>
          <w:sz w:val="22"/>
          <w:szCs w:val="22"/>
        </w:rPr>
        <w:t xml:space="preserve">mobilise resources to support implementation activities, such as </w:t>
      </w:r>
      <w:r w:rsidR="00D53B2F" w:rsidRPr="00D61CE6">
        <w:rPr>
          <w:rFonts w:asciiTheme="majorBidi" w:hAnsiTheme="majorBidi" w:cstheme="majorBidi"/>
          <w:sz w:val="22"/>
          <w:szCs w:val="22"/>
        </w:rPr>
        <w:t xml:space="preserve">through </w:t>
      </w:r>
      <w:r w:rsidR="000B1D51" w:rsidRPr="00D61CE6">
        <w:rPr>
          <w:rFonts w:asciiTheme="majorBidi" w:hAnsiTheme="majorBidi" w:cstheme="majorBidi"/>
          <w:sz w:val="22"/>
          <w:szCs w:val="22"/>
        </w:rPr>
        <w:t>capacity building and technical assistance</w:t>
      </w:r>
      <w:r w:rsidRPr="00D61CE6">
        <w:rPr>
          <w:rFonts w:asciiTheme="majorBidi" w:hAnsiTheme="majorBidi" w:cstheme="majorBidi"/>
          <w:sz w:val="22"/>
          <w:szCs w:val="22"/>
        </w:rPr>
        <w:t xml:space="preserve">; </w:t>
      </w:r>
    </w:p>
    <w:p w14:paraId="11B79443" w14:textId="241932D9" w:rsidR="00626779" w:rsidRPr="00D61CE6" w:rsidRDefault="00765039" w:rsidP="000246D6">
      <w:pPr>
        <w:pStyle w:val="ListParagraph"/>
        <w:numPr>
          <w:ilvl w:val="0"/>
          <w:numId w:val="16"/>
        </w:numPr>
        <w:ind w:left="709"/>
        <w:jc w:val="both"/>
        <w:rPr>
          <w:rFonts w:asciiTheme="majorBidi" w:hAnsiTheme="majorBidi" w:cstheme="majorBidi"/>
          <w:sz w:val="22"/>
          <w:szCs w:val="22"/>
        </w:rPr>
      </w:pPr>
      <w:r w:rsidRPr="00D61CE6">
        <w:rPr>
          <w:rFonts w:asciiTheme="majorBidi" w:hAnsiTheme="majorBidi" w:cstheme="majorBidi"/>
          <w:sz w:val="22"/>
          <w:szCs w:val="22"/>
        </w:rPr>
        <w:t xml:space="preserve">provides </w:t>
      </w:r>
      <w:r w:rsidR="00D53B2F" w:rsidRPr="00D61CE6">
        <w:rPr>
          <w:rFonts w:asciiTheme="majorBidi" w:hAnsiTheme="majorBidi" w:cstheme="majorBidi"/>
          <w:sz w:val="22"/>
          <w:szCs w:val="22"/>
        </w:rPr>
        <w:t xml:space="preserve">a means by which to assess </w:t>
      </w:r>
      <w:r w:rsidRPr="00D61CE6">
        <w:rPr>
          <w:rFonts w:asciiTheme="majorBidi" w:hAnsiTheme="majorBidi" w:cstheme="majorBidi"/>
          <w:sz w:val="22"/>
          <w:szCs w:val="22"/>
        </w:rPr>
        <w:t>any strategies and approaches to</w:t>
      </w:r>
      <w:r w:rsidR="004F55C0" w:rsidRPr="00D61CE6">
        <w:rPr>
          <w:rFonts w:asciiTheme="majorBidi" w:hAnsiTheme="majorBidi" w:cstheme="majorBidi"/>
          <w:sz w:val="22"/>
          <w:szCs w:val="22"/>
        </w:rPr>
        <w:t xml:space="preserve"> </w:t>
      </w:r>
      <w:r w:rsidR="00D53B2F" w:rsidRPr="00D61CE6">
        <w:rPr>
          <w:rFonts w:asciiTheme="majorBidi" w:hAnsiTheme="majorBidi" w:cstheme="majorBidi"/>
          <w:sz w:val="22"/>
          <w:szCs w:val="22"/>
        </w:rPr>
        <w:t xml:space="preserve">transboundary water cooperation </w:t>
      </w:r>
      <w:r w:rsidRPr="00D61CE6">
        <w:rPr>
          <w:rFonts w:asciiTheme="majorBidi" w:hAnsiTheme="majorBidi" w:cstheme="majorBidi"/>
          <w:sz w:val="22"/>
          <w:szCs w:val="22"/>
        </w:rPr>
        <w:t>at the national level.</w:t>
      </w:r>
      <w:r w:rsidR="004F55C0" w:rsidRPr="00D61CE6">
        <w:rPr>
          <w:rFonts w:asciiTheme="majorBidi" w:hAnsiTheme="majorBidi" w:cstheme="majorBidi"/>
          <w:sz w:val="22"/>
          <w:szCs w:val="22"/>
        </w:rPr>
        <w:t xml:space="preserve"> </w:t>
      </w:r>
    </w:p>
    <w:p w14:paraId="6C97A54E" w14:textId="3D893C34" w:rsidR="00626779" w:rsidRPr="00D61CE6" w:rsidRDefault="00D53B2F" w:rsidP="000246D6">
      <w:pPr>
        <w:pStyle w:val="ListParagraph"/>
        <w:numPr>
          <w:ilvl w:val="0"/>
          <w:numId w:val="16"/>
        </w:numPr>
        <w:ind w:left="709"/>
        <w:jc w:val="both"/>
        <w:rPr>
          <w:rFonts w:asciiTheme="majorBidi" w:hAnsiTheme="majorBidi" w:cstheme="majorBidi"/>
          <w:sz w:val="22"/>
          <w:szCs w:val="22"/>
        </w:rPr>
      </w:pPr>
      <w:r w:rsidRPr="00D61CE6">
        <w:rPr>
          <w:rFonts w:asciiTheme="majorBidi" w:hAnsiTheme="majorBidi" w:cstheme="majorBidi"/>
          <w:sz w:val="22"/>
          <w:szCs w:val="22"/>
        </w:rPr>
        <w:t xml:space="preserve">where a broad spectrum of national experts </w:t>
      </w:r>
      <w:r w:rsidR="004F55C0" w:rsidRPr="00D61CE6">
        <w:rPr>
          <w:rFonts w:asciiTheme="majorBidi" w:hAnsiTheme="majorBidi" w:cstheme="majorBidi"/>
          <w:sz w:val="22"/>
          <w:szCs w:val="22"/>
        </w:rPr>
        <w:t>is</w:t>
      </w:r>
      <w:r w:rsidR="00626779" w:rsidRPr="00D61CE6">
        <w:rPr>
          <w:rFonts w:asciiTheme="majorBidi" w:hAnsiTheme="majorBidi" w:cstheme="majorBidi"/>
          <w:sz w:val="22"/>
          <w:szCs w:val="22"/>
        </w:rPr>
        <w:t xml:space="preserve"> involved</w:t>
      </w:r>
      <w:r w:rsidR="00F654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in the reporting exercise, reporting can help develop a collective understanding of </w:t>
      </w:r>
      <w:r w:rsidR="00F654C0" w:rsidRPr="00D61CE6">
        <w:rPr>
          <w:rFonts w:asciiTheme="majorBidi" w:hAnsiTheme="majorBidi" w:cstheme="majorBidi"/>
          <w:sz w:val="22"/>
          <w:szCs w:val="22"/>
        </w:rPr>
        <w:t xml:space="preserve">any </w:t>
      </w:r>
      <w:r w:rsidRPr="00D61CE6">
        <w:rPr>
          <w:rFonts w:asciiTheme="majorBidi" w:hAnsiTheme="majorBidi" w:cstheme="majorBidi"/>
          <w:sz w:val="22"/>
          <w:szCs w:val="22"/>
        </w:rPr>
        <w:t>transboundary water challenges and opportunities</w:t>
      </w:r>
      <w:r w:rsidR="00626779" w:rsidRPr="00D61CE6">
        <w:rPr>
          <w:rFonts w:asciiTheme="majorBidi" w:hAnsiTheme="majorBidi" w:cstheme="majorBidi"/>
          <w:sz w:val="22"/>
          <w:szCs w:val="22"/>
        </w:rPr>
        <w:t xml:space="preserve"> faced by a country</w:t>
      </w:r>
      <w:r w:rsidRPr="00D61CE6">
        <w:rPr>
          <w:rFonts w:asciiTheme="majorBidi" w:hAnsiTheme="majorBidi" w:cstheme="majorBidi"/>
          <w:sz w:val="22"/>
          <w:szCs w:val="22"/>
        </w:rPr>
        <w:t>, and</w:t>
      </w:r>
      <w:r w:rsidR="00F654C0" w:rsidRPr="00D61CE6">
        <w:rPr>
          <w:rFonts w:asciiTheme="majorBidi" w:hAnsiTheme="majorBidi" w:cstheme="majorBidi"/>
          <w:sz w:val="22"/>
          <w:szCs w:val="22"/>
        </w:rPr>
        <w:t>, by systematically reviewing the current state of play,</w:t>
      </w:r>
      <w:r w:rsidRPr="00D61CE6">
        <w:rPr>
          <w:rFonts w:asciiTheme="majorBidi" w:hAnsiTheme="majorBidi" w:cstheme="majorBidi"/>
          <w:sz w:val="22"/>
          <w:szCs w:val="22"/>
        </w:rPr>
        <w:t xml:space="preserve"> help mobilise the necessary actors into action.</w:t>
      </w:r>
      <w:r w:rsidR="004F55C0" w:rsidRPr="00D61CE6">
        <w:rPr>
          <w:rFonts w:asciiTheme="majorBidi" w:hAnsiTheme="majorBidi" w:cstheme="majorBidi"/>
          <w:sz w:val="22"/>
          <w:szCs w:val="22"/>
        </w:rPr>
        <w:t xml:space="preserve"> </w:t>
      </w:r>
    </w:p>
    <w:p w14:paraId="67A3E2DB" w14:textId="6041FA3D" w:rsidR="00765039" w:rsidRPr="00D61CE6" w:rsidRDefault="00D53B2F" w:rsidP="000246D6">
      <w:pPr>
        <w:pStyle w:val="ListParagraph"/>
        <w:numPr>
          <w:ilvl w:val="0"/>
          <w:numId w:val="16"/>
        </w:numPr>
        <w:ind w:left="709"/>
        <w:jc w:val="both"/>
        <w:rPr>
          <w:rFonts w:asciiTheme="majorBidi" w:hAnsiTheme="majorBidi" w:cstheme="majorBidi"/>
          <w:sz w:val="22"/>
          <w:szCs w:val="22"/>
        </w:rPr>
      </w:pPr>
      <w:r w:rsidRPr="00D61CE6">
        <w:rPr>
          <w:rFonts w:asciiTheme="majorBidi" w:hAnsiTheme="majorBidi" w:cstheme="majorBidi"/>
          <w:sz w:val="22"/>
          <w:szCs w:val="22"/>
        </w:rPr>
        <w:t xml:space="preserve">Given that the Water </w:t>
      </w:r>
      <w:r w:rsidR="00291260" w:rsidRPr="00D61CE6">
        <w:rPr>
          <w:rFonts w:asciiTheme="majorBidi" w:hAnsiTheme="majorBidi" w:cstheme="majorBidi"/>
          <w:sz w:val="22"/>
          <w:szCs w:val="22"/>
        </w:rPr>
        <w:t>Convention is now open to all UN Member States, reporting can also offer a means by which countries can assess the extent to which their current progress on transboundary water cooperation is consistent with the provisions of the Water Convention</w:t>
      </w:r>
      <w:r w:rsidR="00F654C0" w:rsidRPr="00D61CE6">
        <w:rPr>
          <w:rFonts w:asciiTheme="majorBidi" w:hAnsiTheme="majorBidi" w:cstheme="majorBidi"/>
          <w:sz w:val="22"/>
          <w:szCs w:val="22"/>
        </w:rPr>
        <w:t>; and therefore their “readiness” to become Party to the Convention</w:t>
      </w:r>
      <w:r w:rsidR="00291260"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291260" w:rsidRPr="00D61CE6">
        <w:rPr>
          <w:rFonts w:asciiTheme="majorBidi" w:hAnsiTheme="majorBidi" w:cstheme="majorBidi"/>
          <w:sz w:val="22"/>
          <w:szCs w:val="22"/>
        </w:rPr>
        <w:t xml:space="preserve">In turn, countries can use the reporting outcomes to compare their practices with the experiences of the </w:t>
      </w:r>
      <w:r w:rsidR="00B53994" w:rsidRPr="00D61CE6">
        <w:rPr>
          <w:rFonts w:asciiTheme="majorBidi" w:hAnsiTheme="majorBidi" w:cstheme="majorBidi"/>
          <w:sz w:val="22"/>
          <w:szCs w:val="22"/>
        </w:rPr>
        <w:t>P</w:t>
      </w:r>
      <w:r w:rsidR="00291260" w:rsidRPr="00D61CE6">
        <w:rPr>
          <w:rFonts w:asciiTheme="majorBidi" w:hAnsiTheme="majorBidi" w:cstheme="majorBidi"/>
          <w:sz w:val="22"/>
          <w:szCs w:val="22"/>
        </w:rPr>
        <w:t xml:space="preserve">arties </w:t>
      </w:r>
      <w:r w:rsidR="00F654C0" w:rsidRPr="00D61CE6">
        <w:rPr>
          <w:rFonts w:asciiTheme="majorBidi" w:hAnsiTheme="majorBidi" w:cstheme="majorBidi"/>
          <w:sz w:val="22"/>
          <w:szCs w:val="22"/>
        </w:rPr>
        <w:t xml:space="preserve">to the Convention, and therefore identify and tailor best practices to their particular needs. </w:t>
      </w:r>
    </w:p>
    <w:p w14:paraId="3EE1ED16" w14:textId="77777777" w:rsidR="00765039" w:rsidRPr="00D61CE6" w:rsidRDefault="00765039" w:rsidP="00D3452D">
      <w:pPr>
        <w:pStyle w:val="ListParagraph"/>
        <w:ind w:left="709"/>
        <w:jc w:val="both"/>
        <w:rPr>
          <w:rFonts w:asciiTheme="majorBidi" w:hAnsiTheme="majorBidi" w:cstheme="majorBidi"/>
          <w:sz w:val="22"/>
          <w:szCs w:val="22"/>
        </w:rPr>
      </w:pPr>
    </w:p>
    <w:p w14:paraId="04A5B793" w14:textId="1542CDE8" w:rsidR="00765039" w:rsidRPr="00D61CE6" w:rsidRDefault="00765039" w:rsidP="00D3452D">
      <w:pPr>
        <w:pStyle w:val="ListParagraph"/>
        <w:numPr>
          <w:ilvl w:val="0"/>
          <w:numId w:val="6"/>
        </w:numPr>
        <w:ind w:left="284"/>
        <w:jc w:val="both"/>
        <w:rPr>
          <w:rFonts w:asciiTheme="majorBidi" w:hAnsiTheme="majorBidi" w:cstheme="majorBidi"/>
          <w:sz w:val="22"/>
          <w:szCs w:val="22"/>
        </w:rPr>
      </w:pPr>
      <w:r w:rsidRPr="00D61CE6">
        <w:rPr>
          <w:rFonts w:asciiTheme="majorBidi" w:hAnsiTheme="majorBidi" w:cstheme="majorBidi"/>
          <w:sz w:val="22"/>
          <w:szCs w:val="22"/>
        </w:rPr>
        <w:t xml:space="preserve">At the </w:t>
      </w:r>
      <w:r w:rsidRPr="00D61CE6">
        <w:rPr>
          <w:rFonts w:asciiTheme="majorBidi" w:hAnsiTheme="majorBidi" w:cstheme="majorBidi"/>
          <w:bCs/>
          <w:sz w:val="22"/>
          <w:szCs w:val="22"/>
        </w:rPr>
        <w:t>Convention level</w:t>
      </w:r>
      <w:r w:rsidRPr="00D61CE6">
        <w:rPr>
          <w:rFonts w:asciiTheme="majorBidi" w:hAnsiTheme="majorBidi" w:cstheme="majorBidi"/>
          <w:b/>
          <w:sz w:val="22"/>
          <w:szCs w:val="22"/>
        </w:rPr>
        <w:t>,</w:t>
      </w:r>
      <w:r w:rsidRPr="00D61CE6">
        <w:rPr>
          <w:rFonts w:asciiTheme="majorBidi" w:hAnsiTheme="majorBidi" w:cstheme="majorBidi"/>
          <w:sz w:val="22"/>
          <w:szCs w:val="22"/>
        </w:rPr>
        <w:t xml:space="preserve"> reporting can:</w:t>
      </w:r>
    </w:p>
    <w:p w14:paraId="648032CE" w14:textId="08E61618" w:rsidR="00765039" w:rsidRPr="00D61CE6" w:rsidRDefault="00765039" w:rsidP="00C97AD7">
      <w:pPr>
        <w:pStyle w:val="ListParagraph"/>
        <w:numPr>
          <w:ilvl w:val="1"/>
          <w:numId w:val="6"/>
        </w:numPr>
        <w:ind w:left="709"/>
        <w:jc w:val="both"/>
        <w:rPr>
          <w:rFonts w:asciiTheme="majorBidi" w:hAnsiTheme="majorBidi" w:cstheme="majorBidi"/>
          <w:sz w:val="22"/>
          <w:szCs w:val="22"/>
        </w:rPr>
      </w:pPr>
      <w:r w:rsidRPr="00D61CE6">
        <w:rPr>
          <w:rFonts w:asciiTheme="majorBidi" w:hAnsiTheme="majorBidi" w:cstheme="majorBidi"/>
          <w:sz w:val="22"/>
          <w:szCs w:val="22"/>
        </w:rPr>
        <w:t>identify emerging implementation issues and difficulties across multiple transboundary waters, and allow countries to effectively and collectively respond to any challenges.</w:t>
      </w:r>
      <w:r w:rsidR="004F55C0" w:rsidRPr="00D61CE6">
        <w:rPr>
          <w:rFonts w:asciiTheme="majorBidi" w:hAnsiTheme="majorBidi" w:cstheme="majorBidi"/>
          <w:sz w:val="22"/>
          <w:szCs w:val="22"/>
        </w:rPr>
        <w:t xml:space="preserve"> </w:t>
      </w:r>
    </w:p>
    <w:p w14:paraId="2529EFB7" w14:textId="77777777" w:rsidR="00765039" w:rsidRPr="00D61CE6" w:rsidRDefault="00765039" w:rsidP="00C97AD7">
      <w:pPr>
        <w:pStyle w:val="ListParagraph"/>
        <w:numPr>
          <w:ilvl w:val="1"/>
          <w:numId w:val="6"/>
        </w:numPr>
        <w:ind w:left="709"/>
        <w:jc w:val="both"/>
        <w:rPr>
          <w:rFonts w:asciiTheme="majorBidi" w:hAnsiTheme="majorBidi" w:cstheme="majorBidi"/>
          <w:sz w:val="22"/>
          <w:szCs w:val="22"/>
        </w:rPr>
      </w:pPr>
      <w:r w:rsidRPr="00D61CE6">
        <w:rPr>
          <w:rFonts w:asciiTheme="majorBidi" w:hAnsiTheme="majorBidi" w:cstheme="majorBidi"/>
          <w:sz w:val="22"/>
          <w:szCs w:val="22"/>
        </w:rPr>
        <w:t xml:space="preserve">offer a collective repository of lessons learned and good practices; and </w:t>
      </w:r>
    </w:p>
    <w:p w14:paraId="54DE0204" w14:textId="5E32B6CE" w:rsidR="00765039" w:rsidRPr="00D61CE6" w:rsidRDefault="00765039" w:rsidP="00C97AD7">
      <w:pPr>
        <w:pStyle w:val="ListParagraph"/>
        <w:numPr>
          <w:ilvl w:val="1"/>
          <w:numId w:val="6"/>
        </w:numPr>
        <w:ind w:left="709"/>
        <w:jc w:val="both"/>
        <w:rPr>
          <w:rFonts w:asciiTheme="majorBidi" w:hAnsiTheme="majorBidi" w:cstheme="majorBidi"/>
          <w:sz w:val="22"/>
          <w:szCs w:val="22"/>
        </w:rPr>
      </w:pPr>
      <w:r w:rsidRPr="00D61CE6">
        <w:rPr>
          <w:rFonts w:asciiTheme="majorBidi" w:hAnsiTheme="majorBidi" w:cstheme="majorBidi"/>
          <w:sz w:val="22"/>
          <w:szCs w:val="22"/>
        </w:rPr>
        <w:t>help keep the public informed of measures taken to implement the Convention and, through the synthesising and dissemination of results, increase the political attention to transboundary water cooperation both at national and international levels.</w:t>
      </w:r>
      <w:r w:rsidR="004F55C0" w:rsidRPr="00D61CE6">
        <w:rPr>
          <w:rFonts w:asciiTheme="majorBidi" w:hAnsiTheme="majorBidi" w:cstheme="majorBidi"/>
          <w:sz w:val="22"/>
          <w:szCs w:val="22"/>
        </w:rPr>
        <w:t xml:space="preserve"> </w:t>
      </w:r>
    </w:p>
    <w:p w14:paraId="21D29273" w14:textId="2649174D" w:rsidR="00E914C8" w:rsidRPr="00D61CE6" w:rsidRDefault="00E914C8" w:rsidP="008867BC">
      <w:pPr>
        <w:jc w:val="both"/>
        <w:rPr>
          <w:rFonts w:asciiTheme="majorBidi" w:hAnsiTheme="majorBidi" w:cstheme="majorBidi"/>
          <w:sz w:val="22"/>
          <w:szCs w:val="22"/>
        </w:rPr>
      </w:pPr>
    </w:p>
    <w:p w14:paraId="5D0FB06D" w14:textId="39CF3163" w:rsidR="00E914C8" w:rsidRPr="00D61CE6" w:rsidRDefault="00E914C8" w:rsidP="008867BC">
      <w:pPr>
        <w:jc w:val="both"/>
        <w:rPr>
          <w:rFonts w:asciiTheme="majorBidi" w:hAnsiTheme="majorBidi" w:cstheme="majorBidi"/>
          <w:sz w:val="22"/>
          <w:szCs w:val="22"/>
        </w:rPr>
      </w:pPr>
      <w:r w:rsidRPr="00D61CE6">
        <w:rPr>
          <w:rFonts w:asciiTheme="majorBidi" w:hAnsiTheme="majorBidi" w:cstheme="majorBidi"/>
          <w:sz w:val="22"/>
          <w:szCs w:val="22"/>
        </w:rPr>
        <w:t>While reporting aims to monitor transboundary water cooperation, it is important to recognise at the outset that reporting takes place at the national level.</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Countries are therefore asked to provide their perspective, which is particularly important, when considering questions both related to the level of implementation of arrangements and the performance of joint bodies (Section II of the reporting template); as well as the questions related to national measures that have been put in place to support the implementation of any transboundary arrangements (Section III of the reporting template).</w:t>
      </w:r>
      <w:r w:rsidR="004F55C0" w:rsidRPr="00D61CE6">
        <w:rPr>
          <w:rFonts w:asciiTheme="majorBidi" w:hAnsiTheme="majorBidi" w:cstheme="majorBidi"/>
          <w:sz w:val="22"/>
          <w:szCs w:val="22"/>
        </w:rPr>
        <w:t xml:space="preserve"> </w:t>
      </w:r>
      <w:r w:rsidR="00541FBD" w:rsidRPr="00D61CE6">
        <w:rPr>
          <w:rFonts w:asciiTheme="majorBidi" w:hAnsiTheme="majorBidi" w:cstheme="majorBidi"/>
          <w:sz w:val="22"/>
          <w:szCs w:val="22"/>
        </w:rPr>
        <w:t>C</w:t>
      </w:r>
      <w:r w:rsidRPr="00D61CE6">
        <w:rPr>
          <w:rFonts w:asciiTheme="majorBidi" w:hAnsiTheme="majorBidi" w:cstheme="majorBidi"/>
          <w:sz w:val="22"/>
          <w:szCs w:val="22"/>
        </w:rPr>
        <w:t>ountries sharing a particular river, lake or aquifer may choose to coordinate their responses</w:t>
      </w:r>
      <w:r w:rsidR="00541FBD" w:rsidRPr="00D61CE6">
        <w:rPr>
          <w:rFonts w:asciiTheme="majorBidi" w:hAnsiTheme="majorBidi" w:cstheme="majorBidi"/>
          <w:sz w:val="22"/>
          <w:szCs w:val="22"/>
        </w:rPr>
        <w:t xml:space="preserve"> (see comments below), but ultimately, they may also have different views on progress towards transboundary water cooperation.</w:t>
      </w:r>
      <w:r w:rsidR="004F55C0" w:rsidRPr="00D61CE6">
        <w:rPr>
          <w:rFonts w:asciiTheme="majorBidi" w:hAnsiTheme="majorBidi" w:cstheme="majorBidi"/>
          <w:sz w:val="22"/>
          <w:szCs w:val="22"/>
        </w:rPr>
        <w:t xml:space="preserve"> </w:t>
      </w:r>
    </w:p>
    <w:p w14:paraId="3310998F" w14:textId="77777777" w:rsidR="00291260" w:rsidRPr="00D61CE6" w:rsidRDefault="00291260" w:rsidP="00E914C8">
      <w:pPr>
        <w:rPr>
          <w:rFonts w:asciiTheme="majorBidi" w:hAnsiTheme="majorBidi" w:cstheme="majorBidi"/>
          <w:sz w:val="22"/>
          <w:szCs w:val="22"/>
        </w:rPr>
      </w:pPr>
    </w:p>
    <w:p w14:paraId="5D474C8D" w14:textId="5128C6FC" w:rsidR="003568C9" w:rsidRPr="00D61CE6" w:rsidRDefault="00626779" w:rsidP="00870A43">
      <w:pPr>
        <w:pStyle w:val="Heading2"/>
        <w:rPr>
          <w:rFonts w:asciiTheme="majorBidi" w:hAnsiTheme="majorBidi" w:cstheme="majorBidi"/>
          <w:sz w:val="22"/>
          <w:szCs w:val="22"/>
        </w:rPr>
      </w:pPr>
      <w:bookmarkStart w:id="3" w:name="_Toc13152650"/>
      <w:r w:rsidRPr="00D61CE6">
        <w:rPr>
          <w:rFonts w:asciiTheme="majorBidi" w:hAnsiTheme="majorBidi" w:cstheme="majorBidi"/>
          <w:sz w:val="22"/>
          <w:szCs w:val="22"/>
        </w:rPr>
        <w:lastRenderedPageBreak/>
        <w:t>Why the need for a</w:t>
      </w:r>
      <w:r w:rsidR="003568C9" w:rsidRPr="00D61CE6">
        <w:rPr>
          <w:rFonts w:asciiTheme="majorBidi" w:hAnsiTheme="majorBidi" w:cstheme="majorBidi"/>
          <w:sz w:val="22"/>
          <w:szCs w:val="22"/>
        </w:rPr>
        <w:t xml:space="preserve"> guide</w:t>
      </w:r>
      <w:r w:rsidRPr="00D61CE6">
        <w:rPr>
          <w:rFonts w:asciiTheme="majorBidi" w:hAnsiTheme="majorBidi" w:cstheme="majorBidi"/>
          <w:sz w:val="22"/>
          <w:szCs w:val="22"/>
        </w:rPr>
        <w:t>?</w:t>
      </w:r>
      <w:bookmarkEnd w:id="3"/>
    </w:p>
    <w:p w14:paraId="3F8FF62F" w14:textId="77777777" w:rsidR="00E914C8" w:rsidRPr="00D61CE6" w:rsidRDefault="00E914C8" w:rsidP="006C01E7">
      <w:pPr>
        <w:jc w:val="both"/>
        <w:rPr>
          <w:rFonts w:asciiTheme="majorBidi" w:hAnsiTheme="majorBidi" w:cstheme="majorBidi"/>
          <w:sz w:val="22"/>
          <w:szCs w:val="22"/>
        </w:rPr>
      </w:pPr>
    </w:p>
    <w:p w14:paraId="0642896B" w14:textId="21E11AC2" w:rsidR="00291260" w:rsidRPr="00D61CE6" w:rsidRDefault="00291260" w:rsidP="006C01E7">
      <w:pPr>
        <w:jc w:val="both"/>
        <w:rPr>
          <w:rFonts w:asciiTheme="majorBidi" w:hAnsiTheme="majorBidi" w:cstheme="majorBidi"/>
          <w:sz w:val="22"/>
          <w:szCs w:val="22"/>
        </w:rPr>
      </w:pPr>
      <w:r w:rsidRPr="00D61CE6">
        <w:rPr>
          <w:rFonts w:asciiTheme="majorBidi" w:hAnsiTheme="majorBidi" w:cstheme="majorBidi"/>
          <w:sz w:val="22"/>
          <w:szCs w:val="22"/>
        </w:rPr>
        <w:t xml:space="preserve">The primary aim of this guide is to enhance the quality of national reports, which in turn </w:t>
      </w:r>
      <w:r w:rsidR="00AD0862" w:rsidRPr="00D61CE6">
        <w:rPr>
          <w:rFonts w:asciiTheme="majorBidi" w:hAnsiTheme="majorBidi" w:cstheme="majorBidi"/>
          <w:sz w:val="22"/>
          <w:szCs w:val="22"/>
        </w:rPr>
        <w:t>should</w:t>
      </w:r>
      <w:r w:rsidRPr="00D61CE6">
        <w:rPr>
          <w:rFonts w:asciiTheme="majorBidi" w:hAnsiTheme="majorBidi" w:cstheme="majorBidi"/>
          <w:sz w:val="22"/>
          <w:szCs w:val="22"/>
        </w:rPr>
        <w:t xml:space="preserve"> strengthen their usefulness in informing decision</w:t>
      </w:r>
      <w:r w:rsidR="00AD0862" w:rsidRPr="00D61CE6">
        <w:rPr>
          <w:rFonts w:asciiTheme="majorBidi" w:hAnsiTheme="majorBidi" w:cstheme="majorBidi"/>
          <w:sz w:val="22"/>
          <w:szCs w:val="22"/>
        </w:rPr>
        <w:t>-</w:t>
      </w:r>
      <w:r w:rsidR="00626779" w:rsidRPr="00D61CE6">
        <w:rPr>
          <w:rFonts w:asciiTheme="majorBidi" w:hAnsiTheme="majorBidi" w:cstheme="majorBidi"/>
          <w:sz w:val="22"/>
          <w:szCs w:val="22"/>
        </w:rPr>
        <w:t>/ policy-</w:t>
      </w:r>
      <w:r w:rsidRPr="00D61CE6">
        <w:rPr>
          <w:rFonts w:asciiTheme="majorBidi" w:hAnsiTheme="majorBidi" w:cstheme="majorBidi"/>
          <w:sz w:val="22"/>
          <w:szCs w:val="22"/>
        </w:rPr>
        <w:t>making process</w:t>
      </w:r>
      <w:r w:rsidR="00103055" w:rsidRPr="00D61CE6">
        <w:rPr>
          <w:rFonts w:asciiTheme="majorBidi" w:hAnsiTheme="majorBidi" w:cstheme="majorBidi"/>
          <w:sz w:val="22"/>
          <w:szCs w:val="22"/>
        </w:rPr>
        <w:t>es</w:t>
      </w:r>
      <w:r w:rsidRPr="00D61CE6">
        <w:rPr>
          <w:rFonts w:asciiTheme="majorBidi" w:hAnsiTheme="majorBidi" w:cstheme="majorBidi"/>
          <w:sz w:val="22"/>
          <w:szCs w:val="22"/>
        </w:rPr>
        <w:t xml:space="preserve"> related to transboundary water cooperation at national, basin or aquifer, regional and global levels.</w:t>
      </w:r>
      <w:r w:rsidR="004F55C0" w:rsidRPr="00D61CE6">
        <w:rPr>
          <w:rFonts w:asciiTheme="majorBidi" w:hAnsiTheme="majorBidi" w:cstheme="majorBidi"/>
          <w:sz w:val="22"/>
          <w:szCs w:val="22"/>
        </w:rPr>
        <w:t xml:space="preserve"> </w:t>
      </w:r>
      <w:r w:rsidR="00AD0862" w:rsidRPr="00D61CE6">
        <w:rPr>
          <w:rFonts w:asciiTheme="majorBidi" w:hAnsiTheme="majorBidi" w:cstheme="majorBidi"/>
          <w:sz w:val="22"/>
          <w:szCs w:val="22"/>
        </w:rPr>
        <w:t xml:space="preserve">More specifically, the guide </w:t>
      </w:r>
      <w:r w:rsidR="006C01E7" w:rsidRPr="00D61CE6">
        <w:rPr>
          <w:rFonts w:asciiTheme="majorBidi" w:hAnsiTheme="majorBidi" w:cstheme="majorBidi"/>
          <w:sz w:val="22"/>
          <w:szCs w:val="22"/>
        </w:rPr>
        <w:t xml:space="preserve">explains how the reporting template </w:t>
      </w:r>
      <w:r w:rsidR="00626779" w:rsidRPr="00D61CE6">
        <w:rPr>
          <w:rFonts w:asciiTheme="majorBidi" w:hAnsiTheme="majorBidi" w:cstheme="majorBidi"/>
          <w:sz w:val="22"/>
          <w:szCs w:val="22"/>
        </w:rPr>
        <w:t>might</w:t>
      </w:r>
      <w:r w:rsidR="006C01E7" w:rsidRPr="00D61CE6">
        <w:rPr>
          <w:rFonts w:asciiTheme="majorBidi" w:hAnsiTheme="majorBidi" w:cstheme="majorBidi"/>
          <w:sz w:val="22"/>
          <w:szCs w:val="22"/>
        </w:rPr>
        <w:t xml:space="preserve"> be completed, </w:t>
      </w:r>
      <w:r w:rsidR="00626779" w:rsidRPr="00D61CE6">
        <w:rPr>
          <w:rFonts w:asciiTheme="majorBidi" w:hAnsiTheme="majorBidi" w:cstheme="majorBidi"/>
          <w:sz w:val="22"/>
          <w:szCs w:val="22"/>
        </w:rPr>
        <w:t>clarifies</w:t>
      </w:r>
      <w:r w:rsidR="006C01E7" w:rsidRPr="00D61CE6">
        <w:rPr>
          <w:rFonts w:asciiTheme="majorBidi" w:hAnsiTheme="majorBidi" w:cstheme="majorBidi"/>
          <w:sz w:val="22"/>
          <w:szCs w:val="22"/>
        </w:rPr>
        <w:t xml:space="preserve"> </w:t>
      </w:r>
      <w:r w:rsidR="00626779" w:rsidRPr="00D61CE6">
        <w:rPr>
          <w:rFonts w:asciiTheme="majorBidi" w:hAnsiTheme="majorBidi" w:cstheme="majorBidi"/>
          <w:sz w:val="22"/>
          <w:szCs w:val="22"/>
        </w:rPr>
        <w:t>key</w:t>
      </w:r>
      <w:r w:rsidR="006C01E7" w:rsidRPr="00D61CE6">
        <w:rPr>
          <w:rFonts w:asciiTheme="majorBidi" w:hAnsiTheme="majorBidi" w:cstheme="majorBidi"/>
          <w:sz w:val="22"/>
          <w:szCs w:val="22"/>
        </w:rPr>
        <w:t xml:space="preserve"> terminology, and </w:t>
      </w:r>
      <w:r w:rsidR="00626779" w:rsidRPr="00D61CE6">
        <w:rPr>
          <w:rFonts w:asciiTheme="majorBidi" w:hAnsiTheme="majorBidi" w:cstheme="majorBidi"/>
          <w:sz w:val="22"/>
          <w:szCs w:val="22"/>
        </w:rPr>
        <w:t>provides</w:t>
      </w:r>
      <w:r w:rsidR="006C01E7" w:rsidRPr="00D61CE6">
        <w:rPr>
          <w:rFonts w:asciiTheme="majorBidi" w:hAnsiTheme="majorBidi" w:cstheme="majorBidi"/>
          <w:sz w:val="22"/>
          <w:szCs w:val="22"/>
        </w:rPr>
        <w:t xml:space="preserve"> practical examples of how certain questions might be answered.</w:t>
      </w:r>
      <w:r w:rsidR="004F55C0" w:rsidRPr="00D61CE6">
        <w:rPr>
          <w:rFonts w:asciiTheme="majorBidi" w:hAnsiTheme="majorBidi" w:cstheme="majorBidi"/>
          <w:sz w:val="22"/>
          <w:szCs w:val="22"/>
        </w:rPr>
        <w:t xml:space="preserve"> </w:t>
      </w:r>
      <w:r w:rsidR="006C01E7" w:rsidRPr="00D61CE6">
        <w:rPr>
          <w:rFonts w:asciiTheme="majorBidi" w:hAnsiTheme="majorBidi" w:cstheme="majorBidi"/>
          <w:sz w:val="22"/>
          <w:szCs w:val="22"/>
        </w:rPr>
        <w:t>In addition,</w:t>
      </w:r>
      <w:r w:rsidR="00AD0862" w:rsidRPr="00D61CE6">
        <w:rPr>
          <w:rFonts w:asciiTheme="majorBidi" w:hAnsiTheme="majorBidi" w:cstheme="majorBidi"/>
          <w:sz w:val="22"/>
          <w:szCs w:val="22"/>
        </w:rPr>
        <w:t xml:space="preserve"> the guide offers guidance on how to organise the reporting process and how to utilise the reporting in order to maximise </w:t>
      </w:r>
      <w:r w:rsidR="006C01E7" w:rsidRPr="00D61CE6">
        <w:rPr>
          <w:rFonts w:asciiTheme="majorBidi" w:hAnsiTheme="majorBidi" w:cstheme="majorBidi"/>
          <w:sz w:val="22"/>
          <w:szCs w:val="22"/>
        </w:rPr>
        <w:t>its impact.</w:t>
      </w:r>
      <w:r w:rsidR="004F55C0" w:rsidRPr="00D61CE6">
        <w:rPr>
          <w:rFonts w:asciiTheme="majorBidi" w:hAnsiTheme="majorBidi" w:cstheme="majorBidi"/>
          <w:sz w:val="22"/>
          <w:szCs w:val="22"/>
        </w:rPr>
        <w:t xml:space="preserve"> </w:t>
      </w:r>
      <w:r w:rsidR="006C01E7" w:rsidRPr="00D61CE6">
        <w:rPr>
          <w:rFonts w:asciiTheme="majorBidi" w:hAnsiTheme="majorBidi" w:cstheme="majorBidi"/>
          <w:sz w:val="22"/>
          <w:szCs w:val="22"/>
        </w:rPr>
        <w:t xml:space="preserve">The guide is therefore designed to be a practical document for government experts that have the responsibility for </w:t>
      </w:r>
      <w:r w:rsidR="00626779" w:rsidRPr="00D61CE6">
        <w:rPr>
          <w:rFonts w:asciiTheme="majorBidi" w:hAnsiTheme="majorBidi" w:cstheme="majorBidi"/>
          <w:sz w:val="22"/>
          <w:szCs w:val="22"/>
        </w:rPr>
        <w:t xml:space="preserve">conducting the </w:t>
      </w:r>
      <w:r w:rsidR="006C01E7" w:rsidRPr="00D61CE6">
        <w:rPr>
          <w:rFonts w:asciiTheme="majorBidi" w:hAnsiTheme="majorBidi" w:cstheme="majorBidi"/>
          <w:sz w:val="22"/>
          <w:szCs w:val="22"/>
        </w:rPr>
        <w:t>reporting</w:t>
      </w:r>
      <w:r w:rsidR="00626779" w:rsidRPr="00D61CE6">
        <w:rPr>
          <w:rFonts w:asciiTheme="majorBidi" w:hAnsiTheme="majorBidi" w:cstheme="majorBidi"/>
          <w:sz w:val="22"/>
          <w:szCs w:val="22"/>
        </w:rPr>
        <w:t xml:space="preserve"> process and completing the template</w:t>
      </w:r>
      <w:r w:rsidR="006C01E7"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75509603" w14:textId="77777777" w:rsidR="00291260" w:rsidRPr="00D61CE6" w:rsidRDefault="00291260" w:rsidP="00291260">
      <w:pPr>
        <w:rPr>
          <w:rFonts w:asciiTheme="majorBidi" w:hAnsiTheme="majorBidi" w:cstheme="majorBidi"/>
          <w:sz w:val="22"/>
          <w:szCs w:val="22"/>
        </w:rPr>
      </w:pPr>
    </w:p>
    <w:p w14:paraId="661C2981" w14:textId="6D7507CE" w:rsidR="00A13A4C" w:rsidRPr="00D61CE6" w:rsidRDefault="00A13A4C" w:rsidP="00870A43">
      <w:pPr>
        <w:pStyle w:val="Heading2"/>
        <w:rPr>
          <w:rFonts w:asciiTheme="majorBidi" w:hAnsiTheme="majorBidi" w:cstheme="majorBidi"/>
          <w:sz w:val="22"/>
          <w:szCs w:val="22"/>
        </w:rPr>
      </w:pPr>
      <w:bookmarkStart w:id="4" w:name="_Toc13152651"/>
      <w:r w:rsidRPr="00D61CE6">
        <w:rPr>
          <w:rFonts w:asciiTheme="majorBidi" w:hAnsiTheme="majorBidi" w:cstheme="majorBidi"/>
          <w:sz w:val="22"/>
          <w:szCs w:val="22"/>
        </w:rPr>
        <w:t>Process of developing the guide</w:t>
      </w:r>
      <w:bookmarkEnd w:id="4"/>
    </w:p>
    <w:p w14:paraId="113E97C6" w14:textId="61F78D65" w:rsidR="006C01E7" w:rsidRPr="00D61CE6" w:rsidRDefault="006C01E7" w:rsidP="006C01E7">
      <w:pPr>
        <w:rPr>
          <w:rFonts w:asciiTheme="majorBidi" w:hAnsiTheme="majorBidi" w:cstheme="majorBidi"/>
          <w:sz w:val="22"/>
          <w:szCs w:val="22"/>
        </w:rPr>
      </w:pPr>
    </w:p>
    <w:p w14:paraId="55F0E6F2" w14:textId="30DD3DA4" w:rsidR="00C14B36" w:rsidRPr="00D61CE6" w:rsidRDefault="006C01E7" w:rsidP="00615CB7">
      <w:pPr>
        <w:jc w:val="both"/>
        <w:rPr>
          <w:rFonts w:asciiTheme="majorBidi" w:hAnsiTheme="majorBidi" w:cstheme="majorBidi"/>
          <w:sz w:val="22"/>
          <w:szCs w:val="22"/>
        </w:rPr>
      </w:pPr>
      <w:r w:rsidRPr="00D61CE6">
        <w:rPr>
          <w:rFonts w:asciiTheme="majorBidi" w:hAnsiTheme="majorBidi" w:cstheme="majorBidi"/>
          <w:sz w:val="22"/>
          <w:szCs w:val="22"/>
        </w:rPr>
        <w:t xml:space="preserve">In seeking to maximise its usefulness, the guide was developed through an inter-governmental drafting group that brought </w:t>
      </w:r>
      <w:r w:rsidR="00103055" w:rsidRPr="00D61CE6">
        <w:rPr>
          <w:rFonts w:asciiTheme="majorBidi" w:hAnsiTheme="majorBidi" w:cstheme="majorBidi"/>
          <w:sz w:val="22"/>
          <w:szCs w:val="22"/>
        </w:rPr>
        <w:t>together around</w:t>
      </w:r>
      <w:r w:rsidRPr="00D61CE6">
        <w:rPr>
          <w:rFonts w:asciiTheme="majorBidi" w:hAnsiTheme="majorBidi" w:cstheme="majorBidi"/>
          <w:sz w:val="22"/>
          <w:szCs w:val="22"/>
        </w:rPr>
        <w:t xml:space="preserve"> 30 experts </w:t>
      </w:r>
      <w:r w:rsidR="00885603" w:rsidRPr="00D61CE6">
        <w:rPr>
          <w:rFonts w:asciiTheme="majorBidi" w:hAnsiTheme="majorBidi" w:cstheme="majorBidi"/>
          <w:sz w:val="22"/>
          <w:szCs w:val="22"/>
        </w:rPr>
        <w:t xml:space="preserve">from Africa, Central Asia, Europe, Middle East, North and South America, and </w:t>
      </w:r>
      <w:r w:rsidR="00C14B36" w:rsidRPr="00D61CE6">
        <w:rPr>
          <w:rFonts w:asciiTheme="majorBidi" w:hAnsiTheme="majorBidi" w:cstheme="majorBidi"/>
          <w:sz w:val="22"/>
          <w:szCs w:val="22"/>
        </w:rPr>
        <w:t>South-east Asia.</w:t>
      </w:r>
      <w:r w:rsidR="004F55C0" w:rsidRPr="00D61CE6">
        <w:rPr>
          <w:rFonts w:asciiTheme="majorBidi" w:hAnsiTheme="majorBidi" w:cstheme="majorBidi"/>
          <w:sz w:val="22"/>
          <w:szCs w:val="22"/>
        </w:rPr>
        <w:t xml:space="preserve"> </w:t>
      </w:r>
      <w:r w:rsidR="00C14B36" w:rsidRPr="00D61CE6">
        <w:rPr>
          <w:rFonts w:asciiTheme="majorBidi" w:hAnsiTheme="majorBidi" w:cstheme="majorBidi"/>
          <w:sz w:val="22"/>
          <w:szCs w:val="22"/>
        </w:rPr>
        <w:t>Two meetings of the drafting group took place in Geneva in May and September 2019.</w:t>
      </w:r>
      <w:r w:rsidR="004F55C0" w:rsidRPr="00D61CE6">
        <w:rPr>
          <w:rFonts w:asciiTheme="majorBidi" w:hAnsiTheme="majorBidi" w:cstheme="majorBidi"/>
          <w:sz w:val="22"/>
          <w:szCs w:val="22"/>
        </w:rPr>
        <w:t xml:space="preserve"> </w:t>
      </w:r>
      <w:r w:rsidR="00C14B36" w:rsidRPr="00D61CE6">
        <w:rPr>
          <w:rFonts w:asciiTheme="majorBidi" w:hAnsiTheme="majorBidi" w:cstheme="majorBidi"/>
          <w:sz w:val="22"/>
          <w:szCs w:val="22"/>
        </w:rPr>
        <w:t xml:space="preserve">During </w:t>
      </w:r>
      <w:r w:rsidR="00626779" w:rsidRPr="00D61CE6">
        <w:rPr>
          <w:rFonts w:asciiTheme="majorBidi" w:hAnsiTheme="majorBidi" w:cstheme="majorBidi"/>
          <w:sz w:val="22"/>
          <w:szCs w:val="22"/>
        </w:rPr>
        <w:t>its</w:t>
      </w:r>
      <w:r w:rsidR="00C14B36" w:rsidRPr="00D61CE6">
        <w:rPr>
          <w:rFonts w:asciiTheme="majorBidi" w:hAnsiTheme="majorBidi" w:cstheme="majorBidi"/>
          <w:sz w:val="22"/>
          <w:szCs w:val="22"/>
        </w:rPr>
        <w:t xml:space="preserve"> first meeting, the drafting group reviewed an outline of the guide prepared by the Water Convention Secretariat.</w:t>
      </w:r>
      <w:r w:rsidR="004F55C0" w:rsidRPr="00D61CE6">
        <w:rPr>
          <w:rFonts w:asciiTheme="majorBidi" w:hAnsiTheme="majorBidi" w:cstheme="majorBidi"/>
          <w:sz w:val="22"/>
          <w:szCs w:val="22"/>
        </w:rPr>
        <w:t xml:space="preserve"> </w:t>
      </w:r>
      <w:r w:rsidR="00C14B36" w:rsidRPr="00D61CE6">
        <w:rPr>
          <w:rFonts w:asciiTheme="majorBidi" w:hAnsiTheme="majorBidi" w:cstheme="majorBidi"/>
          <w:sz w:val="22"/>
          <w:szCs w:val="22"/>
        </w:rPr>
        <w:t>The Secretariat then developed a full draft of the Guide, which included individual inputs from members of the drafting group.</w:t>
      </w:r>
      <w:r w:rsidR="004F55C0" w:rsidRPr="00D61CE6">
        <w:rPr>
          <w:rFonts w:asciiTheme="majorBidi" w:hAnsiTheme="majorBidi" w:cstheme="majorBidi"/>
          <w:sz w:val="22"/>
          <w:szCs w:val="22"/>
        </w:rPr>
        <w:t xml:space="preserve"> </w:t>
      </w:r>
      <w:r w:rsidR="00C14B36" w:rsidRPr="00D61CE6">
        <w:rPr>
          <w:rFonts w:asciiTheme="majorBidi" w:hAnsiTheme="majorBidi" w:cstheme="majorBidi"/>
          <w:sz w:val="22"/>
          <w:szCs w:val="22"/>
        </w:rPr>
        <w:t xml:space="preserve">This draft was circulated to </w:t>
      </w:r>
      <w:r w:rsidR="00615CB7" w:rsidRPr="00D61CE6">
        <w:rPr>
          <w:rFonts w:asciiTheme="majorBidi" w:hAnsiTheme="majorBidi" w:cstheme="majorBidi"/>
          <w:sz w:val="22"/>
          <w:szCs w:val="22"/>
        </w:rPr>
        <w:t>countries sharing transboundary waters</w:t>
      </w:r>
      <w:r w:rsidR="00626779" w:rsidRPr="00D61CE6">
        <w:rPr>
          <w:rFonts w:asciiTheme="majorBidi" w:hAnsiTheme="majorBidi" w:cstheme="majorBidi"/>
          <w:sz w:val="22"/>
          <w:szCs w:val="22"/>
        </w:rPr>
        <w:t xml:space="preserve"> and other experts</w:t>
      </w:r>
      <w:r w:rsidR="00C14B36" w:rsidRPr="00D61CE6">
        <w:rPr>
          <w:rFonts w:asciiTheme="majorBidi" w:hAnsiTheme="majorBidi" w:cstheme="majorBidi"/>
          <w:sz w:val="22"/>
          <w:szCs w:val="22"/>
        </w:rPr>
        <w:t xml:space="preserve"> </w:t>
      </w:r>
      <w:r w:rsidR="00626779" w:rsidRPr="00D61CE6">
        <w:rPr>
          <w:rFonts w:asciiTheme="majorBidi" w:hAnsiTheme="majorBidi" w:cstheme="majorBidi"/>
          <w:sz w:val="22"/>
          <w:szCs w:val="22"/>
        </w:rPr>
        <w:t>for comment</w:t>
      </w:r>
      <w:r w:rsidR="00C14B36"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C14B36" w:rsidRPr="00D61CE6">
        <w:rPr>
          <w:rFonts w:asciiTheme="majorBidi" w:hAnsiTheme="majorBidi" w:cstheme="majorBidi"/>
          <w:sz w:val="22"/>
          <w:szCs w:val="22"/>
        </w:rPr>
        <w:t>At the second meeting of the drafting group in September 2019, the drafting group reviewed the comments received on the initial draft</w:t>
      </w:r>
      <w:r w:rsidR="00626779" w:rsidRPr="00D61CE6">
        <w:rPr>
          <w:rFonts w:asciiTheme="majorBidi" w:hAnsiTheme="majorBidi" w:cstheme="majorBidi"/>
          <w:sz w:val="22"/>
          <w:szCs w:val="22"/>
        </w:rPr>
        <w:t>. T</w:t>
      </w:r>
      <w:r w:rsidR="00C14B36" w:rsidRPr="00D61CE6">
        <w:rPr>
          <w:rFonts w:asciiTheme="majorBidi" w:hAnsiTheme="majorBidi" w:cstheme="majorBidi"/>
          <w:sz w:val="22"/>
          <w:szCs w:val="22"/>
        </w:rPr>
        <w:t xml:space="preserve">he text of the guide was subsequently </w:t>
      </w:r>
      <w:r w:rsidR="00626779" w:rsidRPr="00D61CE6">
        <w:rPr>
          <w:rFonts w:asciiTheme="majorBidi" w:hAnsiTheme="majorBidi" w:cstheme="majorBidi"/>
          <w:sz w:val="22"/>
          <w:szCs w:val="22"/>
        </w:rPr>
        <w:t>revised</w:t>
      </w:r>
      <w:r w:rsidR="00C14B36" w:rsidRPr="00D61CE6">
        <w:rPr>
          <w:rFonts w:asciiTheme="majorBidi" w:hAnsiTheme="majorBidi" w:cstheme="majorBidi"/>
          <w:sz w:val="22"/>
          <w:szCs w:val="22"/>
        </w:rPr>
        <w:t xml:space="preserve"> by the end of September, and </w:t>
      </w:r>
      <w:r w:rsidR="00626779" w:rsidRPr="00D61CE6">
        <w:rPr>
          <w:rFonts w:asciiTheme="majorBidi" w:hAnsiTheme="majorBidi" w:cstheme="majorBidi"/>
          <w:sz w:val="22"/>
          <w:szCs w:val="22"/>
        </w:rPr>
        <w:t>reviewed</w:t>
      </w:r>
      <w:r w:rsidR="00C14B36" w:rsidRPr="00D61CE6">
        <w:rPr>
          <w:rFonts w:asciiTheme="majorBidi" w:hAnsiTheme="majorBidi" w:cstheme="majorBidi"/>
          <w:sz w:val="22"/>
          <w:szCs w:val="22"/>
        </w:rPr>
        <w:t xml:space="preserve"> by the Water Convention’s Integrated Water Resources Management (IWRM) Working Group in October 2019</w:t>
      </w:r>
      <w:r w:rsidR="00626779" w:rsidRPr="00D61CE6">
        <w:rPr>
          <w:rFonts w:asciiTheme="majorBidi" w:hAnsiTheme="majorBidi" w:cstheme="majorBidi"/>
          <w:sz w:val="22"/>
          <w:szCs w:val="22"/>
        </w:rPr>
        <w:t xml:space="preserve">, </w:t>
      </w:r>
      <w:r w:rsidR="00626779" w:rsidRPr="00D61CE6">
        <w:rPr>
          <w:rFonts w:asciiTheme="majorBidi" w:hAnsiTheme="majorBidi" w:cstheme="majorBidi"/>
          <w:sz w:val="22"/>
          <w:szCs w:val="22"/>
          <w:highlight w:val="yellow"/>
        </w:rPr>
        <w:t>before the final version was published in December 2019</w:t>
      </w:r>
      <w:r w:rsidR="00C14B36" w:rsidRPr="00D61CE6">
        <w:rPr>
          <w:rFonts w:asciiTheme="majorBidi" w:hAnsiTheme="majorBidi" w:cstheme="majorBidi"/>
          <w:sz w:val="22"/>
          <w:szCs w:val="22"/>
          <w:highlight w:val="yellow"/>
        </w:rPr>
        <w:t>.</w:t>
      </w:r>
      <w:r w:rsidR="004F55C0" w:rsidRPr="00D61CE6">
        <w:rPr>
          <w:rFonts w:asciiTheme="majorBidi" w:hAnsiTheme="majorBidi" w:cstheme="majorBidi"/>
          <w:sz w:val="22"/>
          <w:szCs w:val="22"/>
        </w:rPr>
        <w:t xml:space="preserve"> </w:t>
      </w:r>
      <w:r w:rsidR="00626779" w:rsidRPr="00D61CE6">
        <w:rPr>
          <w:rFonts w:asciiTheme="majorBidi" w:hAnsiTheme="majorBidi" w:cstheme="majorBidi"/>
          <w:sz w:val="22"/>
          <w:szCs w:val="22"/>
        </w:rPr>
        <w:t xml:space="preserve">The process of developing the guide therefore reflects an open inter-governmental process where a wide range of viewpoints from both Parties and non-Parties informed the final output. </w:t>
      </w:r>
    </w:p>
    <w:p w14:paraId="54AFB086" w14:textId="65086AC3" w:rsidR="006C01E7" w:rsidRPr="00D61CE6" w:rsidRDefault="006C01E7" w:rsidP="006C01E7">
      <w:pPr>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80786A" w:rsidRPr="00D61CE6" w14:paraId="5540EA75" w14:textId="77777777" w:rsidTr="0080786A">
        <w:tc>
          <w:tcPr>
            <w:tcW w:w="9629" w:type="dxa"/>
            <w:tcBorders>
              <w:top w:val="nil"/>
              <w:left w:val="nil"/>
              <w:bottom w:val="nil"/>
              <w:right w:val="nil"/>
            </w:tcBorders>
            <w:shd w:val="clear" w:color="auto" w:fill="FFFF00"/>
          </w:tcPr>
          <w:p w14:paraId="56A83CD3" w14:textId="77777777" w:rsidR="0080786A" w:rsidRPr="00D61CE6" w:rsidRDefault="0080786A" w:rsidP="006C01E7">
            <w:pPr>
              <w:rPr>
                <w:rFonts w:asciiTheme="majorBidi" w:hAnsiTheme="majorBidi" w:cstheme="majorBidi"/>
                <w:b/>
                <w:bCs/>
                <w:sz w:val="22"/>
                <w:szCs w:val="22"/>
              </w:rPr>
            </w:pPr>
            <w:r w:rsidRPr="00D61CE6">
              <w:rPr>
                <w:rFonts w:asciiTheme="majorBidi" w:hAnsiTheme="majorBidi" w:cstheme="majorBidi"/>
                <w:b/>
                <w:bCs/>
                <w:sz w:val="22"/>
                <w:szCs w:val="22"/>
              </w:rPr>
              <w:t>Comments</w:t>
            </w:r>
          </w:p>
          <w:p w14:paraId="5C08B627" w14:textId="65E49DAF" w:rsidR="0080786A" w:rsidRPr="00D61CE6" w:rsidRDefault="0080786A" w:rsidP="006C01E7">
            <w:pPr>
              <w:rPr>
                <w:rFonts w:asciiTheme="majorBidi" w:hAnsiTheme="majorBidi" w:cstheme="majorBidi"/>
                <w:sz w:val="22"/>
                <w:szCs w:val="22"/>
              </w:rPr>
            </w:pPr>
            <w:r w:rsidRPr="00FD35A3">
              <w:rPr>
                <w:rFonts w:asciiTheme="majorBidi" w:hAnsiTheme="majorBidi" w:cstheme="majorBidi"/>
                <w:b/>
                <w:bCs/>
                <w:sz w:val="22"/>
                <w:szCs w:val="22"/>
              </w:rPr>
              <w:t>Germany</w:t>
            </w:r>
            <w:r w:rsidRPr="00D61CE6">
              <w:rPr>
                <w:rFonts w:asciiTheme="majorBidi" w:hAnsiTheme="majorBidi" w:cstheme="majorBidi"/>
                <w:sz w:val="22"/>
                <w:szCs w:val="22"/>
              </w:rPr>
              <w:t>: How will the guide be adopted and by whom? Should this not be explained, too?</w:t>
            </w:r>
          </w:p>
        </w:tc>
      </w:tr>
    </w:tbl>
    <w:p w14:paraId="0EF4B3B4" w14:textId="77777777" w:rsidR="0080786A" w:rsidRPr="00D61CE6" w:rsidRDefault="0080786A" w:rsidP="006C01E7">
      <w:pPr>
        <w:rPr>
          <w:rFonts w:asciiTheme="majorBidi" w:hAnsiTheme="majorBidi" w:cstheme="majorBidi"/>
          <w:sz w:val="22"/>
          <w:szCs w:val="22"/>
        </w:rPr>
      </w:pPr>
    </w:p>
    <w:p w14:paraId="33F8A616" w14:textId="77777777" w:rsidR="0080786A" w:rsidRPr="00D61CE6" w:rsidRDefault="0080786A" w:rsidP="006C01E7">
      <w:pPr>
        <w:rPr>
          <w:rFonts w:asciiTheme="majorBidi" w:hAnsiTheme="majorBidi" w:cstheme="majorBidi"/>
          <w:sz w:val="22"/>
          <w:szCs w:val="22"/>
        </w:rPr>
      </w:pPr>
    </w:p>
    <w:p w14:paraId="48C57B72" w14:textId="034CA966" w:rsidR="0098361F" w:rsidRPr="00D61CE6" w:rsidRDefault="003568C9" w:rsidP="00870A43">
      <w:pPr>
        <w:pStyle w:val="Heading2"/>
        <w:rPr>
          <w:rFonts w:asciiTheme="majorBidi" w:hAnsiTheme="majorBidi" w:cstheme="majorBidi"/>
          <w:sz w:val="22"/>
          <w:szCs w:val="22"/>
        </w:rPr>
      </w:pPr>
      <w:bookmarkStart w:id="5" w:name="_Toc13152652"/>
      <w:r w:rsidRPr="00D61CE6">
        <w:rPr>
          <w:rFonts w:asciiTheme="majorBidi" w:hAnsiTheme="majorBidi" w:cstheme="majorBidi"/>
          <w:sz w:val="22"/>
          <w:szCs w:val="22"/>
        </w:rPr>
        <w:t>Rationale for layout</w:t>
      </w:r>
      <w:r w:rsidR="00C14B36" w:rsidRPr="00D61CE6">
        <w:rPr>
          <w:rFonts w:asciiTheme="majorBidi" w:hAnsiTheme="majorBidi" w:cstheme="majorBidi"/>
          <w:sz w:val="22"/>
          <w:szCs w:val="22"/>
        </w:rPr>
        <w:t xml:space="preserve"> </w:t>
      </w:r>
      <w:r w:rsidRPr="00D61CE6">
        <w:rPr>
          <w:rFonts w:asciiTheme="majorBidi" w:hAnsiTheme="majorBidi" w:cstheme="majorBidi"/>
          <w:sz w:val="22"/>
          <w:szCs w:val="22"/>
        </w:rPr>
        <w:t>of the guide</w:t>
      </w:r>
      <w:bookmarkEnd w:id="5"/>
    </w:p>
    <w:p w14:paraId="54D3A9C9" w14:textId="27E1B2BF" w:rsidR="00C14B36" w:rsidRPr="00D61CE6" w:rsidRDefault="00C14B36" w:rsidP="00C14B36">
      <w:pPr>
        <w:rPr>
          <w:rFonts w:asciiTheme="majorBidi" w:hAnsiTheme="majorBidi" w:cstheme="majorBidi"/>
          <w:sz w:val="22"/>
          <w:szCs w:val="22"/>
        </w:rPr>
      </w:pPr>
    </w:p>
    <w:p w14:paraId="5DAF4A1C" w14:textId="37BC538A" w:rsidR="00933AF3" w:rsidRPr="00D61CE6" w:rsidRDefault="00C14B36" w:rsidP="008A4B98">
      <w:pPr>
        <w:jc w:val="both"/>
        <w:rPr>
          <w:rFonts w:asciiTheme="majorBidi" w:hAnsiTheme="majorBidi" w:cstheme="majorBidi"/>
          <w:sz w:val="22"/>
          <w:szCs w:val="22"/>
        </w:rPr>
      </w:pPr>
      <w:r w:rsidRPr="00D61CE6">
        <w:rPr>
          <w:rFonts w:asciiTheme="majorBidi" w:hAnsiTheme="majorBidi" w:cstheme="majorBidi"/>
          <w:sz w:val="22"/>
          <w:szCs w:val="22"/>
        </w:rPr>
        <w:t xml:space="preserve">The guide </w:t>
      </w:r>
      <w:r w:rsidR="00DF2C40" w:rsidRPr="00D61CE6">
        <w:rPr>
          <w:rFonts w:asciiTheme="majorBidi" w:hAnsiTheme="majorBidi" w:cstheme="majorBidi"/>
          <w:sz w:val="22"/>
          <w:szCs w:val="22"/>
        </w:rPr>
        <w:t>closely</w:t>
      </w:r>
      <w:r w:rsidRPr="00D61CE6">
        <w:rPr>
          <w:rFonts w:asciiTheme="majorBidi" w:hAnsiTheme="majorBidi" w:cstheme="majorBidi"/>
          <w:sz w:val="22"/>
          <w:szCs w:val="22"/>
        </w:rPr>
        <w:t xml:space="preserve"> follows the structure of the </w:t>
      </w:r>
      <w:r w:rsidRPr="00D61CE6">
        <w:rPr>
          <w:rFonts w:asciiTheme="majorBidi" w:hAnsiTheme="majorBidi" w:cstheme="majorBidi"/>
          <w:sz w:val="22"/>
          <w:szCs w:val="22"/>
          <w:highlight w:val="yellow"/>
        </w:rPr>
        <w:t>reporting template</w:t>
      </w:r>
      <w:r w:rsidRPr="00D61CE6">
        <w:rPr>
          <w:rFonts w:asciiTheme="majorBidi" w:hAnsiTheme="majorBidi" w:cstheme="majorBidi"/>
          <w:sz w:val="22"/>
          <w:szCs w:val="22"/>
        </w:rPr>
        <w:t>. However, prior to covering the content of the reporting template,</w:t>
      </w:r>
      <w:r w:rsidR="008A4B98" w:rsidRPr="00D61CE6">
        <w:rPr>
          <w:rFonts w:asciiTheme="majorBidi" w:hAnsiTheme="majorBidi" w:cstheme="majorBidi"/>
          <w:sz w:val="22"/>
          <w:szCs w:val="22"/>
        </w:rPr>
        <w:t xml:space="preserve"> </w:t>
      </w:r>
      <w:r w:rsidR="00DF2C40" w:rsidRPr="00D61CE6">
        <w:rPr>
          <w:rFonts w:asciiTheme="majorBidi" w:hAnsiTheme="majorBidi" w:cstheme="majorBidi"/>
          <w:sz w:val="22"/>
          <w:szCs w:val="22"/>
        </w:rPr>
        <w:t>chapters</w:t>
      </w:r>
      <w:r w:rsidR="008A4B98" w:rsidRPr="00D61CE6">
        <w:rPr>
          <w:rFonts w:asciiTheme="majorBidi" w:hAnsiTheme="majorBidi" w:cstheme="majorBidi"/>
          <w:sz w:val="22"/>
          <w:szCs w:val="22"/>
        </w:rPr>
        <w:t xml:space="preserve"> </w:t>
      </w:r>
      <w:r w:rsidR="00DF2C40" w:rsidRPr="00D61CE6">
        <w:rPr>
          <w:rFonts w:asciiTheme="majorBidi" w:hAnsiTheme="majorBidi" w:cstheme="majorBidi"/>
          <w:sz w:val="22"/>
          <w:szCs w:val="22"/>
        </w:rPr>
        <w:t>two and three</w:t>
      </w:r>
      <w:r w:rsidR="008A4B98" w:rsidRPr="00D61CE6">
        <w:rPr>
          <w:rFonts w:asciiTheme="majorBidi" w:hAnsiTheme="majorBidi" w:cstheme="majorBidi"/>
          <w:sz w:val="22"/>
          <w:szCs w:val="22"/>
        </w:rPr>
        <w:t xml:space="preserve"> below consider the process of reporting and how to make the most out of the reporting process in order to advance transboundary water cooperation.</w:t>
      </w:r>
      <w:r w:rsidR="004F55C0" w:rsidRPr="00D61CE6">
        <w:rPr>
          <w:rFonts w:asciiTheme="majorBidi" w:hAnsiTheme="majorBidi" w:cstheme="majorBidi"/>
          <w:sz w:val="22"/>
          <w:szCs w:val="22"/>
        </w:rPr>
        <w:t xml:space="preserve"> </w:t>
      </w:r>
    </w:p>
    <w:p w14:paraId="2AEB7561" w14:textId="77777777" w:rsidR="00933AF3" w:rsidRPr="00D61CE6" w:rsidRDefault="00933AF3" w:rsidP="008A4B98">
      <w:pPr>
        <w:jc w:val="both"/>
        <w:rPr>
          <w:rFonts w:asciiTheme="majorBidi" w:hAnsiTheme="majorBidi" w:cstheme="majorBidi"/>
          <w:sz w:val="22"/>
          <w:szCs w:val="22"/>
        </w:rPr>
      </w:pPr>
    </w:p>
    <w:p w14:paraId="5593405B" w14:textId="23D7DDD5" w:rsidR="00933AF3" w:rsidRPr="00D61CE6" w:rsidRDefault="00DF2C40" w:rsidP="008A4B98">
      <w:pPr>
        <w:jc w:val="both"/>
        <w:rPr>
          <w:rFonts w:asciiTheme="majorBidi" w:hAnsiTheme="majorBidi" w:cstheme="majorBidi"/>
          <w:sz w:val="22"/>
          <w:szCs w:val="22"/>
        </w:rPr>
      </w:pPr>
      <w:r w:rsidRPr="00D61CE6">
        <w:rPr>
          <w:rFonts w:asciiTheme="majorBidi" w:hAnsiTheme="majorBidi" w:cstheme="majorBidi"/>
          <w:sz w:val="22"/>
          <w:szCs w:val="22"/>
        </w:rPr>
        <w:t xml:space="preserve">Chapter </w:t>
      </w:r>
      <w:r w:rsidR="00933AF3" w:rsidRPr="00D61CE6">
        <w:rPr>
          <w:rFonts w:asciiTheme="majorBidi" w:hAnsiTheme="majorBidi" w:cstheme="majorBidi"/>
          <w:sz w:val="22"/>
          <w:szCs w:val="22"/>
        </w:rPr>
        <w:t>four</w:t>
      </w:r>
      <w:r w:rsidR="008A4B98" w:rsidRPr="00D61CE6">
        <w:rPr>
          <w:rFonts w:asciiTheme="majorBidi" w:hAnsiTheme="majorBidi" w:cstheme="majorBidi"/>
          <w:sz w:val="22"/>
          <w:szCs w:val="22"/>
        </w:rPr>
        <w:t xml:space="preserve"> then follows the template for reporting </w:t>
      </w:r>
      <w:r w:rsidR="002E66AE" w:rsidRPr="00D61CE6">
        <w:rPr>
          <w:rFonts w:asciiTheme="majorBidi" w:hAnsiTheme="majorBidi" w:cstheme="majorBidi"/>
          <w:sz w:val="22"/>
          <w:szCs w:val="22"/>
        </w:rPr>
        <w:t>section</w:t>
      </w:r>
      <w:r w:rsidR="0088696B" w:rsidRPr="00D61CE6">
        <w:rPr>
          <w:rFonts w:asciiTheme="majorBidi" w:hAnsiTheme="majorBidi" w:cstheme="majorBidi"/>
          <w:sz w:val="22"/>
          <w:szCs w:val="22"/>
        </w:rPr>
        <w:t>s</w:t>
      </w:r>
      <w:r w:rsidR="002E66AE" w:rsidRPr="00D61CE6">
        <w:rPr>
          <w:rFonts w:asciiTheme="majorBidi" w:hAnsiTheme="majorBidi" w:cstheme="majorBidi"/>
          <w:sz w:val="22"/>
          <w:szCs w:val="22"/>
        </w:rPr>
        <w:t xml:space="preserve"> II </w:t>
      </w:r>
      <w:r w:rsidR="0088696B" w:rsidRPr="00D61CE6">
        <w:rPr>
          <w:rFonts w:asciiTheme="majorBidi" w:hAnsiTheme="majorBidi" w:cstheme="majorBidi"/>
          <w:sz w:val="22"/>
          <w:szCs w:val="22"/>
        </w:rPr>
        <w:t xml:space="preserve">to </w:t>
      </w:r>
      <w:r w:rsidR="002E66AE" w:rsidRPr="00D61CE6">
        <w:rPr>
          <w:rFonts w:asciiTheme="majorBidi" w:hAnsiTheme="majorBidi" w:cstheme="majorBidi"/>
          <w:sz w:val="22"/>
          <w:szCs w:val="22"/>
        </w:rPr>
        <w:t>IV of the template</w:t>
      </w:r>
      <w:r w:rsidR="00D3452D" w:rsidRPr="00D61CE6">
        <w:rPr>
          <w:rFonts w:asciiTheme="majorBidi" w:hAnsiTheme="majorBidi" w:cstheme="majorBidi"/>
          <w:sz w:val="22"/>
          <w:szCs w:val="22"/>
        </w:rPr>
        <w:t xml:space="preserve"> and provides specific guidance on completing the questions contained therein</w:t>
      </w:r>
      <w:r w:rsidR="008A4B98"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D3452D" w:rsidRPr="00D61CE6">
        <w:rPr>
          <w:rFonts w:asciiTheme="majorBidi" w:hAnsiTheme="majorBidi" w:cstheme="majorBidi"/>
          <w:sz w:val="22"/>
          <w:szCs w:val="22"/>
        </w:rPr>
        <w:t>This is achieved by including</w:t>
      </w:r>
      <w:r w:rsidR="00933AF3" w:rsidRPr="00D61CE6">
        <w:rPr>
          <w:rFonts w:asciiTheme="majorBidi" w:hAnsiTheme="majorBidi" w:cstheme="majorBidi"/>
          <w:sz w:val="22"/>
          <w:szCs w:val="22"/>
        </w:rPr>
        <w:t xml:space="preserve"> an annotated version of the template</w:t>
      </w:r>
      <w:r w:rsidR="00D3452D" w:rsidRPr="00D61CE6">
        <w:rPr>
          <w:rFonts w:asciiTheme="majorBidi" w:hAnsiTheme="majorBidi" w:cstheme="majorBidi"/>
          <w:sz w:val="22"/>
          <w:szCs w:val="22"/>
        </w:rPr>
        <w:t xml:space="preserve"> that uses a numbering system in order to link the relevant paragraph of the guidance.</w:t>
      </w:r>
      <w:r w:rsidR="004F55C0" w:rsidRPr="00D61CE6">
        <w:rPr>
          <w:rFonts w:asciiTheme="majorBidi" w:hAnsiTheme="majorBidi" w:cstheme="majorBidi"/>
          <w:sz w:val="22"/>
          <w:szCs w:val="22"/>
        </w:rPr>
        <w:t xml:space="preserve"> </w:t>
      </w:r>
    </w:p>
    <w:p w14:paraId="07B4E502" w14:textId="77777777" w:rsidR="00933AF3" w:rsidRPr="00D61CE6" w:rsidRDefault="00933AF3" w:rsidP="008A4B98">
      <w:pPr>
        <w:jc w:val="both"/>
        <w:rPr>
          <w:rFonts w:asciiTheme="majorBidi" w:hAnsiTheme="majorBidi" w:cstheme="majorBidi"/>
          <w:sz w:val="22"/>
          <w:szCs w:val="22"/>
        </w:rPr>
      </w:pPr>
    </w:p>
    <w:p w14:paraId="18931ECF" w14:textId="41D0A2CD" w:rsidR="00C14B36" w:rsidRPr="00D61CE6" w:rsidRDefault="008A4B98" w:rsidP="008A4B98">
      <w:pPr>
        <w:jc w:val="both"/>
        <w:rPr>
          <w:rFonts w:asciiTheme="majorBidi" w:hAnsiTheme="majorBidi" w:cstheme="majorBidi"/>
          <w:b/>
          <w:sz w:val="22"/>
          <w:szCs w:val="22"/>
        </w:rPr>
      </w:pPr>
      <w:r w:rsidRPr="00D61CE6">
        <w:rPr>
          <w:rFonts w:asciiTheme="majorBidi" w:hAnsiTheme="majorBidi" w:cstheme="majorBidi"/>
          <w:sz w:val="22"/>
          <w:szCs w:val="22"/>
        </w:rPr>
        <w:t xml:space="preserve">Where considered appropriate, guidance is offered on three key aspects of the guide: firstly, definitions are provided for certain key terms; secondly, suggestions </w:t>
      </w:r>
      <w:r w:rsidR="00DF2C40" w:rsidRPr="00D61CE6">
        <w:rPr>
          <w:rFonts w:asciiTheme="majorBidi" w:hAnsiTheme="majorBidi" w:cstheme="majorBidi"/>
          <w:sz w:val="22"/>
          <w:szCs w:val="22"/>
        </w:rPr>
        <w:t>on</w:t>
      </w:r>
      <w:r w:rsidRPr="00D61CE6">
        <w:rPr>
          <w:rFonts w:asciiTheme="majorBidi" w:hAnsiTheme="majorBidi" w:cstheme="majorBidi"/>
          <w:sz w:val="22"/>
          <w:szCs w:val="22"/>
        </w:rPr>
        <w:t xml:space="preserve"> how </w:t>
      </w:r>
      <w:r w:rsidR="00DF2C40" w:rsidRPr="00D61CE6">
        <w:rPr>
          <w:rFonts w:asciiTheme="majorBidi" w:hAnsiTheme="majorBidi" w:cstheme="majorBidi"/>
          <w:sz w:val="22"/>
          <w:szCs w:val="22"/>
        </w:rPr>
        <w:t>countries might approach answering certain questions is provided</w:t>
      </w:r>
      <w:r w:rsidRPr="00D61CE6">
        <w:rPr>
          <w:rFonts w:asciiTheme="majorBidi" w:hAnsiTheme="majorBidi" w:cstheme="majorBidi"/>
          <w:sz w:val="22"/>
          <w:szCs w:val="22"/>
        </w:rPr>
        <w:t>; and thirdly, examples are given</w:t>
      </w:r>
      <w:r w:rsidR="00DF2C40" w:rsidRPr="00D61CE6">
        <w:rPr>
          <w:rFonts w:asciiTheme="majorBidi" w:hAnsiTheme="majorBidi" w:cstheme="majorBidi"/>
          <w:sz w:val="22"/>
          <w:szCs w:val="22"/>
        </w:rPr>
        <w:t>, which are drawn f</w:t>
      </w:r>
      <w:r w:rsidRPr="00D61CE6">
        <w:rPr>
          <w:rFonts w:asciiTheme="majorBidi" w:hAnsiTheme="majorBidi" w:cstheme="majorBidi"/>
          <w:sz w:val="22"/>
          <w:szCs w:val="22"/>
        </w:rPr>
        <w:t xml:space="preserve">rom the experiences </w:t>
      </w:r>
      <w:r w:rsidR="00DF2C40" w:rsidRPr="00D61CE6">
        <w:rPr>
          <w:rFonts w:asciiTheme="majorBidi" w:hAnsiTheme="majorBidi" w:cstheme="majorBidi"/>
          <w:sz w:val="22"/>
          <w:szCs w:val="22"/>
        </w:rPr>
        <w:t>of</w:t>
      </w:r>
      <w:r w:rsidRPr="00D61CE6">
        <w:rPr>
          <w:rFonts w:asciiTheme="majorBidi" w:hAnsiTheme="majorBidi" w:cstheme="majorBidi"/>
          <w:sz w:val="22"/>
          <w:szCs w:val="22"/>
        </w:rPr>
        <w:t xml:space="preserve"> countries during the first reporting exercise.</w:t>
      </w:r>
      <w:r w:rsidR="004F55C0" w:rsidRPr="00D61CE6">
        <w:rPr>
          <w:rFonts w:asciiTheme="majorBidi" w:hAnsiTheme="majorBidi" w:cstheme="majorBidi"/>
          <w:sz w:val="22"/>
          <w:szCs w:val="22"/>
        </w:rPr>
        <w:t xml:space="preserve"> </w:t>
      </w:r>
      <w:r w:rsidR="00DF2C40" w:rsidRPr="00D61CE6">
        <w:rPr>
          <w:rFonts w:asciiTheme="majorBidi" w:hAnsiTheme="majorBidi" w:cstheme="majorBidi"/>
          <w:b/>
          <w:sz w:val="22"/>
          <w:szCs w:val="22"/>
        </w:rPr>
        <w:t xml:space="preserve">It should be stressed at the outset that the guide merely offers guidance to countries – ultimately, countries must themselves </w:t>
      </w:r>
      <w:r w:rsidR="00933AF3" w:rsidRPr="00D61CE6">
        <w:rPr>
          <w:rFonts w:asciiTheme="majorBidi" w:hAnsiTheme="majorBidi" w:cstheme="majorBidi"/>
          <w:b/>
          <w:sz w:val="22"/>
          <w:szCs w:val="22"/>
        </w:rPr>
        <w:t xml:space="preserve">decide </w:t>
      </w:r>
      <w:r w:rsidR="00DF2C40" w:rsidRPr="00D61CE6">
        <w:rPr>
          <w:rFonts w:asciiTheme="majorBidi" w:hAnsiTheme="majorBidi" w:cstheme="majorBidi"/>
          <w:b/>
          <w:sz w:val="22"/>
          <w:szCs w:val="22"/>
        </w:rPr>
        <w:t xml:space="preserve">how best to reflect their situation. </w:t>
      </w:r>
    </w:p>
    <w:p w14:paraId="5C29F8BA" w14:textId="086FAE71" w:rsidR="00DA140A" w:rsidRPr="00D61CE6" w:rsidRDefault="00DA140A" w:rsidP="008A4B98">
      <w:pPr>
        <w:jc w:val="both"/>
        <w:rPr>
          <w:rFonts w:asciiTheme="majorBidi" w:hAnsiTheme="majorBidi" w:cstheme="majorBidi"/>
          <w:b/>
          <w:sz w:val="22"/>
          <w:szCs w:val="22"/>
        </w:rPr>
      </w:pPr>
    </w:p>
    <w:tbl>
      <w:tblPr>
        <w:tblStyle w:val="TableGrid"/>
        <w:tblW w:w="0" w:type="auto"/>
        <w:tblLook w:val="04A0" w:firstRow="1" w:lastRow="0" w:firstColumn="1" w:lastColumn="0" w:noHBand="0" w:noVBand="1"/>
      </w:tblPr>
      <w:tblGrid>
        <w:gridCol w:w="9629"/>
      </w:tblGrid>
      <w:tr w:rsidR="0080786A" w:rsidRPr="00D61CE6" w14:paraId="4472DA78" w14:textId="77777777" w:rsidTr="0080786A">
        <w:tc>
          <w:tcPr>
            <w:tcW w:w="9629" w:type="dxa"/>
            <w:tcBorders>
              <w:top w:val="nil"/>
              <w:left w:val="nil"/>
              <w:bottom w:val="nil"/>
              <w:right w:val="nil"/>
            </w:tcBorders>
            <w:shd w:val="clear" w:color="auto" w:fill="FFFF00"/>
          </w:tcPr>
          <w:p w14:paraId="3C0ED343" w14:textId="77777777" w:rsidR="0080786A" w:rsidRPr="00D61CE6" w:rsidRDefault="0080786A" w:rsidP="008A4B98">
            <w:pPr>
              <w:jc w:val="both"/>
              <w:rPr>
                <w:rFonts w:asciiTheme="majorBidi" w:hAnsiTheme="majorBidi" w:cstheme="majorBidi"/>
                <w:b/>
                <w:sz w:val="22"/>
                <w:szCs w:val="22"/>
              </w:rPr>
            </w:pPr>
            <w:r w:rsidRPr="00D61CE6">
              <w:rPr>
                <w:rFonts w:asciiTheme="majorBidi" w:hAnsiTheme="majorBidi" w:cstheme="majorBidi"/>
                <w:b/>
                <w:sz w:val="22"/>
                <w:szCs w:val="22"/>
              </w:rPr>
              <w:t>Comments</w:t>
            </w:r>
          </w:p>
          <w:p w14:paraId="5A0D1F33" w14:textId="0A717D52" w:rsidR="0080786A" w:rsidRPr="00D61CE6" w:rsidRDefault="0080786A" w:rsidP="008A4B98">
            <w:pPr>
              <w:jc w:val="both"/>
              <w:rPr>
                <w:rFonts w:asciiTheme="majorBidi" w:hAnsiTheme="majorBidi" w:cstheme="majorBidi"/>
                <w:b/>
                <w:sz w:val="22"/>
                <w:szCs w:val="22"/>
              </w:rPr>
            </w:pPr>
            <w:r w:rsidRPr="00D61CE6">
              <w:rPr>
                <w:rFonts w:asciiTheme="majorBidi" w:hAnsiTheme="majorBidi" w:cstheme="majorBidi"/>
                <w:b/>
                <w:sz w:val="22"/>
                <w:szCs w:val="22"/>
              </w:rPr>
              <w:t xml:space="preserve">Germany: </w:t>
            </w:r>
            <w:r w:rsidRPr="00D61CE6">
              <w:rPr>
                <w:rFonts w:asciiTheme="majorBidi" w:hAnsiTheme="majorBidi" w:cstheme="majorBidi"/>
                <w:sz w:val="22"/>
                <w:szCs w:val="22"/>
              </w:rPr>
              <w:t>Should we not mention when the current version has been adopted.</w:t>
            </w:r>
          </w:p>
        </w:tc>
      </w:tr>
    </w:tbl>
    <w:p w14:paraId="07D9C036" w14:textId="77777777" w:rsidR="00291260" w:rsidRPr="00D61CE6" w:rsidRDefault="00291260" w:rsidP="00821900">
      <w:pPr>
        <w:rPr>
          <w:rFonts w:asciiTheme="majorBidi" w:hAnsiTheme="majorBidi" w:cstheme="majorBidi"/>
          <w:sz w:val="22"/>
          <w:szCs w:val="22"/>
        </w:rPr>
      </w:pPr>
    </w:p>
    <w:p w14:paraId="29C19222" w14:textId="405A2DB4" w:rsidR="008A4B98" w:rsidRPr="00D61CE6" w:rsidRDefault="00DF2C40" w:rsidP="00870A43">
      <w:pPr>
        <w:pStyle w:val="Heading2"/>
        <w:rPr>
          <w:rFonts w:asciiTheme="majorBidi" w:hAnsiTheme="majorBidi" w:cstheme="majorBidi"/>
          <w:sz w:val="22"/>
          <w:szCs w:val="22"/>
        </w:rPr>
      </w:pPr>
      <w:bookmarkStart w:id="6" w:name="_Toc13152653"/>
      <w:r w:rsidRPr="00D61CE6">
        <w:rPr>
          <w:rFonts w:asciiTheme="majorBidi" w:hAnsiTheme="majorBidi" w:cstheme="majorBidi"/>
          <w:sz w:val="22"/>
          <w:szCs w:val="22"/>
        </w:rPr>
        <w:lastRenderedPageBreak/>
        <w:t>How does</w:t>
      </w:r>
      <w:r w:rsidR="008A4B98" w:rsidRPr="00D61CE6">
        <w:rPr>
          <w:rFonts w:asciiTheme="majorBidi" w:hAnsiTheme="majorBidi" w:cstheme="majorBidi"/>
          <w:sz w:val="22"/>
          <w:szCs w:val="22"/>
        </w:rPr>
        <w:t xml:space="preserve"> reporting under the Water Convention </w:t>
      </w:r>
      <w:r w:rsidRPr="00D61CE6">
        <w:rPr>
          <w:rFonts w:asciiTheme="majorBidi" w:hAnsiTheme="majorBidi" w:cstheme="majorBidi"/>
          <w:sz w:val="22"/>
          <w:szCs w:val="22"/>
        </w:rPr>
        <w:t>relate to</w:t>
      </w:r>
      <w:r w:rsidR="008A4B98" w:rsidRPr="00D61CE6">
        <w:rPr>
          <w:rFonts w:asciiTheme="majorBidi" w:hAnsiTheme="majorBidi" w:cstheme="majorBidi"/>
          <w:sz w:val="22"/>
          <w:szCs w:val="22"/>
        </w:rPr>
        <w:t xml:space="preserve"> SDG reporting, </w:t>
      </w:r>
      <w:r w:rsidR="000B5D81" w:rsidRPr="00D61CE6">
        <w:rPr>
          <w:rFonts w:asciiTheme="majorBidi" w:hAnsiTheme="majorBidi" w:cstheme="majorBidi"/>
          <w:sz w:val="22"/>
          <w:szCs w:val="22"/>
        </w:rPr>
        <w:t xml:space="preserve">and </w:t>
      </w:r>
      <w:r w:rsidR="008A4B98" w:rsidRPr="00D61CE6">
        <w:rPr>
          <w:rFonts w:asciiTheme="majorBidi" w:hAnsiTheme="majorBidi" w:cstheme="majorBidi"/>
          <w:sz w:val="22"/>
          <w:szCs w:val="22"/>
        </w:rPr>
        <w:t>SDG indicator 6.5.1 and 6.5.2</w:t>
      </w:r>
      <w:r w:rsidR="00D21170" w:rsidRPr="00D61CE6">
        <w:rPr>
          <w:rFonts w:asciiTheme="majorBidi" w:hAnsiTheme="majorBidi" w:cstheme="majorBidi"/>
          <w:sz w:val="22"/>
          <w:szCs w:val="22"/>
        </w:rPr>
        <w:t xml:space="preserve"> in particular</w:t>
      </w:r>
      <w:r w:rsidRPr="00D61CE6">
        <w:rPr>
          <w:rFonts w:asciiTheme="majorBidi" w:hAnsiTheme="majorBidi" w:cstheme="majorBidi"/>
          <w:sz w:val="22"/>
          <w:szCs w:val="22"/>
        </w:rPr>
        <w:t>?</w:t>
      </w:r>
      <w:bookmarkEnd w:id="6"/>
    </w:p>
    <w:p w14:paraId="483E601E" w14:textId="3FAF5FCA" w:rsidR="0099091A" w:rsidRPr="00D61CE6" w:rsidRDefault="0099091A" w:rsidP="00342E1C">
      <w:pPr>
        <w:rPr>
          <w:rFonts w:asciiTheme="majorBidi" w:hAnsiTheme="majorBidi" w:cstheme="majorBidi"/>
          <w:sz w:val="22"/>
          <w:szCs w:val="22"/>
        </w:rPr>
      </w:pPr>
    </w:p>
    <w:p w14:paraId="7E5B1CEB" w14:textId="03417367" w:rsidR="00320100" w:rsidRPr="00D61CE6" w:rsidRDefault="00C17B19" w:rsidP="00BE0F2C">
      <w:pPr>
        <w:jc w:val="both"/>
        <w:rPr>
          <w:rFonts w:asciiTheme="majorBidi" w:hAnsiTheme="majorBidi" w:cstheme="majorBidi"/>
          <w:sz w:val="22"/>
          <w:szCs w:val="22"/>
        </w:rPr>
      </w:pPr>
      <w:r w:rsidRPr="00D61CE6">
        <w:rPr>
          <w:rFonts w:asciiTheme="majorBidi" w:hAnsiTheme="majorBidi" w:cstheme="majorBidi"/>
          <w:sz w:val="22"/>
          <w:szCs w:val="22"/>
        </w:rPr>
        <w:t>As part of the SDG framework, the General Assembly adopted SDG 6 which seeks to ensure availability and sustainable management of water and sanitation for all by 2030</w:t>
      </w:r>
      <w:r w:rsidR="00DF2C40" w:rsidRPr="00D61CE6">
        <w:rPr>
          <w:rFonts w:asciiTheme="majorBidi" w:hAnsiTheme="majorBidi" w:cstheme="majorBidi"/>
          <w:sz w:val="22"/>
          <w:szCs w:val="22"/>
        </w:rPr>
        <w:t xml:space="preserve"> (UN, 2017)</w:t>
      </w:r>
      <w:r w:rsidRPr="00D61CE6">
        <w:rPr>
          <w:rFonts w:asciiTheme="majorBidi" w:hAnsiTheme="majorBidi" w:cstheme="majorBidi"/>
          <w:sz w:val="22"/>
          <w:szCs w:val="22"/>
        </w:rPr>
        <w:t>. In order to monitor progress towards SDG 6</w:t>
      </w:r>
      <w:r w:rsidR="00DF2C40" w:rsidRPr="00D61CE6">
        <w:rPr>
          <w:rFonts w:asciiTheme="majorBidi" w:hAnsiTheme="majorBidi" w:cstheme="majorBidi"/>
          <w:sz w:val="22"/>
          <w:szCs w:val="22"/>
        </w:rPr>
        <w:t xml:space="preserve">, </w:t>
      </w:r>
      <w:r w:rsidRPr="00D61CE6">
        <w:rPr>
          <w:rFonts w:asciiTheme="majorBidi" w:hAnsiTheme="majorBidi" w:cstheme="majorBidi"/>
          <w:sz w:val="22"/>
          <w:szCs w:val="22"/>
        </w:rPr>
        <w:t>a set of eight targets and 11 indicators were developed</w:t>
      </w:r>
      <w:r w:rsidR="00214FF0" w:rsidRPr="00D61CE6">
        <w:rPr>
          <w:rFonts w:asciiTheme="majorBidi" w:hAnsiTheme="majorBidi" w:cstheme="majorBidi"/>
          <w:sz w:val="22"/>
          <w:szCs w:val="22"/>
        </w:rPr>
        <w:t xml:space="preserve"> (</w:t>
      </w:r>
      <w:r w:rsidR="00DC60CE" w:rsidRPr="00D61CE6">
        <w:rPr>
          <w:rFonts w:asciiTheme="majorBidi" w:hAnsiTheme="majorBidi" w:cstheme="majorBidi"/>
          <w:sz w:val="22"/>
          <w:szCs w:val="22"/>
        </w:rPr>
        <w:t>UN, 2017</w:t>
      </w:r>
      <w:r w:rsidR="00214FF0"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103055" w:rsidRPr="00D61CE6">
        <w:rPr>
          <w:rFonts w:asciiTheme="majorBidi" w:hAnsiTheme="majorBidi" w:cstheme="majorBidi"/>
          <w:sz w:val="22"/>
          <w:szCs w:val="22"/>
        </w:rPr>
        <w:t>These targets and indicators are monitored through UN-Water’s Integrated Monitoring Initiative, which brings together the United Nations organisations that are formally mandated to compile country data on the SDG 6 global indicators (</w:t>
      </w:r>
      <w:r w:rsidR="008D050F" w:rsidRPr="00D61CE6">
        <w:rPr>
          <w:rFonts w:asciiTheme="majorBidi" w:hAnsiTheme="majorBidi" w:cstheme="majorBidi"/>
          <w:sz w:val="22"/>
          <w:szCs w:val="22"/>
        </w:rPr>
        <w:t>UN-Water, 2019</w:t>
      </w:r>
      <w:r w:rsidR="00103055"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103055" w:rsidRPr="00D61CE6">
        <w:rPr>
          <w:rFonts w:asciiTheme="majorBidi" w:hAnsiTheme="majorBidi" w:cstheme="majorBidi"/>
          <w:sz w:val="22"/>
          <w:szCs w:val="22"/>
        </w:rPr>
        <w:t xml:space="preserve">Key objectives of the Integrated Monitoring Initiative are to develop methodologies and tools to monitor SDG 6 global indicators; to raise awareness at the national and global levels of SDG6 monitoring; to enhance technical and institutional capacity for monitoring; and to compile country data and report on global progress towards </w:t>
      </w:r>
      <w:r w:rsidR="00320100" w:rsidRPr="00D61CE6">
        <w:rPr>
          <w:rFonts w:asciiTheme="majorBidi" w:hAnsiTheme="majorBidi" w:cstheme="majorBidi"/>
          <w:sz w:val="22"/>
          <w:szCs w:val="22"/>
        </w:rPr>
        <w:t>SDG 6 (</w:t>
      </w:r>
      <w:r w:rsidR="00A954DA" w:rsidRPr="00D61CE6">
        <w:rPr>
          <w:rFonts w:asciiTheme="majorBidi" w:hAnsiTheme="majorBidi" w:cstheme="majorBidi"/>
          <w:sz w:val="22"/>
          <w:szCs w:val="22"/>
        </w:rPr>
        <w:t>UN-Water, 2019</w:t>
      </w:r>
      <w:r w:rsidR="00320100"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7DFAD31E" w14:textId="77777777" w:rsidR="00320100" w:rsidRPr="00D61CE6" w:rsidRDefault="00320100" w:rsidP="00BE0F2C">
      <w:pPr>
        <w:jc w:val="both"/>
        <w:rPr>
          <w:rFonts w:asciiTheme="majorBidi" w:hAnsiTheme="majorBidi" w:cstheme="majorBidi"/>
          <w:sz w:val="22"/>
          <w:szCs w:val="22"/>
        </w:rPr>
      </w:pPr>
    </w:p>
    <w:p w14:paraId="1B9F4403" w14:textId="4FD1BB73" w:rsidR="00C17B19" w:rsidRPr="00D61CE6" w:rsidRDefault="00320100" w:rsidP="00BE0F2C">
      <w:pPr>
        <w:jc w:val="both"/>
        <w:rPr>
          <w:rFonts w:asciiTheme="majorBidi" w:hAnsiTheme="majorBidi" w:cstheme="majorBidi"/>
          <w:sz w:val="22"/>
          <w:szCs w:val="22"/>
        </w:rPr>
      </w:pPr>
      <w:r w:rsidRPr="00D61CE6">
        <w:rPr>
          <w:rFonts w:asciiTheme="majorBidi" w:hAnsiTheme="majorBidi" w:cstheme="majorBidi"/>
          <w:sz w:val="22"/>
          <w:szCs w:val="22"/>
        </w:rPr>
        <w:t xml:space="preserve">The most salient SDG 6 target in terms of transboundary water cooperation is target 6.5, which </w:t>
      </w:r>
      <w:r w:rsidR="00DF2C40" w:rsidRPr="00D61CE6">
        <w:rPr>
          <w:rFonts w:asciiTheme="majorBidi" w:hAnsiTheme="majorBidi" w:cstheme="majorBidi"/>
          <w:sz w:val="22"/>
          <w:szCs w:val="22"/>
        </w:rPr>
        <w:t>has the aim to implement</w:t>
      </w:r>
      <w:r w:rsidRPr="00D61CE6">
        <w:rPr>
          <w:rFonts w:asciiTheme="majorBidi" w:hAnsiTheme="majorBidi" w:cstheme="majorBidi"/>
          <w:sz w:val="22"/>
          <w:szCs w:val="22"/>
        </w:rPr>
        <w:t xml:space="preserve"> IWRM at all levels, including through transboundary cooperation as appropriate, by 2030.</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SDG target 6.5 is monitored via two indicators: SDG indicator 6.5.1, which measures the degree of IWRM implementation (0-100); and SDG indicator 6.5.2, which measures the proportion of transboundary basin area with an operational arrangement for water cooperation. UN Environment were designated as custodian agency for SDG indicator 6.5.1, and ECE and UNESCO were designated as co-custodian agencies for the indicator 6.5.2.</w:t>
      </w:r>
    </w:p>
    <w:p w14:paraId="66296330" w14:textId="77777777" w:rsidR="00C17B19" w:rsidRPr="00D61CE6" w:rsidRDefault="00C17B19" w:rsidP="00BE0F2C">
      <w:pPr>
        <w:jc w:val="both"/>
        <w:rPr>
          <w:rFonts w:asciiTheme="majorBidi" w:hAnsiTheme="majorBidi" w:cstheme="majorBidi"/>
          <w:sz w:val="22"/>
          <w:szCs w:val="22"/>
        </w:rPr>
      </w:pPr>
    </w:p>
    <w:p w14:paraId="70998335" w14:textId="4FAD21FE" w:rsidR="0080786A" w:rsidRPr="00D61CE6" w:rsidRDefault="00B808E8" w:rsidP="00821900">
      <w:pPr>
        <w:jc w:val="both"/>
        <w:rPr>
          <w:rFonts w:asciiTheme="majorBidi" w:hAnsiTheme="majorBidi" w:cstheme="majorBidi"/>
          <w:sz w:val="22"/>
          <w:szCs w:val="22"/>
        </w:rPr>
      </w:pPr>
      <w:r w:rsidRPr="00D61CE6">
        <w:rPr>
          <w:rFonts w:asciiTheme="majorBidi" w:hAnsiTheme="majorBidi" w:cstheme="majorBidi"/>
          <w:sz w:val="22"/>
          <w:szCs w:val="22"/>
        </w:rPr>
        <w:t xml:space="preserve">The introduction of reporting under the Water Convention coincided with the adoption </w:t>
      </w:r>
      <w:r w:rsidR="00213BEF" w:rsidRPr="00D61CE6">
        <w:rPr>
          <w:rFonts w:asciiTheme="majorBidi" w:hAnsiTheme="majorBidi" w:cstheme="majorBidi"/>
          <w:sz w:val="22"/>
          <w:szCs w:val="22"/>
        </w:rPr>
        <w:t xml:space="preserve">of the </w:t>
      </w:r>
      <w:r w:rsidR="00320100" w:rsidRPr="00D61CE6">
        <w:rPr>
          <w:rFonts w:asciiTheme="majorBidi" w:hAnsiTheme="majorBidi" w:cstheme="majorBidi"/>
          <w:sz w:val="22"/>
          <w:szCs w:val="22"/>
        </w:rPr>
        <w:t xml:space="preserve">SDGs </w:t>
      </w:r>
      <w:r w:rsidR="00213BEF" w:rsidRPr="00D61CE6">
        <w:rPr>
          <w:rFonts w:asciiTheme="majorBidi" w:hAnsiTheme="majorBidi" w:cstheme="majorBidi"/>
          <w:sz w:val="22"/>
          <w:szCs w:val="22"/>
        </w:rPr>
        <w:t xml:space="preserve">and their targets </w:t>
      </w:r>
      <w:r w:rsidR="00320100" w:rsidRPr="00D61CE6">
        <w:rPr>
          <w:rFonts w:asciiTheme="majorBidi" w:hAnsiTheme="majorBidi" w:cstheme="majorBidi"/>
          <w:sz w:val="22"/>
          <w:szCs w:val="22"/>
        </w:rPr>
        <w:t>and indicator</w:t>
      </w:r>
      <w:r w:rsidR="00DF2C40" w:rsidRPr="00D61CE6">
        <w:rPr>
          <w:rFonts w:asciiTheme="majorBidi" w:hAnsiTheme="majorBidi" w:cstheme="majorBidi"/>
          <w:sz w:val="22"/>
          <w:szCs w:val="22"/>
        </w:rPr>
        <w:t>s</w:t>
      </w:r>
      <w:r w:rsidR="00320100"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BE0F2C" w:rsidRPr="00D61CE6">
        <w:rPr>
          <w:rFonts w:asciiTheme="majorBidi" w:hAnsiTheme="majorBidi" w:cstheme="majorBidi"/>
          <w:sz w:val="22"/>
          <w:szCs w:val="22"/>
        </w:rPr>
        <w:t>I</w:t>
      </w:r>
      <w:r w:rsidR="006D5627" w:rsidRPr="00D61CE6">
        <w:rPr>
          <w:rFonts w:asciiTheme="majorBidi" w:hAnsiTheme="majorBidi" w:cstheme="majorBidi"/>
          <w:sz w:val="22"/>
          <w:szCs w:val="22"/>
        </w:rPr>
        <w:t>n</w:t>
      </w:r>
      <w:r w:rsidR="006E13EA" w:rsidRPr="00D61CE6">
        <w:rPr>
          <w:rFonts w:asciiTheme="majorBidi" w:hAnsiTheme="majorBidi" w:cstheme="majorBidi"/>
          <w:sz w:val="22"/>
          <w:szCs w:val="22"/>
        </w:rPr>
        <w:t xml:space="preserve"> </w:t>
      </w:r>
      <w:r w:rsidR="006D5627" w:rsidRPr="00D61CE6">
        <w:rPr>
          <w:rFonts w:asciiTheme="majorBidi" w:hAnsiTheme="majorBidi" w:cstheme="majorBidi"/>
          <w:sz w:val="22"/>
          <w:szCs w:val="22"/>
        </w:rPr>
        <w:t xml:space="preserve">order to maximise synergies between </w:t>
      </w:r>
      <w:r w:rsidR="00BE0F2C" w:rsidRPr="00D61CE6">
        <w:rPr>
          <w:rFonts w:asciiTheme="majorBidi" w:hAnsiTheme="majorBidi" w:cstheme="majorBidi"/>
          <w:sz w:val="22"/>
          <w:szCs w:val="22"/>
        </w:rPr>
        <w:t>reporting under SDG indicator 6.5.2 and the Water Convention</w:t>
      </w:r>
      <w:r w:rsidR="006D5627" w:rsidRPr="00D61CE6">
        <w:rPr>
          <w:rFonts w:asciiTheme="majorBidi" w:hAnsiTheme="majorBidi" w:cstheme="majorBidi"/>
          <w:sz w:val="22"/>
          <w:szCs w:val="22"/>
        </w:rPr>
        <w:t xml:space="preserve">, </w:t>
      </w:r>
      <w:r w:rsidR="00BE0F2C" w:rsidRPr="00D61CE6">
        <w:rPr>
          <w:rFonts w:asciiTheme="majorBidi" w:hAnsiTheme="majorBidi" w:cstheme="majorBidi"/>
          <w:sz w:val="22"/>
          <w:szCs w:val="22"/>
        </w:rPr>
        <w:t>ECE and UNESCO</w:t>
      </w:r>
      <w:r w:rsidR="006E13EA" w:rsidRPr="00D61CE6">
        <w:rPr>
          <w:rFonts w:asciiTheme="majorBidi" w:hAnsiTheme="majorBidi" w:cstheme="majorBidi"/>
          <w:sz w:val="22"/>
          <w:szCs w:val="22"/>
        </w:rPr>
        <w:t xml:space="preserve"> </w:t>
      </w:r>
      <w:r w:rsidR="00DF2C40" w:rsidRPr="00D61CE6">
        <w:rPr>
          <w:rFonts w:asciiTheme="majorBidi" w:hAnsiTheme="majorBidi" w:cstheme="majorBidi"/>
          <w:sz w:val="22"/>
          <w:szCs w:val="22"/>
        </w:rPr>
        <w:t xml:space="preserve">therefore </w:t>
      </w:r>
      <w:r w:rsidR="006E13EA" w:rsidRPr="00D61CE6">
        <w:rPr>
          <w:rFonts w:asciiTheme="majorBidi" w:hAnsiTheme="majorBidi" w:cstheme="majorBidi"/>
          <w:sz w:val="22"/>
          <w:szCs w:val="22"/>
        </w:rPr>
        <w:t xml:space="preserve">sought to co-ordinate </w:t>
      </w:r>
      <w:r w:rsidR="00BE0F2C" w:rsidRPr="00D61CE6">
        <w:rPr>
          <w:rFonts w:asciiTheme="majorBidi" w:hAnsiTheme="majorBidi" w:cstheme="majorBidi"/>
          <w:sz w:val="22"/>
          <w:szCs w:val="22"/>
        </w:rPr>
        <w:t>both</w:t>
      </w:r>
      <w:r w:rsidR="006E13EA" w:rsidRPr="00D61CE6">
        <w:rPr>
          <w:rFonts w:asciiTheme="majorBidi" w:hAnsiTheme="majorBidi" w:cstheme="majorBidi"/>
          <w:sz w:val="22"/>
          <w:szCs w:val="22"/>
        </w:rPr>
        <w:t xml:space="preserve"> reporting processes</w:t>
      </w:r>
      <w:r w:rsidR="006D5627"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BE0F2C" w:rsidRPr="00D61CE6">
        <w:rPr>
          <w:rFonts w:asciiTheme="majorBidi" w:hAnsiTheme="majorBidi" w:cstheme="majorBidi"/>
          <w:sz w:val="22"/>
          <w:szCs w:val="22"/>
        </w:rPr>
        <w:t>From a practical standpoint this meant that the reporting template for SDG indicator 6.5.2, and the reporting template under the Water Convention</w:t>
      </w:r>
      <w:r w:rsidR="00DF2C40" w:rsidRPr="00D61CE6">
        <w:rPr>
          <w:rFonts w:asciiTheme="majorBidi" w:hAnsiTheme="majorBidi" w:cstheme="majorBidi"/>
          <w:sz w:val="22"/>
          <w:szCs w:val="22"/>
        </w:rPr>
        <w:t xml:space="preserve">, </w:t>
      </w:r>
      <w:r w:rsidR="00BE0F2C" w:rsidRPr="00D61CE6">
        <w:rPr>
          <w:rFonts w:asciiTheme="majorBidi" w:hAnsiTheme="majorBidi" w:cstheme="majorBidi"/>
          <w:sz w:val="22"/>
          <w:szCs w:val="22"/>
        </w:rPr>
        <w:t>were</w:t>
      </w:r>
      <w:r w:rsidR="008D050F" w:rsidRPr="00D61CE6">
        <w:rPr>
          <w:rFonts w:asciiTheme="majorBidi" w:hAnsiTheme="majorBidi" w:cstheme="majorBidi"/>
          <w:sz w:val="22"/>
          <w:szCs w:val="22"/>
        </w:rPr>
        <w:t xml:space="preserve"> </w:t>
      </w:r>
      <w:r w:rsidR="00DF2C40" w:rsidRPr="00D61CE6">
        <w:rPr>
          <w:rFonts w:asciiTheme="majorBidi" w:hAnsiTheme="majorBidi" w:cstheme="majorBidi"/>
          <w:sz w:val="22"/>
          <w:szCs w:val="22"/>
        </w:rPr>
        <w:t xml:space="preserve">aligned </w:t>
      </w:r>
      <w:r w:rsidR="008D050F" w:rsidRPr="00D61CE6">
        <w:rPr>
          <w:rFonts w:asciiTheme="majorBidi" w:hAnsiTheme="majorBidi" w:cstheme="majorBidi"/>
          <w:sz w:val="22"/>
          <w:szCs w:val="22"/>
        </w:rPr>
        <w:t xml:space="preserve">through the </w:t>
      </w:r>
      <w:r w:rsidR="00DF2C40" w:rsidRPr="00D61CE6">
        <w:rPr>
          <w:rFonts w:asciiTheme="majorBidi" w:hAnsiTheme="majorBidi" w:cstheme="majorBidi"/>
          <w:sz w:val="22"/>
          <w:szCs w:val="22"/>
        </w:rPr>
        <w:t xml:space="preserve">use of the </w:t>
      </w:r>
      <w:r w:rsidR="008D050F" w:rsidRPr="00D61CE6">
        <w:rPr>
          <w:rFonts w:asciiTheme="majorBidi" w:hAnsiTheme="majorBidi" w:cstheme="majorBidi"/>
          <w:sz w:val="22"/>
          <w:szCs w:val="22"/>
        </w:rPr>
        <w:t>same reporting template</w:t>
      </w:r>
      <w:r w:rsidR="00DF2C40" w:rsidRPr="00D61CE6">
        <w:rPr>
          <w:rFonts w:asciiTheme="majorBidi" w:hAnsiTheme="majorBidi" w:cstheme="majorBidi"/>
          <w:sz w:val="22"/>
          <w:szCs w:val="22"/>
        </w:rPr>
        <w:t xml:space="preserve">. The figure below illustrates how that alignment was done, with section I focused on gathering data in order to calculate the SDG indicator 6.5.2 value; section II to </w:t>
      </w:r>
      <w:r w:rsidR="00D41396" w:rsidRPr="00D61CE6">
        <w:rPr>
          <w:rFonts w:asciiTheme="majorBidi" w:hAnsiTheme="majorBidi" w:cstheme="majorBidi"/>
          <w:sz w:val="22"/>
          <w:szCs w:val="22"/>
        </w:rPr>
        <w:t>III</w:t>
      </w:r>
      <w:r w:rsidR="00DF2C40" w:rsidRPr="00D61CE6">
        <w:rPr>
          <w:rFonts w:asciiTheme="majorBidi" w:hAnsiTheme="majorBidi" w:cstheme="majorBidi"/>
          <w:sz w:val="22"/>
          <w:szCs w:val="22"/>
        </w:rPr>
        <w:t xml:space="preserve"> focused on the aspects of reporting most relevant to implementing the Water Convention</w:t>
      </w:r>
      <w:r w:rsidR="00D41396" w:rsidRPr="00D61CE6">
        <w:rPr>
          <w:rFonts w:asciiTheme="majorBidi" w:hAnsiTheme="majorBidi" w:cstheme="majorBidi"/>
          <w:sz w:val="22"/>
          <w:szCs w:val="22"/>
        </w:rPr>
        <w:t xml:space="preserve">; and section IV summarising the national situation and providing background information on the reporting process, e.g. who was responsible for completing the reporting template. </w:t>
      </w:r>
    </w:p>
    <w:p w14:paraId="4A0806F8" w14:textId="0D18A3AB" w:rsidR="0080786A" w:rsidRPr="00D61CE6" w:rsidRDefault="0080786A" w:rsidP="008867BC">
      <w:pPr>
        <w:jc w:val="both"/>
        <w:rPr>
          <w:rFonts w:asciiTheme="majorBidi" w:hAnsiTheme="majorBidi" w:cstheme="majorBidi"/>
          <w:sz w:val="22"/>
          <w:szCs w:val="22"/>
        </w:rPr>
      </w:pPr>
    </w:p>
    <w:p w14:paraId="054B9551" w14:textId="3FABEEC3" w:rsidR="00F079D4" w:rsidRPr="00D61CE6" w:rsidRDefault="00F079D4" w:rsidP="008867BC">
      <w:pPr>
        <w:jc w:val="both"/>
        <w:rPr>
          <w:rFonts w:asciiTheme="majorBidi" w:hAnsiTheme="majorBidi" w:cstheme="majorBidi"/>
          <w:sz w:val="22"/>
          <w:szCs w:val="22"/>
        </w:rPr>
      </w:pPr>
    </w:p>
    <w:p w14:paraId="033C5261" w14:textId="77777777" w:rsidR="00F079D4" w:rsidRPr="00D61CE6" w:rsidRDefault="00F079D4" w:rsidP="008867BC">
      <w:pPr>
        <w:jc w:val="both"/>
        <w:rPr>
          <w:rFonts w:asciiTheme="majorBidi" w:hAnsiTheme="majorBidi" w:cstheme="majorBidi"/>
          <w:sz w:val="22"/>
          <w:szCs w:val="22"/>
        </w:rPr>
      </w:pPr>
    </w:p>
    <w:p w14:paraId="4E62045A" w14:textId="4D0E191D" w:rsidR="005070BD" w:rsidRPr="00D61CE6" w:rsidRDefault="005070BD" w:rsidP="008867BC">
      <w:pPr>
        <w:jc w:val="both"/>
        <w:rPr>
          <w:rFonts w:asciiTheme="majorBidi" w:hAnsiTheme="majorBidi" w:cstheme="majorBidi"/>
          <w:sz w:val="22"/>
          <w:szCs w:val="22"/>
        </w:rPr>
      </w:pPr>
      <w:r w:rsidRPr="00D61CE6">
        <w:rPr>
          <w:rFonts w:asciiTheme="majorBidi" w:hAnsiTheme="majorBidi" w:cstheme="majorBidi"/>
          <w:noProof/>
          <w:sz w:val="22"/>
          <w:szCs w:val="22"/>
        </w:rPr>
        <mc:AlternateContent>
          <mc:Choice Requires="wps">
            <w:drawing>
              <wp:anchor distT="0" distB="0" distL="114300" distR="114300" simplePos="0" relativeHeight="251730944" behindDoc="0" locked="0" layoutInCell="1" allowOverlap="1" wp14:anchorId="2FE41AED" wp14:editId="5CE9C1EC">
                <wp:simplePos x="0" y="0"/>
                <wp:positionH relativeFrom="column">
                  <wp:posOffset>203200</wp:posOffset>
                </wp:positionH>
                <wp:positionV relativeFrom="paragraph">
                  <wp:posOffset>0</wp:posOffset>
                </wp:positionV>
                <wp:extent cx="1376218" cy="591127"/>
                <wp:effectExtent l="0" t="0" r="8255" b="19050"/>
                <wp:wrapNone/>
                <wp:docPr id="256"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A2DD" w14:textId="77777777" w:rsidR="00FD35A3" w:rsidRPr="000003EC" w:rsidRDefault="00FD35A3" w:rsidP="005070BD">
                            <w:pPr>
                              <w:jc w:val="center"/>
                              <w:rPr>
                                <w:sz w:val="18"/>
                              </w:rPr>
                            </w:pPr>
                            <w:r w:rsidRPr="000003EC">
                              <w:rPr>
                                <w:sz w:val="18"/>
                              </w:rPr>
                              <w:t>Section I Calculation of SDG indicator 6.5.2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41AED" id="Rounded Rectangle 256" o:spid="_x0000_s1026" style="position:absolute;left:0;text-align:left;margin-left:16pt;margin-top:0;width:108.35pt;height:46.5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" fillcolor="#de1267" strokecolor="#0a97d9" strokeweight="2pt">
                <v:textbox>
                  <w:txbxContent>
                    <w:p w14:paraId="0D9AA2DD" w14:textId="77777777" w:rsidR="00FD35A3" w:rsidRPr="000003EC" w:rsidRDefault="00FD35A3" w:rsidP="005070BD">
                      <w:pPr>
                        <w:jc w:val="center"/>
                        <w:rPr>
                          <w:sz w:val="18"/>
                        </w:rPr>
                      </w:pPr>
                      <w:r w:rsidRPr="000003EC">
                        <w:rPr>
                          <w:sz w:val="18"/>
                        </w:rPr>
                        <w:t>Section I Calculation of SDG indicator 6.5.2</w:t>
                      </w:r>
                    </w:p>
                  </w:txbxContent>
                </v:textbox>
              </v:roundrec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656189" behindDoc="0" locked="0" layoutInCell="1" allowOverlap="1" wp14:anchorId="0EC1740C" wp14:editId="712D5F4F">
                <wp:simplePos x="0" y="0"/>
                <wp:positionH relativeFrom="column">
                  <wp:posOffset>0</wp:posOffset>
                </wp:positionH>
                <wp:positionV relativeFrom="paragraph">
                  <wp:posOffset>515620</wp:posOffset>
                </wp:positionV>
                <wp:extent cx="1837690" cy="2438400"/>
                <wp:effectExtent l="0" t="0" r="16510" b="12700"/>
                <wp:wrapNone/>
                <wp:docPr id="257" name="Rounded Rectangle 257"/>
                <wp:cNvGraphicFramePr/>
                <a:graphic xmlns:a="http://schemas.openxmlformats.org/drawingml/2006/main">
                  <a:graphicData uri="http://schemas.microsoft.com/office/word/2010/wordprocessingShape">
                    <wps:wsp>
                      <wps:cNvSpPr/>
                      <wps:spPr>
                        <a:xfrm>
                          <a:off x="0" y="0"/>
                          <a:ext cx="1837690" cy="2438400"/>
                        </a:xfrm>
                        <a:prstGeom prst="roundRect">
                          <a:avLst/>
                        </a:prstGeom>
                        <a:no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BD39"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 xml:space="preserve">Calculation of SDG indicator 6.5.2 value for a) </w:t>
                            </w:r>
                            <w:r w:rsidRPr="009A5C2B">
                              <w:rPr>
                                <w:b/>
                                <w:i/>
                                <w:color w:val="365F91" w:themeColor="accent1" w:themeShade="BF"/>
                                <w:sz w:val="20"/>
                                <w:szCs w:val="20"/>
                              </w:rPr>
                              <w:t>transboundary rivers and lake basins</w:t>
                            </w:r>
                            <w:r w:rsidRPr="009A5C2B">
                              <w:rPr>
                                <w:i/>
                                <w:color w:val="365F91" w:themeColor="accent1" w:themeShade="BF"/>
                                <w:sz w:val="20"/>
                                <w:szCs w:val="20"/>
                              </w:rPr>
                              <w:t xml:space="preserve"> (table 1); and b) </w:t>
                            </w:r>
                            <w:r w:rsidRPr="009A5C2B">
                              <w:rPr>
                                <w:b/>
                                <w:i/>
                                <w:color w:val="365F91" w:themeColor="accent1" w:themeShade="BF"/>
                                <w:sz w:val="20"/>
                                <w:szCs w:val="20"/>
                              </w:rPr>
                              <w:t>transboundary aquifers</w:t>
                            </w:r>
                            <w:r w:rsidRPr="009A5C2B">
                              <w:rPr>
                                <w:i/>
                                <w:color w:val="365F91" w:themeColor="accent1" w:themeShade="BF"/>
                                <w:sz w:val="20"/>
                                <w:szCs w:val="20"/>
                              </w:rPr>
                              <w:t xml:space="preserve"> (table 2). </w:t>
                            </w:r>
                          </w:p>
                          <w:p w14:paraId="0075EB62" w14:textId="77777777" w:rsidR="00FD35A3" w:rsidRPr="009B43D8" w:rsidRDefault="00FD35A3" w:rsidP="005070BD">
                            <w:pPr>
                              <w:rPr>
                                <w:color w:val="365F91" w:themeColor="accent1" w:themeShade="BF"/>
                                <w:sz w:val="20"/>
                                <w:szCs w:val="20"/>
                              </w:rPr>
                            </w:pPr>
                          </w:p>
                          <w:p w14:paraId="46D3C081"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Countries can elaborate on transboundary river, lake and aquifers, and their operational arrangements, in section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40C" id="Rounded Rectangle 257" o:spid="_x0000_s1027" style="position:absolute;left:0;text-align:left;margin-left:0;margin-top:40.6pt;width:144.7pt;height:19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" filled="f" strokecolor="#de1267" strokeweight="2pt">
                <v:textbox>
                  <w:txbxContent>
                    <w:p w14:paraId="0066BD39"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 xml:space="preserve">Calculation of SDG indicator 6.5.2 value for a) </w:t>
                      </w:r>
                      <w:r w:rsidRPr="009A5C2B">
                        <w:rPr>
                          <w:b/>
                          <w:i/>
                          <w:color w:val="365F91" w:themeColor="accent1" w:themeShade="BF"/>
                          <w:sz w:val="20"/>
                          <w:szCs w:val="20"/>
                        </w:rPr>
                        <w:t>transboundary rivers and lake basins</w:t>
                      </w:r>
                      <w:r w:rsidRPr="009A5C2B">
                        <w:rPr>
                          <w:i/>
                          <w:color w:val="365F91" w:themeColor="accent1" w:themeShade="BF"/>
                          <w:sz w:val="20"/>
                          <w:szCs w:val="20"/>
                        </w:rPr>
                        <w:t xml:space="preserve"> (table 1); and b) </w:t>
                      </w:r>
                      <w:r w:rsidRPr="009A5C2B">
                        <w:rPr>
                          <w:b/>
                          <w:i/>
                          <w:color w:val="365F91" w:themeColor="accent1" w:themeShade="BF"/>
                          <w:sz w:val="20"/>
                          <w:szCs w:val="20"/>
                        </w:rPr>
                        <w:t>transboundary aquifers</w:t>
                      </w:r>
                      <w:r w:rsidRPr="009A5C2B">
                        <w:rPr>
                          <w:i/>
                          <w:color w:val="365F91" w:themeColor="accent1" w:themeShade="BF"/>
                          <w:sz w:val="20"/>
                          <w:szCs w:val="20"/>
                        </w:rPr>
                        <w:t xml:space="preserve"> (table 2). </w:t>
                      </w:r>
                    </w:p>
                    <w:p w14:paraId="0075EB62" w14:textId="77777777" w:rsidR="00FD35A3" w:rsidRPr="009B43D8" w:rsidRDefault="00FD35A3" w:rsidP="005070BD">
                      <w:pPr>
                        <w:rPr>
                          <w:color w:val="365F91" w:themeColor="accent1" w:themeShade="BF"/>
                          <w:sz w:val="20"/>
                          <w:szCs w:val="20"/>
                        </w:rPr>
                      </w:pPr>
                    </w:p>
                    <w:p w14:paraId="46D3C081"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Countries can elaborate on transboundary river, lake and aquifers, and their operational arrangements, in section II</w:t>
                      </w:r>
                    </w:p>
                  </w:txbxContent>
                </v:textbox>
              </v:roundrec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732992" behindDoc="0" locked="0" layoutInCell="1" allowOverlap="1" wp14:anchorId="0B433560" wp14:editId="2C634FA2">
                <wp:simplePos x="0" y="0"/>
                <wp:positionH relativeFrom="column">
                  <wp:posOffset>1550670</wp:posOffset>
                </wp:positionH>
                <wp:positionV relativeFrom="paragraph">
                  <wp:posOffset>182880</wp:posOffset>
                </wp:positionV>
                <wp:extent cx="323273" cy="230909"/>
                <wp:effectExtent l="0" t="17145" r="27940" b="27940"/>
                <wp:wrapNone/>
                <wp:docPr id="258" name="Triangle 258"/>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597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22.1pt;margin-top:14.4pt;width:25.45pt;height:18.2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" fillcolor="#de1267" strokecolor="#0a97d9" strokeweight="2p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734016" behindDoc="0" locked="0" layoutInCell="1" allowOverlap="1" wp14:anchorId="78F2D6AF" wp14:editId="1722F9CD">
                <wp:simplePos x="0" y="0"/>
                <wp:positionH relativeFrom="column">
                  <wp:posOffset>2004060</wp:posOffset>
                </wp:positionH>
                <wp:positionV relativeFrom="paragraph">
                  <wp:posOffset>26035</wp:posOffset>
                </wp:positionV>
                <wp:extent cx="1671782" cy="590550"/>
                <wp:effectExtent l="0" t="0" r="17780" b="19050"/>
                <wp:wrapNone/>
                <wp:docPr id="259"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6B90" w14:textId="77777777" w:rsidR="00FD35A3" w:rsidRPr="000003EC" w:rsidRDefault="00FD35A3" w:rsidP="005070BD">
                            <w:pPr>
                              <w:jc w:val="center"/>
                              <w:rPr>
                                <w:sz w:val="18"/>
                              </w:rPr>
                            </w:pPr>
                            <w:r w:rsidRPr="000003EC">
                              <w:rPr>
                                <w:sz w:val="18"/>
                              </w:rPr>
                              <w:t>Section I</w:t>
                            </w:r>
                            <w:r>
                              <w:rPr>
                                <w:sz w:val="18"/>
                              </w:rPr>
                              <w:t>I Transboundary basin and aquifer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2D6AF" id="Rounded Rectangle 259" o:spid="_x0000_s1028" style="position:absolute;left:0;text-align:left;margin-left:157.8pt;margin-top:2.05pt;width:131.65pt;height:46.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" fillcolor="#0a97d9" strokecolor="#de1267" strokeweight="2pt">
                <v:textbox>
                  <w:txbxContent>
                    <w:p w14:paraId="6FAD6B90" w14:textId="77777777" w:rsidR="00FD35A3" w:rsidRPr="000003EC" w:rsidRDefault="00FD35A3" w:rsidP="005070BD">
                      <w:pPr>
                        <w:jc w:val="center"/>
                        <w:rPr>
                          <w:sz w:val="18"/>
                        </w:rPr>
                      </w:pPr>
                      <w:r w:rsidRPr="000003EC">
                        <w:rPr>
                          <w:sz w:val="18"/>
                        </w:rPr>
                        <w:t>Section I</w:t>
                      </w:r>
                      <w:r>
                        <w:rPr>
                          <w:sz w:val="18"/>
                        </w:rPr>
                        <w:t>I Transboundary basin and aquifer arrangements</w:t>
                      </w:r>
                    </w:p>
                  </w:txbxContent>
                </v:textbox>
              </v:roundrec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657214" behindDoc="0" locked="0" layoutInCell="1" allowOverlap="1" wp14:anchorId="33D5FBA0" wp14:editId="67698A2D">
                <wp:simplePos x="0" y="0"/>
                <wp:positionH relativeFrom="column">
                  <wp:posOffset>1902460</wp:posOffset>
                </wp:positionH>
                <wp:positionV relativeFrom="paragraph">
                  <wp:posOffset>553085</wp:posOffset>
                </wp:positionV>
                <wp:extent cx="2678430" cy="2447636"/>
                <wp:effectExtent l="0" t="0" r="13970" b="16510"/>
                <wp:wrapNone/>
                <wp:docPr id="260" name="Rounded Rectangle 260"/>
                <wp:cNvGraphicFramePr/>
                <a:graphic xmlns:a="http://schemas.openxmlformats.org/drawingml/2006/main">
                  <a:graphicData uri="http://schemas.microsoft.com/office/word/2010/wordprocessingShape">
                    <wps:wsp>
                      <wps:cNvSpPr/>
                      <wps:spPr>
                        <a:xfrm>
                          <a:off x="0" y="0"/>
                          <a:ext cx="2678430" cy="2447636"/>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C11D9"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Questions to be completed for each agreement or arrangement covering a particular river or lake basin, or aquifer system, as well as sub-basins, parts of a basin or groups of basins where appropriate</w:t>
                            </w:r>
                          </w:p>
                          <w:p w14:paraId="38956502" w14:textId="77777777" w:rsidR="00FD35A3" w:rsidRDefault="00FD35A3" w:rsidP="005070BD">
                            <w:pPr>
                              <w:rPr>
                                <w:color w:val="365F91" w:themeColor="accent1" w:themeShade="BF"/>
                                <w:sz w:val="20"/>
                                <w:szCs w:val="20"/>
                              </w:rPr>
                            </w:pPr>
                          </w:p>
                          <w:p w14:paraId="5650D9E3" w14:textId="77777777" w:rsidR="00FD35A3" w:rsidRPr="009A5C2B" w:rsidRDefault="00FD35A3" w:rsidP="005070BD">
                            <w:pPr>
                              <w:rPr>
                                <w:i/>
                                <w:color w:val="365F91" w:themeColor="accent1" w:themeShade="BF"/>
                                <w:sz w:val="20"/>
                                <w:szCs w:val="20"/>
                              </w:rPr>
                            </w:pPr>
                            <w:r>
                              <w:rPr>
                                <w:i/>
                                <w:color w:val="365F91" w:themeColor="accent1" w:themeShade="BF"/>
                                <w:sz w:val="20"/>
                                <w:szCs w:val="20"/>
                              </w:rPr>
                              <w:t>Consider replies to question 1, 2, 3, 4 and 6 to verify the rivers, lakes and aquifers covered by operational arrangements based on “operationality criteria” in SDG indicator 6.5.2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FBA0" id="Rounded Rectangle 260" o:spid="_x0000_s1029" style="position:absolute;left:0;text-align:left;margin-left:149.8pt;margin-top:43.55pt;width:210.9pt;height:192.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" filled="f" strokecolor="#0a97d9" strokeweight="2pt">
                <v:textbox>
                  <w:txbxContent>
                    <w:p w14:paraId="208C11D9"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 xml:space="preserve">Questions to be completed for each agreement or arrangement covering a </w:t>
                      </w:r>
                      <w:proofErr w:type="gramStart"/>
                      <w:r w:rsidRPr="009A5C2B">
                        <w:rPr>
                          <w:i/>
                          <w:color w:val="365F91" w:themeColor="accent1" w:themeShade="BF"/>
                          <w:sz w:val="20"/>
                          <w:szCs w:val="20"/>
                        </w:rPr>
                        <w:t>particular river</w:t>
                      </w:r>
                      <w:proofErr w:type="gramEnd"/>
                      <w:r w:rsidRPr="009A5C2B">
                        <w:rPr>
                          <w:i/>
                          <w:color w:val="365F91" w:themeColor="accent1" w:themeShade="BF"/>
                          <w:sz w:val="20"/>
                          <w:szCs w:val="20"/>
                        </w:rPr>
                        <w:t xml:space="preserve"> or lake basin, or aquifer system, as well as sub-basins, parts of a basin or groups of basins where appropriate</w:t>
                      </w:r>
                    </w:p>
                    <w:p w14:paraId="38956502" w14:textId="77777777" w:rsidR="00FD35A3" w:rsidRDefault="00FD35A3" w:rsidP="005070BD">
                      <w:pPr>
                        <w:rPr>
                          <w:color w:val="365F91" w:themeColor="accent1" w:themeShade="BF"/>
                          <w:sz w:val="20"/>
                          <w:szCs w:val="20"/>
                        </w:rPr>
                      </w:pPr>
                    </w:p>
                    <w:p w14:paraId="5650D9E3" w14:textId="77777777" w:rsidR="00FD35A3" w:rsidRPr="009A5C2B" w:rsidRDefault="00FD35A3" w:rsidP="005070BD">
                      <w:pPr>
                        <w:rPr>
                          <w:i/>
                          <w:color w:val="365F91" w:themeColor="accent1" w:themeShade="BF"/>
                          <w:sz w:val="20"/>
                          <w:szCs w:val="20"/>
                        </w:rPr>
                      </w:pPr>
                      <w:r>
                        <w:rPr>
                          <w:i/>
                          <w:color w:val="365F91" w:themeColor="accent1" w:themeShade="BF"/>
                          <w:sz w:val="20"/>
                          <w:szCs w:val="20"/>
                        </w:rPr>
                        <w:t>Consider replies to question 1, 2, 3, 4 and 6 to verify the rivers, lakes and aquifers covered by operational arrangements based on “operationality criteria” in SDG indicator 6.5.2 methodology</w:t>
                      </w:r>
                    </w:p>
                  </w:txbxContent>
                </v:textbox>
              </v:roundrec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736064" behindDoc="0" locked="0" layoutInCell="1" allowOverlap="1" wp14:anchorId="5E0DD3BE" wp14:editId="53810088">
                <wp:simplePos x="0" y="0"/>
                <wp:positionH relativeFrom="column">
                  <wp:posOffset>3655695</wp:posOffset>
                </wp:positionH>
                <wp:positionV relativeFrom="paragraph">
                  <wp:posOffset>194945</wp:posOffset>
                </wp:positionV>
                <wp:extent cx="323273" cy="230909"/>
                <wp:effectExtent l="0" t="17145" r="27940" b="27940"/>
                <wp:wrapNone/>
                <wp:docPr id="261"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3F129" id="Triangle 261" o:spid="_x0000_s1026" type="#_x0000_t5" style="position:absolute;margin-left:287.85pt;margin-top:15.35pt;width:25.45pt;height:18.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" fillcolor="#0a97d9" strokecolor="#de1267" strokeweight="2p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737088" behindDoc="0" locked="0" layoutInCell="1" allowOverlap="1" wp14:anchorId="16FE3973" wp14:editId="31EEB4AA">
                <wp:simplePos x="0" y="0"/>
                <wp:positionH relativeFrom="column">
                  <wp:posOffset>4677410</wp:posOffset>
                </wp:positionH>
                <wp:positionV relativeFrom="paragraph">
                  <wp:posOffset>57785</wp:posOffset>
                </wp:positionV>
                <wp:extent cx="1376218" cy="591127"/>
                <wp:effectExtent l="0" t="0" r="8255" b="19050"/>
                <wp:wrapNone/>
                <wp:docPr id="262" name="Rounded Rectangle 262"/>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D55" w14:textId="77777777" w:rsidR="00FD35A3" w:rsidRPr="000003EC" w:rsidRDefault="00FD35A3" w:rsidP="005070BD">
                            <w:pPr>
                              <w:jc w:val="center"/>
                              <w:rPr>
                                <w:sz w:val="18"/>
                              </w:rPr>
                            </w:pPr>
                            <w:r w:rsidRPr="000003EC">
                              <w:rPr>
                                <w:sz w:val="18"/>
                              </w:rPr>
                              <w:t>Section I</w:t>
                            </w:r>
                            <w:r>
                              <w:rPr>
                                <w:sz w:val="18"/>
                              </w:rPr>
                              <w:t>II</w:t>
                            </w:r>
                            <w:r w:rsidRPr="000003EC">
                              <w:rPr>
                                <w:sz w:val="18"/>
                              </w:rPr>
                              <w:t xml:space="preserve"> </w:t>
                            </w:r>
                            <w:r>
                              <w:rPr>
                                <w:sz w:val="18"/>
                              </w:rPr>
                              <w:t>National Water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E3973" id="Rounded Rectangle 262" o:spid="_x0000_s1030" style="position:absolute;left:0;text-align:left;margin-left:368.3pt;margin-top:4.55pt;width:108.35pt;height:46.5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" fillcolor="#0a97d9" strokecolor="#de1267" strokeweight="2pt">
                <v:textbox>
                  <w:txbxContent>
                    <w:p w14:paraId="4F29AD55" w14:textId="77777777" w:rsidR="00FD35A3" w:rsidRPr="000003EC" w:rsidRDefault="00FD35A3" w:rsidP="005070BD">
                      <w:pPr>
                        <w:jc w:val="center"/>
                        <w:rPr>
                          <w:sz w:val="18"/>
                        </w:rPr>
                      </w:pPr>
                      <w:r w:rsidRPr="000003EC">
                        <w:rPr>
                          <w:sz w:val="18"/>
                        </w:rPr>
                        <w:t>Section I</w:t>
                      </w:r>
                      <w:r>
                        <w:rPr>
                          <w:sz w:val="18"/>
                        </w:rPr>
                        <w:t>II</w:t>
                      </w:r>
                      <w:r w:rsidRPr="000003EC">
                        <w:rPr>
                          <w:sz w:val="18"/>
                        </w:rPr>
                        <w:t xml:space="preserve"> </w:t>
                      </w:r>
                      <w:r>
                        <w:rPr>
                          <w:sz w:val="18"/>
                        </w:rPr>
                        <w:t>National Water Management</w:t>
                      </w:r>
                    </w:p>
                  </w:txbxContent>
                </v:textbox>
              </v:roundrec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739136" behindDoc="0" locked="0" layoutInCell="1" allowOverlap="1" wp14:anchorId="0004D548" wp14:editId="120166DE">
                <wp:simplePos x="0" y="0"/>
                <wp:positionH relativeFrom="column">
                  <wp:posOffset>5655945</wp:posOffset>
                </wp:positionH>
                <wp:positionV relativeFrom="paragraph">
                  <wp:posOffset>676910</wp:posOffset>
                </wp:positionV>
                <wp:extent cx="323273" cy="230909"/>
                <wp:effectExtent l="12700" t="0" r="19685" b="23495"/>
                <wp:wrapNone/>
                <wp:docPr id="264" name="Triangle 264"/>
                <wp:cNvGraphicFramePr/>
                <a:graphic xmlns:a="http://schemas.openxmlformats.org/drawingml/2006/main">
                  <a:graphicData uri="http://schemas.microsoft.com/office/word/2010/wordprocessingShape">
                    <wps:wsp>
                      <wps:cNvSpPr/>
                      <wps:spPr>
                        <a:xfrm rot="108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506B0" id="Triangle 264" o:spid="_x0000_s1026" type="#_x0000_t5" style="position:absolute;margin-left:445.35pt;margin-top:53.3pt;width:25.45pt;height:18.2pt;rotation:18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" fillcolor="#0a97d9" strokecolor="#de1267" strokeweight="2pt"/>
            </w:pict>
          </mc:Fallback>
        </mc:AlternateContent>
      </w:r>
      <w:r w:rsidRPr="00D61CE6">
        <w:rPr>
          <w:rFonts w:asciiTheme="majorBidi" w:hAnsiTheme="majorBidi" w:cstheme="majorBidi"/>
          <w:noProof/>
          <w:sz w:val="22"/>
          <w:szCs w:val="22"/>
        </w:rPr>
        <mc:AlternateContent>
          <mc:Choice Requires="wps">
            <w:drawing>
              <wp:anchor distT="0" distB="0" distL="114300" distR="114300" simplePos="0" relativeHeight="251658239" behindDoc="0" locked="0" layoutInCell="1" allowOverlap="1" wp14:anchorId="59306C0C" wp14:editId="662D19DA">
                <wp:simplePos x="0" y="0"/>
                <wp:positionH relativeFrom="column">
                  <wp:posOffset>4682490</wp:posOffset>
                </wp:positionH>
                <wp:positionV relativeFrom="paragraph">
                  <wp:posOffset>2122805</wp:posOffset>
                </wp:positionV>
                <wp:extent cx="1745673" cy="858982"/>
                <wp:effectExtent l="0" t="0" r="6985" b="17780"/>
                <wp:wrapNone/>
                <wp:docPr id="266" name="Rounded Rectangle 266"/>
                <wp:cNvGraphicFramePr/>
                <a:graphic xmlns:a="http://schemas.openxmlformats.org/drawingml/2006/main">
                  <a:graphicData uri="http://schemas.microsoft.com/office/word/2010/wordprocessingShape">
                    <wps:wsp>
                      <wps:cNvSpPr/>
                      <wps:spPr>
                        <a:xfrm>
                          <a:off x="0" y="0"/>
                          <a:ext cx="1745673" cy="858982"/>
                        </a:xfrm>
                        <a:prstGeom prst="roundRect">
                          <a:avLst/>
                        </a:prstGeom>
                        <a:noFill/>
                        <a:ln>
                          <a:solidFill>
                            <a:srgbClr val="FDC4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8259" w14:textId="77777777" w:rsidR="00FD35A3" w:rsidRPr="009A5C2B" w:rsidRDefault="00FD35A3" w:rsidP="005070BD">
                            <w:pPr>
                              <w:rPr>
                                <w:i/>
                                <w:color w:val="365F91" w:themeColor="accent1" w:themeShade="BF"/>
                                <w:sz w:val="20"/>
                                <w:szCs w:val="20"/>
                                <w14:textOutline w14:w="9525" w14:cap="rnd" w14:cmpd="sng" w14:algn="ctr">
                                  <w14:noFill/>
                                  <w14:prstDash w14:val="solid"/>
                                  <w14:bevel/>
                                </w14:textOutline>
                              </w:rPr>
                            </w:pPr>
                            <w:r>
                              <w:rPr>
                                <w:i/>
                                <w:color w:val="365F91" w:themeColor="accent1" w:themeShade="BF"/>
                                <w:sz w:val="20"/>
                                <w:szCs w:val="20"/>
                                <w14:textOutline w14:w="9525" w14:cap="rnd" w14:cmpd="sng" w14:algn="ctr">
                                  <w14:noFill/>
                                  <w14:prstDash w14:val="solid"/>
                                  <w14:bevel/>
                                </w14:textOutline>
                              </w:rPr>
                              <w:t>Policy-focused summary and questions on how template was completed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6C0C" id="Rounded Rectangle 266" o:spid="_x0000_s1031" style="position:absolute;left:0;text-align:left;margin-left:368.7pt;margin-top:167.15pt;width:137.45pt;height:6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" filled="f" strokecolor="#fdc40b" strokeweight="2pt">
                <v:textbox>
                  <w:txbxContent>
                    <w:p w14:paraId="606D8259" w14:textId="77777777" w:rsidR="00FD35A3" w:rsidRPr="009A5C2B" w:rsidRDefault="00FD35A3" w:rsidP="005070BD">
                      <w:pPr>
                        <w:rPr>
                          <w:i/>
                          <w:color w:val="365F91" w:themeColor="accent1" w:themeShade="BF"/>
                          <w:sz w:val="20"/>
                          <w:szCs w:val="20"/>
                          <w14:textOutline w14:w="9525" w14:cap="rnd" w14:cmpd="sng" w14:algn="ctr">
                            <w14:noFill/>
                            <w14:prstDash w14:val="solid"/>
                            <w14:bevel/>
                          </w14:textOutline>
                        </w:rPr>
                      </w:pPr>
                      <w:r>
                        <w:rPr>
                          <w:i/>
                          <w:color w:val="365F91" w:themeColor="accent1" w:themeShade="BF"/>
                          <w:sz w:val="20"/>
                          <w:szCs w:val="20"/>
                          <w14:textOutline w14:w="9525" w14:cap="rnd" w14:cmpd="sng" w14:algn="ctr">
                            <w14:noFill/>
                            <w14:prstDash w14:val="solid"/>
                            <w14:bevel/>
                          </w14:textOutline>
                        </w:rPr>
                        <w:t>Policy-focused summary and questions on how template was completed</w:t>
                      </w:r>
                    </w:p>
                  </w:txbxContent>
                </v:textbox>
              </v:roundrect>
            </w:pict>
          </mc:Fallback>
        </mc:AlternateContent>
      </w:r>
    </w:p>
    <w:p w14:paraId="5D414391" w14:textId="46138510" w:rsidR="005070BD" w:rsidRPr="00D61CE6" w:rsidRDefault="005070BD" w:rsidP="005070BD">
      <w:pPr>
        <w:rPr>
          <w:rFonts w:asciiTheme="majorBidi" w:hAnsiTheme="majorBidi" w:cstheme="majorBidi"/>
        </w:rPr>
      </w:pPr>
    </w:p>
    <w:p w14:paraId="2B2A7EB6" w14:textId="77777777" w:rsidR="00BE0F2C" w:rsidRPr="00D61CE6" w:rsidRDefault="00BE0F2C" w:rsidP="008867BC">
      <w:pPr>
        <w:jc w:val="both"/>
        <w:rPr>
          <w:rFonts w:asciiTheme="majorBidi" w:hAnsiTheme="majorBidi" w:cstheme="majorBidi"/>
          <w:sz w:val="22"/>
          <w:szCs w:val="22"/>
        </w:rPr>
      </w:pPr>
    </w:p>
    <w:p w14:paraId="7A02A4C9" w14:textId="4DA25FDF" w:rsidR="005070BD" w:rsidRPr="00D61CE6" w:rsidRDefault="005070BD" w:rsidP="008867BC">
      <w:pPr>
        <w:jc w:val="both"/>
        <w:rPr>
          <w:rFonts w:asciiTheme="majorBidi" w:hAnsiTheme="majorBidi" w:cstheme="majorBidi"/>
          <w:sz w:val="22"/>
          <w:szCs w:val="22"/>
        </w:rPr>
      </w:pPr>
      <w:r w:rsidRPr="00D61CE6">
        <w:rPr>
          <w:rFonts w:asciiTheme="majorBidi" w:hAnsiTheme="majorBidi" w:cstheme="majorBidi"/>
          <w:noProof/>
          <w:sz w:val="22"/>
          <w:szCs w:val="22"/>
        </w:rPr>
        <mc:AlternateContent>
          <mc:Choice Requires="wps">
            <w:drawing>
              <wp:anchor distT="0" distB="0" distL="114300" distR="114300" simplePos="0" relativeHeight="251655164" behindDoc="0" locked="0" layoutInCell="1" allowOverlap="1" wp14:anchorId="2D95A6F7" wp14:editId="36056E6F">
                <wp:simplePos x="0" y="0"/>
                <wp:positionH relativeFrom="column">
                  <wp:posOffset>4663440</wp:posOffset>
                </wp:positionH>
                <wp:positionV relativeFrom="paragraph">
                  <wp:posOffset>120245</wp:posOffset>
                </wp:positionV>
                <wp:extent cx="1745673" cy="1117080"/>
                <wp:effectExtent l="0" t="0" r="6985" b="13335"/>
                <wp:wrapNone/>
                <wp:docPr id="263" name="Rounded Rectangle 263"/>
                <wp:cNvGraphicFramePr/>
                <a:graphic xmlns:a="http://schemas.openxmlformats.org/drawingml/2006/main">
                  <a:graphicData uri="http://schemas.microsoft.com/office/word/2010/wordprocessingShape">
                    <wps:wsp>
                      <wps:cNvSpPr/>
                      <wps:spPr>
                        <a:xfrm>
                          <a:off x="0" y="0"/>
                          <a:ext cx="1745673" cy="1117080"/>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9B784"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Questions relate to governance arrangements in place at the national level that concern transboundary waters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A6F7" id="Rounded Rectangle 263" o:spid="_x0000_s1032" style="position:absolute;left:0;text-align:left;margin-left:367.2pt;margin-top:9.45pt;width:137.45pt;height:87.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" filled="f" strokecolor="#0a97d9" strokeweight="2pt">
                <v:textbox>
                  <w:txbxContent>
                    <w:p w14:paraId="3F29B784" w14:textId="77777777" w:rsidR="00FD35A3" w:rsidRPr="009A5C2B" w:rsidRDefault="00FD35A3" w:rsidP="005070BD">
                      <w:pPr>
                        <w:rPr>
                          <w:i/>
                          <w:color w:val="365F91" w:themeColor="accent1" w:themeShade="BF"/>
                          <w:sz w:val="20"/>
                          <w:szCs w:val="20"/>
                        </w:rPr>
                      </w:pPr>
                      <w:r w:rsidRPr="009A5C2B">
                        <w:rPr>
                          <w:i/>
                          <w:color w:val="365F91" w:themeColor="accent1" w:themeShade="BF"/>
                          <w:sz w:val="20"/>
                          <w:szCs w:val="20"/>
                        </w:rPr>
                        <w:t>Questions relate to governance arrangements in place at the national level that concern transboundary waters</w:t>
                      </w:r>
                    </w:p>
                  </w:txbxContent>
                </v:textbox>
              </v:roundrect>
            </w:pict>
          </mc:Fallback>
        </mc:AlternateContent>
      </w:r>
    </w:p>
    <w:p w14:paraId="78E2A1A9" w14:textId="5B97D564" w:rsidR="005070BD" w:rsidRPr="00D61CE6" w:rsidRDefault="005070BD" w:rsidP="008867BC">
      <w:pPr>
        <w:jc w:val="both"/>
        <w:rPr>
          <w:rFonts w:asciiTheme="majorBidi" w:hAnsiTheme="majorBidi" w:cstheme="majorBidi"/>
          <w:sz w:val="22"/>
          <w:szCs w:val="22"/>
        </w:rPr>
      </w:pPr>
    </w:p>
    <w:p w14:paraId="7EA01866" w14:textId="77777777" w:rsidR="005070BD" w:rsidRPr="00D61CE6" w:rsidRDefault="005070BD" w:rsidP="008867BC">
      <w:pPr>
        <w:jc w:val="both"/>
        <w:rPr>
          <w:rFonts w:asciiTheme="majorBidi" w:hAnsiTheme="majorBidi" w:cstheme="majorBidi"/>
          <w:sz w:val="22"/>
          <w:szCs w:val="22"/>
        </w:rPr>
      </w:pPr>
    </w:p>
    <w:p w14:paraId="29315A3F" w14:textId="77777777" w:rsidR="005070BD" w:rsidRPr="00D61CE6" w:rsidRDefault="005070BD" w:rsidP="008867BC">
      <w:pPr>
        <w:jc w:val="both"/>
        <w:rPr>
          <w:rFonts w:asciiTheme="majorBidi" w:hAnsiTheme="majorBidi" w:cstheme="majorBidi"/>
          <w:sz w:val="22"/>
          <w:szCs w:val="22"/>
        </w:rPr>
      </w:pPr>
    </w:p>
    <w:p w14:paraId="295917D4" w14:textId="77777777" w:rsidR="005070BD" w:rsidRPr="00D61CE6" w:rsidRDefault="005070BD" w:rsidP="008867BC">
      <w:pPr>
        <w:jc w:val="both"/>
        <w:rPr>
          <w:rFonts w:asciiTheme="majorBidi" w:hAnsiTheme="majorBidi" w:cstheme="majorBidi"/>
          <w:sz w:val="22"/>
          <w:szCs w:val="22"/>
        </w:rPr>
      </w:pPr>
    </w:p>
    <w:p w14:paraId="7DC28F60" w14:textId="77777777" w:rsidR="005070BD" w:rsidRPr="00D61CE6" w:rsidRDefault="005070BD" w:rsidP="008867BC">
      <w:pPr>
        <w:jc w:val="both"/>
        <w:rPr>
          <w:rFonts w:asciiTheme="majorBidi" w:hAnsiTheme="majorBidi" w:cstheme="majorBidi"/>
          <w:sz w:val="22"/>
          <w:szCs w:val="22"/>
        </w:rPr>
      </w:pPr>
    </w:p>
    <w:p w14:paraId="184920BC" w14:textId="77777777" w:rsidR="005070BD" w:rsidRPr="00D61CE6" w:rsidRDefault="005070BD" w:rsidP="008867BC">
      <w:pPr>
        <w:jc w:val="both"/>
        <w:rPr>
          <w:rFonts w:asciiTheme="majorBidi" w:hAnsiTheme="majorBidi" w:cstheme="majorBidi"/>
          <w:sz w:val="22"/>
          <w:szCs w:val="22"/>
        </w:rPr>
      </w:pPr>
    </w:p>
    <w:p w14:paraId="7A9D2447" w14:textId="77777777" w:rsidR="005070BD" w:rsidRPr="00D61CE6" w:rsidRDefault="005070BD" w:rsidP="008867BC">
      <w:pPr>
        <w:jc w:val="both"/>
        <w:rPr>
          <w:rFonts w:asciiTheme="majorBidi" w:hAnsiTheme="majorBidi" w:cstheme="majorBidi"/>
          <w:sz w:val="22"/>
          <w:szCs w:val="22"/>
        </w:rPr>
      </w:pPr>
    </w:p>
    <w:p w14:paraId="16DA06E0" w14:textId="10D828E9" w:rsidR="005070BD" w:rsidRPr="00D61CE6" w:rsidRDefault="005070BD" w:rsidP="008867BC">
      <w:pPr>
        <w:jc w:val="both"/>
        <w:rPr>
          <w:rFonts w:asciiTheme="majorBidi" w:hAnsiTheme="majorBidi" w:cstheme="majorBidi"/>
          <w:sz w:val="22"/>
          <w:szCs w:val="22"/>
        </w:rPr>
      </w:pPr>
      <w:r w:rsidRPr="00D61CE6">
        <w:rPr>
          <w:rFonts w:asciiTheme="majorBidi" w:hAnsiTheme="majorBidi" w:cstheme="majorBidi"/>
          <w:noProof/>
          <w:sz w:val="22"/>
          <w:szCs w:val="22"/>
        </w:rPr>
        <mc:AlternateContent>
          <mc:Choice Requires="wps">
            <w:drawing>
              <wp:anchor distT="0" distB="0" distL="114300" distR="114300" simplePos="0" relativeHeight="251740160" behindDoc="0" locked="0" layoutInCell="1" allowOverlap="1" wp14:anchorId="6C92FDB1" wp14:editId="55E7B0CE">
                <wp:simplePos x="0" y="0"/>
                <wp:positionH relativeFrom="column">
                  <wp:posOffset>4691380</wp:posOffset>
                </wp:positionH>
                <wp:positionV relativeFrom="paragraph">
                  <wp:posOffset>36484</wp:posOffset>
                </wp:positionV>
                <wp:extent cx="1376218" cy="434109"/>
                <wp:effectExtent l="0" t="0" r="8255" b="10795"/>
                <wp:wrapNone/>
                <wp:docPr id="265" name="Rounded Rectangle 265"/>
                <wp:cNvGraphicFramePr/>
                <a:graphic xmlns:a="http://schemas.openxmlformats.org/drawingml/2006/main">
                  <a:graphicData uri="http://schemas.microsoft.com/office/word/2010/wordprocessingShape">
                    <wps:wsp>
                      <wps:cNvSpPr/>
                      <wps:spPr>
                        <a:xfrm>
                          <a:off x="0" y="0"/>
                          <a:ext cx="1376218" cy="434109"/>
                        </a:xfrm>
                        <a:prstGeom prst="roundRect">
                          <a:avLst/>
                        </a:prstGeom>
                        <a:solidFill>
                          <a:srgbClr val="FDC40B"/>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2A32" w14:textId="77777777" w:rsidR="00FD35A3" w:rsidRPr="000003EC" w:rsidRDefault="00FD35A3" w:rsidP="005070BD">
                            <w:pPr>
                              <w:jc w:val="center"/>
                              <w:rPr>
                                <w:sz w:val="18"/>
                              </w:rPr>
                            </w:pPr>
                            <w:r>
                              <w:rPr>
                                <w:sz w:val="18"/>
                              </w:rPr>
                              <w:t>Section IV Final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2FDB1" id="Rounded Rectangle 265" o:spid="_x0000_s1033" style="position:absolute;left:0;text-align:left;margin-left:369.4pt;margin-top:2.85pt;width:108.35pt;height:34.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" fillcolor="#fdc40b" strokecolor="#0a97d9" strokeweight="2pt">
                <v:textbox>
                  <w:txbxContent>
                    <w:p w14:paraId="3AB62A32" w14:textId="77777777" w:rsidR="00FD35A3" w:rsidRPr="000003EC" w:rsidRDefault="00FD35A3" w:rsidP="005070BD">
                      <w:pPr>
                        <w:jc w:val="center"/>
                        <w:rPr>
                          <w:sz w:val="18"/>
                        </w:rPr>
                      </w:pPr>
                      <w:r>
                        <w:rPr>
                          <w:sz w:val="18"/>
                        </w:rPr>
                        <w:t>Section IV Final Questions</w:t>
                      </w:r>
                    </w:p>
                  </w:txbxContent>
                </v:textbox>
              </v:roundrect>
            </w:pict>
          </mc:Fallback>
        </mc:AlternateContent>
      </w:r>
    </w:p>
    <w:p w14:paraId="3DBEC3B1" w14:textId="77777777" w:rsidR="005070BD" w:rsidRPr="00D61CE6" w:rsidRDefault="005070BD" w:rsidP="008867BC">
      <w:pPr>
        <w:jc w:val="both"/>
        <w:rPr>
          <w:rFonts w:asciiTheme="majorBidi" w:hAnsiTheme="majorBidi" w:cstheme="majorBidi"/>
          <w:sz w:val="22"/>
          <w:szCs w:val="22"/>
        </w:rPr>
      </w:pPr>
    </w:p>
    <w:p w14:paraId="1D0B0103" w14:textId="77777777" w:rsidR="005070BD" w:rsidRPr="00D61CE6" w:rsidRDefault="005070BD" w:rsidP="008867BC">
      <w:pPr>
        <w:jc w:val="both"/>
        <w:rPr>
          <w:rFonts w:asciiTheme="majorBidi" w:hAnsiTheme="majorBidi" w:cstheme="majorBidi"/>
          <w:sz w:val="22"/>
          <w:szCs w:val="22"/>
        </w:rPr>
      </w:pPr>
    </w:p>
    <w:p w14:paraId="12BF7761" w14:textId="77777777" w:rsidR="005070BD" w:rsidRPr="00D61CE6" w:rsidRDefault="005070BD" w:rsidP="008867BC">
      <w:pPr>
        <w:jc w:val="both"/>
        <w:rPr>
          <w:rFonts w:asciiTheme="majorBidi" w:hAnsiTheme="majorBidi" w:cstheme="majorBidi"/>
          <w:sz w:val="22"/>
          <w:szCs w:val="22"/>
        </w:rPr>
      </w:pPr>
    </w:p>
    <w:p w14:paraId="5DD09A5F" w14:textId="77777777" w:rsidR="005070BD" w:rsidRPr="00D61CE6" w:rsidRDefault="005070BD" w:rsidP="008867BC">
      <w:pPr>
        <w:jc w:val="both"/>
        <w:rPr>
          <w:rFonts w:asciiTheme="majorBidi" w:hAnsiTheme="majorBidi" w:cstheme="majorBidi"/>
          <w:sz w:val="22"/>
          <w:szCs w:val="22"/>
        </w:rPr>
      </w:pPr>
    </w:p>
    <w:p w14:paraId="0C1D1A70" w14:textId="77777777" w:rsidR="005070BD" w:rsidRPr="00D61CE6" w:rsidRDefault="005070BD" w:rsidP="008867BC">
      <w:pPr>
        <w:jc w:val="both"/>
        <w:rPr>
          <w:rFonts w:asciiTheme="majorBidi" w:hAnsiTheme="majorBidi" w:cstheme="majorBidi"/>
          <w:sz w:val="22"/>
          <w:szCs w:val="22"/>
        </w:rPr>
      </w:pPr>
    </w:p>
    <w:p w14:paraId="24CE369A" w14:textId="77777777" w:rsidR="00E65A24" w:rsidRPr="00D61CE6" w:rsidRDefault="00E65A24" w:rsidP="005070BD">
      <w:pPr>
        <w:jc w:val="both"/>
        <w:rPr>
          <w:rFonts w:asciiTheme="majorBidi" w:hAnsiTheme="majorBidi" w:cstheme="majorBidi"/>
          <w:sz w:val="22"/>
          <w:szCs w:val="22"/>
        </w:rPr>
      </w:pPr>
    </w:p>
    <w:p w14:paraId="37B9CBE3" w14:textId="28E3CF8F" w:rsidR="00E65A24" w:rsidRPr="00D61CE6" w:rsidRDefault="00E65A24" w:rsidP="005070BD">
      <w:pPr>
        <w:jc w:val="both"/>
        <w:rPr>
          <w:rFonts w:asciiTheme="majorBidi" w:hAnsiTheme="majorBidi" w:cstheme="majorBidi"/>
          <w:sz w:val="22"/>
          <w:szCs w:val="22"/>
        </w:rPr>
      </w:pPr>
    </w:p>
    <w:p w14:paraId="469E7578" w14:textId="480D523D" w:rsidR="00F079D4" w:rsidRPr="00D61CE6" w:rsidRDefault="00F079D4" w:rsidP="005070BD">
      <w:pPr>
        <w:jc w:val="both"/>
        <w:rPr>
          <w:rFonts w:asciiTheme="majorBidi" w:hAnsiTheme="majorBidi" w:cstheme="majorBidi"/>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9629"/>
      </w:tblGrid>
      <w:tr w:rsidR="00F079D4" w:rsidRPr="00D61CE6" w14:paraId="01CE836F" w14:textId="77777777" w:rsidTr="00F079D4">
        <w:tc>
          <w:tcPr>
            <w:tcW w:w="9629" w:type="dxa"/>
            <w:tcBorders>
              <w:top w:val="nil"/>
              <w:left w:val="nil"/>
              <w:bottom w:val="nil"/>
              <w:right w:val="nil"/>
            </w:tcBorders>
            <w:shd w:val="clear" w:color="auto" w:fill="FFFF00"/>
          </w:tcPr>
          <w:p w14:paraId="64147B35" w14:textId="77777777" w:rsidR="00F079D4" w:rsidRPr="00D61CE6" w:rsidRDefault="00F079D4" w:rsidP="00F079D4">
            <w:pPr>
              <w:jc w:val="both"/>
              <w:rPr>
                <w:rFonts w:asciiTheme="majorBidi" w:hAnsiTheme="majorBidi" w:cstheme="majorBidi"/>
                <w:b/>
                <w:bCs/>
                <w:sz w:val="22"/>
                <w:szCs w:val="22"/>
              </w:rPr>
            </w:pPr>
            <w:r w:rsidRPr="00D61CE6">
              <w:rPr>
                <w:rFonts w:asciiTheme="majorBidi" w:hAnsiTheme="majorBidi" w:cstheme="majorBidi"/>
                <w:b/>
                <w:bCs/>
                <w:sz w:val="22"/>
                <w:szCs w:val="22"/>
              </w:rPr>
              <w:t>Comments</w:t>
            </w:r>
          </w:p>
          <w:p w14:paraId="00C7888F" w14:textId="77777777" w:rsidR="00F079D4" w:rsidRPr="00D61CE6" w:rsidRDefault="00F079D4" w:rsidP="00F079D4">
            <w:pPr>
              <w:pStyle w:val="CommentText"/>
              <w:rPr>
                <w:rFonts w:asciiTheme="majorBidi" w:hAnsiTheme="majorBidi" w:cstheme="majorBidi"/>
              </w:rPr>
            </w:pPr>
            <w:r w:rsidRPr="00D61CE6">
              <w:rPr>
                <w:rFonts w:asciiTheme="majorBidi" w:hAnsiTheme="majorBidi" w:cstheme="majorBidi"/>
                <w:b/>
                <w:bCs/>
                <w:sz w:val="22"/>
                <w:szCs w:val="22"/>
              </w:rPr>
              <w:t>Germany, on the figure above:</w:t>
            </w:r>
            <w:r w:rsidRPr="00D61CE6">
              <w:rPr>
                <w:rFonts w:asciiTheme="majorBidi" w:hAnsiTheme="majorBidi" w:cstheme="majorBidi"/>
                <w:sz w:val="22"/>
                <w:szCs w:val="22"/>
              </w:rPr>
              <w:t xml:space="preserve"> For the Parties of the Water Convention the order of sections was different in the first reporting. This text refers to the old template or the updated one for the next reporting? Reference should be clear.</w:t>
            </w:r>
            <w:r w:rsidRPr="00D61CE6">
              <w:rPr>
                <w:rFonts w:asciiTheme="majorBidi" w:hAnsiTheme="majorBidi" w:cstheme="majorBidi"/>
              </w:rPr>
              <w:t xml:space="preserve"> </w:t>
            </w:r>
          </w:p>
        </w:tc>
      </w:tr>
    </w:tbl>
    <w:p w14:paraId="4218B93D" w14:textId="49873326" w:rsidR="00F079D4" w:rsidRPr="00D61CE6" w:rsidRDefault="00F079D4" w:rsidP="005070BD">
      <w:pPr>
        <w:jc w:val="both"/>
        <w:rPr>
          <w:rFonts w:asciiTheme="majorBidi" w:hAnsiTheme="majorBidi" w:cstheme="majorBidi"/>
          <w:sz w:val="22"/>
          <w:szCs w:val="22"/>
        </w:rPr>
      </w:pPr>
    </w:p>
    <w:p w14:paraId="41A52A02" w14:textId="4D3F9A82" w:rsidR="00BD1D67" w:rsidRPr="00D61CE6" w:rsidRDefault="00BE0F2C" w:rsidP="005070BD">
      <w:pPr>
        <w:jc w:val="both"/>
        <w:rPr>
          <w:rFonts w:asciiTheme="majorBidi" w:hAnsiTheme="majorBidi" w:cstheme="majorBidi"/>
          <w:b/>
          <w:sz w:val="22"/>
          <w:szCs w:val="22"/>
        </w:rPr>
      </w:pPr>
      <w:r w:rsidRPr="00D61CE6">
        <w:rPr>
          <w:rFonts w:asciiTheme="majorBidi" w:hAnsiTheme="majorBidi" w:cstheme="majorBidi"/>
          <w:sz w:val="22"/>
          <w:szCs w:val="22"/>
        </w:rPr>
        <w:t>I</w:t>
      </w:r>
      <w:r w:rsidR="006E13EA" w:rsidRPr="00D61CE6">
        <w:rPr>
          <w:rFonts w:asciiTheme="majorBidi" w:hAnsiTheme="majorBidi" w:cstheme="majorBidi"/>
          <w:sz w:val="22"/>
          <w:szCs w:val="22"/>
        </w:rPr>
        <w:t xml:space="preserve">n </w:t>
      </w:r>
      <w:r w:rsidR="006E13EA" w:rsidRPr="00D61CE6">
        <w:rPr>
          <w:rFonts w:asciiTheme="majorBidi" w:hAnsiTheme="majorBidi" w:cstheme="majorBidi"/>
          <w:sz w:val="22"/>
          <w:szCs w:val="22"/>
          <w:highlight w:val="yellow"/>
        </w:rPr>
        <w:t>completing the full reporting template</w:t>
      </w:r>
      <w:r w:rsidR="006E13EA" w:rsidRPr="00D61CE6">
        <w:rPr>
          <w:rFonts w:asciiTheme="majorBidi" w:hAnsiTheme="majorBidi" w:cstheme="majorBidi"/>
          <w:sz w:val="22"/>
          <w:szCs w:val="22"/>
        </w:rPr>
        <w:t xml:space="preserve">, </w:t>
      </w:r>
      <w:r w:rsidR="008D050F" w:rsidRPr="00D61CE6">
        <w:rPr>
          <w:rFonts w:asciiTheme="majorBidi" w:hAnsiTheme="majorBidi" w:cstheme="majorBidi"/>
          <w:sz w:val="22"/>
          <w:szCs w:val="22"/>
        </w:rPr>
        <w:t>i.e.</w:t>
      </w:r>
      <w:r w:rsidR="006E13EA" w:rsidRPr="00D61CE6">
        <w:rPr>
          <w:rFonts w:asciiTheme="majorBidi" w:hAnsiTheme="majorBidi" w:cstheme="majorBidi"/>
          <w:sz w:val="22"/>
          <w:szCs w:val="22"/>
        </w:rPr>
        <w:t xml:space="preserve">, </w:t>
      </w:r>
      <w:r w:rsidR="005070BD" w:rsidRPr="00D61CE6">
        <w:rPr>
          <w:rFonts w:asciiTheme="majorBidi" w:hAnsiTheme="majorBidi" w:cstheme="majorBidi"/>
          <w:sz w:val="22"/>
          <w:szCs w:val="22"/>
        </w:rPr>
        <w:t>s</w:t>
      </w:r>
      <w:r w:rsidR="006E13EA" w:rsidRPr="00D61CE6">
        <w:rPr>
          <w:rFonts w:asciiTheme="majorBidi" w:hAnsiTheme="majorBidi" w:cstheme="majorBidi"/>
          <w:sz w:val="22"/>
          <w:szCs w:val="22"/>
        </w:rPr>
        <w:t xml:space="preserve">ection I on </w:t>
      </w:r>
      <w:r w:rsidR="005070BD" w:rsidRPr="00D61CE6">
        <w:rPr>
          <w:rFonts w:asciiTheme="majorBidi" w:hAnsiTheme="majorBidi" w:cstheme="majorBidi"/>
          <w:sz w:val="22"/>
          <w:szCs w:val="22"/>
        </w:rPr>
        <w:t>the c</w:t>
      </w:r>
      <w:r w:rsidR="006E13EA" w:rsidRPr="00D61CE6">
        <w:rPr>
          <w:rFonts w:asciiTheme="majorBidi" w:hAnsiTheme="majorBidi" w:cstheme="majorBidi"/>
          <w:sz w:val="22"/>
          <w:szCs w:val="22"/>
        </w:rPr>
        <w:t xml:space="preserve">alculation of SDG indicator 6.5.2 and </w:t>
      </w:r>
      <w:r w:rsidR="005070BD" w:rsidRPr="00D61CE6">
        <w:rPr>
          <w:rFonts w:asciiTheme="majorBidi" w:hAnsiTheme="majorBidi" w:cstheme="majorBidi"/>
          <w:sz w:val="22"/>
          <w:szCs w:val="22"/>
        </w:rPr>
        <w:t>s</w:t>
      </w:r>
      <w:r w:rsidR="006E13EA" w:rsidRPr="00D61CE6">
        <w:rPr>
          <w:rFonts w:asciiTheme="majorBidi" w:hAnsiTheme="majorBidi" w:cstheme="majorBidi"/>
          <w:sz w:val="22"/>
          <w:szCs w:val="22"/>
        </w:rPr>
        <w:t>ection</w:t>
      </w:r>
      <w:r w:rsidR="006D5627" w:rsidRPr="00D61CE6">
        <w:rPr>
          <w:rFonts w:asciiTheme="majorBidi" w:hAnsiTheme="majorBidi" w:cstheme="majorBidi"/>
          <w:sz w:val="22"/>
          <w:szCs w:val="22"/>
        </w:rPr>
        <w:t>s</w:t>
      </w:r>
      <w:r w:rsidR="006E13EA" w:rsidRPr="00D61CE6">
        <w:rPr>
          <w:rFonts w:asciiTheme="majorBidi" w:hAnsiTheme="majorBidi" w:cstheme="majorBidi"/>
          <w:sz w:val="22"/>
          <w:szCs w:val="22"/>
        </w:rPr>
        <w:t xml:space="preserve"> II-IV), </w:t>
      </w:r>
      <w:r w:rsidR="002E19DA" w:rsidRPr="00D61CE6">
        <w:rPr>
          <w:rFonts w:asciiTheme="majorBidi" w:hAnsiTheme="majorBidi" w:cstheme="majorBidi"/>
          <w:sz w:val="22"/>
          <w:szCs w:val="22"/>
        </w:rPr>
        <w:t>P</w:t>
      </w:r>
      <w:r w:rsidR="006E13EA" w:rsidRPr="00D61CE6">
        <w:rPr>
          <w:rFonts w:asciiTheme="majorBidi" w:hAnsiTheme="majorBidi" w:cstheme="majorBidi"/>
          <w:sz w:val="22"/>
          <w:szCs w:val="22"/>
        </w:rPr>
        <w:t>arties to the Water Convention have the benefit that they can use one reporting template to report both on SDG indicator 6.5.2, and on progress in implementing the Water Convention.</w:t>
      </w:r>
      <w:r w:rsidR="004F55C0" w:rsidRPr="00D61CE6">
        <w:rPr>
          <w:rFonts w:asciiTheme="majorBidi" w:hAnsiTheme="majorBidi" w:cstheme="majorBidi"/>
          <w:sz w:val="22"/>
          <w:szCs w:val="22"/>
        </w:rPr>
        <w:t xml:space="preserve"> </w:t>
      </w:r>
      <w:r w:rsidR="006E13EA" w:rsidRPr="00D61CE6">
        <w:rPr>
          <w:rFonts w:asciiTheme="majorBidi" w:hAnsiTheme="majorBidi" w:cstheme="majorBidi"/>
          <w:sz w:val="22"/>
          <w:szCs w:val="22"/>
        </w:rPr>
        <w:t xml:space="preserve">Other countries sharing transboundary waters can also benefit from completing the full reporting template as </w:t>
      </w:r>
      <w:r w:rsidR="006D5627" w:rsidRPr="00D61CE6">
        <w:rPr>
          <w:rFonts w:asciiTheme="majorBidi" w:hAnsiTheme="majorBidi" w:cstheme="majorBidi"/>
          <w:sz w:val="22"/>
          <w:szCs w:val="22"/>
        </w:rPr>
        <w:t xml:space="preserve">many of the </w:t>
      </w:r>
      <w:r w:rsidR="006E13EA" w:rsidRPr="00D61CE6">
        <w:rPr>
          <w:rFonts w:asciiTheme="majorBidi" w:hAnsiTheme="majorBidi" w:cstheme="majorBidi"/>
          <w:sz w:val="22"/>
          <w:szCs w:val="22"/>
        </w:rPr>
        <w:t xml:space="preserve">questions </w:t>
      </w:r>
      <w:r w:rsidR="006D5627" w:rsidRPr="00D61CE6">
        <w:rPr>
          <w:rFonts w:asciiTheme="majorBidi" w:hAnsiTheme="majorBidi" w:cstheme="majorBidi"/>
          <w:sz w:val="22"/>
          <w:szCs w:val="22"/>
        </w:rPr>
        <w:t>contained in sections II-IV, and the terminology used, help to substantiate the calculation of SDG indicator 6.5.2</w:t>
      </w:r>
      <w:r w:rsidR="006D5627" w:rsidRPr="00D61CE6">
        <w:rPr>
          <w:rFonts w:asciiTheme="majorBidi" w:hAnsiTheme="majorBidi" w:cstheme="majorBidi"/>
          <w:sz w:val="22"/>
          <w:szCs w:val="22"/>
          <w:highlight w:val="yellow"/>
        </w:rPr>
        <w:t>.</w:t>
      </w:r>
      <w:r w:rsidR="004F55C0" w:rsidRPr="00D61CE6">
        <w:rPr>
          <w:rFonts w:asciiTheme="majorBidi" w:hAnsiTheme="majorBidi" w:cstheme="majorBidi"/>
          <w:sz w:val="22"/>
          <w:szCs w:val="22"/>
          <w:highlight w:val="yellow"/>
        </w:rPr>
        <w:t xml:space="preserve"> </w:t>
      </w:r>
      <w:r w:rsidR="006D5627" w:rsidRPr="00D61CE6">
        <w:rPr>
          <w:rFonts w:asciiTheme="majorBidi" w:hAnsiTheme="majorBidi" w:cstheme="majorBidi"/>
          <w:sz w:val="22"/>
          <w:szCs w:val="22"/>
          <w:highlight w:val="yellow"/>
        </w:rPr>
        <w:t>Additional questions</w:t>
      </w:r>
      <w:r w:rsidR="006D5627" w:rsidRPr="00D61CE6">
        <w:rPr>
          <w:rFonts w:asciiTheme="majorBidi" w:hAnsiTheme="majorBidi" w:cstheme="majorBidi"/>
          <w:sz w:val="22"/>
          <w:szCs w:val="22"/>
        </w:rPr>
        <w:t xml:space="preserve"> also help to provide a fuller picture of progress on transboundary water cooperation within a country than can be ascertained from the calculation of the SDG indicator 6.5.2 alone, </w:t>
      </w:r>
      <w:r w:rsidR="004F55C0" w:rsidRPr="00D61CE6">
        <w:rPr>
          <w:rFonts w:asciiTheme="majorBidi" w:hAnsiTheme="majorBidi" w:cstheme="majorBidi"/>
          <w:sz w:val="22"/>
          <w:szCs w:val="22"/>
        </w:rPr>
        <w:t>i.e.</w:t>
      </w:r>
      <w:r w:rsidR="006D5627" w:rsidRPr="00D61CE6">
        <w:rPr>
          <w:rFonts w:asciiTheme="majorBidi" w:hAnsiTheme="majorBidi" w:cstheme="majorBidi"/>
          <w:sz w:val="22"/>
          <w:szCs w:val="22"/>
        </w:rPr>
        <w:t>., Section I.</w:t>
      </w:r>
      <w:r w:rsidR="004F55C0" w:rsidRPr="00D61CE6">
        <w:rPr>
          <w:rFonts w:asciiTheme="majorBidi" w:hAnsiTheme="majorBidi" w:cstheme="majorBidi"/>
          <w:sz w:val="22"/>
          <w:szCs w:val="22"/>
        </w:rPr>
        <w:t xml:space="preserve"> </w:t>
      </w:r>
      <w:r w:rsidR="005070BD" w:rsidRPr="00D61CE6">
        <w:rPr>
          <w:rFonts w:asciiTheme="majorBidi" w:hAnsiTheme="majorBidi" w:cstheme="majorBidi"/>
          <w:b/>
          <w:sz w:val="22"/>
          <w:szCs w:val="22"/>
        </w:rPr>
        <w:t>Therefore, c</w:t>
      </w:r>
      <w:r w:rsidR="00580591" w:rsidRPr="00D61CE6">
        <w:rPr>
          <w:rFonts w:asciiTheme="majorBidi" w:hAnsiTheme="majorBidi" w:cstheme="majorBidi"/>
          <w:b/>
          <w:sz w:val="22"/>
          <w:szCs w:val="22"/>
        </w:rPr>
        <w:t xml:space="preserve">ompleting the full template allows countries to capture a wider range of cooperative efforts than can be captured </w:t>
      </w:r>
      <w:r w:rsidR="005070BD" w:rsidRPr="00D61CE6">
        <w:rPr>
          <w:rFonts w:asciiTheme="majorBidi" w:hAnsiTheme="majorBidi" w:cstheme="majorBidi"/>
          <w:b/>
          <w:sz w:val="22"/>
          <w:szCs w:val="22"/>
        </w:rPr>
        <w:t>by the</w:t>
      </w:r>
      <w:r w:rsidR="00580591" w:rsidRPr="00D61CE6">
        <w:rPr>
          <w:rFonts w:asciiTheme="majorBidi" w:hAnsiTheme="majorBidi" w:cstheme="majorBidi"/>
          <w:b/>
          <w:sz w:val="22"/>
          <w:szCs w:val="22"/>
        </w:rPr>
        <w:t xml:space="preserve"> SDG indicator 6.5.2 </w:t>
      </w:r>
      <w:r w:rsidR="005070BD" w:rsidRPr="00D61CE6">
        <w:rPr>
          <w:rFonts w:asciiTheme="majorBidi" w:hAnsiTheme="majorBidi" w:cstheme="majorBidi"/>
          <w:b/>
          <w:sz w:val="22"/>
          <w:szCs w:val="22"/>
        </w:rPr>
        <w:t xml:space="preserve">methodology. </w:t>
      </w:r>
    </w:p>
    <w:p w14:paraId="06C5E324" w14:textId="5B342DBB" w:rsidR="005070BD" w:rsidRPr="00D61CE6" w:rsidRDefault="005070BD" w:rsidP="005070BD">
      <w:pPr>
        <w:jc w:val="both"/>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083131" w:rsidRPr="00D61CE6" w14:paraId="2C368B9E" w14:textId="77777777" w:rsidTr="00083131">
        <w:tc>
          <w:tcPr>
            <w:tcW w:w="9629" w:type="dxa"/>
            <w:tcBorders>
              <w:top w:val="nil"/>
              <w:left w:val="nil"/>
              <w:bottom w:val="nil"/>
              <w:right w:val="nil"/>
            </w:tcBorders>
            <w:shd w:val="clear" w:color="auto" w:fill="FFFF00"/>
          </w:tcPr>
          <w:p w14:paraId="550BB9BD" w14:textId="77777777" w:rsidR="00083131" w:rsidRPr="00D61CE6" w:rsidRDefault="00083131" w:rsidP="005070BD">
            <w:pPr>
              <w:jc w:val="both"/>
              <w:rPr>
                <w:rFonts w:asciiTheme="majorBidi" w:hAnsiTheme="majorBidi" w:cstheme="majorBidi"/>
                <w:b/>
                <w:bCs/>
                <w:sz w:val="22"/>
                <w:szCs w:val="22"/>
              </w:rPr>
            </w:pPr>
            <w:r w:rsidRPr="00D61CE6">
              <w:rPr>
                <w:rFonts w:asciiTheme="majorBidi" w:hAnsiTheme="majorBidi" w:cstheme="majorBidi"/>
                <w:b/>
                <w:bCs/>
                <w:sz w:val="22"/>
                <w:szCs w:val="22"/>
              </w:rPr>
              <w:t>Comments</w:t>
            </w:r>
          </w:p>
          <w:p w14:paraId="3EA71DFF" w14:textId="735AB192" w:rsidR="00083131" w:rsidRPr="00D61CE6" w:rsidRDefault="00083131" w:rsidP="005070BD">
            <w:pPr>
              <w:jc w:val="both"/>
              <w:rPr>
                <w:rFonts w:asciiTheme="majorBidi" w:hAnsiTheme="majorBidi" w:cstheme="majorBidi"/>
                <w:sz w:val="22"/>
                <w:szCs w:val="22"/>
              </w:rPr>
            </w:pPr>
            <w:r w:rsidRPr="00D61CE6">
              <w:rPr>
                <w:rFonts w:asciiTheme="majorBidi" w:hAnsiTheme="majorBidi" w:cstheme="majorBidi"/>
                <w:b/>
                <w:bCs/>
                <w:sz w:val="22"/>
                <w:szCs w:val="22"/>
              </w:rPr>
              <w:t>ESCWA:</w:t>
            </w:r>
            <w:r w:rsidRPr="00D61CE6">
              <w:rPr>
                <w:rFonts w:asciiTheme="majorBidi" w:hAnsiTheme="majorBidi" w:cstheme="majorBidi"/>
                <w:sz w:val="22"/>
                <w:szCs w:val="22"/>
              </w:rPr>
              <w:t xml:space="preserve"> The use of terms such as “Additional questions” and “completing the full template” may convey the message that completing all sections is optional. Consider rewording to highlight benefits of full reporting without referring to additional sections.</w:t>
            </w:r>
          </w:p>
        </w:tc>
      </w:tr>
    </w:tbl>
    <w:p w14:paraId="7BCB36AC" w14:textId="77777777" w:rsidR="00083131" w:rsidRPr="00D61CE6" w:rsidRDefault="00083131" w:rsidP="005070BD">
      <w:pPr>
        <w:jc w:val="both"/>
        <w:rPr>
          <w:rFonts w:asciiTheme="majorBidi" w:hAnsiTheme="majorBidi" w:cstheme="majorBidi"/>
          <w:sz w:val="22"/>
          <w:szCs w:val="22"/>
        </w:rPr>
      </w:pPr>
    </w:p>
    <w:p w14:paraId="68F8CAE3" w14:textId="2C99431C" w:rsidR="006E13EA" w:rsidRPr="00D61CE6" w:rsidRDefault="00BD1D67">
      <w:pPr>
        <w:jc w:val="both"/>
        <w:rPr>
          <w:rFonts w:asciiTheme="majorBidi" w:hAnsiTheme="majorBidi" w:cstheme="majorBidi"/>
          <w:sz w:val="22"/>
          <w:szCs w:val="22"/>
        </w:rPr>
      </w:pPr>
      <w:r w:rsidRPr="00D61CE6">
        <w:rPr>
          <w:rFonts w:asciiTheme="majorBidi" w:hAnsiTheme="majorBidi" w:cstheme="majorBidi"/>
          <w:sz w:val="22"/>
          <w:szCs w:val="22"/>
        </w:rPr>
        <w:t>Given the complementarity between these two</w:t>
      </w:r>
      <w:r w:rsidR="0098361F" w:rsidRPr="00D61CE6">
        <w:rPr>
          <w:rFonts w:asciiTheme="majorBidi" w:hAnsiTheme="majorBidi" w:cstheme="majorBidi"/>
          <w:sz w:val="22"/>
          <w:szCs w:val="22"/>
        </w:rPr>
        <w:t xml:space="preserve"> reporting</w:t>
      </w:r>
      <w:r w:rsidRPr="00D61CE6">
        <w:rPr>
          <w:rFonts w:asciiTheme="majorBidi" w:hAnsiTheme="majorBidi" w:cstheme="majorBidi"/>
          <w:sz w:val="22"/>
          <w:szCs w:val="22"/>
        </w:rPr>
        <w:t xml:space="preserve"> exercises, this guide has been developed in co-ordination with materials that support the completion of SDG indicator 6.5.2, and in particular the </w:t>
      </w:r>
      <w:r w:rsidRPr="00D61CE6">
        <w:rPr>
          <w:rFonts w:asciiTheme="majorBidi" w:hAnsiTheme="majorBidi" w:cstheme="majorBidi"/>
          <w:i/>
          <w:sz w:val="22"/>
          <w:szCs w:val="22"/>
        </w:rPr>
        <w:t>SDG indicator reporting: step-by-step methodology (revised version “2020”)</w:t>
      </w:r>
      <w:r w:rsidR="005070BD" w:rsidRPr="00D61CE6">
        <w:rPr>
          <w:rFonts w:asciiTheme="majorBidi" w:hAnsiTheme="majorBidi" w:cstheme="majorBidi"/>
          <w:i/>
          <w:sz w:val="22"/>
          <w:szCs w:val="22"/>
        </w:rPr>
        <w:t xml:space="preserve"> </w:t>
      </w:r>
      <w:r w:rsidR="005070BD" w:rsidRPr="00D61CE6">
        <w:rPr>
          <w:rFonts w:asciiTheme="majorBidi" w:hAnsiTheme="majorBidi" w:cstheme="majorBidi"/>
          <w:sz w:val="22"/>
          <w:szCs w:val="22"/>
        </w:rPr>
        <w:t>(</w:t>
      </w:r>
      <w:r w:rsidR="005070BD" w:rsidRPr="00D61CE6">
        <w:rPr>
          <w:rFonts w:asciiTheme="majorBidi" w:hAnsiTheme="majorBidi" w:cstheme="majorBidi"/>
          <w:sz w:val="22"/>
          <w:szCs w:val="22"/>
          <w:highlight w:val="yellow"/>
        </w:rPr>
        <w:t>REF</w:t>
      </w:r>
      <w:r w:rsidR="005070BD" w:rsidRPr="00D61CE6">
        <w:rPr>
          <w:rFonts w:asciiTheme="majorBidi" w:hAnsiTheme="majorBidi" w:cstheme="majorBidi"/>
          <w:sz w:val="22"/>
          <w:szCs w:val="22"/>
        </w:rPr>
        <w:t>)</w:t>
      </w:r>
      <w:r w:rsidRPr="00D61CE6">
        <w:rPr>
          <w:rFonts w:asciiTheme="majorBidi" w:hAnsiTheme="majorBidi" w:cstheme="majorBidi"/>
          <w:sz w:val="22"/>
          <w:szCs w:val="22"/>
        </w:rPr>
        <w:t xml:space="preserve">. Common definitions and explanations </w:t>
      </w:r>
      <w:r w:rsidR="005070BD" w:rsidRPr="00D61CE6">
        <w:rPr>
          <w:rFonts w:asciiTheme="majorBidi" w:hAnsiTheme="majorBidi" w:cstheme="majorBidi"/>
          <w:sz w:val="22"/>
          <w:szCs w:val="22"/>
        </w:rPr>
        <w:t>of</w:t>
      </w:r>
      <w:r w:rsidRPr="00D61CE6">
        <w:rPr>
          <w:rFonts w:asciiTheme="majorBidi" w:hAnsiTheme="majorBidi" w:cstheme="majorBidi"/>
          <w:sz w:val="22"/>
          <w:szCs w:val="22"/>
        </w:rPr>
        <w:t xml:space="preserve"> key terminology contained in this guide and the </w:t>
      </w:r>
      <w:r w:rsidR="005070BD" w:rsidRPr="00D61CE6">
        <w:rPr>
          <w:rFonts w:asciiTheme="majorBidi" w:hAnsiTheme="majorBidi" w:cstheme="majorBidi"/>
          <w:sz w:val="22"/>
          <w:szCs w:val="22"/>
        </w:rPr>
        <w:t>step-by-step methodology are aligned to</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assist countries in completing </w:t>
      </w:r>
      <w:r w:rsidR="002048E6" w:rsidRPr="00D61CE6">
        <w:rPr>
          <w:rFonts w:asciiTheme="majorBidi" w:hAnsiTheme="majorBidi" w:cstheme="majorBidi"/>
          <w:sz w:val="22"/>
          <w:szCs w:val="22"/>
        </w:rPr>
        <w:t xml:space="preserve">both </w:t>
      </w:r>
      <w:r w:rsidRPr="00D61CE6">
        <w:rPr>
          <w:rFonts w:asciiTheme="majorBidi" w:hAnsiTheme="majorBidi" w:cstheme="majorBidi"/>
          <w:sz w:val="22"/>
          <w:szCs w:val="22"/>
        </w:rPr>
        <w:t>the SDG indicator 6.5.2 (section I)</w:t>
      </w:r>
      <w:r w:rsidR="002048E6" w:rsidRPr="00D61CE6">
        <w:rPr>
          <w:rFonts w:asciiTheme="majorBidi" w:hAnsiTheme="majorBidi" w:cstheme="majorBidi"/>
          <w:sz w:val="22"/>
          <w:szCs w:val="22"/>
        </w:rPr>
        <w:t>, and sections II-IV below</w:t>
      </w:r>
      <w:r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0FEE1DA5" w14:textId="3CF40ED8" w:rsidR="00C17B19" w:rsidRPr="00D61CE6" w:rsidRDefault="00C17B19" w:rsidP="00C17B19">
      <w:pPr>
        <w:jc w:val="both"/>
        <w:rPr>
          <w:rFonts w:asciiTheme="majorBidi" w:hAnsiTheme="majorBidi" w:cstheme="majorBidi"/>
          <w:sz w:val="22"/>
          <w:szCs w:val="22"/>
        </w:rPr>
      </w:pPr>
    </w:p>
    <w:p w14:paraId="79EA4E61" w14:textId="1C44B663" w:rsidR="00E914C8" w:rsidRPr="00D61CE6" w:rsidRDefault="00320100" w:rsidP="00E914C8">
      <w:pPr>
        <w:jc w:val="both"/>
        <w:rPr>
          <w:rFonts w:asciiTheme="majorBidi" w:hAnsiTheme="majorBidi" w:cstheme="majorBidi"/>
          <w:sz w:val="22"/>
          <w:szCs w:val="22"/>
        </w:rPr>
      </w:pPr>
      <w:r w:rsidRPr="00D61CE6">
        <w:rPr>
          <w:rFonts w:asciiTheme="majorBidi" w:hAnsiTheme="majorBidi" w:cstheme="majorBidi"/>
          <w:sz w:val="22"/>
          <w:szCs w:val="22"/>
        </w:rPr>
        <w:t>Within the framework of UN-Water’s Integrated Monitoring Initiative, reporting on 6.5.2 has also been co-ordinated with other SDG indicators, and 6.5.1 in particular.</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SDG 6.5.1 measures the implementation of IWRM at all levels, including transboundary.</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In relation to </w:t>
      </w:r>
      <w:r w:rsidRPr="00D61CE6">
        <w:rPr>
          <w:rFonts w:asciiTheme="majorBidi" w:hAnsiTheme="majorBidi" w:cstheme="majorBidi"/>
          <w:sz w:val="22"/>
          <w:szCs w:val="22"/>
          <w:highlight w:val="yellow"/>
        </w:rPr>
        <w:t>transboundary</w:t>
      </w:r>
      <w:r w:rsidRPr="00D61CE6">
        <w:rPr>
          <w:rFonts w:asciiTheme="majorBidi" w:hAnsiTheme="majorBidi" w:cstheme="majorBidi"/>
          <w:sz w:val="22"/>
          <w:szCs w:val="22"/>
        </w:rPr>
        <w:t xml:space="preserve">, countries are asked to report on </w:t>
      </w:r>
      <w:r w:rsidR="00E914C8" w:rsidRPr="00D61CE6">
        <w:rPr>
          <w:rFonts w:asciiTheme="majorBidi" w:hAnsiTheme="majorBidi" w:cstheme="majorBidi"/>
          <w:sz w:val="22"/>
          <w:szCs w:val="22"/>
        </w:rPr>
        <w:t>the degree of IWRM implementation in their most important rivers, lakes and aquifers, including their arrangements for transboundary water management, any organisational frameworks that are in place, the degree to which data and information is exchanged, the level of financing for transboundary cooperation</w:t>
      </w:r>
      <w:r w:rsidR="00EB6053" w:rsidRPr="00D61CE6">
        <w:rPr>
          <w:rFonts w:asciiTheme="majorBidi" w:hAnsiTheme="majorBidi" w:cstheme="majorBidi"/>
          <w:sz w:val="22"/>
          <w:szCs w:val="22"/>
        </w:rPr>
        <w:t>, and gender</w:t>
      </w:r>
      <w:r w:rsidR="00E914C8"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E914C8" w:rsidRPr="00D61CE6">
        <w:rPr>
          <w:rFonts w:asciiTheme="majorBidi" w:hAnsiTheme="majorBidi" w:cstheme="majorBidi"/>
          <w:sz w:val="22"/>
          <w:szCs w:val="22"/>
        </w:rPr>
        <w:t xml:space="preserve">Reporting on 6.5.1 and 6.5.2, while complementary, offers a fuller picture of IWRM implementation at </w:t>
      </w:r>
      <w:r w:rsidR="005070BD" w:rsidRPr="00D61CE6">
        <w:rPr>
          <w:rFonts w:asciiTheme="majorBidi" w:hAnsiTheme="majorBidi" w:cstheme="majorBidi"/>
          <w:sz w:val="22"/>
          <w:szCs w:val="22"/>
        </w:rPr>
        <w:t>both national and</w:t>
      </w:r>
      <w:r w:rsidR="00E914C8" w:rsidRPr="00D61CE6">
        <w:rPr>
          <w:rFonts w:asciiTheme="majorBidi" w:hAnsiTheme="majorBidi" w:cstheme="majorBidi"/>
          <w:sz w:val="22"/>
          <w:szCs w:val="22"/>
        </w:rPr>
        <w:t xml:space="preserve"> transboundary level</w:t>
      </w:r>
      <w:r w:rsidR="005070BD" w:rsidRPr="00D61CE6">
        <w:rPr>
          <w:rFonts w:asciiTheme="majorBidi" w:hAnsiTheme="majorBidi" w:cstheme="majorBidi"/>
          <w:sz w:val="22"/>
          <w:szCs w:val="22"/>
        </w:rPr>
        <w:t>s</w:t>
      </w:r>
      <w:r w:rsidR="00E914C8"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1315B5C2" w14:textId="42EA8168" w:rsidR="00451C44" w:rsidRPr="00D61CE6" w:rsidRDefault="00451C44" w:rsidP="00E914C8">
      <w:pPr>
        <w:jc w:val="both"/>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451C44" w:rsidRPr="00D61CE6" w14:paraId="516116D6" w14:textId="77777777" w:rsidTr="00451C44">
        <w:tc>
          <w:tcPr>
            <w:tcW w:w="9629" w:type="dxa"/>
            <w:tcBorders>
              <w:top w:val="nil"/>
              <w:left w:val="nil"/>
              <w:bottom w:val="nil"/>
              <w:right w:val="nil"/>
            </w:tcBorders>
            <w:shd w:val="clear" w:color="auto" w:fill="FFFF00"/>
          </w:tcPr>
          <w:p w14:paraId="1F8D50BF" w14:textId="77777777" w:rsidR="00451C44" w:rsidRPr="00D61CE6" w:rsidRDefault="00451C44" w:rsidP="00E914C8">
            <w:pPr>
              <w:jc w:val="both"/>
              <w:rPr>
                <w:rFonts w:asciiTheme="majorBidi" w:hAnsiTheme="majorBidi" w:cstheme="majorBidi"/>
                <w:b/>
                <w:bCs/>
                <w:sz w:val="22"/>
                <w:szCs w:val="22"/>
              </w:rPr>
            </w:pPr>
            <w:r w:rsidRPr="00D61CE6">
              <w:rPr>
                <w:rFonts w:asciiTheme="majorBidi" w:hAnsiTheme="majorBidi" w:cstheme="majorBidi"/>
                <w:b/>
                <w:bCs/>
                <w:sz w:val="22"/>
                <w:szCs w:val="22"/>
              </w:rPr>
              <w:t>Comments</w:t>
            </w:r>
          </w:p>
          <w:p w14:paraId="664C3F5A" w14:textId="77777777" w:rsidR="00451C44" w:rsidRPr="00D61CE6" w:rsidRDefault="00451C44" w:rsidP="00E914C8">
            <w:pPr>
              <w:jc w:val="both"/>
              <w:rPr>
                <w:rFonts w:asciiTheme="majorBidi" w:hAnsiTheme="majorBidi" w:cstheme="majorBidi"/>
                <w:sz w:val="22"/>
                <w:szCs w:val="22"/>
              </w:rPr>
            </w:pPr>
          </w:p>
          <w:p w14:paraId="124A8F1D" w14:textId="0DDD8537" w:rsidR="00451C44" w:rsidRPr="00D61CE6" w:rsidRDefault="00451C44" w:rsidP="00E914C8">
            <w:pPr>
              <w:jc w:val="both"/>
              <w:rPr>
                <w:rFonts w:asciiTheme="majorBidi" w:hAnsiTheme="majorBidi" w:cstheme="majorBidi"/>
                <w:sz w:val="22"/>
                <w:szCs w:val="22"/>
              </w:rPr>
            </w:pPr>
            <w:r w:rsidRPr="00D61CE6">
              <w:rPr>
                <w:rFonts w:asciiTheme="majorBidi" w:hAnsiTheme="majorBidi" w:cstheme="majorBidi"/>
                <w:b/>
                <w:bCs/>
                <w:sz w:val="22"/>
                <w:szCs w:val="22"/>
              </w:rPr>
              <w:t>Luxembourg:</w:t>
            </w:r>
            <w:r w:rsidRPr="00D61CE6">
              <w:rPr>
                <w:rFonts w:asciiTheme="majorBidi" w:hAnsiTheme="majorBidi" w:cstheme="majorBidi"/>
                <w:sz w:val="22"/>
                <w:szCs w:val="22"/>
              </w:rPr>
              <w:t xml:space="preserve"> Transboundary cooperation?</w:t>
            </w:r>
          </w:p>
        </w:tc>
      </w:tr>
    </w:tbl>
    <w:p w14:paraId="397359E2" w14:textId="77777777" w:rsidR="00451C44" w:rsidRPr="00D61CE6" w:rsidRDefault="00451C44" w:rsidP="00E914C8">
      <w:pPr>
        <w:jc w:val="both"/>
        <w:rPr>
          <w:rFonts w:asciiTheme="majorBidi" w:hAnsiTheme="majorBidi" w:cstheme="majorBidi"/>
          <w:sz w:val="22"/>
          <w:szCs w:val="22"/>
        </w:rPr>
      </w:pPr>
    </w:p>
    <w:p w14:paraId="73A055D5" w14:textId="132FE4AB" w:rsidR="00C72C17" w:rsidRPr="00D61CE6" w:rsidRDefault="00C72C17" w:rsidP="00DC060A">
      <w:pPr>
        <w:jc w:val="both"/>
        <w:rPr>
          <w:rFonts w:asciiTheme="majorBidi" w:hAnsiTheme="majorBidi" w:cstheme="majorBidi"/>
          <w:sz w:val="22"/>
          <w:szCs w:val="22"/>
        </w:rPr>
      </w:pPr>
    </w:p>
    <w:p w14:paraId="355D4962" w14:textId="3F00C9B8" w:rsidR="00626779" w:rsidRPr="00D61CE6" w:rsidRDefault="00626779">
      <w:pPr>
        <w:rPr>
          <w:rFonts w:asciiTheme="majorBidi" w:eastAsiaTheme="minorHAnsi" w:hAnsiTheme="majorBidi" w:cstheme="majorBidi"/>
          <w:b/>
          <w:bCs/>
        </w:rPr>
      </w:pPr>
      <w:bookmarkStart w:id="7" w:name="_Ref11937509"/>
      <w:r w:rsidRPr="00D61CE6">
        <w:rPr>
          <w:rFonts w:asciiTheme="majorBidi" w:hAnsiTheme="majorBidi" w:cstheme="majorBidi"/>
          <w:b/>
          <w:bCs/>
        </w:rPr>
        <w:br w:type="page"/>
      </w:r>
    </w:p>
    <w:p w14:paraId="79B0E2EC" w14:textId="24A285BF" w:rsidR="003568C9" w:rsidRPr="00D61CE6" w:rsidRDefault="00E65A24" w:rsidP="00870A43">
      <w:pPr>
        <w:pStyle w:val="Heading1"/>
        <w:rPr>
          <w:rFonts w:asciiTheme="majorBidi" w:hAnsiTheme="majorBidi" w:cstheme="majorBidi"/>
          <w:sz w:val="28"/>
          <w:szCs w:val="32"/>
        </w:rPr>
      </w:pPr>
      <w:bookmarkStart w:id="8" w:name="_Toc13152654"/>
      <w:r w:rsidRPr="00D61CE6">
        <w:rPr>
          <w:rFonts w:asciiTheme="majorBidi" w:hAnsiTheme="majorBidi" w:cstheme="majorBidi"/>
          <w:sz w:val="28"/>
          <w:szCs w:val="32"/>
        </w:rPr>
        <w:lastRenderedPageBreak/>
        <w:t>Organising</w:t>
      </w:r>
      <w:r w:rsidR="00C70DFE" w:rsidRPr="00D61CE6">
        <w:rPr>
          <w:rFonts w:asciiTheme="majorBidi" w:hAnsiTheme="majorBidi" w:cstheme="majorBidi"/>
          <w:sz w:val="28"/>
          <w:szCs w:val="32"/>
        </w:rPr>
        <w:t xml:space="preserve"> the reporting process</w:t>
      </w:r>
      <w:bookmarkEnd w:id="7"/>
      <w:bookmarkEnd w:id="8"/>
    </w:p>
    <w:p w14:paraId="77C73A07" w14:textId="398F1FF1" w:rsidR="003568C9" w:rsidRPr="00D61CE6" w:rsidRDefault="003568C9" w:rsidP="003568C9">
      <w:pPr>
        <w:rPr>
          <w:rFonts w:asciiTheme="majorBidi" w:hAnsiTheme="majorBidi" w:cstheme="majorBidi"/>
          <w:b/>
          <w:bCs/>
          <w:sz w:val="22"/>
          <w:szCs w:val="22"/>
        </w:rPr>
      </w:pPr>
    </w:p>
    <w:p w14:paraId="1A2E3F19" w14:textId="203E569F" w:rsidR="00E65A24" w:rsidRPr="00D61CE6" w:rsidRDefault="00C86FBE" w:rsidP="00C86FBE">
      <w:pPr>
        <w:pStyle w:val="HChG"/>
        <w:spacing w:before="0" w:after="0" w:line="240" w:lineRule="auto"/>
        <w:ind w:left="0" w:right="0" w:firstLine="0"/>
        <w:jc w:val="both"/>
        <w:rPr>
          <w:rFonts w:asciiTheme="majorBidi" w:hAnsiTheme="majorBidi" w:cstheme="majorBidi"/>
          <w:b w:val="0"/>
          <w:bCs/>
          <w:iCs/>
          <w:sz w:val="22"/>
          <w:szCs w:val="22"/>
        </w:rPr>
      </w:pPr>
      <w:r w:rsidRPr="00D61CE6">
        <w:rPr>
          <w:rFonts w:asciiTheme="majorBidi" w:hAnsiTheme="majorBidi" w:cstheme="majorBidi"/>
          <w:b w:val="0"/>
          <w:bCs/>
          <w:iCs/>
          <w:sz w:val="22"/>
          <w:szCs w:val="22"/>
        </w:rPr>
        <w:t>E</w:t>
      </w:r>
      <w:r w:rsidR="00541FBD" w:rsidRPr="00D61CE6">
        <w:rPr>
          <w:rFonts w:asciiTheme="majorBidi" w:hAnsiTheme="majorBidi" w:cstheme="majorBidi"/>
          <w:b w:val="0"/>
          <w:bCs/>
          <w:iCs/>
          <w:sz w:val="22"/>
          <w:szCs w:val="22"/>
        </w:rPr>
        <w:t>xperience during the first reporting exercise offers some guidance as to how the reporting might be organised</w:t>
      </w:r>
      <w:r w:rsidRPr="00D61CE6">
        <w:rPr>
          <w:rFonts w:asciiTheme="majorBidi" w:hAnsiTheme="majorBidi" w:cstheme="majorBidi"/>
          <w:b w:val="0"/>
          <w:bCs/>
          <w:iCs/>
          <w:sz w:val="22"/>
          <w:szCs w:val="22"/>
        </w:rPr>
        <w:t xml:space="preserve">, although </w:t>
      </w:r>
      <w:r w:rsidR="00E65A24" w:rsidRPr="00D61CE6">
        <w:rPr>
          <w:rFonts w:asciiTheme="majorBidi" w:hAnsiTheme="majorBidi" w:cstheme="majorBidi"/>
          <w:b w:val="0"/>
          <w:bCs/>
          <w:iCs/>
          <w:sz w:val="22"/>
          <w:szCs w:val="22"/>
        </w:rPr>
        <w:t xml:space="preserve">much </w:t>
      </w:r>
      <w:r w:rsidRPr="00D61CE6">
        <w:rPr>
          <w:rFonts w:asciiTheme="majorBidi" w:hAnsiTheme="majorBidi" w:cstheme="majorBidi"/>
          <w:b w:val="0"/>
          <w:bCs/>
          <w:iCs/>
          <w:sz w:val="22"/>
          <w:szCs w:val="22"/>
        </w:rPr>
        <w:t>will depend on</w:t>
      </w:r>
      <w:r w:rsidR="00E65A24" w:rsidRPr="00D61CE6">
        <w:rPr>
          <w:rFonts w:asciiTheme="majorBidi" w:hAnsiTheme="majorBidi" w:cstheme="majorBidi"/>
          <w:b w:val="0"/>
          <w:bCs/>
          <w:iCs/>
          <w:sz w:val="22"/>
          <w:szCs w:val="22"/>
        </w:rPr>
        <w:t xml:space="preserve"> the</w:t>
      </w:r>
      <w:r w:rsidRPr="00D61CE6">
        <w:rPr>
          <w:rFonts w:asciiTheme="majorBidi" w:hAnsiTheme="majorBidi" w:cstheme="majorBidi"/>
          <w:b w:val="0"/>
          <w:bCs/>
          <w:iCs/>
          <w:sz w:val="22"/>
          <w:szCs w:val="22"/>
        </w:rPr>
        <w:t xml:space="preserve"> particular </w:t>
      </w:r>
      <w:r w:rsidR="00E65A24" w:rsidRPr="00D61CE6">
        <w:rPr>
          <w:rFonts w:asciiTheme="majorBidi" w:hAnsiTheme="majorBidi" w:cstheme="majorBidi"/>
          <w:b w:val="0"/>
          <w:bCs/>
          <w:iCs/>
          <w:sz w:val="22"/>
          <w:szCs w:val="22"/>
        </w:rPr>
        <w:t xml:space="preserve">country </w:t>
      </w:r>
      <w:r w:rsidRPr="00D61CE6">
        <w:rPr>
          <w:rFonts w:asciiTheme="majorBidi" w:hAnsiTheme="majorBidi" w:cstheme="majorBidi"/>
          <w:b w:val="0"/>
          <w:bCs/>
          <w:iCs/>
          <w:sz w:val="22"/>
          <w:szCs w:val="22"/>
        </w:rPr>
        <w:t xml:space="preserve">context. </w:t>
      </w:r>
      <w:r w:rsidRPr="00D61CE6">
        <w:rPr>
          <w:rFonts w:asciiTheme="majorBidi" w:hAnsiTheme="majorBidi" w:cstheme="majorBidi"/>
          <w:b w:val="0"/>
          <w:bCs/>
          <w:iCs/>
          <w:sz w:val="22"/>
          <w:szCs w:val="22"/>
          <w:highlight w:val="yellow"/>
        </w:rPr>
        <w:t>In some instance, a more basic reporting process might be justified due to, for example, the level of centralised knowledge and the number of transboundary waters shared</w:t>
      </w:r>
      <w:r w:rsidR="00E65A24" w:rsidRPr="00D61CE6">
        <w:rPr>
          <w:rFonts w:asciiTheme="majorBidi" w:hAnsiTheme="majorBidi" w:cstheme="majorBidi"/>
          <w:b w:val="0"/>
          <w:bCs/>
          <w:iCs/>
          <w:sz w:val="22"/>
          <w:szCs w:val="22"/>
          <w:highlight w:val="yellow"/>
        </w:rPr>
        <w:t>, whereas a more detailed process may be warranted where data and information needs to be gathered from different national ministerial departments and/or sub-national entities</w:t>
      </w:r>
      <w:r w:rsidRPr="00D61CE6">
        <w:rPr>
          <w:rFonts w:asciiTheme="majorBidi" w:hAnsiTheme="majorBidi" w:cstheme="majorBidi"/>
          <w:b w:val="0"/>
          <w:bCs/>
          <w:iCs/>
          <w:sz w:val="22"/>
          <w:szCs w:val="22"/>
          <w:highlight w:val="yellow"/>
        </w:rPr>
        <w:t>.</w:t>
      </w:r>
      <w:r w:rsidR="004F55C0" w:rsidRPr="00D61CE6">
        <w:rPr>
          <w:rFonts w:asciiTheme="majorBidi" w:hAnsiTheme="majorBidi" w:cstheme="majorBidi"/>
          <w:b w:val="0"/>
          <w:bCs/>
          <w:iCs/>
          <w:sz w:val="22"/>
          <w:szCs w:val="22"/>
        </w:rPr>
        <w:t xml:space="preserve"> </w:t>
      </w:r>
    </w:p>
    <w:p w14:paraId="160DB2C9" w14:textId="44FDF145" w:rsidR="00E65A24" w:rsidRPr="00D61CE6" w:rsidRDefault="00E65A24" w:rsidP="00C86FBE">
      <w:pPr>
        <w:pStyle w:val="HChG"/>
        <w:spacing w:before="0" w:after="0" w:line="240" w:lineRule="auto"/>
        <w:ind w:left="0" w:right="0" w:firstLine="0"/>
        <w:jc w:val="both"/>
        <w:rPr>
          <w:rFonts w:asciiTheme="majorBidi" w:hAnsiTheme="majorBidi" w:cstheme="majorBidi"/>
          <w:b w:val="0"/>
          <w:bCs/>
          <w:iCs/>
          <w:sz w:val="22"/>
          <w:szCs w:val="22"/>
        </w:rPr>
      </w:pPr>
    </w:p>
    <w:tbl>
      <w:tblPr>
        <w:tblStyle w:val="TableGrid"/>
        <w:tblW w:w="0" w:type="auto"/>
        <w:tblLook w:val="04A0" w:firstRow="1" w:lastRow="0" w:firstColumn="1" w:lastColumn="0" w:noHBand="0" w:noVBand="1"/>
      </w:tblPr>
      <w:tblGrid>
        <w:gridCol w:w="9629"/>
      </w:tblGrid>
      <w:tr w:rsidR="0080786A" w:rsidRPr="00D61CE6" w14:paraId="1C345F04" w14:textId="77777777" w:rsidTr="0080786A">
        <w:tc>
          <w:tcPr>
            <w:tcW w:w="9629" w:type="dxa"/>
            <w:tcBorders>
              <w:top w:val="nil"/>
              <w:left w:val="nil"/>
              <w:bottom w:val="nil"/>
              <w:right w:val="nil"/>
            </w:tcBorders>
            <w:shd w:val="clear" w:color="auto" w:fill="FFFF00"/>
          </w:tcPr>
          <w:p w14:paraId="4223E5F5" w14:textId="77777777" w:rsidR="0080786A" w:rsidRPr="00D61CE6" w:rsidRDefault="0080786A" w:rsidP="0080786A">
            <w:pPr>
              <w:rPr>
                <w:rFonts w:asciiTheme="majorBidi" w:hAnsiTheme="majorBidi" w:cstheme="majorBidi"/>
                <w:b/>
                <w:bCs/>
                <w:sz w:val="22"/>
                <w:szCs w:val="22"/>
              </w:rPr>
            </w:pPr>
            <w:r w:rsidRPr="00D61CE6">
              <w:rPr>
                <w:rFonts w:asciiTheme="majorBidi" w:hAnsiTheme="majorBidi" w:cstheme="majorBidi"/>
                <w:b/>
                <w:bCs/>
                <w:sz w:val="22"/>
                <w:szCs w:val="22"/>
              </w:rPr>
              <w:t>Comments</w:t>
            </w:r>
          </w:p>
          <w:p w14:paraId="02AC047A" w14:textId="4D1E2AFD" w:rsidR="0080786A" w:rsidRPr="00D61CE6" w:rsidRDefault="0080786A" w:rsidP="0080786A">
            <w:pPr>
              <w:rPr>
                <w:rFonts w:asciiTheme="majorBidi" w:hAnsiTheme="majorBidi" w:cstheme="majorBidi"/>
              </w:rPr>
            </w:pPr>
            <w:r w:rsidRPr="00D61CE6">
              <w:rPr>
                <w:rFonts w:asciiTheme="majorBidi" w:hAnsiTheme="majorBidi" w:cstheme="majorBidi"/>
                <w:b/>
                <w:bCs/>
                <w:sz w:val="22"/>
                <w:szCs w:val="22"/>
              </w:rPr>
              <w:t>Germany</w:t>
            </w:r>
            <w:r w:rsidRPr="00D61CE6">
              <w:rPr>
                <w:rFonts w:asciiTheme="majorBidi" w:hAnsiTheme="majorBidi" w:cstheme="majorBidi"/>
                <w:sz w:val="22"/>
                <w:szCs w:val="22"/>
              </w:rPr>
              <w:t>: I do not really understand those sentences. I would like to have filled in templates which are comparable. This text gives leeway for “reporting light”, which I would not support. I propose deletion.</w:t>
            </w:r>
          </w:p>
        </w:tc>
      </w:tr>
    </w:tbl>
    <w:p w14:paraId="5D1DAF4B" w14:textId="77777777" w:rsidR="0080786A" w:rsidRPr="00D61CE6" w:rsidRDefault="0080786A" w:rsidP="0080786A">
      <w:pPr>
        <w:rPr>
          <w:rFonts w:asciiTheme="majorBidi" w:hAnsiTheme="majorBidi" w:cstheme="majorBidi"/>
        </w:rPr>
      </w:pPr>
    </w:p>
    <w:p w14:paraId="5D19D5BE" w14:textId="7B375D92" w:rsidR="00C86FBE" w:rsidRPr="00D61CE6" w:rsidRDefault="00E65A24" w:rsidP="00C86FBE">
      <w:pPr>
        <w:pStyle w:val="HChG"/>
        <w:spacing w:before="0" w:after="0" w:line="240" w:lineRule="auto"/>
        <w:ind w:left="0" w:right="0" w:firstLine="0"/>
        <w:jc w:val="both"/>
        <w:rPr>
          <w:rFonts w:asciiTheme="majorBidi" w:hAnsiTheme="majorBidi" w:cstheme="majorBidi"/>
          <w:b w:val="0"/>
          <w:bCs/>
          <w:iCs/>
          <w:sz w:val="22"/>
          <w:szCs w:val="22"/>
        </w:rPr>
      </w:pPr>
      <w:r w:rsidRPr="00D61CE6">
        <w:rPr>
          <w:rFonts w:asciiTheme="majorBidi" w:hAnsiTheme="majorBidi" w:cstheme="majorBidi"/>
          <w:b w:val="0"/>
          <w:bCs/>
          <w:iCs/>
          <w:sz w:val="22"/>
          <w:szCs w:val="22"/>
        </w:rPr>
        <w:t xml:space="preserve">Some general points to consider when organising the reporting process are provided below: </w:t>
      </w:r>
    </w:p>
    <w:p w14:paraId="338CD87E" w14:textId="0F5D72BB" w:rsidR="00D700E8" w:rsidRPr="00D61CE6" w:rsidRDefault="00D700E8" w:rsidP="00D700E8">
      <w:pPr>
        <w:rPr>
          <w:rFonts w:asciiTheme="majorBidi" w:hAnsiTheme="majorBidi" w:cstheme="majorBidi"/>
          <w:sz w:val="22"/>
          <w:szCs w:val="22"/>
        </w:rPr>
      </w:pPr>
    </w:p>
    <w:p w14:paraId="479D89AA" w14:textId="7EEC5319" w:rsidR="00D700E8" w:rsidRPr="00D61CE6" w:rsidRDefault="00D700E8" w:rsidP="000246D6">
      <w:pPr>
        <w:pStyle w:val="ListParagraph"/>
        <w:numPr>
          <w:ilvl w:val="0"/>
          <w:numId w:val="18"/>
        </w:numPr>
        <w:ind w:left="426"/>
        <w:jc w:val="both"/>
        <w:rPr>
          <w:rFonts w:asciiTheme="majorBidi" w:hAnsiTheme="majorBidi" w:cstheme="majorBidi"/>
          <w:sz w:val="22"/>
          <w:szCs w:val="22"/>
        </w:rPr>
      </w:pPr>
      <w:r w:rsidRPr="00D61CE6">
        <w:rPr>
          <w:rFonts w:asciiTheme="majorBidi" w:hAnsiTheme="majorBidi" w:cstheme="majorBidi"/>
          <w:b/>
          <w:sz w:val="22"/>
          <w:szCs w:val="22"/>
        </w:rPr>
        <w:t>Designat</w:t>
      </w:r>
      <w:r w:rsidR="00C86FBE" w:rsidRPr="00D61CE6">
        <w:rPr>
          <w:rFonts w:asciiTheme="majorBidi" w:hAnsiTheme="majorBidi" w:cstheme="majorBidi"/>
          <w:b/>
          <w:sz w:val="22"/>
          <w:szCs w:val="22"/>
        </w:rPr>
        <w:t>e</w:t>
      </w:r>
      <w:r w:rsidRPr="00D61CE6">
        <w:rPr>
          <w:rFonts w:asciiTheme="majorBidi" w:hAnsiTheme="majorBidi" w:cstheme="majorBidi"/>
          <w:b/>
          <w:sz w:val="22"/>
          <w:szCs w:val="22"/>
        </w:rPr>
        <w:t xml:space="preserve"> </w:t>
      </w:r>
      <w:r w:rsidRPr="00D61CE6">
        <w:rPr>
          <w:rFonts w:asciiTheme="majorBidi" w:hAnsiTheme="majorBidi" w:cstheme="majorBidi"/>
          <w:b/>
          <w:sz w:val="22"/>
          <w:szCs w:val="22"/>
          <w:highlight w:val="yellow"/>
        </w:rPr>
        <w:t>a national focal point</w:t>
      </w:r>
      <w:r w:rsidRPr="00D61CE6">
        <w:rPr>
          <w:rFonts w:asciiTheme="majorBidi" w:hAnsiTheme="majorBidi" w:cstheme="majorBidi"/>
          <w:sz w:val="22"/>
          <w:szCs w:val="22"/>
        </w:rPr>
        <w:t xml:space="preserve"> (person or organisation) that has overall responsibility for co-ordinating the reporting </w:t>
      </w:r>
      <w:r w:rsidR="000D09C9" w:rsidRPr="00D61CE6">
        <w:rPr>
          <w:rFonts w:asciiTheme="majorBidi" w:hAnsiTheme="majorBidi" w:cstheme="majorBidi"/>
          <w:sz w:val="22"/>
          <w:szCs w:val="22"/>
        </w:rPr>
        <w:t>exercise</w:t>
      </w:r>
      <w:r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E65A24" w:rsidRPr="00D61CE6">
        <w:rPr>
          <w:rFonts w:asciiTheme="majorBidi" w:hAnsiTheme="majorBidi" w:cstheme="majorBidi"/>
          <w:sz w:val="22"/>
          <w:szCs w:val="22"/>
        </w:rPr>
        <w:t>The national focal point, such as the Ministry of Water, National Statistical Agency and/or the agency responsible for overseeing the entire SDG process, may vary depending on the country context.</w:t>
      </w:r>
      <w:r w:rsidR="004F55C0" w:rsidRPr="00D61CE6">
        <w:rPr>
          <w:rFonts w:asciiTheme="majorBidi" w:hAnsiTheme="majorBidi" w:cstheme="majorBidi"/>
          <w:sz w:val="22"/>
          <w:szCs w:val="22"/>
        </w:rPr>
        <w:t xml:space="preserve"> </w:t>
      </w:r>
    </w:p>
    <w:p w14:paraId="4B3CF45F" w14:textId="7C77B7F3" w:rsidR="0080786A" w:rsidRPr="00D61CE6" w:rsidRDefault="0080786A" w:rsidP="0080786A">
      <w:pPr>
        <w:pStyle w:val="ListParagraph"/>
        <w:ind w:left="426"/>
        <w:jc w:val="both"/>
        <w:rPr>
          <w:rFonts w:asciiTheme="majorBidi" w:hAnsiTheme="majorBidi" w:cstheme="majorBidi"/>
          <w:b/>
          <w:sz w:val="22"/>
          <w:szCs w:val="22"/>
        </w:rPr>
      </w:pPr>
    </w:p>
    <w:tbl>
      <w:tblPr>
        <w:tblStyle w:val="TableGrid"/>
        <w:tblW w:w="0" w:type="auto"/>
        <w:tblLook w:val="04A0" w:firstRow="1" w:lastRow="0" w:firstColumn="1" w:lastColumn="0" w:noHBand="0" w:noVBand="1"/>
      </w:tblPr>
      <w:tblGrid>
        <w:gridCol w:w="9639"/>
      </w:tblGrid>
      <w:tr w:rsidR="0080786A" w:rsidRPr="00D61CE6" w14:paraId="61AB738B" w14:textId="77777777" w:rsidTr="009239AE">
        <w:tc>
          <w:tcPr>
            <w:tcW w:w="9639" w:type="dxa"/>
            <w:tcBorders>
              <w:top w:val="nil"/>
              <w:left w:val="nil"/>
              <w:bottom w:val="nil"/>
              <w:right w:val="nil"/>
            </w:tcBorders>
            <w:shd w:val="clear" w:color="auto" w:fill="FFFF00"/>
          </w:tcPr>
          <w:p w14:paraId="46636E0E" w14:textId="77777777" w:rsidR="0080786A" w:rsidRPr="00D61CE6" w:rsidRDefault="0080786A" w:rsidP="0080786A">
            <w:pPr>
              <w:pStyle w:val="ListParagraph"/>
              <w:ind w:left="0"/>
              <w:jc w:val="both"/>
              <w:rPr>
                <w:rFonts w:asciiTheme="majorBidi" w:hAnsiTheme="majorBidi" w:cstheme="majorBidi"/>
                <w:b/>
                <w:bCs/>
                <w:sz w:val="22"/>
                <w:szCs w:val="22"/>
              </w:rPr>
            </w:pPr>
            <w:r w:rsidRPr="00D61CE6">
              <w:rPr>
                <w:rFonts w:asciiTheme="majorBidi" w:hAnsiTheme="majorBidi" w:cstheme="majorBidi"/>
                <w:b/>
                <w:bCs/>
                <w:sz w:val="22"/>
                <w:szCs w:val="22"/>
              </w:rPr>
              <w:t>Comments</w:t>
            </w:r>
          </w:p>
          <w:p w14:paraId="4EB3C578" w14:textId="5FE672CE" w:rsidR="0080786A" w:rsidRPr="00D61CE6" w:rsidRDefault="0080786A" w:rsidP="0080786A">
            <w:pPr>
              <w:pStyle w:val="ListParagraph"/>
              <w:ind w:left="0"/>
              <w:jc w:val="both"/>
              <w:rPr>
                <w:rFonts w:asciiTheme="majorBidi" w:hAnsiTheme="majorBidi" w:cstheme="majorBidi"/>
                <w:sz w:val="22"/>
                <w:szCs w:val="22"/>
              </w:rPr>
            </w:pPr>
            <w:r w:rsidRPr="00D61CE6">
              <w:rPr>
                <w:rFonts w:asciiTheme="majorBidi" w:hAnsiTheme="majorBidi" w:cstheme="majorBidi"/>
                <w:b/>
                <w:bCs/>
                <w:sz w:val="22"/>
                <w:szCs w:val="22"/>
              </w:rPr>
              <w:t>Germany</w:t>
            </w:r>
            <w:r w:rsidRPr="00D61CE6">
              <w:rPr>
                <w:rFonts w:asciiTheme="majorBidi" w:hAnsiTheme="majorBidi" w:cstheme="majorBidi"/>
                <w:sz w:val="22"/>
                <w:szCs w:val="22"/>
              </w:rPr>
              <w:t>: This might be a confusing term, because there are also national focal points under the Water Convention. They are of course not automatically the ones responsible for reporting.</w:t>
            </w:r>
          </w:p>
        </w:tc>
      </w:tr>
    </w:tbl>
    <w:p w14:paraId="17D8E482" w14:textId="77777777" w:rsidR="0080786A" w:rsidRPr="00D61CE6" w:rsidRDefault="0080786A" w:rsidP="0080786A">
      <w:pPr>
        <w:jc w:val="both"/>
        <w:rPr>
          <w:rFonts w:asciiTheme="majorBidi" w:hAnsiTheme="majorBidi" w:cstheme="majorBidi"/>
          <w:sz w:val="22"/>
          <w:szCs w:val="22"/>
        </w:rPr>
      </w:pPr>
    </w:p>
    <w:p w14:paraId="3358E22A" w14:textId="3227713A" w:rsidR="000D09C9" w:rsidRPr="00D61CE6" w:rsidRDefault="000D09C9" w:rsidP="00D21170">
      <w:pPr>
        <w:pStyle w:val="ListParagraph"/>
        <w:ind w:left="426"/>
        <w:rPr>
          <w:rFonts w:asciiTheme="majorBidi" w:hAnsiTheme="majorBidi" w:cstheme="majorBidi"/>
          <w:sz w:val="22"/>
          <w:szCs w:val="22"/>
        </w:rPr>
      </w:pPr>
    </w:p>
    <w:p w14:paraId="3125D26C" w14:textId="7DB4D09B" w:rsidR="00D700E8" w:rsidRPr="00D61CE6" w:rsidRDefault="00D700E8" w:rsidP="000246D6">
      <w:pPr>
        <w:pStyle w:val="ListParagraph"/>
        <w:numPr>
          <w:ilvl w:val="0"/>
          <w:numId w:val="18"/>
        </w:numPr>
        <w:ind w:left="426"/>
        <w:jc w:val="both"/>
        <w:rPr>
          <w:rFonts w:asciiTheme="majorBidi" w:hAnsiTheme="majorBidi" w:cstheme="majorBidi"/>
          <w:sz w:val="22"/>
          <w:szCs w:val="22"/>
        </w:rPr>
      </w:pPr>
      <w:r w:rsidRPr="00D61CE6">
        <w:rPr>
          <w:rFonts w:asciiTheme="majorBidi" w:hAnsiTheme="majorBidi" w:cstheme="majorBidi"/>
          <w:b/>
          <w:sz w:val="22"/>
          <w:szCs w:val="22"/>
        </w:rPr>
        <w:t>Identify</w:t>
      </w:r>
      <w:r w:rsidR="00C86FBE" w:rsidRPr="00D61CE6">
        <w:rPr>
          <w:rFonts w:asciiTheme="majorBidi" w:hAnsiTheme="majorBidi" w:cstheme="majorBidi"/>
          <w:b/>
          <w:sz w:val="22"/>
          <w:szCs w:val="22"/>
        </w:rPr>
        <w:t xml:space="preserve"> </w:t>
      </w:r>
      <w:r w:rsidRPr="00D61CE6">
        <w:rPr>
          <w:rFonts w:asciiTheme="majorBidi" w:hAnsiTheme="majorBidi" w:cstheme="majorBidi"/>
          <w:b/>
          <w:sz w:val="22"/>
          <w:szCs w:val="22"/>
        </w:rPr>
        <w:t>stakeholders</w:t>
      </w:r>
      <w:r w:rsidRPr="00D61CE6">
        <w:rPr>
          <w:rFonts w:asciiTheme="majorBidi" w:hAnsiTheme="majorBidi" w:cstheme="majorBidi"/>
          <w:sz w:val="22"/>
          <w:szCs w:val="22"/>
        </w:rPr>
        <w:t xml:space="preserve"> </w:t>
      </w:r>
      <w:r w:rsidR="009D5805" w:rsidRPr="00D61CE6">
        <w:rPr>
          <w:rFonts w:asciiTheme="majorBidi" w:hAnsiTheme="majorBidi" w:cstheme="majorBidi"/>
          <w:b/>
          <w:sz w:val="22"/>
          <w:szCs w:val="22"/>
        </w:rPr>
        <w:t xml:space="preserve">that </w:t>
      </w:r>
      <w:r w:rsidR="00F15ACB" w:rsidRPr="00D61CE6">
        <w:rPr>
          <w:rFonts w:asciiTheme="majorBidi" w:hAnsiTheme="majorBidi" w:cstheme="majorBidi"/>
          <w:b/>
          <w:sz w:val="22"/>
          <w:szCs w:val="22"/>
        </w:rPr>
        <w:t>should</w:t>
      </w:r>
      <w:r w:rsidR="009D5805" w:rsidRPr="00D61CE6">
        <w:rPr>
          <w:rFonts w:asciiTheme="majorBidi" w:hAnsiTheme="majorBidi" w:cstheme="majorBidi"/>
          <w:b/>
          <w:sz w:val="22"/>
          <w:szCs w:val="22"/>
        </w:rPr>
        <w:t xml:space="preserve"> be</w:t>
      </w:r>
      <w:r w:rsidRPr="00D61CE6">
        <w:rPr>
          <w:rFonts w:asciiTheme="majorBidi" w:hAnsiTheme="majorBidi" w:cstheme="majorBidi"/>
          <w:b/>
          <w:sz w:val="22"/>
          <w:szCs w:val="22"/>
        </w:rPr>
        <w:t xml:space="preserve"> involved in the reporting exercise</w:t>
      </w:r>
      <w:r w:rsidR="003E2D46" w:rsidRPr="00D61CE6">
        <w:rPr>
          <w:rFonts w:asciiTheme="majorBidi" w:hAnsiTheme="majorBidi" w:cstheme="majorBidi"/>
          <w:sz w:val="22"/>
          <w:szCs w:val="22"/>
        </w:rPr>
        <w:t>, and consider possible sources of information.</w:t>
      </w:r>
      <w:r w:rsidR="004F55C0" w:rsidRPr="00D61CE6">
        <w:rPr>
          <w:rFonts w:asciiTheme="majorBidi" w:hAnsiTheme="majorBidi" w:cstheme="majorBidi"/>
          <w:sz w:val="22"/>
          <w:szCs w:val="22"/>
        </w:rPr>
        <w:t xml:space="preserve"> </w:t>
      </w:r>
      <w:r w:rsidR="000D09C9" w:rsidRPr="00D61CE6">
        <w:rPr>
          <w:rFonts w:asciiTheme="majorBidi" w:hAnsiTheme="majorBidi" w:cstheme="majorBidi"/>
          <w:sz w:val="22"/>
          <w:szCs w:val="22"/>
        </w:rPr>
        <w:t>Section IV of the reporting template provides an indicative list of the types of institutions that may be consulted during the reporting exercise, which might include the ministry</w:t>
      </w:r>
      <w:r w:rsidR="00E65A24" w:rsidRPr="00D61CE6">
        <w:rPr>
          <w:rFonts w:asciiTheme="majorBidi" w:hAnsiTheme="majorBidi" w:cstheme="majorBidi"/>
          <w:sz w:val="22"/>
          <w:szCs w:val="22"/>
        </w:rPr>
        <w:t xml:space="preserve"> or authority responsible for water</w:t>
      </w:r>
      <w:r w:rsidR="000D09C9" w:rsidRPr="00D61CE6">
        <w:rPr>
          <w:rFonts w:asciiTheme="majorBidi" w:hAnsiTheme="majorBidi" w:cstheme="majorBidi"/>
          <w:sz w:val="22"/>
          <w:szCs w:val="22"/>
        </w:rPr>
        <w:t xml:space="preserve">, the environment agency, </w:t>
      </w:r>
      <w:r w:rsidR="00E65A24" w:rsidRPr="00D61CE6">
        <w:rPr>
          <w:rFonts w:asciiTheme="majorBidi" w:hAnsiTheme="majorBidi" w:cstheme="majorBidi"/>
          <w:sz w:val="22"/>
          <w:szCs w:val="22"/>
        </w:rPr>
        <w:t xml:space="preserve">a </w:t>
      </w:r>
      <w:r w:rsidR="000D09C9" w:rsidRPr="00D61CE6">
        <w:rPr>
          <w:rFonts w:asciiTheme="majorBidi" w:hAnsiTheme="majorBidi" w:cstheme="majorBidi"/>
          <w:sz w:val="22"/>
          <w:szCs w:val="22"/>
        </w:rPr>
        <w:t xml:space="preserve">basin authority or authorities, local or provincial government, </w:t>
      </w:r>
      <w:r w:rsidR="00E65A24" w:rsidRPr="00D61CE6">
        <w:rPr>
          <w:rFonts w:asciiTheme="majorBidi" w:hAnsiTheme="majorBidi" w:cstheme="majorBidi"/>
          <w:sz w:val="22"/>
          <w:szCs w:val="22"/>
        </w:rPr>
        <w:t xml:space="preserve">the </w:t>
      </w:r>
      <w:r w:rsidR="000D09C9" w:rsidRPr="00D61CE6">
        <w:rPr>
          <w:rFonts w:asciiTheme="majorBidi" w:hAnsiTheme="majorBidi" w:cstheme="majorBidi"/>
          <w:sz w:val="22"/>
          <w:szCs w:val="22"/>
          <w:highlight w:val="yellow"/>
        </w:rPr>
        <w:t>national geological survey</w:t>
      </w:r>
      <w:r w:rsidR="000D09C9" w:rsidRPr="00D61CE6">
        <w:rPr>
          <w:rFonts w:asciiTheme="majorBidi" w:hAnsiTheme="majorBidi" w:cstheme="majorBidi"/>
          <w:sz w:val="22"/>
          <w:szCs w:val="22"/>
        </w:rPr>
        <w:t xml:space="preserve">, non-water specific ministries (foreign affairs, finance, forestry, agriculture and/or energy), national statistical </w:t>
      </w:r>
      <w:r w:rsidR="00E65A24" w:rsidRPr="00D61CE6">
        <w:rPr>
          <w:rFonts w:asciiTheme="majorBidi" w:hAnsiTheme="majorBidi" w:cstheme="majorBidi"/>
          <w:sz w:val="22"/>
          <w:szCs w:val="22"/>
        </w:rPr>
        <w:t>agency</w:t>
      </w:r>
      <w:r w:rsidR="000D09C9" w:rsidRPr="00D61CE6">
        <w:rPr>
          <w:rFonts w:asciiTheme="majorBidi" w:hAnsiTheme="majorBidi" w:cstheme="majorBidi"/>
          <w:sz w:val="22"/>
          <w:szCs w:val="22"/>
        </w:rPr>
        <w:t xml:space="preserve">, civil society organisations, water user associations and the private sector. </w:t>
      </w:r>
    </w:p>
    <w:tbl>
      <w:tblPr>
        <w:tblStyle w:val="TableGrid"/>
        <w:tblW w:w="0" w:type="auto"/>
        <w:tblInd w:w="-142" w:type="dxa"/>
        <w:tblLook w:val="04A0" w:firstRow="1" w:lastRow="0" w:firstColumn="1" w:lastColumn="0" w:noHBand="0" w:noVBand="1"/>
      </w:tblPr>
      <w:tblGrid>
        <w:gridCol w:w="9781"/>
      </w:tblGrid>
      <w:tr w:rsidR="0080786A" w:rsidRPr="00D61CE6" w14:paraId="6A5D52B6" w14:textId="77777777" w:rsidTr="009239AE">
        <w:tc>
          <w:tcPr>
            <w:tcW w:w="9781" w:type="dxa"/>
            <w:tcBorders>
              <w:top w:val="nil"/>
              <w:left w:val="nil"/>
              <w:bottom w:val="nil"/>
              <w:right w:val="nil"/>
            </w:tcBorders>
            <w:shd w:val="clear" w:color="auto" w:fill="FFFF00"/>
          </w:tcPr>
          <w:p w14:paraId="1CE00051" w14:textId="77777777" w:rsidR="0080786A" w:rsidRPr="00D61CE6" w:rsidRDefault="0080786A" w:rsidP="0080786A">
            <w:pPr>
              <w:pStyle w:val="ListParagraph"/>
              <w:ind w:left="0"/>
              <w:jc w:val="both"/>
              <w:rPr>
                <w:rFonts w:asciiTheme="majorBidi" w:hAnsiTheme="majorBidi" w:cstheme="majorBidi"/>
                <w:b/>
                <w:bCs/>
                <w:sz w:val="22"/>
                <w:szCs w:val="22"/>
              </w:rPr>
            </w:pPr>
            <w:r w:rsidRPr="00D61CE6">
              <w:rPr>
                <w:rFonts w:asciiTheme="majorBidi" w:hAnsiTheme="majorBidi" w:cstheme="majorBidi"/>
                <w:b/>
                <w:bCs/>
                <w:sz w:val="22"/>
                <w:szCs w:val="22"/>
              </w:rPr>
              <w:t>Comments</w:t>
            </w:r>
          </w:p>
          <w:p w14:paraId="53EDF1AD" w14:textId="704F98DB" w:rsidR="0080786A" w:rsidRPr="00D61CE6" w:rsidRDefault="0080786A" w:rsidP="0080786A">
            <w:pPr>
              <w:pStyle w:val="ListParagraph"/>
              <w:ind w:left="0"/>
              <w:jc w:val="both"/>
              <w:rPr>
                <w:rFonts w:asciiTheme="majorBidi" w:hAnsiTheme="majorBidi" w:cstheme="majorBidi"/>
                <w:sz w:val="22"/>
                <w:szCs w:val="22"/>
              </w:rPr>
            </w:pPr>
            <w:r w:rsidRPr="00D61CE6">
              <w:rPr>
                <w:rFonts w:asciiTheme="majorBidi" w:hAnsiTheme="majorBidi" w:cstheme="majorBidi"/>
                <w:b/>
                <w:bCs/>
                <w:sz w:val="22"/>
                <w:szCs w:val="22"/>
              </w:rPr>
              <w:t>Germany</w:t>
            </w:r>
            <w:r w:rsidRPr="00D61CE6">
              <w:rPr>
                <w:rFonts w:asciiTheme="majorBidi" w:hAnsiTheme="majorBidi" w:cstheme="majorBidi"/>
                <w:sz w:val="22"/>
                <w:szCs w:val="22"/>
              </w:rPr>
              <w:t>: A stakeholder or an instrument?</w:t>
            </w:r>
          </w:p>
        </w:tc>
      </w:tr>
    </w:tbl>
    <w:p w14:paraId="5B96B27D" w14:textId="0967D40F" w:rsidR="00C86FBE" w:rsidRPr="00D61CE6" w:rsidRDefault="00E65A24" w:rsidP="000D09C9">
      <w:pPr>
        <w:rPr>
          <w:rFonts w:asciiTheme="majorBidi" w:hAnsiTheme="majorBidi" w:cstheme="majorBidi"/>
          <w:sz w:val="22"/>
          <w:szCs w:val="22"/>
        </w:rPr>
      </w:pPr>
      <w:r w:rsidRPr="00D61CE6">
        <w:rPr>
          <w:rFonts w:asciiTheme="majorBidi" w:hAnsiTheme="majorBidi" w:cstheme="majorBidi"/>
          <w:b/>
          <w:noProof/>
          <w:sz w:val="22"/>
          <w:szCs w:val="22"/>
        </w:rPr>
        <mc:AlternateContent>
          <mc:Choice Requires="wps">
            <w:drawing>
              <wp:anchor distT="0" distB="0" distL="114300" distR="114300" simplePos="0" relativeHeight="251679744" behindDoc="0" locked="0" layoutInCell="1" allowOverlap="1" wp14:anchorId="006A214C" wp14:editId="79CF6F84">
                <wp:simplePos x="0" y="0"/>
                <wp:positionH relativeFrom="column">
                  <wp:posOffset>19627</wp:posOffset>
                </wp:positionH>
                <wp:positionV relativeFrom="paragraph">
                  <wp:posOffset>178146</wp:posOffset>
                </wp:positionV>
                <wp:extent cx="6195695" cy="2375535"/>
                <wp:effectExtent l="0" t="0" r="14605" b="12065"/>
                <wp:wrapSquare wrapText="bothSides"/>
                <wp:docPr id="9" name="Text Box 9"/>
                <wp:cNvGraphicFramePr/>
                <a:graphic xmlns:a="http://schemas.openxmlformats.org/drawingml/2006/main">
                  <a:graphicData uri="http://schemas.microsoft.com/office/word/2010/wordprocessingShape">
                    <wps:wsp>
                      <wps:cNvSpPr txBox="1"/>
                      <wps:spPr>
                        <a:xfrm>
                          <a:off x="0" y="0"/>
                          <a:ext cx="6195695" cy="2375535"/>
                        </a:xfrm>
                        <a:prstGeom prst="rect">
                          <a:avLst/>
                        </a:prstGeom>
                        <a:solidFill>
                          <a:schemeClr val="lt1"/>
                        </a:solidFill>
                        <a:ln w="6350">
                          <a:solidFill>
                            <a:schemeClr val="bg1">
                              <a:lumMod val="85000"/>
                            </a:schemeClr>
                          </a:solidFill>
                        </a:ln>
                      </wps:spPr>
                      <wps:txbx>
                        <w:txbxContent>
                          <w:p w14:paraId="323576B6" w14:textId="1EB776F7" w:rsidR="00FD35A3" w:rsidRPr="00BB2E61" w:rsidRDefault="00FD35A3" w:rsidP="00CF3EFC">
                            <w:pPr>
                              <w:jc w:val="both"/>
                              <w:rPr>
                                <w:sz w:val="20"/>
                                <w:szCs w:val="20"/>
                              </w:rPr>
                            </w:pPr>
                            <w:r w:rsidRPr="00BB2E61">
                              <w:rPr>
                                <w:b/>
                                <w:sz w:val="20"/>
                                <w:szCs w:val="20"/>
                              </w:rPr>
                              <w:t>Organising the national reporting exercise in Chad</w:t>
                            </w:r>
                          </w:p>
                          <w:p w14:paraId="4817E8C0" w14:textId="77777777" w:rsidR="00FD35A3" w:rsidRPr="00BB2E61" w:rsidRDefault="00FD35A3" w:rsidP="00CF3EFC">
                            <w:pPr>
                              <w:jc w:val="both"/>
                              <w:rPr>
                                <w:sz w:val="20"/>
                                <w:szCs w:val="20"/>
                              </w:rPr>
                            </w:pPr>
                          </w:p>
                          <w:p w14:paraId="5848F646" w14:textId="4FB84470" w:rsidR="00FD35A3" w:rsidRPr="00BB2E61" w:rsidRDefault="00FD35A3" w:rsidP="00CF3EFC">
                            <w:pPr>
                              <w:jc w:val="both"/>
                              <w:rPr>
                                <w:sz w:val="20"/>
                                <w:szCs w:val="20"/>
                              </w:rPr>
                            </w:pPr>
                            <w:r w:rsidRPr="00BB2E61">
                              <w:rPr>
                                <w:sz w:val="20"/>
                                <w:szCs w:val="20"/>
                              </w:rPr>
                              <w:t xml:space="preserve">Chad established a committee for reporting. </w:t>
                            </w:r>
                            <w:r>
                              <w:rPr>
                                <w:sz w:val="20"/>
                                <w:szCs w:val="20"/>
                              </w:rPr>
                              <w:t>Firstly,</w:t>
                            </w:r>
                            <w:r w:rsidRPr="00BB2E61">
                              <w:rPr>
                                <w:sz w:val="20"/>
                                <w:szCs w:val="20"/>
                              </w:rPr>
                              <w:t xml:space="preserve"> the committee was to identify the relevant ministries and other organisations that could assist with the reporting exercise.</w:t>
                            </w:r>
                            <w:r>
                              <w:rPr>
                                <w:sz w:val="20"/>
                                <w:szCs w:val="20"/>
                              </w:rPr>
                              <w:t xml:space="preserve"> </w:t>
                            </w:r>
                            <w:r w:rsidRPr="00BB2E61">
                              <w:rPr>
                                <w:sz w:val="20"/>
                                <w:szCs w:val="20"/>
                              </w:rPr>
                              <w:t>These ministries and other organisations included the Ministry of Water (Directorate for Water Resources and Directorate for Water Supply); Basin Organisations (Lake Chad Basin Commission, Niger Basin Authority</w:t>
                            </w:r>
                            <w:r>
                              <w:rPr>
                                <w:sz w:val="20"/>
                                <w:szCs w:val="20"/>
                              </w:rPr>
                              <w:t xml:space="preserve">, </w:t>
                            </w:r>
                            <w:r w:rsidRPr="00BB2E61">
                              <w:rPr>
                                <w:sz w:val="20"/>
                                <w:szCs w:val="20"/>
                              </w:rPr>
                              <w:t xml:space="preserve">Nubian Sandstone Aquifer Authority); </w:t>
                            </w:r>
                            <w:r>
                              <w:rPr>
                                <w:sz w:val="20"/>
                                <w:szCs w:val="20"/>
                              </w:rPr>
                              <w:t xml:space="preserve">and the </w:t>
                            </w:r>
                            <w:r w:rsidRPr="00BB2E61">
                              <w:rPr>
                                <w:sz w:val="20"/>
                                <w:szCs w:val="20"/>
                              </w:rPr>
                              <w:t>Ministry of the Environment (Directorate for Environmental Assessment</w:t>
                            </w:r>
                            <w:r>
                              <w:rPr>
                                <w:sz w:val="20"/>
                                <w:szCs w:val="20"/>
                              </w:rPr>
                              <w:t>,</w:t>
                            </w:r>
                            <w:r w:rsidRPr="00BB2E61">
                              <w:rPr>
                                <w:sz w:val="20"/>
                                <w:szCs w:val="20"/>
                              </w:rPr>
                              <w:t xml:space="preserve"> Directorate for Waste, Pollution and Nuisance</w:t>
                            </w:r>
                            <w:r>
                              <w:rPr>
                                <w:sz w:val="20"/>
                                <w:szCs w:val="20"/>
                              </w:rPr>
                              <w:t>,</w:t>
                            </w:r>
                            <w:r w:rsidRPr="00BB2E61">
                              <w:rPr>
                                <w:sz w:val="20"/>
                                <w:szCs w:val="20"/>
                              </w:rPr>
                              <w:t xml:space="preserve"> Directorate for the Conservation and Protection of Biodiversity and Ecosystems</w:t>
                            </w:r>
                            <w:r>
                              <w:rPr>
                                <w:sz w:val="20"/>
                                <w:szCs w:val="20"/>
                              </w:rPr>
                              <w:t xml:space="preserve">, </w:t>
                            </w:r>
                            <w:r w:rsidRPr="00BB2E61">
                              <w:rPr>
                                <w:sz w:val="20"/>
                                <w:szCs w:val="20"/>
                              </w:rPr>
                              <w:t>Directorate for Climate Change Adaptation).</w:t>
                            </w:r>
                            <w:r>
                              <w:rPr>
                                <w:sz w:val="20"/>
                                <w:szCs w:val="20"/>
                              </w:rPr>
                              <w:t xml:space="preserve"> Secondly, t</w:t>
                            </w:r>
                            <w:r w:rsidRPr="00BB2E61">
                              <w:rPr>
                                <w:sz w:val="20"/>
                                <w:szCs w:val="20"/>
                              </w:rPr>
                              <w:t>he Committee sent out the reporting template to the</w:t>
                            </w:r>
                            <w:r>
                              <w:rPr>
                                <w:sz w:val="20"/>
                                <w:szCs w:val="20"/>
                              </w:rPr>
                              <w:t xml:space="preserve"> aforementioned</w:t>
                            </w:r>
                            <w:r w:rsidRPr="00BB2E61">
                              <w:rPr>
                                <w:sz w:val="20"/>
                                <w:szCs w:val="20"/>
                              </w:rPr>
                              <w:t xml:space="preserve"> ministries and other organisations.</w:t>
                            </w:r>
                            <w:r>
                              <w:rPr>
                                <w:sz w:val="20"/>
                                <w:szCs w:val="20"/>
                              </w:rPr>
                              <w:t xml:space="preserve"> </w:t>
                            </w:r>
                            <w:r w:rsidRPr="00BB2E61">
                              <w:rPr>
                                <w:sz w:val="20"/>
                                <w:szCs w:val="20"/>
                              </w:rPr>
                              <w:t>Members of the Committee</w:t>
                            </w:r>
                            <w:r>
                              <w:rPr>
                                <w:sz w:val="20"/>
                                <w:szCs w:val="20"/>
                              </w:rPr>
                              <w:t xml:space="preserve"> then</w:t>
                            </w:r>
                            <w:r w:rsidRPr="00BB2E61">
                              <w:rPr>
                                <w:sz w:val="20"/>
                                <w:szCs w:val="20"/>
                              </w:rPr>
                              <w:t xml:space="preserve"> took responsibility for following up with each of the ministries and other organisations.</w:t>
                            </w:r>
                            <w:r>
                              <w:rPr>
                                <w:sz w:val="20"/>
                                <w:szCs w:val="20"/>
                              </w:rPr>
                              <w:t xml:space="preserve"> </w:t>
                            </w:r>
                            <w:r w:rsidRPr="00BB2E61">
                              <w:rPr>
                                <w:sz w:val="20"/>
                                <w:szCs w:val="20"/>
                              </w:rPr>
                              <w:t xml:space="preserve">The relevant parts of the template were either completed by ministries or other organisations, or the members of the Committee took responsibility for completing the responses in consultation with the ministries or other organisations. </w:t>
                            </w:r>
                            <w:r>
                              <w:rPr>
                                <w:sz w:val="20"/>
                                <w:szCs w:val="20"/>
                              </w:rPr>
                              <w:t>Thirdly,</w:t>
                            </w:r>
                            <w:r w:rsidRPr="00BB2E61">
                              <w:rPr>
                                <w:sz w:val="20"/>
                                <w:szCs w:val="20"/>
                              </w:rPr>
                              <w:t xml:space="preserve"> </w:t>
                            </w:r>
                            <w:r>
                              <w:rPr>
                                <w:sz w:val="20"/>
                                <w:szCs w:val="20"/>
                              </w:rPr>
                              <w:t>the completed</w:t>
                            </w:r>
                            <w:r w:rsidRPr="00BB2E61">
                              <w:rPr>
                                <w:sz w:val="20"/>
                                <w:szCs w:val="20"/>
                              </w:rPr>
                              <w:t xml:space="preserve"> template was finalised and reviewed by the Committee.</w:t>
                            </w:r>
                            <w:r>
                              <w:rPr>
                                <w:sz w:val="20"/>
                                <w:szCs w:val="20"/>
                              </w:rPr>
                              <w:t xml:space="preserve"> </w:t>
                            </w:r>
                            <w:r w:rsidRPr="00BB2E61">
                              <w:rPr>
                                <w:sz w:val="20"/>
                                <w:szCs w:val="20"/>
                              </w:rPr>
                              <w:t xml:space="preserve">If answers were missing or if any clarifications were needed the Committee followed up with the </w:t>
                            </w:r>
                            <w:r>
                              <w:rPr>
                                <w:sz w:val="20"/>
                                <w:szCs w:val="20"/>
                              </w:rPr>
                              <w:t xml:space="preserve">relevant </w:t>
                            </w:r>
                            <w:r w:rsidRPr="00BB2E61">
                              <w:rPr>
                                <w:sz w:val="20"/>
                                <w:szCs w:val="20"/>
                              </w:rPr>
                              <w:t>ministry or other organisation</w:t>
                            </w:r>
                            <w:r>
                              <w:rPr>
                                <w:sz w:val="20"/>
                                <w:szCs w:val="20"/>
                              </w:rPr>
                              <w:t>. Finally,</w:t>
                            </w:r>
                            <w:r w:rsidRPr="00BB2E61">
                              <w:rPr>
                                <w:sz w:val="20"/>
                                <w:szCs w:val="20"/>
                              </w:rPr>
                              <w:t xml:space="preserve"> the Committee </w:t>
                            </w:r>
                            <w:r>
                              <w:rPr>
                                <w:sz w:val="20"/>
                                <w:szCs w:val="20"/>
                              </w:rPr>
                              <w:t>reviewed</w:t>
                            </w:r>
                            <w:r w:rsidRPr="00BB2E61">
                              <w:rPr>
                                <w:sz w:val="20"/>
                                <w:szCs w:val="20"/>
                              </w:rPr>
                              <w:t xml:space="preserve"> the report</w:t>
                            </w:r>
                            <w:r>
                              <w:rPr>
                                <w:sz w:val="20"/>
                                <w:szCs w:val="20"/>
                              </w:rPr>
                              <w:t xml:space="preserve"> before submitting it</w:t>
                            </w:r>
                            <w:r w:rsidRPr="00BB2E61">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margin-left:1.55pt;margin-top:14.05pt;width:487.85pt;height:1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" fillcolor="white [3201]" strokecolor="#d8d8d8 [2732]" strokeweight=".5pt">
                <v:textbox>
                  <w:txbxContent>
                    <w:p w14:paraId="323576B6" w14:textId="1EB776F7" w:rsidR="00FD35A3" w:rsidRPr="00BB2E61" w:rsidRDefault="00FD35A3" w:rsidP="00CF3EFC">
                      <w:pPr>
                        <w:jc w:val="both"/>
                        <w:rPr>
                          <w:sz w:val="20"/>
                          <w:szCs w:val="20"/>
                        </w:rPr>
                      </w:pPr>
                      <w:r w:rsidRPr="00BB2E61">
                        <w:rPr>
                          <w:b/>
                          <w:sz w:val="20"/>
                          <w:szCs w:val="20"/>
                        </w:rPr>
                        <w:t>Organising the national reporting exercise in Chad</w:t>
                      </w:r>
                    </w:p>
                    <w:p w14:paraId="4817E8C0" w14:textId="77777777" w:rsidR="00FD35A3" w:rsidRPr="00BB2E61" w:rsidRDefault="00FD35A3" w:rsidP="00CF3EFC">
                      <w:pPr>
                        <w:jc w:val="both"/>
                        <w:rPr>
                          <w:sz w:val="20"/>
                          <w:szCs w:val="20"/>
                        </w:rPr>
                      </w:pPr>
                    </w:p>
                    <w:p w14:paraId="5848F646" w14:textId="4FB84470" w:rsidR="00FD35A3" w:rsidRPr="00BB2E61" w:rsidRDefault="00FD35A3" w:rsidP="00CF3EFC">
                      <w:pPr>
                        <w:jc w:val="both"/>
                        <w:rPr>
                          <w:sz w:val="20"/>
                          <w:szCs w:val="20"/>
                        </w:rPr>
                      </w:pPr>
                      <w:r w:rsidRPr="00BB2E61">
                        <w:rPr>
                          <w:sz w:val="20"/>
                          <w:szCs w:val="20"/>
                        </w:rPr>
                        <w:t xml:space="preserve">Chad established a committee for reporting. </w:t>
                      </w:r>
                      <w:r>
                        <w:rPr>
                          <w:sz w:val="20"/>
                          <w:szCs w:val="20"/>
                        </w:rPr>
                        <w:t>Firstly,</w:t>
                      </w:r>
                      <w:r w:rsidRPr="00BB2E61">
                        <w:rPr>
                          <w:sz w:val="20"/>
                          <w:szCs w:val="20"/>
                        </w:rPr>
                        <w:t xml:space="preserve"> the committee was to identify the relevant ministries and other organisations that could assist with the reporting exercise.</w:t>
                      </w:r>
                      <w:r>
                        <w:rPr>
                          <w:sz w:val="20"/>
                          <w:szCs w:val="20"/>
                        </w:rPr>
                        <w:t xml:space="preserve"> </w:t>
                      </w:r>
                      <w:r w:rsidRPr="00BB2E61">
                        <w:rPr>
                          <w:sz w:val="20"/>
                          <w:szCs w:val="20"/>
                        </w:rPr>
                        <w:t>These ministries and other organisations included the Ministry of Water (Directorate for Water Resources and Directorate for Water Supply); Basin Organisations (Lake Chad Basin Commission, Niger Basin Authority</w:t>
                      </w:r>
                      <w:r>
                        <w:rPr>
                          <w:sz w:val="20"/>
                          <w:szCs w:val="20"/>
                        </w:rPr>
                        <w:t xml:space="preserve">, </w:t>
                      </w:r>
                      <w:r w:rsidRPr="00BB2E61">
                        <w:rPr>
                          <w:sz w:val="20"/>
                          <w:szCs w:val="20"/>
                        </w:rPr>
                        <w:t xml:space="preserve">Nubian Sandstone Aquifer Authority); </w:t>
                      </w:r>
                      <w:r>
                        <w:rPr>
                          <w:sz w:val="20"/>
                          <w:szCs w:val="20"/>
                        </w:rPr>
                        <w:t xml:space="preserve">and the </w:t>
                      </w:r>
                      <w:r w:rsidRPr="00BB2E61">
                        <w:rPr>
                          <w:sz w:val="20"/>
                          <w:szCs w:val="20"/>
                        </w:rPr>
                        <w:t>Ministry of the Environment (Directorate for Environmental Assessment</w:t>
                      </w:r>
                      <w:r>
                        <w:rPr>
                          <w:sz w:val="20"/>
                          <w:szCs w:val="20"/>
                        </w:rPr>
                        <w:t>,</w:t>
                      </w:r>
                      <w:r w:rsidRPr="00BB2E61">
                        <w:rPr>
                          <w:sz w:val="20"/>
                          <w:szCs w:val="20"/>
                        </w:rPr>
                        <w:t xml:space="preserve"> Directorate for Waste, Pollution and Nuisance</w:t>
                      </w:r>
                      <w:r>
                        <w:rPr>
                          <w:sz w:val="20"/>
                          <w:szCs w:val="20"/>
                        </w:rPr>
                        <w:t>,</w:t>
                      </w:r>
                      <w:r w:rsidRPr="00BB2E61">
                        <w:rPr>
                          <w:sz w:val="20"/>
                          <w:szCs w:val="20"/>
                        </w:rPr>
                        <w:t xml:space="preserve"> Directorate for the Conservation and Protection of Biodiversity and Ecosystems</w:t>
                      </w:r>
                      <w:r>
                        <w:rPr>
                          <w:sz w:val="20"/>
                          <w:szCs w:val="20"/>
                        </w:rPr>
                        <w:t xml:space="preserve">, </w:t>
                      </w:r>
                      <w:r w:rsidRPr="00BB2E61">
                        <w:rPr>
                          <w:sz w:val="20"/>
                          <w:szCs w:val="20"/>
                        </w:rPr>
                        <w:t>Directorate for Climate Change Adaptation).</w:t>
                      </w:r>
                      <w:r>
                        <w:rPr>
                          <w:sz w:val="20"/>
                          <w:szCs w:val="20"/>
                        </w:rPr>
                        <w:t xml:space="preserve"> Secondly, t</w:t>
                      </w:r>
                      <w:r w:rsidRPr="00BB2E61">
                        <w:rPr>
                          <w:sz w:val="20"/>
                          <w:szCs w:val="20"/>
                        </w:rPr>
                        <w:t>he Committee sent out the reporting template to the</w:t>
                      </w:r>
                      <w:r>
                        <w:rPr>
                          <w:sz w:val="20"/>
                          <w:szCs w:val="20"/>
                        </w:rPr>
                        <w:t xml:space="preserve"> </w:t>
                      </w:r>
                      <w:proofErr w:type="gramStart"/>
                      <w:r>
                        <w:rPr>
                          <w:sz w:val="20"/>
                          <w:szCs w:val="20"/>
                        </w:rPr>
                        <w:t>aforementioned</w:t>
                      </w:r>
                      <w:r w:rsidRPr="00BB2E61">
                        <w:rPr>
                          <w:sz w:val="20"/>
                          <w:szCs w:val="20"/>
                        </w:rPr>
                        <w:t xml:space="preserve"> ministries</w:t>
                      </w:r>
                      <w:proofErr w:type="gramEnd"/>
                      <w:r w:rsidRPr="00BB2E61">
                        <w:rPr>
                          <w:sz w:val="20"/>
                          <w:szCs w:val="20"/>
                        </w:rPr>
                        <w:t xml:space="preserve"> and other organisations.</w:t>
                      </w:r>
                      <w:r>
                        <w:rPr>
                          <w:sz w:val="20"/>
                          <w:szCs w:val="20"/>
                        </w:rPr>
                        <w:t xml:space="preserve"> </w:t>
                      </w:r>
                      <w:r w:rsidRPr="00BB2E61">
                        <w:rPr>
                          <w:sz w:val="20"/>
                          <w:szCs w:val="20"/>
                        </w:rPr>
                        <w:t>Members of the Committee</w:t>
                      </w:r>
                      <w:r>
                        <w:rPr>
                          <w:sz w:val="20"/>
                          <w:szCs w:val="20"/>
                        </w:rPr>
                        <w:t xml:space="preserve"> then</w:t>
                      </w:r>
                      <w:r w:rsidRPr="00BB2E61">
                        <w:rPr>
                          <w:sz w:val="20"/>
                          <w:szCs w:val="20"/>
                        </w:rPr>
                        <w:t xml:space="preserve"> took responsibility for following up with each of the ministries and other organisations.</w:t>
                      </w:r>
                      <w:r>
                        <w:rPr>
                          <w:sz w:val="20"/>
                          <w:szCs w:val="20"/>
                        </w:rPr>
                        <w:t xml:space="preserve"> </w:t>
                      </w:r>
                      <w:r w:rsidRPr="00BB2E61">
                        <w:rPr>
                          <w:sz w:val="20"/>
                          <w:szCs w:val="20"/>
                        </w:rPr>
                        <w:t xml:space="preserve">The relevant parts of the template were either completed by ministries or other organisations, or the members of the Committee took responsibility for completing the responses in consultation with the ministries or other organisations. </w:t>
                      </w:r>
                      <w:r>
                        <w:rPr>
                          <w:sz w:val="20"/>
                          <w:szCs w:val="20"/>
                        </w:rPr>
                        <w:t>Thirdly,</w:t>
                      </w:r>
                      <w:r w:rsidRPr="00BB2E61">
                        <w:rPr>
                          <w:sz w:val="20"/>
                          <w:szCs w:val="20"/>
                        </w:rPr>
                        <w:t xml:space="preserve"> </w:t>
                      </w:r>
                      <w:r>
                        <w:rPr>
                          <w:sz w:val="20"/>
                          <w:szCs w:val="20"/>
                        </w:rPr>
                        <w:t>the completed</w:t>
                      </w:r>
                      <w:r w:rsidRPr="00BB2E61">
                        <w:rPr>
                          <w:sz w:val="20"/>
                          <w:szCs w:val="20"/>
                        </w:rPr>
                        <w:t xml:space="preserve"> template was finalised and reviewed by the Committee.</w:t>
                      </w:r>
                      <w:r>
                        <w:rPr>
                          <w:sz w:val="20"/>
                          <w:szCs w:val="20"/>
                        </w:rPr>
                        <w:t xml:space="preserve"> </w:t>
                      </w:r>
                      <w:r w:rsidRPr="00BB2E61">
                        <w:rPr>
                          <w:sz w:val="20"/>
                          <w:szCs w:val="20"/>
                        </w:rPr>
                        <w:t xml:space="preserve">If answers were missing or if any clarifications were needed the Committee followed up with the </w:t>
                      </w:r>
                      <w:r>
                        <w:rPr>
                          <w:sz w:val="20"/>
                          <w:szCs w:val="20"/>
                        </w:rPr>
                        <w:t xml:space="preserve">relevant </w:t>
                      </w:r>
                      <w:r w:rsidRPr="00BB2E61">
                        <w:rPr>
                          <w:sz w:val="20"/>
                          <w:szCs w:val="20"/>
                        </w:rPr>
                        <w:t>ministry or other organisation</w:t>
                      </w:r>
                      <w:r>
                        <w:rPr>
                          <w:sz w:val="20"/>
                          <w:szCs w:val="20"/>
                        </w:rPr>
                        <w:t>. Finally,</w:t>
                      </w:r>
                      <w:r w:rsidRPr="00BB2E61">
                        <w:rPr>
                          <w:sz w:val="20"/>
                          <w:szCs w:val="20"/>
                        </w:rPr>
                        <w:t xml:space="preserve"> the Committee </w:t>
                      </w:r>
                      <w:r>
                        <w:rPr>
                          <w:sz w:val="20"/>
                          <w:szCs w:val="20"/>
                        </w:rPr>
                        <w:t>reviewed</w:t>
                      </w:r>
                      <w:r w:rsidRPr="00BB2E61">
                        <w:rPr>
                          <w:sz w:val="20"/>
                          <w:szCs w:val="20"/>
                        </w:rPr>
                        <w:t xml:space="preserve"> the report</w:t>
                      </w:r>
                      <w:r>
                        <w:rPr>
                          <w:sz w:val="20"/>
                          <w:szCs w:val="20"/>
                        </w:rPr>
                        <w:t xml:space="preserve"> before submitting it</w:t>
                      </w:r>
                      <w:r w:rsidRPr="00BB2E61">
                        <w:rPr>
                          <w:sz w:val="20"/>
                          <w:szCs w:val="20"/>
                        </w:rPr>
                        <w:t xml:space="preserve">. </w:t>
                      </w:r>
                    </w:p>
                  </w:txbxContent>
                </v:textbox>
                <w10:wrap type="square"/>
              </v:shape>
            </w:pict>
          </mc:Fallback>
        </mc:AlternateContent>
      </w:r>
    </w:p>
    <w:p w14:paraId="53B98FB0" w14:textId="493D7ABA" w:rsidR="000D09C9" w:rsidRPr="00D61CE6" w:rsidRDefault="000D09C9" w:rsidP="000D09C9">
      <w:pPr>
        <w:rPr>
          <w:rFonts w:asciiTheme="majorBidi" w:hAnsiTheme="majorBidi" w:cstheme="majorBidi"/>
          <w:sz w:val="22"/>
          <w:szCs w:val="22"/>
        </w:rPr>
      </w:pPr>
    </w:p>
    <w:p w14:paraId="222F2078" w14:textId="63091536" w:rsidR="00C86FBE" w:rsidRPr="00D61CE6" w:rsidRDefault="00FD35A3" w:rsidP="00C86FBE">
      <w:pPr>
        <w:pStyle w:val="ListParagraph"/>
        <w:ind w:left="426"/>
        <w:jc w:val="both"/>
        <w:rPr>
          <w:rFonts w:asciiTheme="majorBidi" w:hAnsiTheme="majorBidi" w:cstheme="majorBidi"/>
          <w:sz w:val="22"/>
          <w:szCs w:val="22"/>
        </w:rPr>
      </w:pPr>
      <w:r w:rsidRPr="00D61CE6">
        <w:rPr>
          <w:rFonts w:asciiTheme="majorBidi" w:hAnsiTheme="majorBidi" w:cstheme="majorBidi"/>
          <w:b/>
          <w:noProof/>
          <w:sz w:val="22"/>
          <w:szCs w:val="22"/>
        </w:rPr>
        <w:lastRenderedPageBreak/>
        <mc:AlternateContent>
          <mc:Choice Requires="wps">
            <w:drawing>
              <wp:anchor distT="0" distB="0" distL="114300" distR="114300" simplePos="0" relativeHeight="251695104" behindDoc="0" locked="0" layoutInCell="1" allowOverlap="1" wp14:anchorId="11649890" wp14:editId="338091DE">
                <wp:simplePos x="0" y="0"/>
                <wp:positionH relativeFrom="margin">
                  <wp:align>right</wp:align>
                </wp:positionH>
                <wp:positionV relativeFrom="paragraph">
                  <wp:posOffset>104303</wp:posOffset>
                </wp:positionV>
                <wp:extent cx="6176010" cy="1172845"/>
                <wp:effectExtent l="0" t="0" r="15240" b="27305"/>
                <wp:wrapSquare wrapText="bothSides"/>
                <wp:docPr id="4" name="Text Box 4"/>
                <wp:cNvGraphicFramePr/>
                <a:graphic xmlns:a="http://schemas.openxmlformats.org/drawingml/2006/main">
                  <a:graphicData uri="http://schemas.microsoft.com/office/word/2010/wordprocessingShape">
                    <wps:wsp>
                      <wps:cNvSpPr txBox="1"/>
                      <wps:spPr>
                        <a:xfrm>
                          <a:off x="0" y="0"/>
                          <a:ext cx="6176010" cy="1172845"/>
                        </a:xfrm>
                        <a:prstGeom prst="rect">
                          <a:avLst/>
                        </a:prstGeom>
                        <a:solidFill>
                          <a:schemeClr val="lt1"/>
                        </a:solidFill>
                        <a:ln w="6350">
                          <a:solidFill>
                            <a:schemeClr val="bg1">
                              <a:lumMod val="85000"/>
                            </a:schemeClr>
                          </a:solidFill>
                        </a:ln>
                      </wps:spPr>
                      <wps:txbx>
                        <w:txbxContent>
                          <w:p w14:paraId="4AA6F498" w14:textId="77777777" w:rsidR="00FD35A3" w:rsidRPr="00BB2E61" w:rsidRDefault="00FD35A3" w:rsidP="00C86FBE">
                            <w:pPr>
                              <w:jc w:val="both"/>
                              <w:rPr>
                                <w:sz w:val="20"/>
                                <w:szCs w:val="20"/>
                              </w:rPr>
                            </w:pPr>
                            <w:r w:rsidRPr="00BB2E61">
                              <w:rPr>
                                <w:b/>
                                <w:sz w:val="20"/>
                                <w:szCs w:val="20"/>
                              </w:rPr>
                              <w:t>Organising the national reporting exercise in the Republic of Belarus</w:t>
                            </w:r>
                            <w:r w:rsidRPr="00BB2E61">
                              <w:rPr>
                                <w:sz w:val="20"/>
                                <w:szCs w:val="20"/>
                              </w:rPr>
                              <w:t xml:space="preserve"> </w:t>
                            </w:r>
                          </w:p>
                          <w:p w14:paraId="020246C9" w14:textId="77777777" w:rsidR="00FD35A3" w:rsidRPr="00BB2E61" w:rsidRDefault="00FD35A3" w:rsidP="00C86FBE">
                            <w:pPr>
                              <w:jc w:val="both"/>
                              <w:rPr>
                                <w:sz w:val="20"/>
                                <w:szCs w:val="20"/>
                              </w:rPr>
                            </w:pPr>
                          </w:p>
                          <w:p w14:paraId="2C623F26" w14:textId="412AC23C" w:rsidR="00FD35A3" w:rsidRPr="00BB2E61" w:rsidRDefault="00FD35A3" w:rsidP="00C86FBE">
                            <w:pPr>
                              <w:jc w:val="both"/>
                              <w:rPr>
                                <w:sz w:val="20"/>
                                <w:szCs w:val="20"/>
                              </w:rPr>
                            </w:pPr>
                            <w:r w:rsidRPr="00BB2E61">
                              <w:rPr>
                                <w:sz w:val="20"/>
                                <w:szCs w:val="20"/>
                              </w:rPr>
                              <w:t>In the Republic of Belarus, the Ministry of Natural Resources and Environmental Protection acted as the co-ordinator of the reporting exercise. The process of filling the reporting template was then carried out by sending the reporting template (or parts thereof) to the national organisations or agencies with responsibility for the relevant activities set out in the questionnaire.</w:t>
                            </w:r>
                            <w:r>
                              <w:rPr>
                                <w:sz w:val="20"/>
                                <w:szCs w:val="20"/>
                              </w:rPr>
                              <w:t xml:space="preserve"> </w:t>
                            </w:r>
                            <w:r w:rsidRPr="00BB2E61">
                              <w:rPr>
                                <w:sz w:val="20"/>
                                <w:szCs w:val="20"/>
                              </w:rPr>
                              <w:t>Where necessary, the Ministry of Natural Resources and Environmental Protection held informal consultations with these organisations or agencies to complete the reporting exercise.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left:0;text-align:left;margin-left:435.1pt;margin-top:8.2pt;width:486.3pt;height:92.3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" fillcolor="white [3201]" strokecolor="#d8d8d8 [2732]" strokeweight=".5pt">
                <v:textbox>
                  <w:txbxContent>
                    <w:p w14:paraId="4AA6F498" w14:textId="77777777" w:rsidR="00FD35A3" w:rsidRPr="00BB2E61" w:rsidRDefault="00FD35A3" w:rsidP="00C86FBE">
                      <w:pPr>
                        <w:jc w:val="both"/>
                        <w:rPr>
                          <w:sz w:val="20"/>
                          <w:szCs w:val="20"/>
                        </w:rPr>
                      </w:pPr>
                      <w:r w:rsidRPr="00BB2E61">
                        <w:rPr>
                          <w:b/>
                          <w:sz w:val="20"/>
                          <w:szCs w:val="20"/>
                        </w:rPr>
                        <w:t>Organising the national reporting exercise in the Republic of Belarus</w:t>
                      </w:r>
                      <w:r w:rsidRPr="00BB2E61">
                        <w:rPr>
                          <w:sz w:val="20"/>
                          <w:szCs w:val="20"/>
                        </w:rPr>
                        <w:t xml:space="preserve"> </w:t>
                      </w:r>
                    </w:p>
                    <w:p w14:paraId="020246C9" w14:textId="77777777" w:rsidR="00FD35A3" w:rsidRPr="00BB2E61" w:rsidRDefault="00FD35A3" w:rsidP="00C86FBE">
                      <w:pPr>
                        <w:jc w:val="both"/>
                        <w:rPr>
                          <w:sz w:val="20"/>
                          <w:szCs w:val="20"/>
                        </w:rPr>
                      </w:pPr>
                    </w:p>
                    <w:p w14:paraId="2C623F26" w14:textId="412AC23C" w:rsidR="00FD35A3" w:rsidRPr="00BB2E61" w:rsidRDefault="00FD35A3" w:rsidP="00C86FBE">
                      <w:pPr>
                        <w:jc w:val="both"/>
                        <w:rPr>
                          <w:sz w:val="20"/>
                          <w:szCs w:val="20"/>
                        </w:rPr>
                      </w:pPr>
                      <w:r w:rsidRPr="00BB2E61">
                        <w:rPr>
                          <w:sz w:val="20"/>
                          <w:szCs w:val="20"/>
                        </w:rPr>
                        <w:t>In the Republic of Belarus, the Ministry of Natural Resources and Environmental Protection acted as the co-ordinator of the reporting exercise. The process of filling the reporting template was then carried out by sending the reporting template (or parts thereof) to the national organisations or agencies with responsibility for the relevant activities set out in the questionnaire.</w:t>
                      </w:r>
                      <w:r>
                        <w:rPr>
                          <w:sz w:val="20"/>
                          <w:szCs w:val="20"/>
                        </w:rPr>
                        <w:t xml:space="preserve"> </w:t>
                      </w:r>
                      <w:r w:rsidRPr="00BB2E61">
                        <w:rPr>
                          <w:sz w:val="20"/>
                          <w:szCs w:val="20"/>
                        </w:rPr>
                        <w:t>Where necessary, the Ministry of Natural Resources and Environmental Protection held informal consultations with these organisations or agencies to complete the reporting exercise.</w:t>
                      </w:r>
                      <w:r>
                        <w:rPr>
                          <w:sz w:val="20"/>
                          <w:szCs w:val="20"/>
                        </w:rPr>
                        <w:t xml:space="preserve"> </w:t>
                      </w:r>
                    </w:p>
                  </w:txbxContent>
                </v:textbox>
                <w10:wrap type="square" anchorx="margin"/>
              </v:shape>
            </w:pict>
          </mc:Fallback>
        </mc:AlternateContent>
      </w:r>
    </w:p>
    <w:p w14:paraId="4B993D05" w14:textId="6EE83EB0" w:rsidR="00C86FBE" w:rsidRPr="00D61CE6" w:rsidRDefault="00C86FBE" w:rsidP="00C86FBE">
      <w:pPr>
        <w:pStyle w:val="ListParagraph"/>
        <w:ind w:left="426"/>
        <w:jc w:val="both"/>
        <w:rPr>
          <w:rFonts w:asciiTheme="majorBidi" w:hAnsiTheme="majorBidi" w:cstheme="majorBidi"/>
          <w:sz w:val="22"/>
          <w:szCs w:val="22"/>
        </w:rPr>
      </w:pPr>
    </w:p>
    <w:p w14:paraId="4D5AC5CA" w14:textId="5113ADB9" w:rsidR="00D700E8" w:rsidRPr="00D61CE6" w:rsidRDefault="00FD35A3" w:rsidP="000246D6">
      <w:pPr>
        <w:pStyle w:val="ListParagraph"/>
        <w:numPr>
          <w:ilvl w:val="0"/>
          <w:numId w:val="17"/>
        </w:numPr>
        <w:ind w:left="426"/>
        <w:jc w:val="both"/>
        <w:rPr>
          <w:rFonts w:asciiTheme="majorBidi" w:hAnsiTheme="majorBidi" w:cstheme="majorBidi"/>
          <w:sz w:val="22"/>
          <w:szCs w:val="22"/>
        </w:rPr>
      </w:pPr>
      <w:r w:rsidRPr="00D61CE6">
        <w:rPr>
          <w:rFonts w:asciiTheme="majorBidi" w:hAnsiTheme="majorBidi" w:cstheme="majorBidi"/>
          <w:b/>
          <w:noProof/>
          <w:sz w:val="22"/>
          <w:szCs w:val="22"/>
        </w:rPr>
        <w:drawing>
          <wp:anchor distT="0" distB="0" distL="114300" distR="114300" simplePos="0" relativeHeight="251676672" behindDoc="0" locked="0" layoutInCell="1" allowOverlap="1" wp14:anchorId="1159DAB8" wp14:editId="0062A712">
            <wp:simplePos x="0" y="0"/>
            <wp:positionH relativeFrom="margin">
              <wp:align>right</wp:align>
            </wp:positionH>
            <wp:positionV relativeFrom="margin">
              <wp:posOffset>2669614</wp:posOffset>
            </wp:positionV>
            <wp:extent cx="6230620" cy="1476375"/>
            <wp:effectExtent l="19050" t="0" r="1778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62623" w:rsidRPr="00D61CE6">
        <w:rPr>
          <w:rFonts w:asciiTheme="majorBidi" w:hAnsiTheme="majorBidi" w:cstheme="majorBidi"/>
          <w:b/>
          <w:noProof/>
          <w:sz w:val="22"/>
          <w:szCs w:val="22"/>
        </w:rPr>
        <w:t>Devel</w:t>
      </w:r>
      <w:r w:rsidR="00C86FBE" w:rsidRPr="00D61CE6">
        <w:rPr>
          <w:rFonts w:asciiTheme="majorBidi" w:hAnsiTheme="majorBidi" w:cstheme="majorBidi"/>
          <w:b/>
          <w:noProof/>
          <w:sz w:val="22"/>
          <w:szCs w:val="22"/>
        </w:rPr>
        <w:t>op</w:t>
      </w:r>
      <w:r w:rsidR="00D700E8" w:rsidRPr="00D61CE6">
        <w:rPr>
          <w:rFonts w:asciiTheme="majorBidi" w:hAnsiTheme="majorBidi" w:cstheme="majorBidi"/>
          <w:b/>
          <w:sz w:val="22"/>
          <w:szCs w:val="22"/>
        </w:rPr>
        <w:t xml:space="preserve"> an indicative timeline for completion of the reporting exercise</w:t>
      </w:r>
      <w:r w:rsidR="000D09C9"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0D09C9" w:rsidRPr="00D61CE6">
        <w:rPr>
          <w:rFonts w:asciiTheme="majorBidi" w:hAnsiTheme="majorBidi" w:cstheme="majorBidi"/>
          <w:sz w:val="22"/>
          <w:szCs w:val="22"/>
        </w:rPr>
        <w:t>Reporting takes place every three years, with the deadline for submitting national reports set as 30 June.</w:t>
      </w:r>
      <w:r w:rsidR="004F55C0" w:rsidRPr="00D61CE6">
        <w:rPr>
          <w:rFonts w:asciiTheme="majorBidi" w:hAnsiTheme="majorBidi" w:cstheme="majorBidi"/>
          <w:sz w:val="22"/>
          <w:szCs w:val="22"/>
        </w:rPr>
        <w:t xml:space="preserve"> </w:t>
      </w:r>
      <w:r w:rsidR="000D09C9" w:rsidRPr="00D61CE6">
        <w:rPr>
          <w:rFonts w:asciiTheme="majorBidi" w:hAnsiTheme="majorBidi" w:cstheme="majorBidi"/>
          <w:sz w:val="22"/>
          <w:szCs w:val="22"/>
        </w:rPr>
        <w:t xml:space="preserve">It is important that </w:t>
      </w:r>
      <w:r w:rsidR="004B132E" w:rsidRPr="00D61CE6">
        <w:rPr>
          <w:rFonts w:asciiTheme="majorBidi" w:hAnsiTheme="majorBidi" w:cstheme="majorBidi"/>
          <w:sz w:val="22"/>
          <w:szCs w:val="22"/>
        </w:rPr>
        <w:t xml:space="preserve">this deadline is respected because any late submissions compromises the ability of the Secretariat to </w:t>
      </w:r>
      <w:r w:rsidR="009D5805" w:rsidRPr="00D61CE6">
        <w:rPr>
          <w:rFonts w:asciiTheme="majorBidi" w:hAnsiTheme="majorBidi" w:cstheme="majorBidi"/>
          <w:sz w:val="22"/>
          <w:szCs w:val="22"/>
        </w:rPr>
        <w:t xml:space="preserve">fully </w:t>
      </w:r>
      <w:r w:rsidR="004B132E" w:rsidRPr="00D61CE6">
        <w:rPr>
          <w:rFonts w:asciiTheme="majorBidi" w:hAnsiTheme="majorBidi" w:cstheme="majorBidi"/>
          <w:sz w:val="22"/>
          <w:szCs w:val="22"/>
        </w:rPr>
        <w:t>analyse the national reports in advance of the relevant session of the Meeting of the Parties.</w:t>
      </w:r>
      <w:r w:rsidR="004F55C0" w:rsidRPr="00D61CE6">
        <w:rPr>
          <w:rFonts w:asciiTheme="majorBidi" w:hAnsiTheme="majorBidi" w:cstheme="majorBidi"/>
          <w:sz w:val="22"/>
          <w:szCs w:val="22"/>
        </w:rPr>
        <w:t xml:space="preserve"> </w:t>
      </w:r>
      <w:r w:rsidR="004B132E" w:rsidRPr="00D61CE6">
        <w:rPr>
          <w:rFonts w:asciiTheme="majorBidi" w:hAnsiTheme="majorBidi" w:cstheme="majorBidi"/>
          <w:sz w:val="22"/>
          <w:szCs w:val="22"/>
        </w:rPr>
        <w:t xml:space="preserve">The timeline below highlights key milestones that might be followed by countries to ensure a timely submission of </w:t>
      </w:r>
      <w:r w:rsidR="00AB0422" w:rsidRPr="00D61CE6">
        <w:rPr>
          <w:rFonts w:asciiTheme="majorBidi" w:hAnsiTheme="majorBidi" w:cstheme="majorBidi"/>
          <w:sz w:val="22"/>
          <w:szCs w:val="22"/>
        </w:rPr>
        <w:t>their</w:t>
      </w:r>
      <w:r w:rsidR="004B132E" w:rsidRPr="00D61CE6">
        <w:rPr>
          <w:rFonts w:asciiTheme="majorBidi" w:hAnsiTheme="majorBidi" w:cstheme="majorBidi"/>
          <w:sz w:val="22"/>
          <w:szCs w:val="22"/>
        </w:rPr>
        <w:t xml:space="preserve"> reports. </w:t>
      </w:r>
    </w:p>
    <w:p w14:paraId="20FD5492" w14:textId="37B90C25" w:rsidR="00162623" w:rsidRPr="00D61CE6" w:rsidRDefault="00162623" w:rsidP="00162623">
      <w:pPr>
        <w:jc w:val="both"/>
        <w:rPr>
          <w:rFonts w:asciiTheme="majorBidi" w:hAnsiTheme="majorBidi" w:cstheme="majorBidi"/>
          <w:sz w:val="22"/>
          <w:szCs w:val="22"/>
        </w:rPr>
      </w:pPr>
    </w:p>
    <w:p w14:paraId="5894E7CF" w14:textId="50B4D31C" w:rsidR="0080786A" w:rsidRPr="00D61CE6" w:rsidRDefault="00212582" w:rsidP="000246D6">
      <w:pPr>
        <w:pStyle w:val="ListParagraph"/>
        <w:numPr>
          <w:ilvl w:val="0"/>
          <w:numId w:val="17"/>
        </w:numPr>
        <w:ind w:left="426"/>
        <w:jc w:val="both"/>
        <w:rPr>
          <w:rFonts w:asciiTheme="majorBidi" w:hAnsiTheme="majorBidi" w:cstheme="majorBidi"/>
          <w:b/>
          <w:sz w:val="22"/>
          <w:szCs w:val="22"/>
        </w:rPr>
      </w:pPr>
      <w:r w:rsidRPr="00D61CE6">
        <w:rPr>
          <w:rFonts w:asciiTheme="majorBidi" w:hAnsiTheme="majorBidi" w:cstheme="majorBidi"/>
          <w:b/>
          <w:noProof/>
          <w:sz w:val="22"/>
          <w:szCs w:val="22"/>
        </w:rPr>
        <w:t>Where possible, e</w:t>
      </w:r>
      <w:r w:rsidR="00D21170" w:rsidRPr="00D61CE6">
        <w:rPr>
          <w:rFonts w:asciiTheme="majorBidi" w:hAnsiTheme="majorBidi" w:cstheme="majorBidi"/>
          <w:b/>
          <w:noProof/>
          <w:sz w:val="22"/>
          <w:szCs w:val="22"/>
        </w:rPr>
        <w:t>ngage</w:t>
      </w:r>
      <w:r w:rsidR="00D21170" w:rsidRPr="00D61CE6">
        <w:rPr>
          <w:rFonts w:asciiTheme="majorBidi" w:hAnsiTheme="majorBidi" w:cstheme="majorBidi"/>
          <w:b/>
          <w:sz w:val="22"/>
          <w:szCs w:val="22"/>
        </w:rPr>
        <w:t xml:space="preserve"> with neighbouring countries sharing transboundary waters, joint bodies and regional organisations</w:t>
      </w:r>
      <w:r w:rsidR="0080786A" w:rsidRPr="00D61CE6">
        <w:rPr>
          <w:rFonts w:asciiTheme="majorBidi" w:hAnsiTheme="majorBidi" w:cstheme="majorBidi"/>
          <w:b/>
          <w:sz w:val="22"/>
          <w:szCs w:val="22"/>
        </w:rPr>
        <w:t xml:space="preserve"> </w:t>
      </w:r>
      <w:r w:rsidR="0080786A" w:rsidRPr="00D61CE6">
        <w:rPr>
          <w:rFonts w:asciiTheme="majorBidi" w:hAnsiTheme="majorBidi" w:cstheme="majorBidi"/>
          <w:b/>
          <w:sz w:val="22"/>
          <w:szCs w:val="22"/>
          <w:highlight w:val="yellow"/>
        </w:rPr>
        <w:t>in order to exchange on the filling in of the template or to coordinate answers concerning transboundary issues</w:t>
      </w:r>
      <w:r w:rsidR="00D21170" w:rsidRPr="00D61CE6">
        <w:rPr>
          <w:rFonts w:asciiTheme="majorBidi" w:hAnsiTheme="majorBidi" w:cstheme="majorBidi"/>
          <w:b/>
          <w:sz w:val="22"/>
          <w:szCs w:val="22"/>
          <w:highlight w:val="yellow"/>
        </w:rPr>
        <w:t>.</w:t>
      </w:r>
      <w:r w:rsidR="004F55C0" w:rsidRPr="00D61CE6">
        <w:rPr>
          <w:rFonts w:asciiTheme="majorBidi" w:hAnsiTheme="majorBidi" w:cstheme="majorBidi"/>
          <w:b/>
          <w:sz w:val="22"/>
          <w:szCs w:val="22"/>
        </w:rPr>
        <w:t xml:space="preserve"> </w:t>
      </w:r>
      <w:r w:rsidR="00D21170" w:rsidRPr="00D61CE6">
        <w:rPr>
          <w:rFonts w:asciiTheme="majorBidi" w:hAnsiTheme="majorBidi" w:cstheme="majorBidi"/>
          <w:sz w:val="22"/>
          <w:szCs w:val="22"/>
        </w:rPr>
        <w:t>As noted early, in certain circumstances States may have differing opinion over the level implementation within a particular basin or aquifer.</w:t>
      </w:r>
      <w:r w:rsidR="004F55C0" w:rsidRPr="00D61CE6">
        <w:rPr>
          <w:rFonts w:asciiTheme="majorBidi" w:hAnsiTheme="majorBidi" w:cstheme="majorBidi"/>
          <w:sz w:val="22"/>
          <w:szCs w:val="22"/>
        </w:rPr>
        <w:t xml:space="preserve"> </w:t>
      </w:r>
      <w:r w:rsidR="00D21170" w:rsidRPr="00D61CE6">
        <w:rPr>
          <w:rFonts w:asciiTheme="majorBidi" w:hAnsiTheme="majorBidi" w:cstheme="majorBidi"/>
          <w:sz w:val="22"/>
          <w:szCs w:val="22"/>
        </w:rPr>
        <w:t>However, the quality of reporting can be improved by providing the opportunity for countries to compare their responses and, if appropriate, formulate for a common response.</w:t>
      </w:r>
      <w:r w:rsidR="004F55C0" w:rsidRPr="00D61CE6">
        <w:rPr>
          <w:rFonts w:asciiTheme="majorBidi" w:hAnsiTheme="majorBidi" w:cstheme="majorBidi"/>
          <w:sz w:val="22"/>
          <w:szCs w:val="22"/>
        </w:rPr>
        <w:t xml:space="preserve"> </w:t>
      </w:r>
      <w:r w:rsidR="00D21170" w:rsidRPr="00D61CE6">
        <w:rPr>
          <w:rFonts w:asciiTheme="majorBidi" w:hAnsiTheme="majorBidi" w:cstheme="majorBidi"/>
          <w:sz w:val="22"/>
          <w:szCs w:val="22"/>
        </w:rPr>
        <w:t>As the case of Hungary below illustrates, bilateral or basin institutions</w:t>
      </w:r>
      <w:r w:rsidR="00C31696" w:rsidRPr="00D61CE6">
        <w:rPr>
          <w:rFonts w:asciiTheme="majorBidi" w:hAnsiTheme="majorBidi" w:cstheme="majorBidi"/>
          <w:sz w:val="22"/>
          <w:szCs w:val="22"/>
        </w:rPr>
        <w:t xml:space="preserve"> </w:t>
      </w:r>
      <w:r w:rsidR="00D21170" w:rsidRPr="00D61CE6">
        <w:rPr>
          <w:rFonts w:asciiTheme="majorBidi" w:hAnsiTheme="majorBidi" w:cstheme="majorBidi"/>
          <w:sz w:val="22"/>
          <w:szCs w:val="22"/>
        </w:rPr>
        <w:t xml:space="preserve">may provide a valuable forum by which to discuss the reporting exercise and identify and potential to co-ordinate national responses. </w:t>
      </w:r>
      <w:r w:rsidR="00C31696" w:rsidRPr="00D61CE6">
        <w:rPr>
          <w:rFonts w:asciiTheme="majorBidi" w:hAnsiTheme="majorBidi" w:cstheme="majorBidi"/>
          <w:sz w:val="22"/>
          <w:szCs w:val="22"/>
        </w:rPr>
        <w:t xml:space="preserve">In addition, regional organisations with a mandate related to transboundary water cooperation may be able to support the reporting process (see for example the experience of African Ministers Council on Water (AMCOW) and United Nations Economic and Social Commission for Western Asia (ESCWA), </w:t>
      </w:r>
      <w:r w:rsidR="00C31696" w:rsidRPr="00D61CE6">
        <w:rPr>
          <w:rFonts w:asciiTheme="majorBidi" w:hAnsiTheme="majorBidi" w:cstheme="majorBidi"/>
          <w:sz w:val="22"/>
          <w:szCs w:val="22"/>
          <w:highlight w:val="yellow"/>
        </w:rPr>
        <w:t>p. 9</w:t>
      </w:r>
      <w:r w:rsidR="00C31696" w:rsidRPr="00D61CE6">
        <w:rPr>
          <w:rFonts w:asciiTheme="majorBidi" w:hAnsiTheme="majorBidi" w:cstheme="majorBidi"/>
          <w:sz w:val="22"/>
          <w:szCs w:val="22"/>
        </w:rPr>
        <w:t xml:space="preserve"> below). </w:t>
      </w:r>
    </w:p>
    <w:tbl>
      <w:tblPr>
        <w:tblStyle w:val="TableGrid"/>
        <w:tblW w:w="0" w:type="auto"/>
        <w:tblLook w:val="04A0" w:firstRow="1" w:lastRow="0" w:firstColumn="1" w:lastColumn="0" w:noHBand="0" w:noVBand="1"/>
      </w:tblPr>
      <w:tblGrid>
        <w:gridCol w:w="9629"/>
      </w:tblGrid>
      <w:tr w:rsidR="0080786A" w:rsidRPr="00D61CE6" w14:paraId="6270AE80" w14:textId="77777777" w:rsidTr="0080786A">
        <w:tc>
          <w:tcPr>
            <w:tcW w:w="9629" w:type="dxa"/>
            <w:tcBorders>
              <w:top w:val="nil"/>
              <w:left w:val="nil"/>
              <w:bottom w:val="nil"/>
              <w:right w:val="nil"/>
            </w:tcBorders>
            <w:shd w:val="clear" w:color="auto" w:fill="FFFF00"/>
          </w:tcPr>
          <w:p w14:paraId="1427B131" w14:textId="77777777" w:rsidR="0080786A" w:rsidRPr="00D61CE6" w:rsidRDefault="0080786A" w:rsidP="0080786A">
            <w:pPr>
              <w:jc w:val="both"/>
              <w:rPr>
                <w:rFonts w:asciiTheme="majorBidi" w:hAnsiTheme="majorBidi" w:cstheme="majorBidi"/>
                <w:b/>
                <w:sz w:val="22"/>
                <w:szCs w:val="22"/>
              </w:rPr>
            </w:pPr>
            <w:r w:rsidRPr="00D61CE6">
              <w:rPr>
                <w:rFonts w:asciiTheme="majorBidi" w:hAnsiTheme="majorBidi" w:cstheme="majorBidi"/>
                <w:b/>
                <w:sz w:val="22"/>
                <w:szCs w:val="22"/>
              </w:rPr>
              <w:t>Comment</w:t>
            </w:r>
          </w:p>
          <w:p w14:paraId="2A88F01F" w14:textId="07656C6A" w:rsidR="0080786A" w:rsidRPr="00D61CE6" w:rsidRDefault="0080786A" w:rsidP="0080786A">
            <w:pPr>
              <w:jc w:val="both"/>
              <w:rPr>
                <w:rFonts w:asciiTheme="majorBidi" w:hAnsiTheme="majorBidi" w:cstheme="majorBidi"/>
                <w:b/>
                <w:sz w:val="22"/>
                <w:szCs w:val="22"/>
              </w:rPr>
            </w:pPr>
            <w:r w:rsidRPr="00D61CE6">
              <w:rPr>
                <w:rFonts w:asciiTheme="majorBidi" w:hAnsiTheme="majorBidi" w:cstheme="majorBidi"/>
                <w:b/>
                <w:sz w:val="22"/>
                <w:szCs w:val="22"/>
              </w:rPr>
              <w:t xml:space="preserve">Germany suggested entering the following sentence above: </w:t>
            </w:r>
            <w:r w:rsidRPr="00D61CE6">
              <w:rPr>
                <w:rFonts w:asciiTheme="majorBidi" w:hAnsiTheme="majorBidi" w:cstheme="majorBidi"/>
                <w:bCs/>
                <w:sz w:val="22"/>
                <w:szCs w:val="22"/>
              </w:rPr>
              <w:t>“in order to exchange on the filling in of the template or to coordinate answers concerning transboundary issues”.</w:t>
            </w:r>
          </w:p>
        </w:tc>
      </w:tr>
    </w:tbl>
    <w:p w14:paraId="2F3EFD12" w14:textId="3F8E1D93" w:rsidR="0080786A" w:rsidRPr="00D61CE6" w:rsidRDefault="0080786A" w:rsidP="0080786A">
      <w:pPr>
        <w:jc w:val="both"/>
        <w:rPr>
          <w:rFonts w:asciiTheme="majorBidi" w:hAnsiTheme="majorBidi" w:cstheme="majorBidi"/>
          <w:b/>
          <w:sz w:val="22"/>
          <w:szCs w:val="22"/>
        </w:rPr>
      </w:pPr>
      <w:r w:rsidRPr="00D61CE6">
        <w:rPr>
          <w:rFonts w:asciiTheme="majorBidi" w:hAnsiTheme="majorBidi" w:cstheme="majorBidi"/>
          <w:b/>
          <w:noProof/>
          <w:sz w:val="22"/>
          <w:szCs w:val="22"/>
        </w:rPr>
        <w:lastRenderedPageBreak/>
        <mc:AlternateContent>
          <mc:Choice Requires="wps">
            <w:drawing>
              <wp:anchor distT="0" distB="0" distL="114300" distR="114300" simplePos="0" relativeHeight="251742208" behindDoc="0" locked="0" layoutInCell="1" allowOverlap="1" wp14:anchorId="07435A73" wp14:editId="3763501D">
                <wp:simplePos x="0" y="0"/>
                <wp:positionH relativeFrom="column">
                  <wp:posOffset>85090</wp:posOffset>
                </wp:positionH>
                <wp:positionV relativeFrom="paragraph">
                  <wp:posOffset>316865</wp:posOffset>
                </wp:positionV>
                <wp:extent cx="6118225" cy="2068195"/>
                <wp:effectExtent l="0" t="0" r="15875" b="14605"/>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068195"/>
                        </a:xfrm>
                        <a:prstGeom prst="rect">
                          <a:avLst/>
                        </a:prstGeom>
                        <a:solidFill>
                          <a:schemeClr val="lt1"/>
                        </a:solidFill>
                        <a:ln w="6350">
                          <a:solidFill>
                            <a:schemeClr val="bg1">
                              <a:lumMod val="85000"/>
                            </a:schemeClr>
                          </a:solidFill>
                        </a:ln>
                      </wps:spPr>
                      <wps:txbx>
                        <w:txbxContent>
                          <w:p w14:paraId="2E344D34" w14:textId="766E41E7" w:rsidR="00FD35A3" w:rsidRPr="00BB2E61" w:rsidRDefault="00FD35A3" w:rsidP="00D21170">
                            <w:pPr>
                              <w:rPr>
                                <w:b/>
                                <w:sz w:val="20"/>
                                <w:szCs w:val="20"/>
                              </w:rPr>
                            </w:pPr>
                            <w:r w:rsidRPr="00BB2E61">
                              <w:rPr>
                                <w:b/>
                                <w:sz w:val="20"/>
                                <w:szCs w:val="20"/>
                              </w:rPr>
                              <w:t>How Hungary co-ordinated its national reporting exercise with other Danube riparian countries</w:t>
                            </w:r>
                            <w:r>
                              <w:rPr>
                                <w:b/>
                                <w:sz w:val="20"/>
                                <w:szCs w:val="20"/>
                              </w:rPr>
                              <w:t xml:space="preserve"> </w:t>
                            </w:r>
                          </w:p>
                          <w:p w14:paraId="278292B8" w14:textId="77777777" w:rsidR="00FD35A3" w:rsidRPr="00BB2E61" w:rsidRDefault="00FD35A3" w:rsidP="00D21170">
                            <w:pPr>
                              <w:rPr>
                                <w:b/>
                                <w:sz w:val="20"/>
                                <w:szCs w:val="20"/>
                              </w:rPr>
                            </w:pPr>
                          </w:p>
                          <w:p w14:paraId="5743539E" w14:textId="540F1847" w:rsidR="00FD35A3" w:rsidRPr="00BB2E61" w:rsidRDefault="00FD35A3" w:rsidP="00D21170">
                            <w:pPr>
                              <w:jc w:val="both"/>
                              <w:rPr>
                                <w:sz w:val="20"/>
                                <w:szCs w:val="20"/>
                              </w:rPr>
                            </w:pPr>
                            <w:r w:rsidRPr="00BB2E61">
                              <w:rPr>
                                <w:sz w:val="20"/>
                                <w:szCs w:val="20"/>
                              </w:rPr>
                              <w:t>For section II of the reporting template, Hungary’s report was structured into one part relating to the Danube Basin, which encompassed the 1994 Convention on Co-operation for the Protection and Sustainable Use of the River Danube and the International Commission for the Protection of the Danube River; and seven additional parts that covered each transboundary commission that Hungary has with its riparian neighbours.</w:t>
                            </w:r>
                            <w:r>
                              <w:rPr>
                                <w:sz w:val="20"/>
                                <w:szCs w:val="20"/>
                              </w:rPr>
                              <w:t xml:space="preserve"> </w:t>
                            </w:r>
                            <w:r w:rsidRPr="00BB2E61">
                              <w:rPr>
                                <w:sz w:val="20"/>
                                <w:szCs w:val="20"/>
                              </w:rPr>
                              <w:t xml:space="preserve">These existing bilateral transboundary commissions were used to consult with neighbouring countries </w:t>
                            </w:r>
                            <w:r>
                              <w:rPr>
                                <w:sz w:val="20"/>
                                <w:szCs w:val="20"/>
                              </w:rPr>
                              <w:t>within the aim of</w:t>
                            </w:r>
                            <w:r w:rsidRPr="00BB2E61">
                              <w:rPr>
                                <w:sz w:val="20"/>
                                <w:szCs w:val="20"/>
                              </w:rPr>
                              <w:t xml:space="preserve"> harmonis</w:t>
                            </w:r>
                            <w:r>
                              <w:rPr>
                                <w:sz w:val="20"/>
                                <w:szCs w:val="20"/>
                              </w:rPr>
                              <w:t>ing</w:t>
                            </w:r>
                            <w:r w:rsidRPr="00BB2E61">
                              <w:rPr>
                                <w:sz w:val="20"/>
                                <w:szCs w:val="20"/>
                              </w:rPr>
                              <w:t xml:space="preserve"> </w:t>
                            </w:r>
                            <w:r>
                              <w:rPr>
                                <w:sz w:val="20"/>
                                <w:szCs w:val="20"/>
                              </w:rPr>
                              <w:t>the</w:t>
                            </w:r>
                            <w:r w:rsidRPr="00BB2E61">
                              <w:rPr>
                                <w:sz w:val="20"/>
                                <w:szCs w:val="20"/>
                              </w:rPr>
                              <w:t xml:space="preserve"> </w:t>
                            </w:r>
                            <w:r>
                              <w:rPr>
                                <w:sz w:val="20"/>
                                <w:szCs w:val="20"/>
                              </w:rPr>
                              <w:t>responses</w:t>
                            </w:r>
                            <w:r w:rsidRPr="00BB2E61">
                              <w:rPr>
                                <w:sz w:val="20"/>
                                <w:szCs w:val="20"/>
                              </w:rPr>
                              <w:t xml:space="preserve"> to section II of the reporting template.</w:t>
                            </w:r>
                            <w:r>
                              <w:rPr>
                                <w:sz w:val="20"/>
                                <w:szCs w:val="20"/>
                              </w:rPr>
                              <w:t xml:space="preserve"> </w:t>
                            </w:r>
                            <w:r w:rsidRPr="00BB2E61">
                              <w:rPr>
                                <w:sz w:val="20"/>
                                <w:szCs w:val="20"/>
                              </w:rPr>
                              <w:t xml:space="preserve">Colleagues responsible for reporting in neighbouring countries were contacted through the secretaries of the bilateral commissions and discussions on reporting took place </w:t>
                            </w:r>
                            <w:r>
                              <w:rPr>
                                <w:sz w:val="20"/>
                                <w:szCs w:val="20"/>
                              </w:rPr>
                              <w:t xml:space="preserve">either </w:t>
                            </w:r>
                            <w:r w:rsidRPr="00BB2E61">
                              <w:rPr>
                                <w:sz w:val="20"/>
                                <w:szCs w:val="20"/>
                              </w:rPr>
                              <w:t>during regular commission meetings or by email.</w:t>
                            </w:r>
                            <w:r>
                              <w:rPr>
                                <w:sz w:val="20"/>
                                <w:szCs w:val="20"/>
                              </w:rPr>
                              <w:t xml:space="preserve"> A</w:t>
                            </w:r>
                            <w:r w:rsidRPr="00BB2E61">
                              <w:rPr>
                                <w:sz w:val="20"/>
                                <w:szCs w:val="20"/>
                              </w:rPr>
                              <w:t xml:space="preserve">s </w:t>
                            </w:r>
                            <w:r>
                              <w:rPr>
                                <w:sz w:val="20"/>
                                <w:szCs w:val="20"/>
                              </w:rPr>
                              <w:t xml:space="preserve">there were </w:t>
                            </w:r>
                            <w:r w:rsidRPr="00BB2E61">
                              <w:rPr>
                                <w:sz w:val="20"/>
                                <w:szCs w:val="20"/>
                              </w:rPr>
                              <w:t>some differences concerning the understanding of the questions</w:t>
                            </w:r>
                            <w:r>
                              <w:rPr>
                                <w:sz w:val="20"/>
                                <w:szCs w:val="20"/>
                              </w:rPr>
                              <w:t>, t</w:t>
                            </w:r>
                            <w:r w:rsidRPr="00BB2E61">
                              <w:rPr>
                                <w:sz w:val="20"/>
                                <w:szCs w:val="20"/>
                              </w:rPr>
                              <w:t>he national responses to each question were not identical</w:t>
                            </w:r>
                            <w:r>
                              <w:rPr>
                                <w:sz w:val="20"/>
                                <w:szCs w:val="20"/>
                              </w:rPr>
                              <w:t xml:space="preserve">. </w:t>
                            </w:r>
                            <w:r w:rsidRPr="00BB2E61">
                              <w:rPr>
                                <w:sz w:val="20"/>
                                <w:szCs w:val="20"/>
                              </w:rPr>
                              <w:t>In some cases, however, Hungary’s original response was revised as a result of the discussions with its neighbours. The exercise was therefore helpful in understanding where similarities and differences existed between the countries on a particular transboundary water issue.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6.7pt;margin-top:24.95pt;width:481.75pt;height:16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" fillcolor="white [3201]" strokecolor="#d8d8d8 [2732]" strokeweight=".5pt">
                <v:textbox>
                  <w:txbxContent>
                    <w:p w14:paraId="2E344D34" w14:textId="766E41E7" w:rsidR="00FD35A3" w:rsidRPr="00BB2E61" w:rsidRDefault="00FD35A3" w:rsidP="00D21170">
                      <w:pPr>
                        <w:rPr>
                          <w:b/>
                          <w:sz w:val="20"/>
                          <w:szCs w:val="20"/>
                        </w:rPr>
                      </w:pPr>
                      <w:r w:rsidRPr="00BB2E61">
                        <w:rPr>
                          <w:b/>
                          <w:sz w:val="20"/>
                          <w:szCs w:val="20"/>
                        </w:rPr>
                        <w:t>How Hungary co-ordinated its national reporting exercise with other Danube riparian countries</w:t>
                      </w:r>
                      <w:r>
                        <w:rPr>
                          <w:b/>
                          <w:sz w:val="20"/>
                          <w:szCs w:val="20"/>
                        </w:rPr>
                        <w:t xml:space="preserve"> </w:t>
                      </w:r>
                    </w:p>
                    <w:p w14:paraId="278292B8" w14:textId="77777777" w:rsidR="00FD35A3" w:rsidRPr="00BB2E61" w:rsidRDefault="00FD35A3" w:rsidP="00D21170">
                      <w:pPr>
                        <w:rPr>
                          <w:b/>
                          <w:sz w:val="20"/>
                          <w:szCs w:val="20"/>
                        </w:rPr>
                      </w:pPr>
                    </w:p>
                    <w:p w14:paraId="5743539E" w14:textId="540F1847" w:rsidR="00FD35A3" w:rsidRPr="00BB2E61" w:rsidRDefault="00FD35A3" w:rsidP="00D21170">
                      <w:pPr>
                        <w:jc w:val="both"/>
                        <w:rPr>
                          <w:sz w:val="20"/>
                          <w:szCs w:val="20"/>
                        </w:rPr>
                      </w:pPr>
                      <w:r w:rsidRPr="00BB2E61">
                        <w:rPr>
                          <w:sz w:val="20"/>
                          <w:szCs w:val="20"/>
                        </w:rPr>
                        <w:t>For section II of the reporting template, Hungary’s report was structured into one part relating to the Danube Basin, which encompassed the 1994 Convention on Co-operation for the Protection and Sustainable Use of the River Danube and the International Commission for the Protection of the Danube River; and seven additional parts that covered each transboundary commission that Hungary has with its riparian neighbours.</w:t>
                      </w:r>
                      <w:r>
                        <w:rPr>
                          <w:sz w:val="20"/>
                          <w:szCs w:val="20"/>
                        </w:rPr>
                        <w:t xml:space="preserve"> </w:t>
                      </w:r>
                      <w:r w:rsidRPr="00BB2E61">
                        <w:rPr>
                          <w:sz w:val="20"/>
                          <w:szCs w:val="20"/>
                        </w:rPr>
                        <w:t xml:space="preserve">These existing bilateral transboundary commissions were used to consult with neighbouring countries </w:t>
                      </w:r>
                      <w:r>
                        <w:rPr>
                          <w:sz w:val="20"/>
                          <w:szCs w:val="20"/>
                        </w:rPr>
                        <w:t>within the aim of</w:t>
                      </w:r>
                      <w:r w:rsidRPr="00BB2E61">
                        <w:rPr>
                          <w:sz w:val="20"/>
                          <w:szCs w:val="20"/>
                        </w:rPr>
                        <w:t xml:space="preserve"> harmonis</w:t>
                      </w:r>
                      <w:r>
                        <w:rPr>
                          <w:sz w:val="20"/>
                          <w:szCs w:val="20"/>
                        </w:rPr>
                        <w:t>ing</w:t>
                      </w:r>
                      <w:r w:rsidRPr="00BB2E61">
                        <w:rPr>
                          <w:sz w:val="20"/>
                          <w:szCs w:val="20"/>
                        </w:rPr>
                        <w:t xml:space="preserve"> </w:t>
                      </w:r>
                      <w:r>
                        <w:rPr>
                          <w:sz w:val="20"/>
                          <w:szCs w:val="20"/>
                        </w:rPr>
                        <w:t>the</w:t>
                      </w:r>
                      <w:r w:rsidRPr="00BB2E61">
                        <w:rPr>
                          <w:sz w:val="20"/>
                          <w:szCs w:val="20"/>
                        </w:rPr>
                        <w:t xml:space="preserve"> </w:t>
                      </w:r>
                      <w:r>
                        <w:rPr>
                          <w:sz w:val="20"/>
                          <w:szCs w:val="20"/>
                        </w:rPr>
                        <w:t>responses</w:t>
                      </w:r>
                      <w:r w:rsidRPr="00BB2E61">
                        <w:rPr>
                          <w:sz w:val="20"/>
                          <w:szCs w:val="20"/>
                        </w:rPr>
                        <w:t xml:space="preserve"> to section II of the reporting template.</w:t>
                      </w:r>
                      <w:r>
                        <w:rPr>
                          <w:sz w:val="20"/>
                          <w:szCs w:val="20"/>
                        </w:rPr>
                        <w:t xml:space="preserve"> </w:t>
                      </w:r>
                      <w:r w:rsidRPr="00BB2E61">
                        <w:rPr>
                          <w:sz w:val="20"/>
                          <w:szCs w:val="20"/>
                        </w:rPr>
                        <w:t xml:space="preserve">Colleagues responsible for reporting in neighbouring countries were contacted through the secretaries of the bilateral commissions and discussions on reporting took place </w:t>
                      </w:r>
                      <w:r>
                        <w:rPr>
                          <w:sz w:val="20"/>
                          <w:szCs w:val="20"/>
                        </w:rPr>
                        <w:t xml:space="preserve">either </w:t>
                      </w:r>
                      <w:r w:rsidRPr="00BB2E61">
                        <w:rPr>
                          <w:sz w:val="20"/>
                          <w:szCs w:val="20"/>
                        </w:rPr>
                        <w:t>during regular commission meetings or by email.</w:t>
                      </w:r>
                      <w:r>
                        <w:rPr>
                          <w:sz w:val="20"/>
                          <w:szCs w:val="20"/>
                        </w:rPr>
                        <w:t xml:space="preserve"> A</w:t>
                      </w:r>
                      <w:r w:rsidRPr="00BB2E61">
                        <w:rPr>
                          <w:sz w:val="20"/>
                          <w:szCs w:val="20"/>
                        </w:rPr>
                        <w:t xml:space="preserve">s </w:t>
                      </w:r>
                      <w:r>
                        <w:rPr>
                          <w:sz w:val="20"/>
                          <w:szCs w:val="20"/>
                        </w:rPr>
                        <w:t xml:space="preserve">there were </w:t>
                      </w:r>
                      <w:r w:rsidRPr="00BB2E61">
                        <w:rPr>
                          <w:sz w:val="20"/>
                          <w:szCs w:val="20"/>
                        </w:rPr>
                        <w:t>some differences concerning the understanding of the questions</w:t>
                      </w:r>
                      <w:r>
                        <w:rPr>
                          <w:sz w:val="20"/>
                          <w:szCs w:val="20"/>
                        </w:rPr>
                        <w:t>, t</w:t>
                      </w:r>
                      <w:r w:rsidRPr="00BB2E61">
                        <w:rPr>
                          <w:sz w:val="20"/>
                          <w:szCs w:val="20"/>
                        </w:rPr>
                        <w:t>he national responses to each question were not identical</w:t>
                      </w:r>
                      <w:r>
                        <w:rPr>
                          <w:sz w:val="20"/>
                          <w:szCs w:val="20"/>
                        </w:rPr>
                        <w:t xml:space="preserve">. </w:t>
                      </w:r>
                      <w:r w:rsidRPr="00BB2E61">
                        <w:rPr>
                          <w:sz w:val="20"/>
                          <w:szCs w:val="20"/>
                        </w:rPr>
                        <w:t xml:space="preserve">In some cases, however, Hungary’s original response was revised as a result of the discussions with its neighbours. The exercise was therefore helpful in understanding where similarities and differences existed between the countries on a </w:t>
                      </w:r>
                      <w:proofErr w:type="gramStart"/>
                      <w:r w:rsidRPr="00BB2E61">
                        <w:rPr>
                          <w:sz w:val="20"/>
                          <w:szCs w:val="20"/>
                        </w:rPr>
                        <w:t>particular transboundary</w:t>
                      </w:r>
                      <w:proofErr w:type="gramEnd"/>
                      <w:r w:rsidRPr="00BB2E61">
                        <w:rPr>
                          <w:sz w:val="20"/>
                          <w:szCs w:val="20"/>
                        </w:rPr>
                        <w:t xml:space="preserve"> water issue.</w:t>
                      </w:r>
                      <w:r>
                        <w:rPr>
                          <w:sz w:val="20"/>
                          <w:szCs w:val="20"/>
                        </w:rPr>
                        <w:t xml:space="preserve"> </w:t>
                      </w:r>
                    </w:p>
                  </w:txbxContent>
                </v:textbox>
                <w10:wrap type="square"/>
              </v:shape>
            </w:pict>
          </mc:Fallback>
        </mc:AlternateContent>
      </w:r>
    </w:p>
    <w:p w14:paraId="70F908CD" w14:textId="77777777" w:rsidR="00D21170" w:rsidRPr="00D61CE6" w:rsidRDefault="00D21170" w:rsidP="00D21170">
      <w:pPr>
        <w:pStyle w:val="ListParagraph"/>
        <w:ind w:left="426"/>
        <w:jc w:val="both"/>
        <w:rPr>
          <w:rFonts w:asciiTheme="majorBidi" w:hAnsiTheme="majorBidi" w:cstheme="majorBidi"/>
          <w:b/>
          <w:sz w:val="22"/>
          <w:szCs w:val="22"/>
        </w:rPr>
      </w:pPr>
    </w:p>
    <w:p w14:paraId="6DC18460" w14:textId="29DA585A" w:rsidR="00C86FBE" w:rsidRPr="00D61CE6" w:rsidRDefault="00D21170" w:rsidP="006D19A3">
      <w:pPr>
        <w:jc w:val="both"/>
        <w:rPr>
          <w:rFonts w:asciiTheme="majorBidi" w:hAnsiTheme="majorBidi" w:cstheme="majorBidi"/>
          <w:b/>
          <w:sz w:val="22"/>
          <w:szCs w:val="22"/>
        </w:rPr>
      </w:pPr>
      <w:r w:rsidRPr="00D61CE6">
        <w:rPr>
          <w:rFonts w:asciiTheme="majorBidi" w:hAnsiTheme="majorBidi" w:cstheme="majorBidi"/>
          <w:b/>
          <w:sz w:val="22"/>
          <w:szCs w:val="22"/>
        </w:rPr>
        <w:t>Making a distinction between reporting for the first time and updating a previously submitted report</w:t>
      </w:r>
      <w:r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Where a previous report has been submitted, the reporting exercise might be used as a means by which to enhance the existing submission.</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Countries might focus on addressing any gaps in the previous reports, or providing more detail responses to open questions.</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In addition, </w:t>
      </w:r>
      <w:r w:rsidRPr="00D61CE6">
        <w:rPr>
          <w:rFonts w:asciiTheme="majorBidi" w:hAnsiTheme="majorBidi" w:cstheme="majorBidi"/>
          <w:b/>
          <w:sz w:val="22"/>
          <w:szCs w:val="22"/>
        </w:rPr>
        <w:t>where two or more countries sharing the same transboundary water(s) have submitted previous reports, they might use any subsequent reporting exercise as an opportunity to, where appropriate, harmonise their responses.</w:t>
      </w:r>
      <w:r w:rsidR="004F55C0" w:rsidRPr="00D61CE6">
        <w:rPr>
          <w:rFonts w:asciiTheme="majorBidi" w:hAnsiTheme="majorBidi" w:cstheme="majorBidi"/>
          <w:b/>
          <w:sz w:val="22"/>
          <w:szCs w:val="22"/>
        </w:rPr>
        <w:t xml:space="preserve"> </w:t>
      </w:r>
    </w:p>
    <w:p w14:paraId="2BCF04CD" w14:textId="77777777" w:rsidR="00D21170" w:rsidRPr="00D61CE6" w:rsidRDefault="00D21170" w:rsidP="00D21170">
      <w:pPr>
        <w:rPr>
          <w:rFonts w:asciiTheme="majorBidi" w:hAnsiTheme="majorBidi" w:cstheme="majorBidi"/>
          <w:sz w:val="22"/>
          <w:szCs w:val="22"/>
        </w:rPr>
      </w:pPr>
    </w:p>
    <w:p w14:paraId="18C9A97A" w14:textId="77777777" w:rsidR="00820306" w:rsidRPr="00D61CE6" w:rsidRDefault="00820306" w:rsidP="00D21170">
      <w:pPr>
        <w:rPr>
          <w:rFonts w:asciiTheme="majorBidi" w:hAnsiTheme="majorBidi" w:cstheme="majorBidi"/>
          <w:sz w:val="22"/>
          <w:szCs w:val="22"/>
        </w:rPr>
      </w:pPr>
    </w:p>
    <w:p w14:paraId="1361B8F7" w14:textId="03B6D9AE" w:rsidR="00D21170" w:rsidRPr="00D61CE6" w:rsidRDefault="00212582" w:rsidP="00D21170">
      <w:pPr>
        <w:rPr>
          <w:rFonts w:asciiTheme="majorBidi" w:hAnsiTheme="majorBidi" w:cstheme="majorBidi"/>
          <w:sz w:val="22"/>
          <w:szCs w:val="22"/>
        </w:rPr>
      </w:pPr>
      <w:r w:rsidRPr="00D61CE6">
        <w:rPr>
          <w:rFonts w:asciiTheme="majorBidi" w:hAnsiTheme="majorBidi" w:cstheme="majorBidi"/>
          <w:noProof/>
          <w:sz w:val="22"/>
          <w:szCs w:val="22"/>
        </w:rPr>
        <mc:AlternateContent>
          <mc:Choice Requires="wps">
            <w:drawing>
              <wp:anchor distT="0" distB="0" distL="114300" distR="114300" simplePos="0" relativeHeight="251743232" behindDoc="0" locked="0" layoutInCell="1" allowOverlap="1" wp14:anchorId="5E5A76D2" wp14:editId="6C6BEAC3">
                <wp:simplePos x="0" y="0"/>
                <wp:positionH relativeFrom="column">
                  <wp:posOffset>-20320</wp:posOffset>
                </wp:positionH>
                <wp:positionV relativeFrom="paragraph">
                  <wp:posOffset>106045</wp:posOffset>
                </wp:positionV>
                <wp:extent cx="6118225" cy="38227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22700"/>
                        </a:xfrm>
                        <a:prstGeom prst="rect">
                          <a:avLst/>
                        </a:prstGeom>
                        <a:solidFill>
                          <a:schemeClr val="bg1">
                            <a:lumMod val="95000"/>
                          </a:schemeClr>
                        </a:solidFill>
                        <a:ln w="6350">
                          <a:solidFill>
                            <a:schemeClr val="bg1">
                              <a:lumMod val="85000"/>
                            </a:schemeClr>
                          </a:solidFill>
                        </a:ln>
                      </wps:spPr>
                      <wps:txbx>
                        <w:txbxContent>
                          <w:p w14:paraId="28C16346" w14:textId="55CAB631" w:rsidR="00FD35A3" w:rsidRDefault="00FD35A3" w:rsidP="00BD09AC">
                            <w:pPr>
                              <w:jc w:val="center"/>
                              <w:rPr>
                                <w:b/>
                                <w:sz w:val="22"/>
                                <w:szCs w:val="22"/>
                              </w:rPr>
                            </w:pPr>
                            <w:r>
                              <w:rPr>
                                <w:b/>
                                <w:sz w:val="22"/>
                                <w:szCs w:val="22"/>
                              </w:rPr>
                              <w:t>How to engage with</w:t>
                            </w:r>
                            <w:r w:rsidRPr="00212582">
                              <w:rPr>
                                <w:b/>
                                <w:sz w:val="22"/>
                                <w:szCs w:val="22"/>
                              </w:rPr>
                              <w:t xml:space="preserve"> ECE and UNESCO </w:t>
                            </w:r>
                            <w:r>
                              <w:rPr>
                                <w:b/>
                                <w:sz w:val="22"/>
                                <w:szCs w:val="22"/>
                              </w:rPr>
                              <w:t>during the reporting process</w:t>
                            </w:r>
                          </w:p>
                          <w:p w14:paraId="07B7F4CD" w14:textId="77777777" w:rsidR="00FD35A3" w:rsidRDefault="00FD35A3" w:rsidP="00212582">
                            <w:pPr>
                              <w:jc w:val="both"/>
                              <w:rPr>
                                <w:sz w:val="22"/>
                                <w:szCs w:val="22"/>
                              </w:rPr>
                            </w:pPr>
                          </w:p>
                          <w:p w14:paraId="6A7180E1" w14:textId="7652FEB1" w:rsidR="00FD35A3" w:rsidRPr="00212582" w:rsidRDefault="00FD35A3" w:rsidP="00212582">
                            <w:pPr>
                              <w:jc w:val="both"/>
                              <w:rPr>
                                <w:sz w:val="22"/>
                                <w:szCs w:val="22"/>
                              </w:rPr>
                            </w:pPr>
                            <w:r w:rsidRPr="00212582">
                              <w:rPr>
                                <w:sz w:val="22"/>
                                <w:szCs w:val="22"/>
                              </w:rPr>
                              <w:t>As noted above, ECE and UNESCO, through UN-Water’s Integrated Monitoring Initiative, have a mandate to support reporting under SDG indicator 6.5.2 and Water Convention.</w:t>
                            </w:r>
                            <w:r>
                              <w:rPr>
                                <w:sz w:val="22"/>
                                <w:szCs w:val="22"/>
                              </w:rPr>
                              <w:t xml:space="preserve"> </w:t>
                            </w:r>
                            <w:r w:rsidRPr="00212582">
                              <w:rPr>
                                <w:sz w:val="22"/>
                                <w:szCs w:val="22"/>
                              </w:rPr>
                              <w:t>In supporting reporting, ECE and UNESCO, together with other partners, provide technical support, such as the organisation of regional and global workshops, that are designed to assist countries throughout the reporting exercise.</w:t>
                            </w:r>
                            <w:r>
                              <w:rPr>
                                <w:sz w:val="22"/>
                                <w:szCs w:val="22"/>
                              </w:rPr>
                              <w:t xml:space="preserve"> </w:t>
                            </w:r>
                            <w:r w:rsidRPr="00212582">
                              <w:rPr>
                                <w:sz w:val="22"/>
                                <w:szCs w:val="22"/>
                              </w:rPr>
                              <w:t xml:space="preserve">ECE and UNESCO are also able to support countries with specific questions that they may have during the reporting exercise </w:t>
                            </w:r>
                          </w:p>
                          <w:p w14:paraId="1F6A273C" w14:textId="77777777" w:rsidR="00FD35A3" w:rsidRDefault="00FD35A3" w:rsidP="00212582">
                            <w:pPr>
                              <w:pStyle w:val="ListParagraph"/>
                              <w:ind w:left="426"/>
                              <w:jc w:val="both"/>
                              <w:rPr>
                                <w:rFonts w:ascii="Times New Roman" w:hAnsi="Times New Roman" w:cs="Times New Roman"/>
                                <w:sz w:val="22"/>
                                <w:szCs w:val="22"/>
                              </w:rPr>
                            </w:pPr>
                          </w:p>
                          <w:p w14:paraId="466FE710" w14:textId="77777777" w:rsidR="00FD35A3" w:rsidRDefault="00FD35A3" w:rsidP="00212582">
                            <w:pPr>
                              <w:pStyle w:val="ListParagraph"/>
                              <w:ind w:left="426" w:hanging="426"/>
                              <w:jc w:val="both"/>
                              <w:rPr>
                                <w:rFonts w:ascii="Times New Roman" w:hAnsi="Times New Roman" w:cs="Times New Roman"/>
                                <w:sz w:val="22"/>
                                <w:szCs w:val="22"/>
                              </w:rPr>
                            </w:pPr>
                            <w:r>
                              <w:rPr>
                                <w:rFonts w:ascii="Times New Roman" w:hAnsi="Times New Roman" w:cs="Times New Roman"/>
                                <w:sz w:val="22"/>
                                <w:szCs w:val="22"/>
                              </w:rPr>
                              <w:t xml:space="preserve">Any queries related to the reporting process can be sent to: </w:t>
                            </w:r>
                          </w:p>
                          <w:p w14:paraId="4E00287A" w14:textId="77777777" w:rsidR="00FD35A3" w:rsidRDefault="00FD35A3" w:rsidP="00212582">
                            <w:pPr>
                              <w:pStyle w:val="ListParagraph"/>
                              <w:ind w:left="426" w:hanging="426"/>
                              <w:jc w:val="both"/>
                              <w:rPr>
                                <w:rFonts w:ascii="Times New Roman" w:hAnsi="Times New Roman" w:cs="Times New Roman"/>
                                <w:sz w:val="22"/>
                                <w:szCs w:val="22"/>
                              </w:rPr>
                            </w:pPr>
                          </w:p>
                          <w:p w14:paraId="771DBE16" w14:textId="77777777" w:rsidR="00FD35A3" w:rsidRPr="00491EF4" w:rsidRDefault="00FD35A3" w:rsidP="000246D6">
                            <w:pPr>
                              <w:pStyle w:val="ListParagraph"/>
                              <w:numPr>
                                <w:ilvl w:val="0"/>
                                <w:numId w:val="19"/>
                              </w:numPr>
                              <w:ind w:left="426" w:hanging="426"/>
                              <w:jc w:val="both"/>
                              <w:rPr>
                                <w:rFonts w:ascii="Times New Roman" w:hAnsi="Times New Roman" w:cs="Times New Roman"/>
                                <w:b/>
                                <w:sz w:val="22"/>
                                <w:szCs w:val="22"/>
                                <w:lang w:val="es-ES_tradnl"/>
                              </w:rPr>
                            </w:pPr>
                            <w:r w:rsidRPr="00491EF4">
                              <w:rPr>
                                <w:rFonts w:ascii="Times New Roman" w:hAnsi="Times New Roman" w:cs="Times New Roman"/>
                                <w:sz w:val="22"/>
                                <w:szCs w:val="22"/>
                                <w:lang w:val="es-ES_tradnl"/>
                              </w:rPr>
                              <w:t xml:space="preserve">ECE - </w:t>
                            </w:r>
                            <w:hyperlink r:id="rId13" w:history="1">
                              <w:r w:rsidRPr="00491EF4">
                                <w:rPr>
                                  <w:rStyle w:val="Hyperlink"/>
                                  <w:rFonts w:ascii="Times New Roman" w:hAnsi="Times New Roman" w:cs="Times New Roman"/>
                                  <w:b/>
                                  <w:sz w:val="22"/>
                                  <w:szCs w:val="22"/>
                                  <w:lang w:val="es-ES_tradnl"/>
                                </w:rPr>
                                <w:t>transboundary_water_cooperation_reporting@un.org</w:t>
                              </w:r>
                            </w:hyperlink>
                            <w:r w:rsidRPr="00491EF4">
                              <w:rPr>
                                <w:rFonts w:ascii="Times New Roman" w:hAnsi="Times New Roman" w:cs="Times New Roman"/>
                                <w:b/>
                                <w:sz w:val="22"/>
                                <w:szCs w:val="22"/>
                                <w:lang w:val="es-ES_tradnl"/>
                              </w:rPr>
                              <w:t xml:space="preserve"> </w:t>
                            </w:r>
                          </w:p>
                          <w:p w14:paraId="4B12562A" w14:textId="0631957A" w:rsidR="00FD35A3" w:rsidRPr="00491EF4" w:rsidRDefault="00FD35A3" w:rsidP="000246D6">
                            <w:pPr>
                              <w:pStyle w:val="ListParagraph"/>
                              <w:numPr>
                                <w:ilvl w:val="0"/>
                                <w:numId w:val="19"/>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hyperlink r:id="rId14" w:history="1">
                              <w:r w:rsidRPr="00491EF4">
                                <w:rPr>
                                  <w:rStyle w:val="Hyperlink"/>
                                  <w:rFonts w:ascii="Times New Roman" w:hAnsi="Times New Roman" w:cs="Times New Roman"/>
                                  <w:b/>
                                  <w:sz w:val="22"/>
                                  <w:szCs w:val="22"/>
                                  <w:lang w:val="es-ES_tradnl"/>
                                </w:rPr>
                                <w:t>transboundary_water_cooperation_reporting@unesco.org</w:t>
                              </w:r>
                            </w:hyperlink>
                            <w:r>
                              <w:rPr>
                                <w:rFonts w:ascii="Times New Roman" w:hAnsi="Times New Roman" w:cs="Times New Roman"/>
                                <w:sz w:val="22"/>
                                <w:szCs w:val="22"/>
                                <w:lang w:val="es-ES_tradnl"/>
                              </w:rPr>
                              <w:t xml:space="preserve"> </w:t>
                            </w:r>
                          </w:p>
                          <w:p w14:paraId="198072FC" w14:textId="77777777" w:rsidR="00FD35A3" w:rsidRPr="00491EF4" w:rsidRDefault="00FD35A3" w:rsidP="00212582">
                            <w:pPr>
                              <w:ind w:left="426" w:hanging="426"/>
                              <w:jc w:val="both"/>
                              <w:rPr>
                                <w:sz w:val="22"/>
                                <w:szCs w:val="22"/>
                                <w:lang w:val="es-ES_tradnl"/>
                              </w:rPr>
                            </w:pPr>
                          </w:p>
                          <w:p w14:paraId="6FC7EC56" w14:textId="3269A69A" w:rsidR="00FD35A3" w:rsidRPr="00D21170" w:rsidRDefault="00FD35A3" w:rsidP="00212582">
                            <w:pPr>
                              <w:ind w:left="426" w:hanging="426"/>
                              <w:jc w:val="both"/>
                              <w:rPr>
                                <w:sz w:val="22"/>
                                <w:szCs w:val="22"/>
                              </w:rPr>
                            </w:pPr>
                            <w:r w:rsidRPr="00D21170">
                              <w:rPr>
                                <w:sz w:val="22"/>
                                <w:szCs w:val="22"/>
                              </w:rPr>
                              <w:t>Additional materials related to SDG indicator 6.5.2 are available at the following webpages:</w:t>
                            </w:r>
                            <w:r>
                              <w:rPr>
                                <w:sz w:val="22"/>
                                <w:szCs w:val="22"/>
                              </w:rPr>
                              <w:t xml:space="preserve"> </w:t>
                            </w:r>
                          </w:p>
                          <w:p w14:paraId="63C28152" w14:textId="77777777" w:rsidR="00FD35A3" w:rsidRPr="00D21170" w:rsidRDefault="00FD35A3" w:rsidP="00212582">
                            <w:pPr>
                              <w:ind w:left="426" w:hanging="426"/>
                              <w:jc w:val="both"/>
                              <w:rPr>
                                <w:sz w:val="22"/>
                                <w:szCs w:val="22"/>
                              </w:rPr>
                            </w:pPr>
                          </w:p>
                          <w:p w14:paraId="37E81E27" w14:textId="75FF9659" w:rsidR="00FD35A3" w:rsidRPr="004C5C4A" w:rsidRDefault="00B359CB" w:rsidP="000246D6">
                            <w:pPr>
                              <w:pStyle w:val="HChG"/>
                              <w:numPr>
                                <w:ilvl w:val="0"/>
                                <w:numId w:val="20"/>
                              </w:numPr>
                              <w:spacing w:before="0" w:after="0" w:line="240" w:lineRule="auto"/>
                              <w:ind w:left="426" w:right="1138" w:hanging="426"/>
                              <w:rPr>
                                <w:bCs/>
                                <w:iCs/>
                                <w:sz w:val="22"/>
                                <w:szCs w:val="22"/>
                              </w:rPr>
                            </w:pPr>
                            <w:hyperlink r:id="rId15" w:history="1">
                              <w:r w:rsidR="00FD35A3" w:rsidRPr="00FA2AE0">
                                <w:rPr>
                                  <w:rStyle w:val="Hyperlink"/>
                                  <w:bCs/>
                                  <w:iCs/>
                                  <w:sz w:val="22"/>
                                  <w:szCs w:val="22"/>
                                </w:rPr>
                                <w:t>www.sdg6monitoring.org/indicators/target-65/indicators652/</w:t>
                              </w:r>
                            </w:hyperlink>
                          </w:p>
                          <w:p w14:paraId="5ED97F34" w14:textId="77777777" w:rsidR="00FD35A3" w:rsidRPr="004C5C4A" w:rsidRDefault="00FD35A3" w:rsidP="00212582">
                            <w:pPr>
                              <w:ind w:left="426" w:hanging="426"/>
                              <w:rPr>
                                <w:b/>
                                <w:sz w:val="22"/>
                                <w:szCs w:val="22"/>
                              </w:rPr>
                            </w:pPr>
                          </w:p>
                          <w:p w14:paraId="525976A2" w14:textId="4BB49B0B" w:rsidR="00FD35A3" w:rsidRPr="00014374" w:rsidRDefault="00FD35A3" w:rsidP="000246D6">
                            <w:pPr>
                              <w:pStyle w:val="ListParagraph"/>
                              <w:numPr>
                                <w:ilvl w:val="0"/>
                                <w:numId w:val="22"/>
                              </w:numPr>
                              <w:rPr>
                                <w:rFonts w:ascii="Times New Roman" w:hAnsi="Times New Roman" w:cs="Times New Roman"/>
                                <w:b/>
                                <w:sz w:val="22"/>
                                <w:szCs w:val="22"/>
                              </w:rPr>
                            </w:pPr>
                            <w:r w:rsidRPr="00B00B55">
                              <w:rPr>
                                <w:rStyle w:val="Hyperlink"/>
                                <w:rFonts w:ascii="Times New Roman" w:hAnsi="Times New Roman" w:cs="Times New Roman"/>
                                <w:b/>
                                <w:sz w:val="22"/>
                                <w:szCs w:val="22"/>
                              </w:rPr>
                              <w:t>www.unece.org/water/transboundary_water_cooperation_reporting.html</w:t>
                            </w:r>
                            <w:r w:rsidRPr="00014374">
                              <w:rPr>
                                <w:rFonts w:ascii="Times New Roman" w:hAnsi="Times New Roman" w:cs="Times New Roman"/>
                                <w:b/>
                                <w:sz w:val="22"/>
                                <w:szCs w:val="22"/>
                              </w:rPr>
                              <w:t xml:space="preserve"> </w:t>
                            </w:r>
                          </w:p>
                          <w:p w14:paraId="53E745EC" w14:textId="77777777" w:rsidR="00FD35A3" w:rsidRPr="004C5C4A" w:rsidRDefault="00FD35A3" w:rsidP="004C5C4A">
                            <w:pPr>
                              <w:pStyle w:val="ListParagraph"/>
                              <w:rPr>
                                <w:rFonts w:ascii="Times New Roman" w:hAnsi="Times New Roman" w:cs="Times New Roman"/>
                                <w:b/>
                                <w:sz w:val="22"/>
                                <w:szCs w:val="22"/>
                              </w:rPr>
                            </w:pPr>
                          </w:p>
                          <w:p w14:paraId="71C7F607" w14:textId="4EF874A0" w:rsidR="00FD35A3" w:rsidRPr="004C5C4A" w:rsidRDefault="00B359CB" w:rsidP="000246D6">
                            <w:pPr>
                              <w:pStyle w:val="ListParagraph"/>
                              <w:numPr>
                                <w:ilvl w:val="0"/>
                                <w:numId w:val="20"/>
                              </w:numPr>
                              <w:ind w:left="426" w:hanging="426"/>
                              <w:rPr>
                                <w:rFonts w:ascii="Times New Roman" w:hAnsi="Times New Roman" w:cs="Times New Roman"/>
                                <w:b/>
                                <w:sz w:val="22"/>
                                <w:szCs w:val="22"/>
                              </w:rPr>
                            </w:pPr>
                            <w:hyperlink r:id="rId16" w:history="1">
                              <w:r w:rsidR="00FD35A3" w:rsidRPr="004C5C4A">
                                <w:rPr>
                                  <w:rStyle w:val="Hyperlink"/>
                                  <w:rFonts w:ascii="Times New Roman" w:hAnsi="Times New Roman" w:cs="Times New Roman"/>
                                  <w:b/>
                                  <w:sz w:val="22"/>
                                  <w:szCs w:val="22"/>
                                </w:rPr>
                                <w:t>http://ihp-wins.unesco.org/documents/332</w:t>
                              </w:r>
                            </w:hyperlink>
                            <w:r w:rsidR="00FD35A3" w:rsidRPr="004C5C4A">
                              <w:rPr>
                                <w:rFonts w:ascii="Times New Roman" w:hAnsi="Times New Roman" w:cs="Times New Roman"/>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76D2" id="Text Box 3" o:spid="_x0000_s1037" type="#_x0000_t202" style="position:absolute;margin-left:-1.6pt;margin-top:8.35pt;width:481.7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" fillcolor="#f2f2f2 [3052]" strokecolor="#d8d8d8 [2732]" strokeweight=".5pt">
                <v:textbox>
                  <w:txbxContent>
                    <w:p w14:paraId="28C16346" w14:textId="55CAB631" w:rsidR="00FD35A3" w:rsidRDefault="00FD35A3" w:rsidP="00BD09AC">
                      <w:pPr>
                        <w:jc w:val="center"/>
                        <w:rPr>
                          <w:b/>
                          <w:sz w:val="22"/>
                          <w:szCs w:val="22"/>
                        </w:rPr>
                      </w:pPr>
                      <w:r>
                        <w:rPr>
                          <w:b/>
                          <w:sz w:val="22"/>
                          <w:szCs w:val="22"/>
                        </w:rPr>
                        <w:t>How to engage with</w:t>
                      </w:r>
                      <w:r w:rsidRPr="00212582">
                        <w:rPr>
                          <w:b/>
                          <w:sz w:val="22"/>
                          <w:szCs w:val="22"/>
                        </w:rPr>
                        <w:t xml:space="preserve"> ECE and UNESCO </w:t>
                      </w:r>
                      <w:r>
                        <w:rPr>
                          <w:b/>
                          <w:sz w:val="22"/>
                          <w:szCs w:val="22"/>
                        </w:rPr>
                        <w:t>during the reporting process</w:t>
                      </w:r>
                    </w:p>
                    <w:p w14:paraId="07B7F4CD" w14:textId="77777777" w:rsidR="00FD35A3" w:rsidRDefault="00FD35A3" w:rsidP="00212582">
                      <w:pPr>
                        <w:jc w:val="both"/>
                        <w:rPr>
                          <w:sz w:val="22"/>
                          <w:szCs w:val="22"/>
                        </w:rPr>
                      </w:pPr>
                    </w:p>
                    <w:p w14:paraId="6A7180E1" w14:textId="7652FEB1" w:rsidR="00FD35A3" w:rsidRPr="00212582" w:rsidRDefault="00FD35A3" w:rsidP="00212582">
                      <w:pPr>
                        <w:jc w:val="both"/>
                        <w:rPr>
                          <w:sz w:val="22"/>
                          <w:szCs w:val="22"/>
                        </w:rPr>
                      </w:pPr>
                      <w:r w:rsidRPr="00212582">
                        <w:rPr>
                          <w:sz w:val="22"/>
                          <w:szCs w:val="22"/>
                        </w:rPr>
                        <w:t>As noted above, ECE and UNESCO, through UN-Water’s Integrated Monitoring Initiative, have a mandate to support reporting under SDG indicator 6.5.2 and Water Convention.</w:t>
                      </w:r>
                      <w:r>
                        <w:rPr>
                          <w:sz w:val="22"/>
                          <w:szCs w:val="22"/>
                        </w:rPr>
                        <w:t xml:space="preserve"> </w:t>
                      </w:r>
                      <w:r w:rsidRPr="00212582">
                        <w:rPr>
                          <w:sz w:val="22"/>
                          <w:szCs w:val="22"/>
                        </w:rPr>
                        <w:t>In supporting reporting, ECE and UNESCO, together with other partners, provide technical support, such as the organisation of regional and global workshops, that are designed to assist countries throughout the reporting exercise.</w:t>
                      </w:r>
                      <w:r>
                        <w:rPr>
                          <w:sz w:val="22"/>
                          <w:szCs w:val="22"/>
                        </w:rPr>
                        <w:t xml:space="preserve"> </w:t>
                      </w:r>
                      <w:r w:rsidRPr="00212582">
                        <w:rPr>
                          <w:sz w:val="22"/>
                          <w:szCs w:val="22"/>
                        </w:rPr>
                        <w:t xml:space="preserve">ECE and UNESCO are also able to support countries with specific questions that they may have during the reporting exercise </w:t>
                      </w:r>
                    </w:p>
                    <w:p w14:paraId="1F6A273C" w14:textId="77777777" w:rsidR="00FD35A3" w:rsidRDefault="00FD35A3" w:rsidP="00212582">
                      <w:pPr>
                        <w:pStyle w:val="ListParagraph"/>
                        <w:ind w:left="426"/>
                        <w:jc w:val="both"/>
                        <w:rPr>
                          <w:rFonts w:ascii="Times New Roman" w:hAnsi="Times New Roman" w:cs="Times New Roman"/>
                          <w:sz w:val="22"/>
                          <w:szCs w:val="22"/>
                        </w:rPr>
                      </w:pPr>
                    </w:p>
                    <w:p w14:paraId="466FE710" w14:textId="77777777" w:rsidR="00FD35A3" w:rsidRDefault="00FD35A3" w:rsidP="00212582">
                      <w:pPr>
                        <w:pStyle w:val="ListParagraph"/>
                        <w:ind w:left="426" w:hanging="426"/>
                        <w:jc w:val="both"/>
                        <w:rPr>
                          <w:rFonts w:ascii="Times New Roman" w:hAnsi="Times New Roman" w:cs="Times New Roman"/>
                          <w:sz w:val="22"/>
                          <w:szCs w:val="22"/>
                        </w:rPr>
                      </w:pPr>
                      <w:r>
                        <w:rPr>
                          <w:rFonts w:ascii="Times New Roman" w:hAnsi="Times New Roman" w:cs="Times New Roman"/>
                          <w:sz w:val="22"/>
                          <w:szCs w:val="22"/>
                        </w:rPr>
                        <w:t xml:space="preserve">Any queries related to the reporting process can be sent to: </w:t>
                      </w:r>
                    </w:p>
                    <w:p w14:paraId="4E00287A" w14:textId="77777777" w:rsidR="00FD35A3" w:rsidRDefault="00FD35A3" w:rsidP="00212582">
                      <w:pPr>
                        <w:pStyle w:val="ListParagraph"/>
                        <w:ind w:left="426" w:hanging="426"/>
                        <w:jc w:val="both"/>
                        <w:rPr>
                          <w:rFonts w:ascii="Times New Roman" w:hAnsi="Times New Roman" w:cs="Times New Roman"/>
                          <w:sz w:val="22"/>
                          <w:szCs w:val="22"/>
                        </w:rPr>
                      </w:pPr>
                    </w:p>
                    <w:p w14:paraId="771DBE16" w14:textId="77777777" w:rsidR="00FD35A3" w:rsidRPr="00491EF4" w:rsidRDefault="00FD35A3" w:rsidP="000246D6">
                      <w:pPr>
                        <w:pStyle w:val="ListParagraph"/>
                        <w:numPr>
                          <w:ilvl w:val="0"/>
                          <w:numId w:val="19"/>
                        </w:numPr>
                        <w:ind w:left="426" w:hanging="426"/>
                        <w:jc w:val="both"/>
                        <w:rPr>
                          <w:rFonts w:ascii="Times New Roman" w:hAnsi="Times New Roman" w:cs="Times New Roman"/>
                          <w:b/>
                          <w:sz w:val="22"/>
                          <w:szCs w:val="22"/>
                          <w:lang w:val="es-ES_tradnl"/>
                        </w:rPr>
                      </w:pPr>
                      <w:r w:rsidRPr="00491EF4">
                        <w:rPr>
                          <w:rFonts w:ascii="Times New Roman" w:hAnsi="Times New Roman" w:cs="Times New Roman"/>
                          <w:sz w:val="22"/>
                          <w:szCs w:val="22"/>
                          <w:lang w:val="es-ES_tradnl"/>
                        </w:rPr>
                        <w:t xml:space="preserve">ECE - </w:t>
                      </w:r>
                      <w:r w:rsidR="0051484A">
                        <w:fldChar w:fldCharType="begin"/>
                      </w:r>
                      <w:r w:rsidR="0051484A" w:rsidRPr="00B645A3">
                        <w:rPr>
                          <w:lang w:val="es-ES_tradnl"/>
                        </w:rPr>
                        <w:instrText xml:space="preserve"> HYPERLINK "mailto:transboundary_water_cooperation_reporting@un.org" </w:instrText>
                      </w:r>
                      <w:r w:rsidR="0051484A">
                        <w:fldChar w:fldCharType="separate"/>
                      </w:r>
                      <w:r w:rsidRPr="00491EF4">
                        <w:rPr>
                          <w:rStyle w:val="Hyperlink"/>
                          <w:rFonts w:ascii="Times New Roman" w:hAnsi="Times New Roman" w:cs="Times New Roman"/>
                          <w:b/>
                          <w:sz w:val="22"/>
                          <w:szCs w:val="22"/>
                          <w:lang w:val="es-ES_tradnl"/>
                        </w:rPr>
                        <w:t>transboundary_water_cooperation_reporting@un.org</w:t>
                      </w:r>
                      <w:r w:rsidR="0051484A">
                        <w:rPr>
                          <w:rStyle w:val="Hyperlink"/>
                          <w:rFonts w:ascii="Times New Roman" w:hAnsi="Times New Roman" w:cs="Times New Roman"/>
                          <w:b/>
                          <w:sz w:val="22"/>
                          <w:szCs w:val="22"/>
                          <w:lang w:val="es-ES_tradnl"/>
                        </w:rPr>
                        <w:fldChar w:fldCharType="end"/>
                      </w:r>
                      <w:r w:rsidRPr="00491EF4">
                        <w:rPr>
                          <w:rFonts w:ascii="Times New Roman" w:hAnsi="Times New Roman" w:cs="Times New Roman"/>
                          <w:b/>
                          <w:sz w:val="22"/>
                          <w:szCs w:val="22"/>
                          <w:lang w:val="es-ES_tradnl"/>
                        </w:rPr>
                        <w:t xml:space="preserve"> </w:t>
                      </w:r>
                    </w:p>
                    <w:p w14:paraId="4B12562A" w14:textId="0631957A" w:rsidR="00FD35A3" w:rsidRPr="00491EF4" w:rsidRDefault="00FD35A3" w:rsidP="000246D6">
                      <w:pPr>
                        <w:pStyle w:val="ListParagraph"/>
                        <w:numPr>
                          <w:ilvl w:val="0"/>
                          <w:numId w:val="19"/>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r w:rsidR="0051484A">
                        <w:fldChar w:fldCharType="begin"/>
                      </w:r>
                      <w:r w:rsidR="0051484A" w:rsidRPr="00B645A3">
                        <w:rPr>
                          <w:lang w:val="es-ES_tradnl"/>
                        </w:rPr>
                        <w:instrText xml:space="preserve"> HYPERLINK "mailto:transboundary_water_cooperation_reporting@unesco.org" </w:instrText>
                      </w:r>
                      <w:r w:rsidR="0051484A">
                        <w:fldChar w:fldCharType="separate"/>
                      </w:r>
                      <w:r w:rsidRPr="00491EF4">
                        <w:rPr>
                          <w:rStyle w:val="Hyperlink"/>
                          <w:rFonts w:ascii="Times New Roman" w:hAnsi="Times New Roman" w:cs="Times New Roman"/>
                          <w:b/>
                          <w:sz w:val="22"/>
                          <w:szCs w:val="22"/>
                          <w:lang w:val="es-ES_tradnl"/>
                        </w:rPr>
                        <w:t>transboundary_water_cooperation_reporting@unesco.org</w:t>
                      </w:r>
                      <w:r w:rsidR="0051484A">
                        <w:rPr>
                          <w:rStyle w:val="Hyperlink"/>
                          <w:rFonts w:ascii="Times New Roman" w:hAnsi="Times New Roman" w:cs="Times New Roman"/>
                          <w:b/>
                          <w:sz w:val="22"/>
                          <w:szCs w:val="22"/>
                          <w:lang w:val="es-ES_tradnl"/>
                        </w:rPr>
                        <w:fldChar w:fldCharType="end"/>
                      </w:r>
                      <w:r>
                        <w:rPr>
                          <w:rFonts w:ascii="Times New Roman" w:hAnsi="Times New Roman" w:cs="Times New Roman"/>
                          <w:sz w:val="22"/>
                          <w:szCs w:val="22"/>
                          <w:lang w:val="es-ES_tradnl"/>
                        </w:rPr>
                        <w:t xml:space="preserve"> </w:t>
                      </w:r>
                    </w:p>
                    <w:p w14:paraId="198072FC" w14:textId="77777777" w:rsidR="00FD35A3" w:rsidRPr="00491EF4" w:rsidRDefault="00FD35A3" w:rsidP="00212582">
                      <w:pPr>
                        <w:ind w:left="426" w:hanging="426"/>
                        <w:jc w:val="both"/>
                        <w:rPr>
                          <w:sz w:val="22"/>
                          <w:szCs w:val="22"/>
                          <w:lang w:val="es-ES_tradnl"/>
                        </w:rPr>
                      </w:pPr>
                    </w:p>
                    <w:p w14:paraId="6FC7EC56" w14:textId="3269A69A" w:rsidR="00FD35A3" w:rsidRPr="00D21170" w:rsidRDefault="00FD35A3" w:rsidP="00212582">
                      <w:pPr>
                        <w:ind w:left="426" w:hanging="426"/>
                        <w:jc w:val="both"/>
                        <w:rPr>
                          <w:sz w:val="22"/>
                          <w:szCs w:val="22"/>
                        </w:rPr>
                      </w:pPr>
                      <w:r w:rsidRPr="00D21170">
                        <w:rPr>
                          <w:sz w:val="22"/>
                          <w:szCs w:val="22"/>
                        </w:rPr>
                        <w:t>Additional materials related to SDG indicator 6.5.2 are available at the following webpages:</w:t>
                      </w:r>
                      <w:r>
                        <w:rPr>
                          <w:sz w:val="22"/>
                          <w:szCs w:val="22"/>
                        </w:rPr>
                        <w:t xml:space="preserve"> </w:t>
                      </w:r>
                    </w:p>
                    <w:p w14:paraId="63C28152" w14:textId="77777777" w:rsidR="00FD35A3" w:rsidRPr="00D21170" w:rsidRDefault="00FD35A3" w:rsidP="00212582">
                      <w:pPr>
                        <w:ind w:left="426" w:hanging="426"/>
                        <w:jc w:val="both"/>
                        <w:rPr>
                          <w:sz w:val="22"/>
                          <w:szCs w:val="22"/>
                        </w:rPr>
                      </w:pPr>
                    </w:p>
                    <w:p w14:paraId="37E81E27" w14:textId="75FF9659" w:rsidR="00FD35A3" w:rsidRPr="004C5C4A" w:rsidRDefault="0051484A" w:rsidP="000246D6">
                      <w:pPr>
                        <w:pStyle w:val="HChG"/>
                        <w:numPr>
                          <w:ilvl w:val="0"/>
                          <w:numId w:val="20"/>
                        </w:numPr>
                        <w:spacing w:before="0" w:after="0" w:line="240" w:lineRule="auto"/>
                        <w:ind w:left="426" w:right="1138" w:hanging="426"/>
                        <w:rPr>
                          <w:bCs/>
                          <w:iCs/>
                          <w:sz w:val="22"/>
                          <w:szCs w:val="22"/>
                        </w:rPr>
                      </w:pPr>
                      <w:hyperlink r:id="rId17" w:history="1">
                        <w:r w:rsidR="00FD35A3" w:rsidRPr="00FA2AE0">
                          <w:rPr>
                            <w:rStyle w:val="Hyperlink"/>
                            <w:bCs/>
                            <w:iCs/>
                            <w:sz w:val="22"/>
                            <w:szCs w:val="22"/>
                          </w:rPr>
                          <w:t>www.sdg6monitoring.org/indicators/target-65/indicators652/</w:t>
                        </w:r>
                      </w:hyperlink>
                    </w:p>
                    <w:p w14:paraId="5ED97F34" w14:textId="77777777" w:rsidR="00FD35A3" w:rsidRPr="004C5C4A" w:rsidRDefault="00FD35A3" w:rsidP="00212582">
                      <w:pPr>
                        <w:ind w:left="426" w:hanging="426"/>
                        <w:rPr>
                          <w:b/>
                          <w:sz w:val="22"/>
                          <w:szCs w:val="22"/>
                        </w:rPr>
                      </w:pPr>
                    </w:p>
                    <w:p w14:paraId="525976A2" w14:textId="4BB49B0B" w:rsidR="00FD35A3" w:rsidRPr="00014374" w:rsidRDefault="00FD35A3" w:rsidP="000246D6">
                      <w:pPr>
                        <w:pStyle w:val="ListParagraph"/>
                        <w:numPr>
                          <w:ilvl w:val="0"/>
                          <w:numId w:val="22"/>
                        </w:numPr>
                        <w:rPr>
                          <w:rFonts w:ascii="Times New Roman" w:hAnsi="Times New Roman" w:cs="Times New Roman"/>
                          <w:b/>
                          <w:sz w:val="22"/>
                          <w:szCs w:val="22"/>
                        </w:rPr>
                      </w:pPr>
                      <w:r w:rsidRPr="00B00B55">
                        <w:rPr>
                          <w:rStyle w:val="Hyperlink"/>
                          <w:rFonts w:ascii="Times New Roman" w:hAnsi="Times New Roman" w:cs="Times New Roman"/>
                          <w:b/>
                          <w:sz w:val="22"/>
                          <w:szCs w:val="22"/>
                        </w:rPr>
                        <w:t>www.unece.org/water/transboundary_water_cooperation_reporting.html</w:t>
                      </w:r>
                      <w:r w:rsidRPr="00014374">
                        <w:rPr>
                          <w:rFonts w:ascii="Times New Roman" w:hAnsi="Times New Roman" w:cs="Times New Roman"/>
                          <w:b/>
                          <w:sz w:val="22"/>
                          <w:szCs w:val="22"/>
                        </w:rPr>
                        <w:t xml:space="preserve"> </w:t>
                      </w:r>
                    </w:p>
                    <w:p w14:paraId="53E745EC" w14:textId="77777777" w:rsidR="00FD35A3" w:rsidRPr="004C5C4A" w:rsidRDefault="00FD35A3" w:rsidP="004C5C4A">
                      <w:pPr>
                        <w:pStyle w:val="ListParagraph"/>
                        <w:rPr>
                          <w:rFonts w:ascii="Times New Roman" w:hAnsi="Times New Roman" w:cs="Times New Roman"/>
                          <w:b/>
                          <w:sz w:val="22"/>
                          <w:szCs w:val="22"/>
                        </w:rPr>
                      </w:pPr>
                    </w:p>
                    <w:p w14:paraId="71C7F607" w14:textId="4EF874A0" w:rsidR="00FD35A3" w:rsidRPr="004C5C4A" w:rsidRDefault="0051484A" w:rsidP="000246D6">
                      <w:pPr>
                        <w:pStyle w:val="ListParagraph"/>
                        <w:numPr>
                          <w:ilvl w:val="0"/>
                          <w:numId w:val="20"/>
                        </w:numPr>
                        <w:ind w:left="426" w:hanging="426"/>
                        <w:rPr>
                          <w:rFonts w:ascii="Times New Roman" w:hAnsi="Times New Roman" w:cs="Times New Roman"/>
                          <w:b/>
                          <w:sz w:val="22"/>
                          <w:szCs w:val="22"/>
                        </w:rPr>
                      </w:pPr>
                      <w:hyperlink r:id="rId18" w:history="1">
                        <w:r w:rsidR="00FD35A3" w:rsidRPr="004C5C4A">
                          <w:rPr>
                            <w:rStyle w:val="Hyperlink"/>
                            <w:rFonts w:ascii="Times New Roman" w:hAnsi="Times New Roman" w:cs="Times New Roman"/>
                            <w:b/>
                            <w:sz w:val="22"/>
                            <w:szCs w:val="22"/>
                          </w:rPr>
                          <w:t>http://ihp-wins.unesco.org/documents/332</w:t>
                        </w:r>
                      </w:hyperlink>
                      <w:r w:rsidR="00FD35A3" w:rsidRPr="004C5C4A">
                        <w:rPr>
                          <w:rFonts w:ascii="Times New Roman" w:hAnsi="Times New Roman" w:cs="Times New Roman"/>
                          <w:b/>
                          <w:sz w:val="22"/>
                          <w:szCs w:val="22"/>
                        </w:rPr>
                        <w:t xml:space="preserve">. </w:t>
                      </w:r>
                    </w:p>
                  </w:txbxContent>
                </v:textbox>
                <w10:wrap type="square"/>
              </v:shape>
            </w:pict>
          </mc:Fallback>
        </mc:AlternateContent>
      </w:r>
    </w:p>
    <w:p w14:paraId="7B39F021" w14:textId="26AAEF00" w:rsidR="006A6429" w:rsidRPr="00D61CE6" w:rsidRDefault="006A6429" w:rsidP="006A6429">
      <w:pPr>
        <w:rPr>
          <w:rFonts w:asciiTheme="majorBidi" w:hAnsiTheme="majorBidi" w:cstheme="majorBidi"/>
          <w:sz w:val="22"/>
          <w:szCs w:val="22"/>
        </w:rPr>
      </w:pPr>
    </w:p>
    <w:p w14:paraId="1A7ED9C3" w14:textId="421F37BE" w:rsidR="00411218" w:rsidRPr="00D61CE6" w:rsidRDefault="00411218">
      <w:pPr>
        <w:rPr>
          <w:rFonts w:asciiTheme="majorBidi" w:hAnsiTheme="majorBidi" w:cstheme="majorBidi"/>
          <w:b/>
          <w:sz w:val="22"/>
          <w:szCs w:val="22"/>
        </w:rPr>
      </w:pPr>
      <w:r w:rsidRPr="00D61CE6">
        <w:rPr>
          <w:rFonts w:asciiTheme="majorBidi" w:hAnsiTheme="majorBidi" w:cstheme="majorBidi"/>
          <w:sz w:val="22"/>
          <w:szCs w:val="22"/>
        </w:rPr>
        <w:lastRenderedPageBreak/>
        <w:br w:type="page"/>
      </w:r>
    </w:p>
    <w:p w14:paraId="069F91DF" w14:textId="5331044D" w:rsidR="006A6429" w:rsidRPr="00D61CE6" w:rsidRDefault="006A6429" w:rsidP="00CA31F3">
      <w:pPr>
        <w:pStyle w:val="Heading1"/>
        <w:shd w:val="clear" w:color="auto" w:fill="FFFF00"/>
        <w:jc w:val="both"/>
        <w:rPr>
          <w:rFonts w:asciiTheme="majorBidi" w:hAnsiTheme="majorBidi" w:cstheme="majorBidi"/>
          <w:sz w:val="28"/>
          <w:szCs w:val="32"/>
        </w:rPr>
      </w:pPr>
      <w:bookmarkStart w:id="9" w:name="_Toc13152655"/>
      <w:r w:rsidRPr="00D61CE6">
        <w:rPr>
          <w:rFonts w:asciiTheme="majorBidi" w:hAnsiTheme="majorBidi" w:cstheme="majorBidi"/>
          <w:sz w:val="28"/>
          <w:szCs w:val="32"/>
        </w:rPr>
        <w:lastRenderedPageBreak/>
        <w:t>How to make the most out of reporting</w:t>
      </w:r>
      <w:r w:rsidR="00F3133A" w:rsidRPr="00D61CE6">
        <w:rPr>
          <w:rFonts w:asciiTheme="majorBidi" w:hAnsiTheme="majorBidi" w:cstheme="majorBidi"/>
          <w:sz w:val="28"/>
          <w:szCs w:val="32"/>
        </w:rPr>
        <w:t xml:space="preserve"> to advance transboundary cooperation</w:t>
      </w:r>
      <w:bookmarkEnd w:id="9"/>
    </w:p>
    <w:p w14:paraId="1AF81AAD" w14:textId="027B0DB6" w:rsidR="00162623" w:rsidRPr="00D61CE6" w:rsidRDefault="00162623" w:rsidP="00162623">
      <w:pPr>
        <w:rPr>
          <w:rFonts w:asciiTheme="majorBidi" w:hAnsiTheme="majorBidi" w:cstheme="majorBidi"/>
          <w:b/>
        </w:rPr>
      </w:pPr>
    </w:p>
    <w:tbl>
      <w:tblPr>
        <w:tblStyle w:val="TableGrid"/>
        <w:tblW w:w="0" w:type="auto"/>
        <w:tblLook w:val="04A0" w:firstRow="1" w:lastRow="0" w:firstColumn="1" w:lastColumn="0" w:noHBand="0" w:noVBand="1"/>
      </w:tblPr>
      <w:tblGrid>
        <w:gridCol w:w="9629"/>
      </w:tblGrid>
      <w:tr w:rsidR="00CA31F3" w:rsidRPr="00D61CE6" w14:paraId="16DD7CDC" w14:textId="77777777" w:rsidTr="00CA31F3">
        <w:tc>
          <w:tcPr>
            <w:tcW w:w="9629" w:type="dxa"/>
            <w:tcBorders>
              <w:top w:val="nil"/>
              <w:left w:val="nil"/>
              <w:bottom w:val="nil"/>
              <w:right w:val="nil"/>
            </w:tcBorders>
            <w:shd w:val="clear" w:color="auto" w:fill="FFFF00"/>
          </w:tcPr>
          <w:p w14:paraId="0C2FD806" w14:textId="77777777" w:rsidR="00CA31F3" w:rsidRPr="00D61CE6" w:rsidRDefault="00CA31F3" w:rsidP="00CA31F3">
            <w:pPr>
              <w:rPr>
                <w:rFonts w:asciiTheme="majorBidi" w:hAnsiTheme="majorBidi" w:cstheme="majorBidi"/>
                <w:b/>
                <w:sz w:val="22"/>
                <w:szCs w:val="22"/>
              </w:rPr>
            </w:pPr>
            <w:r w:rsidRPr="00D61CE6">
              <w:rPr>
                <w:rFonts w:asciiTheme="majorBidi" w:hAnsiTheme="majorBidi" w:cstheme="majorBidi"/>
                <w:b/>
                <w:sz w:val="22"/>
                <w:szCs w:val="22"/>
              </w:rPr>
              <w:t>Comments</w:t>
            </w:r>
          </w:p>
          <w:p w14:paraId="6894285E" w14:textId="50B112B1" w:rsidR="00CA31F3" w:rsidRPr="00D61CE6" w:rsidRDefault="00FD35A3" w:rsidP="00CA31F3">
            <w:pPr>
              <w:rPr>
                <w:rFonts w:asciiTheme="majorBidi" w:hAnsiTheme="majorBidi" w:cstheme="majorBidi"/>
                <w:b/>
              </w:rPr>
            </w:pPr>
            <w:r>
              <w:rPr>
                <w:rFonts w:asciiTheme="majorBidi" w:hAnsiTheme="majorBidi" w:cstheme="majorBidi"/>
                <w:b/>
                <w:sz w:val="22"/>
                <w:szCs w:val="22"/>
              </w:rPr>
              <w:t>Netherlands</w:t>
            </w:r>
            <w:r w:rsidR="00CA31F3" w:rsidRPr="00D61CE6">
              <w:rPr>
                <w:rFonts w:asciiTheme="majorBidi" w:hAnsiTheme="majorBidi" w:cstheme="majorBidi"/>
                <w:b/>
                <w:sz w:val="22"/>
                <w:szCs w:val="22"/>
              </w:rPr>
              <w:t xml:space="preserve">: </w:t>
            </w:r>
            <w:r w:rsidR="00CA31F3" w:rsidRPr="00D61CE6">
              <w:rPr>
                <w:rFonts w:asciiTheme="majorBidi" w:hAnsiTheme="majorBidi" w:cstheme="majorBidi"/>
                <w:sz w:val="22"/>
                <w:szCs w:val="22"/>
              </w:rPr>
              <w:t>Suggest to make this part of the Introduction</w:t>
            </w:r>
          </w:p>
        </w:tc>
      </w:tr>
    </w:tbl>
    <w:p w14:paraId="1BD62CA2" w14:textId="77777777" w:rsidR="00CA31F3" w:rsidRPr="00D61CE6" w:rsidRDefault="00CA31F3" w:rsidP="00162623">
      <w:pPr>
        <w:rPr>
          <w:rFonts w:asciiTheme="majorBidi" w:hAnsiTheme="majorBidi" w:cstheme="majorBidi"/>
          <w:b/>
        </w:rPr>
      </w:pPr>
    </w:p>
    <w:p w14:paraId="5A684FF6" w14:textId="2D3C76A8" w:rsidR="00162623" w:rsidRPr="00D61CE6" w:rsidRDefault="00162623" w:rsidP="00162623">
      <w:pPr>
        <w:jc w:val="both"/>
        <w:rPr>
          <w:rFonts w:asciiTheme="majorBidi" w:hAnsiTheme="majorBidi" w:cstheme="majorBidi"/>
          <w:sz w:val="22"/>
          <w:szCs w:val="22"/>
        </w:rPr>
      </w:pPr>
      <w:r w:rsidRPr="00D61CE6">
        <w:rPr>
          <w:rFonts w:asciiTheme="majorBidi" w:hAnsiTheme="majorBidi" w:cstheme="majorBidi"/>
          <w:sz w:val="22"/>
          <w:szCs w:val="22"/>
        </w:rPr>
        <w:t>Reporting on transboundary water cooperation, especially for countries that share multiple transboundary waters with several neighbouring countries, can take a significant effort.</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It is therefore important that </w:t>
      </w:r>
      <w:r w:rsidR="00BD09AC" w:rsidRPr="00D61CE6">
        <w:rPr>
          <w:rFonts w:asciiTheme="majorBidi" w:hAnsiTheme="majorBidi" w:cstheme="majorBidi"/>
          <w:sz w:val="22"/>
          <w:szCs w:val="22"/>
        </w:rPr>
        <w:t xml:space="preserve">countries make the most of the reporting process and the </w:t>
      </w:r>
      <w:r w:rsidRPr="00D61CE6">
        <w:rPr>
          <w:rFonts w:asciiTheme="majorBidi" w:hAnsiTheme="majorBidi" w:cstheme="majorBidi"/>
          <w:sz w:val="22"/>
          <w:szCs w:val="22"/>
        </w:rPr>
        <w:t>benefits of reporting</w:t>
      </w:r>
      <w:r w:rsidR="00BD09AC" w:rsidRPr="00D61CE6">
        <w:rPr>
          <w:rFonts w:asciiTheme="majorBidi" w:hAnsiTheme="majorBidi" w:cstheme="majorBidi"/>
          <w:sz w:val="22"/>
          <w:szCs w:val="22"/>
        </w:rPr>
        <w:t xml:space="preserve"> (see section 1.1 above) </w:t>
      </w:r>
      <w:r w:rsidRPr="00D61CE6">
        <w:rPr>
          <w:rFonts w:asciiTheme="majorBidi" w:hAnsiTheme="majorBidi" w:cstheme="majorBidi"/>
          <w:sz w:val="22"/>
          <w:szCs w:val="22"/>
        </w:rPr>
        <w:t>are maximised.</w:t>
      </w:r>
      <w:r w:rsidR="004F55C0" w:rsidRPr="00D61CE6">
        <w:rPr>
          <w:rFonts w:asciiTheme="majorBidi" w:hAnsiTheme="majorBidi" w:cstheme="majorBidi"/>
          <w:sz w:val="22"/>
          <w:szCs w:val="22"/>
        </w:rPr>
        <w:t xml:space="preserve"> </w:t>
      </w:r>
    </w:p>
    <w:p w14:paraId="4D535BBE" w14:textId="77777777" w:rsidR="00162623" w:rsidRPr="00D61CE6" w:rsidRDefault="00162623" w:rsidP="00162623">
      <w:pPr>
        <w:jc w:val="both"/>
        <w:rPr>
          <w:rFonts w:asciiTheme="majorBidi" w:hAnsiTheme="majorBidi" w:cstheme="majorBidi"/>
          <w:sz w:val="22"/>
          <w:szCs w:val="22"/>
        </w:rPr>
      </w:pPr>
    </w:p>
    <w:p w14:paraId="64FFBF09" w14:textId="66E8E9DF" w:rsidR="00162623" w:rsidRPr="00D61CE6" w:rsidRDefault="00162623" w:rsidP="00162623">
      <w:pPr>
        <w:jc w:val="both"/>
        <w:rPr>
          <w:rFonts w:asciiTheme="majorBidi" w:hAnsiTheme="majorBidi" w:cstheme="majorBidi"/>
          <w:sz w:val="22"/>
          <w:szCs w:val="22"/>
        </w:rPr>
      </w:pPr>
      <w:r w:rsidRPr="00D61CE6">
        <w:rPr>
          <w:rFonts w:asciiTheme="majorBidi" w:hAnsiTheme="majorBidi" w:cstheme="majorBidi"/>
          <w:sz w:val="22"/>
          <w:szCs w:val="22"/>
        </w:rPr>
        <w:t xml:space="preserve">Opportunities to </w:t>
      </w:r>
      <w:r w:rsidR="001A52B9" w:rsidRPr="00D61CE6">
        <w:rPr>
          <w:rFonts w:asciiTheme="majorBidi" w:hAnsiTheme="majorBidi" w:cstheme="majorBidi"/>
          <w:sz w:val="22"/>
          <w:szCs w:val="22"/>
        </w:rPr>
        <w:t>make the most out of</w:t>
      </w:r>
      <w:r w:rsidRPr="00D61CE6">
        <w:rPr>
          <w:rFonts w:asciiTheme="majorBidi" w:hAnsiTheme="majorBidi" w:cstheme="majorBidi"/>
          <w:sz w:val="22"/>
          <w:szCs w:val="22"/>
        </w:rPr>
        <w:t xml:space="preserve"> reporting to advance transboundary water cooperation </w:t>
      </w:r>
      <w:r w:rsidR="00BD09AC" w:rsidRPr="00D61CE6">
        <w:rPr>
          <w:rFonts w:asciiTheme="majorBidi" w:hAnsiTheme="majorBidi" w:cstheme="majorBidi"/>
          <w:sz w:val="22"/>
          <w:szCs w:val="22"/>
        </w:rPr>
        <w:t xml:space="preserve">may manifest themselves at multiple levels: </w:t>
      </w:r>
    </w:p>
    <w:p w14:paraId="11146B8E" w14:textId="576EED8B" w:rsidR="00162623" w:rsidRPr="00D61CE6" w:rsidRDefault="00162623" w:rsidP="00162623">
      <w:pPr>
        <w:jc w:val="both"/>
        <w:rPr>
          <w:rFonts w:asciiTheme="majorBidi" w:hAnsiTheme="majorBidi" w:cstheme="majorBidi"/>
          <w:sz w:val="22"/>
          <w:szCs w:val="22"/>
        </w:rPr>
      </w:pPr>
    </w:p>
    <w:p w14:paraId="64AEF8E5" w14:textId="6F765B5E" w:rsidR="00BD09AC" w:rsidRPr="00D61CE6" w:rsidRDefault="00BD09AC" w:rsidP="00BD09AC">
      <w:pPr>
        <w:pStyle w:val="ListParagraph"/>
        <w:numPr>
          <w:ilvl w:val="0"/>
          <w:numId w:val="7"/>
        </w:numPr>
        <w:ind w:left="426"/>
        <w:jc w:val="both"/>
        <w:rPr>
          <w:rFonts w:asciiTheme="majorBidi" w:hAnsiTheme="majorBidi" w:cstheme="majorBidi"/>
          <w:b/>
          <w:sz w:val="22"/>
          <w:szCs w:val="22"/>
        </w:rPr>
      </w:pPr>
      <w:r w:rsidRPr="00D61CE6">
        <w:rPr>
          <w:rFonts w:asciiTheme="majorBidi" w:hAnsiTheme="majorBidi" w:cstheme="majorBidi"/>
          <w:b/>
          <w:sz w:val="22"/>
          <w:szCs w:val="22"/>
        </w:rPr>
        <w:t>At the national level</w:t>
      </w:r>
    </w:p>
    <w:p w14:paraId="2A9C28CD" w14:textId="77777777" w:rsidR="009671F6" w:rsidRPr="00D61CE6" w:rsidRDefault="009671F6" w:rsidP="009671F6">
      <w:pPr>
        <w:pStyle w:val="ListParagraph"/>
        <w:ind w:left="426"/>
        <w:jc w:val="both"/>
        <w:rPr>
          <w:rFonts w:asciiTheme="majorBidi" w:hAnsiTheme="majorBidi" w:cstheme="majorBidi"/>
          <w:b/>
          <w:sz w:val="22"/>
          <w:szCs w:val="22"/>
        </w:rPr>
      </w:pPr>
    </w:p>
    <w:p w14:paraId="6C3AA8C0" w14:textId="731B9B55" w:rsidR="00BD09AC" w:rsidRPr="00D61CE6" w:rsidRDefault="00162623" w:rsidP="00BD09AC">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 xml:space="preserve">The process of reporting offers countries </w:t>
      </w:r>
      <w:r w:rsidR="00BD09AC" w:rsidRPr="00D61CE6">
        <w:rPr>
          <w:rFonts w:asciiTheme="majorBidi" w:hAnsiTheme="majorBidi" w:cstheme="majorBidi"/>
          <w:sz w:val="22"/>
          <w:szCs w:val="22"/>
        </w:rPr>
        <w:t xml:space="preserve">the opportunity </w:t>
      </w:r>
      <w:r w:rsidRPr="00D61CE6">
        <w:rPr>
          <w:rFonts w:asciiTheme="majorBidi" w:hAnsiTheme="majorBidi" w:cstheme="majorBidi"/>
          <w:sz w:val="22"/>
          <w:szCs w:val="22"/>
        </w:rPr>
        <w:t xml:space="preserve">to </w:t>
      </w:r>
      <w:r w:rsidR="00BD09AC" w:rsidRPr="00D61CE6">
        <w:rPr>
          <w:rFonts w:asciiTheme="majorBidi" w:hAnsiTheme="majorBidi" w:cstheme="majorBidi"/>
          <w:sz w:val="22"/>
          <w:szCs w:val="22"/>
        </w:rPr>
        <w:t xml:space="preserve">systematically </w:t>
      </w:r>
      <w:r w:rsidRPr="00D61CE6">
        <w:rPr>
          <w:rFonts w:asciiTheme="majorBidi" w:hAnsiTheme="majorBidi" w:cstheme="majorBidi"/>
          <w:sz w:val="22"/>
          <w:szCs w:val="22"/>
        </w:rPr>
        <w:t xml:space="preserve">review both their national and transboundary governance arrangements. </w:t>
      </w:r>
      <w:r w:rsidR="00BD09AC" w:rsidRPr="00D61CE6">
        <w:rPr>
          <w:rFonts w:asciiTheme="majorBidi" w:hAnsiTheme="majorBidi" w:cstheme="majorBidi"/>
          <w:sz w:val="22"/>
          <w:szCs w:val="22"/>
        </w:rPr>
        <w:t>T</w:t>
      </w:r>
      <w:r w:rsidRPr="00D61CE6">
        <w:rPr>
          <w:rFonts w:asciiTheme="majorBidi" w:hAnsiTheme="majorBidi" w:cstheme="majorBidi"/>
          <w:sz w:val="22"/>
          <w:szCs w:val="22"/>
        </w:rPr>
        <w:t xml:space="preserve">he methodology of the reporting template means that a review not only identifies any gaps in the existing laws, policies and institutions related to transboundary water cooperation; but </w:t>
      </w:r>
      <w:r w:rsidR="001A52B9" w:rsidRPr="00D61CE6">
        <w:rPr>
          <w:rFonts w:asciiTheme="majorBidi" w:hAnsiTheme="majorBidi" w:cstheme="majorBidi"/>
          <w:sz w:val="22"/>
          <w:szCs w:val="22"/>
        </w:rPr>
        <w:t>also,</w:t>
      </w:r>
      <w:r w:rsidRPr="00D61CE6">
        <w:rPr>
          <w:rFonts w:asciiTheme="majorBidi" w:hAnsiTheme="majorBidi" w:cstheme="majorBidi"/>
          <w:sz w:val="22"/>
          <w:szCs w:val="22"/>
        </w:rPr>
        <w:t xml:space="preserve"> the challenges and </w:t>
      </w:r>
      <w:r w:rsidR="001A52B9" w:rsidRPr="00D61CE6">
        <w:rPr>
          <w:rFonts w:asciiTheme="majorBidi" w:hAnsiTheme="majorBidi" w:cstheme="majorBidi"/>
          <w:sz w:val="22"/>
          <w:szCs w:val="22"/>
        </w:rPr>
        <w:t>successes in implementing those governance arrangements.</w:t>
      </w:r>
      <w:r w:rsidR="004F55C0" w:rsidRPr="00D61CE6">
        <w:rPr>
          <w:rFonts w:asciiTheme="majorBidi" w:hAnsiTheme="majorBidi" w:cstheme="majorBidi"/>
          <w:sz w:val="22"/>
          <w:szCs w:val="22"/>
        </w:rPr>
        <w:t xml:space="preserve"> </w:t>
      </w:r>
    </w:p>
    <w:p w14:paraId="2AB1D516" w14:textId="77777777" w:rsidR="00BD09AC" w:rsidRPr="00D61CE6" w:rsidRDefault="001A52B9" w:rsidP="00BD09AC">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If reporting is done in a consultative manner that engages a broad constituency of stakeholders it can have the benefit of helping those stakeholders develop a common understanding of existing challenges and opportunities related to transboundary water cooperation.</w:t>
      </w:r>
    </w:p>
    <w:p w14:paraId="17303D02" w14:textId="7D515193" w:rsidR="001A52B9" w:rsidRPr="00D61CE6" w:rsidRDefault="00C336DA" w:rsidP="00BD09AC">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 xml:space="preserve">The results from the reporting process offer important insights into how a country might advance </w:t>
      </w:r>
      <w:r w:rsidR="00BD09AC" w:rsidRPr="00D61CE6">
        <w:rPr>
          <w:rFonts w:asciiTheme="majorBidi" w:hAnsiTheme="majorBidi" w:cstheme="majorBidi"/>
          <w:sz w:val="22"/>
          <w:szCs w:val="22"/>
        </w:rPr>
        <w:t>national strategies for</w:t>
      </w:r>
      <w:r w:rsidRPr="00D61CE6">
        <w:rPr>
          <w:rFonts w:asciiTheme="majorBidi" w:hAnsiTheme="majorBidi" w:cstheme="majorBidi"/>
          <w:sz w:val="22"/>
          <w:szCs w:val="22"/>
        </w:rPr>
        <w:t xml:space="preserve"> transboundary water cooperation.</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Countries might therefore consider synthesising the results of the reporting exercise into country factsheets that can </w:t>
      </w:r>
      <w:r w:rsidR="003812B7" w:rsidRPr="00D61CE6">
        <w:rPr>
          <w:rFonts w:asciiTheme="majorBidi" w:hAnsiTheme="majorBidi" w:cstheme="majorBidi"/>
          <w:sz w:val="22"/>
          <w:szCs w:val="22"/>
        </w:rPr>
        <w:t xml:space="preserve">be </w:t>
      </w:r>
      <w:r w:rsidRPr="00D61CE6">
        <w:rPr>
          <w:rFonts w:asciiTheme="majorBidi" w:hAnsiTheme="majorBidi" w:cstheme="majorBidi"/>
          <w:sz w:val="22"/>
          <w:szCs w:val="22"/>
        </w:rPr>
        <w:t>used to help inform national dialogues and decision-making process related to transboundary water cooperation (see for example SDG indicator 6.5.1 countries factsheets, at http://iwrmdataportal.unepdhi.org/iwrmmonitoring.html).</w:t>
      </w:r>
      <w:r w:rsidR="004F55C0" w:rsidRPr="00D61CE6">
        <w:rPr>
          <w:rFonts w:asciiTheme="majorBidi" w:hAnsiTheme="majorBidi" w:cstheme="majorBidi"/>
          <w:sz w:val="22"/>
          <w:szCs w:val="22"/>
        </w:rPr>
        <w:t xml:space="preserve"> </w:t>
      </w:r>
      <w:r w:rsidR="00EE5D8E" w:rsidRPr="00D61CE6">
        <w:rPr>
          <w:rFonts w:asciiTheme="majorBidi" w:hAnsiTheme="majorBidi" w:cstheme="majorBidi"/>
          <w:sz w:val="22"/>
          <w:szCs w:val="22"/>
        </w:rPr>
        <w:t xml:space="preserve">In addition, an action plan might be developed in order to agree on priority areas that might be </w:t>
      </w:r>
      <w:r w:rsidR="00BD09AC" w:rsidRPr="00D61CE6">
        <w:rPr>
          <w:rFonts w:asciiTheme="majorBidi" w:hAnsiTheme="majorBidi" w:cstheme="majorBidi"/>
          <w:sz w:val="22"/>
          <w:szCs w:val="22"/>
        </w:rPr>
        <w:t>progressed</w:t>
      </w:r>
      <w:r w:rsidR="00EE5D8E" w:rsidRPr="00D61CE6">
        <w:rPr>
          <w:rFonts w:asciiTheme="majorBidi" w:hAnsiTheme="majorBidi" w:cstheme="majorBidi"/>
          <w:sz w:val="22"/>
          <w:szCs w:val="22"/>
        </w:rPr>
        <w:t xml:space="preserve"> prior the next reporting exercise. </w:t>
      </w:r>
    </w:p>
    <w:tbl>
      <w:tblPr>
        <w:tblStyle w:val="TableGrid"/>
        <w:tblW w:w="0" w:type="auto"/>
        <w:tblLook w:val="04A0" w:firstRow="1" w:lastRow="0" w:firstColumn="1" w:lastColumn="0" w:noHBand="0" w:noVBand="1"/>
      </w:tblPr>
      <w:tblGrid>
        <w:gridCol w:w="9629"/>
      </w:tblGrid>
      <w:tr w:rsidR="00DE7CD0" w:rsidRPr="00D61CE6" w14:paraId="462BE8FA" w14:textId="77777777" w:rsidTr="00DE7CD0">
        <w:tc>
          <w:tcPr>
            <w:tcW w:w="9629" w:type="dxa"/>
            <w:tcBorders>
              <w:top w:val="nil"/>
              <w:left w:val="nil"/>
              <w:bottom w:val="nil"/>
              <w:right w:val="nil"/>
            </w:tcBorders>
            <w:shd w:val="clear" w:color="auto" w:fill="FFFF00"/>
          </w:tcPr>
          <w:p w14:paraId="5ED7C12D" w14:textId="77777777" w:rsidR="00DE7CD0" w:rsidRPr="00D61CE6" w:rsidRDefault="00DE7CD0" w:rsidP="00DE7CD0">
            <w:pPr>
              <w:jc w:val="both"/>
              <w:rPr>
                <w:rFonts w:asciiTheme="majorBidi" w:hAnsiTheme="majorBidi" w:cstheme="majorBidi"/>
                <w:b/>
                <w:sz w:val="22"/>
                <w:szCs w:val="22"/>
              </w:rPr>
            </w:pPr>
            <w:r w:rsidRPr="00D61CE6">
              <w:rPr>
                <w:rFonts w:asciiTheme="majorBidi" w:hAnsiTheme="majorBidi" w:cstheme="majorBidi"/>
                <w:b/>
                <w:sz w:val="22"/>
                <w:szCs w:val="22"/>
              </w:rPr>
              <w:t>Comments</w:t>
            </w:r>
          </w:p>
          <w:p w14:paraId="2A5C4151" w14:textId="77777777" w:rsidR="00DE7CD0" w:rsidRPr="00D61CE6" w:rsidRDefault="00DE7CD0" w:rsidP="00DE7CD0">
            <w:pPr>
              <w:jc w:val="both"/>
              <w:rPr>
                <w:rFonts w:asciiTheme="majorBidi" w:hAnsiTheme="majorBidi" w:cstheme="majorBidi"/>
                <w:b/>
                <w:sz w:val="22"/>
                <w:szCs w:val="22"/>
              </w:rPr>
            </w:pPr>
            <w:r w:rsidRPr="00D61CE6">
              <w:rPr>
                <w:rFonts w:asciiTheme="majorBidi" w:hAnsiTheme="majorBidi" w:cstheme="majorBidi"/>
                <w:b/>
                <w:sz w:val="22"/>
                <w:szCs w:val="22"/>
              </w:rPr>
              <w:t xml:space="preserve">Guatemala: </w:t>
            </w:r>
          </w:p>
          <w:p w14:paraId="0B6272B3" w14:textId="17A29D1F" w:rsidR="00DE7CD0" w:rsidRPr="00D61CE6" w:rsidRDefault="009239AE" w:rsidP="00DE7CD0">
            <w:pPr>
              <w:jc w:val="both"/>
              <w:rPr>
                <w:rFonts w:asciiTheme="majorBidi" w:hAnsiTheme="majorBidi" w:cstheme="majorBidi"/>
                <w:sz w:val="22"/>
                <w:szCs w:val="22"/>
              </w:rPr>
            </w:pPr>
            <w:r w:rsidRPr="00D61CE6">
              <w:rPr>
                <w:rFonts w:asciiTheme="majorBidi" w:hAnsiTheme="majorBidi" w:cstheme="majorBidi"/>
                <w:b/>
                <w:sz w:val="22"/>
                <w:szCs w:val="22"/>
              </w:rPr>
              <w:t xml:space="preserve">- </w:t>
            </w:r>
            <w:r w:rsidRPr="00D61CE6">
              <w:rPr>
                <w:rFonts w:asciiTheme="majorBidi" w:hAnsiTheme="majorBidi" w:cstheme="majorBidi"/>
                <w:sz w:val="22"/>
                <w:szCs w:val="22"/>
              </w:rPr>
              <w:t>the reporting process provides countries with the opportunity to clearly identify and assess the benefits obtained from cooperation (rights / results) as well as the responsibilities and risks assumed to achieve these benefits (obligations and challenges)</w:t>
            </w:r>
          </w:p>
          <w:p w14:paraId="55FBBDB0" w14:textId="421C8CD8" w:rsidR="00DE7CD0" w:rsidRPr="00D61CE6" w:rsidRDefault="009239AE" w:rsidP="00DE7CD0">
            <w:pPr>
              <w:jc w:val="both"/>
              <w:rPr>
                <w:rFonts w:asciiTheme="majorBidi" w:hAnsiTheme="majorBidi" w:cstheme="majorBidi"/>
                <w:b/>
                <w:sz w:val="22"/>
                <w:szCs w:val="22"/>
              </w:rPr>
            </w:pPr>
            <w:r w:rsidRPr="00D61CE6">
              <w:rPr>
                <w:rFonts w:asciiTheme="majorBidi" w:hAnsiTheme="majorBidi" w:cstheme="majorBidi"/>
                <w:sz w:val="22"/>
                <w:szCs w:val="22"/>
              </w:rPr>
              <w:t>- the reporting process provides countries with the opportunity to identify new opportunities for the joint development of transboundary waters.</w:t>
            </w:r>
          </w:p>
          <w:p w14:paraId="536AE04E" w14:textId="4825273B" w:rsidR="00DE7CD0" w:rsidRPr="00D61CE6" w:rsidRDefault="00DE7CD0" w:rsidP="00DE7CD0">
            <w:pPr>
              <w:jc w:val="both"/>
              <w:rPr>
                <w:rFonts w:asciiTheme="majorBidi" w:hAnsiTheme="majorBidi" w:cstheme="majorBidi"/>
                <w:b/>
                <w:sz w:val="22"/>
                <w:szCs w:val="22"/>
              </w:rPr>
            </w:pPr>
          </w:p>
        </w:tc>
      </w:tr>
    </w:tbl>
    <w:p w14:paraId="33B37175" w14:textId="77777777" w:rsidR="00DE7CD0" w:rsidRPr="00D61CE6" w:rsidRDefault="00DE7CD0" w:rsidP="00DE7CD0">
      <w:pPr>
        <w:jc w:val="both"/>
        <w:rPr>
          <w:rFonts w:asciiTheme="majorBidi" w:hAnsiTheme="majorBidi" w:cstheme="majorBidi"/>
          <w:b/>
          <w:sz w:val="22"/>
          <w:szCs w:val="22"/>
        </w:rPr>
      </w:pPr>
    </w:p>
    <w:p w14:paraId="5B51D17B" w14:textId="77777777" w:rsidR="00C336DA" w:rsidRPr="00D61CE6" w:rsidRDefault="00C336DA" w:rsidP="001A52B9">
      <w:pPr>
        <w:pStyle w:val="ListParagraph"/>
        <w:ind w:left="426"/>
        <w:jc w:val="both"/>
        <w:rPr>
          <w:rFonts w:asciiTheme="majorBidi" w:hAnsiTheme="majorBidi" w:cstheme="majorBidi"/>
          <w:b/>
          <w:sz w:val="22"/>
          <w:szCs w:val="22"/>
        </w:rPr>
      </w:pPr>
    </w:p>
    <w:p w14:paraId="690F2901" w14:textId="43D5F97E" w:rsidR="00BD09AC" w:rsidRPr="00D61CE6" w:rsidRDefault="00BD09AC" w:rsidP="00162623">
      <w:pPr>
        <w:pStyle w:val="ListParagraph"/>
        <w:numPr>
          <w:ilvl w:val="0"/>
          <w:numId w:val="7"/>
        </w:numPr>
        <w:ind w:left="426"/>
        <w:jc w:val="both"/>
        <w:rPr>
          <w:rFonts w:asciiTheme="majorBidi" w:hAnsiTheme="majorBidi" w:cstheme="majorBidi"/>
          <w:b/>
          <w:sz w:val="22"/>
          <w:szCs w:val="22"/>
        </w:rPr>
      </w:pPr>
      <w:r w:rsidRPr="00D61CE6">
        <w:rPr>
          <w:rFonts w:asciiTheme="majorBidi" w:hAnsiTheme="majorBidi" w:cstheme="majorBidi"/>
          <w:b/>
          <w:sz w:val="22"/>
          <w:szCs w:val="22"/>
        </w:rPr>
        <w:t>A</w:t>
      </w:r>
      <w:r w:rsidR="001A52B9" w:rsidRPr="00D61CE6">
        <w:rPr>
          <w:rFonts w:asciiTheme="majorBidi" w:hAnsiTheme="majorBidi" w:cstheme="majorBidi"/>
          <w:b/>
          <w:sz w:val="22"/>
          <w:szCs w:val="22"/>
        </w:rPr>
        <w:t>t the transboundary level</w:t>
      </w:r>
    </w:p>
    <w:p w14:paraId="02D13962" w14:textId="77777777" w:rsidR="009671F6" w:rsidRPr="00D61CE6" w:rsidRDefault="009671F6" w:rsidP="009671F6">
      <w:pPr>
        <w:pStyle w:val="ListParagraph"/>
        <w:ind w:left="426"/>
        <w:jc w:val="both"/>
        <w:rPr>
          <w:rFonts w:asciiTheme="majorBidi" w:hAnsiTheme="majorBidi" w:cstheme="majorBidi"/>
          <w:b/>
          <w:sz w:val="22"/>
          <w:szCs w:val="22"/>
        </w:rPr>
      </w:pPr>
    </w:p>
    <w:p w14:paraId="6B072935" w14:textId="13FEE8A6" w:rsidR="00C336DA" w:rsidRPr="00D61CE6" w:rsidRDefault="00BD09AC" w:rsidP="00BD09AC">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W</w:t>
      </w:r>
      <w:r w:rsidR="00C336DA" w:rsidRPr="00D61CE6">
        <w:rPr>
          <w:rFonts w:asciiTheme="majorBidi" w:hAnsiTheme="majorBidi" w:cstheme="majorBidi"/>
          <w:sz w:val="22"/>
          <w:szCs w:val="22"/>
        </w:rPr>
        <w:t>here the reporting process is co-ordinated with neighbouring countries</w:t>
      </w:r>
      <w:r w:rsidR="00EE5D8E" w:rsidRPr="00D61CE6">
        <w:rPr>
          <w:rFonts w:asciiTheme="majorBidi" w:hAnsiTheme="majorBidi" w:cstheme="majorBidi"/>
          <w:sz w:val="22"/>
          <w:szCs w:val="22"/>
        </w:rPr>
        <w:t>,</w:t>
      </w:r>
      <w:r w:rsidR="00C336DA" w:rsidRPr="00D61CE6">
        <w:rPr>
          <w:rFonts w:asciiTheme="majorBidi" w:hAnsiTheme="majorBidi" w:cstheme="majorBidi"/>
          <w:sz w:val="22"/>
          <w:szCs w:val="22"/>
        </w:rPr>
        <w:t xml:space="preserve"> the benefits of consultation amongst stakeholders at the national level</w:t>
      </w:r>
      <w:r w:rsidR="00EE5D8E" w:rsidRPr="00D61CE6">
        <w:rPr>
          <w:rFonts w:asciiTheme="majorBidi" w:hAnsiTheme="majorBidi" w:cstheme="majorBidi"/>
          <w:sz w:val="22"/>
          <w:szCs w:val="22"/>
        </w:rPr>
        <w:t xml:space="preserve"> can also spread to the</w:t>
      </w:r>
      <w:r w:rsidR="00C336DA" w:rsidRPr="00D61CE6">
        <w:rPr>
          <w:rFonts w:asciiTheme="majorBidi" w:hAnsiTheme="majorBidi" w:cstheme="majorBidi"/>
          <w:sz w:val="22"/>
          <w:szCs w:val="22"/>
        </w:rPr>
        <w:t xml:space="preserve"> transboundary level.</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C</w:t>
      </w:r>
      <w:r w:rsidR="00C336DA" w:rsidRPr="00D61CE6">
        <w:rPr>
          <w:rFonts w:asciiTheme="majorBidi" w:hAnsiTheme="majorBidi" w:cstheme="majorBidi"/>
          <w:sz w:val="22"/>
          <w:szCs w:val="22"/>
        </w:rPr>
        <w:t>ountries can</w:t>
      </w:r>
      <w:r w:rsidRPr="00D61CE6">
        <w:rPr>
          <w:rFonts w:asciiTheme="majorBidi" w:hAnsiTheme="majorBidi" w:cstheme="majorBidi"/>
          <w:sz w:val="22"/>
          <w:szCs w:val="22"/>
        </w:rPr>
        <w:t xml:space="preserve">, for example, </w:t>
      </w:r>
      <w:r w:rsidR="00C336DA" w:rsidRPr="00D61CE6">
        <w:rPr>
          <w:rFonts w:asciiTheme="majorBidi" w:hAnsiTheme="majorBidi" w:cstheme="majorBidi"/>
          <w:sz w:val="22"/>
          <w:szCs w:val="22"/>
        </w:rPr>
        <w:t>utilise the reporting process to reach a common understanding of progress in advancing transboundary water cooperation within a particular river, lake or aquifer system; or between two countries sharing several transboundary waters. As illustrated in the case of the Hungary, reporting might therefore be tabled at a meeting of any joint bodies for transboundary water cooperation.</w:t>
      </w:r>
      <w:r w:rsidR="004F55C0" w:rsidRPr="00D61CE6">
        <w:rPr>
          <w:rFonts w:asciiTheme="majorBidi" w:hAnsiTheme="majorBidi" w:cstheme="majorBidi"/>
          <w:sz w:val="22"/>
          <w:szCs w:val="22"/>
        </w:rPr>
        <w:t xml:space="preserve"> </w:t>
      </w:r>
      <w:r w:rsidR="00EE5D8E" w:rsidRPr="00D61CE6">
        <w:rPr>
          <w:rFonts w:asciiTheme="majorBidi" w:hAnsiTheme="majorBidi" w:cstheme="majorBidi"/>
          <w:sz w:val="22"/>
          <w:szCs w:val="22"/>
        </w:rPr>
        <w:t xml:space="preserve">Additionally, meetings of joint bodies might provide an opportunity to, firstly, discuss the results of the reporting exercise; secondly, reach an agreement on key challenges and opportunities for </w:t>
      </w:r>
      <w:r w:rsidR="00EE5D8E" w:rsidRPr="00D61CE6">
        <w:rPr>
          <w:rFonts w:asciiTheme="majorBidi" w:hAnsiTheme="majorBidi" w:cstheme="majorBidi"/>
          <w:sz w:val="22"/>
          <w:szCs w:val="22"/>
        </w:rPr>
        <w:lastRenderedPageBreak/>
        <w:t xml:space="preserve">advancing transboundary water cooperation; and thirdly, develop and monitor the implementation of an action plan by which to </w:t>
      </w:r>
      <w:r w:rsidRPr="00D61CE6">
        <w:rPr>
          <w:rFonts w:asciiTheme="majorBidi" w:hAnsiTheme="majorBidi" w:cstheme="majorBidi"/>
          <w:sz w:val="22"/>
          <w:szCs w:val="22"/>
        </w:rPr>
        <w:t>advance</w:t>
      </w:r>
      <w:r w:rsidR="00EE5D8E" w:rsidRPr="00D61CE6">
        <w:rPr>
          <w:rFonts w:asciiTheme="majorBidi" w:hAnsiTheme="majorBidi" w:cstheme="majorBidi"/>
          <w:sz w:val="22"/>
          <w:szCs w:val="22"/>
        </w:rPr>
        <w:t xml:space="preserve"> transboundary water cooperation</w:t>
      </w:r>
      <w:r w:rsidRPr="00D61CE6">
        <w:rPr>
          <w:rFonts w:asciiTheme="majorBidi" w:hAnsiTheme="majorBidi" w:cstheme="majorBidi"/>
          <w:sz w:val="22"/>
          <w:szCs w:val="22"/>
        </w:rPr>
        <w:t xml:space="preserve">. </w:t>
      </w:r>
    </w:p>
    <w:p w14:paraId="768F3662" w14:textId="77777777" w:rsidR="00C336DA" w:rsidRPr="00D61CE6" w:rsidRDefault="00C336DA" w:rsidP="00EE5D8E">
      <w:pPr>
        <w:pStyle w:val="ListParagraph"/>
        <w:ind w:left="426"/>
        <w:jc w:val="both"/>
        <w:rPr>
          <w:rFonts w:asciiTheme="majorBidi" w:hAnsiTheme="majorBidi" w:cstheme="majorBidi"/>
          <w:b/>
          <w:sz w:val="22"/>
          <w:szCs w:val="22"/>
        </w:rPr>
      </w:pPr>
    </w:p>
    <w:p w14:paraId="3F61684D" w14:textId="2F931994" w:rsidR="00BD09AC" w:rsidRPr="00D61CE6" w:rsidRDefault="00BD09AC" w:rsidP="00E755C2">
      <w:pPr>
        <w:pStyle w:val="ListParagraph"/>
        <w:numPr>
          <w:ilvl w:val="0"/>
          <w:numId w:val="7"/>
        </w:numPr>
        <w:ind w:left="426"/>
        <w:jc w:val="both"/>
        <w:rPr>
          <w:rFonts w:asciiTheme="majorBidi" w:hAnsiTheme="majorBidi" w:cstheme="majorBidi"/>
          <w:b/>
          <w:sz w:val="22"/>
          <w:szCs w:val="22"/>
        </w:rPr>
      </w:pPr>
      <w:r w:rsidRPr="00D61CE6">
        <w:rPr>
          <w:rFonts w:asciiTheme="majorBidi" w:hAnsiTheme="majorBidi" w:cstheme="majorBidi"/>
          <w:b/>
          <w:sz w:val="22"/>
          <w:szCs w:val="22"/>
        </w:rPr>
        <w:t>At</w:t>
      </w:r>
      <w:r w:rsidR="00EE5D8E" w:rsidRPr="00D61CE6">
        <w:rPr>
          <w:rFonts w:asciiTheme="majorBidi" w:hAnsiTheme="majorBidi" w:cstheme="majorBidi"/>
          <w:b/>
          <w:sz w:val="22"/>
          <w:szCs w:val="22"/>
        </w:rPr>
        <w:t xml:space="preserve"> regional and global levels: </w:t>
      </w:r>
    </w:p>
    <w:p w14:paraId="3949065B" w14:textId="77777777" w:rsidR="009671F6" w:rsidRPr="00D61CE6" w:rsidRDefault="009671F6" w:rsidP="009671F6">
      <w:pPr>
        <w:pStyle w:val="ListParagraph"/>
        <w:ind w:left="426"/>
        <w:jc w:val="both"/>
        <w:rPr>
          <w:rFonts w:asciiTheme="majorBidi" w:hAnsiTheme="majorBidi" w:cstheme="majorBidi"/>
          <w:b/>
          <w:sz w:val="22"/>
          <w:szCs w:val="22"/>
        </w:rPr>
      </w:pPr>
    </w:p>
    <w:p w14:paraId="6753985D" w14:textId="1D6C4E56" w:rsidR="00E755C2" w:rsidRPr="00D61CE6" w:rsidRDefault="00BD09AC" w:rsidP="00BD09AC">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 xml:space="preserve">The </w:t>
      </w:r>
      <w:r w:rsidR="00EE5D8E" w:rsidRPr="00D61CE6">
        <w:rPr>
          <w:rFonts w:asciiTheme="majorBidi" w:hAnsiTheme="majorBidi" w:cstheme="majorBidi"/>
          <w:sz w:val="22"/>
          <w:szCs w:val="22"/>
        </w:rPr>
        <w:t xml:space="preserve">outcomes of national reporting </w:t>
      </w:r>
      <w:r w:rsidRPr="00D61CE6">
        <w:rPr>
          <w:rFonts w:asciiTheme="majorBidi" w:hAnsiTheme="majorBidi" w:cstheme="majorBidi"/>
          <w:sz w:val="22"/>
          <w:szCs w:val="22"/>
        </w:rPr>
        <w:t>can</w:t>
      </w:r>
      <w:r w:rsidR="00E755C2" w:rsidRPr="00D61CE6">
        <w:rPr>
          <w:rFonts w:asciiTheme="majorBidi" w:hAnsiTheme="majorBidi" w:cstheme="majorBidi"/>
          <w:sz w:val="22"/>
          <w:szCs w:val="22"/>
        </w:rPr>
        <w:t xml:space="preserve"> inform policy dialogues at regional and global levels.</w:t>
      </w:r>
      <w:r w:rsidR="004F55C0" w:rsidRPr="00D61CE6">
        <w:rPr>
          <w:rFonts w:asciiTheme="majorBidi" w:hAnsiTheme="majorBidi" w:cstheme="majorBidi"/>
          <w:sz w:val="22"/>
          <w:szCs w:val="22"/>
        </w:rPr>
        <w:t xml:space="preserve"> </w:t>
      </w:r>
      <w:r w:rsidR="00C31696" w:rsidRPr="00D61CE6">
        <w:rPr>
          <w:rFonts w:asciiTheme="majorBidi" w:hAnsiTheme="majorBidi" w:cstheme="majorBidi"/>
          <w:sz w:val="22"/>
          <w:szCs w:val="22"/>
        </w:rPr>
        <w:t>For example, d</w:t>
      </w:r>
      <w:r w:rsidR="00E755C2" w:rsidRPr="00D61CE6">
        <w:rPr>
          <w:rFonts w:asciiTheme="majorBidi" w:hAnsiTheme="majorBidi" w:cstheme="majorBidi"/>
          <w:sz w:val="22"/>
          <w:szCs w:val="22"/>
        </w:rPr>
        <w:t xml:space="preserve">ata and information gathered </w:t>
      </w:r>
      <w:r w:rsidR="00C31696" w:rsidRPr="00D61CE6">
        <w:rPr>
          <w:rFonts w:asciiTheme="majorBidi" w:hAnsiTheme="majorBidi" w:cstheme="majorBidi"/>
          <w:sz w:val="22"/>
          <w:szCs w:val="22"/>
        </w:rPr>
        <w:t>via</w:t>
      </w:r>
      <w:r w:rsidR="00E755C2" w:rsidRPr="00D61CE6">
        <w:rPr>
          <w:rFonts w:asciiTheme="majorBidi" w:hAnsiTheme="majorBidi" w:cstheme="majorBidi"/>
          <w:sz w:val="22"/>
          <w:szCs w:val="22"/>
        </w:rPr>
        <w:t xml:space="preserve"> reporting </w:t>
      </w:r>
      <w:r w:rsidR="00C31696" w:rsidRPr="00D61CE6">
        <w:rPr>
          <w:rFonts w:asciiTheme="majorBidi" w:hAnsiTheme="majorBidi" w:cstheme="majorBidi"/>
          <w:sz w:val="22"/>
          <w:szCs w:val="22"/>
        </w:rPr>
        <w:t>can inform</w:t>
      </w:r>
      <w:r w:rsidR="00E755C2" w:rsidRPr="00D61CE6">
        <w:rPr>
          <w:rFonts w:asciiTheme="majorBidi" w:hAnsiTheme="majorBidi" w:cstheme="majorBidi"/>
          <w:sz w:val="22"/>
          <w:szCs w:val="22"/>
        </w:rPr>
        <w:t xml:space="preserve"> activities under the Water Convention, including the Convention’s three yearly programmes of work </w:t>
      </w:r>
      <w:r w:rsidR="00F00732" w:rsidRPr="00D61CE6">
        <w:rPr>
          <w:rFonts w:asciiTheme="majorBidi" w:hAnsiTheme="majorBidi" w:cstheme="majorBidi"/>
          <w:sz w:val="22"/>
          <w:szCs w:val="22"/>
        </w:rPr>
        <w:t xml:space="preserve">(see ECE, 2019), </w:t>
      </w:r>
      <w:r w:rsidR="00E755C2" w:rsidRPr="00D61CE6">
        <w:rPr>
          <w:rFonts w:asciiTheme="majorBidi" w:hAnsiTheme="majorBidi" w:cstheme="majorBidi"/>
          <w:sz w:val="22"/>
          <w:szCs w:val="22"/>
        </w:rPr>
        <w:t xml:space="preserve">and the activities of </w:t>
      </w:r>
      <w:r w:rsidR="00C31696" w:rsidRPr="00D61CE6">
        <w:rPr>
          <w:rFonts w:asciiTheme="majorBidi" w:hAnsiTheme="majorBidi" w:cstheme="majorBidi"/>
          <w:sz w:val="22"/>
          <w:szCs w:val="22"/>
        </w:rPr>
        <w:t>its working groups and other bodies</w:t>
      </w:r>
      <w:r w:rsidR="00E755C2" w:rsidRPr="00D61CE6">
        <w:rPr>
          <w:rFonts w:asciiTheme="majorBidi" w:hAnsiTheme="majorBidi" w:cstheme="majorBidi"/>
          <w:sz w:val="22"/>
          <w:szCs w:val="22"/>
        </w:rPr>
        <w:t>, such as the Implementation Committee.</w:t>
      </w:r>
      <w:r w:rsidR="004F55C0" w:rsidRPr="00D61CE6">
        <w:rPr>
          <w:rFonts w:asciiTheme="majorBidi" w:hAnsiTheme="majorBidi" w:cstheme="majorBidi"/>
          <w:sz w:val="22"/>
          <w:szCs w:val="22"/>
        </w:rPr>
        <w:t xml:space="preserve"> </w:t>
      </w:r>
      <w:r w:rsidR="00E755C2" w:rsidRPr="00D61CE6">
        <w:rPr>
          <w:rFonts w:asciiTheme="majorBidi" w:hAnsiTheme="majorBidi" w:cstheme="majorBidi"/>
          <w:sz w:val="22"/>
          <w:szCs w:val="22"/>
        </w:rPr>
        <w:t>To support the uptake of the results from the reporting exercise, the Water Convention Secretariat prepares a synthesis report based on the national reports (</w:t>
      </w:r>
      <w:r w:rsidR="00A954DA" w:rsidRPr="00D61CE6">
        <w:rPr>
          <w:rFonts w:asciiTheme="majorBidi" w:hAnsiTheme="majorBidi" w:cstheme="majorBidi"/>
          <w:sz w:val="22"/>
          <w:szCs w:val="22"/>
        </w:rPr>
        <w:t>ECE, 2018</w:t>
      </w:r>
      <w:r w:rsidR="0071796B" w:rsidRPr="00D61CE6">
        <w:rPr>
          <w:rFonts w:asciiTheme="majorBidi" w:hAnsiTheme="majorBidi" w:cstheme="majorBidi"/>
          <w:sz w:val="22"/>
          <w:szCs w:val="22"/>
        </w:rPr>
        <w:t>a</w:t>
      </w:r>
      <w:r w:rsidR="00E755C2" w:rsidRPr="00D61CE6">
        <w:rPr>
          <w:rFonts w:asciiTheme="majorBidi" w:hAnsiTheme="majorBidi" w:cstheme="majorBidi"/>
          <w:sz w:val="22"/>
          <w:szCs w:val="22"/>
        </w:rPr>
        <w:t xml:space="preserve">). </w:t>
      </w:r>
    </w:p>
    <w:p w14:paraId="2A055ADC" w14:textId="015FC022" w:rsidR="00C336DA" w:rsidRPr="00D61CE6" w:rsidRDefault="00580591" w:rsidP="00C31696">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Also</w:t>
      </w:r>
      <w:r w:rsidR="00C31696" w:rsidRPr="00D61CE6">
        <w:rPr>
          <w:rFonts w:asciiTheme="majorBidi" w:hAnsiTheme="majorBidi" w:cstheme="majorBidi"/>
          <w:sz w:val="22"/>
          <w:szCs w:val="22"/>
        </w:rPr>
        <w:t xml:space="preserve"> </w:t>
      </w:r>
      <w:r w:rsidR="00E755C2" w:rsidRPr="00D61CE6">
        <w:rPr>
          <w:rFonts w:asciiTheme="majorBidi" w:hAnsiTheme="majorBidi" w:cstheme="majorBidi"/>
          <w:sz w:val="22"/>
          <w:szCs w:val="22"/>
        </w:rPr>
        <w:t xml:space="preserve">at the global level, </w:t>
      </w:r>
      <w:r w:rsidR="00C31696" w:rsidRPr="00D61CE6">
        <w:rPr>
          <w:rFonts w:asciiTheme="majorBidi" w:hAnsiTheme="majorBidi" w:cstheme="majorBidi"/>
          <w:sz w:val="22"/>
          <w:szCs w:val="22"/>
        </w:rPr>
        <w:t xml:space="preserve">and </w:t>
      </w:r>
      <w:r w:rsidR="00E755C2" w:rsidRPr="00D61CE6">
        <w:rPr>
          <w:rFonts w:asciiTheme="majorBidi" w:hAnsiTheme="majorBidi" w:cstheme="majorBidi"/>
          <w:sz w:val="22"/>
          <w:szCs w:val="22"/>
        </w:rPr>
        <w:t>within the SDG framework</w:t>
      </w:r>
      <w:r w:rsidR="00C31696" w:rsidRPr="00D61CE6">
        <w:rPr>
          <w:rFonts w:asciiTheme="majorBidi" w:hAnsiTheme="majorBidi" w:cstheme="majorBidi"/>
          <w:sz w:val="22"/>
          <w:szCs w:val="22"/>
        </w:rPr>
        <w:t xml:space="preserve">, </w:t>
      </w:r>
      <w:r w:rsidR="00E755C2" w:rsidRPr="00D61CE6">
        <w:rPr>
          <w:rFonts w:asciiTheme="majorBidi" w:hAnsiTheme="majorBidi" w:cstheme="majorBidi"/>
          <w:sz w:val="22"/>
          <w:szCs w:val="22"/>
        </w:rPr>
        <w:t xml:space="preserve">the data and information gathered from national reports can inform the High-level Political Forum on Sustainable Development, the UN’s </w:t>
      </w:r>
      <w:r w:rsidR="00C31696" w:rsidRPr="00D61CE6">
        <w:rPr>
          <w:rFonts w:asciiTheme="majorBidi" w:hAnsiTheme="majorBidi" w:cstheme="majorBidi"/>
          <w:sz w:val="22"/>
          <w:szCs w:val="22"/>
        </w:rPr>
        <w:t>a</w:t>
      </w:r>
      <w:r w:rsidR="00E755C2" w:rsidRPr="00D61CE6">
        <w:rPr>
          <w:rFonts w:asciiTheme="majorBidi" w:hAnsiTheme="majorBidi" w:cstheme="majorBidi"/>
          <w:sz w:val="22"/>
          <w:szCs w:val="22"/>
        </w:rPr>
        <w:t xml:space="preserve">nnual </w:t>
      </w:r>
      <w:r w:rsidR="00C31696" w:rsidRPr="00D61CE6">
        <w:rPr>
          <w:rFonts w:asciiTheme="majorBidi" w:hAnsiTheme="majorBidi" w:cstheme="majorBidi"/>
          <w:sz w:val="22"/>
          <w:szCs w:val="22"/>
        </w:rPr>
        <w:t>r</w:t>
      </w:r>
      <w:r w:rsidR="00E755C2" w:rsidRPr="00D61CE6">
        <w:rPr>
          <w:rFonts w:asciiTheme="majorBidi" w:hAnsiTheme="majorBidi" w:cstheme="majorBidi"/>
          <w:sz w:val="22"/>
          <w:szCs w:val="22"/>
        </w:rPr>
        <w:t xml:space="preserve">eport </w:t>
      </w:r>
      <w:r w:rsidR="00C31696" w:rsidRPr="00D61CE6">
        <w:rPr>
          <w:rFonts w:asciiTheme="majorBidi" w:hAnsiTheme="majorBidi" w:cstheme="majorBidi"/>
          <w:sz w:val="22"/>
          <w:szCs w:val="22"/>
        </w:rPr>
        <w:t xml:space="preserve">on progress towards the SDGs </w:t>
      </w:r>
      <w:r w:rsidR="00E755C2" w:rsidRPr="00D61CE6">
        <w:rPr>
          <w:rFonts w:asciiTheme="majorBidi" w:hAnsiTheme="majorBidi" w:cstheme="majorBidi"/>
          <w:sz w:val="22"/>
          <w:szCs w:val="22"/>
        </w:rPr>
        <w:t>(</w:t>
      </w:r>
      <w:r w:rsidR="00F00732" w:rsidRPr="00D61CE6">
        <w:rPr>
          <w:rFonts w:asciiTheme="majorBidi" w:hAnsiTheme="majorBidi" w:cstheme="majorBidi"/>
          <w:sz w:val="22"/>
          <w:szCs w:val="22"/>
        </w:rPr>
        <w:t>UN, 2018</w:t>
      </w:r>
      <w:r w:rsidR="00E755C2" w:rsidRPr="00D61CE6">
        <w:rPr>
          <w:rFonts w:asciiTheme="majorBidi" w:hAnsiTheme="majorBidi" w:cstheme="majorBidi"/>
          <w:sz w:val="22"/>
          <w:szCs w:val="22"/>
        </w:rPr>
        <w:t>), and UN Water’s SDG 6 Synthesis Report on Water and Sanitation (</w:t>
      </w:r>
      <w:r w:rsidR="00A954DA" w:rsidRPr="00D61CE6">
        <w:rPr>
          <w:rFonts w:asciiTheme="majorBidi" w:hAnsiTheme="majorBidi" w:cstheme="majorBidi"/>
          <w:sz w:val="22"/>
          <w:szCs w:val="22"/>
        </w:rPr>
        <w:t>UN-Water, 2018</w:t>
      </w:r>
      <w:r w:rsidR="00E755C2"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E755C2" w:rsidRPr="00D61CE6">
        <w:rPr>
          <w:rFonts w:asciiTheme="majorBidi" w:hAnsiTheme="majorBidi" w:cstheme="majorBidi"/>
          <w:sz w:val="22"/>
          <w:szCs w:val="22"/>
        </w:rPr>
        <w:t>In addition, the custodian agencies present the results of the reporting exercise in a report dedicated to SDG indicator 6.5.2</w:t>
      </w:r>
      <w:r w:rsidR="00A954DA" w:rsidRPr="00D61CE6">
        <w:rPr>
          <w:rFonts w:asciiTheme="majorBidi" w:hAnsiTheme="majorBidi" w:cstheme="majorBidi"/>
          <w:sz w:val="22"/>
          <w:szCs w:val="22"/>
        </w:rPr>
        <w:t xml:space="preserve"> (</w:t>
      </w:r>
      <w:r w:rsidR="00A5521A" w:rsidRPr="00D61CE6">
        <w:rPr>
          <w:rFonts w:asciiTheme="majorBidi" w:hAnsiTheme="majorBidi" w:cstheme="majorBidi"/>
          <w:sz w:val="22"/>
          <w:szCs w:val="22"/>
        </w:rPr>
        <w:t>ECE, UNESCO &amp; UN-Water, 2018</w:t>
      </w:r>
      <w:r w:rsidR="00A954DA" w:rsidRPr="00D61CE6">
        <w:rPr>
          <w:rFonts w:asciiTheme="majorBidi" w:hAnsiTheme="majorBidi" w:cstheme="majorBidi"/>
          <w:sz w:val="22"/>
          <w:szCs w:val="22"/>
        </w:rPr>
        <w:t>)</w:t>
      </w:r>
      <w:r w:rsidR="00E755C2" w:rsidRPr="00D61CE6">
        <w:rPr>
          <w:rFonts w:asciiTheme="majorBidi" w:hAnsiTheme="majorBidi" w:cstheme="majorBidi"/>
          <w:sz w:val="22"/>
          <w:szCs w:val="22"/>
        </w:rPr>
        <w:t xml:space="preserve">. </w:t>
      </w:r>
    </w:p>
    <w:p w14:paraId="0CC1E7D7" w14:textId="4960B6F1" w:rsidR="00E914C8" w:rsidRPr="00D61CE6" w:rsidRDefault="00C31696" w:rsidP="00C31696">
      <w:pPr>
        <w:pStyle w:val="ListParagraph"/>
        <w:numPr>
          <w:ilvl w:val="1"/>
          <w:numId w:val="7"/>
        </w:numPr>
        <w:ind w:left="851"/>
        <w:jc w:val="both"/>
        <w:rPr>
          <w:rFonts w:asciiTheme="majorBidi" w:hAnsiTheme="majorBidi" w:cstheme="majorBidi"/>
          <w:b/>
          <w:sz w:val="22"/>
          <w:szCs w:val="22"/>
        </w:rPr>
      </w:pPr>
      <w:r w:rsidRPr="00D61CE6">
        <w:rPr>
          <w:rFonts w:asciiTheme="majorBidi" w:hAnsiTheme="majorBidi" w:cstheme="majorBidi"/>
          <w:sz w:val="22"/>
          <w:szCs w:val="22"/>
        </w:rPr>
        <w:t>R</w:t>
      </w:r>
      <w:r w:rsidR="00E755C2" w:rsidRPr="00D61CE6">
        <w:rPr>
          <w:rFonts w:asciiTheme="majorBidi" w:hAnsiTheme="majorBidi" w:cstheme="majorBidi"/>
          <w:sz w:val="22"/>
          <w:szCs w:val="22"/>
        </w:rPr>
        <w:t>esults from the reporting exercise can be used by regional organisations in order to inform their own reporting exercises or in order to facilitate dialogue on transboundary water cooperation at the regional level.</w:t>
      </w:r>
      <w:r w:rsidR="004F55C0" w:rsidRPr="00D61CE6">
        <w:rPr>
          <w:rFonts w:asciiTheme="majorBidi" w:hAnsiTheme="majorBidi" w:cstheme="majorBidi"/>
          <w:sz w:val="22"/>
          <w:szCs w:val="22"/>
        </w:rPr>
        <w:t xml:space="preserve"> </w:t>
      </w:r>
      <w:r w:rsidR="00E755C2" w:rsidRPr="00D61CE6">
        <w:rPr>
          <w:rFonts w:asciiTheme="majorBidi" w:hAnsiTheme="majorBidi" w:cstheme="majorBidi"/>
          <w:sz w:val="22"/>
          <w:szCs w:val="22"/>
        </w:rPr>
        <w:t xml:space="preserve">For instance, AMCOW </w:t>
      </w:r>
      <w:r w:rsidR="005479F5" w:rsidRPr="00D61CE6">
        <w:rPr>
          <w:rFonts w:asciiTheme="majorBidi" w:hAnsiTheme="majorBidi" w:cstheme="majorBidi"/>
          <w:sz w:val="22"/>
          <w:szCs w:val="22"/>
        </w:rPr>
        <w:t>has introduced a harmonised process for monitoring and reporting on water and sanitation targets across several international agreements and regional commitments (</w:t>
      </w:r>
      <w:r w:rsidR="00A5521A" w:rsidRPr="00D61CE6">
        <w:rPr>
          <w:rFonts w:asciiTheme="majorBidi" w:hAnsiTheme="majorBidi" w:cstheme="majorBidi"/>
          <w:sz w:val="22"/>
          <w:szCs w:val="22"/>
        </w:rPr>
        <w:t>AMCOW, 2019</w:t>
      </w:r>
      <w:r w:rsidR="005479F5"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r w:rsidR="005479F5" w:rsidRPr="00D61CE6">
        <w:rPr>
          <w:rFonts w:asciiTheme="majorBidi" w:hAnsiTheme="majorBidi" w:cstheme="majorBidi"/>
          <w:sz w:val="22"/>
          <w:szCs w:val="22"/>
        </w:rPr>
        <w:t xml:space="preserve">Another example is how </w:t>
      </w:r>
      <w:r w:rsidRPr="00D61CE6">
        <w:rPr>
          <w:rFonts w:asciiTheme="majorBidi" w:hAnsiTheme="majorBidi" w:cstheme="majorBidi"/>
          <w:sz w:val="22"/>
          <w:szCs w:val="22"/>
        </w:rPr>
        <w:t>ESCWA</w:t>
      </w:r>
      <w:r w:rsidR="005479F5" w:rsidRPr="00D61CE6">
        <w:rPr>
          <w:rFonts w:asciiTheme="majorBidi" w:hAnsiTheme="majorBidi" w:cstheme="majorBidi"/>
          <w:sz w:val="22"/>
          <w:szCs w:val="22"/>
        </w:rPr>
        <w:t xml:space="preserve"> </w:t>
      </w:r>
      <w:r w:rsidRPr="00D61CE6">
        <w:rPr>
          <w:rFonts w:asciiTheme="majorBidi" w:hAnsiTheme="majorBidi" w:cstheme="majorBidi"/>
          <w:sz w:val="22"/>
          <w:szCs w:val="22"/>
        </w:rPr>
        <w:t>has</w:t>
      </w:r>
      <w:r w:rsidR="005479F5" w:rsidRPr="00D61CE6">
        <w:rPr>
          <w:rFonts w:asciiTheme="majorBidi" w:hAnsiTheme="majorBidi" w:cstheme="majorBidi"/>
          <w:sz w:val="22"/>
          <w:szCs w:val="22"/>
        </w:rPr>
        <w:t xml:space="preserve"> used the SDG indicator 6.5.2 reporting exercise to assess how to advance transboundary water cooperation within the Arab region (</w:t>
      </w:r>
      <w:r w:rsidR="00A5521A" w:rsidRPr="00D61CE6">
        <w:rPr>
          <w:rFonts w:asciiTheme="majorBidi" w:hAnsiTheme="majorBidi" w:cstheme="majorBidi"/>
          <w:sz w:val="22"/>
          <w:szCs w:val="22"/>
        </w:rPr>
        <w:t>ESCWA, 2018</w:t>
      </w:r>
      <w:r w:rsidR="005479F5"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228F945D" w14:textId="665405F8" w:rsidR="006A6429" w:rsidRPr="00D61CE6" w:rsidRDefault="006A6429" w:rsidP="009E5282">
      <w:pPr>
        <w:rPr>
          <w:rFonts w:asciiTheme="majorBidi" w:hAnsiTheme="majorBidi" w:cstheme="majorBidi"/>
        </w:rPr>
      </w:pPr>
    </w:p>
    <w:p w14:paraId="1C4DB549" w14:textId="1C6F3BC1" w:rsidR="005479F5" w:rsidRPr="00D61CE6" w:rsidRDefault="005479F5" w:rsidP="00C70DFE">
      <w:pPr>
        <w:rPr>
          <w:rFonts w:asciiTheme="majorBidi" w:hAnsiTheme="majorBidi" w:cstheme="majorBidi"/>
          <w:b/>
        </w:rPr>
      </w:pPr>
    </w:p>
    <w:p w14:paraId="453CF106" w14:textId="77777777" w:rsidR="00AA6297" w:rsidRPr="00D61CE6" w:rsidRDefault="00AA6297" w:rsidP="00C70DFE">
      <w:pPr>
        <w:rPr>
          <w:rFonts w:asciiTheme="majorBidi" w:hAnsiTheme="majorBidi" w:cstheme="majorBidi"/>
          <w:b/>
        </w:rPr>
      </w:pPr>
    </w:p>
    <w:p w14:paraId="126F3A2F" w14:textId="1E570A87" w:rsidR="006A6429" w:rsidRPr="00D61CE6" w:rsidRDefault="002C329B" w:rsidP="00C70DFE">
      <w:pPr>
        <w:rPr>
          <w:rFonts w:asciiTheme="majorBidi" w:hAnsiTheme="majorBidi" w:cstheme="majorBidi"/>
        </w:rPr>
      </w:pPr>
      <w:r w:rsidRPr="00D61CE6">
        <w:rPr>
          <w:rFonts w:asciiTheme="majorBidi" w:hAnsiTheme="majorBidi" w:cstheme="majorBidi"/>
          <w:b/>
          <w:noProof/>
        </w:rPr>
        <w:lastRenderedPageBreak/>
        <mc:AlternateContent>
          <mc:Choice Requires="wps">
            <w:drawing>
              <wp:anchor distT="0" distB="0" distL="114300" distR="114300" simplePos="0" relativeHeight="251683840" behindDoc="0" locked="0" layoutInCell="1" allowOverlap="1" wp14:anchorId="36A8F2B0" wp14:editId="0D9C4E8C">
                <wp:simplePos x="0" y="0"/>
                <wp:positionH relativeFrom="column">
                  <wp:posOffset>106680</wp:posOffset>
                </wp:positionH>
                <wp:positionV relativeFrom="paragraph">
                  <wp:posOffset>174625</wp:posOffset>
                </wp:positionV>
                <wp:extent cx="5828030" cy="6390640"/>
                <wp:effectExtent l="0" t="0" r="1397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390640"/>
                        </a:xfrm>
                        <a:prstGeom prst="rect">
                          <a:avLst/>
                        </a:prstGeom>
                        <a:solidFill>
                          <a:schemeClr val="bg1">
                            <a:lumMod val="95000"/>
                          </a:schemeClr>
                        </a:solidFill>
                        <a:ln w="6350">
                          <a:solidFill>
                            <a:schemeClr val="bg1">
                              <a:lumMod val="85000"/>
                            </a:schemeClr>
                          </a:solidFill>
                        </a:ln>
                      </wps:spPr>
                      <wps:txbx>
                        <w:txbxContent>
                          <w:p w14:paraId="58913F5A" w14:textId="77777777" w:rsidR="00FD35A3" w:rsidRDefault="00FD35A3" w:rsidP="002B6541">
                            <w:pPr>
                              <w:jc w:val="center"/>
                              <w:rPr>
                                <w:b/>
                                <w:sz w:val="22"/>
                                <w:szCs w:val="22"/>
                              </w:rPr>
                            </w:pPr>
                          </w:p>
                          <w:p w14:paraId="100D8D81" w14:textId="3E8D94C6" w:rsidR="00FD35A3" w:rsidRPr="002B6541" w:rsidRDefault="00FD35A3" w:rsidP="002B6541">
                            <w:pPr>
                              <w:jc w:val="center"/>
                              <w:rPr>
                                <w:b/>
                                <w:sz w:val="22"/>
                                <w:szCs w:val="22"/>
                              </w:rPr>
                            </w:pPr>
                            <w:r w:rsidRPr="002B6541">
                              <w:rPr>
                                <w:b/>
                                <w:sz w:val="22"/>
                                <w:szCs w:val="22"/>
                              </w:rPr>
                              <w:t>Tips on completing the reporting template</w:t>
                            </w:r>
                          </w:p>
                          <w:p w14:paraId="72FA37D2" w14:textId="77777777" w:rsidR="00FD35A3" w:rsidRPr="002B6541" w:rsidRDefault="00FD35A3" w:rsidP="002B6541">
                            <w:pPr>
                              <w:jc w:val="center"/>
                              <w:rPr>
                                <w:b/>
                                <w:sz w:val="22"/>
                                <w:szCs w:val="22"/>
                              </w:rPr>
                            </w:pPr>
                          </w:p>
                          <w:p w14:paraId="043C68B5" w14:textId="373B69FB" w:rsidR="00FD35A3" w:rsidRPr="002B6541" w:rsidRDefault="00FD35A3" w:rsidP="002B6541">
                            <w:pPr>
                              <w:jc w:val="both"/>
                              <w:rPr>
                                <w:sz w:val="22"/>
                                <w:szCs w:val="22"/>
                              </w:rPr>
                            </w:pPr>
                            <w:r w:rsidRPr="002B6541">
                              <w:rPr>
                                <w:sz w:val="22"/>
                                <w:szCs w:val="22"/>
                              </w:rPr>
                              <w:t xml:space="preserve">The sections below offer guidance on </w:t>
                            </w:r>
                            <w:r>
                              <w:rPr>
                                <w:sz w:val="22"/>
                                <w:szCs w:val="22"/>
                              </w:rPr>
                              <w:t xml:space="preserve">completing </w:t>
                            </w:r>
                            <w:r w:rsidRPr="002B6541">
                              <w:rPr>
                                <w:sz w:val="22"/>
                                <w:szCs w:val="22"/>
                              </w:rPr>
                              <w:t>specific questions and sections of the reporting template.</w:t>
                            </w:r>
                            <w:r>
                              <w:rPr>
                                <w:sz w:val="22"/>
                                <w:szCs w:val="22"/>
                              </w:rPr>
                              <w:t xml:space="preserve"> A</w:t>
                            </w:r>
                            <w:r w:rsidRPr="002B6541">
                              <w:rPr>
                                <w:sz w:val="22"/>
                                <w:szCs w:val="22"/>
                              </w:rPr>
                              <w:t xml:space="preserve"> number of more generic tips </w:t>
                            </w:r>
                            <w:r>
                              <w:rPr>
                                <w:sz w:val="22"/>
                                <w:szCs w:val="22"/>
                              </w:rPr>
                              <w:t xml:space="preserve">for completing the template are provided here: </w:t>
                            </w:r>
                          </w:p>
                          <w:p w14:paraId="1C898D25" w14:textId="77777777" w:rsidR="00FD35A3" w:rsidRPr="002B6541" w:rsidRDefault="00FD35A3" w:rsidP="002B6541">
                            <w:pPr>
                              <w:ind w:left="426" w:hanging="426"/>
                              <w:jc w:val="both"/>
                              <w:rPr>
                                <w:sz w:val="22"/>
                                <w:szCs w:val="22"/>
                              </w:rPr>
                            </w:pPr>
                          </w:p>
                          <w:p w14:paraId="63F8906B" w14:textId="77777777" w:rsidR="00FD35A3" w:rsidRPr="002B6541"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When answering open questions ensure that the responses are succinct whilst at the same time offering a “meaningful story”. </w:t>
                            </w:r>
                          </w:p>
                          <w:p w14:paraId="51C939C1" w14:textId="77777777" w:rsidR="00FD35A3" w:rsidRPr="002B6541" w:rsidRDefault="00FD35A3" w:rsidP="00521CEB">
                            <w:pPr>
                              <w:pStyle w:val="ListParagraph"/>
                              <w:tabs>
                                <w:tab w:val="num" w:pos="426"/>
                              </w:tabs>
                              <w:ind w:left="426" w:hanging="426"/>
                              <w:jc w:val="both"/>
                              <w:rPr>
                                <w:rFonts w:ascii="Times New Roman" w:hAnsi="Times New Roman" w:cs="Times New Roman"/>
                                <w:sz w:val="22"/>
                                <w:szCs w:val="22"/>
                              </w:rPr>
                            </w:pPr>
                          </w:p>
                          <w:p w14:paraId="2FB975A2" w14:textId="2A1EDEA9" w:rsidR="00FD35A3" w:rsidRPr="002B6541"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Where appropriate provide links to further background information, such as </w:t>
                            </w:r>
                            <w:r>
                              <w:rPr>
                                <w:rFonts w:ascii="Times New Roman" w:hAnsi="Times New Roman" w:cs="Times New Roman"/>
                                <w:b/>
                                <w:sz w:val="22"/>
                                <w:szCs w:val="22"/>
                              </w:rPr>
                              <w:t xml:space="preserve">the webpages of </w:t>
                            </w:r>
                            <w:r w:rsidRPr="002B6541">
                              <w:rPr>
                                <w:rFonts w:ascii="Times New Roman" w:hAnsi="Times New Roman" w:cs="Times New Roman"/>
                                <w:b/>
                                <w:sz w:val="22"/>
                                <w:szCs w:val="22"/>
                              </w:rPr>
                              <w:t xml:space="preserve">projects and </w:t>
                            </w:r>
                            <w:r>
                              <w:rPr>
                                <w:rFonts w:ascii="Times New Roman" w:hAnsi="Times New Roman" w:cs="Times New Roman"/>
                                <w:b/>
                                <w:sz w:val="22"/>
                                <w:szCs w:val="22"/>
                              </w:rPr>
                              <w:t>programmes, river basin organisations</w:t>
                            </w:r>
                            <w:r w:rsidRPr="002B6541">
                              <w:rPr>
                                <w:rFonts w:ascii="Times New Roman" w:hAnsi="Times New Roman" w:cs="Times New Roman"/>
                                <w:b/>
                                <w:sz w:val="22"/>
                                <w:szCs w:val="22"/>
                              </w:rPr>
                              <w:t xml:space="preserve">, maps of transboundary waters, </w:t>
                            </w:r>
                            <w:r>
                              <w:rPr>
                                <w:rFonts w:ascii="Times New Roman" w:hAnsi="Times New Roman" w:cs="Times New Roman"/>
                                <w:b/>
                                <w:sz w:val="22"/>
                                <w:szCs w:val="22"/>
                              </w:rPr>
                              <w:t xml:space="preserve">and the </w:t>
                            </w:r>
                            <w:r w:rsidRPr="002B6541">
                              <w:rPr>
                                <w:rFonts w:ascii="Times New Roman" w:hAnsi="Times New Roman" w:cs="Times New Roman"/>
                                <w:b/>
                                <w:sz w:val="22"/>
                                <w:szCs w:val="22"/>
                              </w:rPr>
                              <w:t xml:space="preserve">text of the agreements and other arrangements. </w:t>
                            </w:r>
                          </w:p>
                          <w:p w14:paraId="78E29D7E" w14:textId="77777777" w:rsidR="00FD35A3" w:rsidRPr="002B6541" w:rsidRDefault="00FD35A3" w:rsidP="00521CEB">
                            <w:pPr>
                              <w:tabs>
                                <w:tab w:val="num" w:pos="426"/>
                              </w:tabs>
                              <w:ind w:left="426" w:hanging="426"/>
                              <w:jc w:val="both"/>
                              <w:rPr>
                                <w:sz w:val="22"/>
                                <w:szCs w:val="22"/>
                              </w:rPr>
                            </w:pPr>
                          </w:p>
                          <w:p w14:paraId="28C0DC37" w14:textId="77777777" w:rsidR="00FD35A3" w:rsidRPr="008666A8"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Consider sharing drafts of the reporting template with ECE and UNESCO for feedback </w:t>
                            </w:r>
                            <w:r w:rsidRPr="008666A8">
                              <w:rPr>
                                <w:rFonts w:ascii="Times New Roman" w:hAnsi="Times New Roman" w:cs="Times New Roman"/>
                                <w:b/>
                                <w:sz w:val="22"/>
                                <w:szCs w:val="22"/>
                              </w:rPr>
                              <w:t xml:space="preserve">prior to formal submission. </w:t>
                            </w:r>
                          </w:p>
                          <w:p w14:paraId="09CD041F" w14:textId="77777777" w:rsidR="00FD35A3" w:rsidRPr="008666A8" w:rsidRDefault="00FD35A3" w:rsidP="00521CEB">
                            <w:pPr>
                              <w:pStyle w:val="ListParagraph"/>
                              <w:tabs>
                                <w:tab w:val="num" w:pos="426"/>
                              </w:tabs>
                              <w:ind w:left="426" w:hanging="426"/>
                              <w:rPr>
                                <w:rFonts w:ascii="Times New Roman" w:hAnsi="Times New Roman" w:cs="Times New Roman"/>
                                <w:sz w:val="22"/>
                                <w:szCs w:val="22"/>
                              </w:rPr>
                            </w:pPr>
                          </w:p>
                          <w:p w14:paraId="1923E072" w14:textId="77777777" w:rsidR="00FD35A3" w:rsidRPr="008666A8"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8666A8">
                              <w:rPr>
                                <w:rFonts w:ascii="Times New Roman" w:hAnsi="Times New Roman" w:cs="Times New Roman"/>
                                <w:b/>
                                <w:sz w:val="22"/>
                                <w:szCs w:val="22"/>
                              </w:rPr>
                              <w:t xml:space="preserve">Plan carefully and in advance so as to ensure that reports are submitted by the June deadline. </w:t>
                            </w:r>
                          </w:p>
                          <w:p w14:paraId="10663E53" w14:textId="77777777" w:rsidR="00FD35A3" w:rsidRPr="008666A8" w:rsidRDefault="00FD35A3" w:rsidP="00521CEB">
                            <w:pPr>
                              <w:pStyle w:val="ListParagraph"/>
                              <w:tabs>
                                <w:tab w:val="num" w:pos="426"/>
                              </w:tabs>
                              <w:ind w:left="426" w:hanging="426"/>
                              <w:rPr>
                                <w:rFonts w:ascii="Times New Roman" w:hAnsi="Times New Roman" w:cs="Times New Roman"/>
                                <w:sz w:val="22"/>
                                <w:szCs w:val="22"/>
                              </w:rPr>
                            </w:pPr>
                          </w:p>
                          <w:p w14:paraId="63B15CE7" w14:textId="77777777" w:rsidR="00FD35A3" w:rsidRPr="001B0BF7"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sz w:val="22"/>
                                <w:szCs w:val="22"/>
                              </w:rPr>
                            </w:pPr>
                            <w:r w:rsidRPr="008666A8">
                              <w:rPr>
                                <w:rFonts w:ascii="Times New Roman" w:hAnsi="Times New Roman" w:cs="Times New Roman"/>
                                <w:b/>
                                <w:sz w:val="22"/>
                                <w:szCs w:val="22"/>
                              </w:rPr>
                              <w:t>Check for inconsistencies in responses, particularly in relation to the SDG indicator 6.5.2 criteria for operationality</w:t>
                            </w:r>
                            <w:r>
                              <w:rPr>
                                <w:rFonts w:ascii="Times New Roman" w:hAnsi="Times New Roman" w:cs="Times New Roman"/>
                                <w:b/>
                                <w:sz w:val="22"/>
                                <w:szCs w:val="22"/>
                              </w:rPr>
                              <w:t xml:space="preserve"> and the detailed responses in section II, particular on questions 1 and 2 (basins and arrangements), 3 (joint bodies), 4 (objectives, strategies and plans), and 6 (data exchange). </w:t>
                            </w:r>
                          </w:p>
                          <w:p w14:paraId="4B01489E" w14:textId="39340652" w:rsidR="00FD35A3" w:rsidRPr="001B0BF7" w:rsidRDefault="00FD35A3" w:rsidP="001B0BF7">
                            <w:pPr>
                              <w:spacing w:after="160" w:line="259" w:lineRule="auto"/>
                              <w:jc w:val="both"/>
                              <w:rPr>
                                <w:sz w:val="22"/>
                                <w:szCs w:val="22"/>
                              </w:rPr>
                            </w:pPr>
                            <w:r>
                              <w:rPr>
                                <w:b/>
                                <w:sz w:val="22"/>
                                <w:szCs w:val="22"/>
                              </w:rPr>
                              <w:t xml:space="preserve"> </w:t>
                            </w:r>
                          </w:p>
                          <w:p w14:paraId="7460085E" w14:textId="70AB945B" w:rsidR="00FD35A3" w:rsidRDefault="00FD35A3" w:rsidP="000246D6">
                            <w:pPr>
                              <w:pStyle w:val="ListParagraph"/>
                              <w:numPr>
                                <w:ilvl w:val="1"/>
                                <w:numId w:val="8"/>
                              </w:numPr>
                              <w:tabs>
                                <w:tab w:val="num" w:pos="426"/>
                              </w:tabs>
                              <w:ind w:left="426" w:hanging="426"/>
                              <w:jc w:val="both"/>
                              <w:rPr>
                                <w:rFonts w:ascii="Times New Roman" w:hAnsi="Times New Roman" w:cs="Times New Roman"/>
                                <w:b/>
                                <w:sz w:val="22"/>
                                <w:szCs w:val="22"/>
                              </w:rPr>
                            </w:pPr>
                            <w:r w:rsidRPr="008666A8">
                              <w:rPr>
                                <w:rFonts w:ascii="Times New Roman" w:hAnsi="Times New Roman" w:cs="Times New Roman"/>
                                <w:b/>
                                <w:sz w:val="22"/>
                                <w:szCs w:val="22"/>
                              </w:rPr>
                              <w:t xml:space="preserve">Make sure to report on </w:t>
                            </w:r>
                            <w:r w:rsidRPr="008666A8">
                              <w:rPr>
                                <w:rFonts w:ascii="Times New Roman" w:hAnsi="Times New Roman" w:cs="Times New Roman"/>
                                <w:b/>
                                <w:i/>
                                <w:sz w:val="22"/>
                                <w:szCs w:val="22"/>
                              </w:rPr>
                              <w:t xml:space="preserve">all </w:t>
                            </w:r>
                            <w:r w:rsidRPr="008666A8">
                              <w:rPr>
                                <w:rFonts w:ascii="Times New Roman" w:hAnsi="Times New Roman" w:cs="Times New Roman"/>
                                <w:b/>
                                <w:sz w:val="22"/>
                                <w:szCs w:val="22"/>
                              </w:rPr>
                              <w:t xml:space="preserve">transboundary rivers, lakes and aquifers even where an agreement or other arrangement and/or a joint body has not yet been established. </w:t>
                            </w:r>
                          </w:p>
                          <w:p w14:paraId="01676D7C" w14:textId="77777777" w:rsidR="00FD35A3" w:rsidRPr="008666A8" w:rsidRDefault="00FD35A3" w:rsidP="001B0BF7">
                            <w:pPr>
                              <w:pStyle w:val="ListParagraph"/>
                              <w:ind w:left="426"/>
                              <w:jc w:val="both"/>
                              <w:rPr>
                                <w:rFonts w:ascii="Times New Roman" w:hAnsi="Times New Roman" w:cs="Times New Roman"/>
                                <w:b/>
                                <w:sz w:val="22"/>
                                <w:szCs w:val="22"/>
                              </w:rPr>
                            </w:pPr>
                          </w:p>
                          <w:p w14:paraId="262B2DBD" w14:textId="77777777" w:rsidR="00FD35A3" w:rsidRPr="008666A8" w:rsidRDefault="00FD35A3" w:rsidP="00521CEB">
                            <w:pPr>
                              <w:pStyle w:val="ListParagraph"/>
                              <w:tabs>
                                <w:tab w:val="num" w:pos="426"/>
                              </w:tabs>
                              <w:ind w:left="426" w:hanging="426"/>
                              <w:jc w:val="both"/>
                              <w:rPr>
                                <w:rFonts w:ascii="Times New Roman" w:hAnsi="Times New Roman" w:cs="Times New Roman"/>
                                <w:b/>
                                <w:sz w:val="22"/>
                                <w:szCs w:val="22"/>
                              </w:rPr>
                            </w:pPr>
                          </w:p>
                          <w:p w14:paraId="5C39B659" w14:textId="13C6F158" w:rsidR="00FD35A3" w:rsidRPr="002B6541" w:rsidRDefault="00FD35A3" w:rsidP="000246D6">
                            <w:pPr>
                              <w:pStyle w:val="ListParagraph"/>
                              <w:numPr>
                                <w:ilvl w:val="1"/>
                                <w:numId w:val="8"/>
                              </w:numPr>
                              <w:tabs>
                                <w:tab w:val="num" w:pos="426"/>
                              </w:tabs>
                              <w:ind w:left="426" w:hanging="426"/>
                              <w:jc w:val="both"/>
                              <w:rPr>
                                <w:b/>
                                <w:sz w:val="22"/>
                                <w:szCs w:val="22"/>
                              </w:rPr>
                            </w:pPr>
                            <w:r>
                              <w:rPr>
                                <w:rFonts w:ascii="Times New Roman" w:hAnsi="Times New Roman" w:cs="Times New Roman"/>
                                <w:b/>
                                <w:sz w:val="22"/>
                                <w:szCs w:val="22"/>
                              </w:rPr>
                              <w:t>There are no prizes for coming first</w:t>
                            </w:r>
                            <w:r w:rsidRPr="008666A8">
                              <w:rPr>
                                <w:rFonts w:ascii="Times New Roman" w:hAnsi="Times New Roman" w:cs="Times New Roman"/>
                                <w:b/>
                                <w:sz w:val="22"/>
                                <w:szCs w:val="22"/>
                              </w:rPr>
                              <w:t xml:space="preserve">! Reporting is a collective exercise designed to gain a </w:t>
                            </w:r>
                            <w:r w:rsidRPr="008666A8">
                              <w:rPr>
                                <w:rFonts w:ascii="Times New Roman" w:hAnsi="Times New Roman" w:cs="Times New Roman"/>
                                <w:b/>
                                <w:i/>
                                <w:sz w:val="22"/>
                                <w:szCs w:val="22"/>
                              </w:rPr>
                              <w:t xml:space="preserve">shared </w:t>
                            </w:r>
                            <w:r w:rsidRPr="008666A8">
                              <w:rPr>
                                <w:rFonts w:ascii="Times New Roman" w:hAnsi="Times New Roman" w:cs="Times New Roman"/>
                                <w:b/>
                                <w:sz w:val="22"/>
                                <w:szCs w:val="22"/>
                              </w:rPr>
                              <w:t>understanding of progress in transboundary water cooperation</w:t>
                            </w:r>
                            <w:r>
                              <w:rPr>
                                <w:rFonts w:ascii="Times New Roman" w:hAnsi="Times New Roman" w:cs="Times New Roman"/>
                                <w:b/>
                                <w:sz w:val="22"/>
                                <w:szCs w:val="22"/>
                              </w:rPr>
                              <w:t xml:space="preserve"> and identify areas that might need support</w:t>
                            </w:r>
                            <w:r w:rsidRPr="008666A8">
                              <w:rPr>
                                <w:rFonts w:ascii="Times New Roman" w:hAnsi="Times New Roman" w:cs="Times New Roman"/>
                                <w:b/>
                                <w:sz w:val="22"/>
                                <w:szCs w:val="22"/>
                              </w:rPr>
                              <w:t>.</w:t>
                            </w:r>
                            <w:r>
                              <w:rPr>
                                <w:rFonts w:ascii="Times New Roman" w:hAnsi="Times New Roman" w:cs="Times New Roman"/>
                                <w:b/>
                                <w:sz w:val="22"/>
                                <w:szCs w:val="22"/>
                              </w:rPr>
                              <w:t xml:space="preserve"> </w:t>
                            </w:r>
                            <w:r w:rsidRPr="008666A8">
                              <w:rPr>
                                <w:rFonts w:ascii="Times New Roman" w:hAnsi="Times New Roman" w:cs="Times New Roman"/>
                                <w:b/>
                                <w:sz w:val="22"/>
                                <w:szCs w:val="22"/>
                              </w:rPr>
                              <w:t xml:space="preserve">Countries therefore </w:t>
                            </w:r>
                            <w:r>
                              <w:rPr>
                                <w:rFonts w:ascii="Times New Roman" w:hAnsi="Times New Roman" w:cs="Times New Roman"/>
                                <w:b/>
                                <w:sz w:val="22"/>
                                <w:szCs w:val="22"/>
                              </w:rPr>
                              <w:t>do not benefit</w:t>
                            </w:r>
                            <w:r w:rsidRPr="008666A8">
                              <w:rPr>
                                <w:rFonts w:ascii="Times New Roman" w:hAnsi="Times New Roman" w:cs="Times New Roman"/>
                                <w:b/>
                                <w:sz w:val="22"/>
                                <w:szCs w:val="22"/>
                              </w:rPr>
                              <w:t xml:space="preserve"> from either under- or over-</w:t>
                            </w:r>
                            <w:r>
                              <w:rPr>
                                <w:rFonts w:ascii="Times New Roman" w:hAnsi="Times New Roman" w:cs="Times New Roman"/>
                                <w:b/>
                                <w:sz w:val="22"/>
                                <w:szCs w:val="22"/>
                              </w:rPr>
                              <w:t>estimating</w:t>
                            </w:r>
                            <w:r w:rsidRPr="008666A8">
                              <w:rPr>
                                <w:rFonts w:ascii="Times New Roman" w:hAnsi="Times New Roman" w:cs="Times New Roman"/>
                                <w:b/>
                                <w:sz w:val="22"/>
                                <w:szCs w:val="22"/>
                              </w:rPr>
                              <w:t xml:space="preserve"> current </w:t>
                            </w:r>
                            <w:r>
                              <w:rPr>
                                <w:rFonts w:ascii="Times New Roman" w:hAnsi="Times New Roman" w:cs="Times New Roman"/>
                                <w:b/>
                                <w:sz w:val="22"/>
                                <w:szCs w:val="22"/>
                              </w:rPr>
                              <w:t xml:space="preserve">progress in implementing cooperative arrangements.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4pt;margin-top:13.75pt;width:458.9pt;height:5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" fillcolor="#f2f2f2 [3052]" strokecolor="#d8d8d8 [2732]" strokeweight=".5pt">
                <v:textbox>
                  <w:txbxContent>
                    <w:p w14:paraId="58913F5A" w14:textId="77777777" w:rsidR="00FD35A3" w:rsidRDefault="00FD35A3" w:rsidP="002B6541">
                      <w:pPr>
                        <w:jc w:val="center"/>
                        <w:rPr>
                          <w:b/>
                          <w:sz w:val="22"/>
                          <w:szCs w:val="22"/>
                        </w:rPr>
                      </w:pPr>
                    </w:p>
                    <w:p w14:paraId="100D8D81" w14:textId="3E8D94C6" w:rsidR="00FD35A3" w:rsidRPr="002B6541" w:rsidRDefault="00FD35A3" w:rsidP="002B6541">
                      <w:pPr>
                        <w:jc w:val="center"/>
                        <w:rPr>
                          <w:b/>
                          <w:sz w:val="22"/>
                          <w:szCs w:val="22"/>
                        </w:rPr>
                      </w:pPr>
                      <w:r w:rsidRPr="002B6541">
                        <w:rPr>
                          <w:b/>
                          <w:sz w:val="22"/>
                          <w:szCs w:val="22"/>
                        </w:rPr>
                        <w:t>Tips on completing the reporting template</w:t>
                      </w:r>
                    </w:p>
                    <w:p w14:paraId="72FA37D2" w14:textId="77777777" w:rsidR="00FD35A3" w:rsidRPr="002B6541" w:rsidRDefault="00FD35A3" w:rsidP="002B6541">
                      <w:pPr>
                        <w:jc w:val="center"/>
                        <w:rPr>
                          <w:b/>
                          <w:sz w:val="22"/>
                          <w:szCs w:val="22"/>
                        </w:rPr>
                      </w:pPr>
                    </w:p>
                    <w:p w14:paraId="043C68B5" w14:textId="373B69FB" w:rsidR="00FD35A3" w:rsidRPr="002B6541" w:rsidRDefault="00FD35A3" w:rsidP="002B6541">
                      <w:pPr>
                        <w:jc w:val="both"/>
                        <w:rPr>
                          <w:sz w:val="22"/>
                          <w:szCs w:val="22"/>
                        </w:rPr>
                      </w:pPr>
                      <w:r w:rsidRPr="002B6541">
                        <w:rPr>
                          <w:sz w:val="22"/>
                          <w:szCs w:val="22"/>
                        </w:rPr>
                        <w:t xml:space="preserve">The sections below offer guidance on </w:t>
                      </w:r>
                      <w:r>
                        <w:rPr>
                          <w:sz w:val="22"/>
                          <w:szCs w:val="22"/>
                        </w:rPr>
                        <w:t xml:space="preserve">completing </w:t>
                      </w:r>
                      <w:r w:rsidRPr="002B6541">
                        <w:rPr>
                          <w:sz w:val="22"/>
                          <w:szCs w:val="22"/>
                        </w:rPr>
                        <w:t>specific questions and sections of the reporting template.</w:t>
                      </w:r>
                      <w:r>
                        <w:rPr>
                          <w:sz w:val="22"/>
                          <w:szCs w:val="22"/>
                        </w:rPr>
                        <w:t xml:space="preserve"> </w:t>
                      </w:r>
                      <w:proofErr w:type="gramStart"/>
                      <w:r>
                        <w:rPr>
                          <w:sz w:val="22"/>
                          <w:szCs w:val="22"/>
                        </w:rPr>
                        <w:t>A</w:t>
                      </w:r>
                      <w:r w:rsidRPr="002B6541">
                        <w:rPr>
                          <w:sz w:val="22"/>
                          <w:szCs w:val="22"/>
                        </w:rPr>
                        <w:t xml:space="preserve"> number of</w:t>
                      </w:r>
                      <w:proofErr w:type="gramEnd"/>
                      <w:r w:rsidRPr="002B6541">
                        <w:rPr>
                          <w:sz w:val="22"/>
                          <w:szCs w:val="22"/>
                        </w:rPr>
                        <w:t xml:space="preserve"> more generic tips </w:t>
                      </w:r>
                      <w:r>
                        <w:rPr>
                          <w:sz w:val="22"/>
                          <w:szCs w:val="22"/>
                        </w:rPr>
                        <w:t xml:space="preserve">for completing the template are provided here: </w:t>
                      </w:r>
                    </w:p>
                    <w:p w14:paraId="1C898D25" w14:textId="77777777" w:rsidR="00FD35A3" w:rsidRPr="002B6541" w:rsidRDefault="00FD35A3" w:rsidP="002B6541">
                      <w:pPr>
                        <w:ind w:left="426" w:hanging="426"/>
                        <w:jc w:val="both"/>
                        <w:rPr>
                          <w:sz w:val="22"/>
                          <w:szCs w:val="22"/>
                        </w:rPr>
                      </w:pPr>
                    </w:p>
                    <w:p w14:paraId="63F8906B" w14:textId="77777777" w:rsidR="00FD35A3" w:rsidRPr="002B6541"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When answering open questions ensure that the responses are succinct whilst at the same time offering a “meaningful story”. </w:t>
                      </w:r>
                    </w:p>
                    <w:p w14:paraId="51C939C1" w14:textId="77777777" w:rsidR="00FD35A3" w:rsidRPr="002B6541" w:rsidRDefault="00FD35A3" w:rsidP="00521CEB">
                      <w:pPr>
                        <w:pStyle w:val="ListParagraph"/>
                        <w:tabs>
                          <w:tab w:val="num" w:pos="426"/>
                        </w:tabs>
                        <w:ind w:left="426" w:hanging="426"/>
                        <w:jc w:val="both"/>
                        <w:rPr>
                          <w:rFonts w:ascii="Times New Roman" w:hAnsi="Times New Roman" w:cs="Times New Roman"/>
                          <w:sz w:val="22"/>
                          <w:szCs w:val="22"/>
                        </w:rPr>
                      </w:pPr>
                    </w:p>
                    <w:p w14:paraId="2FB975A2" w14:textId="2A1EDEA9" w:rsidR="00FD35A3" w:rsidRPr="002B6541"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Where appropriate provide links to further background information, such as </w:t>
                      </w:r>
                      <w:r>
                        <w:rPr>
                          <w:rFonts w:ascii="Times New Roman" w:hAnsi="Times New Roman" w:cs="Times New Roman"/>
                          <w:b/>
                          <w:sz w:val="22"/>
                          <w:szCs w:val="22"/>
                        </w:rPr>
                        <w:t xml:space="preserve">the webpages of </w:t>
                      </w:r>
                      <w:r w:rsidRPr="002B6541">
                        <w:rPr>
                          <w:rFonts w:ascii="Times New Roman" w:hAnsi="Times New Roman" w:cs="Times New Roman"/>
                          <w:b/>
                          <w:sz w:val="22"/>
                          <w:szCs w:val="22"/>
                        </w:rPr>
                        <w:t xml:space="preserve">projects and </w:t>
                      </w:r>
                      <w:r>
                        <w:rPr>
                          <w:rFonts w:ascii="Times New Roman" w:hAnsi="Times New Roman" w:cs="Times New Roman"/>
                          <w:b/>
                          <w:sz w:val="22"/>
                          <w:szCs w:val="22"/>
                        </w:rPr>
                        <w:t>programmes, river basin organisations</w:t>
                      </w:r>
                      <w:r w:rsidRPr="002B6541">
                        <w:rPr>
                          <w:rFonts w:ascii="Times New Roman" w:hAnsi="Times New Roman" w:cs="Times New Roman"/>
                          <w:b/>
                          <w:sz w:val="22"/>
                          <w:szCs w:val="22"/>
                        </w:rPr>
                        <w:t xml:space="preserve">, maps of transboundary waters, </w:t>
                      </w:r>
                      <w:r>
                        <w:rPr>
                          <w:rFonts w:ascii="Times New Roman" w:hAnsi="Times New Roman" w:cs="Times New Roman"/>
                          <w:b/>
                          <w:sz w:val="22"/>
                          <w:szCs w:val="22"/>
                        </w:rPr>
                        <w:t xml:space="preserve">and the </w:t>
                      </w:r>
                      <w:r w:rsidRPr="002B6541">
                        <w:rPr>
                          <w:rFonts w:ascii="Times New Roman" w:hAnsi="Times New Roman" w:cs="Times New Roman"/>
                          <w:b/>
                          <w:sz w:val="22"/>
                          <w:szCs w:val="22"/>
                        </w:rPr>
                        <w:t xml:space="preserve">text of the agreements and other arrangements. </w:t>
                      </w:r>
                    </w:p>
                    <w:p w14:paraId="78E29D7E" w14:textId="77777777" w:rsidR="00FD35A3" w:rsidRPr="002B6541" w:rsidRDefault="00FD35A3" w:rsidP="00521CEB">
                      <w:pPr>
                        <w:tabs>
                          <w:tab w:val="num" w:pos="426"/>
                        </w:tabs>
                        <w:ind w:left="426" w:hanging="426"/>
                        <w:jc w:val="both"/>
                        <w:rPr>
                          <w:sz w:val="22"/>
                          <w:szCs w:val="22"/>
                        </w:rPr>
                      </w:pPr>
                    </w:p>
                    <w:p w14:paraId="28C0DC37" w14:textId="77777777" w:rsidR="00FD35A3" w:rsidRPr="008666A8"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2B6541">
                        <w:rPr>
                          <w:rFonts w:ascii="Times New Roman" w:hAnsi="Times New Roman" w:cs="Times New Roman"/>
                          <w:b/>
                          <w:sz w:val="22"/>
                          <w:szCs w:val="22"/>
                        </w:rPr>
                        <w:t xml:space="preserve">Consider sharing drafts of the reporting template with ECE and UNESCO for feedback </w:t>
                      </w:r>
                      <w:r w:rsidRPr="008666A8">
                        <w:rPr>
                          <w:rFonts w:ascii="Times New Roman" w:hAnsi="Times New Roman" w:cs="Times New Roman"/>
                          <w:b/>
                          <w:sz w:val="22"/>
                          <w:szCs w:val="22"/>
                        </w:rPr>
                        <w:t xml:space="preserve">prior to formal submission. </w:t>
                      </w:r>
                    </w:p>
                    <w:p w14:paraId="09CD041F" w14:textId="77777777" w:rsidR="00FD35A3" w:rsidRPr="008666A8" w:rsidRDefault="00FD35A3" w:rsidP="00521CEB">
                      <w:pPr>
                        <w:pStyle w:val="ListParagraph"/>
                        <w:tabs>
                          <w:tab w:val="num" w:pos="426"/>
                        </w:tabs>
                        <w:ind w:left="426" w:hanging="426"/>
                        <w:rPr>
                          <w:rFonts w:ascii="Times New Roman" w:hAnsi="Times New Roman" w:cs="Times New Roman"/>
                          <w:sz w:val="22"/>
                          <w:szCs w:val="22"/>
                        </w:rPr>
                      </w:pPr>
                    </w:p>
                    <w:p w14:paraId="1923E072" w14:textId="77777777" w:rsidR="00FD35A3" w:rsidRPr="008666A8"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rPr>
                      </w:pPr>
                      <w:r w:rsidRPr="008666A8">
                        <w:rPr>
                          <w:rFonts w:ascii="Times New Roman" w:hAnsi="Times New Roman" w:cs="Times New Roman"/>
                          <w:b/>
                          <w:sz w:val="22"/>
                          <w:szCs w:val="22"/>
                        </w:rPr>
                        <w:t xml:space="preserve">Plan carefully and in advance </w:t>
                      </w:r>
                      <w:proofErr w:type="gramStart"/>
                      <w:r w:rsidRPr="008666A8">
                        <w:rPr>
                          <w:rFonts w:ascii="Times New Roman" w:hAnsi="Times New Roman" w:cs="Times New Roman"/>
                          <w:b/>
                          <w:sz w:val="22"/>
                          <w:szCs w:val="22"/>
                        </w:rPr>
                        <w:t>so as to</w:t>
                      </w:r>
                      <w:proofErr w:type="gramEnd"/>
                      <w:r w:rsidRPr="008666A8">
                        <w:rPr>
                          <w:rFonts w:ascii="Times New Roman" w:hAnsi="Times New Roman" w:cs="Times New Roman"/>
                          <w:b/>
                          <w:sz w:val="22"/>
                          <w:szCs w:val="22"/>
                        </w:rPr>
                        <w:t xml:space="preserve"> ensure that reports are submitted by the June deadline. </w:t>
                      </w:r>
                    </w:p>
                    <w:p w14:paraId="10663E53" w14:textId="77777777" w:rsidR="00FD35A3" w:rsidRPr="008666A8" w:rsidRDefault="00FD35A3" w:rsidP="00521CEB">
                      <w:pPr>
                        <w:pStyle w:val="ListParagraph"/>
                        <w:tabs>
                          <w:tab w:val="num" w:pos="426"/>
                        </w:tabs>
                        <w:ind w:left="426" w:hanging="426"/>
                        <w:rPr>
                          <w:rFonts w:ascii="Times New Roman" w:hAnsi="Times New Roman" w:cs="Times New Roman"/>
                          <w:sz w:val="22"/>
                          <w:szCs w:val="22"/>
                        </w:rPr>
                      </w:pPr>
                    </w:p>
                    <w:p w14:paraId="63B15CE7" w14:textId="77777777" w:rsidR="00FD35A3" w:rsidRPr="001B0BF7" w:rsidRDefault="00FD35A3" w:rsidP="000246D6">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sz w:val="22"/>
                          <w:szCs w:val="22"/>
                        </w:rPr>
                      </w:pPr>
                      <w:r w:rsidRPr="008666A8">
                        <w:rPr>
                          <w:rFonts w:ascii="Times New Roman" w:hAnsi="Times New Roman" w:cs="Times New Roman"/>
                          <w:b/>
                          <w:sz w:val="22"/>
                          <w:szCs w:val="22"/>
                        </w:rPr>
                        <w:t>Check for inconsistencies in responses, particularly in relation to the SDG indicator 6.5.2 criteria for operationality</w:t>
                      </w:r>
                      <w:r>
                        <w:rPr>
                          <w:rFonts w:ascii="Times New Roman" w:hAnsi="Times New Roman" w:cs="Times New Roman"/>
                          <w:b/>
                          <w:sz w:val="22"/>
                          <w:szCs w:val="22"/>
                        </w:rPr>
                        <w:t xml:space="preserve"> and the detailed responses in section II, </w:t>
                      </w:r>
                      <w:proofErr w:type="gramStart"/>
                      <w:r>
                        <w:rPr>
                          <w:rFonts w:ascii="Times New Roman" w:hAnsi="Times New Roman" w:cs="Times New Roman"/>
                          <w:b/>
                          <w:sz w:val="22"/>
                          <w:szCs w:val="22"/>
                        </w:rPr>
                        <w:t>particular on</w:t>
                      </w:r>
                      <w:proofErr w:type="gramEnd"/>
                      <w:r>
                        <w:rPr>
                          <w:rFonts w:ascii="Times New Roman" w:hAnsi="Times New Roman" w:cs="Times New Roman"/>
                          <w:b/>
                          <w:sz w:val="22"/>
                          <w:szCs w:val="22"/>
                        </w:rPr>
                        <w:t xml:space="preserve"> questions 1 and 2 (basins and arrangements), 3 (joint bodies), 4 (objectives, strategies and plans), and 6 (data exchange). </w:t>
                      </w:r>
                    </w:p>
                    <w:p w14:paraId="4B01489E" w14:textId="39340652" w:rsidR="00FD35A3" w:rsidRPr="001B0BF7" w:rsidRDefault="00FD35A3" w:rsidP="001B0BF7">
                      <w:pPr>
                        <w:spacing w:after="160" w:line="259" w:lineRule="auto"/>
                        <w:jc w:val="both"/>
                        <w:rPr>
                          <w:sz w:val="22"/>
                          <w:szCs w:val="22"/>
                        </w:rPr>
                      </w:pPr>
                      <w:r>
                        <w:rPr>
                          <w:b/>
                          <w:sz w:val="22"/>
                          <w:szCs w:val="22"/>
                        </w:rPr>
                        <w:t xml:space="preserve"> </w:t>
                      </w:r>
                    </w:p>
                    <w:p w14:paraId="7460085E" w14:textId="70AB945B" w:rsidR="00FD35A3" w:rsidRDefault="00FD35A3" w:rsidP="000246D6">
                      <w:pPr>
                        <w:pStyle w:val="ListParagraph"/>
                        <w:numPr>
                          <w:ilvl w:val="1"/>
                          <w:numId w:val="8"/>
                        </w:numPr>
                        <w:tabs>
                          <w:tab w:val="num" w:pos="426"/>
                        </w:tabs>
                        <w:ind w:left="426" w:hanging="426"/>
                        <w:jc w:val="both"/>
                        <w:rPr>
                          <w:rFonts w:ascii="Times New Roman" w:hAnsi="Times New Roman" w:cs="Times New Roman"/>
                          <w:b/>
                          <w:sz w:val="22"/>
                          <w:szCs w:val="22"/>
                        </w:rPr>
                      </w:pPr>
                      <w:r w:rsidRPr="008666A8">
                        <w:rPr>
                          <w:rFonts w:ascii="Times New Roman" w:hAnsi="Times New Roman" w:cs="Times New Roman"/>
                          <w:b/>
                          <w:sz w:val="22"/>
                          <w:szCs w:val="22"/>
                        </w:rPr>
                        <w:t xml:space="preserve">Make sure to report on </w:t>
                      </w:r>
                      <w:r w:rsidRPr="008666A8">
                        <w:rPr>
                          <w:rFonts w:ascii="Times New Roman" w:hAnsi="Times New Roman" w:cs="Times New Roman"/>
                          <w:b/>
                          <w:i/>
                          <w:sz w:val="22"/>
                          <w:szCs w:val="22"/>
                        </w:rPr>
                        <w:t xml:space="preserve">all </w:t>
                      </w:r>
                      <w:r w:rsidRPr="008666A8">
                        <w:rPr>
                          <w:rFonts w:ascii="Times New Roman" w:hAnsi="Times New Roman" w:cs="Times New Roman"/>
                          <w:b/>
                          <w:sz w:val="22"/>
                          <w:szCs w:val="22"/>
                        </w:rPr>
                        <w:t xml:space="preserve">transboundary rivers, lakes and aquifers even where an agreement or other arrangement and/or a joint body has not yet been established. </w:t>
                      </w:r>
                    </w:p>
                    <w:p w14:paraId="01676D7C" w14:textId="77777777" w:rsidR="00FD35A3" w:rsidRPr="008666A8" w:rsidRDefault="00FD35A3" w:rsidP="001B0BF7">
                      <w:pPr>
                        <w:pStyle w:val="ListParagraph"/>
                        <w:ind w:left="426"/>
                        <w:jc w:val="both"/>
                        <w:rPr>
                          <w:rFonts w:ascii="Times New Roman" w:hAnsi="Times New Roman" w:cs="Times New Roman"/>
                          <w:b/>
                          <w:sz w:val="22"/>
                          <w:szCs w:val="22"/>
                        </w:rPr>
                      </w:pPr>
                    </w:p>
                    <w:p w14:paraId="262B2DBD" w14:textId="77777777" w:rsidR="00FD35A3" w:rsidRPr="008666A8" w:rsidRDefault="00FD35A3" w:rsidP="00521CEB">
                      <w:pPr>
                        <w:pStyle w:val="ListParagraph"/>
                        <w:tabs>
                          <w:tab w:val="num" w:pos="426"/>
                        </w:tabs>
                        <w:ind w:left="426" w:hanging="426"/>
                        <w:jc w:val="both"/>
                        <w:rPr>
                          <w:rFonts w:ascii="Times New Roman" w:hAnsi="Times New Roman" w:cs="Times New Roman"/>
                          <w:b/>
                          <w:sz w:val="22"/>
                          <w:szCs w:val="22"/>
                        </w:rPr>
                      </w:pPr>
                    </w:p>
                    <w:p w14:paraId="5C39B659" w14:textId="13C6F158" w:rsidR="00FD35A3" w:rsidRPr="002B6541" w:rsidRDefault="00FD35A3" w:rsidP="000246D6">
                      <w:pPr>
                        <w:pStyle w:val="ListParagraph"/>
                        <w:numPr>
                          <w:ilvl w:val="1"/>
                          <w:numId w:val="8"/>
                        </w:numPr>
                        <w:tabs>
                          <w:tab w:val="num" w:pos="426"/>
                        </w:tabs>
                        <w:ind w:left="426" w:hanging="426"/>
                        <w:jc w:val="both"/>
                        <w:rPr>
                          <w:b/>
                          <w:sz w:val="22"/>
                          <w:szCs w:val="22"/>
                        </w:rPr>
                      </w:pPr>
                      <w:r>
                        <w:rPr>
                          <w:rFonts w:ascii="Times New Roman" w:hAnsi="Times New Roman" w:cs="Times New Roman"/>
                          <w:b/>
                          <w:sz w:val="22"/>
                          <w:szCs w:val="22"/>
                        </w:rPr>
                        <w:t>There are no prizes for coming first</w:t>
                      </w:r>
                      <w:r w:rsidRPr="008666A8">
                        <w:rPr>
                          <w:rFonts w:ascii="Times New Roman" w:hAnsi="Times New Roman" w:cs="Times New Roman"/>
                          <w:b/>
                          <w:sz w:val="22"/>
                          <w:szCs w:val="22"/>
                        </w:rPr>
                        <w:t xml:space="preserve">! Reporting is a collective exercise designed to gain a </w:t>
                      </w:r>
                      <w:r w:rsidRPr="008666A8">
                        <w:rPr>
                          <w:rFonts w:ascii="Times New Roman" w:hAnsi="Times New Roman" w:cs="Times New Roman"/>
                          <w:b/>
                          <w:i/>
                          <w:sz w:val="22"/>
                          <w:szCs w:val="22"/>
                        </w:rPr>
                        <w:t xml:space="preserve">shared </w:t>
                      </w:r>
                      <w:r w:rsidRPr="008666A8">
                        <w:rPr>
                          <w:rFonts w:ascii="Times New Roman" w:hAnsi="Times New Roman" w:cs="Times New Roman"/>
                          <w:b/>
                          <w:sz w:val="22"/>
                          <w:szCs w:val="22"/>
                        </w:rPr>
                        <w:t>understanding of progress in transboundary water cooperation</w:t>
                      </w:r>
                      <w:r>
                        <w:rPr>
                          <w:rFonts w:ascii="Times New Roman" w:hAnsi="Times New Roman" w:cs="Times New Roman"/>
                          <w:b/>
                          <w:sz w:val="22"/>
                          <w:szCs w:val="22"/>
                        </w:rPr>
                        <w:t xml:space="preserve"> and identify areas that might need support</w:t>
                      </w:r>
                      <w:r w:rsidRPr="008666A8">
                        <w:rPr>
                          <w:rFonts w:ascii="Times New Roman" w:hAnsi="Times New Roman" w:cs="Times New Roman"/>
                          <w:b/>
                          <w:sz w:val="22"/>
                          <w:szCs w:val="22"/>
                        </w:rPr>
                        <w:t>.</w:t>
                      </w:r>
                      <w:r>
                        <w:rPr>
                          <w:rFonts w:ascii="Times New Roman" w:hAnsi="Times New Roman" w:cs="Times New Roman"/>
                          <w:b/>
                          <w:sz w:val="22"/>
                          <w:szCs w:val="22"/>
                        </w:rPr>
                        <w:t xml:space="preserve"> </w:t>
                      </w:r>
                      <w:r w:rsidRPr="008666A8">
                        <w:rPr>
                          <w:rFonts w:ascii="Times New Roman" w:hAnsi="Times New Roman" w:cs="Times New Roman"/>
                          <w:b/>
                          <w:sz w:val="22"/>
                          <w:szCs w:val="22"/>
                        </w:rPr>
                        <w:t xml:space="preserve">Countries therefore </w:t>
                      </w:r>
                      <w:r>
                        <w:rPr>
                          <w:rFonts w:ascii="Times New Roman" w:hAnsi="Times New Roman" w:cs="Times New Roman"/>
                          <w:b/>
                          <w:sz w:val="22"/>
                          <w:szCs w:val="22"/>
                        </w:rPr>
                        <w:t>do not benefit</w:t>
                      </w:r>
                      <w:r w:rsidRPr="008666A8">
                        <w:rPr>
                          <w:rFonts w:ascii="Times New Roman" w:hAnsi="Times New Roman" w:cs="Times New Roman"/>
                          <w:b/>
                          <w:sz w:val="22"/>
                          <w:szCs w:val="22"/>
                        </w:rPr>
                        <w:t xml:space="preserve"> from either under- or over-</w:t>
                      </w:r>
                      <w:r>
                        <w:rPr>
                          <w:rFonts w:ascii="Times New Roman" w:hAnsi="Times New Roman" w:cs="Times New Roman"/>
                          <w:b/>
                          <w:sz w:val="22"/>
                          <w:szCs w:val="22"/>
                        </w:rPr>
                        <w:t>estimating</w:t>
                      </w:r>
                      <w:r w:rsidRPr="008666A8">
                        <w:rPr>
                          <w:rFonts w:ascii="Times New Roman" w:hAnsi="Times New Roman" w:cs="Times New Roman"/>
                          <w:b/>
                          <w:sz w:val="22"/>
                          <w:szCs w:val="22"/>
                        </w:rPr>
                        <w:t xml:space="preserve"> current </w:t>
                      </w:r>
                      <w:r>
                        <w:rPr>
                          <w:rFonts w:ascii="Times New Roman" w:hAnsi="Times New Roman" w:cs="Times New Roman"/>
                          <w:b/>
                          <w:sz w:val="22"/>
                          <w:szCs w:val="22"/>
                        </w:rPr>
                        <w:t xml:space="preserve">progress in implementing cooperative arrangements. </w:t>
                      </w:r>
                    </w:p>
                  </w:txbxContent>
                </v:textbox>
                <w10:wrap type="square"/>
              </v:shape>
            </w:pict>
          </mc:Fallback>
        </mc:AlternateContent>
      </w:r>
    </w:p>
    <w:tbl>
      <w:tblPr>
        <w:tblStyle w:val="TableGrid"/>
        <w:tblW w:w="0" w:type="auto"/>
        <w:tblLook w:val="04A0" w:firstRow="1" w:lastRow="0" w:firstColumn="1" w:lastColumn="0" w:noHBand="0" w:noVBand="1"/>
      </w:tblPr>
      <w:tblGrid>
        <w:gridCol w:w="9629"/>
      </w:tblGrid>
      <w:tr w:rsidR="00CA31F3" w:rsidRPr="00D61CE6" w14:paraId="6BDADABC" w14:textId="77777777" w:rsidTr="00CA31F3">
        <w:tc>
          <w:tcPr>
            <w:tcW w:w="9629" w:type="dxa"/>
            <w:tcBorders>
              <w:top w:val="nil"/>
              <w:left w:val="nil"/>
              <w:bottom w:val="nil"/>
              <w:right w:val="nil"/>
            </w:tcBorders>
            <w:shd w:val="clear" w:color="auto" w:fill="FFFF00"/>
          </w:tcPr>
          <w:p w14:paraId="55A341C5" w14:textId="77777777" w:rsidR="00CA31F3" w:rsidRPr="00D61CE6" w:rsidRDefault="00CA31F3">
            <w:pPr>
              <w:rPr>
                <w:rFonts w:asciiTheme="majorBidi" w:hAnsiTheme="majorBidi" w:cstheme="majorBidi"/>
                <w:b/>
                <w:bCs/>
                <w:sz w:val="22"/>
                <w:szCs w:val="22"/>
              </w:rPr>
            </w:pPr>
            <w:r w:rsidRPr="00D61CE6">
              <w:rPr>
                <w:rFonts w:asciiTheme="majorBidi" w:hAnsiTheme="majorBidi" w:cstheme="majorBidi"/>
                <w:b/>
                <w:bCs/>
                <w:sz w:val="22"/>
                <w:szCs w:val="22"/>
              </w:rPr>
              <w:t>Comment</w:t>
            </w:r>
          </w:p>
          <w:p w14:paraId="2634E642" w14:textId="56D3F783" w:rsidR="003F7B91" w:rsidRPr="00D61CE6" w:rsidRDefault="00FD35A3" w:rsidP="003F7B91">
            <w:pPr>
              <w:rPr>
                <w:rFonts w:asciiTheme="majorBidi" w:hAnsiTheme="majorBidi" w:cstheme="majorBidi"/>
                <w:b/>
                <w:sz w:val="22"/>
                <w:szCs w:val="22"/>
              </w:rPr>
            </w:pPr>
            <w:r>
              <w:rPr>
                <w:rFonts w:asciiTheme="majorBidi" w:hAnsiTheme="majorBidi" w:cstheme="majorBidi"/>
                <w:b/>
                <w:bCs/>
                <w:sz w:val="22"/>
                <w:szCs w:val="22"/>
              </w:rPr>
              <w:t>Netherlands</w:t>
            </w:r>
            <w:r w:rsidR="00CA31F3" w:rsidRPr="00D61CE6">
              <w:rPr>
                <w:rFonts w:asciiTheme="majorBidi" w:hAnsiTheme="majorBidi" w:cstheme="majorBidi"/>
                <w:b/>
                <w:bCs/>
                <w:sz w:val="22"/>
                <w:szCs w:val="22"/>
              </w:rPr>
              <w:t xml:space="preserve">: </w:t>
            </w:r>
            <w:r w:rsidR="00CA31F3" w:rsidRPr="00D61CE6">
              <w:rPr>
                <w:rFonts w:asciiTheme="majorBidi" w:hAnsiTheme="majorBidi" w:cstheme="majorBidi"/>
                <w:sz w:val="22"/>
                <w:szCs w:val="22"/>
              </w:rPr>
              <w:t xml:space="preserve">Include </w:t>
            </w:r>
            <w:r w:rsidR="003F7B91" w:rsidRPr="00D61CE6">
              <w:rPr>
                <w:rFonts w:asciiTheme="majorBidi" w:hAnsiTheme="majorBidi" w:cstheme="majorBidi"/>
                <w:sz w:val="22"/>
                <w:szCs w:val="22"/>
              </w:rPr>
              <w:t>box ‘</w:t>
            </w:r>
            <w:r w:rsidR="003F7B91" w:rsidRPr="00D61CE6">
              <w:rPr>
                <w:rFonts w:asciiTheme="majorBidi" w:hAnsiTheme="majorBidi" w:cstheme="majorBidi"/>
                <w:b/>
                <w:sz w:val="22"/>
                <w:szCs w:val="22"/>
              </w:rPr>
              <w:t>Tips on completing the reporting template</w:t>
            </w:r>
          </w:p>
          <w:p w14:paraId="462DF348" w14:textId="3CD8CA18" w:rsidR="00CA31F3" w:rsidRPr="00D61CE6" w:rsidRDefault="003F7B91">
            <w:pPr>
              <w:rPr>
                <w:rFonts w:asciiTheme="majorBidi" w:hAnsiTheme="majorBidi" w:cstheme="majorBidi"/>
                <w:b/>
                <w:bCs/>
              </w:rPr>
            </w:pPr>
            <w:r w:rsidRPr="00D61CE6">
              <w:rPr>
                <w:rFonts w:asciiTheme="majorBidi" w:hAnsiTheme="majorBidi" w:cstheme="majorBidi"/>
                <w:sz w:val="22"/>
                <w:szCs w:val="22"/>
              </w:rPr>
              <w:t xml:space="preserve">‘ </w:t>
            </w:r>
            <w:r w:rsidR="00CA31F3" w:rsidRPr="00D61CE6">
              <w:rPr>
                <w:rFonts w:asciiTheme="majorBidi" w:hAnsiTheme="majorBidi" w:cstheme="majorBidi"/>
                <w:sz w:val="22"/>
                <w:szCs w:val="22"/>
              </w:rPr>
              <w:t>under Chapter 4</w:t>
            </w:r>
          </w:p>
        </w:tc>
      </w:tr>
    </w:tbl>
    <w:p w14:paraId="67CB65A5" w14:textId="6E9C70A1" w:rsidR="00580591" w:rsidRPr="00D61CE6" w:rsidRDefault="00580591">
      <w:pPr>
        <w:rPr>
          <w:rFonts w:asciiTheme="majorBidi" w:eastAsiaTheme="minorHAnsi" w:hAnsiTheme="majorBidi" w:cstheme="majorBidi"/>
          <w:b/>
          <w:bCs/>
        </w:rPr>
      </w:pPr>
      <w:r w:rsidRPr="00D61CE6">
        <w:rPr>
          <w:rFonts w:asciiTheme="majorBidi" w:hAnsiTheme="majorBidi" w:cstheme="majorBidi"/>
          <w:b/>
          <w:bCs/>
        </w:rPr>
        <w:br w:type="page"/>
      </w:r>
    </w:p>
    <w:p w14:paraId="6345683C" w14:textId="13FAD88B" w:rsidR="003568C9" w:rsidRPr="00D61CE6" w:rsidRDefault="004C5C4A" w:rsidP="00870A43">
      <w:pPr>
        <w:pStyle w:val="Heading1"/>
        <w:rPr>
          <w:rFonts w:asciiTheme="majorBidi" w:hAnsiTheme="majorBidi" w:cstheme="majorBidi"/>
          <w:sz w:val="28"/>
          <w:szCs w:val="28"/>
        </w:rPr>
      </w:pPr>
      <w:bookmarkStart w:id="10" w:name="_Toc13152656"/>
      <w:r w:rsidRPr="00D61CE6">
        <w:rPr>
          <w:rFonts w:asciiTheme="majorBidi" w:hAnsiTheme="majorBidi" w:cstheme="majorBidi"/>
          <w:bCs/>
          <w:sz w:val="28"/>
          <w:szCs w:val="28"/>
        </w:rPr>
        <w:lastRenderedPageBreak/>
        <w:t>Guidance on t</w:t>
      </w:r>
      <w:r w:rsidR="00870A43" w:rsidRPr="00D61CE6">
        <w:rPr>
          <w:rFonts w:asciiTheme="majorBidi" w:hAnsiTheme="majorBidi" w:cstheme="majorBidi"/>
          <w:bCs/>
          <w:sz w:val="28"/>
          <w:szCs w:val="28"/>
        </w:rPr>
        <w:t xml:space="preserve">emplate for </w:t>
      </w:r>
      <w:r w:rsidRPr="00D61CE6">
        <w:rPr>
          <w:rFonts w:asciiTheme="majorBidi" w:hAnsiTheme="majorBidi" w:cstheme="majorBidi"/>
          <w:bCs/>
          <w:sz w:val="28"/>
          <w:szCs w:val="28"/>
        </w:rPr>
        <w:t>r</w:t>
      </w:r>
      <w:r w:rsidR="00870A43" w:rsidRPr="00D61CE6">
        <w:rPr>
          <w:rFonts w:asciiTheme="majorBidi" w:hAnsiTheme="majorBidi" w:cstheme="majorBidi"/>
          <w:bCs/>
          <w:sz w:val="28"/>
          <w:szCs w:val="28"/>
        </w:rPr>
        <w:t>eporting</w:t>
      </w:r>
      <w:r w:rsidR="005B6DBA" w:rsidRPr="00D61CE6">
        <w:rPr>
          <w:rFonts w:asciiTheme="majorBidi" w:hAnsiTheme="majorBidi" w:cstheme="majorBidi"/>
          <w:bCs/>
          <w:sz w:val="28"/>
          <w:szCs w:val="28"/>
        </w:rPr>
        <w:t xml:space="preserve"> under the Water Convention and SDG indicator 6.5.2 </w:t>
      </w:r>
      <w:r w:rsidR="00870A43" w:rsidRPr="00D61CE6">
        <w:rPr>
          <w:rFonts w:asciiTheme="majorBidi" w:hAnsiTheme="majorBidi" w:cstheme="majorBidi"/>
          <w:bCs/>
          <w:sz w:val="28"/>
          <w:szCs w:val="28"/>
        </w:rPr>
        <w:t>(Sections II to IV)</w:t>
      </w:r>
      <w:bookmarkEnd w:id="10"/>
      <w:r w:rsidR="00870A43" w:rsidRPr="00D61CE6">
        <w:rPr>
          <w:rFonts w:asciiTheme="majorBidi" w:hAnsiTheme="majorBidi" w:cstheme="majorBidi"/>
          <w:bCs/>
          <w:sz w:val="28"/>
          <w:szCs w:val="28"/>
        </w:rPr>
        <w:t xml:space="preserve"> </w:t>
      </w:r>
    </w:p>
    <w:p w14:paraId="6851B0AA" w14:textId="3194A4E8" w:rsidR="0044167C" w:rsidRPr="00D61CE6" w:rsidRDefault="0044167C" w:rsidP="00A42718">
      <w:pPr>
        <w:pStyle w:val="SingleTxtG"/>
        <w:spacing w:after="0" w:line="240" w:lineRule="auto"/>
        <w:ind w:left="0" w:right="1138"/>
        <w:rPr>
          <w:rFonts w:asciiTheme="majorBidi" w:hAnsiTheme="majorBidi" w:cstheme="majorBidi"/>
          <w:sz w:val="22"/>
          <w:szCs w:val="22"/>
        </w:rPr>
      </w:pPr>
    </w:p>
    <w:p w14:paraId="2E87186C" w14:textId="25B453BF" w:rsidR="0088696B" w:rsidRPr="00D61CE6" w:rsidRDefault="0088696B" w:rsidP="0088696B">
      <w:pPr>
        <w:jc w:val="both"/>
        <w:rPr>
          <w:rFonts w:asciiTheme="majorBidi" w:hAnsiTheme="majorBidi" w:cstheme="majorBidi"/>
          <w:sz w:val="22"/>
          <w:szCs w:val="22"/>
        </w:rPr>
      </w:pPr>
      <w:r w:rsidRPr="00D61CE6">
        <w:rPr>
          <w:rFonts w:asciiTheme="majorBidi" w:hAnsiTheme="majorBidi" w:cstheme="majorBidi"/>
          <w:sz w:val="22"/>
          <w:szCs w:val="22"/>
        </w:rPr>
        <w:t>This chapter follows the template for reporting sections II to IV of the template and provides specific guidance on completing the questions contained therein. This is achieved by including an annotated version of the template that uses a numbering system in order to link the relevant paragraph of the guidance.</w:t>
      </w:r>
    </w:p>
    <w:p w14:paraId="6DC4E9B7" w14:textId="1D6762C4" w:rsidR="0088696B" w:rsidRPr="00D61CE6" w:rsidRDefault="0088696B"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D61CE6" w14:paraId="0D459438" w14:textId="77777777" w:rsidTr="00FE3254">
        <w:tc>
          <w:tcPr>
            <w:tcW w:w="9629" w:type="dxa"/>
          </w:tcPr>
          <w:p w14:paraId="55BEB98D" w14:textId="6666D2A3" w:rsidR="0088696B" w:rsidRPr="00D61CE6" w:rsidRDefault="0088696B" w:rsidP="0088696B">
            <w:pPr>
              <w:pStyle w:val="SingleTxtG"/>
              <w:spacing w:after="0" w:line="240" w:lineRule="auto"/>
              <w:ind w:left="0" w:right="88"/>
              <w:rPr>
                <w:rFonts w:asciiTheme="majorBidi" w:hAnsiTheme="majorBidi" w:cstheme="majorBidi"/>
                <w:b/>
                <w:bCs/>
                <w:sz w:val="24"/>
                <w:szCs w:val="24"/>
              </w:rPr>
            </w:pPr>
            <w:bookmarkStart w:id="11" w:name="_Hlk13142971"/>
            <w:r w:rsidRPr="00D61CE6">
              <w:rPr>
                <w:rFonts w:asciiTheme="majorBidi" w:hAnsiTheme="majorBidi" w:cstheme="majorBidi"/>
                <w:b/>
                <w:bCs/>
                <w:sz w:val="24"/>
                <w:szCs w:val="24"/>
              </w:rPr>
              <w:t xml:space="preserve">SECTION II </w:t>
            </w:r>
            <w:bookmarkStart w:id="12" w:name="_Hlk13061456"/>
            <w:r w:rsidR="00FE3254" w:rsidRPr="00D61CE6">
              <w:rPr>
                <w:rFonts w:asciiTheme="majorBidi" w:hAnsiTheme="majorBidi" w:cstheme="majorBidi"/>
                <w:color w:val="7030A0"/>
                <w:sz w:val="22"/>
                <w:szCs w:val="22"/>
              </w:rPr>
              <w:t>[1]</w:t>
            </w:r>
            <w:bookmarkEnd w:id="12"/>
          </w:p>
          <w:p w14:paraId="18B524EE" w14:textId="77777777" w:rsidR="0088696B" w:rsidRPr="00D61CE6" w:rsidRDefault="0088696B" w:rsidP="0088696B">
            <w:pPr>
              <w:pStyle w:val="SingleTxtG"/>
              <w:spacing w:after="0" w:line="240" w:lineRule="auto"/>
              <w:ind w:left="0" w:right="88"/>
              <w:rPr>
                <w:rFonts w:asciiTheme="majorBidi" w:hAnsiTheme="majorBidi" w:cstheme="majorBidi"/>
                <w:sz w:val="22"/>
                <w:szCs w:val="22"/>
              </w:rPr>
            </w:pPr>
          </w:p>
          <w:p w14:paraId="7A1EE6F9" w14:textId="77777777" w:rsidR="0088696B" w:rsidRPr="00D61CE6" w:rsidRDefault="0088696B" w:rsidP="0088696B">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Does your country have transboundary agreements or arrangements for the protection and/or management of transboundary waters (i.e., rivers, lakes or groundwater), whether bilateral or multilateral? </w:t>
            </w:r>
            <w:r w:rsidRPr="00D61CE6">
              <w:rPr>
                <w:rFonts w:asciiTheme="majorBidi" w:hAnsiTheme="majorBidi" w:cstheme="majorBidi"/>
                <w:color w:val="7030A0"/>
                <w:sz w:val="22"/>
                <w:szCs w:val="22"/>
              </w:rPr>
              <w:t>[2]</w:t>
            </w:r>
          </w:p>
          <w:p w14:paraId="0E8FDBF7" w14:textId="6760205F" w:rsidR="0088696B" w:rsidRPr="00D61CE6" w:rsidRDefault="0088696B" w:rsidP="0088696B">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2F21CBF" w14:textId="25C3BE89" w:rsidR="0088696B" w:rsidRPr="00D61CE6" w:rsidRDefault="0088696B" w:rsidP="00FE3254">
            <w:pPr>
              <w:pStyle w:val="SingleTxtG"/>
              <w:spacing w:after="0" w:line="240" w:lineRule="auto"/>
              <w:ind w:left="0" w:right="88"/>
              <w:rPr>
                <w:rFonts w:asciiTheme="majorBidi" w:hAnsiTheme="majorBidi" w:cstheme="majorBidi"/>
                <w:sz w:val="22"/>
                <w:szCs w:val="22"/>
              </w:rPr>
            </w:pPr>
            <w:r w:rsidRPr="00D61CE6">
              <w:rPr>
                <w:rFonts w:asciiTheme="majorBidi" w:hAnsiTheme="majorBidi" w:cstheme="majorBidi"/>
                <w:i/>
                <w:sz w:val="22"/>
                <w:szCs w:val="22"/>
              </w:rPr>
              <w:t>If yes, list the bilateral and multilateral agreements or arrangements (listing for each of the countries concerned):</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[3]</w:t>
            </w:r>
          </w:p>
        </w:tc>
      </w:tr>
      <w:bookmarkEnd w:id="11"/>
    </w:tbl>
    <w:p w14:paraId="2244CA5A" w14:textId="4413ADAB" w:rsidR="0088696B" w:rsidRPr="00D61CE6" w:rsidRDefault="0088696B" w:rsidP="00A42718">
      <w:pPr>
        <w:pStyle w:val="SingleTxtG"/>
        <w:spacing w:after="0" w:line="240" w:lineRule="auto"/>
        <w:ind w:left="0" w:right="1138"/>
        <w:rPr>
          <w:rFonts w:asciiTheme="majorBidi" w:hAnsiTheme="majorBidi" w:cstheme="majorBidi"/>
          <w:sz w:val="22"/>
          <w:szCs w:val="22"/>
        </w:rPr>
      </w:pPr>
    </w:p>
    <w:p w14:paraId="55929B69" w14:textId="77777777" w:rsidR="00B96A9C" w:rsidRPr="00D61CE6" w:rsidRDefault="00B96A9C" w:rsidP="000246D6">
      <w:pPr>
        <w:pStyle w:val="SingleTxtG"/>
        <w:numPr>
          <w:ilvl w:val="0"/>
          <w:numId w:val="10"/>
        </w:numPr>
        <w:ind w:left="284" w:right="9" w:hanging="284"/>
        <w:rPr>
          <w:rFonts w:asciiTheme="majorBidi" w:hAnsiTheme="majorBidi" w:cstheme="majorBidi"/>
          <w:b/>
          <w:sz w:val="22"/>
          <w:szCs w:val="22"/>
        </w:rPr>
      </w:pPr>
      <w:r w:rsidRPr="00D61CE6">
        <w:rPr>
          <w:rFonts w:asciiTheme="majorBidi" w:hAnsiTheme="majorBidi" w:cstheme="majorBidi"/>
          <w:sz w:val="22"/>
          <w:szCs w:val="22"/>
        </w:rPr>
        <w:t xml:space="preserve">For guidance on completing section I, see </w:t>
      </w:r>
      <w:r w:rsidRPr="00D61CE6">
        <w:rPr>
          <w:rFonts w:asciiTheme="majorBidi" w:hAnsiTheme="majorBidi" w:cstheme="majorBidi"/>
          <w:bCs/>
          <w:i/>
          <w:iCs/>
          <w:sz w:val="22"/>
          <w:szCs w:val="22"/>
          <w:highlight w:val="yellow"/>
        </w:rPr>
        <w:t>revised</w:t>
      </w:r>
      <w:r w:rsidRPr="00D61CE6">
        <w:rPr>
          <w:rFonts w:asciiTheme="majorBidi" w:hAnsiTheme="majorBidi" w:cstheme="majorBidi"/>
          <w:bCs/>
          <w:iCs/>
          <w:sz w:val="22"/>
          <w:szCs w:val="22"/>
          <w:highlight w:val="yellow"/>
        </w:rPr>
        <w:t xml:space="preserve"> </w:t>
      </w:r>
      <w:r w:rsidRPr="00D61CE6">
        <w:rPr>
          <w:rFonts w:asciiTheme="majorBidi" w:hAnsiTheme="majorBidi" w:cstheme="majorBidi"/>
          <w:bCs/>
          <w:i/>
          <w:iCs/>
          <w:sz w:val="22"/>
          <w:szCs w:val="22"/>
          <w:highlight w:val="yellow"/>
        </w:rPr>
        <w:t xml:space="preserve">step-by-step methodology </w:t>
      </w:r>
      <w:r w:rsidRPr="00D61CE6">
        <w:rPr>
          <w:rFonts w:asciiTheme="majorBidi" w:hAnsiTheme="majorBidi" w:cstheme="majorBidi"/>
          <w:bCs/>
          <w:iCs/>
          <w:sz w:val="22"/>
          <w:szCs w:val="22"/>
          <w:highlight w:val="yellow"/>
        </w:rPr>
        <w:t xml:space="preserve">(REF). </w:t>
      </w:r>
    </w:p>
    <w:p w14:paraId="7460FDEF" w14:textId="77777777" w:rsidR="00B96A9C" w:rsidRPr="00D61CE6" w:rsidRDefault="00B96A9C" w:rsidP="000246D6">
      <w:pPr>
        <w:pStyle w:val="SingleTxtG"/>
        <w:numPr>
          <w:ilvl w:val="0"/>
          <w:numId w:val="10"/>
        </w:numPr>
        <w:ind w:left="284" w:right="9" w:hanging="284"/>
        <w:rPr>
          <w:rFonts w:asciiTheme="majorBidi" w:hAnsiTheme="majorBidi" w:cstheme="majorBidi"/>
          <w:sz w:val="22"/>
          <w:szCs w:val="22"/>
        </w:rPr>
      </w:pPr>
      <w:r w:rsidRPr="00D61CE6">
        <w:rPr>
          <w:rFonts w:asciiTheme="majorBidi" w:hAnsiTheme="majorBidi" w:cstheme="majorBidi"/>
          <w:b/>
          <w:sz w:val="22"/>
          <w:szCs w:val="22"/>
        </w:rPr>
        <w:t>What is a ‘transboundary agreement or arrangement for the protection and/or management of transboundary waters”?</w:t>
      </w:r>
    </w:p>
    <w:p w14:paraId="47FA9E27" w14:textId="54DA8014"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b/>
          <w:sz w:val="22"/>
          <w:szCs w:val="22"/>
        </w:rPr>
        <w:t>Agreements and arrangements are formal commitments entered into by Parties in written form:</w:t>
      </w:r>
      <w:r w:rsidRPr="00D61CE6">
        <w:rPr>
          <w:rFonts w:asciiTheme="majorBidi" w:hAnsiTheme="majorBidi" w:cstheme="majorBidi"/>
          <w:sz w:val="22"/>
          <w:szCs w:val="22"/>
        </w:rPr>
        <w:t xml:space="preserve"> the term “agreement” refers to formal agreements falling under the scope of application of the 1969 Vienna Convention on the Law of Treaties, which the Parties intend to be governed by international law and are in written form (see ECE, 2013, para. 240). </w:t>
      </w:r>
      <w:r w:rsidRPr="00D61CE6">
        <w:rPr>
          <w:rFonts w:asciiTheme="majorBidi" w:hAnsiTheme="majorBidi" w:cstheme="majorBidi"/>
          <w:sz w:val="22"/>
          <w:szCs w:val="22"/>
          <w:highlight w:val="yellow"/>
        </w:rPr>
        <w:t xml:space="preserve">The </w:t>
      </w:r>
      <w:r w:rsidRPr="00D61CE6">
        <w:rPr>
          <w:rFonts w:asciiTheme="majorBidi" w:hAnsiTheme="majorBidi" w:cstheme="majorBidi"/>
          <w:i/>
          <w:sz w:val="22"/>
          <w:szCs w:val="22"/>
          <w:highlight w:val="yellow"/>
        </w:rPr>
        <w:t xml:space="preserve">Guide to Implementing the Water Convention </w:t>
      </w:r>
      <w:r w:rsidRPr="00D61CE6">
        <w:rPr>
          <w:rFonts w:asciiTheme="majorBidi" w:hAnsiTheme="majorBidi" w:cstheme="majorBidi"/>
          <w:sz w:val="22"/>
          <w:szCs w:val="22"/>
          <w:highlight w:val="yellow"/>
        </w:rPr>
        <w:t>goes on to state that, “the words “other arrangements” refers to less formal types of agreements as well as other forms of cooperation and mutual understandings”; and that, “other arrangements in no way are to be regarded as non-committal instruments”</w:t>
      </w:r>
      <w:r w:rsidRPr="00D61CE6">
        <w:rPr>
          <w:rFonts w:asciiTheme="majorBidi" w:hAnsiTheme="majorBidi" w:cstheme="majorBidi"/>
          <w:sz w:val="22"/>
          <w:szCs w:val="22"/>
        </w:rPr>
        <w:t xml:space="preserve"> (ECE, 2013, para. 240). </w:t>
      </w:r>
    </w:p>
    <w:tbl>
      <w:tblPr>
        <w:tblStyle w:val="TableGrid"/>
        <w:tblW w:w="0" w:type="auto"/>
        <w:tblInd w:w="284" w:type="dxa"/>
        <w:tblLook w:val="04A0" w:firstRow="1" w:lastRow="0" w:firstColumn="1" w:lastColumn="0" w:noHBand="0" w:noVBand="1"/>
      </w:tblPr>
      <w:tblGrid>
        <w:gridCol w:w="9355"/>
      </w:tblGrid>
      <w:tr w:rsidR="006801A8" w:rsidRPr="00D61CE6" w14:paraId="0778121C" w14:textId="77777777" w:rsidTr="006801A8">
        <w:tc>
          <w:tcPr>
            <w:tcW w:w="9629" w:type="dxa"/>
            <w:tcBorders>
              <w:top w:val="nil"/>
              <w:left w:val="nil"/>
              <w:bottom w:val="nil"/>
              <w:right w:val="nil"/>
            </w:tcBorders>
            <w:shd w:val="clear" w:color="auto" w:fill="FFFF00"/>
          </w:tcPr>
          <w:p w14:paraId="35F3C742" w14:textId="77777777" w:rsidR="006801A8" w:rsidRPr="00D61CE6" w:rsidRDefault="006801A8" w:rsidP="00B96A9C">
            <w:pPr>
              <w:pStyle w:val="SingleTxtG"/>
              <w:ind w:left="0" w:right="9"/>
              <w:rPr>
                <w:rFonts w:asciiTheme="majorBidi" w:hAnsiTheme="majorBidi" w:cstheme="majorBidi"/>
                <w:b/>
                <w:sz w:val="22"/>
                <w:szCs w:val="22"/>
              </w:rPr>
            </w:pPr>
            <w:r w:rsidRPr="00D61CE6">
              <w:rPr>
                <w:rFonts w:asciiTheme="majorBidi" w:hAnsiTheme="majorBidi" w:cstheme="majorBidi"/>
                <w:b/>
                <w:sz w:val="22"/>
                <w:szCs w:val="22"/>
              </w:rPr>
              <w:t>Comments</w:t>
            </w:r>
          </w:p>
          <w:p w14:paraId="37608D3B" w14:textId="0BD66CA6" w:rsidR="00DE7CD0" w:rsidRPr="00D61CE6" w:rsidRDefault="00DE7CD0" w:rsidP="00DE7CD0">
            <w:pPr>
              <w:pStyle w:val="SingleTxtG"/>
              <w:spacing w:after="0" w:line="240" w:lineRule="auto"/>
              <w:ind w:left="0" w:right="88"/>
              <w:rPr>
                <w:rFonts w:asciiTheme="majorBidi" w:hAnsiTheme="majorBidi" w:cstheme="majorBidi"/>
                <w:sz w:val="22"/>
                <w:szCs w:val="22"/>
              </w:rPr>
            </w:pPr>
            <w:r w:rsidRPr="00D61CE6">
              <w:rPr>
                <w:rFonts w:asciiTheme="majorBidi" w:hAnsiTheme="majorBidi" w:cstheme="majorBidi"/>
                <w:b/>
                <w:bCs/>
                <w:sz w:val="22"/>
                <w:szCs w:val="22"/>
              </w:rPr>
              <w:t>Guatemala:</w:t>
            </w:r>
            <w:r w:rsidRPr="00D61CE6">
              <w:rPr>
                <w:rFonts w:asciiTheme="majorBidi" w:hAnsiTheme="majorBidi" w:cstheme="majorBidi"/>
                <w:sz w:val="22"/>
                <w:szCs w:val="22"/>
              </w:rPr>
              <w:t xml:space="preserve"> </w:t>
            </w:r>
            <w:r w:rsidR="009239AE" w:rsidRPr="00D61CE6">
              <w:rPr>
                <w:rFonts w:asciiTheme="majorBidi" w:hAnsiTheme="majorBidi" w:cstheme="majorBidi"/>
                <w:sz w:val="22"/>
                <w:szCs w:val="22"/>
              </w:rPr>
              <w:t xml:space="preserve">include, as it is already done under section iii regarding national legislation, whether these agreements provide for some of the general principles of water international law such as </w:t>
            </w:r>
          </w:p>
          <w:p w14:paraId="0E16DC0A" w14:textId="77777777" w:rsidR="00DE7CD0" w:rsidRPr="00D61CE6" w:rsidRDefault="00DE7CD0" w:rsidP="00DE7CD0">
            <w:pPr>
              <w:pStyle w:val="SingleTxtG"/>
              <w:spacing w:after="0" w:line="240" w:lineRule="auto"/>
              <w:ind w:left="0" w:right="88"/>
              <w:rPr>
                <w:rFonts w:asciiTheme="majorBidi" w:hAnsiTheme="majorBidi" w:cstheme="majorBidi"/>
                <w:sz w:val="22"/>
                <w:szCs w:val="22"/>
              </w:rPr>
            </w:pPr>
          </w:p>
          <w:p w14:paraId="1E0429AD" w14:textId="1E8866C2" w:rsidR="00DE7CD0" w:rsidRPr="00D61CE6" w:rsidRDefault="009239AE" w:rsidP="00DE7CD0">
            <w:pPr>
              <w:pStyle w:val="SingleTxtG"/>
              <w:numPr>
                <w:ilvl w:val="0"/>
                <w:numId w:val="26"/>
              </w:numPr>
              <w:spacing w:after="0" w:line="240" w:lineRule="auto"/>
              <w:ind w:right="88"/>
              <w:rPr>
                <w:rFonts w:asciiTheme="majorBidi" w:hAnsiTheme="majorBidi" w:cstheme="majorBidi"/>
                <w:sz w:val="22"/>
                <w:szCs w:val="22"/>
              </w:rPr>
            </w:pPr>
            <w:r w:rsidRPr="00D61CE6">
              <w:rPr>
                <w:rFonts w:asciiTheme="majorBidi" w:hAnsiTheme="majorBidi" w:cstheme="majorBidi"/>
                <w:sz w:val="22"/>
                <w:szCs w:val="22"/>
              </w:rPr>
              <w:t>participation in an equitable and reasonable utilisation of water</w:t>
            </w:r>
          </w:p>
          <w:p w14:paraId="20BF949C" w14:textId="72780F84" w:rsidR="00DE7CD0" w:rsidRPr="00D61CE6" w:rsidRDefault="009239AE" w:rsidP="00DE7CD0">
            <w:pPr>
              <w:pStyle w:val="SingleTxtG"/>
              <w:numPr>
                <w:ilvl w:val="0"/>
                <w:numId w:val="26"/>
              </w:numPr>
              <w:spacing w:after="0" w:line="240" w:lineRule="auto"/>
              <w:ind w:right="88"/>
              <w:rPr>
                <w:rFonts w:asciiTheme="majorBidi" w:hAnsiTheme="majorBidi" w:cstheme="majorBidi"/>
                <w:sz w:val="22"/>
                <w:szCs w:val="22"/>
              </w:rPr>
            </w:pPr>
            <w:r w:rsidRPr="00D61CE6">
              <w:rPr>
                <w:rFonts w:asciiTheme="majorBidi" w:hAnsiTheme="majorBidi" w:cstheme="majorBidi"/>
                <w:sz w:val="22"/>
                <w:szCs w:val="22"/>
              </w:rPr>
              <w:t>obligation not to cause significant harm</w:t>
            </w:r>
          </w:p>
          <w:p w14:paraId="70B4F870" w14:textId="77AE994F" w:rsidR="00DE7CD0" w:rsidRPr="00D61CE6" w:rsidRDefault="009239AE" w:rsidP="00DE7CD0">
            <w:pPr>
              <w:pStyle w:val="SingleTxtG"/>
              <w:numPr>
                <w:ilvl w:val="0"/>
                <w:numId w:val="26"/>
              </w:numPr>
              <w:spacing w:after="0" w:line="240" w:lineRule="auto"/>
              <w:ind w:right="88"/>
              <w:rPr>
                <w:rFonts w:asciiTheme="majorBidi" w:hAnsiTheme="majorBidi" w:cstheme="majorBidi"/>
                <w:sz w:val="22"/>
                <w:szCs w:val="22"/>
              </w:rPr>
            </w:pPr>
            <w:r w:rsidRPr="00D61CE6">
              <w:rPr>
                <w:rFonts w:asciiTheme="majorBidi" w:hAnsiTheme="majorBidi" w:cstheme="majorBidi"/>
                <w:sz w:val="22"/>
                <w:szCs w:val="22"/>
              </w:rPr>
              <w:t>joint responsibility on water protection, restoration and conservation</w:t>
            </w:r>
          </w:p>
          <w:p w14:paraId="69ABE3BC" w14:textId="5E23F3AD" w:rsidR="00DE7CD0" w:rsidRPr="00D61CE6" w:rsidRDefault="009239AE" w:rsidP="00DE7CD0">
            <w:pPr>
              <w:pStyle w:val="SingleTxtG"/>
              <w:numPr>
                <w:ilvl w:val="0"/>
                <w:numId w:val="26"/>
              </w:numPr>
              <w:spacing w:after="0" w:line="240" w:lineRule="auto"/>
              <w:ind w:right="88"/>
              <w:rPr>
                <w:rFonts w:asciiTheme="majorBidi" w:hAnsiTheme="majorBidi" w:cstheme="majorBidi"/>
                <w:sz w:val="22"/>
                <w:szCs w:val="22"/>
              </w:rPr>
            </w:pPr>
            <w:r w:rsidRPr="00D61CE6">
              <w:rPr>
                <w:rFonts w:asciiTheme="majorBidi" w:hAnsiTheme="majorBidi" w:cstheme="majorBidi"/>
                <w:sz w:val="22"/>
                <w:szCs w:val="22"/>
              </w:rPr>
              <w:t>others</w:t>
            </w:r>
          </w:p>
          <w:p w14:paraId="7CCDE2CD" w14:textId="0182BF89" w:rsidR="00DE7CD0" w:rsidRPr="00D61CE6" w:rsidRDefault="00DE7CD0" w:rsidP="00DE7CD0">
            <w:pPr>
              <w:pStyle w:val="SingleTxtG"/>
              <w:spacing w:after="0" w:line="240" w:lineRule="auto"/>
              <w:ind w:left="0" w:right="88"/>
              <w:rPr>
                <w:rFonts w:asciiTheme="majorBidi" w:hAnsiTheme="majorBidi" w:cstheme="majorBidi"/>
                <w:sz w:val="22"/>
                <w:szCs w:val="22"/>
              </w:rPr>
            </w:pPr>
          </w:p>
          <w:p w14:paraId="1BE37095" w14:textId="7B71586F" w:rsidR="00DE7CD0" w:rsidRPr="00D61CE6" w:rsidRDefault="009239AE" w:rsidP="00DE7CD0">
            <w:pPr>
              <w:rPr>
                <w:rFonts w:asciiTheme="majorBidi" w:hAnsiTheme="majorBidi" w:cstheme="majorBidi"/>
                <w:sz w:val="22"/>
                <w:szCs w:val="22"/>
              </w:rPr>
            </w:pPr>
            <w:r w:rsidRPr="00D61CE6">
              <w:rPr>
                <w:rFonts w:asciiTheme="majorBidi" w:hAnsiTheme="majorBidi" w:cstheme="majorBidi"/>
                <w:sz w:val="22"/>
                <w:szCs w:val="22"/>
              </w:rPr>
              <w:t xml:space="preserve">it is also recommended to include a general question on </w:t>
            </w:r>
          </w:p>
          <w:p w14:paraId="7F62B59E" w14:textId="77777777" w:rsidR="00DE7CD0" w:rsidRPr="00D61CE6" w:rsidRDefault="00DE7CD0" w:rsidP="00DE7CD0">
            <w:pPr>
              <w:rPr>
                <w:rFonts w:asciiTheme="majorBidi" w:hAnsiTheme="majorBidi" w:cstheme="majorBidi"/>
                <w:sz w:val="22"/>
                <w:szCs w:val="22"/>
              </w:rPr>
            </w:pPr>
          </w:p>
          <w:p w14:paraId="6CC1CA05" w14:textId="77777777" w:rsidR="00DE7CD0" w:rsidRPr="00D61CE6" w:rsidRDefault="009239AE" w:rsidP="009239AE">
            <w:pPr>
              <w:jc w:val="both"/>
              <w:rPr>
                <w:rFonts w:asciiTheme="majorBidi" w:hAnsiTheme="majorBidi" w:cstheme="majorBidi"/>
                <w:sz w:val="22"/>
                <w:szCs w:val="22"/>
              </w:rPr>
            </w:pPr>
            <w:r w:rsidRPr="00D61CE6">
              <w:rPr>
                <w:rFonts w:asciiTheme="majorBidi" w:hAnsiTheme="majorBidi" w:cstheme="majorBidi"/>
                <w:sz w:val="22"/>
                <w:szCs w:val="22"/>
              </w:rPr>
              <w:t>which are the greatest benefits obtained by your country from cooperation in transboundary water management and governance? and which are the main challenges of transboundary water management for your country?</w:t>
            </w:r>
          </w:p>
          <w:p w14:paraId="24B0B8C2" w14:textId="77777777" w:rsidR="009239AE" w:rsidRPr="00D61CE6" w:rsidRDefault="009239AE" w:rsidP="009239AE">
            <w:pPr>
              <w:jc w:val="both"/>
              <w:rPr>
                <w:rFonts w:asciiTheme="majorBidi" w:hAnsiTheme="majorBidi" w:cstheme="majorBidi"/>
                <w:b/>
                <w:sz w:val="22"/>
                <w:szCs w:val="22"/>
              </w:rPr>
            </w:pPr>
          </w:p>
          <w:p w14:paraId="129F2793" w14:textId="77777777" w:rsidR="009239AE" w:rsidRPr="00D61CE6" w:rsidRDefault="009239AE" w:rsidP="009239AE">
            <w:pPr>
              <w:pStyle w:val="SingleTxtG"/>
              <w:ind w:left="0" w:right="9"/>
              <w:rPr>
                <w:rFonts w:asciiTheme="majorBidi" w:hAnsiTheme="majorBidi" w:cstheme="majorBidi"/>
                <w:sz w:val="22"/>
                <w:szCs w:val="22"/>
              </w:rPr>
            </w:pPr>
            <w:r w:rsidRPr="00D61CE6">
              <w:rPr>
                <w:rFonts w:asciiTheme="majorBidi" w:hAnsiTheme="majorBidi" w:cstheme="majorBidi"/>
                <w:b/>
                <w:sz w:val="22"/>
                <w:szCs w:val="22"/>
              </w:rPr>
              <w:t xml:space="preserve">Implementation Committee - </w:t>
            </w:r>
            <w:proofErr w:type="spellStart"/>
            <w:r w:rsidRPr="00D61CE6">
              <w:rPr>
                <w:rFonts w:asciiTheme="majorBidi" w:hAnsiTheme="majorBidi" w:cstheme="majorBidi"/>
                <w:b/>
                <w:sz w:val="22"/>
                <w:szCs w:val="22"/>
              </w:rPr>
              <w:t>Dinara</w:t>
            </w:r>
            <w:proofErr w:type="spellEnd"/>
            <w:r w:rsidRPr="00D61CE6">
              <w:rPr>
                <w:rFonts w:asciiTheme="majorBidi" w:hAnsiTheme="majorBidi" w:cstheme="majorBidi"/>
                <w:b/>
                <w:sz w:val="22"/>
                <w:szCs w:val="22"/>
              </w:rPr>
              <w:t xml:space="preserve"> </w:t>
            </w:r>
            <w:proofErr w:type="spellStart"/>
            <w:r w:rsidRPr="00D61CE6">
              <w:rPr>
                <w:rFonts w:asciiTheme="majorBidi" w:hAnsiTheme="majorBidi" w:cstheme="majorBidi"/>
                <w:b/>
                <w:sz w:val="22"/>
                <w:szCs w:val="22"/>
              </w:rPr>
              <w:t>Ziganshina</w:t>
            </w:r>
            <w:proofErr w:type="spellEnd"/>
            <w:r w:rsidRPr="00D61CE6">
              <w:rPr>
                <w:rFonts w:asciiTheme="majorBidi" w:hAnsiTheme="majorBidi" w:cstheme="majorBidi"/>
                <w:b/>
                <w:sz w:val="22"/>
                <w:szCs w:val="22"/>
              </w:rPr>
              <w:t xml:space="preserve">: </w:t>
            </w:r>
            <w:r w:rsidRPr="00D61CE6">
              <w:rPr>
                <w:rFonts w:asciiTheme="majorBidi" w:hAnsiTheme="majorBidi" w:cstheme="majorBidi"/>
                <w:sz w:val="22"/>
                <w:szCs w:val="22"/>
              </w:rPr>
              <w:t>Providing example of those might be useful</w:t>
            </w:r>
          </w:p>
          <w:p w14:paraId="4AA06CBB" w14:textId="2AACA2D3" w:rsidR="009239AE" w:rsidRPr="00D61CE6" w:rsidRDefault="009239AE" w:rsidP="009239AE">
            <w:pPr>
              <w:jc w:val="both"/>
              <w:rPr>
                <w:rFonts w:asciiTheme="majorBidi" w:hAnsiTheme="majorBidi" w:cstheme="majorBidi"/>
                <w:b/>
                <w:sz w:val="22"/>
                <w:szCs w:val="22"/>
              </w:rPr>
            </w:pPr>
          </w:p>
        </w:tc>
      </w:tr>
    </w:tbl>
    <w:p w14:paraId="5D70597A" w14:textId="77777777" w:rsidR="006801A8" w:rsidRPr="00D61CE6" w:rsidRDefault="006801A8" w:rsidP="00B96A9C">
      <w:pPr>
        <w:pStyle w:val="SingleTxtG"/>
        <w:ind w:left="284" w:right="9"/>
        <w:rPr>
          <w:rFonts w:asciiTheme="majorBidi" w:hAnsiTheme="majorBidi" w:cstheme="majorBidi"/>
          <w:b/>
          <w:sz w:val="22"/>
          <w:szCs w:val="22"/>
        </w:rPr>
      </w:pPr>
    </w:p>
    <w:p w14:paraId="74922065" w14:textId="77777777"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b/>
          <w:sz w:val="22"/>
          <w:szCs w:val="22"/>
        </w:rPr>
        <w:lastRenderedPageBreak/>
        <w:t xml:space="preserve">Agreements and arrangements can be called by many different names: </w:t>
      </w:r>
      <w:r w:rsidRPr="00D61CE6">
        <w:rPr>
          <w:rFonts w:asciiTheme="majorBidi" w:hAnsiTheme="majorBidi" w:cstheme="majorBidi"/>
          <w:sz w:val="22"/>
          <w:szCs w:val="22"/>
        </w:rPr>
        <w:t xml:space="preserve">A key consideration in determining whether or not an instrument constitutes an “agreement or arrangement” is whether it constitutes a formal commitment, in written form, between the Parties. Less relevant is the name given to the instrument, which might include, convention, treaty, protocol, memorandum of understanding, joint declaration, exchange of letters or minutes (see ECE, UNESCO &amp; UN-Water, p. 44). </w:t>
      </w:r>
    </w:p>
    <w:p w14:paraId="24F1C7EA" w14:textId="31A72D65"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b/>
          <w:sz w:val="22"/>
          <w:szCs w:val="22"/>
        </w:rPr>
        <w:t>“Agreement or arrangements” may encompass, “cases in which provisions on transboundary water cooperation are part of a wider agreement on environmental protection or an agreement on economic cooperation”</w:t>
      </w:r>
      <w:r w:rsidRPr="00D61CE6">
        <w:rPr>
          <w:rFonts w:asciiTheme="majorBidi" w:hAnsiTheme="majorBidi" w:cstheme="majorBidi"/>
          <w:sz w:val="22"/>
          <w:szCs w:val="22"/>
        </w:rPr>
        <w:t xml:space="preserve"> (ECE, 2013, para. 240). For example, in 1998 Ecuador and Peru adopted the Agreement on Border Integration, Development and Neighbourhood, which while broad in nature seeks to harmonise policies for the sustainable use of ecosystems in the common border and ensure for the rational use of shared resources. </w:t>
      </w:r>
    </w:p>
    <w:tbl>
      <w:tblPr>
        <w:tblStyle w:val="TableGrid"/>
        <w:tblW w:w="0" w:type="auto"/>
        <w:tblInd w:w="284" w:type="dxa"/>
        <w:tblLook w:val="04A0" w:firstRow="1" w:lastRow="0" w:firstColumn="1" w:lastColumn="0" w:noHBand="0" w:noVBand="1"/>
      </w:tblPr>
      <w:tblGrid>
        <w:gridCol w:w="9355"/>
      </w:tblGrid>
      <w:tr w:rsidR="00DE7CD0" w:rsidRPr="00D61CE6" w14:paraId="6EA1F46A" w14:textId="77777777" w:rsidTr="00DE7CD0">
        <w:tc>
          <w:tcPr>
            <w:tcW w:w="9629" w:type="dxa"/>
            <w:tcBorders>
              <w:top w:val="nil"/>
              <w:left w:val="nil"/>
              <w:bottom w:val="nil"/>
              <w:right w:val="nil"/>
            </w:tcBorders>
            <w:shd w:val="clear" w:color="auto" w:fill="FFFF00"/>
          </w:tcPr>
          <w:p w14:paraId="137D5EA1" w14:textId="77777777" w:rsidR="00DE7CD0" w:rsidRPr="00D61CE6" w:rsidRDefault="00DE7CD0" w:rsidP="00DE7CD0">
            <w:pPr>
              <w:pStyle w:val="SingleTxtG"/>
              <w:ind w:left="0" w:right="9"/>
              <w:rPr>
                <w:rFonts w:asciiTheme="majorBidi" w:hAnsiTheme="majorBidi" w:cstheme="majorBidi"/>
                <w:b/>
                <w:bCs/>
                <w:sz w:val="22"/>
                <w:szCs w:val="22"/>
              </w:rPr>
            </w:pPr>
            <w:r w:rsidRPr="00D61CE6">
              <w:rPr>
                <w:rFonts w:asciiTheme="majorBidi" w:hAnsiTheme="majorBidi" w:cstheme="majorBidi"/>
                <w:b/>
                <w:bCs/>
                <w:sz w:val="22"/>
                <w:szCs w:val="22"/>
              </w:rPr>
              <w:t>Comments</w:t>
            </w:r>
          </w:p>
          <w:p w14:paraId="4BA406B4" w14:textId="18CCB98C" w:rsidR="00DE7CD0" w:rsidRPr="00D61CE6" w:rsidRDefault="00DE7CD0" w:rsidP="00DE7CD0">
            <w:pPr>
              <w:pStyle w:val="SingleTxtG"/>
              <w:ind w:left="0" w:right="9"/>
              <w:rPr>
                <w:rFonts w:asciiTheme="majorBidi" w:hAnsiTheme="majorBidi" w:cstheme="majorBidi"/>
                <w:sz w:val="22"/>
                <w:szCs w:val="22"/>
              </w:rPr>
            </w:pPr>
            <w:r w:rsidRPr="00D61CE6">
              <w:rPr>
                <w:rFonts w:asciiTheme="majorBidi" w:hAnsiTheme="majorBidi" w:cstheme="majorBidi"/>
                <w:b/>
                <w:bCs/>
                <w:sz w:val="22"/>
                <w:szCs w:val="22"/>
              </w:rPr>
              <w:t>Guatemala:</w:t>
            </w:r>
            <w:r w:rsidRPr="00D61CE6">
              <w:rPr>
                <w:rFonts w:asciiTheme="majorBidi" w:hAnsiTheme="majorBidi" w:cstheme="majorBidi"/>
                <w:sz w:val="22"/>
                <w:szCs w:val="22"/>
              </w:rPr>
              <w:t xml:space="preserve"> </w:t>
            </w:r>
            <w:r w:rsidR="009239AE" w:rsidRPr="00D61CE6">
              <w:rPr>
                <w:rFonts w:asciiTheme="majorBidi" w:hAnsiTheme="majorBidi" w:cstheme="majorBidi"/>
                <w:sz w:val="22"/>
                <w:szCs w:val="22"/>
              </w:rPr>
              <w:t xml:space="preserve">the Central American region’s countries, within the context of the Central American integration system, subscribed a regional agreement on risk management, including the </w:t>
            </w:r>
            <w:proofErr w:type="spellStart"/>
            <w:r w:rsidR="009239AE" w:rsidRPr="00D61CE6">
              <w:rPr>
                <w:rFonts w:asciiTheme="majorBidi" w:hAnsiTheme="majorBidi" w:cstheme="majorBidi"/>
                <w:sz w:val="22"/>
                <w:szCs w:val="22"/>
              </w:rPr>
              <w:t>hydroclimatological</w:t>
            </w:r>
            <w:proofErr w:type="spellEnd"/>
            <w:r w:rsidR="009239AE" w:rsidRPr="00D61CE6">
              <w:rPr>
                <w:rFonts w:asciiTheme="majorBidi" w:hAnsiTheme="majorBidi" w:cstheme="majorBidi"/>
                <w:sz w:val="22"/>
                <w:szCs w:val="22"/>
              </w:rPr>
              <w:t xml:space="preserve"> risk; a set of measures for the prevention, management and reconstruction are promoted and adopted through a regional mechanism and national instances, as lay out by a multilateral convention which is in force since 2007. would this fit here?</w:t>
            </w:r>
          </w:p>
        </w:tc>
      </w:tr>
    </w:tbl>
    <w:p w14:paraId="75853CE0" w14:textId="77777777" w:rsidR="00DE7CD0" w:rsidRPr="00D61CE6" w:rsidRDefault="00DE7CD0" w:rsidP="00B96A9C">
      <w:pPr>
        <w:pStyle w:val="SingleTxtG"/>
        <w:ind w:left="284" w:right="9"/>
        <w:rPr>
          <w:rFonts w:asciiTheme="majorBidi" w:hAnsiTheme="majorBidi" w:cstheme="majorBidi"/>
          <w:sz w:val="22"/>
          <w:szCs w:val="22"/>
        </w:rPr>
      </w:pPr>
    </w:p>
    <w:p w14:paraId="6A8F3459" w14:textId="77777777"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b/>
          <w:sz w:val="22"/>
          <w:szCs w:val="22"/>
        </w:rPr>
        <w:t xml:space="preserve">Agreements or arrangements may be interim: </w:t>
      </w:r>
      <w:r w:rsidRPr="00D61CE6">
        <w:rPr>
          <w:rFonts w:asciiTheme="majorBidi" w:hAnsiTheme="majorBidi" w:cstheme="majorBidi"/>
          <w:sz w:val="22"/>
          <w:szCs w:val="22"/>
        </w:rPr>
        <w:t xml:space="preserve">agreement or arrangements that are in force for a fixed period of time might be included. See for example the </w:t>
      </w:r>
      <w:r w:rsidRPr="00D61CE6">
        <w:rPr>
          <w:rFonts w:asciiTheme="majorBidi" w:hAnsiTheme="majorBidi" w:cstheme="majorBidi"/>
          <w:i/>
          <w:sz w:val="22"/>
          <w:szCs w:val="22"/>
        </w:rPr>
        <w:t xml:space="preserve">2002 Tripartite Interim Agreement between Mozambique, South Africa and Swaziland on the Protection and Sustainable Utilisation of the Water Resources of the </w:t>
      </w:r>
      <w:proofErr w:type="spellStart"/>
      <w:r w:rsidRPr="00D61CE6">
        <w:rPr>
          <w:rFonts w:asciiTheme="majorBidi" w:hAnsiTheme="majorBidi" w:cstheme="majorBidi"/>
          <w:i/>
          <w:sz w:val="22"/>
          <w:szCs w:val="22"/>
        </w:rPr>
        <w:t>Incomati</w:t>
      </w:r>
      <w:proofErr w:type="spellEnd"/>
      <w:r w:rsidRPr="00D61CE6">
        <w:rPr>
          <w:rFonts w:asciiTheme="majorBidi" w:hAnsiTheme="majorBidi" w:cstheme="majorBidi"/>
          <w:i/>
          <w:sz w:val="22"/>
          <w:szCs w:val="22"/>
        </w:rPr>
        <w:t xml:space="preserve"> and Maputo Watercourse</w:t>
      </w:r>
      <w:r w:rsidRPr="00D61CE6">
        <w:rPr>
          <w:rFonts w:asciiTheme="majorBidi" w:hAnsiTheme="majorBidi" w:cstheme="majorBidi"/>
          <w:sz w:val="22"/>
          <w:szCs w:val="22"/>
        </w:rPr>
        <w:t xml:space="preserve">, which “shall remain in force until 2010 or until superseded for the relevant watercourse by comprehensive water agreements on the </w:t>
      </w:r>
      <w:proofErr w:type="spellStart"/>
      <w:r w:rsidRPr="00D61CE6">
        <w:rPr>
          <w:rFonts w:asciiTheme="majorBidi" w:hAnsiTheme="majorBidi" w:cstheme="majorBidi"/>
          <w:sz w:val="22"/>
          <w:szCs w:val="22"/>
        </w:rPr>
        <w:t>Incomati</w:t>
      </w:r>
      <w:proofErr w:type="spellEnd"/>
      <w:r w:rsidRPr="00D61CE6">
        <w:rPr>
          <w:rFonts w:asciiTheme="majorBidi" w:hAnsiTheme="majorBidi" w:cstheme="majorBidi"/>
          <w:sz w:val="22"/>
          <w:szCs w:val="22"/>
        </w:rPr>
        <w:t xml:space="preserve"> and Maputo watercourses” (Art. 18(2)). </w:t>
      </w:r>
    </w:p>
    <w:p w14:paraId="12D81A18" w14:textId="1A62111D"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b/>
          <w:sz w:val="22"/>
          <w:szCs w:val="22"/>
        </w:rPr>
        <w:t xml:space="preserve">Agreements or arrangement may be entered into by sub-national entities: </w:t>
      </w:r>
      <w:r w:rsidRPr="00D61CE6">
        <w:rPr>
          <w:rFonts w:asciiTheme="majorBidi" w:hAnsiTheme="majorBidi" w:cstheme="majorBidi"/>
          <w:sz w:val="22"/>
          <w:szCs w:val="22"/>
        </w:rPr>
        <w:t xml:space="preserve">in limited circumstances authority to enter into agreements or arrangements may be delegated to sub-national entities. For example, the Parties to the 2002 </w:t>
      </w:r>
      <w:r w:rsidRPr="00D61CE6">
        <w:rPr>
          <w:rFonts w:asciiTheme="majorBidi" w:hAnsiTheme="majorBidi" w:cstheme="majorBidi"/>
          <w:i/>
          <w:sz w:val="22"/>
          <w:szCs w:val="22"/>
        </w:rPr>
        <w:t>Agreement on the River Scheldt</w:t>
      </w:r>
      <w:r w:rsidRPr="00D61CE6">
        <w:rPr>
          <w:rFonts w:asciiTheme="majorBidi" w:hAnsiTheme="majorBidi" w:cstheme="majorBidi"/>
          <w:sz w:val="22"/>
          <w:szCs w:val="22"/>
        </w:rPr>
        <w:t xml:space="preserve"> are Belgium, France the Netherlands, as well as the Walloon, Flemish and Brussels-Capital regions in Belgium. Similarly, the 2007 </w:t>
      </w:r>
      <w:r w:rsidRPr="00D61CE6">
        <w:rPr>
          <w:rFonts w:asciiTheme="majorBidi" w:hAnsiTheme="majorBidi" w:cstheme="majorBidi"/>
          <w:i/>
          <w:sz w:val="22"/>
          <w:szCs w:val="22"/>
        </w:rPr>
        <w:t xml:space="preserve">Arrangement on the Protection and Recharge of the Franco-Swiss </w:t>
      </w:r>
      <w:proofErr w:type="spellStart"/>
      <w:r w:rsidRPr="00D61CE6">
        <w:rPr>
          <w:rFonts w:asciiTheme="majorBidi" w:hAnsiTheme="majorBidi" w:cstheme="majorBidi"/>
          <w:i/>
          <w:sz w:val="22"/>
          <w:szCs w:val="22"/>
        </w:rPr>
        <w:t>Genevois</w:t>
      </w:r>
      <w:proofErr w:type="spellEnd"/>
      <w:r w:rsidRPr="00D61CE6">
        <w:rPr>
          <w:rFonts w:asciiTheme="majorBidi" w:hAnsiTheme="majorBidi" w:cstheme="majorBidi"/>
          <w:i/>
          <w:sz w:val="22"/>
          <w:szCs w:val="22"/>
        </w:rPr>
        <w:t xml:space="preserve"> Aquifer </w:t>
      </w:r>
      <w:r w:rsidRPr="00D61CE6">
        <w:rPr>
          <w:rFonts w:asciiTheme="majorBidi" w:hAnsiTheme="majorBidi" w:cstheme="majorBidi"/>
          <w:sz w:val="22"/>
          <w:szCs w:val="22"/>
        </w:rPr>
        <w:t>was concluded between the Republic and Can</w:t>
      </w:r>
      <w:r w:rsidR="003812B7" w:rsidRPr="00D61CE6">
        <w:rPr>
          <w:rFonts w:asciiTheme="majorBidi" w:hAnsiTheme="majorBidi" w:cstheme="majorBidi"/>
          <w:sz w:val="22"/>
          <w:szCs w:val="22"/>
        </w:rPr>
        <w:t>t</w:t>
      </w:r>
      <w:r w:rsidRPr="00D61CE6">
        <w:rPr>
          <w:rFonts w:asciiTheme="majorBidi" w:hAnsiTheme="majorBidi" w:cstheme="majorBidi"/>
          <w:sz w:val="22"/>
          <w:szCs w:val="22"/>
        </w:rPr>
        <w:t xml:space="preserve">on of Geneva in Switzerland, and the Communities of </w:t>
      </w:r>
      <w:proofErr w:type="spellStart"/>
      <w:r w:rsidRPr="00D61CE6">
        <w:rPr>
          <w:rFonts w:asciiTheme="majorBidi" w:hAnsiTheme="majorBidi" w:cstheme="majorBidi"/>
          <w:sz w:val="22"/>
          <w:szCs w:val="22"/>
        </w:rPr>
        <w:t>Annemasse</w:t>
      </w:r>
      <w:proofErr w:type="spellEnd"/>
      <w:r w:rsidRPr="00D61CE6">
        <w:rPr>
          <w:rFonts w:asciiTheme="majorBidi" w:hAnsiTheme="majorBidi" w:cstheme="majorBidi"/>
          <w:sz w:val="22"/>
          <w:szCs w:val="22"/>
        </w:rPr>
        <w:t xml:space="preserve">, the </w:t>
      </w:r>
      <w:proofErr w:type="spellStart"/>
      <w:r w:rsidRPr="00D61CE6">
        <w:rPr>
          <w:rFonts w:asciiTheme="majorBidi" w:hAnsiTheme="majorBidi" w:cstheme="majorBidi"/>
          <w:sz w:val="22"/>
          <w:szCs w:val="22"/>
        </w:rPr>
        <w:t>Genevois</w:t>
      </w:r>
      <w:proofErr w:type="spellEnd"/>
      <w:r w:rsidRPr="00D61CE6">
        <w:rPr>
          <w:rFonts w:asciiTheme="majorBidi" w:hAnsiTheme="majorBidi" w:cstheme="majorBidi"/>
          <w:sz w:val="22"/>
          <w:szCs w:val="22"/>
        </w:rPr>
        <w:t xml:space="preserve"> Communes and the commune of </w:t>
      </w:r>
      <w:proofErr w:type="spellStart"/>
      <w:r w:rsidRPr="00D61CE6">
        <w:rPr>
          <w:rFonts w:asciiTheme="majorBidi" w:hAnsiTheme="majorBidi" w:cstheme="majorBidi"/>
          <w:sz w:val="22"/>
          <w:szCs w:val="22"/>
        </w:rPr>
        <w:t>Viry</w:t>
      </w:r>
      <w:proofErr w:type="spellEnd"/>
      <w:r w:rsidRPr="00D61CE6">
        <w:rPr>
          <w:rFonts w:asciiTheme="majorBidi" w:hAnsiTheme="majorBidi" w:cstheme="majorBidi"/>
          <w:sz w:val="22"/>
          <w:szCs w:val="22"/>
        </w:rPr>
        <w:t xml:space="preserve"> in France.</w:t>
      </w:r>
    </w:p>
    <w:p w14:paraId="076DC371" w14:textId="77777777"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b/>
          <w:sz w:val="22"/>
          <w:szCs w:val="22"/>
        </w:rPr>
        <w:t xml:space="preserve">Global and regional agreements related to transboundary water cooperation should not be listed in section II: </w:t>
      </w:r>
      <w:r w:rsidRPr="00D61CE6">
        <w:rPr>
          <w:rFonts w:asciiTheme="majorBidi" w:hAnsiTheme="majorBidi" w:cstheme="majorBidi"/>
          <w:sz w:val="22"/>
          <w:szCs w:val="22"/>
        </w:rPr>
        <w:t xml:space="preserve">Global and regional agreements related to transboundary water cooperation - such as the Water Convention, the </w:t>
      </w:r>
      <w:r w:rsidRPr="00D61CE6">
        <w:rPr>
          <w:rFonts w:asciiTheme="majorBidi" w:hAnsiTheme="majorBidi" w:cstheme="majorBidi"/>
          <w:i/>
          <w:sz w:val="22"/>
          <w:szCs w:val="22"/>
        </w:rPr>
        <w:t>Convention on the Law of the Non-navigational Uses of International Watercourses</w:t>
      </w:r>
      <w:r w:rsidRPr="00D61CE6">
        <w:rPr>
          <w:rFonts w:asciiTheme="majorBidi" w:hAnsiTheme="majorBidi" w:cstheme="majorBidi"/>
          <w:sz w:val="22"/>
          <w:szCs w:val="22"/>
        </w:rPr>
        <w:t xml:space="preserve"> (1997 Watercourses Convention), the 2000 </w:t>
      </w:r>
      <w:r w:rsidRPr="00D61CE6">
        <w:rPr>
          <w:rFonts w:asciiTheme="majorBidi" w:hAnsiTheme="majorBidi" w:cstheme="majorBidi"/>
          <w:i/>
          <w:sz w:val="22"/>
          <w:szCs w:val="22"/>
        </w:rPr>
        <w:t>Revised Protocol on Shared Watercourses in the Southern African Development Community</w:t>
      </w:r>
      <w:r w:rsidRPr="00D61CE6">
        <w:rPr>
          <w:rFonts w:asciiTheme="majorBidi" w:hAnsiTheme="majorBidi" w:cstheme="majorBidi"/>
          <w:sz w:val="22"/>
          <w:szCs w:val="22"/>
        </w:rPr>
        <w:t xml:space="preserve"> (2000 Revised SADC Protocol), and the </w:t>
      </w:r>
      <w:r w:rsidRPr="00D61CE6">
        <w:rPr>
          <w:rFonts w:asciiTheme="majorBidi" w:hAnsiTheme="majorBidi" w:cstheme="majorBidi"/>
          <w:bCs/>
          <w:iCs/>
          <w:sz w:val="22"/>
          <w:szCs w:val="22"/>
        </w:rPr>
        <w:t>EU Water Framework Directive</w:t>
      </w:r>
      <w:r w:rsidRPr="00D61CE6">
        <w:rPr>
          <w:rFonts w:asciiTheme="majorBidi" w:hAnsiTheme="majorBidi" w:cstheme="majorBidi"/>
          <w:sz w:val="22"/>
          <w:szCs w:val="22"/>
        </w:rPr>
        <w:t xml:space="preserve">, would not constitute “agreements or arrangements for the protection and/or management of transboundary” as they are general in nature, and their effective implementation relies upon countries establishing specific agreements or arrangements at the basin, sub-basin or bilateral level. </w:t>
      </w:r>
    </w:p>
    <w:p w14:paraId="18EF8CC9" w14:textId="77777777" w:rsidR="00B96A9C" w:rsidRPr="00D61CE6" w:rsidRDefault="00B96A9C" w:rsidP="00B96A9C">
      <w:pPr>
        <w:pStyle w:val="SingleTxtG"/>
        <w:ind w:left="284" w:right="9" w:hanging="284"/>
        <w:rPr>
          <w:rFonts w:asciiTheme="majorBidi" w:hAnsiTheme="majorBidi" w:cstheme="majorBidi"/>
          <w:sz w:val="22"/>
          <w:szCs w:val="22"/>
        </w:rPr>
      </w:pPr>
    </w:p>
    <w:p w14:paraId="38F8C07B" w14:textId="77777777" w:rsidR="00B96A9C" w:rsidRPr="00D61CE6" w:rsidRDefault="00B96A9C" w:rsidP="000246D6">
      <w:pPr>
        <w:pStyle w:val="SingleTxtG"/>
        <w:numPr>
          <w:ilvl w:val="0"/>
          <w:numId w:val="10"/>
        </w:numPr>
        <w:ind w:left="284" w:right="9" w:hanging="284"/>
        <w:rPr>
          <w:rFonts w:asciiTheme="majorBidi" w:hAnsiTheme="majorBidi" w:cstheme="majorBidi"/>
          <w:b/>
          <w:sz w:val="22"/>
          <w:szCs w:val="22"/>
        </w:rPr>
      </w:pPr>
      <w:r w:rsidRPr="00D61CE6">
        <w:rPr>
          <w:rFonts w:asciiTheme="majorBidi" w:hAnsiTheme="majorBidi" w:cstheme="majorBidi"/>
          <w:sz w:val="22"/>
          <w:szCs w:val="22"/>
        </w:rPr>
        <w:t xml:space="preserve">When listing bilateral and multilateral agreements or arrangements, please include the official title of the agreement or arrangement; and the date when the agreement or arrangement was adopted, and where different the date of entry into force. See for example: </w:t>
      </w:r>
    </w:p>
    <w:p w14:paraId="39FCF0C5" w14:textId="77777777" w:rsidR="00B96A9C" w:rsidRPr="00D61CE6" w:rsidRDefault="00B96A9C" w:rsidP="00B96A9C">
      <w:pPr>
        <w:pStyle w:val="SingleTxtG"/>
        <w:ind w:left="284" w:right="9"/>
        <w:rPr>
          <w:rFonts w:asciiTheme="majorBidi" w:hAnsiTheme="majorBidi" w:cstheme="majorBidi"/>
          <w:sz w:val="22"/>
          <w:szCs w:val="22"/>
        </w:rPr>
      </w:pPr>
      <w:r w:rsidRPr="00D61CE6">
        <w:rPr>
          <w:rFonts w:asciiTheme="majorBidi" w:hAnsiTheme="majorBidi" w:cstheme="majorBidi"/>
          <w:sz w:val="22"/>
          <w:szCs w:val="22"/>
        </w:rPr>
        <w:t xml:space="preserve">Agreement between the Federal Republic of Nigeria and the Republic of Niger concerning the equitable sharing in the development, conservation and use of their common water resources, 18 July 1990 </w:t>
      </w:r>
    </w:p>
    <w:p w14:paraId="37AD9759" w14:textId="77777777" w:rsidR="00B96A9C" w:rsidRPr="00D61CE6" w:rsidRDefault="00B96A9C" w:rsidP="00F82289">
      <w:pPr>
        <w:pStyle w:val="SingleTxtG"/>
        <w:ind w:left="284" w:right="9"/>
        <w:rPr>
          <w:rFonts w:asciiTheme="majorBidi" w:hAnsiTheme="majorBidi" w:cstheme="majorBidi"/>
          <w:sz w:val="22"/>
          <w:szCs w:val="22"/>
        </w:rPr>
      </w:pPr>
      <w:r w:rsidRPr="00D61CE6">
        <w:rPr>
          <w:rFonts w:asciiTheme="majorBidi" w:hAnsiTheme="majorBidi" w:cstheme="majorBidi"/>
          <w:sz w:val="22"/>
          <w:szCs w:val="22"/>
        </w:rPr>
        <w:lastRenderedPageBreak/>
        <w:t xml:space="preserve">Agreement on the Establishment of the Zambezi Watercourse Commission, 13 July 2004 (entered into force 19 June 2011). </w:t>
      </w:r>
    </w:p>
    <w:p w14:paraId="00C876A8" w14:textId="3D7F6E50" w:rsidR="00FE3254" w:rsidRPr="00D61CE6" w:rsidRDefault="00FE3254"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61CE6" w14:paraId="54C92843" w14:textId="77777777" w:rsidTr="00AF4D6E">
        <w:tc>
          <w:tcPr>
            <w:tcW w:w="9629" w:type="dxa"/>
          </w:tcPr>
          <w:p w14:paraId="1F3BE7C5" w14:textId="6DB032B7" w:rsidR="00F076D5" w:rsidRPr="00D61CE6" w:rsidRDefault="00F076D5" w:rsidP="00F076D5">
            <w:pPr>
              <w:spacing w:after="120"/>
              <w:ind w:right="88"/>
              <w:jc w:val="both"/>
              <w:rPr>
                <w:rFonts w:asciiTheme="majorBidi" w:hAnsiTheme="majorBidi" w:cstheme="majorBidi"/>
                <w:b/>
                <w:sz w:val="22"/>
                <w:szCs w:val="22"/>
              </w:rPr>
            </w:pPr>
            <w:r w:rsidRPr="00D61CE6">
              <w:rPr>
                <w:rFonts w:asciiTheme="majorBidi" w:hAnsiTheme="majorBidi" w:cstheme="majorBidi"/>
                <w:b/>
                <w:sz w:val="22"/>
                <w:szCs w:val="22"/>
              </w:rPr>
              <w:t>II.</w:t>
            </w:r>
            <w:r w:rsidRPr="00D61CE6">
              <w:rPr>
                <w:rFonts w:asciiTheme="majorBidi" w:hAnsiTheme="majorBidi" w:cstheme="majorBidi"/>
                <w:b/>
                <w:sz w:val="22"/>
                <w:szCs w:val="22"/>
              </w:rPr>
              <w:tab/>
              <w:t xml:space="preserve">Questions for each transboundary basin, sub-basin, part of a basin, or group of basins (river, </w:t>
            </w:r>
            <w:r w:rsidRPr="00D61CE6">
              <w:rPr>
                <w:rFonts w:asciiTheme="majorBidi" w:hAnsiTheme="majorBidi" w:cstheme="majorBidi"/>
                <w:bCs/>
                <w:sz w:val="22"/>
                <w:szCs w:val="22"/>
              </w:rPr>
              <w:tab/>
            </w:r>
            <w:r w:rsidRPr="00D61CE6">
              <w:rPr>
                <w:rFonts w:asciiTheme="majorBidi" w:hAnsiTheme="majorBidi" w:cstheme="majorBidi"/>
                <w:b/>
                <w:sz w:val="22"/>
                <w:szCs w:val="22"/>
              </w:rPr>
              <w:t>lake or aquifer)</w:t>
            </w:r>
          </w:p>
          <w:p w14:paraId="58372324" w14:textId="000D18D3" w:rsidR="00F076D5" w:rsidRPr="00D61CE6" w:rsidRDefault="00F076D5" w:rsidP="00F076D5">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Please complete this second section for each transboundary basin </w:t>
            </w:r>
            <w:r w:rsidRPr="00D61CE6">
              <w:rPr>
                <w:rFonts w:asciiTheme="majorBidi" w:hAnsiTheme="majorBidi" w:cstheme="majorBidi"/>
                <w:b/>
                <w:bCs/>
                <w:sz w:val="22"/>
                <w:szCs w:val="22"/>
              </w:rPr>
              <w:t>(</w:t>
            </w:r>
            <w:r w:rsidRPr="00D61CE6">
              <w:rPr>
                <w:rFonts w:asciiTheme="majorBidi" w:hAnsiTheme="majorBidi" w:cstheme="majorBidi"/>
                <w:sz w:val="22"/>
                <w:szCs w:val="22"/>
              </w:rPr>
              <w:t>river</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or lake basin, or aquifer</w:t>
            </w:r>
            <w:r w:rsidRPr="00D61CE6">
              <w:rPr>
                <w:rFonts w:asciiTheme="majorBidi" w:hAnsiTheme="majorBidi" w:cstheme="majorBidi"/>
                <w:b/>
                <w:bCs/>
                <w:sz w:val="22"/>
                <w:szCs w:val="22"/>
              </w:rPr>
              <w:t>)</w:t>
            </w:r>
            <w:r w:rsidRPr="00D61CE6">
              <w:rPr>
                <w:rFonts w:asciiTheme="majorBidi" w:hAnsiTheme="majorBidi" w:cstheme="majorBidi"/>
                <w:sz w:val="22"/>
                <w:szCs w:val="22"/>
              </w:rPr>
              <w:t>, sub-basin, part of a basin or a</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group of basins covered by the same agreement or arrangement where conditions are similar</w:t>
            </w:r>
            <w:r w:rsidR="00192C59" w:rsidRPr="00D61CE6">
              <w:rPr>
                <w:rFonts w:asciiTheme="majorBidi" w:hAnsiTheme="majorBidi" w:cstheme="majorBidi"/>
                <w:sz w:val="22"/>
                <w:szCs w:val="22"/>
                <w:vertAlign w:val="superscript"/>
              </w:rPr>
              <w:t>1</w:t>
            </w:r>
            <w:r w:rsidR="00AB08F7" w:rsidRPr="00D61CE6">
              <w:rPr>
                <w:rFonts w:asciiTheme="majorBidi" w:hAnsiTheme="majorBidi" w:cstheme="majorBidi"/>
                <w:sz w:val="22"/>
                <w:szCs w:val="22"/>
              </w:rPr>
              <w:t xml:space="preserve">. </w:t>
            </w:r>
            <w:r w:rsidRPr="00D61CE6">
              <w:rPr>
                <w:rFonts w:asciiTheme="majorBidi" w:hAnsiTheme="majorBidi" w:cstheme="majorBidi"/>
                <w:sz w:val="22"/>
                <w:szCs w:val="22"/>
              </w:rPr>
              <w:t>In some instances, you may provide information on both a basin and one or more of its sub-basins or parts thereof, for example, where you have agreements</w:t>
            </w:r>
            <w:r w:rsidR="00E11397" w:rsidRPr="00D61CE6">
              <w:rPr>
                <w:rFonts w:asciiTheme="majorBidi" w:hAnsiTheme="majorBidi" w:cstheme="majorBidi"/>
                <w:sz w:val="22"/>
                <w:szCs w:val="22"/>
                <w:vertAlign w:val="superscript"/>
              </w:rPr>
              <w:t>2</w:t>
            </w:r>
            <w:r w:rsidRPr="00D61CE6">
              <w:rPr>
                <w:rFonts w:asciiTheme="majorBidi" w:hAnsiTheme="majorBidi" w:cstheme="majorBidi"/>
                <w:sz w:val="22"/>
                <w:szCs w:val="22"/>
              </w:rPr>
              <w:t xml:space="preserve"> or arrangements on both the basin and its sub-basin. You may coordinate your responses with other States with which your country shares transboundary waters, or even prepare a joint report. General information on transboundary water management at the national level should be provided in section III and not repeated here.</w:t>
            </w:r>
          </w:p>
          <w:p w14:paraId="564C0D38" w14:textId="24933AE9" w:rsidR="00F076D5" w:rsidRPr="00D61CE6" w:rsidRDefault="00F076D5" w:rsidP="00F076D5">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Please reproduce this whole section with its questions for each transboundary basin, sub-basin, part of a basin or group of basins for which you will provide a reply. </w:t>
            </w:r>
            <w:r w:rsidRPr="00D61CE6">
              <w:rPr>
                <w:rFonts w:asciiTheme="majorBidi" w:hAnsiTheme="majorBidi" w:cstheme="majorBidi"/>
                <w:color w:val="7030A0"/>
                <w:sz w:val="22"/>
                <w:szCs w:val="22"/>
              </w:rPr>
              <w:t>[</w:t>
            </w:r>
            <w:r w:rsidR="004102AD" w:rsidRPr="00D61CE6">
              <w:rPr>
                <w:rFonts w:asciiTheme="majorBidi" w:hAnsiTheme="majorBidi" w:cstheme="majorBidi"/>
                <w:color w:val="7030A0"/>
                <w:sz w:val="22"/>
                <w:szCs w:val="22"/>
              </w:rPr>
              <w:t>4</w:t>
            </w:r>
            <w:r w:rsidRPr="00D61CE6">
              <w:rPr>
                <w:rFonts w:asciiTheme="majorBidi" w:hAnsiTheme="majorBidi" w:cstheme="majorBidi"/>
                <w:color w:val="7030A0"/>
                <w:sz w:val="22"/>
                <w:szCs w:val="22"/>
              </w:rPr>
              <w:t>]</w:t>
            </w:r>
          </w:p>
          <w:p w14:paraId="3EA401D3" w14:textId="60CDB65C" w:rsidR="00F076D5" w:rsidRPr="00D61CE6" w:rsidRDefault="00F076D5" w:rsidP="00F076D5">
            <w:pPr>
              <w:spacing w:after="120"/>
              <w:ind w:right="88"/>
              <w:jc w:val="both"/>
              <w:rPr>
                <w:rFonts w:asciiTheme="majorBidi" w:hAnsiTheme="majorBidi" w:cstheme="majorBidi"/>
                <w:b/>
                <w:sz w:val="22"/>
                <w:szCs w:val="22"/>
              </w:rPr>
            </w:pPr>
            <w:r w:rsidRPr="00D61CE6">
              <w:rPr>
                <w:rFonts w:asciiTheme="majorBidi" w:hAnsiTheme="majorBidi" w:cstheme="majorBidi"/>
                <w:b/>
                <w:sz w:val="22"/>
                <w:szCs w:val="22"/>
              </w:rPr>
              <w:t xml:space="preserve">Name of the transboundary basin, sub-basin, part of a basin or group of basins: [fill in] </w:t>
            </w:r>
            <w:r w:rsidRPr="00D61CE6">
              <w:rPr>
                <w:rFonts w:asciiTheme="majorBidi" w:hAnsiTheme="majorBidi" w:cstheme="majorBidi"/>
                <w:bCs/>
                <w:color w:val="7030A0"/>
                <w:sz w:val="22"/>
                <w:szCs w:val="22"/>
              </w:rPr>
              <w:t>[</w:t>
            </w:r>
            <w:r w:rsidR="004102AD" w:rsidRPr="00D61CE6">
              <w:rPr>
                <w:rFonts w:asciiTheme="majorBidi" w:hAnsiTheme="majorBidi" w:cstheme="majorBidi"/>
                <w:bCs/>
                <w:color w:val="7030A0"/>
                <w:sz w:val="22"/>
                <w:szCs w:val="22"/>
              </w:rPr>
              <w:t>5 6</w:t>
            </w:r>
            <w:r w:rsidRPr="00D61CE6">
              <w:rPr>
                <w:rFonts w:asciiTheme="majorBidi" w:hAnsiTheme="majorBidi" w:cstheme="majorBidi"/>
                <w:bCs/>
                <w:color w:val="7030A0"/>
                <w:sz w:val="22"/>
                <w:szCs w:val="22"/>
              </w:rPr>
              <w:t>]</w:t>
            </w:r>
          </w:p>
          <w:p w14:paraId="34E6C562" w14:textId="77777777"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rPr>
              <w:t>List of the riparian States: [fill in]</w:t>
            </w:r>
          </w:p>
          <w:p w14:paraId="142F1041" w14:textId="1686CE98" w:rsidR="00F076D5" w:rsidRPr="00D61CE6" w:rsidRDefault="00F076D5" w:rsidP="00F076D5">
            <w:pPr>
              <w:spacing w:after="120"/>
              <w:ind w:right="88"/>
              <w:jc w:val="both"/>
              <w:rPr>
                <w:rFonts w:asciiTheme="majorBidi" w:hAnsiTheme="majorBidi" w:cstheme="majorBidi"/>
                <w:b/>
                <w:sz w:val="22"/>
                <w:szCs w:val="22"/>
              </w:rPr>
            </w:pPr>
            <w:r w:rsidRPr="00D61CE6">
              <w:rPr>
                <w:rFonts w:asciiTheme="majorBidi" w:hAnsiTheme="majorBidi" w:cstheme="majorBidi"/>
                <w:b/>
                <w:sz w:val="22"/>
                <w:szCs w:val="22"/>
              </w:rPr>
              <w:t xml:space="preserve">In the case of an aquifer, what is the nature of the aquifer and its relation with the river or lake basin: </w:t>
            </w:r>
            <w:r w:rsidRPr="00D61CE6">
              <w:rPr>
                <w:rFonts w:asciiTheme="majorBidi" w:hAnsiTheme="majorBidi" w:cstheme="majorBidi"/>
                <w:bCs/>
                <w:color w:val="7030A0"/>
                <w:sz w:val="22"/>
                <w:szCs w:val="22"/>
              </w:rPr>
              <w:t>[</w:t>
            </w:r>
            <w:r w:rsidR="004102AD" w:rsidRPr="00D61CE6">
              <w:rPr>
                <w:rFonts w:asciiTheme="majorBidi" w:hAnsiTheme="majorBidi" w:cstheme="majorBidi"/>
                <w:bCs/>
                <w:color w:val="7030A0"/>
                <w:sz w:val="22"/>
                <w:szCs w:val="22"/>
              </w:rPr>
              <w:t>7</w:t>
            </w:r>
            <w:r w:rsidRPr="00D61CE6">
              <w:rPr>
                <w:rFonts w:asciiTheme="majorBidi" w:hAnsiTheme="majorBidi" w:cstheme="majorBidi"/>
                <w:bCs/>
                <w:color w:val="7030A0"/>
                <w:sz w:val="22"/>
                <w:szCs w:val="22"/>
              </w:rPr>
              <w:t>]</w:t>
            </w:r>
          </w:p>
          <w:p w14:paraId="6C8F444F" w14:textId="26662E54"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rPr>
              <w:t>Unconfined aquifer connected to the river or lake</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000803DA" w:rsidRPr="00D61CE6">
              <w:rPr>
                <w:rFonts w:asciiTheme="majorBidi" w:hAnsiTheme="majorBidi" w:cstheme="majorBidi"/>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sz w:val="22"/>
                <w:szCs w:val="22"/>
              </w:rPr>
              <w:fldChar w:fldCharType="end"/>
            </w:r>
          </w:p>
          <w:p w14:paraId="4F3C7B77" w14:textId="390C18CB"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rPr>
              <w:t>Unconfined aquifer with no or limited relation with surface water</w:t>
            </w:r>
            <w:r w:rsidRPr="00D61CE6">
              <w:rPr>
                <w:rFonts w:asciiTheme="majorBidi" w:hAnsiTheme="majorBidi" w:cstheme="majorBidi"/>
                <w:bCs/>
                <w:sz w:val="22"/>
                <w:szCs w:val="22"/>
              </w:rPr>
              <w:tab/>
            </w:r>
            <w:r w:rsidR="000803DA" w:rsidRPr="00D61CE6">
              <w:rPr>
                <w:rFonts w:asciiTheme="majorBidi" w:hAnsiTheme="majorBidi" w:cstheme="majorBidi"/>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sz w:val="22"/>
                <w:szCs w:val="22"/>
              </w:rPr>
              <w:fldChar w:fldCharType="end"/>
            </w:r>
          </w:p>
          <w:p w14:paraId="5E596C4E" w14:textId="201FFA24"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highlight w:val="yellow"/>
              </w:rPr>
              <w:t>Deep confined aquifer</w:t>
            </w:r>
            <w:r w:rsidRPr="00D61CE6">
              <w:rPr>
                <w:rFonts w:asciiTheme="majorBidi" w:hAnsiTheme="majorBidi" w:cstheme="majorBidi"/>
                <w:bCs/>
                <w:sz w:val="22"/>
                <w:szCs w:val="22"/>
              </w:rPr>
              <w:t xml:space="preserve"> </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000803DA" w:rsidRPr="00D61CE6">
              <w:rPr>
                <w:rFonts w:asciiTheme="majorBidi" w:hAnsiTheme="majorBidi" w:cstheme="majorBidi"/>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sz w:val="22"/>
                <w:szCs w:val="22"/>
              </w:rPr>
              <w:fldChar w:fldCharType="end"/>
            </w:r>
          </w:p>
          <w:p w14:paraId="279CD1A4" w14:textId="05CBFB1E"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rPr>
              <w:t xml:space="preserve">Other </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000803DA" w:rsidRPr="00D61CE6">
              <w:rPr>
                <w:rFonts w:asciiTheme="majorBidi" w:hAnsiTheme="majorBidi" w:cstheme="majorBidi"/>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sz w:val="22"/>
                <w:szCs w:val="22"/>
              </w:rPr>
              <w:fldChar w:fldCharType="end"/>
            </w:r>
          </w:p>
          <w:p w14:paraId="46234A3C" w14:textId="1B74D9D3"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rPr>
              <w:t>Please describe: [fill in]</w:t>
            </w:r>
          </w:p>
          <w:p w14:paraId="52E3A87A" w14:textId="77777777" w:rsidR="00F076D5" w:rsidRPr="00D61CE6" w:rsidRDefault="00F076D5" w:rsidP="00F076D5">
            <w:pPr>
              <w:spacing w:after="120"/>
              <w:ind w:right="88"/>
              <w:jc w:val="both"/>
              <w:rPr>
                <w:rFonts w:asciiTheme="majorBidi" w:hAnsiTheme="majorBidi" w:cstheme="majorBidi"/>
                <w:bCs/>
                <w:sz w:val="22"/>
                <w:szCs w:val="22"/>
              </w:rPr>
            </w:pPr>
            <w:r w:rsidRPr="00D61CE6">
              <w:rPr>
                <w:rFonts w:asciiTheme="majorBidi" w:hAnsiTheme="majorBidi" w:cstheme="majorBidi"/>
                <w:bCs/>
                <w:sz w:val="22"/>
                <w:szCs w:val="22"/>
              </w:rPr>
              <w:t>No information</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sz w:val="22"/>
                <w:szCs w:val="22"/>
              </w:rPr>
              <w:fldChar w:fldCharType="end"/>
            </w:r>
          </w:p>
          <w:p w14:paraId="3541970B" w14:textId="276A1C6B" w:rsidR="00B96A9C" w:rsidRPr="00D61CE6" w:rsidRDefault="00F076D5" w:rsidP="00F076D5">
            <w:pPr>
              <w:spacing w:after="120"/>
              <w:ind w:right="88"/>
              <w:jc w:val="both"/>
              <w:rPr>
                <w:rFonts w:asciiTheme="majorBidi" w:hAnsiTheme="majorBidi" w:cstheme="majorBidi"/>
                <w:bCs/>
                <w:color w:val="7030A0"/>
                <w:sz w:val="22"/>
                <w:szCs w:val="22"/>
              </w:rPr>
            </w:pPr>
            <w:r w:rsidRPr="00D61CE6">
              <w:rPr>
                <w:rFonts w:asciiTheme="majorBidi" w:hAnsiTheme="majorBidi" w:cstheme="majorBidi"/>
                <w:b/>
                <w:sz w:val="22"/>
                <w:szCs w:val="22"/>
                <w:highlight w:val="yellow"/>
              </w:rPr>
              <w:t>Percentage of your country’s territory within the basin, sub-basin, part of a basin or group of basins</w:t>
            </w:r>
            <w:r w:rsidRPr="00D61CE6">
              <w:rPr>
                <w:rFonts w:asciiTheme="majorBidi" w:hAnsiTheme="majorBidi" w:cstheme="majorBidi"/>
                <w:bCs/>
                <w:sz w:val="22"/>
                <w:szCs w:val="22"/>
                <w:highlight w:val="yellow"/>
              </w:rPr>
              <w:t>:</w:t>
            </w:r>
            <w:r w:rsidRPr="00D61CE6">
              <w:rPr>
                <w:rFonts w:asciiTheme="majorBidi" w:hAnsiTheme="majorBidi" w:cstheme="majorBidi"/>
                <w:bCs/>
                <w:sz w:val="22"/>
                <w:szCs w:val="22"/>
              </w:rPr>
              <w:t xml:space="preserve"> [fill in] </w:t>
            </w:r>
            <w:r w:rsidRPr="00D61CE6">
              <w:rPr>
                <w:rFonts w:asciiTheme="majorBidi" w:hAnsiTheme="majorBidi" w:cstheme="majorBidi"/>
                <w:bCs/>
                <w:color w:val="7030A0"/>
                <w:sz w:val="22"/>
                <w:szCs w:val="22"/>
              </w:rPr>
              <w:t>[</w:t>
            </w:r>
            <w:r w:rsidR="004102AD" w:rsidRPr="00D61CE6">
              <w:rPr>
                <w:rFonts w:asciiTheme="majorBidi" w:hAnsiTheme="majorBidi" w:cstheme="majorBidi"/>
                <w:bCs/>
                <w:color w:val="7030A0"/>
                <w:sz w:val="22"/>
                <w:szCs w:val="22"/>
              </w:rPr>
              <w:t>8</w:t>
            </w:r>
            <w:r w:rsidRPr="00D61CE6">
              <w:rPr>
                <w:rFonts w:asciiTheme="majorBidi" w:hAnsiTheme="majorBidi" w:cstheme="majorBidi"/>
                <w:bCs/>
                <w:color w:val="7030A0"/>
                <w:sz w:val="22"/>
                <w:szCs w:val="22"/>
              </w:rPr>
              <w:t>]</w:t>
            </w:r>
          </w:p>
          <w:p w14:paraId="7A45A84D" w14:textId="3D482E42" w:rsidR="00E11397" w:rsidRPr="00D61CE6" w:rsidRDefault="00E11397" w:rsidP="00F076D5">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_____________</w:t>
            </w:r>
          </w:p>
          <w:p w14:paraId="0EF2AF94" w14:textId="77777777" w:rsidR="00E11397" w:rsidRPr="00D61CE6" w:rsidRDefault="00E11397" w:rsidP="00F076D5">
            <w:pPr>
              <w:spacing w:after="120"/>
              <w:ind w:right="88"/>
              <w:jc w:val="both"/>
              <w:rPr>
                <w:rFonts w:asciiTheme="majorBidi" w:hAnsiTheme="majorBidi" w:cstheme="majorBidi"/>
                <w:sz w:val="22"/>
                <w:szCs w:val="22"/>
              </w:rPr>
            </w:pPr>
            <w:r w:rsidRPr="00D61CE6">
              <w:rPr>
                <w:rFonts w:asciiTheme="majorBidi" w:hAnsiTheme="majorBidi" w:cstheme="majorBidi"/>
                <w:sz w:val="22"/>
                <w:szCs w:val="22"/>
                <w:vertAlign w:val="superscript"/>
              </w:rPr>
              <w:t>1</w:t>
            </w:r>
            <w:r w:rsidRPr="00D61CE6">
              <w:rPr>
                <w:rFonts w:asciiTheme="majorBidi" w:hAnsiTheme="majorBidi" w:cstheme="majorBidi"/>
                <w:sz w:val="22"/>
                <w:szCs w:val="22"/>
              </w:rPr>
              <w:tab/>
              <w:t>In principle, section II should be submitted for every transboundary basin (river, lake or aquifer) in the country, but States may decide to group basins in which their share is small or leave out basins in which their share is very minor, e.g., below 1 per cent.</w:t>
            </w:r>
          </w:p>
          <w:p w14:paraId="06A07585" w14:textId="5C6EE209" w:rsidR="00E11397" w:rsidRPr="00D61CE6" w:rsidRDefault="00E11397" w:rsidP="00F076D5">
            <w:pPr>
              <w:spacing w:after="120"/>
              <w:ind w:right="88"/>
              <w:jc w:val="both"/>
              <w:rPr>
                <w:rFonts w:asciiTheme="majorBidi" w:hAnsiTheme="majorBidi" w:cstheme="majorBidi"/>
                <w:sz w:val="22"/>
                <w:szCs w:val="22"/>
              </w:rPr>
            </w:pPr>
            <w:r w:rsidRPr="00D61CE6">
              <w:rPr>
                <w:rFonts w:asciiTheme="majorBidi" w:hAnsiTheme="majorBidi" w:cstheme="majorBidi"/>
                <w:sz w:val="22"/>
                <w:szCs w:val="22"/>
                <w:highlight w:val="yellow"/>
                <w:vertAlign w:val="superscript"/>
              </w:rPr>
              <w:t>2</w:t>
            </w:r>
            <w:r w:rsidRPr="00D61CE6">
              <w:rPr>
                <w:rFonts w:asciiTheme="majorBidi" w:hAnsiTheme="majorBidi" w:cstheme="majorBidi"/>
                <w:sz w:val="22"/>
                <w:szCs w:val="22"/>
                <w:highlight w:val="yellow"/>
              </w:rPr>
              <w:tab/>
              <w:t>In section II, “agreement” covers all kinds of treaties, conventions and agreements ensuring cooperation in the field of transboundary waters. Section II can also be completed for other types of arrangements, such as memorandums of understanding.</w:t>
            </w:r>
          </w:p>
        </w:tc>
      </w:tr>
    </w:tbl>
    <w:p w14:paraId="5CB7D55E" w14:textId="6A5ED51A" w:rsidR="00FE3254" w:rsidRPr="00D61CE6" w:rsidRDefault="00FE3254" w:rsidP="00A42718">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3F5EDB" w:rsidRPr="00D61CE6" w14:paraId="5E58AF53" w14:textId="77777777" w:rsidTr="003F5EDB">
        <w:tc>
          <w:tcPr>
            <w:tcW w:w="9629" w:type="dxa"/>
            <w:tcBorders>
              <w:top w:val="nil"/>
              <w:left w:val="nil"/>
              <w:bottom w:val="nil"/>
              <w:right w:val="nil"/>
            </w:tcBorders>
            <w:shd w:val="clear" w:color="auto" w:fill="FFFF00"/>
          </w:tcPr>
          <w:p w14:paraId="01B75C36" w14:textId="5539BAE3" w:rsidR="003F5EDB" w:rsidRPr="00D61CE6" w:rsidRDefault="003F5EDB" w:rsidP="00A42718">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Comments</w:t>
            </w:r>
          </w:p>
          <w:p w14:paraId="22C3728E" w14:textId="77777777" w:rsidR="009239AE" w:rsidRPr="00D61CE6" w:rsidRDefault="009239AE" w:rsidP="00A42718">
            <w:pPr>
              <w:pStyle w:val="SingleTxtG"/>
              <w:spacing w:after="0" w:line="240" w:lineRule="auto"/>
              <w:ind w:left="0" w:right="1138"/>
              <w:rPr>
                <w:rFonts w:asciiTheme="majorBidi" w:hAnsiTheme="majorBidi" w:cstheme="majorBidi"/>
                <w:b/>
                <w:bCs/>
                <w:sz w:val="22"/>
                <w:szCs w:val="22"/>
              </w:rPr>
            </w:pPr>
          </w:p>
          <w:p w14:paraId="1A68DE7D" w14:textId="77777777" w:rsidR="009239AE" w:rsidRPr="00D61CE6" w:rsidRDefault="009239AE" w:rsidP="009239AE">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 xml:space="preserve">Chad: </w:t>
            </w:r>
          </w:p>
          <w:p w14:paraId="442C273E" w14:textId="77777777" w:rsidR="009239AE" w:rsidRPr="00D61CE6" w:rsidRDefault="009239AE" w:rsidP="009239AE">
            <w:pPr>
              <w:rPr>
                <w:rFonts w:asciiTheme="majorBidi" w:hAnsiTheme="majorBidi" w:cstheme="majorBidi"/>
                <w:sz w:val="22"/>
                <w:szCs w:val="22"/>
                <w:lang w:val="en-US"/>
              </w:rPr>
            </w:pPr>
            <w:r w:rsidRPr="00D61CE6">
              <w:rPr>
                <w:rFonts w:asciiTheme="majorBidi" w:hAnsiTheme="majorBidi" w:cstheme="majorBidi"/>
                <w:sz w:val="22"/>
                <w:szCs w:val="22"/>
                <w:lang w:val="en-US"/>
              </w:rPr>
              <w:t>Emphasize the classification level of the river or sub-basin according to the classification of SHUM</w:t>
            </w:r>
          </w:p>
          <w:p w14:paraId="6CEA5A73" w14:textId="77777777" w:rsidR="009239AE" w:rsidRPr="00D61CE6" w:rsidRDefault="009239AE" w:rsidP="009239AE">
            <w:pPr>
              <w:pStyle w:val="SingleTxtG"/>
              <w:spacing w:after="0" w:line="240" w:lineRule="auto"/>
              <w:ind w:left="0" w:right="1138"/>
              <w:rPr>
                <w:rFonts w:asciiTheme="majorBidi" w:hAnsiTheme="majorBidi" w:cstheme="majorBidi"/>
                <w:sz w:val="22"/>
                <w:szCs w:val="22"/>
                <w:lang w:val="en-US"/>
              </w:rPr>
            </w:pPr>
          </w:p>
          <w:p w14:paraId="759CE150" w14:textId="77777777" w:rsidR="009239AE" w:rsidRPr="00D61CE6" w:rsidRDefault="009239AE" w:rsidP="009239AE">
            <w:pPr>
              <w:pStyle w:val="SingleTxtG"/>
              <w:spacing w:after="0" w:line="240" w:lineRule="auto"/>
              <w:ind w:left="0" w:right="1138"/>
              <w:rPr>
                <w:rFonts w:asciiTheme="majorBidi" w:hAnsiTheme="majorBidi" w:cstheme="majorBidi"/>
                <w:bCs/>
                <w:sz w:val="22"/>
                <w:szCs w:val="22"/>
                <w:lang w:val="en-US"/>
              </w:rPr>
            </w:pPr>
            <w:r w:rsidRPr="00D61CE6">
              <w:rPr>
                <w:rFonts w:asciiTheme="majorBidi" w:hAnsiTheme="majorBidi" w:cstheme="majorBidi"/>
                <w:bCs/>
                <w:sz w:val="22"/>
                <w:szCs w:val="22"/>
                <w:lang w:val="en-US"/>
              </w:rPr>
              <w:t xml:space="preserve">Doesn't "deep confined aquifer" refer to "confined groundwater"? </w:t>
            </w:r>
          </w:p>
          <w:p w14:paraId="1E7CBDDD" w14:textId="77777777" w:rsidR="009239AE" w:rsidRPr="00D61CE6" w:rsidRDefault="009239AE" w:rsidP="009239AE">
            <w:pPr>
              <w:pStyle w:val="SingleTxtG"/>
              <w:spacing w:after="0" w:line="240" w:lineRule="auto"/>
              <w:ind w:left="0" w:right="1138"/>
              <w:rPr>
                <w:rFonts w:asciiTheme="majorBidi" w:hAnsiTheme="majorBidi" w:cstheme="majorBidi"/>
                <w:sz w:val="22"/>
                <w:szCs w:val="22"/>
                <w:lang w:val="en-US"/>
              </w:rPr>
            </w:pPr>
          </w:p>
          <w:p w14:paraId="6494DA87" w14:textId="328C8E3E" w:rsidR="003F5EDB" w:rsidRPr="00D61CE6" w:rsidRDefault="009239AE" w:rsidP="009239AE">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sz w:val="22"/>
                <w:szCs w:val="22"/>
                <w:lang w:val="en-US"/>
              </w:rPr>
              <w:lastRenderedPageBreak/>
              <w:t>Specify: for countries whose territory is smaller than the basin or sub-basin and for countries whose territory is larger than the basin or sub-basin.</w:t>
            </w:r>
          </w:p>
          <w:p w14:paraId="61980C49" w14:textId="77777777" w:rsidR="009239AE" w:rsidRPr="00D61CE6" w:rsidRDefault="009239AE" w:rsidP="009239AE">
            <w:pPr>
              <w:pStyle w:val="SingleTxtG"/>
              <w:pBdr>
                <w:bottom w:val="single" w:sz="12" w:space="1" w:color="auto"/>
              </w:pBdr>
              <w:spacing w:after="0" w:line="240" w:lineRule="auto"/>
              <w:ind w:left="0" w:right="1138"/>
              <w:rPr>
                <w:rFonts w:asciiTheme="majorBidi" w:hAnsiTheme="majorBidi" w:cstheme="majorBidi"/>
                <w:sz w:val="22"/>
                <w:szCs w:val="22"/>
              </w:rPr>
            </w:pPr>
          </w:p>
          <w:p w14:paraId="211C4335" w14:textId="77777777" w:rsidR="009239AE" w:rsidRPr="00D61CE6" w:rsidRDefault="009239AE" w:rsidP="009239AE">
            <w:pPr>
              <w:pStyle w:val="SingleTxtG"/>
              <w:spacing w:after="0" w:line="240" w:lineRule="auto"/>
              <w:ind w:left="0" w:right="1138"/>
              <w:rPr>
                <w:rFonts w:asciiTheme="majorBidi" w:hAnsiTheme="majorBidi" w:cstheme="majorBidi"/>
                <w:sz w:val="22"/>
                <w:szCs w:val="22"/>
              </w:rPr>
            </w:pPr>
          </w:p>
          <w:p w14:paraId="28E6C174" w14:textId="3D24726A" w:rsidR="00A25F68" w:rsidRPr="00D61CE6" w:rsidRDefault="00FD35A3" w:rsidP="003F5EDB">
            <w:pPr>
              <w:pStyle w:val="CommentText"/>
              <w:rPr>
                <w:rFonts w:asciiTheme="majorBidi" w:hAnsiTheme="majorBidi" w:cstheme="majorBidi"/>
                <w:sz w:val="22"/>
                <w:szCs w:val="22"/>
              </w:rPr>
            </w:pPr>
            <w:r>
              <w:rPr>
                <w:rFonts w:asciiTheme="majorBidi" w:hAnsiTheme="majorBidi" w:cstheme="majorBidi"/>
                <w:b/>
                <w:bCs/>
                <w:sz w:val="22"/>
                <w:szCs w:val="22"/>
              </w:rPr>
              <w:t>Netherlands</w:t>
            </w:r>
            <w:r w:rsidR="00A25F68" w:rsidRPr="00D61CE6">
              <w:rPr>
                <w:rFonts w:asciiTheme="majorBidi" w:hAnsiTheme="majorBidi" w:cstheme="majorBidi"/>
                <w:b/>
                <w:bCs/>
                <w:sz w:val="22"/>
                <w:szCs w:val="22"/>
              </w:rPr>
              <w:t>,</w:t>
            </w:r>
            <w:r w:rsidR="003F5EDB" w:rsidRPr="00D61CE6">
              <w:rPr>
                <w:rFonts w:asciiTheme="majorBidi" w:hAnsiTheme="majorBidi" w:cstheme="majorBidi"/>
                <w:sz w:val="22"/>
                <w:szCs w:val="22"/>
              </w:rPr>
              <w:t xml:space="preserve"> </w:t>
            </w:r>
            <w:r w:rsidR="00A25F68" w:rsidRPr="00D61CE6">
              <w:rPr>
                <w:rFonts w:asciiTheme="majorBidi" w:hAnsiTheme="majorBidi" w:cstheme="majorBidi"/>
                <w:i/>
                <w:iCs/>
                <w:sz w:val="22"/>
                <w:szCs w:val="22"/>
              </w:rPr>
              <w:t>In reference to footnote 2,</w:t>
            </w:r>
          </w:p>
          <w:p w14:paraId="67980983" w14:textId="77777777" w:rsidR="00A25F68" w:rsidRPr="00D61CE6" w:rsidRDefault="00A25F68" w:rsidP="003F5EDB">
            <w:pPr>
              <w:pStyle w:val="CommentText"/>
              <w:rPr>
                <w:rFonts w:asciiTheme="majorBidi" w:hAnsiTheme="majorBidi" w:cstheme="majorBidi"/>
                <w:sz w:val="22"/>
                <w:szCs w:val="22"/>
              </w:rPr>
            </w:pPr>
          </w:p>
          <w:p w14:paraId="726C78D6" w14:textId="379844E6" w:rsidR="003F5EDB" w:rsidRPr="00D61CE6" w:rsidRDefault="003F5EDB" w:rsidP="003F5EDB">
            <w:pPr>
              <w:pStyle w:val="CommentText"/>
              <w:rPr>
                <w:rFonts w:asciiTheme="majorBidi" w:hAnsiTheme="majorBidi" w:cstheme="majorBidi"/>
                <w:sz w:val="22"/>
                <w:szCs w:val="22"/>
              </w:rPr>
            </w:pPr>
            <w:r w:rsidRPr="00D61CE6">
              <w:rPr>
                <w:rFonts w:asciiTheme="majorBidi" w:hAnsiTheme="majorBidi" w:cstheme="majorBidi"/>
                <w:sz w:val="22"/>
                <w:szCs w:val="22"/>
              </w:rPr>
              <w:t>Also refer to [2] above</w:t>
            </w:r>
          </w:p>
          <w:p w14:paraId="4664A227" w14:textId="77777777" w:rsidR="003F5EDB" w:rsidRPr="00D61CE6" w:rsidRDefault="003F5EDB" w:rsidP="003F5EDB">
            <w:pPr>
              <w:pStyle w:val="CommentText"/>
              <w:rPr>
                <w:rFonts w:asciiTheme="majorBidi" w:hAnsiTheme="majorBidi" w:cstheme="majorBidi"/>
                <w:sz w:val="22"/>
                <w:szCs w:val="22"/>
              </w:rPr>
            </w:pPr>
          </w:p>
          <w:p w14:paraId="1DAD881D" w14:textId="77777777" w:rsidR="003F5EDB" w:rsidRPr="00D61CE6" w:rsidRDefault="003F5EDB" w:rsidP="003F5EDB">
            <w:pPr>
              <w:pStyle w:val="CommentText"/>
              <w:rPr>
                <w:rFonts w:asciiTheme="majorBidi" w:hAnsiTheme="majorBidi" w:cstheme="majorBidi"/>
                <w:sz w:val="22"/>
                <w:szCs w:val="22"/>
              </w:rPr>
            </w:pPr>
            <w:r w:rsidRPr="00D61CE6">
              <w:rPr>
                <w:rFonts w:asciiTheme="majorBidi" w:hAnsiTheme="majorBidi" w:cstheme="majorBidi"/>
                <w:sz w:val="22"/>
                <w:szCs w:val="22"/>
              </w:rPr>
              <w:t xml:space="preserve">Another possibility is to make a kind of an index of defining explanations, like </w:t>
            </w:r>
          </w:p>
          <w:p w14:paraId="254B8120" w14:textId="77777777" w:rsidR="003F5EDB" w:rsidRPr="00D61CE6" w:rsidRDefault="003F5EDB" w:rsidP="003F5EDB">
            <w:pPr>
              <w:pStyle w:val="CommentText"/>
              <w:rPr>
                <w:rFonts w:asciiTheme="majorBidi" w:hAnsiTheme="majorBidi" w:cstheme="majorBidi"/>
                <w:sz w:val="22"/>
                <w:szCs w:val="22"/>
              </w:rPr>
            </w:pPr>
            <w:r w:rsidRPr="00D61CE6">
              <w:rPr>
                <w:rFonts w:asciiTheme="majorBidi" w:hAnsiTheme="majorBidi" w:cstheme="majorBidi"/>
                <w:sz w:val="22"/>
                <w:szCs w:val="22"/>
              </w:rPr>
              <w:t>Agreement – [2]</w:t>
            </w:r>
          </w:p>
          <w:p w14:paraId="5CA57221" w14:textId="77777777" w:rsidR="003F5EDB" w:rsidRPr="00D61CE6" w:rsidRDefault="003F5EDB" w:rsidP="003F5EDB">
            <w:pPr>
              <w:pStyle w:val="CommentText"/>
              <w:rPr>
                <w:rFonts w:asciiTheme="majorBidi" w:hAnsiTheme="majorBidi" w:cstheme="majorBidi"/>
                <w:sz w:val="22"/>
                <w:szCs w:val="22"/>
              </w:rPr>
            </w:pPr>
            <w:r w:rsidRPr="00D61CE6">
              <w:rPr>
                <w:rFonts w:asciiTheme="majorBidi" w:hAnsiTheme="majorBidi" w:cstheme="majorBidi"/>
                <w:sz w:val="22"/>
                <w:szCs w:val="22"/>
              </w:rPr>
              <w:t>Arrangement – [2]</w:t>
            </w:r>
          </w:p>
          <w:p w14:paraId="513A53F5" w14:textId="77777777" w:rsidR="003F5EDB" w:rsidRPr="00D61CE6" w:rsidRDefault="003F5EDB" w:rsidP="003F5EDB">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sz w:val="22"/>
                <w:szCs w:val="22"/>
              </w:rPr>
              <w:t>In force – [10]</w:t>
            </w:r>
          </w:p>
          <w:p w14:paraId="32F439C3" w14:textId="07170D60" w:rsidR="008D5F83" w:rsidRPr="00D61CE6" w:rsidRDefault="008D5F83" w:rsidP="009239AE">
            <w:pPr>
              <w:pStyle w:val="SingleTxtG"/>
              <w:spacing w:after="0" w:line="240" w:lineRule="auto"/>
              <w:ind w:left="0" w:right="1138"/>
              <w:rPr>
                <w:rFonts w:asciiTheme="majorBidi" w:hAnsiTheme="majorBidi" w:cstheme="majorBidi"/>
                <w:sz w:val="22"/>
                <w:szCs w:val="22"/>
                <w:lang w:val="en-US"/>
              </w:rPr>
            </w:pPr>
          </w:p>
        </w:tc>
      </w:tr>
    </w:tbl>
    <w:p w14:paraId="53223C9B" w14:textId="77777777" w:rsidR="003F5EDB" w:rsidRPr="00D61CE6" w:rsidRDefault="003F5EDB" w:rsidP="00A42718">
      <w:pPr>
        <w:pStyle w:val="SingleTxtG"/>
        <w:spacing w:after="0" w:line="240" w:lineRule="auto"/>
        <w:ind w:left="0" w:right="1138"/>
        <w:rPr>
          <w:rFonts w:asciiTheme="majorBidi" w:hAnsiTheme="majorBidi" w:cstheme="majorBidi"/>
          <w:sz w:val="22"/>
          <w:szCs w:val="22"/>
        </w:rPr>
      </w:pPr>
    </w:p>
    <w:p w14:paraId="57BC13FD" w14:textId="77777777" w:rsidR="00DC3E22" w:rsidRPr="00D61CE6" w:rsidRDefault="00DC3E22" w:rsidP="000246D6">
      <w:pPr>
        <w:pStyle w:val="SingleTxtG"/>
        <w:numPr>
          <w:ilvl w:val="0"/>
          <w:numId w:val="10"/>
        </w:numPr>
        <w:ind w:left="284" w:right="9" w:hanging="284"/>
        <w:rPr>
          <w:rFonts w:asciiTheme="majorBidi" w:hAnsiTheme="majorBidi" w:cstheme="majorBidi"/>
          <w:bCs/>
          <w:sz w:val="22"/>
          <w:szCs w:val="22"/>
        </w:rPr>
      </w:pPr>
      <w:r w:rsidRPr="00D61CE6">
        <w:rPr>
          <w:rFonts w:asciiTheme="majorBidi" w:hAnsiTheme="majorBidi" w:cstheme="majorBidi"/>
          <w:bCs/>
          <w:sz w:val="22"/>
          <w:szCs w:val="22"/>
        </w:rPr>
        <w:t>Section II has been structured in a way that seeks to capture the different scenarios faced by countries when reporting on their agreements and/or arrangements related to transboundary waters. It is critical that countries report in a way that allows for meaningful analysis across transboundary waters, which requires that the national report clearly sets out the basin, sub-basin, part of a basin or group of basins that a particular agreement or arrangement applies to. The figure below illustrates the different scenarios that the template attempts to captures, and offers guidance on how countries might structure Section II of their report.</w:t>
      </w:r>
    </w:p>
    <w:p w14:paraId="6557B2D7" w14:textId="77777777" w:rsidR="00DC3E22" w:rsidRPr="00D61CE6" w:rsidRDefault="00DC3E22" w:rsidP="00DC3E22">
      <w:pPr>
        <w:pStyle w:val="SingleTxtG"/>
        <w:ind w:left="0" w:right="9"/>
        <w:rPr>
          <w:rFonts w:asciiTheme="majorBidi" w:hAnsiTheme="majorBidi" w:cstheme="majorBidi"/>
          <w:sz w:val="22"/>
          <w:szCs w:val="22"/>
        </w:rPr>
      </w:pPr>
    </w:p>
    <w:p w14:paraId="7074CB74" w14:textId="77777777" w:rsidR="00DC3E22" w:rsidRPr="00D61CE6" w:rsidRDefault="00DC3E22" w:rsidP="00DC3E22">
      <w:pPr>
        <w:pStyle w:val="SingleTxtG"/>
        <w:ind w:left="0" w:right="9"/>
        <w:rPr>
          <w:rFonts w:asciiTheme="majorBidi" w:hAnsiTheme="majorBidi" w:cstheme="majorBidi"/>
          <w:sz w:val="22"/>
          <w:szCs w:val="22"/>
        </w:rPr>
      </w:pPr>
      <w:r w:rsidRPr="00D61CE6">
        <w:rPr>
          <w:rFonts w:asciiTheme="majorBidi" w:hAnsiTheme="majorBidi" w:cstheme="majorBidi"/>
          <w:noProof/>
        </w:rPr>
        <w:lastRenderedPageBreak/>
        <w:drawing>
          <wp:inline distT="0" distB="0" distL="0" distR="0" wp14:anchorId="1B7DA267" wp14:editId="3DCC153F">
            <wp:extent cx="5929162" cy="630507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9-07-03 at 12.29.18.png"/>
                    <pic:cNvPicPr/>
                  </pic:nvPicPr>
                  <pic:blipFill>
                    <a:blip r:embed="rId19">
                      <a:extLst>
                        <a:ext uri="{28A0092B-C50C-407E-A947-70E740481C1C}">
                          <a14:useLocalDpi xmlns:a14="http://schemas.microsoft.com/office/drawing/2010/main" val="0"/>
                        </a:ext>
                      </a:extLst>
                    </a:blip>
                    <a:stretch>
                      <a:fillRect/>
                    </a:stretch>
                  </pic:blipFill>
                  <pic:spPr>
                    <a:xfrm>
                      <a:off x="0" y="0"/>
                      <a:ext cx="5929162" cy="6305074"/>
                    </a:xfrm>
                    <a:prstGeom prst="rect">
                      <a:avLst/>
                    </a:prstGeom>
                  </pic:spPr>
                </pic:pic>
              </a:graphicData>
            </a:graphic>
          </wp:inline>
        </w:drawing>
      </w:r>
    </w:p>
    <w:p w14:paraId="4BAE09D1" w14:textId="212B7C16" w:rsidR="00DC3E22" w:rsidRPr="00D61CE6" w:rsidRDefault="00DC3E22" w:rsidP="00DC3E22">
      <w:pPr>
        <w:pStyle w:val="SingleTxtG"/>
        <w:ind w:left="426" w:right="9" w:hanging="66"/>
        <w:rPr>
          <w:rFonts w:asciiTheme="majorBidi" w:hAnsiTheme="majorBidi" w:cstheme="majorBidi"/>
          <w:sz w:val="22"/>
          <w:szCs w:val="22"/>
        </w:rPr>
      </w:pPr>
      <w:r w:rsidRPr="00D61CE6">
        <w:rPr>
          <w:rFonts w:asciiTheme="majorBidi" w:hAnsiTheme="majorBidi" w:cstheme="majorBidi"/>
          <w:sz w:val="22"/>
          <w:szCs w:val="22"/>
        </w:rPr>
        <w:t xml:space="preserve">While ultimately countries must decide how best to present their own situation, </w:t>
      </w:r>
      <w:r w:rsidRPr="00D61CE6">
        <w:rPr>
          <w:rFonts w:asciiTheme="majorBidi" w:hAnsiTheme="majorBidi" w:cstheme="majorBidi"/>
          <w:sz w:val="22"/>
          <w:szCs w:val="22"/>
          <w:highlight w:val="yellow"/>
        </w:rPr>
        <w:t>a series of suggestions</w:t>
      </w:r>
      <w:r w:rsidRPr="00D61CE6">
        <w:rPr>
          <w:rFonts w:asciiTheme="majorBidi" w:hAnsiTheme="majorBidi" w:cstheme="majorBidi"/>
          <w:sz w:val="22"/>
          <w:szCs w:val="22"/>
        </w:rPr>
        <w:t xml:space="preserve"> based on different scenarios are provided below: </w:t>
      </w:r>
    </w:p>
    <w:tbl>
      <w:tblPr>
        <w:tblStyle w:val="TableGrid"/>
        <w:tblW w:w="0" w:type="auto"/>
        <w:tblLook w:val="04A0" w:firstRow="1" w:lastRow="0" w:firstColumn="1" w:lastColumn="0" w:noHBand="0" w:noVBand="1"/>
      </w:tblPr>
      <w:tblGrid>
        <w:gridCol w:w="9639"/>
      </w:tblGrid>
      <w:tr w:rsidR="0098700B" w:rsidRPr="00D61CE6" w14:paraId="52F805A3" w14:textId="77777777" w:rsidTr="00BD4C40">
        <w:tc>
          <w:tcPr>
            <w:tcW w:w="9639" w:type="dxa"/>
            <w:tcBorders>
              <w:top w:val="nil"/>
              <w:left w:val="nil"/>
              <w:bottom w:val="nil"/>
              <w:right w:val="nil"/>
            </w:tcBorders>
            <w:shd w:val="clear" w:color="auto" w:fill="FFFF00"/>
          </w:tcPr>
          <w:p w14:paraId="0443C9D4" w14:textId="77777777" w:rsidR="0098700B" w:rsidRPr="00D61CE6" w:rsidRDefault="0098700B" w:rsidP="00DC3E22">
            <w:pPr>
              <w:pStyle w:val="SingleTxtG"/>
              <w:ind w:left="0" w:right="9"/>
              <w:rPr>
                <w:rFonts w:asciiTheme="majorBidi" w:hAnsiTheme="majorBidi" w:cstheme="majorBidi"/>
                <w:b/>
                <w:bCs/>
                <w:sz w:val="22"/>
                <w:szCs w:val="22"/>
              </w:rPr>
            </w:pPr>
            <w:r w:rsidRPr="00D61CE6">
              <w:rPr>
                <w:rFonts w:asciiTheme="majorBidi" w:hAnsiTheme="majorBidi" w:cstheme="majorBidi"/>
                <w:b/>
                <w:bCs/>
                <w:sz w:val="22"/>
                <w:szCs w:val="22"/>
              </w:rPr>
              <w:t>Comment</w:t>
            </w:r>
          </w:p>
          <w:p w14:paraId="589CB952" w14:textId="1A0559D7" w:rsidR="00275E2E" w:rsidRPr="00D61CE6" w:rsidRDefault="00275E2E" w:rsidP="0098700B">
            <w:pPr>
              <w:pStyle w:val="CommentText"/>
              <w:rPr>
                <w:rFonts w:asciiTheme="majorBidi" w:hAnsiTheme="majorBidi" w:cstheme="majorBidi"/>
                <w:b/>
                <w:bCs/>
                <w:sz w:val="22"/>
                <w:szCs w:val="22"/>
              </w:rPr>
            </w:pPr>
            <w:r w:rsidRPr="00D61CE6">
              <w:rPr>
                <w:rFonts w:asciiTheme="majorBidi" w:hAnsiTheme="majorBidi" w:cstheme="majorBidi"/>
                <w:b/>
                <w:bCs/>
                <w:sz w:val="22"/>
                <w:szCs w:val="22"/>
              </w:rPr>
              <w:t xml:space="preserve">Finland: </w:t>
            </w:r>
            <w:r w:rsidRPr="00D61CE6">
              <w:rPr>
                <w:rFonts w:asciiTheme="majorBidi" w:hAnsiTheme="majorBidi" w:cstheme="majorBidi"/>
                <w:sz w:val="22"/>
                <w:szCs w:val="22"/>
              </w:rPr>
              <w:t>difficulties to follow the graph</w:t>
            </w:r>
          </w:p>
          <w:p w14:paraId="7F3471F9" w14:textId="77777777" w:rsidR="00275E2E" w:rsidRPr="00D61CE6" w:rsidRDefault="00275E2E" w:rsidP="0098700B">
            <w:pPr>
              <w:pStyle w:val="CommentText"/>
              <w:rPr>
                <w:rFonts w:asciiTheme="majorBidi" w:hAnsiTheme="majorBidi" w:cstheme="majorBidi"/>
                <w:b/>
                <w:bCs/>
                <w:sz w:val="22"/>
                <w:szCs w:val="22"/>
              </w:rPr>
            </w:pPr>
          </w:p>
          <w:p w14:paraId="004FAC0C" w14:textId="0F7E66A5" w:rsidR="0098700B" w:rsidRPr="00D61CE6" w:rsidRDefault="0098700B" w:rsidP="0098700B">
            <w:pPr>
              <w:pStyle w:val="CommentText"/>
              <w:rPr>
                <w:rFonts w:asciiTheme="majorBidi" w:hAnsiTheme="majorBidi" w:cstheme="majorBidi"/>
                <w:sz w:val="22"/>
                <w:szCs w:val="22"/>
              </w:rPr>
            </w:pPr>
            <w:r w:rsidRPr="00D61CE6">
              <w:rPr>
                <w:rFonts w:asciiTheme="majorBidi" w:hAnsiTheme="majorBidi" w:cstheme="majorBidi"/>
                <w:b/>
                <w:bCs/>
                <w:sz w:val="22"/>
                <w:szCs w:val="22"/>
              </w:rPr>
              <w:t>Germany:</w:t>
            </w:r>
            <w:r w:rsidRPr="00D61CE6">
              <w:rPr>
                <w:rFonts w:asciiTheme="majorBidi" w:hAnsiTheme="majorBidi" w:cstheme="majorBidi"/>
                <w:sz w:val="22"/>
                <w:szCs w:val="22"/>
              </w:rPr>
              <w:t xml:space="preserve"> </w:t>
            </w:r>
          </w:p>
          <w:p w14:paraId="5E1650D2" w14:textId="1A9FD233" w:rsidR="0098700B" w:rsidRPr="00D61CE6" w:rsidRDefault="0098700B" w:rsidP="0098700B">
            <w:pPr>
              <w:pStyle w:val="CommentText"/>
              <w:rPr>
                <w:rFonts w:asciiTheme="majorBidi" w:hAnsiTheme="majorBidi" w:cstheme="majorBidi"/>
                <w:sz w:val="22"/>
                <w:szCs w:val="22"/>
              </w:rPr>
            </w:pPr>
            <w:r w:rsidRPr="00D61CE6">
              <w:rPr>
                <w:rFonts w:asciiTheme="majorBidi" w:hAnsiTheme="majorBidi" w:cstheme="majorBidi"/>
                <w:sz w:val="22"/>
                <w:szCs w:val="22"/>
              </w:rPr>
              <w:t>The graph above is colourful, but from my point of view confusing and not well to read or to understand. I think it would be better to just describe the different scenarios in writing or to find a better way how to visualize the different scenarios. Would a table be more useful?</w:t>
            </w:r>
          </w:p>
          <w:p w14:paraId="192775FD" w14:textId="77777777" w:rsidR="0098700B" w:rsidRPr="00D61CE6" w:rsidRDefault="0098700B" w:rsidP="0098700B">
            <w:pPr>
              <w:pStyle w:val="CommentText"/>
              <w:rPr>
                <w:rFonts w:asciiTheme="majorBidi" w:hAnsiTheme="majorBidi" w:cstheme="majorBidi"/>
                <w:sz w:val="22"/>
                <w:szCs w:val="22"/>
              </w:rPr>
            </w:pPr>
          </w:p>
          <w:p w14:paraId="06F349B7" w14:textId="77777777" w:rsidR="0098700B" w:rsidRPr="00D61CE6" w:rsidRDefault="0098700B" w:rsidP="0098700B">
            <w:pPr>
              <w:pStyle w:val="CommentText"/>
              <w:rPr>
                <w:rFonts w:asciiTheme="majorBidi" w:hAnsiTheme="majorBidi" w:cstheme="majorBidi"/>
                <w:sz w:val="22"/>
                <w:szCs w:val="22"/>
              </w:rPr>
            </w:pPr>
            <w:r w:rsidRPr="00D61CE6">
              <w:rPr>
                <w:rFonts w:asciiTheme="majorBidi" w:hAnsiTheme="majorBidi" w:cstheme="majorBidi"/>
                <w:sz w:val="22"/>
                <w:szCs w:val="22"/>
              </w:rPr>
              <w:lastRenderedPageBreak/>
              <w:t>And I got lost with regard to the differences among all those scenarios. I understand that you would like to cover the different approaches in the first reporting exercise or different possibilities to fill in the template, but this is rather sophisticated. And will it help the Secretariat when evaluating the reporting? You will have a lot of diversity in answers anyhow.</w:t>
            </w:r>
          </w:p>
          <w:p w14:paraId="1E15D261" w14:textId="77777777" w:rsidR="00275E2E" w:rsidRPr="00D61CE6" w:rsidRDefault="00275E2E" w:rsidP="00275E2E">
            <w:pPr>
              <w:pStyle w:val="CommentText"/>
              <w:pBdr>
                <w:bottom w:val="single" w:sz="12" w:space="1" w:color="auto"/>
              </w:pBdr>
              <w:rPr>
                <w:rFonts w:asciiTheme="majorBidi" w:hAnsiTheme="majorBidi" w:cstheme="majorBidi"/>
                <w:sz w:val="22"/>
                <w:szCs w:val="22"/>
              </w:rPr>
            </w:pPr>
          </w:p>
          <w:p w14:paraId="46348909" w14:textId="77777777" w:rsidR="00275E2E" w:rsidRPr="00D61CE6" w:rsidRDefault="00275E2E" w:rsidP="00275E2E">
            <w:pPr>
              <w:pStyle w:val="CommentText"/>
              <w:rPr>
                <w:rFonts w:asciiTheme="majorBidi" w:hAnsiTheme="majorBidi" w:cstheme="majorBidi"/>
                <w:sz w:val="22"/>
                <w:szCs w:val="22"/>
              </w:rPr>
            </w:pPr>
          </w:p>
          <w:p w14:paraId="687A0824" w14:textId="77777777" w:rsidR="00275E2E" w:rsidRPr="00D61CE6" w:rsidRDefault="00275E2E" w:rsidP="00275E2E">
            <w:pPr>
              <w:rPr>
                <w:rFonts w:asciiTheme="majorBidi" w:hAnsiTheme="majorBidi" w:cstheme="majorBidi"/>
              </w:rPr>
            </w:pPr>
            <w:r w:rsidRPr="00D61CE6">
              <w:rPr>
                <w:rFonts w:asciiTheme="majorBidi" w:hAnsiTheme="majorBidi" w:cstheme="majorBidi"/>
                <w:b/>
                <w:bCs/>
                <w:sz w:val="22"/>
                <w:szCs w:val="22"/>
              </w:rPr>
              <w:t>Mexico:</w:t>
            </w:r>
            <w:r w:rsidRPr="00D61CE6">
              <w:rPr>
                <w:rFonts w:asciiTheme="majorBidi" w:hAnsiTheme="majorBidi" w:cstheme="majorBidi"/>
              </w:rPr>
              <w:t xml:space="preserve"> The table Scenarios for structuring Section II (page 15) is a little confusing to explain the cycle of scenarios. It is suggested to design a new, clearer scheme that allows the association of options.</w:t>
            </w:r>
          </w:p>
          <w:p w14:paraId="785904E0" w14:textId="77777777" w:rsidR="00083131" w:rsidRPr="00D61CE6" w:rsidRDefault="00083131" w:rsidP="0098700B">
            <w:pPr>
              <w:pStyle w:val="CommentText"/>
              <w:pBdr>
                <w:bottom w:val="single" w:sz="12" w:space="1" w:color="auto"/>
              </w:pBdr>
              <w:rPr>
                <w:rFonts w:asciiTheme="majorBidi" w:hAnsiTheme="majorBidi" w:cstheme="majorBidi"/>
                <w:sz w:val="22"/>
                <w:szCs w:val="22"/>
              </w:rPr>
            </w:pPr>
          </w:p>
          <w:p w14:paraId="4A33E1F0" w14:textId="77777777" w:rsidR="00083131" w:rsidRPr="00D61CE6" w:rsidRDefault="00083131" w:rsidP="0098700B">
            <w:pPr>
              <w:pStyle w:val="CommentText"/>
              <w:rPr>
                <w:rFonts w:asciiTheme="majorBidi" w:hAnsiTheme="majorBidi" w:cstheme="majorBidi"/>
                <w:sz w:val="22"/>
                <w:szCs w:val="22"/>
              </w:rPr>
            </w:pPr>
          </w:p>
          <w:p w14:paraId="0AA053AC" w14:textId="77777777" w:rsidR="00083131" w:rsidRPr="00D61CE6" w:rsidRDefault="00083131" w:rsidP="0098700B">
            <w:pPr>
              <w:pStyle w:val="CommentText"/>
              <w:rPr>
                <w:rFonts w:asciiTheme="majorBidi" w:hAnsiTheme="majorBidi" w:cstheme="majorBidi"/>
                <w:sz w:val="22"/>
                <w:szCs w:val="22"/>
              </w:rPr>
            </w:pPr>
            <w:r w:rsidRPr="00D61CE6">
              <w:rPr>
                <w:rFonts w:asciiTheme="majorBidi" w:hAnsiTheme="majorBidi" w:cstheme="majorBidi"/>
                <w:b/>
                <w:bCs/>
                <w:sz w:val="22"/>
                <w:szCs w:val="22"/>
              </w:rPr>
              <w:t xml:space="preserve">ESCWA, </w:t>
            </w:r>
            <w:r w:rsidRPr="00D61CE6">
              <w:rPr>
                <w:rFonts w:asciiTheme="majorBidi" w:hAnsiTheme="majorBidi" w:cstheme="majorBidi"/>
                <w:b/>
                <w:bCs/>
                <w:i/>
                <w:iCs/>
                <w:sz w:val="22"/>
                <w:szCs w:val="22"/>
              </w:rPr>
              <w:t>on figure above</w:t>
            </w:r>
            <w:r w:rsidRPr="00D61CE6">
              <w:rPr>
                <w:rFonts w:asciiTheme="majorBidi" w:hAnsiTheme="majorBidi" w:cstheme="majorBidi"/>
                <w:b/>
                <w:bCs/>
                <w:sz w:val="22"/>
                <w:szCs w:val="22"/>
              </w:rPr>
              <w:t>:</w:t>
            </w:r>
            <w:r w:rsidRPr="00D61CE6">
              <w:rPr>
                <w:rFonts w:asciiTheme="majorBidi" w:hAnsiTheme="majorBidi" w:cstheme="majorBidi"/>
                <w:sz w:val="22"/>
                <w:szCs w:val="22"/>
              </w:rPr>
              <w:t xml:space="preserve"> This is very confusing and difficult to follow, perhaps consider revising with stepped flow diagram that guides from simplest to most complicated cases in steps based on yes/no questions.</w:t>
            </w:r>
          </w:p>
          <w:p w14:paraId="4F9D56CC" w14:textId="77777777" w:rsidR="006801A8" w:rsidRPr="00D61CE6" w:rsidRDefault="006801A8" w:rsidP="0098700B">
            <w:pPr>
              <w:pStyle w:val="CommentText"/>
              <w:pBdr>
                <w:bottom w:val="single" w:sz="12" w:space="1" w:color="auto"/>
              </w:pBdr>
              <w:rPr>
                <w:rFonts w:asciiTheme="majorBidi" w:hAnsiTheme="majorBidi" w:cstheme="majorBidi"/>
              </w:rPr>
            </w:pPr>
          </w:p>
          <w:p w14:paraId="278DDBC7" w14:textId="77777777" w:rsidR="006801A8" w:rsidRPr="00D61CE6" w:rsidRDefault="006801A8" w:rsidP="0098700B">
            <w:pPr>
              <w:pStyle w:val="CommentText"/>
              <w:rPr>
                <w:rFonts w:asciiTheme="majorBidi" w:hAnsiTheme="majorBidi" w:cstheme="majorBidi"/>
              </w:rPr>
            </w:pPr>
          </w:p>
          <w:p w14:paraId="3B54484C" w14:textId="271472AB" w:rsidR="006801A8" w:rsidRPr="00D61CE6" w:rsidRDefault="002E1AE7" w:rsidP="006801A8">
            <w:pPr>
              <w:pStyle w:val="CommentText"/>
              <w:rPr>
                <w:rFonts w:asciiTheme="majorBidi" w:hAnsiTheme="majorBidi" w:cstheme="majorBidi"/>
                <w:sz w:val="22"/>
                <w:szCs w:val="22"/>
              </w:rPr>
            </w:pPr>
            <w:r w:rsidRPr="00D61CE6">
              <w:rPr>
                <w:rFonts w:asciiTheme="majorBidi" w:hAnsiTheme="majorBidi" w:cstheme="majorBidi"/>
                <w:b/>
                <w:bCs/>
                <w:sz w:val="22"/>
                <w:szCs w:val="22"/>
              </w:rPr>
              <w:t xml:space="preserve">Implementation Committee - </w:t>
            </w:r>
            <w:proofErr w:type="spellStart"/>
            <w:r w:rsidR="006801A8" w:rsidRPr="00D61CE6">
              <w:rPr>
                <w:rFonts w:asciiTheme="majorBidi" w:hAnsiTheme="majorBidi" w:cstheme="majorBidi"/>
                <w:b/>
                <w:bCs/>
                <w:sz w:val="22"/>
                <w:szCs w:val="22"/>
              </w:rPr>
              <w:t>Dinara</w:t>
            </w:r>
            <w:proofErr w:type="spellEnd"/>
            <w:r w:rsidR="006801A8" w:rsidRPr="00D61CE6">
              <w:rPr>
                <w:rFonts w:asciiTheme="majorBidi" w:hAnsiTheme="majorBidi" w:cstheme="majorBidi"/>
                <w:b/>
                <w:bCs/>
                <w:sz w:val="22"/>
                <w:szCs w:val="22"/>
              </w:rPr>
              <w:t xml:space="preserve"> </w:t>
            </w:r>
            <w:proofErr w:type="spellStart"/>
            <w:r w:rsidR="006801A8" w:rsidRPr="00D61CE6">
              <w:rPr>
                <w:rFonts w:asciiTheme="majorBidi" w:hAnsiTheme="majorBidi" w:cstheme="majorBidi"/>
                <w:b/>
                <w:bCs/>
                <w:sz w:val="22"/>
                <w:szCs w:val="22"/>
              </w:rPr>
              <w:t>Ziganshina</w:t>
            </w:r>
            <w:proofErr w:type="spellEnd"/>
            <w:r w:rsidR="006801A8" w:rsidRPr="00D61CE6">
              <w:rPr>
                <w:rFonts w:asciiTheme="majorBidi" w:hAnsiTheme="majorBidi" w:cstheme="majorBidi"/>
                <w:sz w:val="22"/>
                <w:szCs w:val="22"/>
              </w:rPr>
              <w:t xml:space="preserve">: 1/ The figure is beautiful! But not very easy to follow, unfortunately. I started reading it from the top but it seems it should be read from the bottom. This is unclear. Probable the figure should be accompanied by text too. </w:t>
            </w:r>
          </w:p>
          <w:p w14:paraId="2B665531" w14:textId="77777777" w:rsidR="006801A8" w:rsidRPr="00D61CE6" w:rsidRDefault="006801A8" w:rsidP="006801A8">
            <w:pPr>
              <w:pStyle w:val="CommentText"/>
              <w:rPr>
                <w:rFonts w:asciiTheme="majorBidi" w:hAnsiTheme="majorBidi" w:cstheme="majorBidi"/>
                <w:sz w:val="22"/>
                <w:szCs w:val="22"/>
              </w:rPr>
            </w:pPr>
            <w:r w:rsidRPr="00D61CE6">
              <w:rPr>
                <w:rFonts w:asciiTheme="majorBidi" w:hAnsiTheme="majorBidi" w:cstheme="majorBidi"/>
                <w:sz w:val="22"/>
                <w:szCs w:val="22"/>
              </w:rPr>
              <w:t xml:space="preserve">2/ Similarly, should be try to put into a figure or figures different options to complete the template? </w:t>
            </w:r>
          </w:p>
          <w:p w14:paraId="0FDEFA84" w14:textId="77777777" w:rsidR="006801A8" w:rsidRPr="00D61CE6" w:rsidRDefault="006801A8" w:rsidP="006801A8">
            <w:pPr>
              <w:pStyle w:val="CommentText"/>
              <w:rPr>
                <w:rFonts w:asciiTheme="majorBidi" w:hAnsiTheme="majorBidi" w:cstheme="majorBidi"/>
                <w:sz w:val="22"/>
                <w:szCs w:val="22"/>
              </w:rPr>
            </w:pPr>
            <w:r w:rsidRPr="00D61CE6">
              <w:rPr>
                <w:rFonts w:asciiTheme="majorBidi" w:hAnsiTheme="majorBidi" w:cstheme="majorBidi"/>
                <w:sz w:val="22"/>
                <w:szCs w:val="22"/>
              </w:rPr>
              <w:t>3/ Did Finland use scenario E or H?</w:t>
            </w:r>
          </w:p>
          <w:p w14:paraId="59133702" w14:textId="77777777" w:rsidR="006801A8" w:rsidRPr="00D61CE6" w:rsidRDefault="006801A8" w:rsidP="006801A8">
            <w:pPr>
              <w:pStyle w:val="CommentText"/>
              <w:rPr>
                <w:rFonts w:asciiTheme="majorBidi" w:hAnsiTheme="majorBidi" w:cstheme="majorBidi"/>
                <w:sz w:val="22"/>
                <w:szCs w:val="22"/>
              </w:rPr>
            </w:pPr>
            <w:r w:rsidRPr="00D61CE6">
              <w:rPr>
                <w:rFonts w:asciiTheme="majorBidi" w:hAnsiTheme="majorBidi" w:cstheme="majorBidi"/>
                <w:sz w:val="22"/>
                <w:szCs w:val="22"/>
              </w:rPr>
              <w:t>4/ Probably provide one more example of using different scenario?</w:t>
            </w:r>
          </w:p>
          <w:p w14:paraId="2DE20574" w14:textId="32E77B2D" w:rsidR="00CD1C0C" w:rsidRPr="00D61CE6" w:rsidRDefault="00CD1C0C" w:rsidP="00275E2E">
            <w:pPr>
              <w:rPr>
                <w:rFonts w:asciiTheme="majorBidi" w:hAnsiTheme="majorBidi" w:cstheme="majorBidi"/>
              </w:rPr>
            </w:pPr>
          </w:p>
        </w:tc>
      </w:tr>
    </w:tbl>
    <w:p w14:paraId="1C441D74" w14:textId="77777777" w:rsidR="0098700B" w:rsidRPr="00D61CE6" w:rsidRDefault="0098700B" w:rsidP="00DC3E22">
      <w:pPr>
        <w:pStyle w:val="SingleTxtG"/>
        <w:ind w:left="426" w:right="9" w:hanging="66"/>
        <w:rPr>
          <w:rFonts w:asciiTheme="majorBidi" w:hAnsiTheme="majorBidi" w:cstheme="majorBidi"/>
          <w:sz w:val="22"/>
          <w:szCs w:val="22"/>
        </w:rPr>
      </w:pPr>
    </w:p>
    <w:p w14:paraId="6EBB6752" w14:textId="77777777"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A: </w:t>
      </w:r>
      <w:r w:rsidRPr="00D61CE6">
        <w:rPr>
          <w:rFonts w:asciiTheme="majorBidi" w:hAnsiTheme="majorBidi" w:cstheme="majorBidi"/>
          <w:sz w:val="22"/>
          <w:szCs w:val="22"/>
        </w:rPr>
        <w:t xml:space="preserve">complete section II once for the basin arrangement (questions 1 &amp; 2); any basin-wide joint body or mechanism established thereunder (question 3), and progress concerning the agreement’s implementation (questions 4-13). </w:t>
      </w:r>
    </w:p>
    <w:p w14:paraId="2677B12C" w14:textId="77777777"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B: </w:t>
      </w:r>
      <w:r w:rsidRPr="00D61CE6">
        <w:rPr>
          <w:rFonts w:asciiTheme="majorBidi" w:hAnsiTheme="majorBidi" w:cstheme="majorBidi"/>
          <w:sz w:val="22"/>
          <w:szCs w:val="22"/>
        </w:rPr>
        <w:t xml:space="preserve">complete section II for the basin arrangement (questions 1 &amp; 2); any basin-wide joint body or mechanism established thereunder (question 3), and progress concerning the agreement’s implementation (questions 4-13); then complete section II again for any arrangement(s) covering a sub-basin or sub-basins, and/or part(s) of the basin. </w:t>
      </w:r>
    </w:p>
    <w:p w14:paraId="58D4AC8A" w14:textId="3F90A37C"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C: </w:t>
      </w:r>
      <w:r w:rsidRPr="00D61CE6">
        <w:rPr>
          <w:rFonts w:asciiTheme="majorBidi" w:hAnsiTheme="majorBidi" w:cstheme="majorBidi"/>
          <w:sz w:val="22"/>
          <w:szCs w:val="22"/>
        </w:rPr>
        <w:t xml:space="preserve">complete section II for the basin arrangement (questions 1 &amp; 2); any basin-wide joint body or mechanism established thereunder (question 3), and progress towards the agreement’s implementation (questions 4-13); then complete section II again for any arrangement(s) covering a sub-basin or sub-basins, and/or part(s) of the basin. </w:t>
      </w:r>
      <w:r w:rsidRPr="00D61CE6">
        <w:rPr>
          <w:rFonts w:asciiTheme="majorBidi" w:hAnsiTheme="majorBidi" w:cstheme="majorBidi"/>
          <w:i/>
          <w:sz w:val="22"/>
          <w:szCs w:val="22"/>
        </w:rPr>
        <w:t xml:space="preserve">Where two or more arrangements exist on the same sub-basin, e.g. a country has entered into separate bilateral arrangements with two other countries that share a sub-basin, then questions 1, 2 &amp; 3 should be answered for each sub-basin arrangement, </w:t>
      </w:r>
      <w:r w:rsidRPr="00D61CE6">
        <w:rPr>
          <w:rFonts w:asciiTheme="majorBidi" w:hAnsiTheme="majorBidi" w:cstheme="majorBidi"/>
          <w:i/>
          <w:sz w:val="22"/>
          <w:szCs w:val="22"/>
          <w:highlight w:val="yellow"/>
        </w:rPr>
        <w:t xml:space="preserve">then questions 4-13 should be answered only once, </w:t>
      </w:r>
      <w:proofErr w:type="spellStart"/>
      <w:r w:rsidRPr="00D61CE6">
        <w:rPr>
          <w:rFonts w:asciiTheme="majorBidi" w:hAnsiTheme="majorBidi" w:cstheme="majorBidi"/>
          <w:i/>
          <w:sz w:val="22"/>
          <w:szCs w:val="22"/>
          <w:highlight w:val="yellow"/>
        </w:rPr>
        <w:t>ie</w:t>
      </w:r>
      <w:proofErr w:type="spellEnd"/>
      <w:r w:rsidRPr="00D61CE6">
        <w:rPr>
          <w:rFonts w:asciiTheme="majorBidi" w:hAnsiTheme="majorBidi" w:cstheme="majorBidi"/>
          <w:i/>
          <w:sz w:val="22"/>
          <w:szCs w:val="22"/>
          <w:highlight w:val="yellow"/>
        </w:rPr>
        <w:t>., for the sub-basin as a whole.</w:t>
      </w:r>
      <w:r w:rsidRPr="00D61CE6">
        <w:rPr>
          <w:rFonts w:asciiTheme="majorBidi" w:hAnsiTheme="majorBidi" w:cstheme="majorBidi"/>
          <w:i/>
          <w:sz w:val="22"/>
          <w:szCs w:val="22"/>
        </w:rPr>
        <w:t xml:space="preserve"> </w:t>
      </w:r>
    </w:p>
    <w:tbl>
      <w:tblPr>
        <w:tblStyle w:val="TableGrid"/>
        <w:tblW w:w="0" w:type="auto"/>
        <w:tblLook w:val="04A0" w:firstRow="1" w:lastRow="0" w:firstColumn="1" w:lastColumn="0" w:noHBand="0" w:noVBand="1"/>
      </w:tblPr>
      <w:tblGrid>
        <w:gridCol w:w="9639"/>
      </w:tblGrid>
      <w:tr w:rsidR="00DB2291" w:rsidRPr="00D61CE6" w14:paraId="0F61438F" w14:textId="77777777" w:rsidTr="00BD4C40">
        <w:tc>
          <w:tcPr>
            <w:tcW w:w="9639" w:type="dxa"/>
            <w:tcBorders>
              <w:top w:val="nil"/>
              <w:left w:val="nil"/>
              <w:bottom w:val="nil"/>
              <w:right w:val="nil"/>
            </w:tcBorders>
            <w:shd w:val="clear" w:color="auto" w:fill="FFFF00"/>
          </w:tcPr>
          <w:p w14:paraId="4B7012DA" w14:textId="77777777" w:rsidR="00DB2291" w:rsidRPr="00D61CE6" w:rsidRDefault="00DB2291" w:rsidP="00DB2291">
            <w:pPr>
              <w:pStyle w:val="SingleTxtG"/>
              <w:ind w:left="0" w:right="9"/>
              <w:rPr>
                <w:rFonts w:asciiTheme="majorBidi" w:hAnsiTheme="majorBidi" w:cstheme="majorBidi"/>
                <w:b/>
                <w:sz w:val="22"/>
                <w:szCs w:val="22"/>
              </w:rPr>
            </w:pPr>
            <w:r w:rsidRPr="00D61CE6">
              <w:rPr>
                <w:rFonts w:asciiTheme="majorBidi" w:hAnsiTheme="majorBidi" w:cstheme="majorBidi"/>
                <w:b/>
                <w:sz w:val="22"/>
                <w:szCs w:val="22"/>
              </w:rPr>
              <w:t>Comment</w:t>
            </w:r>
          </w:p>
          <w:p w14:paraId="42FA176B" w14:textId="0823A365" w:rsidR="00DB2291" w:rsidRPr="00D61CE6" w:rsidRDefault="00DB2291" w:rsidP="00DB2291">
            <w:pPr>
              <w:pStyle w:val="SingleTxtG"/>
              <w:ind w:left="0" w:right="9"/>
              <w:rPr>
                <w:rFonts w:asciiTheme="majorBidi" w:hAnsiTheme="majorBidi" w:cstheme="majorBidi"/>
                <w:b/>
                <w:sz w:val="22"/>
                <w:szCs w:val="22"/>
              </w:rPr>
            </w:pPr>
            <w:r w:rsidRPr="00D61CE6">
              <w:rPr>
                <w:rFonts w:asciiTheme="majorBidi" w:hAnsiTheme="majorBidi" w:cstheme="majorBidi"/>
                <w:b/>
                <w:sz w:val="22"/>
                <w:szCs w:val="22"/>
              </w:rPr>
              <w:t xml:space="preserve">Germany: </w:t>
            </w:r>
            <w:r w:rsidRPr="00D61CE6">
              <w:rPr>
                <w:rFonts w:asciiTheme="majorBidi" w:hAnsiTheme="majorBidi" w:cstheme="majorBidi"/>
                <w:sz w:val="22"/>
                <w:szCs w:val="22"/>
              </w:rPr>
              <w:t>But questions 4-13 can have different responses with regard to the different arrangements. If you answer for the sub-basin as a whole, you will not get a consistent picture of each arrangement, at least that would be the case if Germany would use this scenario, which I will not.</w:t>
            </w:r>
          </w:p>
        </w:tc>
      </w:tr>
    </w:tbl>
    <w:p w14:paraId="2ADCB360" w14:textId="77777777" w:rsidR="00DB2291" w:rsidRPr="00D61CE6" w:rsidRDefault="00DB2291" w:rsidP="00DB2291">
      <w:pPr>
        <w:pStyle w:val="SingleTxtG"/>
        <w:ind w:left="709" w:right="9"/>
        <w:rPr>
          <w:rFonts w:asciiTheme="majorBidi" w:hAnsiTheme="majorBidi" w:cstheme="majorBidi"/>
          <w:b/>
          <w:sz w:val="22"/>
          <w:szCs w:val="22"/>
        </w:rPr>
      </w:pPr>
    </w:p>
    <w:p w14:paraId="71EC15E1" w14:textId="59A76E8E"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D: </w:t>
      </w:r>
      <w:r w:rsidR="003812B7" w:rsidRPr="00D61CE6">
        <w:rPr>
          <w:rFonts w:asciiTheme="majorBidi" w:hAnsiTheme="majorBidi" w:cstheme="majorBidi"/>
          <w:sz w:val="22"/>
          <w:szCs w:val="22"/>
        </w:rPr>
        <w:t xml:space="preserve">for </w:t>
      </w:r>
      <w:r w:rsidRPr="00D61CE6">
        <w:rPr>
          <w:rFonts w:asciiTheme="majorBidi" w:hAnsiTheme="majorBidi" w:cstheme="majorBidi"/>
          <w:sz w:val="22"/>
          <w:szCs w:val="22"/>
        </w:rPr>
        <w:t xml:space="preserve">the basin(s) where no basin-wide arrangement is in place, only the first part of section II should be completed, </w:t>
      </w:r>
      <w:proofErr w:type="spellStart"/>
      <w:r w:rsidRPr="00D61CE6">
        <w:rPr>
          <w:rFonts w:asciiTheme="majorBidi" w:hAnsiTheme="majorBidi" w:cstheme="majorBidi"/>
          <w:sz w:val="22"/>
          <w:szCs w:val="22"/>
        </w:rPr>
        <w:t>ie</w:t>
      </w:r>
      <w:proofErr w:type="spellEnd"/>
      <w:r w:rsidRPr="00D61CE6">
        <w:rPr>
          <w:rFonts w:asciiTheme="majorBidi" w:hAnsiTheme="majorBidi" w:cstheme="majorBidi"/>
          <w:sz w:val="22"/>
          <w:szCs w:val="22"/>
        </w:rPr>
        <w:t xml:space="preserve">., before question 1, and where appropriate, questions 4-13, e.g. any data exchange (question 6) taking place without a formal arrangement. Then complete section II again for </w:t>
      </w:r>
      <w:r w:rsidRPr="00D61CE6">
        <w:rPr>
          <w:rFonts w:asciiTheme="majorBidi" w:hAnsiTheme="majorBidi" w:cstheme="majorBidi"/>
          <w:sz w:val="22"/>
          <w:szCs w:val="22"/>
        </w:rPr>
        <w:lastRenderedPageBreak/>
        <w:t>any arrangements in place for sub-basin(s) or part(s) of a basin.</w:t>
      </w:r>
      <w:r w:rsidRPr="00D61CE6">
        <w:rPr>
          <w:rFonts w:asciiTheme="majorBidi" w:hAnsiTheme="majorBidi" w:cstheme="majorBidi"/>
          <w:i/>
          <w:sz w:val="22"/>
          <w:szCs w:val="22"/>
        </w:rPr>
        <w:t xml:space="preserve"> Nb.</w:t>
      </w:r>
      <w:r w:rsidRPr="00D61CE6">
        <w:rPr>
          <w:rFonts w:asciiTheme="majorBidi" w:hAnsiTheme="majorBidi" w:cstheme="majorBidi"/>
          <w:sz w:val="22"/>
          <w:szCs w:val="22"/>
        </w:rPr>
        <w:t xml:space="preserve"> w</w:t>
      </w:r>
      <w:r w:rsidRPr="00D61CE6">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09103A39" w14:textId="77777777"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E: </w:t>
      </w:r>
      <w:r w:rsidRPr="00D61CE6">
        <w:rPr>
          <w:rFonts w:asciiTheme="majorBidi" w:hAnsiTheme="majorBidi" w:cstheme="majorBidi"/>
          <w:sz w:val="22"/>
          <w:szCs w:val="22"/>
        </w:rPr>
        <w:t xml:space="preserve">complete section II for each basin. Where the arrangement is the same for some or all basins, the responses to questions 1, 2 (arrangement) &amp; 3 (joint body or mechanism) can be repeated for each of the basins whereas questions 4-13 (implementation) may differ for each basin (see Finland example below). Then complete section II again for any arrangements in place for sub-basin(s) or part(s) of a basin. </w:t>
      </w:r>
      <w:r w:rsidRPr="00D61CE6">
        <w:rPr>
          <w:rFonts w:asciiTheme="majorBidi" w:hAnsiTheme="majorBidi" w:cstheme="majorBidi"/>
          <w:i/>
          <w:sz w:val="22"/>
          <w:szCs w:val="22"/>
        </w:rPr>
        <w:t>Nb.</w:t>
      </w:r>
      <w:r w:rsidRPr="00D61CE6">
        <w:rPr>
          <w:rFonts w:asciiTheme="majorBidi" w:hAnsiTheme="majorBidi" w:cstheme="majorBidi"/>
          <w:sz w:val="22"/>
          <w:szCs w:val="22"/>
        </w:rPr>
        <w:t xml:space="preserve"> w</w:t>
      </w:r>
      <w:r w:rsidRPr="00D61CE6">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4E965C52" w14:textId="10113115"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F: </w:t>
      </w:r>
      <w:r w:rsidR="003812B7" w:rsidRPr="00D61CE6">
        <w:rPr>
          <w:rFonts w:asciiTheme="majorBidi" w:hAnsiTheme="majorBidi" w:cstheme="majorBidi"/>
          <w:sz w:val="22"/>
          <w:szCs w:val="22"/>
        </w:rPr>
        <w:t xml:space="preserve">questions </w:t>
      </w:r>
      <w:r w:rsidRPr="00D61CE6">
        <w:rPr>
          <w:rFonts w:asciiTheme="majorBidi" w:hAnsiTheme="majorBidi" w:cstheme="majorBidi"/>
          <w:sz w:val="22"/>
          <w:szCs w:val="22"/>
        </w:rPr>
        <w:t xml:space="preserve">1-13 of section II should be completed for the basin(s) where an arrangement is in place. For the basin(s) where no arrangement is in place, only the first part of section II should be completed, i.e.., before question 1, and where appropriate, questions 4-13, e.g. any data exchange (question 6) taking place without a formal arrangement. Then complete section II again for any arrangements in place for sub-basin(s) or part(s) of a basin. </w:t>
      </w:r>
      <w:r w:rsidRPr="00D61CE6">
        <w:rPr>
          <w:rFonts w:asciiTheme="majorBidi" w:hAnsiTheme="majorBidi" w:cstheme="majorBidi"/>
          <w:i/>
          <w:sz w:val="22"/>
          <w:szCs w:val="22"/>
        </w:rPr>
        <w:t>Nb.</w:t>
      </w:r>
      <w:r w:rsidRPr="00D61CE6">
        <w:rPr>
          <w:rFonts w:asciiTheme="majorBidi" w:hAnsiTheme="majorBidi" w:cstheme="majorBidi"/>
          <w:sz w:val="22"/>
          <w:szCs w:val="22"/>
        </w:rPr>
        <w:t xml:space="preserve"> w</w:t>
      </w:r>
      <w:r w:rsidRPr="00D61CE6">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796097CB" w14:textId="05DC07EB"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G: </w:t>
      </w:r>
      <w:r w:rsidR="003812B7" w:rsidRPr="00D61CE6">
        <w:rPr>
          <w:rFonts w:asciiTheme="majorBidi" w:hAnsiTheme="majorBidi" w:cstheme="majorBidi"/>
          <w:sz w:val="22"/>
          <w:szCs w:val="22"/>
        </w:rPr>
        <w:t xml:space="preserve">for </w:t>
      </w:r>
      <w:r w:rsidRPr="00D61CE6">
        <w:rPr>
          <w:rFonts w:asciiTheme="majorBidi" w:hAnsiTheme="majorBidi" w:cstheme="majorBidi"/>
          <w:sz w:val="22"/>
          <w:szCs w:val="22"/>
        </w:rPr>
        <w:t>basins where no arrangement(s) is/are in place, only the first part of section II should be completed, i.e.., before question 1, and where appropriate, questions 4-13, e.g. any data exchange (question 6), taking place out with any formal arrangements.</w:t>
      </w:r>
    </w:p>
    <w:p w14:paraId="09AC3711" w14:textId="77777777"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H: </w:t>
      </w:r>
      <w:r w:rsidRPr="00D61CE6">
        <w:rPr>
          <w:rFonts w:asciiTheme="majorBidi" w:hAnsiTheme="majorBidi" w:cstheme="majorBidi"/>
          <w:sz w:val="22"/>
          <w:szCs w:val="22"/>
        </w:rPr>
        <w:t xml:space="preserve">complete section II for each basin. Where the arrangement is the same for some or all basins, the responses to questions 1, 2 (arrangement) &amp; 3 (joint body or mechanism) can be repeated for each of the basins whereas questions 4-13 (implementation) may differ for each basin (see Finland example below). </w:t>
      </w:r>
    </w:p>
    <w:p w14:paraId="2EC94571" w14:textId="77777777"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I: </w:t>
      </w:r>
      <w:r w:rsidRPr="00D61CE6">
        <w:rPr>
          <w:rFonts w:asciiTheme="majorBidi" w:hAnsiTheme="majorBidi" w:cstheme="majorBidi"/>
          <w:sz w:val="22"/>
          <w:szCs w:val="22"/>
        </w:rPr>
        <w:t>complete section II for each basin. Where the arrangement is the same for some or all basins, the responses to questions 1, 2 (arrangement) &amp; 3 (joint body or mechanism) can be repeated for each of the basins whereas questions 4-13 (implementation) may differ for each basin. Then complete section II again for any arrangements in place for sub-basin(s) or part(s) of a basin. Where two or more arrangements exist for the same sub-basin, e.g. a country has entered into separate bilateral arrangements with two other countries that share a sub-basin, then questions 1, 2 &amp; 3 should be answered for each sub-basin arrangement, then questions 4-13 should be answered only once, i.e., for the sub-basin as a whole.</w:t>
      </w:r>
      <w:r w:rsidRPr="00D61CE6">
        <w:rPr>
          <w:rFonts w:asciiTheme="majorBidi" w:hAnsiTheme="majorBidi" w:cstheme="majorBidi"/>
          <w:i/>
          <w:sz w:val="22"/>
          <w:szCs w:val="22"/>
        </w:rPr>
        <w:t xml:space="preserve"> Nb.</w:t>
      </w:r>
      <w:r w:rsidRPr="00D61CE6">
        <w:rPr>
          <w:rFonts w:asciiTheme="majorBidi" w:hAnsiTheme="majorBidi" w:cstheme="majorBidi"/>
          <w:sz w:val="22"/>
          <w:szCs w:val="22"/>
        </w:rPr>
        <w:t xml:space="preserve"> w</w:t>
      </w:r>
      <w:r w:rsidRPr="00D61CE6">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7A79D7B7" w14:textId="18BDB626" w:rsidR="00DC3E22" w:rsidRPr="00D61CE6" w:rsidRDefault="00DC3E22" w:rsidP="000246D6">
      <w:pPr>
        <w:pStyle w:val="SingleTxtG"/>
        <w:numPr>
          <w:ilvl w:val="0"/>
          <w:numId w:val="21"/>
        </w:numPr>
        <w:ind w:left="709" w:right="9" w:hanging="283"/>
        <w:rPr>
          <w:rFonts w:asciiTheme="majorBidi" w:hAnsiTheme="majorBidi" w:cstheme="majorBidi"/>
          <w:b/>
          <w:sz w:val="22"/>
          <w:szCs w:val="22"/>
        </w:rPr>
      </w:pPr>
      <w:r w:rsidRPr="00D61CE6">
        <w:rPr>
          <w:rFonts w:asciiTheme="majorBidi" w:hAnsiTheme="majorBidi" w:cstheme="majorBidi"/>
          <w:b/>
          <w:sz w:val="22"/>
          <w:szCs w:val="22"/>
        </w:rPr>
        <w:t xml:space="preserve">Scenario J: </w:t>
      </w:r>
      <w:r w:rsidR="003812B7" w:rsidRPr="00D61CE6">
        <w:rPr>
          <w:rFonts w:asciiTheme="majorBidi" w:hAnsiTheme="majorBidi" w:cstheme="majorBidi"/>
          <w:sz w:val="22"/>
          <w:szCs w:val="22"/>
        </w:rPr>
        <w:t xml:space="preserve">questions </w:t>
      </w:r>
      <w:r w:rsidRPr="00D61CE6">
        <w:rPr>
          <w:rFonts w:asciiTheme="majorBidi" w:hAnsiTheme="majorBidi" w:cstheme="majorBidi"/>
          <w:sz w:val="22"/>
          <w:szCs w:val="22"/>
        </w:rPr>
        <w:t xml:space="preserve">1-13 of section II should be completed for the basin(s) where an arrangement is in place. For the basin(s) where no arrangement is in place, only the first part of section II should be completed, i.e., before question 1, and where appropriate, questions 4-13, e.g. any data exchange (question 6) taking place out with a formal arrangement. Then complete section II again for any arrangements in place for sub-basin(s) or part(s) of a basin. </w:t>
      </w:r>
      <w:r w:rsidRPr="00D61CE6">
        <w:rPr>
          <w:rFonts w:asciiTheme="majorBidi" w:hAnsiTheme="majorBidi" w:cstheme="majorBidi"/>
          <w:i/>
          <w:sz w:val="22"/>
          <w:szCs w:val="22"/>
        </w:rPr>
        <w:t>Nb.</w:t>
      </w:r>
      <w:r w:rsidRPr="00D61CE6">
        <w:rPr>
          <w:rFonts w:asciiTheme="majorBidi" w:hAnsiTheme="majorBidi" w:cstheme="majorBidi"/>
          <w:sz w:val="22"/>
          <w:szCs w:val="22"/>
        </w:rPr>
        <w:t xml:space="preserve"> w</w:t>
      </w:r>
      <w:r w:rsidRPr="00D61CE6">
        <w:rPr>
          <w:rFonts w:asciiTheme="majorBidi" w:hAnsiTheme="majorBidi" w:cstheme="majorBidi"/>
          <w:i/>
          <w:sz w:val="22"/>
          <w:szCs w:val="22"/>
        </w:rPr>
        <w:t xml:space="preserve">here an arrangement covers part of several basins, e.g. a border arrangement between two countries, only one version of section II might be completed for that arrangement. </w:t>
      </w:r>
    </w:p>
    <w:p w14:paraId="2F557540" w14:textId="77777777" w:rsidR="00DC3E22" w:rsidRPr="00D61CE6" w:rsidRDefault="00DC3E22" w:rsidP="00DC3E22">
      <w:pPr>
        <w:pStyle w:val="SingleTxtG"/>
        <w:ind w:left="0" w:right="9"/>
        <w:rPr>
          <w:rFonts w:asciiTheme="majorBidi" w:hAnsiTheme="majorBidi" w:cstheme="majorBidi"/>
          <w:b/>
          <w:sz w:val="22"/>
          <w:szCs w:val="22"/>
          <w:highlight w:val="yellow"/>
        </w:rPr>
      </w:pPr>
      <w:r w:rsidRPr="00D61CE6">
        <w:rPr>
          <w:rFonts w:asciiTheme="majorBidi" w:hAnsiTheme="majorBidi" w:cstheme="majorBidi"/>
          <w:noProof/>
        </w:rPr>
        <w:lastRenderedPageBreak/>
        <mc:AlternateContent>
          <mc:Choice Requires="wps">
            <w:drawing>
              <wp:anchor distT="0" distB="0" distL="114300" distR="114300" simplePos="0" relativeHeight="251747328" behindDoc="0" locked="0" layoutInCell="1" allowOverlap="1" wp14:anchorId="5957E4D5" wp14:editId="1BF29C25">
                <wp:simplePos x="0" y="0"/>
                <wp:positionH relativeFrom="column">
                  <wp:posOffset>194252</wp:posOffset>
                </wp:positionH>
                <wp:positionV relativeFrom="paragraph">
                  <wp:posOffset>50338</wp:posOffset>
                </wp:positionV>
                <wp:extent cx="5904230" cy="4077335"/>
                <wp:effectExtent l="0" t="0" r="1397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5904230" cy="4077335"/>
                        </a:xfrm>
                        <a:prstGeom prst="rect">
                          <a:avLst/>
                        </a:prstGeom>
                        <a:solidFill>
                          <a:schemeClr val="lt1"/>
                        </a:solidFill>
                        <a:ln w="6350">
                          <a:solidFill>
                            <a:schemeClr val="bg1">
                              <a:lumMod val="85000"/>
                            </a:schemeClr>
                          </a:solidFill>
                        </a:ln>
                      </wps:spPr>
                      <wps:txbx>
                        <w:txbxContent>
                          <w:p w14:paraId="31E62086" w14:textId="77777777" w:rsidR="00FD35A3" w:rsidRPr="00BB2E61" w:rsidRDefault="00FD35A3" w:rsidP="00DC3E22">
                            <w:pPr>
                              <w:rPr>
                                <w:b/>
                                <w:sz w:val="20"/>
                                <w:szCs w:val="20"/>
                                <w:lang w:val="en-US"/>
                              </w:rPr>
                            </w:pPr>
                            <w:r w:rsidRPr="00BB2E61">
                              <w:rPr>
                                <w:b/>
                                <w:sz w:val="20"/>
                                <w:szCs w:val="20"/>
                                <w:lang w:val="en-US"/>
                              </w:rPr>
                              <w:t>Finland’s experience in organizing reporting under Section II</w:t>
                            </w:r>
                          </w:p>
                          <w:p w14:paraId="647A9543" w14:textId="77777777" w:rsidR="00FD35A3" w:rsidRPr="00BB2E61" w:rsidRDefault="00FD35A3" w:rsidP="00DC3E22">
                            <w:pPr>
                              <w:rPr>
                                <w:sz w:val="20"/>
                                <w:szCs w:val="20"/>
                                <w:lang w:val="en-US"/>
                              </w:rPr>
                            </w:pPr>
                          </w:p>
                          <w:p w14:paraId="4DBD0A59" w14:textId="77777777" w:rsidR="00FD35A3" w:rsidRPr="00BB2E61" w:rsidRDefault="00FD35A3" w:rsidP="00DC3E22">
                            <w:pPr>
                              <w:jc w:val="both"/>
                              <w:rPr>
                                <w:sz w:val="20"/>
                                <w:szCs w:val="20"/>
                                <w:lang w:val="en-US"/>
                              </w:rPr>
                            </w:pPr>
                            <w:r w:rsidRPr="00BB2E61">
                              <w:rPr>
                                <w:sz w:val="20"/>
                                <w:szCs w:val="20"/>
                                <w:lang w:val="en-US"/>
                              </w:rPr>
                              <w:t>Finland shares water with all its neighbours: Sweden, Norway and Russia. Finland has bilateral agreements with all these countries.</w:t>
                            </w:r>
                          </w:p>
                          <w:p w14:paraId="6842DE75" w14:textId="77777777" w:rsidR="00FD35A3" w:rsidRPr="00BB2E61" w:rsidRDefault="00FD35A3" w:rsidP="00DC3E22">
                            <w:pPr>
                              <w:jc w:val="both"/>
                              <w:rPr>
                                <w:sz w:val="20"/>
                                <w:szCs w:val="20"/>
                                <w:lang w:val="en-US"/>
                              </w:rPr>
                            </w:pPr>
                          </w:p>
                          <w:p w14:paraId="685D1E72" w14:textId="77777777" w:rsidR="00FD35A3" w:rsidRPr="00BB2E61" w:rsidRDefault="00FD35A3" w:rsidP="00DC3E22">
                            <w:pPr>
                              <w:jc w:val="both"/>
                              <w:rPr>
                                <w:sz w:val="20"/>
                                <w:szCs w:val="20"/>
                                <w:lang w:val="en-US"/>
                              </w:rPr>
                            </w:pPr>
                            <w:r w:rsidRPr="00BB2E61">
                              <w:rPr>
                                <w:sz w:val="20"/>
                                <w:szCs w:val="20"/>
                                <w:lang w:val="en-US"/>
                              </w:rPr>
                              <w:t>The agreement between Finland and Sweden entered into force in 2010 replacing the previous agreement from 1971. The agreement covers the entire basin of the River Torne/Tornionjoki with all its tributaries. The River Torne is the only transboundary river between Finland and Sweden.</w:t>
                            </w:r>
                          </w:p>
                          <w:p w14:paraId="5765E37D" w14:textId="77777777" w:rsidR="00FD35A3" w:rsidRPr="00BB2E61" w:rsidRDefault="00FD35A3" w:rsidP="00DC3E22">
                            <w:pPr>
                              <w:jc w:val="both"/>
                              <w:rPr>
                                <w:sz w:val="20"/>
                                <w:szCs w:val="20"/>
                                <w:lang w:val="en-US"/>
                              </w:rPr>
                            </w:pPr>
                          </w:p>
                          <w:p w14:paraId="7AD517B6" w14:textId="77777777" w:rsidR="00FD35A3" w:rsidRPr="00BB2E61" w:rsidRDefault="00FD35A3" w:rsidP="00DC3E22">
                            <w:pPr>
                              <w:jc w:val="both"/>
                              <w:rPr>
                                <w:sz w:val="20"/>
                                <w:szCs w:val="20"/>
                                <w:lang w:val="en-US"/>
                              </w:rPr>
                            </w:pPr>
                            <w:r w:rsidRPr="00BB2E61">
                              <w:rPr>
                                <w:sz w:val="20"/>
                                <w:szCs w:val="20"/>
                                <w:lang w:val="en-US"/>
                              </w:rPr>
                              <w:t>The largest river basins that Finland shares with Norway are the catchment areas of the Teno/Tana, Näätämö/Neiden and Paatsjoki/ Pasvik rivers. Finland and Norway concluded an Agreement on the Frontier Water Commission in 1980.</w:t>
                            </w:r>
                          </w:p>
                          <w:p w14:paraId="5BFB9122" w14:textId="77777777" w:rsidR="00FD35A3" w:rsidRPr="00BB2E61" w:rsidRDefault="00FD35A3" w:rsidP="00DC3E22">
                            <w:pPr>
                              <w:jc w:val="both"/>
                              <w:rPr>
                                <w:sz w:val="20"/>
                                <w:szCs w:val="20"/>
                                <w:lang w:val="en-US"/>
                              </w:rPr>
                            </w:pPr>
                          </w:p>
                          <w:p w14:paraId="5CFBB478" w14:textId="77777777" w:rsidR="00FD35A3" w:rsidRPr="00BB2E61" w:rsidRDefault="00FD35A3" w:rsidP="00DC3E22">
                            <w:pPr>
                              <w:jc w:val="both"/>
                              <w:rPr>
                                <w:sz w:val="20"/>
                                <w:szCs w:val="20"/>
                                <w:lang w:val="en-US"/>
                              </w:rPr>
                            </w:pPr>
                            <w:r w:rsidRPr="00BB2E61">
                              <w:rPr>
                                <w:sz w:val="20"/>
                                <w:szCs w:val="20"/>
                                <w:lang w:val="en-US"/>
                              </w:rPr>
                              <w:t>Finland and the Russian Federation share a land border of approximately 1300 km. Several hundreds of rivers cross the border between Finland and Russia. Many of them are small and close to natural state. Nineteen of the larger of these river basins are included in the cooperation between both countries. Out of the 19 basins only six have major human impacts on both sides of the border. The largest transboundary watercourses are those of the Vuoksi and Paatsjoki/Pasvik rivers. The Agreement Concerning Frontier Watercourses was signed by Finland and the Soviet Union in 1964 and entered into force a year later. The Agreement covers all rivers crossing the border. It was adopted by the Russian Federation after the dissolution of the Soviet Union in early 1990s.</w:t>
                            </w:r>
                          </w:p>
                          <w:p w14:paraId="3F4747BF" w14:textId="77777777" w:rsidR="00FD35A3" w:rsidRPr="00BB2E61" w:rsidRDefault="00FD35A3" w:rsidP="00DC3E22">
                            <w:pPr>
                              <w:jc w:val="both"/>
                              <w:rPr>
                                <w:sz w:val="20"/>
                                <w:szCs w:val="20"/>
                                <w:lang w:val="en-US"/>
                              </w:rPr>
                            </w:pPr>
                          </w:p>
                          <w:p w14:paraId="2C98304C" w14:textId="77777777" w:rsidR="00FD35A3" w:rsidRPr="00BB2E61" w:rsidRDefault="00FD35A3" w:rsidP="00DC3E22">
                            <w:pPr>
                              <w:jc w:val="both"/>
                              <w:rPr>
                                <w:sz w:val="20"/>
                                <w:szCs w:val="20"/>
                                <w:lang w:val="en-US"/>
                              </w:rPr>
                            </w:pPr>
                            <w:r w:rsidRPr="00BB2E61">
                              <w:rPr>
                                <w:sz w:val="20"/>
                                <w:szCs w:val="20"/>
                                <w:lang w:val="en-US"/>
                              </w:rPr>
                              <w:t>In the first reporting exercise, Finland reported all major rivers separately in Section II. As the aforementioned bilateral agreements cover all rivers the responses to questions 1-3 in section II were the same for each major river. However, the anthropogenic pressures are individual: in some hydropower and municipal waste water are key issues, while in other it is agricultural runoff.</w:t>
                            </w:r>
                            <w:r>
                              <w:rPr>
                                <w:sz w:val="20"/>
                                <w:szCs w:val="20"/>
                                <w:lang w:val="en-US"/>
                              </w:rPr>
                              <w:t xml:space="preserve"> </w:t>
                            </w:r>
                            <w:r w:rsidRPr="00BB2E61">
                              <w:rPr>
                                <w:sz w:val="20"/>
                                <w:szCs w:val="20"/>
                                <w:lang w:val="en-US"/>
                              </w:rPr>
                              <w:t>These facts made it necessary to make a separate report (questions 4-13), as grouping rivers would fail to fully capture the individual characteristics that are evident in each river.</w:t>
                            </w:r>
                            <w:r>
                              <w:rPr>
                                <w:sz w:val="20"/>
                                <w:szCs w:val="20"/>
                                <w:lang w:val="en-US"/>
                              </w:rPr>
                              <w:t xml:space="preserve"> </w:t>
                            </w:r>
                          </w:p>
                          <w:p w14:paraId="65819924" w14:textId="77777777" w:rsidR="00FD35A3" w:rsidRPr="00BB2E61" w:rsidRDefault="00FD35A3" w:rsidP="00DC3E22">
                            <w:pPr>
                              <w:rPr>
                                <w:sz w:val="20"/>
                                <w:szCs w:val="20"/>
                              </w:rPr>
                            </w:pPr>
                          </w:p>
                          <w:p w14:paraId="37DCE97F" w14:textId="77777777" w:rsidR="00FD35A3" w:rsidRPr="00BB2E61" w:rsidRDefault="00FD35A3" w:rsidP="00DC3E2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15.3pt;margin-top:3.95pt;width:464.9pt;height:32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" fillcolor="white [3201]" strokecolor="#d8d8d8 [2732]" strokeweight=".5pt">
                <v:textbox>
                  <w:txbxContent>
                    <w:p w14:paraId="31E62086" w14:textId="77777777" w:rsidR="00FD35A3" w:rsidRPr="00BB2E61" w:rsidRDefault="00FD35A3" w:rsidP="00DC3E22">
                      <w:pPr>
                        <w:rPr>
                          <w:b/>
                          <w:sz w:val="20"/>
                          <w:szCs w:val="20"/>
                          <w:lang w:val="en-US"/>
                        </w:rPr>
                      </w:pPr>
                      <w:r w:rsidRPr="00BB2E61">
                        <w:rPr>
                          <w:b/>
                          <w:sz w:val="20"/>
                          <w:szCs w:val="20"/>
                          <w:lang w:val="en-US"/>
                        </w:rPr>
                        <w:t>Finland’s experience in organizing reporting under Section II</w:t>
                      </w:r>
                    </w:p>
                    <w:p w14:paraId="647A9543" w14:textId="77777777" w:rsidR="00FD35A3" w:rsidRPr="00BB2E61" w:rsidRDefault="00FD35A3" w:rsidP="00DC3E22">
                      <w:pPr>
                        <w:rPr>
                          <w:sz w:val="20"/>
                          <w:szCs w:val="20"/>
                          <w:lang w:val="en-US"/>
                        </w:rPr>
                      </w:pPr>
                    </w:p>
                    <w:p w14:paraId="4DBD0A59" w14:textId="77777777" w:rsidR="00FD35A3" w:rsidRPr="00BB2E61" w:rsidRDefault="00FD35A3" w:rsidP="00DC3E22">
                      <w:pPr>
                        <w:jc w:val="both"/>
                        <w:rPr>
                          <w:sz w:val="20"/>
                          <w:szCs w:val="20"/>
                          <w:lang w:val="en-US"/>
                        </w:rPr>
                      </w:pPr>
                      <w:r w:rsidRPr="00BB2E61">
                        <w:rPr>
                          <w:sz w:val="20"/>
                          <w:szCs w:val="20"/>
                          <w:lang w:val="en-US"/>
                        </w:rPr>
                        <w:t>Finland shares water with all its neighbours: Sweden, Norway and Russia. Finland has bilateral agreements with all these countries.</w:t>
                      </w:r>
                    </w:p>
                    <w:p w14:paraId="6842DE75" w14:textId="77777777" w:rsidR="00FD35A3" w:rsidRPr="00BB2E61" w:rsidRDefault="00FD35A3" w:rsidP="00DC3E22">
                      <w:pPr>
                        <w:jc w:val="both"/>
                        <w:rPr>
                          <w:sz w:val="20"/>
                          <w:szCs w:val="20"/>
                          <w:lang w:val="en-US"/>
                        </w:rPr>
                      </w:pPr>
                    </w:p>
                    <w:p w14:paraId="685D1E72" w14:textId="77777777" w:rsidR="00FD35A3" w:rsidRPr="00BB2E61" w:rsidRDefault="00FD35A3" w:rsidP="00DC3E22">
                      <w:pPr>
                        <w:jc w:val="both"/>
                        <w:rPr>
                          <w:sz w:val="20"/>
                          <w:szCs w:val="20"/>
                          <w:lang w:val="en-US"/>
                        </w:rPr>
                      </w:pPr>
                      <w:r w:rsidRPr="00BB2E61">
                        <w:rPr>
                          <w:sz w:val="20"/>
                          <w:szCs w:val="20"/>
                          <w:lang w:val="en-US"/>
                        </w:rPr>
                        <w:t>The agreement between Finland and Sweden entered into force in 2010 replacing the previous agreement from 1971. The agreement covers the entire basin of the River Torne/Tornionjoki with all its tributaries. The River Torne is the only transboundary river between Finland and Sweden.</w:t>
                      </w:r>
                    </w:p>
                    <w:p w14:paraId="5765E37D" w14:textId="77777777" w:rsidR="00FD35A3" w:rsidRPr="00BB2E61" w:rsidRDefault="00FD35A3" w:rsidP="00DC3E22">
                      <w:pPr>
                        <w:jc w:val="both"/>
                        <w:rPr>
                          <w:sz w:val="20"/>
                          <w:szCs w:val="20"/>
                          <w:lang w:val="en-US"/>
                        </w:rPr>
                      </w:pPr>
                    </w:p>
                    <w:p w14:paraId="7AD517B6" w14:textId="77777777" w:rsidR="00FD35A3" w:rsidRPr="00BB2E61" w:rsidRDefault="00FD35A3" w:rsidP="00DC3E22">
                      <w:pPr>
                        <w:jc w:val="both"/>
                        <w:rPr>
                          <w:sz w:val="20"/>
                          <w:szCs w:val="20"/>
                          <w:lang w:val="en-US"/>
                        </w:rPr>
                      </w:pPr>
                      <w:r w:rsidRPr="00BB2E61">
                        <w:rPr>
                          <w:sz w:val="20"/>
                          <w:szCs w:val="20"/>
                          <w:lang w:val="en-US"/>
                        </w:rPr>
                        <w:t>The largest river basins that Finland shares with Norway are the catchment areas of the Teno/Tana, Näätämö/Neiden and Paatsjoki/ Pasvik rivers. Finland and Norway concluded an Agreement on the Frontier Water Commission in 1980.</w:t>
                      </w:r>
                    </w:p>
                    <w:p w14:paraId="5BFB9122" w14:textId="77777777" w:rsidR="00FD35A3" w:rsidRPr="00BB2E61" w:rsidRDefault="00FD35A3" w:rsidP="00DC3E22">
                      <w:pPr>
                        <w:jc w:val="both"/>
                        <w:rPr>
                          <w:sz w:val="20"/>
                          <w:szCs w:val="20"/>
                          <w:lang w:val="en-US"/>
                        </w:rPr>
                      </w:pPr>
                    </w:p>
                    <w:p w14:paraId="5CFBB478" w14:textId="77777777" w:rsidR="00FD35A3" w:rsidRPr="00BB2E61" w:rsidRDefault="00FD35A3" w:rsidP="00DC3E22">
                      <w:pPr>
                        <w:jc w:val="both"/>
                        <w:rPr>
                          <w:sz w:val="20"/>
                          <w:szCs w:val="20"/>
                          <w:lang w:val="en-US"/>
                        </w:rPr>
                      </w:pPr>
                      <w:r w:rsidRPr="00BB2E61">
                        <w:rPr>
                          <w:sz w:val="20"/>
                          <w:szCs w:val="20"/>
                          <w:lang w:val="en-US"/>
                        </w:rPr>
                        <w:t>Finland and the Russian Federation share a land border of approximately 1300 km. Several hundreds of rivers cross the border between Finland and Russia. Many of them are small and close to natural state. Nineteen of the larger of these river basins are included in the cooperation between both countries. Out of the 19 basins only six have major human impacts on both sides of the border. The largest transboundary watercourses are those of the Vuoksi and Paatsjoki/Pasvik rivers. The Agreement Concerning Frontier Watercourses was signed by Finland and the Soviet Union in 1964 and entered into force a year later. The Agreement covers all rivers crossing the border. It was adopted by the Russian Federation after the dissolution of the Soviet Union in early 1990s.</w:t>
                      </w:r>
                    </w:p>
                    <w:p w14:paraId="3F4747BF" w14:textId="77777777" w:rsidR="00FD35A3" w:rsidRPr="00BB2E61" w:rsidRDefault="00FD35A3" w:rsidP="00DC3E22">
                      <w:pPr>
                        <w:jc w:val="both"/>
                        <w:rPr>
                          <w:sz w:val="20"/>
                          <w:szCs w:val="20"/>
                          <w:lang w:val="en-US"/>
                        </w:rPr>
                      </w:pPr>
                    </w:p>
                    <w:p w14:paraId="2C98304C" w14:textId="77777777" w:rsidR="00FD35A3" w:rsidRPr="00BB2E61" w:rsidRDefault="00FD35A3" w:rsidP="00DC3E22">
                      <w:pPr>
                        <w:jc w:val="both"/>
                        <w:rPr>
                          <w:sz w:val="20"/>
                          <w:szCs w:val="20"/>
                          <w:lang w:val="en-US"/>
                        </w:rPr>
                      </w:pPr>
                      <w:r w:rsidRPr="00BB2E61">
                        <w:rPr>
                          <w:sz w:val="20"/>
                          <w:szCs w:val="20"/>
                          <w:lang w:val="en-US"/>
                        </w:rPr>
                        <w:t xml:space="preserve">In the first reporting exercise, Finland reported all major rivers separately in Section II. As the </w:t>
                      </w:r>
                      <w:proofErr w:type="gramStart"/>
                      <w:r w:rsidRPr="00BB2E61">
                        <w:rPr>
                          <w:sz w:val="20"/>
                          <w:szCs w:val="20"/>
                          <w:lang w:val="en-US"/>
                        </w:rPr>
                        <w:t>aforementioned bilateral</w:t>
                      </w:r>
                      <w:proofErr w:type="gramEnd"/>
                      <w:r w:rsidRPr="00BB2E61">
                        <w:rPr>
                          <w:sz w:val="20"/>
                          <w:szCs w:val="20"/>
                          <w:lang w:val="en-US"/>
                        </w:rPr>
                        <w:t xml:space="preserve"> agreements cover all rivers the responses to questions 1-3 in section II were the same for each major river. However, the anthropogenic pressures are individual: in some hydropower and municipal waste water are key issues, while in other it is agricultural runoff.</w:t>
                      </w:r>
                      <w:r>
                        <w:rPr>
                          <w:sz w:val="20"/>
                          <w:szCs w:val="20"/>
                          <w:lang w:val="en-US"/>
                        </w:rPr>
                        <w:t xml:space="preserve"> </w:t>
                      </w:r>
                      <w:r w:rsidRPr="00BB2E61">
                        <w:rPr>
                          <w:sz w:val="20"/>
                          <w:szCs w:val="20"/>
                          <w:lang w:val="en-US"/>
                        </w:rPr>
                        <w:t>These facts made it necessary to make a separate report (questions 4-13), as grouping rivers would fail to fully capture the individual characteristics that are evident in each river.</w:t>
                      </w:r>
                      <w:r>
                        <w:rPr>
                          <w:sz w:val="20"/>
                          <w:szCs w:val="20"/>
                          <w:lang w:val="en-US"/>
                        </w:rPr>
                        <w:t xml:space="preserve"> </w:t>
                      </w:r>
                    </w:p>
                    <w:p w14:paraId="65819924" w14:textId="77777777" w:rsidR="00FD35A3" w:rsidRPr="00BB2E61" w:rsidRDefault="00FD35A3" w:rsidP="00DC3E22">
                      <w:pPr>
                        <w:rPr>
                          <w:sz w:val="20"/>
                          <w:szCs w:val="20"/>
                        </w:rPr>
                      </w:pPr>
                    </w:p>
                    <w:p w14:paraId="37DCE97F" w14:textId="77777777" w:rsidR="00FD35A3" w:rsidRPr="00BB2E61" w:rsidRDefault="00FD35A3" w:rsidP="00DC3E22">
                      <w:pPr>
                        <w:rPr>
                          <w:sz w:val="20"/>
                          <w:szCs w:val="20"/>
                        </w:rPr>
                      </w:pPr>
                    </w:p>
                  </w:txbxContent>
                </v:textbox>
                <w10:wrap type="square"/>
              </v:shape>
            </w:pict>
          </mc:Fallback>
        </mc:AlternateContent>
      </w:r>
    </w:p>
    <w:p w14:paraId="7C7FF622" w14:textId="77777777" w:rsidR="00DC3E22" w:rsidRPr="00D61CE6" w:rsidRDefault="00DC3E22" w:rsidP="000246D6">
      <w:pPr>
        <w:pStyle w:val="SingleTxtG"/>
        <w:numPr>
          <w:ilvl w:val="0"/>
          <w:numId w:val="10"/>
        </w:numPr>
        <w:ind w:right="9"/>
        <w:rPr>
          <w:rFonts w:asciiTheme="majorBidi" w:hAnsiTheme="majorBidi" w:cstheme="majorBidi"/>
          <w:bCs/>
          <w:iCs/>
          <w:sz w:val="22"/>
          <w:szCs w:val="22"/>
        </w:rPr>
      </w:pPr>
      <w:bookmarkStart w:id="13" w:name="_Ref12002782"/>
      <w:r w:rsidRPr="00D61CE6">
        <w:rPr>
          <w:rFonts w:asciiTheme="majorBidi" w:hAnsiTheme="majorBidi" w:cstheme="majorBidi"/>
          <w:bCs/>
          <w:iCs/>
          <w:sz w:val="22"/>
          <w:szCs w:val="22"/>
        </w:rPr>
        <w:t xml:space="preserve">Where appropriate, and to allow for cross-country comparison, countries are encouraged to consult the UNEP-GEF </w:t>
      </w:r>
      <w:r w:rsidRPr="00D61CE6">
        <w:rPr>
          <w:rFonts w:asciiTheme="majorBidi" w:hAnsiTheme="majorBidi" w:cstheme="majorBidi"/>
          <w:bCs/>
          <w:i/>
          <w:iCs/>
          <w:sz w:val="22"/>
          <w:szCs w:val="22"/>
        </w:rPr>
        <w:t xml:space="preserve">Transboundary Water Assessment Programme </w:t>
      </w:r>
      <w:r w:rsidRPr="00D61CE6">
        <w:rPr>
          <w:rFonts w:asciiTheme="majorBidi" w:hAnsiTheme="majorBidi" w:cstheme="majorBidi"/>
          <w:bCs/>
          <w:iCs/>
          <w:sz w:val="22"/>
          <w:szCs w:val="22"/>
        </w:rPr>
        <w:t>for a list of transboundary rivers, lakes and aquifers that their country shares:</w:t>
      </w:r>
      <w:bookmarkEnd w:id="13"/>
      <w:r w:rsidRPr="00D61CE6">
        <w:rPr>
          <w:rFonts w:asciiTheme="majorBidi" w:hAnsiTheme="majorBidi" w:cstheme="majorBidi"/>
          <w:bCs/>
          <w:iCs/>
          <w:sz w:val="22"/>
          <w:szCs w:val="22"/>
        </w:rPr>
        <w:t xml:space="preserve"> </w:t>
      </w:r>
    </w:p>
    <w:p w14:paraId="5412670B" w14:textId="77777777" w:rsidR="00DC3E22" w:rsidRPr="00D61CE6" w:rsidRDefault="00DC3E22" w:rsidP="000246D6">
      <w:pPr>
        <w:pStyle w:val="SingleTxtG"/>
        <w:numPr>
          <w:ilvl w:val="1"/>
          <w:numId w:val="11"/>
        </w:numPr>
        <w:ind w:left="709" w:right="9" w:hanging="207"/>
        <w:rPr>
          <w:rFonts w:asciiTheme="majorBidi" w:hAnsiTheme="majorBidi" w:cstheme="majorBidi"/>
          <w:bCs/>
          <w:iCs/>
          <w:sz w:val="22"/>
          <w:szCs w:val="22"/>
        </w:rPr>
      </w:pPr>
      <w:r w:rsidRPr="00D61CE6">
        <w:rPr>
          <w:rFonts w:asciiTheme="majorBidi" w:hAnsiTheme="majorBidi" w:cstheme="majorBidi"/>
          <w:bCs/>
          <w:iCs/>
          <w:sz w:val="22"/>
          <w:szCs w:val="22"/>
        </w:rPr>
        <w:t>For rivers</w:t>
      </w:r>
      <w:r w:rsidRPr="00D61CE6">
        <w:rPr>
          <w:rFonts w:asciiTheme="majorBidi" w:hAnsiTheme="majorBidi" w:cstheme="majorBidi"/>
          <w:b/>
          <w:bCs/>
          <w:iCs/>
          <w:sz w:val="22"/>
          <w:szCs w:val="22"/>
        </w:rPr>
        <w:t xml:space="preserve"> -</w:t>
      </w:r>
      <w:r w:rsidRPr="00D61CE6">
        <w:rPr>
          <w:rFonts w:asciiTheme="majorBidi" w:hAnsiTheme="majorBidi" w:cstheme="majorBidi"/>
          <w:bCs/>
          <w:iCs/>
          <w:sz w:val="22"/>
          <w:szCs w:val="22"/>
        </w:rPr>
        <w:t xml:space="preserve"> </w:t>
      </w:r>
      <w:hyperlink r:id="rId20" w:history="1">
        <w:r w:rsidRPr="00D61CE6">
          <w:rPr>
            <w:rStyle w:val="Hyperlink"/>
            <w:rFonts w:asciiTheme="majorBidi" w:hAnsiTheme="majorBidi" w:cstheme="majorBidi"/>
            <w:bCs/>
            <w:iCs/>
            <w:sz w:val="22"/>
            <w:szCs w:val="22"/>
          </w:rPr>
          <w:t>http://twap-rivers.org/indicators</w:t>
        </w:r>
      </w:hyperlink>
    </w:p>
    <w:p w14:paraId="6107F207" w14:textId="77777777" w:rsidR="00DC3E22" w:rsidRPr="00D61CE6" w:rsidRDefault="00DC3E22" w:rsidP="000246D6">
      <w:pPr>
        <w:pStyle w:val="SingleTxtG"/>
        <w:numPr>
          <w:ilvl w:val="1"/>
          <w:numId w:val="11"/>
        </w:numPr>
        <w:ind w:left="709" w:right="9" w:hanging="207"/>
        <w:rPr>
          <w:rFonts w:asciiTheme="majorBidi" w:hAnsiTheme="majorBidi" w:cstheme="majorBidi"/>
          <w:bCs/>
          <w:iCs/>
          <w:sz w:val="22"/>
          <w:szCs w:val="22"/>
        </w:rPr>
      </w:pPr>
      <w:r w:rsidRPr="00D61CE6">
        <w:rPr>
          <w:rFonts w:asciiTheme="majorBidi" w:hAnsiTheme="majorBidi" w:cstheme="majorBidi"/>
          <w:bCs/>
          <w:iCs/>
          <w:sz w:val="22"/>
          <w:szCs w:val="22"/>
        </w:rPr>
        <w:t xml:space="preserve">For lakes - https://www.ilec.or.jp/en/activities/twap </w:t>
      </w:r>
    </w:p>
    <w:p w14:paraId="08DCD901" w14:textId="77777777" w:rsidR="00DC3E22" w:rsidRPr="00D61CE6" w:rsidRDefault="00DC3E22" w:rsidP="000246D6">
      <w:pPr>
        <w:pStyle w:val="SingleTxtG"/>
        <w:numPr>
          <w:ilvl w:val="1"/>
          <w:numId w:val="11"/>
        </w:numPr>
        <w:ind w:left="709" w:right="9" w:hanging="207"/>
        <w:rPr>
          <w:rFonts w:asciiTheme="majorBidi" w:hAnsiTheme="majorBidi" w:cstheme="majorBidi"/>
          <w:bCs/>
          <w:iCs/>
          <w:sz w:val="22"/>
          <w:szCs w:val="22"/>
        </w:rPr>
      </w:pPr>
      <w:r w:rsidRPr="00D61CE6">
        <w:rPr>
          <w:rFonts w:asciiTheme="majorBidi" w:hAnsiTheme="majorBidi" w:cstheme="majorBidi"/>
          <w:bCs/>
          <w:iCs/>
          <w:sz w:val="22"/>
          <w:szCs w:val="22"/>
        </w:rPr>
        <w:t xml:space="preserve">For aquifers - </w:t>
      </w:r>
      <w:hyperlink r:id="rId21" w:history="1">
        <w:r w:rsidRPr="00D61CE6">
          <w:rPr>
            <w:rStyle w:val="Hyperlink"/>
            <w:rFonts w:asciiTheme="majorBidi" w:hAnsiTheme="majorBidi" w:cstheme="majorBidi"/>
            <w:bCs/>
            <w:iCs/>
            <w:sz w:val="22"/>
            <w:szCs w:val="22"/>
          </w:rPr>
          <w:t>http://twapviewer.un-igrac.org</w:t>
        </w:r>
      </w:hyperlink>
    </w:p>
    <w:p w14:paraId="29E2C609" w14:textId="7506AF71" w:rsidR="001735B3" w:rsidRPr="00D61CE6" w:rsidRDefault="001735B3" w:rsidP="000246D6">
      <w:pPr>
        <w:pStyle w:val="SingleTxtG"/>
        <w:numPr>
          <w:ilvl w:val="0"/>
          <w:numId w:val="10"/>
        </w:numPr>
        <w:ind w:right="9"/>
        <w:rPr>
          <w:rFonts w:asciiTheme="majorBidi" w:hAnsiTheme="majorBidi" w:cstheme="majorBidi"/>
          <w:b/>
          <w:bCs/>
          <w:iCs/>
          <w:sz w:val="22"/>
          <w:szCs w:val="22"/>
          <w:highlight w:val="yellow"/>
        </w:rPr>
      </w:pPr>
      <w:r w:rsidRPr="00D61CE6">
        <w:rPr>
          <w:rFonts w:asciiTheme="majorBidi" w:hAnsiTheme="majorBidi" w:cstheme="majorBidi"/>
          <w:b/>
          <w:bCs/>
          <w:iCs/>
          <w:sz w:val="22"/>
          <w:szCs w:val="22"/>
          <w:highlight w:val="yellow"/>
        </w:rPr>
        <w:t xml:space="preserve">What is a “basin”, “sub-basin” or “part of a basin”? </w:t>
      </w:r>
    </w:p>
    <w:tbl>
      <w:tblPr>
        <w:tblStyle w:val="TableGrid"/>
        <w:tblW w:w="0" w:type="auto"/>
        <w:tblLook w:val="04A0" w:firstRow="1" w:lastRow="0" w:firstColumn="1" w:lastColumn="0" w:noHBand="0" w:noVBand="1"/>
      </w:tblPr>
      <w:tblGrid>
        <w:gridCol w:w="9639"/>
      </w:tblGrid>
      <w:tr w:rsidR="006801A8" w:rsidRPr="00D61CE6" w14:paraId="45FBA0AF" w14:textId="77777777" w:rsidTr="00C8628D">
        <w:tc>
          <w:tcPr>
            <w:tcW w:w="9639" w:type="dxa"/>
            <w:tcBorders>
              <w:top w:val="nil"/>
              <w:left w:val="nil"/>
              <w:bottom w:val="nil"/>
              <w:right w:val="nil"/>
            </w:tcBorders>
            <w:shd w:val="clear" w:color="auto" w:fill="FFFF00"/>
          </w:tcPr>
          <w:p w14:paraId="7A93AD46" w14:textId="77777777" w:rsidR="006801A8" w:rsidRPr="00D61CE6" w:rsidRDefault="006801A8" w:rsidP="006801A8">
            <w:pPr>
              <w:pStyle w:val="SingleTxtG"/>
              <w:ind w:left="0" w:right="9"/>
              <w:rPr>
                <w:rFonts w:asciiTheme="majorBidi" w:hAnsiTheme="majorBidi" w:cstheme="majorBidi"/>
                <w:b/>
                <w:bCs/>
                <w:iCs/>
                <w:sz w:val="22"/>
                <w:szCs w:val="22"/>
                <w:highlight w:val="yellow"/>
              </w:rPr>
            </w:pPr>
            <w:r w:rsidRPr="00D61CE6">
              <w:rPr>
                <w:rFonts w:asciiTheme="majorBidi" w:hAnsiTheme="majorBidi" w:cstheme="majorBidi"/>
                <w:b/>
                <w:bCs/>
                <w:iCs/>
                <w:sz w:val="22"/>
                <w:szCs w:val="22"/>
                <w:highlight w:val="yellow"/>
              </w:rPr>
              <w:t>Comments:</w:t>
            </w:r>
          </w:p>
          <w:p w14:paraId="1895B1A1" w14:textId="13AD3638" w:rsidR="006801A8" w:rsidRPr="00D61CE6" w:rsidRDefault="002E1AE7" w:rsidP="006801A8">
            <w:pPr>
              <w:pStyle w:val="CommentText"/>
              <w:rPr>
                <w:rFonts w:asciiTheme="majorBidi" w:hAnsiTheme="majorBidi" w:cstheme="majorBidi"/>
                <w:sz w:val="22"/>
                <w:szCs w:val="22"/>
              </w:rPr>
            </w:pPr>
            <w:r w:rsidRPr="00D61CE6">
              <w:rPr>
                <w:rFonts w:asciiTheme="majorBidi" w:hAnsiTheme="majorBidi" w:cstheme="majorBidi"/>
                <w:b/>
                <w:bCs/>
                <w:iCs/>
                <w:sz w:val="22"/>
                <w:szCs w:val="22"/>
              </w:rPr>
              <w:t>Implementation Committee</w:t>
            </w:r>
            <w:r w:rsidRPr="00D61CE6">
              <w:rPr>
                <w:rFonts w:asciiTheme="majorBidi" w:hAnsiTheme="majorBidi" w:cstheme="majorBidi"/>
                <w:b/>
                <w:bCs/>
                <w:iCs/>
                <w:sz w:val="22"/>
                <w:szCs w:val="22"/>
                <w:highlight w:val="yellow"/>
              </w:rPr>
              <w:t xml:space="preserve"> -</w:t>
            </w:r>
            <w:proofErr w:type="spellStart"/>
            <w:r w:rsidR="006801A8" w:rsidRPr="00D61CE6">
              <w:rPr>
                <w:rFonts w:asciiTheme="majorBidi" w:hAnsiTheme="majorBidi" w:cstheme="majorBidi"/>
                <w:b/>
                <w:bCs/>
                <w:iCs/>
                <w:sz w:val="22"/>
                <w:szCs w:val="22"/>
                <w:highlight w:val="yellow"/>
              </w:rPr>
              <w:t>Dinara</w:t>
            </w:r>
            <w:proofErr w:type="spellEnd"/>
            <w:r w:rsidR="006801A8" w:rsidRPr="00D61CE6">
              <w:rPr>
                <w:rFonts w:asciiTheme="majorBidi" w:hAnsiTheme="majorBidi" w:cstheme="majorBidi"/>
                <w:b/>
                <w:bCs/>
                <w:iCs/>
                <w:sz w:val="22"/>
                <w:szCs w:val="22"/>
                <w:highlight w:val="yellow"/>
              </w:rPr>
              <w:t xml:space="preserve"> </w:t>
            </w:r>
            <w:proofErr w:type="spellStart"/>
            <w:r w:rsidR="006801A8" w:rsidRPr="00D61CE6">
              <w:rPr>
                <w:rFonts w:asciiTheme="majorBidi" w:hAnsiTheme="majorBidi" w:cstheme="majorBidi"/>
                <w:b/>
                <w:bCs/>
                <w:iCs/>
                <w:sz w:val="22"/>
                <w:szCs w:val="22"/>
                <w:highlight w:val="yellow"/>
              </w:rPr>
              <w:t>Ziganshina</w:t>
            </w:r>
            <w:proofErr w:type="spellEnd"/>
            <w:r w:rsidR="006801A8" w:rsidRPr="00D61CE6">
              <w:rPr>
                <w:rFonts w:asciiTheme="majorBidi" w:hAnsiTheme="majorBidi" w:cstheme="majorBidi"/>
                <w:b/>
                <w:bCs/>
                <w:iCs/>
                <w:sz w:val="22"/>
                <w:szCs w:val="22"/>
                <w:highlight w:val="yellow"/>
              </w:rPr>
              <w:t xml:space="preserve">: </w:t>
            </w:r>
            <w:r w:rsidR="006801A8" w:rsidRPr="00D61CE6">
              <w:rPr>
                <w:rFonts w:asciiTheme="majorBidi" w:hAnsiTheme="majorBidi" w:cstheme="majorBidi"/>
                <w:sz w:val="22"/>
                <w:szCs w:val="22"/>
              </w:rPr>
              <w:t xml:space="preserve">1/ I would suggest to start with these definitions. Then figures and scenarios could be understood better.  </w:t>
            </w:r>
          </w:p>
          <w:p w14:paraId="695A3DA4" w14:textId="41CC2935" w:rsidR="006801A8" w:rsidRPr="00D61CE6" w:rsidRDefault="006801A8" w:rsidP="006801A8">
            <w:pPr>
              <w:pStyle w:val="SingleTxtG"/>
              <w:ind w:left="0" w:right="9"/>
              <w:rPr>
                <w:rFonts w:asciiTheme="majorBidi" w:hAnsiTheme="majorBidi" w:cstheme="majorBidi"/>
                <w:b/>
                <w:bCs/>
                <w:iCs/>
                <w:sz w:val="22"/>
                <w:szCs w:val="22"/>
                <w:highlight w:val="yellow"/>
              </w:rPr>
            </w:pPr>
            <w:r w:rsidRPr="00D61CE6">
              <w:rPr>
                <w:rFonts w:asciiTheme="majorBidi" w:hAnsiTheme="majorBidi" w:cstheme="majorBidi"/>
                <w:sz w:val="22"/>
                <w:szCs w:val="22"/>
              </w:rPr>
              <w:t>2/ All these terms deal with land areas too, right? What to do with agreements dealing with “water resources” only?</w:t>
            </w:r>
          </w:p>
        </w:tc>
      </w:tr>
    </w:tbl>
    <w:p w14:paraId="1C85779E" w14:textId="77777777" w:rsidR="006801A8" w:rsidRPr="00D61CE6" w:rsidRDefault="006801A8" w:rsidP="006801A8">
      <w:pPr>
        <w:pStyle w:val="SingleTxtG"/>
        <w:ind w:left="360" w:right="9"/>
        <w:rPr>
          <w:rFonts w:asciiTheme="majorBidi" w:hAnsiTheme="majorBidi" w:cstheme="majorBidi"/>
          <w:b/>
          <w:bCs/>
          <w:iCs/>
          <w:sz w:val="22"/>
          <w:szCs w:val="22"/>
          <w:highlight w:val="yellow"/>
        </w:rPr>
      </w:pPr>
    </w:p>
    <w:p w14:paraId="7BD4229B" w14:textId="77777777" w:rsidR="001735B3" w:rsidRPr="00D61CE6" w:rsidRDefault="001735B3" w:rsidP="000246D6">
      <w:pPr>
        <w:pStyle w:val="SingleTxtG"/>
        <w:numPr>
          <w:ilvl w:val="0"/>
          <w:numId w:val="12"/>
        </w:numPr>
        <w:ind w:left="709" w:right="9" w:hanging="142"/>
        <w:rPr>
          <w:rFonts w:asciiTheme="majorBidi" w:hAnsiTheme="majorBidi" w:cstheme="majorBidi"/>
          <w:b/>
          <w:bCs/>
          <w:iCs/>
          <w:sz w:val="22"/>
          <w:szCs w:val="22"/>
        </w:rPr>
      </w:pPr>
      <w:r w:rsidRPr="00D61CE6">
        <w:rPr>
          <w:rFonts w:asciiTheme="majorBidi" w:hAnsiTheme="majorBidi" w:cstheme="majorBidi"/>
          <w:b/>
          <w:bCs/>
          <w:iCs/>
          <w:sz w:val="22"/>
          <w:szCs w:val="22"/>
        </w:rPr>
        <w:t>A “basin”,</w:t>
      </w:r>
      <w:r w:rsidRPr="00D61CE6">
        <w:rPr>
          <w:rFonts w:asciiTheme="majorBidi" w:hAnsiTheme="majorBidi" w:cstheme="majorBidi"/>
          <w:bCs/>
          <w:iCs/>
          <w:sz w:val="22"/>
          <w:szCs w:val="22"/>
        </w:rPr>
        <w:t xml:space="preserve"> for the purposes of reporting, can refer to a river basin, a lake basin or an aquifer system. A “basin”, as stated in the </w:t>
      </w:r>
      <w:r w:rsidRPr="00D61CE6">
        <w:rPr>
          <w:rFonts w:asciiTheme="majorBidi" w:hAnsiTheme="majorBidi" w:cstheme="majorBidi"/>
          <w:bCs/>
          <w:i/>
          <w:iCs/>
          <w:sz w:val="22"/>
          <w:szCs w:val="22"/>
        </w:rPr>
        <w:t>Guide to Implementing the Water Convention</w:t>
      </w:r>
      <w:r w:rsidRPr="00D61CE6">
        <w:rPr>
          <w:rFonts w:asciiTheme="majorBidi" w:hAnsiTheme="majorBidi" w:cstheme="majorBidi"/>
          <w:bCs/>
          <w:iCs/>
          <w:sz w:val="22"/>
          <w:szCs w:val="22"/>
        </w:rPr>
        <w:t>, can be defined as, “the entire catchment area of a surface water body [river or lake] or a recharge area of the aquifer”, which would encompass, “the area receiving the waters from rain or snow melt, which drain downhill (on the surface or below the surface of the ground in the unsaturated or saturated zones) into a surface water body or which infiltrate through the subsoil (i.e., the unsaturated zone) into an aquifer” (ECE, 2013, para. 74).</w:t>
      </w:r>
    </w:p>
    <w:p w14:paraId="14407E43" w14:textId="77777777" w:rsidR="001735B3" w:rsidRPr="00D61CE6" w:rsidRDefault="001735B3" w:rsidP="000246D6">
      <w:pPr>
        <w:pStyle w:val="SingleTxtG"/>
        <w:numPr>
          <w:ilvl w:val="0"/>
          <w:numId w:val="12"/>
        </w:numPr>
        <w:ind w:left="709" w:right="9" w:hanging="142"/>
        <w:rPr>
          <w:rFonts w:asciiTheme="majorBidi" w:hAnsiTheme="majorBidi" w:cstheme="majorBidi"/>
          <w:b/>
          <w:bCs/>
          <w:iCs/>
          <w:sz w:val="22"/>
          <w:szCs w:val="22"/>
        </w:rPr>
      </w:pPr>
      <w:r w:rsidRPr="00D61CE6">
        <w:rPr>
          <w:rFonts w:asciiTheme="majorBidi" w:hAnsiTheme="majorBidi" w:cstheme="majorBidi"/>
          <w:b/>
          <w:bCs/>
          <w:iCs/>
          <w:sz w:val="22"/>
          <w:szCs w:val="22"/>
        </w:rPr>
        <w:lastRenderedPageBreak/>
        <w:t>A “sub-basin”</w:t>
      </w:r>
      <w:r w:rsidRPr="00D61CE6">
        <w:rPr>
          <w:rFonts w:asciiTheme="majorBidi" w:hAnsiTheme="majorBidi" w:cstheme="majorBidi"/>
          <w:bCs/>
          <w:iCs/>
          <w:sz w:val="22"/>
          <w:szCs w:val="22"/>
        </w:rPr>
        <w:t xml:space="preserve"> constitutes a subset of a river or lake basin, and usually refers to an area of land from which all surface run-off flows through a series of streams, rivers and, possibly, lakes to a particular point in a watercourse, such as a lake or a river confluence (see </w:t>
      </w:r>
      <w:r w:rsidRPr="00D61CE6">
        <w:rPr>
          <w:rFonts w:asciiTheme="majorBidi" w:hAnsiTheme="majorBidi" w:cstheme="majorBidi"/>
          <w:i/>
          <w:sz w:val="22"/>
          <w:szCs w:val="22"/>
        </w:rPr>
        <w:t>Directive 2000/60/EC of the European Parliament and the Council establishing a Framework for Community Action in the Field of Water Policy</w:t>
      </w:r>
      <w:r w:rsidRPr="00D61CE6">
        <w:rPr>
          <w:rFonts w:asciiTheme="majorBidi" w:hAnsiTheme="majorBidi" w:cstheme="majorBidi"/>
          <w:bCs/>
          <w:i/>
          <w:iCs/>
          <w:sz w:val="22"/>
          <w:szCs w:val="22"/>
        </w:rPr>
        <w:t xml:space="preserve"> </w:t>
      </w:r>
      <w:r w:rsidRPr="00D61CE6">
        <w:rPr>
          <w:rFonts w:asciiTheme="majorBidi" w:hAnsiTheme="majorBidi" w:cstheme="majorBidi"/>
          <w:bCs/>
          <w:iCs/>
          <w:sz w:val="22"/>
          <w:szCs w:val="22"/>
        </w:rPr>
        <w:t xml:space="preserve">(EU Water Framework Directive), Art. 2). </w:t>
      </w:r>
    </w:p>
    <w:p w14:paraId="09387DD3" w14:textId="77777777" w:rsidR="001735B3" w:rsidRPr="00D61CE6" w:rsidRDefault="001735B3" w:rsidP="000246D6">
      <w:pPr>
        <w:pStyle w:val="SingleTxtG"/>
        <w:numPr>
          <w:ilvl w:val="0"/>
          <w:numId w:val="12"/>
        </w:numPr>
        <w:ind w:left="709" w:right="9" w:hanging="142"/>
        <w:rPr>
          <w:rFonts w:asciiTheme="majorBidi" w:hAnsiTheme="majorBidi" w:cstheme="majorBidi"/>
          <w:b/>
          <w:bCs/>
          <w:iCs/>
          <w:sz w:val="22"/>
          <w:szCs w:val="22"/>
        </w:rPr>
      </w:pPr>
      <w:r w:rsidRPr="00D61CE6">
        <w:rPr>
          <w:rFonts w:asciiTheme="majorBidi" w:hAnsiTheme="majorBidi" w:cstheme="majorBidi"/>
          <w:bCs/>
          <w:iCs/>
          <w:sz w:val="22"/>
          <w:szCs w:val="22"/>
        </w:rPr>
        <w:t>“</w:t>
      </w:r>
      <w:r w:rsidRPr="00D61CE6">
        <w:rPr>
          <w:rFonts w:asciiTheme="majorBidi" w:hAnsiTheme="majorBidi" w:cstheme="majorBidi"/>
          <w:b/>
          <w:bCs/>
          <w:iCs/>
          <w:sz w:val="22"/>
          <w:szCs w:val="22"/>
        </w:rPr>
        <w:t>Part of a basin</w:t>
      </w:r>
      <w:r w:rsidRPr="00D61CE6">
        <w:rPr>
          <w:rFonts w:asciiTheme="majorBidi" w:hAnsiTheme="majorBidi" w:cstheme="majorBidi"/>
          <w:bCs/>
          <w:iCs/>
          <w:sz w:val="22"/>
          <w:szCs w:val="22"/>
        </w:rPr>
        <w:t xml:space="preserve">” refers to an area of a basin that is a sub-set of a basin but may not necessarily fully align to a sub-basin. For instance, a country may report on part of a basin where they have entered into a bilateral agreement that covers transboundary waters at the border area between two countries, such as the </w:t>
      </w:r>
      <w:r w:rsidRPr="00D61CE6">
        <w:rPr>
          <w:rFonts w:asciiTheme="majorBidi" w:hAnsiTheme="majorBidi" w:cstheme="majorBidi"/>
          <w:bCs/>
          <w:i/>
          <w:iCs/>
          <w:sz w:val="22"/>
          <w:szCs w:val="22"/>
        </w:rPr>
        <w:t>Agreement between the Czech Republic and the Federal Republic of Germany in the field of water management at border waters</w:t>
      </w:r>
      <w:r w:rsidRPr="00D61CE6">
        <w:rPr>
          <w:rFonts w:asciiTheme="majorBidi" w:hAnsiTheme="majorBidi" w:cstheme="majorBidi"/>
          <w:bCs/>
          <w:iCs/>
          <w:sz w:val="22"/>
          <w:szCs w:val="22"/>
        </w:rPr>
        <w:t xml:space="preserve">. </w:t>
      </w:r>
    </w:p>
    <w:p w14:paraId="573FC4F1" w14:textId="77777777" w:rsidR="001735B3" w:rsidRPr="00D61CE6" w:rsidRDefault="001735B3" w:rsidP="001735B3">
      <w:pPr>
        <w:pStyle w:val="SingleTxtG"/>
        <w:ind w:left="0" w:right="9"/>
        <w:rPr>
          <w:rFonts w:asciiTheme="majorBidi" w:hAnsiTheme="majorBidi" w:cstheme="majorBidi"/>
          <w:bCs/>
          <w:i/>
          <w:iCs/>
          <w:sz w:val="22"/>
          <w:szCs w:val="22"/>
        </w:rPr>
      </w:pPr>
    </w:p>
    <w:p w14:paraId="447341B8" w14:textId="77777777" w:rsidR="001735B3" w:rsidRPr="00D61CE6" w:rsidRDefault="001735B3" w:rsidP="000246D6">
      <w:pPr>
        <w:pStyle w:val="SingleTxtG"/>
        <w:numPr>
          <w:ilvl w:val="0"/>
          <w:numId w:val="10"/>
        </w:numPr>
        <w:ind w:right="9"/>
        <w:rPr>
          <w:rFonts w:asciiTheme="majorBidi" w:hAnsiTheme="majorBidi" w:cstheme="majorBidi"/>
          <w:bCs/>
          <w:i/>
          <w:iCs/>
          <w:sz w:val="22"/>
          <w:szCs w:val="22"/>
        </w:rPr>
      </w:pPr>
      <w:bookmarkStart w:id="14" w:name="_Ref12285228"/>
      <w:r w:rsidRPr="00D61CE6">
        <w:rPr>
          <w:rFonts w:asciiTheme="majorBidi" w:hAnsiTheme="majorBidi" w:cstheme="majorBidi"/>
          <w:b/>
          <w:bCs/>
          <w:iCs/>
          <w:sz w:val="22"/>
          <w:szCs w:val="22"/>
        </w:rPr>
        <w:t xml:space="preserve">How to determine the nature of an aquifer and its relation with a river or lake basin? </w:t>
      </w:r>
      <w:r w:rsidRPr="00D61CE6">
        <w:rPr>
          <w:rFonts w:asciiTheme="majorBidi" w:hAnsiTheme="majorBidi" w:cstheme="majorBidi"/>
          <w:bCs/>
          <w:iCs/>
          <w:sz w:val="22"/>
          <w:szCs w:val="22"/>
        </w:rPr>
        <w:t xml:space="preserve">In Section II, countries may choose to report on any transboundary aquifers individually. In these cases, the reporting template asks countries to state whether the aquifer is, </w:t>
      </w:r>
      <w:proofErr w:type="spellStart"/>
      <w:r w:rsidRPr="00D61CE6">
        <w:rPr>
          <w:rFonts w:asciiTheme="majorBidi" w:hAnsiTheme="majorBidi" w:cstheme="majorBidi"/>
          <w:bCs/>
          <w:iCs/>
          <w:sz w:val="22"/>
          <w:szCs w:val="22"/>
        </w:rPr>
        <w:t>i</w:t>
      </w:r>
      <w:proofErr w:type="spellEnd"/>
      <w:r w:rsidRPr="00D61CE6">
        <w:rPr>
          <w:rFonts w:asciiTheme="majorBidi" w:hAnsiTheme="majorBidi" w:cstheme="majorBidi"/>
          <w:bCs/>
          <w:iCs/>
          <w:sz w:val="22"/>
          <w:szCs w:val="22"/>
        </w:rPr>
        <w:t>) unconfined and connected to a river or lake; ii) unconfined with no or limited relation to surface water; iii) deep confined; or iv) another type of aquifer.</w:t>
      </w:r>
      <w:bookmarkEnd w:id="14"/>
      <w:r w:rsidRPr="00D61CE6">
        <w:rPr>
          <w:rFonts w:asciiTheme="majorBidi" w:hAnsiTheme="majorBidi" w:cstheme="majorBidi"/>
          <w:bCs/>
          <w:iCs/>
          <w:sz w:val="22"/>
          <w:szCs w:val="22"/>
        </w:rPr>
        <w:t xml:space="preserve"> </w:t>
      </w:r>
    </w:p>
    <w:p w14:paraId="14AD0677" w14:textId="77777777" w:rsidR="001735B3" w:rsidRPr="00D61CE6" w:rsidRDefault="001735B3" w:rsidP="000246D6">
      <w:pPr>
        <w:pStyle w:val="SingleTxtG"/>
        <w:numPr>
          <w:ilvl w:val="0"/>
          <w:numId w:val="13"/>
        </w:numPr>
        <w:ind w:right="9" w:hanging="153"/>
        <w:rPr>
          <w:rFonts w:asciiTheme="majorBidi" w:hAnsiTheme="majorBidi" w:cstheme="majorBidi"/>
          <w:bCs/>
          <w:i/>
          <w:iCs/>
          <w:sz w:val="22"/>
          <w:szCs w:val="22"/>
        </w:rPr>
      </w:pPr>
      <w:r w:rsidRPr="00D61CE6">
        <w:rPr>
          <w:rFonts w:asciiTheme="majorBidi" w:hAnsiTheme="majorBidi" w:cstheme="majorBidi"/>
          <w:bCs/>
          <w:iCs/>
          <w:sz w:val="22"/>
          <w:szCs w:val="22"/>
        </w:rPr>
        <w:t>An “u</w:t>
      </w:r>
      <w:r w:rsidRPr="00D61CE6">
        <w:rPr>
          <w:rFonts w:asciiTheme="majorBidi" w:hAnsiTheme="majorBidi" w:cstheme="majorBidi"/>
          <w:b/>
          <w:bCs/>
          <w:iCs/>
          <w:sz w:val="22"/>
          <w:szCs w:val="22"/>
        </w:rPr>
        <w:t xml:space="preserve">nconfined aquifer connected to a river or lake” </w:t>
      </w:r>
      <w:r w:rsidRPr="00D61CE6">
        <w:rPr>
          <w:rFonts w:asciiTheme="majorBidi" w:hAnsiTheme="majorBidi" w:cstheme="majorBidi"/>
          <w:bCs/>
          <w:iCs/>
          <w:sz w:val="22"/>
          <w:szCs w:val="22"/>
        </w:rPr>
        <w:t>– an “</w:t>
      </w:r>
      <w:r w:rsidRPr="00D61CE6">
        <w:rPr>
          <w:rFonts w:asciiTheme="majorBidi" w:hAnsiTheme="majorBidi" w:cstheme="majorBidi"/>
          <w:b/>
          <w:bCs/>
          <w:iCs/>
          <w:sz w:val="22"/>
          <w:szCs w:val="22"/>
        </w:rPr>
        <w:t>unconfined aquifer”</w:t>
      </w:r>
      <w:r w:rsidRPr="00D61CE6">
        <w:rPr>
          <w:rFonts w:asciiTheme="majorBidi" w:hAnsiTheme="majorBidi" w:cstheme="majorBidi"/>
          <w:bCs/>
          <w:iCs/>
          <w:sz w:val="22"/>
          <w:szCs w:val="22"/>
        </w:rPr>
        <w:t xml:space="preserve"> can be described as, “an aquifer whose upper water surface (water table) is at atmospheric pressure and thus is able to rise and fall” (USGS, 2019). Where such an aquifer is hydrologically connected to a river or lake it can be termed “</w:t>
      </w:r>
      <w:r w:rsidRPr="00D61CE6">
        <w:rPr>
          <w:rFonts w:asciiTheme="majorBidi" w:hAnsiTheme="majorBidi" w:cstheme="majorBidi"/>
          <w:b/>
          <w:bCs/>
          <w:iCs/>
          <w:sz w:val="22"/>
          <w:szCs w:val="22"/>
        </w:rPr>
        <w:t>an unconfined aquifer connected to a river or lake</w:t>
      </w:r>
      <w:r w:rsidRPr="00D61CE6">
        <w:rPr>
          <w:rFonts w:asciiTheme="majorBidi" w:hAnsiTheme="majorBidi" w:cstheme="majorBidi"/>
          <w:bCs/>
          <w:iCs/>
          <w:sz w:val="22"/>
          <w:szCs w:val="22"/>
        </w:rPr>
        <w:t xml:space="preserve">”. Three scenarios might be envisaged to make such an aquifer transboundary, namely </w:t>
      </w:r>
      <w:proofErr w:type="spellStart"/>
      <w:r w:rsidRPr="00D61CE6">
        <w:rPr>
          <w:rFonts w:asciiTheme="majorBidi" w:hAnsiTheme="majorBidi" w:cstheme="majorBidi"/>
          <w:bCs/>
          <w:iCs/>
          <w:sz w:val="22"/>
          <w:szCs w:val="22"/>
        </w:rPr>
        <w:t>i</w:t>
      </w:r>
      <w:proofErr w:type="spellEnd"/>
      <w:r w:rsidRPr="00D61CE6">
        <w:rPr>
          <w:rFonts w:asciiTheme="majorBidi" w:hAnsiTheme="majorBidi" w:cstheme="majorBidi"/>
          <w:bCs/>
          <w:iCs/>
          <w:sz w:val="22"/>
          <w:szCs w:val="22"/>
        </w:rPr>
        <w:t xml:space="preserve">) both the underlying aquifer and river or lake may intersect a sovereign border; ii) the aquifer may intersect a sovereign border and be connected to a river or lake situated exclusively within the territory of one country; or iii) the aquifer may be situated exclusively within the territory of one country but connected to a river or lake that intersects a sovereign border (Eckstein &amp; Eckstein, 2005). </w:t>
      </w:r>
    </w:p>
    <w:p w14:paraId="4CDDB5CE" w14:textId="77777777" w:rsidR="001735B3" w:rsidRPr="00D61CE6" w:rsidRDefault="001735B3" w:rsidP="000246D6">
      <w:pPr>
        <w:pStyle w:val="SingleTxtG"/>
        <w:numPr>
          <w:ilvl w:val="0"/>
          <w:numId w:val="13"/>
        </w:numPr>
        <w:ind w:right="9" w:hanging="153"/>
        <w:rPr>
          <w:rFonts w:asciiTheme="majorBidi" w:hAnsiTheme="majorBidi" w:cstheme="majorBidi"/>
          <w:bCs/>
          <w:i/>
          <w:iCs/>
          <w:sz w:val="22"/>
          <w:szCs w:val="22"/>
        </w:rPr>
      </w:pPr>
      <w:r w:rsidRPr="00D61CE6">
        <w:rPr>
          <w:rFonts w:asciiTheme="majorBidi" w:hAnsiTheme="majorBidi" w:cstheme="majorBidi"/>
          <w:bCs/>
          <w:iCs/>
          <w:sz w:val="22"/>
          <w:szCs w:val="22"/>
        </w:rPr>
        <w:t>An “</w:t>
      </w:r>
      <w:r w:rsidRPr="00D61CE6">
        <w:rPr>
          <w:rFonts w:asciiTheme="majorBidi" w:hAnsiTheme="majorBidi" w:cstheme="majorBidi"/>
          <w:b/>
          <w:bCs/>
          <w:iCs/>
          <w:sz w:val="22"/>
          <w:szCs w:val="22"/>
        </w:rPr>
        <w:t xml:space="preserve">unconfined aquifer with no or limited relation to surface water” </w:t>
      </w:r>
      <w:r w:rsidRPr="00D61CE6">
        <w:rPr>
          <w:rFonts w:asciiTheme="majorBidi" w:hAnsiTheme="majorBidi" w:cstheme="majorBidi"/>
          <w:bCs/>
          <w:iCs/>
          <w:sz w:val="22"/>
          <w:szCs w:val="22"/>
        </w:rPr>
        <w:t xml:space="preserve">- as noted above unconfined aquifers must have some relationship with the surface of the ground. Where such an aquifer intersects a sovereign border and is recharged only through, for example rainfall or snowmelt rather than surface water flows, it might be considered as an unconfined aquifer with no or limited relation to surface. </w:t>
      </w:r>
    </w:p>
    <w:p w14:paraId="709490FA" w14:textId="50470183" w:rsidR="001735B3" w:rsidRPr="00D61CE6" w:rsidRDefault="001735B3" w:rsidP="000246D6">
      <w:pPr>
        <w:pStyle w:val="SingleTxtG"/>
        <w:numPr>
          <w:ilvl w:val="0"/>
          <w:numId w:val="13"/>
        </w:numPr>
        <w:ind w:right="9" w:hanging="153"/>
        <w:rPr>
          <w:rFonts w:asciiTheme="majorBidi" w:hAnsiTheme="majorBidi" w:cstheme="majorBidi"/>
          <w:bCs/>
          <w:i/>
          <w:iCs/>
          <w:sz w:val="22"/>
          <w:szCs w:val="22"/>
          <w:highlight w:val="yellow"/>
        </w:rPr>
      </w:pPr>
      <w:r w:rsidRPr="00D61CE6">
        <w:rPr>
          <w:rFonts w:asciiTheme="majorBidi" w:hAnsiTheme="majorBidi" w:cstheme="majorBidi"/>
          <w:bCs/>
          <w:iCs/>
          <w:sz w:val="22"/>
          <w:szCs w:val="22"/>
          <w:highlight w:val="yellow"/>
        </w:rPr>
        <w:t xml:space="preserve">A </w:t>
      </w:r>
      <w:r w:rsidRPr="00D61CE6">
        <w:rPr>
          <w:rFonts w:asciiTheme="majorBidi" w:hAnsiTheme="majorBidi" w:cstheme="majorBidi"/>
          <w:b/>
          <w:bCs/>
          <w:iCs/>
          <w:sz w:val="22"/>
          <w:szCs w:val="22"/>
          <w:highlight w:val="yellow"/>
        </w:rPr>
        <w:t xml:space="preserve">“deep confined aquifer” </w:t>
      </w:r>
      <w:r w:rsidRPr="00D61CE6">
        <w:rPr>
          <w:rFonts w:asciiTheme="majorBidi" w:hAnsiTheme="majorBidi" w:cstheme="majorBidi"/>
          <w:bCs/>
          <w:iCs/>
          <w:sz w:val="22"/>
          <w:szCs w:val="22"/>
          <w:highlight w:val="yellow"/>
        </w:rPr>
        <w:t>can be described as an aquifer that has impermeable layers both above and below it, which confine it from the earth’s surface or other rocks (</w:t>
      </w:r>
      <w:hyperlink r:id="rId22" w:history="1">
        <w:r w:rsidRPr="00D61CE6">
          <w:rPr>
            <w:rStyle w:val="Hyperlink"/>
            <w:rFonts w:asciiTheme="majorBidi" w:hAnsiTheme="majorBidi" w:cstheme="majorBidi"/>
            <w:bCs/>
            <w:iCs/>
            <w:sz w:val="22"/>
            <w:szCs w:val="22"/>
            <w:highlight w:val="yellow"/>
          </w:rPr>
          <w:t>USGS,</w:t>
        </w:r>
      </w:hyperlink>
      <w:r w:rsidRPr="00D61CE6">
        <w:rPr>
          <w:rStyle w:val="Hyperlink"/>
          <w:rFonts w:asciiTheme="majorBidi" w:hAnsiTheme="majorBidi" w:cstheme="majorBidi"/>
          <w:bCs/>
          <w:iCs/>
          <w:sz w:val="22"/>
          <w:szCs w:val="22"/>
          <w:highlight w:val="yellow"/>
        </w:rPr>
        <w:t xml:space="preserve"> 2019</w:t>
      </w:r>
      <w:r w:rsidRPr="00D61CE6">
        <w:rPr>
          <w:rFonts w:asciiTheme="majorBidi" w:hAnsiTheme="majorBidi" w:cstheme="majorBidi"/>
          <w:bCs/>
          <w:iCs/>
          <w:sz w:val="22"/>
          <w:szCs w:val="22"/>
          <w:highlight w:val="yellow"/>
        </w:rPr>
        <w:t xml:space="preserve">). Where such an aquifer insects a sovereign border it can be considered transboundary (Eckstein &amp; Eckstein, 2005). </w:t>
      </w:r>
    </w:p>
    <w:tbl>
      <w:tblPr>
        <w:tblStyle w:val="TableGrid"/>
        <w:tblW w:w="0" w:type="auto"/>
        <w:tblLook w:val="04A0" w:firstRow="1" w:lastRow="0" w:firstColumn="1" w:lastColumn="0" w:noHBand="0" w:noVBand="1"/>
      </w:tblPr>
      <w:tblGrid>
        <w:gridCol w:w="9639"/>
      </w:tblGrid>
      <w:tr w:rsidR="00D66753" w:rsidRPr="00D61CE6" w14:paraId="46CAF451" w14:textId="77777777" w:rsidTr="00BD4C40">
        <w:tc>
          <w:tcPr>
            <w:tcW w:w="9639" w:type="dxa"/>
            <w:tcBorders>
              <w:top w:val="nil"/>
              <w:left w:val="nil"/>
              <w:bottom w:val="nil"/>
              <w:right w:val="nil"/>
            </w:tcBorders>
            <w:shd w:val="clear" w:color="auto" w:fill="FFFF00"/>
          </w:tcPr>
          <w:p w14:paraId="558A6329" w14:textId="77777777" w:rsidR="00D66753" w:rsidRPr="00D61CE6" w:rsidRDefault="00D66753" w:rsidP="00D66753">
            <w:pPr>
              <w:pStyle w:val="SingleTxtG"/>
              <w:ind w:left="0" w:right="9"/>
              <w:rPr>
                <w:rFonts w:asciiTheme="majorBidi" w:hAnsiTheme="majorBidi" w:cstheme="majorBidi"/>
                <w:b/>
                <w:sz w:val="22"/>
                <w:szCs w:val="22"/>
                <w:highlight w:val="yellow"/>
              </w:rPr>
            </w:pPr>
            <w:r w:rsidRPr="00D61CE6">
              <w:rPr>
                <w:rFonts w:asciiTheme="majorBidi" w:hAnsiTheme="majorBidi" w:cstheme="majorBidi"/>
                <w:b/>
                <w:sz w:val="22"/>
                <w:szCs w:val="22"/>
                <w:highlight w:val="yellow"/>
              </w:rPr>
              <w:t>Comments</w:t>
            </w:r>
          </w:p>
          <w:p w14:paraId="03E36CA0" w14:textId="395A32A3" w:rsidR="00D66753" w:rsidRPr="00D61CE6" w:rsidRDefault="00D66753" w:rsidP="00D66753">
            <w:pPr>
              <w:pStyle w:val="SingleTxtG"/>
              <w:ind w:left="0" w:right="9"/>
              <w:rPr>
                <w:rFonts w:asciiTheme="majorBidi" w:hAnsiTheme="majorBidi" w:cstheme="majorBidi"/>
                <w:bCs/>
                <w:sz w:val="22"/>
                <w:szCs w:val="22"/>
                <w:highlight w:val="yellow"/>
              </w:rPr>
            </w:pPr>
            <w:r w:rsidRPr="00D61CE6">
              <w:rPr>
                <w:rFonts w:asciiTheme="majorBidi" w:hAnsiTheme="majorBidi" w:cstheme="majorBidi"/>
                <w:b/>
                <w:sz w:val="22"/>
                <w:szCs w:val="22"/>
                <w:highlight w:val="yellow"/>
              </w:rPr>
              <w:t>ESCWA:</w:t>
            </w:r>
            <w:r w:rsidRPr="00D61CE6">
              <w:rPr>
                <w:rFonts w:asciiTheme="majorBidi" w:hAnsiTheme="majorBidi" w:cstheme="majorBidi"/>
                <w:bCs/>
                <w:sz w:val="22"/>
                <w:szCs w:val="22"/>
                <w:highlight w:val="yellow"/>
              </w:rPr>
              <w:t xml:space="preserve"> </w:t>
            </w:r>
            <w:r w:rsidRPr="00D61CE6">
              <w:rPr>
                <w:rFonts w:asciiTheme="majorBidi" w:hAnsiTheme="majorBidi" w:cstheme="majorBidi"/>
                <w:sz w:val="22"/>
                <w:szCs w:val="22"/>
              </w:rPr>
              <w:t>Is this referring to a non-renewable “fossil” aquifer or a renewable aquifer that is unconfined in part and confined in other?</w:t>
            </w:r>
          </w:p>
        </w:tc>
      </w:tr>
    </w:tbl>
    <w:p w14:paraId="4F11EB9C" w14:textId="77777777" w:rsidR="00D66753" w:rsidRPr="00D61CE6" w:rsidRDefault="00D66753" w:rsidP="00D66753">
      <w:pPr>
        <w:pStyle w:val="SingleTxtG"/>
        <w:ind w:left="720" w:right="9"/>
        <w:rPr>
          <w:rFonts w:asciiTheme="majorBidi" w:hAnsiTheme="majorBidi" w:cstheme="majorBidi"/>
          <w:bCs/>
          <w:i/>
          <w:iCs/>
          <w:sz w:val="22"/>
          <w:szCs w:val="22"/>
          <w:highlight w:val="yellow"/>
        </w:rPr>
      </w:pPr>
    </w:p>
    <w:p w14:paraId="0E8AAB4D" w14:textId="77777777" w:rsidR="001735B3" w:rsidRPr="00D61CE6" w:rsidRDefault="001735B3" w:rsidP="000246D6">
      <w:pPr>
        <w:pStyle w:val="SingleTxtG"/>
        <w:numPr>
          <w:ilvl w:val="0"/>
          <w:numId w:val="13"/>
        </w:numPr>
        <w:ind w:right="9" w:hanging="153"/>
        <w:rPr>
          <w:rFonts w:asciiTheme="majorBidi" w:hAnsiTheme="majorBidi" w:cstheme="majorBidi"/>
          <w:bCs/>
          <w:i/>
          <w:iCs/>
          <w:sz w:val="22"/>
          <w:szCs w:val="22"/>
        </w:rPr>
      </w:pPr>
      <w:r w:rsidRPr="00D61CE6">
        <w:rPr>
          <w:rFonts w:asciiTheme="majorBidi" w:hAnsiTheme="majorBidi" w:cstheme="majorBidi"/>
          <w:bCs/>
          <w:iCs/>
          <w:sz w:val="22"/>
          <w:szCs w:val="22"/>
        </w:rPr>
        <w:t>“</w:t>
      </w:r>
      <w:r w:rsidRPr="00D61CE6">
        <w:rPr>
          <w:rFonts w:asciiTheme="majorBidi" w:hAnsiTheme="majorBidi" w:cstheme="majorBidi"/>
          <w:b/>
          <w:bCs/>
          <w:iCs/>
          <w:sz w:val="22"/>
          <w:szCs w:val="22"/>
        </w:rPr>
        <w:t xml:space="preserve">Other” types of aquifers </w:t>
      </w:r>
      <w:r w:rsidRPr="00D61CE6">
        <w:rPr>
          <w:rFonts w:asciiTheme="majorBidi" w:hAnsiTheme="majorBidi" w:cstheme="majorBidi"/>
          <w:bCs/>
          <w:iCs/>
          <w:sz w:val="22"/>
          <w:szCs w:val="22"/>
        </w:rPr>
        <w:t>might include a “semi-confined aquifer”, that can be described as an aquifer, “partially overlain by a rock formation which has low permeability, through which water can pass only slowly to recharge the aquifer” (Park, 2012).</w:t>
      </w:r>
    </w:p>
    <w:p w14:paraId="78DA72C6" w14:textId="77777777" w:rsidR="001735B3" w:rsidRPr="00D61CE6" w:rsidRDefault="001735B3" w:rsidP="001735B3">
      <w:pPr>
        <w:pStyle w:val="SingleTxtG"/>
        <w:rPr>
          <w:rFonts w:asciiTheme="majorBidi" w:hAnsiTheme="majorBidi" w:cstheme="majorBidi"/>
          <w:b/>
          <w:sz w:val="24"/>
          <w:szCs w:val="24"/>
        </w:rPr>
      </w:pPr>
      <w:r w:rsidRPr="00D61CE6">
        <w:rPr>
          <w:rFonts w:asciiTheme="majorBidi" w:hAnsiTheme="majorBidi" w:cstheme="majorBidi"/>
          <w:b/>
          <w:noProof/>
          <w:sz w:val="24"/>
          <w:szCs w:val="24"/>
        </w:rPr>
        <w:lastRenderedPageBreak/>
        <mc:AlternateContent>
          <mc:Choice Requires="wps">
            <w:drawing>
              <wp:anchor distT="0" distB="0" distL="114300" distR="114300" simplePos="0" relativeHeight="251752448" behindDoc="0" locked="0" layoutInCell="1" allowOverlap="1" wp14:anchorId="064C4D97" wp14:editId="38493E59">
                <wp:simplePos x="0" y="0"/>
                <wp:positionH relativeFrom="column">
                  <wp:posOffset>339725</wp:posOffset>
                </wp:positionH>
                <wp:positionV relativeFrom="paragraph">
                  <wp:posOffset>62600</wp:posOffset>
                </wp:positionV>
                <wp:extent cx="5816600" cy="3063875"/>
                <wp:effectExtent l="0" t="0" r="12700" b="9525"/>
                <wp:wrapSquare wrapText="bothSides"/>
                <wp:docPr id="23" name="Text Box 23"/>
                <wp:cNvGraphicFramePr/>
                <a:graphic xmlns:a="http://schemas.openxmlformats.org/drawingml/2006/main">
                  <a:graphicData uri="http://schemas.microsoft.com/office/word/2010/wordprocessingShape">
                    <wps:wsp>
                      <wps:cNvSpPr txBox="1"/>
                      <wps:spPr>
                        <a:xfrm>
                          <a:off x="0" y="0"/>
                          <a:ext cx="5816600" cy="3063875"/>
                        </a:xfrm>
                        <a:prstGeom prst="rect">
                          <a:avLst/>
                        </a:prstGeom>
                        <a:solidFill>
                          <a:schemeClr val="lt1"/>
                        </a:solidFill>
                        <a:ln w="6350">
                          <a:solidFill>
                            <a:schemeClr val="bg1">
                              <a:lumMod val="85000"/>
                            </a:schemeClr>
                          </a:solidFill>
                        </a:ln>
                      </wps:spPr>
                      <wps:txbx>
                        <w:txbxContent>
                          <w:p w14:paraId="456C3C43" w14:textId="77777777" w:rsidR="00FD35A3" w:rsidRPr="00F03DFC" w:rsidRDefault="00FD35A3" w:rsidP="001735B3">
                            <w:pPr>
                              <w:rPr>
                                <w:b/>
                                <w:sz w:val="20"/>
                                <w:szCs w:val="20"/>
                              </w:rPr>
                            </w:pPr>
                            <w:r w:rsidRPr="00F03DFC">
                              <w:rPr>
                                <w:b/>
                                <w:sz w:val="20"/>
                                <w:szCs w:val="20"/>
                              </w:rPr>
                              <w:t xml:space="preserve">Brazil’s experience when reporting on transboundary aquifers </w:t>
                            </w:r>
                          </w:p>
                          <w:p w14:paraId="6450B306" w14:textId="77777777" w:rsidR="00FD35A3" w:rsidRPr="00F03DFC" w:rsidRDefault="00FD35A3" w:rsidP="001735B3">
                            <w:pPr>
                              <w:rPr>
                                <w:b/>
                                <w:sz w:val="20"/>
                                <w:szCs w:val="20"/>
                              </w:rPr>
                            </w:pPr>
                          </w:p>
                          <w:p w14:paraId="06F0E179" w14:textId="77777777" w:rsidR="00FD35A3" w:rsidRPr="00F03DFC" w:rsidRDefault="00FD35A3" w:rsidP="001735B3">
                            <w:pPr>
                              <w:jc w:val="both"/>
                              <w:rPr>
                                <w:color w:val="000000"/>
                                <w:sz w:val="20"/>
                                <w:szCs w:val="20"/>
                              </w:rPr>
                            </w:pPr>
                            <w:r w:rsidRPr="00F03DFC">
                              <w:rPr>
                                <w:color w:val="000000"/>
                                <w:sz w:val="20"/>
                                <w:szCs w:val="20"/>
                              </w:rPr>
                              <w:t xml:space="preserve">In the first reporting exercise Brazil reported eleven transboundary aquifers: Amazon Aquifer System (Brazil, Bolivia, Colombia, Ecuador, Peru and Venezuela); Aquidauana-Aquidabán Aquifer System (Brazil and Paraguay); Boa Vista Aquifer System (Brazil and Guyana); Caiuá/Bauru-Acaray Aquifer System (Brazil and Paraguay); the Chuy Aquifer System (Brazil and Uruguay); Costeiro Aquifer System (Brazil and French Guyana); Grupo Roraima Aquifer System (Brazil, Guyana and Venezuela); Guarani Aquifer System (Brazil, Argentina, Uruguay and Paraguay); Pantanal Aquifer System (Brazil, Bolivia and Paraguay); Permo Carbonífero Aquifer System (Brazil and Uruguay); Serra Geral Aquifer System (Brazil, Argentina, Uruguay and Paraguay). </w:t>
                            </w:r>
                          </w:p>
                          <w:p w14:paraId="62068ED6" w14:textId="77777777" w:rsidR="00FD35A3" w:rsidRPr="00F03DFC" w:rsidRDefault="00FD35A3" w:rsidP="001735B3">
                            <w:pPr>
                              <w:jc w:val="both"/>
                              <w:rPr>
                                <w:color w:val="000000"/>
                                <w:sz w:val="20"/>
                                <w:szCs w:val="20"/>
                              </w:rPr>
                            </w:pPr>
                          </w:p>
                          <w:p w14:paraId="30A28434" w14:textId="77777777" w:rsidR="00FD35A3" w:rsidRPr="00F03DFC" w:rsidRDefault="00FD35A3" w:rsidP="001735B3">
                            <w:pPr>
                              <w:jc w:val="both"/>
                              <w:rPr>
                                <w:sz w:val="20"/>
                                <w:szCs w:val="20"/>
                              </w:rPr>
                            </w:pPr>
                            <w:r w:rsidRPr="00F03DFC">
                              <w:rPr>
                                <w:color w:val="000000"/>
                                <w:sz w:val="20"/>
                                <w:szCs w:val="20"/>
                              </w:rPr>
                              <w:t>The Guarani Aquifer system is one of the most extensively studied transboundary aquifers in Brazil. A series of relevant data and information has been obtained, not only from national studies, but also from a general aquifer study supported by the GEF, containing consensus information among the four countries that share the aquifer.</w:t>
                            </w:r>
                            <w:r>
                              <w:rPr>
                                <w:color w:val="000000"/>
                                <w:sz w:val="20"/>
                                <w:szCs w:val="20"/>
                              </w:rPr>
                              <w:t xml:space="preserve"> </w:t>
                            </w:r>
                            <w:r w:rsidRPr="00F03DFC">
                              <w:rPr>
                                <w:color w:val="000000"/>
                                <w:sz w:val="20"/>
                                <w:szCs w:val="20"/>
                              </w:rPr>
                              <w:t>These studies show that the Guarani aquifer system, although smaller than the total area of the Rio de la Plata river basin, falls slightly outside the river basin.</w:t>
                            </w:r>
                            <w:r>
                              <w:rPr>
                                <w:color w:val="000000"/>
                                <w:sz w:val="20"/>
                                <w:szCs w:val="20"/>
                              </w:rPr>
                              <w:t xml:space="preserve"> </w:t>
                            </w:r>
                            <w:r w:rsidRPr="00F03DFC">
                              <w:rPr>
                                <w:color w:val="000000"/>
                                <w:sz w:val="20"/>
                                <w:szCs w:val="20"/>
                              </w:rPr>
                              <w:t>Additionally, in the area of the Guarani Aquifer system, there are two other major transboundary aquifers (the Serra Geral and the Caiuá/Bauru-Acaray) – however, any potential connections between the aquifers are difficult to ascertain.</w:t>
                            </w:r>
                            <w:r>
                              <w:rPr>
                                <w:color w:val="000000"/>
                                <w:sz w:val="20"/>
                                <w:szCs w:val="20"/>
                              </w:rPr>
                              <w:t xml:space="preserve"> </w:t>
                            </w:r>
                            <w:r w:rsidRPr="00F03DFC">
                              <w:rPr>
                                <w:color w:val="000000"/>
                                <w:sz w:val="20"/>
                                <w:szCs w:val="20"/>
                              </w:rPr>
                              <w:t xml:space="preserve">Brazil’s experience illustrates that, where data is available, any special characteristics of an aquifer – such as their relation with a river basin area or the area of another aquifer system should be highlighted (see guidance below). </w:t>
                            </w:r>
                          </w:p>
                          <w:p w14:paraId="65B69E46" w14:textId="77777777" w:rsidR="00FD35A3" w:rsidRPr="00F03DFC" w:rsidRDefault="00FD35A3" w:rsidP="001735B3">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75pt;margin-top:4.95pt;width:458pt;height:2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" fillcolor="white [3201]" strokecolor="#d8d8d8 [2732]" strokeweight=".5pt">
                <v:textbox>
                  <w:txbxContent>
                    <w:p w14:paraId="456C3C43" w14:textId="77777777" w:rsidR="00FD35A3" w:rsidRPr="00F03DFC" w:rsidRDefault="00FD35A3" w:rsidP="001735B3">
                      <w:pPr>
                        <w:rPr>
                          <w:b/>
                          <w:sz w:val="20"/>
                          <w:szCs w:val="20"/>
                        </w:rPr>
                      </w:pPr>
                      <w:r w:rsidRPr="00F03DFC">
                        <w:rPr>
                          <w:b/>
                          <w:sz w:val="20"/>
                          <w:szCs w:val="20"/>
                        </w:rPr>
                        <w:t xml:space="preserve">Brazil’s experience when reporting on transboundary aquifers </w:t>
                      </w:r>
                    </w:p>
                    <w:p w14:paraId="6450B306" w14:textId="77777777" w:rsidR="00FD35A3" w:rsidRPr="00F03DFC" w:rsidRDefault="00FD35A3" w:rsidP="001735B3">
                      <w:pPr>
                        <w:rPr>
                          <w:b/>
                          <w:sz w:val="20"/>
                          <w:szCs w:val="20"/>
                        </w:rPr>
                      </w:pPr>
                    </w:p>
                    <w:p w14:paraId="06F0E179" w14:textId="77777777" w:rsidR="00FD35A3" w:rsidRPr="00F03DFC" w:rsidRDefault="00FD35A3" w:rsidP="001735B3">
                      <w:pPr>
                        <w:jc w:val="both"/>
                        <w:rPr>
                          <w:color w:val="000000"/>
                          <w:sz w:val="20"/>
                          <w:szCs w:val="20"/>
                        </w:rPr>
                      </w:pPr>
                      <w:r w:rsidRPr="00F03DFC">
                        <w:rPr>
                          <w:color w:val="000000"/>
                          <w:sz w:val="20"/>
                          <w:szCs w:val="20"/>
                        </w:rPr>
                        <w:t xml:space="preserve">In the first reporting exercise Brazil reported eleven transboundary aquifers: Amazon Aquifer System (Brazil, Bolivia, Colombia, Ecuador, Peru and Venezuela); Aquidauana-Aquidabán Aquifer System (Brazil and Paraguay); Boa Vista Aquifer System (Brazil and Guyana); Caiuá/Bauru-Acaray Aquifer System (Brazil and Paraguay); the Chuy Aquifer System (Brazil and Uruguay); Costeiro Aquifer System (Brazil and French Guyana); Grupo Roraima Aquifer System (Brazil, Guyana and Venezuela); Guarani Aquifer System (Brazil, Argentina, Uruguay and Paraguay); Pantanal Aquifer System (Brazil, Bolivia and Paraguay); Permo Carbonífero Aquifer System (Brazil and Uruguay); Serra Geral Aquifer System (Brazil, Argentina, Uruguay and Paraguay). </w:t>
                      </w:r>
                    </w:p>
                    <w:p w14:paraId="62068ED6" w14:textId="77777777" w:rsidR="00FD35A3" w:rsidRPr="00F03DFC" w:rsidRDefault="00FD35A3" w:rsidP="001735B3">
                      <w:pPr>
                        <w:jc w:val="both"/>
                        <w:rPr>
                          <w:color w:val="000000"/>
                          <w:sz w:val="20"/>
                          <w:szCs w:val="20"/>
                        </w:rPr>
                      </w:pPr>
                    </w:p>
                    <w:p w14:paraId="30A28434" w14:textId="77777777" w:rsidR="00FD35A3" w:rsidRPr="00F03DFC" w:rsidRDefault="00FD35A3" w:rsidP="001735B3">
                      <w:pPr>
                        <w:jc w:val="both"/>
                        <w:rPr>
                          <w:sz w:val="20"/>
                          <w:szCs w:val="20"/>
                        </w:rPr>
                      </w:pPr>
                      <w:r w:rsidRPr="00F03DFC">
                        <w:rPr>
                          <w:color w:val="000000"/>
                          <w:sz w:val="20"/>
                          <w:szCs w:val="20"/>
                        </w:rPr>
                        <w:t>The Guarani Aquifer system is one of the most extensively studied transboundary aquifers in Brazil. A series of relevant data and information has been obtained, not only from national studies, but also from a general aquifer study supported by the GEF, containing consensus information among the four countries that share the aquifer.</w:t>
                      </w:r>
                      <w:r>
                        <w:rPr>
                          <w:color w:val="000000"/>
                          <w:sz w:val="20"/>
                          <w:szCs w:val="20"/>
                        </w:rPr>
                        <w:t xml:space="preserve"> </w:t>
                      </w:r>
                      <w:r w:rsidRPr="00F03DFC">
                        <w:rPr>
                          <w:color w:val="000000"/>
                          <w:sz w:val="20"/>
                          <w:szCs w:val="20"/>
                        </w:rPr>
                        <w:t>These studies show that the Guarani aquifer system, although smaller than the total area of the Rio de la Plata river basin, falls slightly outside the river basin.</w:t>
                      </w:r>
                      <w:r>
                        <w:rPr>
                          <w:color w:val="000000"/>
                          <w:sz w:val="20"/>
                          <w:szCs w:val="20"/>
                        </w:rPr>
                        <w:t xml:space="preserve"> </w:t>
                      </w:r>
                      <w:r w:rsidRPr="00F03DFC">
                        <w:rPr>
                          <w:color w:val="000000"/>
                          <w:sz w:val="20"/>
                          <w:szCs w:val="20"/>
                        </w:rPr>
                        <w:t>Additionally, in the area of the Guarani Aquifer system, there are two other major transboundary aquifers (the Serra Geral and the Caiuá/Bauru-Acaray) – however, any potential connections between the aquifers are difficult to ascertain.</w:t>
                      </w:r>
                      <w:r>
                        <w:rPr>
                          <w:color w:val="000000"/>
                          <w:sz w:val="20"/>
                          <w:szCs w:val="20"/>
                        </w:rPr>
                        <w:t xml:space="preserve"> </w:t>
                      </w:r>
                      <w:r w:rsidRPr="00F03DFC">
                        <w:rPr>
                          <w:color w:val="000000"/>
                          <w:sz w:val="20"/>
                          <w:szCs w:val="20"/>
                        </w:rPr>
                        <w:t xml:space="preserve">Brazil’s experience illustrates that, where data is available, any special characteristics of an aquifer – such as their </w:t>
                      </w:r>
                      <w:proofErr w:type="gramStart"/>
                      <w:r w:rsidRPr="00F03DFC">
                        <w:rPr>
                          <w:color w:val="000000"/>
                          <w:sz w:val="20"/>
                          <w:szCs w:val="20"/>
                        </w:rPr>
                        <w:t>relation</w:t>
                      </w:r>
                      <w:proofErr w:type="gramEnd"/>
                      <w:r w:rsidRPr="00F03DFC">
                        <w:rPr>
                          <w:color w:val="000000"/>
                          <w:sz w:val="20"/>
                          <w:szCs w:val="20"/>
                        </w:rPr>
                        <w:t xml:space="preserve"> with a river basin area or the area of another aquifer system should be highlighted (see guidance below). </w:t>
                      </w:r>
                    </w:p>
                    <w:p w14:paraId="65B69E46" w14:textId="77777777" w:rsidR="00FD35A3" w:rsidRPr="00F03DFC" w:rsidRDefault="00FD35A3" w:rsidP="001735B3">
                      <w:pPr>
                        <w:rPr>
                          <w:b/>
                          <w:sz w:val="20"/>
                          <w:szCs w:val="20"/>
                        </w:rPr>
                      </w:pPr>
                    </w:p>
                  </w:txbxContent>
                </v:textbox>
                <w10:wrap type="square"/>
              </v:shape>
            </w:pict>
          </mc:Fallback>
        </mc:AlternateContent>
      </w:r>
    </w:p>
    <w:p w14:paraId="6F7212E8" w14:textId="77777777" w:rsidR="001735B3" w:rsidRPr="00D61CE6" w:rsidRDefault="001735B3" w:rsidP="000246D6">
      <w:pPr>
        <w:pStyle w:val="SingleTxtG"/>
        <w:numPr>
          <w:ilvl w:val="0"/>
          <w:numId w:val="10"/>
        </w:numPr>
        <w:ind w:right="9"/>
        <w:rPr>
          <w:rFonts w:asciiTheme="majorBidi" w:hAnsiTheme="majorBidi" w:cstheme="majorBidi"/>
          <w:b/>
          <w:sz w:val="22"/>
          <w:szCs w:val="22"/>
        </w:rPr>
      </w:pPr>
      <w:r w:rsidRPr="00D61CE6">
        <w:rPr>
          <w:rFonts w:asciiTheme="majorBidi" w:hAnsiTheme="majorBidi" w:cstheme="majorBidi"/>
          <w:b/>
          <w:sz w:val="22"/>
          <w:szCs w:val="22"/>
        </w:rPr>
        <w:t xml:space="preserve">Percentage of your country’s territory within the basin, sub-basin, or part of a basin </w:t>
      </w:r>
      <w:r w:rsidRPr="00D61CE6">
        <w:rPr>
          <w:rFonts w:asciiTheme="majorBidi" w:hAnsiTheme="majorBidi" w:cstheme="majorBidi"/>
          <w:sz w:val="22"/>
          <w:szCs w:val="22"/>
        </w:rPr>
        <w:t>should be calculated on the bases of [basin area in country] / [total basin area in all riparian or aquifer countries].</w:t>
      </w:r>
      <w:r w:rsidRPr="00D61CE6">
        <w:rPr>
          <w:rFonts w:asciiTheme="majorBidi" w:hAnsiTheme="majorBidi" w:cstheme="majorBidi"/>
          <w:b/>
          <w:sz w:val="22"/>
          <w:szCs w:val="22"/>
        </w:rPr>
        <w:t xml:space="preserve"> For groups of basins</w:t>
      </w:r>
      <w:r w:rsidRPr="00D61CE6">
        <w:rPr>
          <w:rFonts w:asciiTheme="majorBidi" w:hAnsiTheme="majorBidi" w:cstheme="majorBidi"/>
          <w:sz w:val="22"/>
          <w:szCs w:val="22"/>
        </w:rPr>
        <w:t xml:space="preserve">, a figure should be provided for each basin. </w:t>
      </w:r>
      <w:r w:rsidRPr="00D61CE6">
        <w:rPr>
          <w:rFonts w:asciiTheme="majorBidi" w:hAnsiTheme="majorBidi" w:cstheme="majorBidi"/>
          <w:b/>
          <w:sz w:val="22"/>
          <w:szCs w:val="22"/>
        </w:rPr>
        <w:t>Where the area of two or more transboundary aquifers</w:t>
      </w:r>
      <w:r w:rsidRPr="00D61CE6">
        <w:rPr>
          <w:rFonts w:asciiTheme="majorBidi" w:hAnsiTheme="majorBidi" w:cstheme="majorBidi"/>
          <w:b/>
          <w:i/>
          <w:sz w:val="22"/>
          <w:szCs w:val="22"/>
        </w:rPr>
        <w:t xml:space="preserve"> </w:t>
      </w:r>
      <w:r w:rsidRPr="00D61CE6">
        <w:rPr>
          <w:rFonts w:asciiTheme="majorBidi" w:hAnsiTheme="majorBidi" w:cstheme="majorBidi"/>
          <w:b/>
          <w:sz w:val="22"/>
          <w:szCs w:val="22"/>
        </w:rPr>
        <w:t xml:space="preserve">overlap, this should be noted. </w:t>
      </w:r>
    </w:p>
    <w:p w14:paraId="4537AB33" w14:textId="03AFA84F" w:rsidR="00FE3254" w:rsidRPr="00D61CE6" w:rsidRDefault="00FE3254"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61CE6" w14:paraId="09EA1896" w14:textId="77777777" w:rsidTr="00AF4D6E">
        <w:tc>
          <w:tcPr>
            <w:tcW w:w="9629" w:type="dxa"/>
          </w:tcPr>
          <w:p w14:paraId="003126AB" w14:textId="65F12A2C"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1.</w:t>
            </w:r>
            <w:r w:rsidRPr="00D61CE6">
              <w:rPr>
                <w:rFonts w:asciiTheme="majorBidi" w:hAnsiTheme="majorBidi" w:cstheme="majorBidi"/>
                <w:sz w:val="22"/>
                <w:szCs w:val="22"/>
              </w:rPr>
              <w:tab/>
              <w:t xml:space="preserve">Is there one or more transboundary (bilateral or multilateral) agreement(s) or arrangement(s)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w:t>
            </w:r>
            <w:r w:rsidRPr="00D61CE6">
              <w:rPr>
                <w:rFonts w:asciiTheme="majorBidi" w:hAnsiTheme="majorBidi" w:cstheme="majorBidi"/>
                <w:color w:val="7030A0"/>
                <w:sz w:val="22"/>
                <w:szCs w:val="22"/>
              </w:rPr>
              <w:t xml:space="preserve">] </w:t>
            </w:r>
            <w:r w:rsidRPr="00D61CE6">
              <w:rPr>
                <w:rFonts w:asciiTheme="majorBidi" w:hAnsiTheme="majorBidi" w:cstheme="majorBidi"/>
                <w:sz w:val="22"/>
                <w:szCs w:val="22"/>
              </w:rPr>
              <w:t>on this basin, sub-basin, part of a basin or group of basins?</w:t>
            </w:r>
          </w:p>
          <w:p w14:paraId="78A513E2" w14:textId="42865E7E"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One or more agreements or arrangements exist and are in force [</w:t>
            </w:r>
            <w:r w:rsidRPr="00D61CE6">
              <w:rPr>
                <w:rFonts w:asciiTheme="majorBidi" w:hAnsiTheme="majorBidi" w:cstheme="majorBidi"/>
                <w:color w:val="7030A0"/>
                <w:sz w:val="22"/>
                <w:szCs w:val="22"/>
              </w:rPr>
              <w:t>1</w:t>
            </w:r>
            <w:r w:rsidR="00181B30" w:rsidRPr="00D61CE6">
              <w:rPr>
                <w:rFonts w:asciiTheme="majorBidi" w:hAnsiTheme="majorBidi" w:cstheme="majorBidi"/>
                <w:color w:val="7030A0"/>
                <w:sz w:val="22"/>
                <w:szCs w:val="22"/>
              </w:rPr>
              <w:t>0</w:t>
            </w:r>
            <w:r w:rsidRPr="00D61CE6">
              <w:rPr>
                <w:rFonts w:asciiTheme="majorBidi" w:hAnsiTheme="majorBidi" w:cstheme="majorBidi"/>
                <w:color w:val="7030A0"/>
                <w:sz w:val="22"/>
                <w:szCs w:val="22"/>
              </w:rPr>
              <w:t xml:space="preserve">] </w:t>
            </w:r>
            <w:r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FF8B3EB" w14:textId="562A5D96"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Agreement or arrangement </w:t>
            </w:r>
            <w:r w:rsidRPr="00D61CE6">
              <w:rPr>
                <w:rFonts w:asciiTheme="majorBidi" w:hAnsiTheme="majorBidi" w:cstheme="majorBidi"/>
                <w:sz w:val="22"/>
                <w:szCs w:val="22"/>
                <w:shd w:val="clear" w:color="auto" w:fill="FFFF00"/>
              </w:rPr>
              <w:t>developed</w:t>
            </w:r>
            <w:r w:rsidRPr="00D61CE6">
              <w:rPr>
                <w:rFonts w:asciiTheme="majorBidi" w:hAnsiTheme="majorBidi" w:cstheme="majorBidi"/>
                <w:sz w:val="22"/>
                <w:szCs w:val="22"/>
              </w:rPr>
              <w:t xml:space="preserve"> but not in force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11</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31B3F79" w14:textId="55D241C3"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Agreement or arrangement developed, but not in force for all </w:t>
            </w:r>
            <w:proofErr w:type="spellStart"/>
            <w:r w:rsidRPr="00D61CE6">
              <w:rPr>
                <w:rFonts w:asciiTheme="majorBidi" w:hAnsiTheme="majorBidi" w:cstheme="majorBidi"/>
                <w:sz w:val="22"/>
                <w:szCs w:val="22"/>
              </w:rPr>
              <w:t>riparians</w:t>
            </w:r>
            <w:proofErr w:type="spellEnd"/>
            <w:r w:rsidRPr="00D61CE6">
              <w:rPr>
                <w:rFonts w:asciiTheme="majorBidi" w:hAnsiTheme="majorBidi" w:cstheme="majorBidi"/>
                <w:sz w:val="22"/>
                <w:szCs w:val="22"/>
              </w:rPr>
              <w:tab/>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12</w:t>
            </w:r>
            <w:r w:rsidRPr="00D61CE6">
              <w:rPr>
                <w:rFonts w:asciiTheme="majorBidi" w:hAnsiTheme="majorBidi" w:cstheme="majorBidi"/>
                <w:color w:val="7030A0"/>
                <w:sz w:val="22"/>
                <w:szCs w:val="22"/>
              </w:rPr>
              <w:t>]</w:t>
            </w:r>
            <w:r w:rsidR="00B655E3" w:rsidRPr="00D61CE6">
              <w:rPr>
                <w:rFonts w:asciiTheme="majorBidi" w:hAnsiTheme="majorBidi" w:cstheme="majorBidi"/>
                <w:color w:val="7030A0"/>
                <w:sz w:val="22"/>
                <w:szCs w:val="22"/>
              </w:rPr>
              <w:t xml:space="preserve"> </w:t>
            </w:r>
            <w:r w:rsidR="00B655E3"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75EDD99" w14:textId="3185E228"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i/>
                <w:sz w:val="22"/>
                <w:szCs w:val="22"/>
              </w:rPr>
              <w:t>Please insert the name of the agreement</w:t>
            </w:r>
            <w:r w:rsidRPr="00D61CE6">
              <w:rPr>
                <w:rFonts w:asciiTheme="majorBidi" w:hAnsiTheme="majorBidi" w:cstheme="majorBidi"/>
                <w:b/>
                <w:bCs/>
                <w:i/>
                <w:sz w:val="22"/>
                <w:szCs w:val="22"/>
              </w:rPr>
              <w:t>(</w:t>
            </w:r>
            <w:r w:rsidRPr="00D61CE6">
              <w:rPr>
                <w:rFonts w:asciiTheme="majorBidi" w:hAnsiTheme="majorBidi" w:cstheme="majorBidi"/>
                <w:i/>
                <w:sz w:val="22"/>
                <w:szCs w:val="22"/>
              </w:rPr>
              <w:t>s</w:t>
            </w:r>
            <w:r w:rsidRPr="00D61CE6">
              <w:rPr>
                <w:rFonts w:asciiTheme="majorBidi" w:hAnsiTheme="majorBidi" w:cstheme="majorBidi"/>
                <w:b/>
                <w:bCs/>
                <w:i/>
                <w:sz w:val="22"/>
                <w:szCs w:val="22"/>
              </w:rPr>
              <w:t>)</w:t>
            </w:r>
            <w:r w:rsidRPr="00D61CE6">
              <w:rPr>
                <w:rFonts w:asciiTheme="majorBidi" w:hAnsiTheme="majorBidi" w:cstheme="majorBidi"/>
                <w:i/>
                <w:sz w:val="22"/>
                <w:szCs w:val="22"/>
              </w:rPr>
              <w:t xml:space="preserve"> or arrangement</w:t>
            </w:r>
            <w:r w:rsidRPr="00D61CE6">
              <w:rPr>
                <w:rFonts w:asciiTheme="majorBidi" w:hAnsiTheme="majorBidi" w:cstheme="majorBidi"/>
                <w:b/>
                <w:bCs/>
                <w:i/>
                <w:sz w:val="22"/>
                <w:szCs w:val="22"/>
              </w:rPr>
              <w:t>(</w:t>
            </w:r>
            <w:r w:rsidRPr="00D61CE6">
              <w:rPr>
                <w:rFonts w:asciiTheme="majorBidi" w:hAnsiTheme="majorBidi" w:cstheme="majorBidi"/>
                <w:i/>
                <w:sz w:val="22"/>
                <w:szCs w:val="22"/>
              </w:rPr>
              <w:t>s</w:t>
            </w:r>
            <w:r w:rsidRPr="00D61CE6">
              <w:rPr>
                <w:rFonts w:asciiTheme="majorBidi" w:hAnsiTheme="majorBidi" w:cstheme="majorBidi"/>
                <w:b/>
                <w:bCs/>
                <w:i/>
                <w:sz w:val="22"/>
                <w:szCs w:val="22"/>
              </w:rPr>
              <w:t>)</w:t>
            </w:r>
            <w:r w:rsidRPr="00D61CE6">
              <w:rPr>
                <w:rFonts w:asciiTheme="majorBidi" w:hAnsiTheme="majorBidi" w:cstheme="majorBidi"/>
                <w:i/>
                <w:sz w:val="22"/>
                <w:szCs w:val="22"/>
              </w:rPr>
              <w:t xml:space="preserve"> </w:t>
            </w:r>
            <w:r w:rsidRPr="00D61CE6">
              <w:rPr>
                <w:rFonts w:asciiTheme="majorBidi" w:hAnsiTheme="majorBidi" w:cstheme="majorBidi"/>
                <w:sz w:val="22"/>
                <w:szCs w:val="22"/>
              </w:rPr>
              <w:t xml:space="preserve">[fill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13</w:t>
            </w:r>
            <w:r w:rsidRPr="00D61CE6">
              <w:rPr>
                <w:rFonts w:asciiTheme="majorBidi" w:hAnsiTheme="majorBidi" w:cstheme="majorBidi"/>
                <w:color w:val="7030A0"/>
                <w:sz w:val="22"/>
                <w:szCs w:val="22"/>
              </w:rPr>
              <w:t>]</w:t>
            </w:r>
          </w:p>
          <w:p w14:paraId="4D680BDA" w14:textId="5EEFFDC3"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Agreement or arrangement is under development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14</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B9B78CC" w14:textId="5F7F016A"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No agreement or arrangement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675F258" w14:textId="77777777" w:rsidR="00DB40D8" w:rsidRPr="00D61CE6" w:rsidRDefault="00DB40D8" w:rsidP="00DB40D8">
            <w:pPr>
              <w:spacing w:after="120"/>
              <w:ind w:right="88"/>
              <w:jc w:val="both"/>
              <w:rPr>
                <w:rFonts w:asciiTheme="majorBidi" w:hAnsiTheme="majorBidi" w:cstheme="majorBidi"/>
                <w:i/>
                <w:sz w:val="22"/>
                <w:szCs w:val="22"/>
              </w:rPr>
            </w:pPr>
            <w:r w:rsidRPr="00D61CE6">
              <w:rPr>
                <w:rFonts w:asciiTheme="majorBidi" w:hAnsiTheme="majorBidi" w:cstheme="majorBidi"/>
                <w:i/>
                <w:sz w:val="22"/>
                <w:szCs w:val="22"/>
              </w:rPr>
              <w:t xml:space="preserve">If there is no agreement or arrangement or it is not in force, please explain briefly why not and provide information on any plans to address the situation: </w:t>
            </w:r>
            <w:r w:rsidRPr="00D61CE6">
              <w:rPr>
                <w:rFonts w:asciiTheme="majorBidi" w:hAnsiTheme="majorBidi" w:cstheme="majorBidi"/>
                <w:sz w:val="22"/>
                <w:szCs w:val="22"/>
              </w:rPr>
              <w:t>[fill in]</w:t>
            </w:r>
          </w:p>
          <w:p w14:paraId="67718AE3" w14:textId="13CE5775" w:rsidR="00B96A9C" w:rsidRPr="00D61CE6" w:rsidRDefault="00DB40D8" w:rsidP="00DB40D8">
            <w:pPr>
              <w:spacing w:after="120"/>
              <w:ind w:right="88"/>
              <w:jc w:val="both"/>
              <w:rPr>
                <w:rFonts w:asciiTheme="majorBidi" w:hAnsiTheme="majorBidi" w:cstheme="majorBidi"/>
                <w:b/>
                <w:i/>
                <w:sz w:val="22"/>
                <w:szCs w:val="22"/>
              </w:rPr>
            </w:pPr>
            <w:r w:rsidRPr="00D61CE6">
              <w:rPr>
                <w:rFonts w:asciiTheme="majorBidi" w:hAnsiTheme="majorBidi" w:cstheme="majorBidi"/>
                <w:b/>
                <w:sz w:val="22"/>
                <w:szCs w:val="22"/>
              </w:rPr>
              <w:t xml:space="preserve">If there is no agreement or arrangement and no joint body or mechanism for the transboundary basin, sub-basin, part of a basin or group of basins then jump to question 4; if there is no agreement or arrangement, but a joint body or mechanism then go to question 3. </w:t>
            </w:r>
            <w:r w:rsidRPr="00D61CE6">
              <w:rPr>
                <w:rFonts w:asciiTheme="majorBidi" w:hAnsiTheme="majorBidi" w:cstheme="majorBidi"/>
                <w:bCs/>
                <w:color w:val="7030A0"/>
                <w:sz w:val="22"/>
                <w:szCs w:val="22"/>
              </w:rPr>
              <w:t>[</w:t>
            </w:r>
            <w:r w:rsidR="00181B30" w:rsidRPr="00D61CE6">
              <w:rPr>
                <w:rFonts w:asciiTheme="majorBidi" w:hAnsiTheme="majorBidi" w:cstheme="majorBidi"/>
                <w:bCs/>
                <w:color w:val="7030A0"/>
                <w:sz w:val="22"/>
                <w:szCs w:val="22"/>
              </w:rPr>
              <w:t>15</w:t>
            </w:r>
            <w:r w:rsidRPr="00D61CE6">
              <w:rPr>
                <w:rFonts w:asciiTheme="majorBidi" w:hAnsiTheme="majorBidi" w:cstheme="majorBidi"/>
                <w:bCs/>
                <w:color w:val="7030A0"/>
                <w:sz w:val="22"/>
                <w:szCs w:val="22"/>
              </w:rPr>
              <w:t>]</w:t>
            </w:r>
          </w:p>
        </w:tc>
      </w:tr>
    </w:tbl>
    <w:p w14:paraId="04D89DF1" w14:textId="2008172D" w:rsidR="00FE3254" w:rsidRPr="00D61CE6" w:rsidRDefault="00FE3254" w:rsidP="00A42718">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2A6248" w:rsidRPr="00BD4C40" w14:paraId="68D79B04" w14:textId="77777777" w:rsidTr="002A6248">
        <w:tc>
          <w:tcPr>
            <w:tcW w:w="9629" w:type="dxa"/>
            <w:tcBorders>
              <w:top w:val="nil"/>
              <w:left w:val="nil"/>
              <w:bottom w:val="nil"/>
              <w:right w:val="nil"/>
            </w:tcBorders>
            <w:shd w:val="clear" w:color="auto" w:fill="FFFF00"/>
          </w:tcPr>
          <w:p w14:paraId="0AC9FA6F" w14:textId="7DF66DFC" w:rsidR="00BD4C40" w:rsidRPr="00BD4C40" w:rsidRDefault="002A6248" w:rsidP="00BD4C40">
            <w:pPr>
              <w:rPr>
                <w:rFonts w:asciiTheme="majorBidi" w:eastAsiaTheme="minorHAnsi" w:hAnsiTheme="majorBidi" w:cstheme="majorBidi"/>
                <w:sz w:val="22"/>
                <w:szCs w:val="22"/>
                <w:lang w:val="en-US"/>
              </w:rPr>
            </w:pPr>
            <w:r w:rsidRPr="00BD4C40">
              <w:rPr>
                <w:rFonts w:asciiTheme="majorBidi" w:hAnsiTheme="majorBidi" w:cstheme="majorBidi"/>
                <w:b/>
                <w:bCs/>
                <w:sz w:val="22"/>
                <w:szCs w:val="22"/>
              </w:rPr>
              <w:t>Comments</w:t>
            </w:r>
            <w:r w:rsidR="00BD4C40" w:rsidRPr="00BD4C40">
              <w:rPr>
                <w:rFonts w:asciiTheme="majorBidi" w:eastAsiaTheme="minorHAnsi" w:hAnsiTheme="majorBidi" w:cstheme="majorBidi"/>
                <w:sz w:val="22"/>
                <w:szCs w:val="22"/>
                <w:lang w:val="en-US"/>
              </w:rPr>
              <w:t xml:space="preserve"> </w:t>
            </w:r>
          </w:p>
          <w:p w14:paraId="71E64E83" w14:textId="77777777" w:rsidR="00BD4C40" w:rsidRPr="00BD4C40" w:rsidRDefault="00BD4C40" w:rsidP="00BD4C40">
            <w:pPr>
              <w:rPr>
                <w:rFonts w:asciiTheme="majorBidi" w:eastAsiaTheme="minorHAnsi" w:hAnsiTheme="majorBidi" w:cstheme="majorBidi"/>
                <w:sz w:val="22"/>
                <w:szCs w:val="22"/>
                <w:lang w:val="en-US"/>
              </w:rPr>
            </w:pPr>
          </w:p>
          <w:p w14:paraId="019924F5" w14:textId="77777777" w:rsidR="00BD4C40" w:rsidRPr="00BD4C40" w:rsidRDefault="00BD4C40" w:rsidP="00BD4C40">
            <w:pPr>
              <w:rPr>
                <w:rFonts w:asciiTheme="majorBidi" w:hAnsiTheme="majorBidi" w:cstheme="majorBidi"/>
                <w:bCs/>
                <w:sz w:val="22"/>
                <w:szCs w:val="22"/>
                <w:lang w:val="en-US"/>
              </w:rPr>
            </w:pPr>
            <w:r w:rsidRPr="00BD4C40">
              <w:rPr>
                <w:rFonts w:asciiTheme="majorBidi" w:eastAsiaTheme="minorHAnsi" w:hAnsiTheme="majorBidi" w:cstheme="majorBidi"/>
                <w:b/>
                <w:bCs/>
                <w:sz w:val="22"/>
                <w:szCs w:val="22"/>
                <w:lang w:val="en-US"/>
              </w:rPr>
              <w:t>Chad</w:t>
            </w:r>
            <w:r w:rsidRPr="00BD4C40">
              <w:rPr>
                <w:rFonts w:asciiTheme="majorBidi" w:eastAsiaTheme="minorHAnsi" w:hAnsiTheme="majorBidi" w:cstheme="majorBidi"/>
                <w:sz w:val="22"/>
                <w:szCs w:val="22"/>
                <w:lang w:val="en-US"/>
              </w:rPr>
              <w:t xml:space="preserve">: </w:t>
            </w:r>
            <w:r w:rsidRPr="00BD4C40">
              <w:rPr>
                <w:rFonts w:asciiTheme="majorBidi" w:hAnsiTheme="majorBidi" w:cstheme="majorBidi"/>
                <w:bCs/>
                <w:sz w:val="22"/>
                <w:szCs w:val="22"/>
                <w:lang w:val="en-US"/>
              </w:rPr>
              <w:t>Could "in force" be translated by "operational"?</w:t>
            </w:r>
          </w:p>
          <w:p w14:paraId="7660518E" w14:textId="77777777" w:rsidR="002A6248" w:rsidRPr="00BD4C40" w:rsidRDefault="002A6248" w:rsidP="00A42718">
            <w:pPr>
              <w:pStyle w:val="SingleTxtG"/>
              <w:spacing w:after="0" w:line="240" w:lineRule="auto"/>
              <w:ind w:left="0" w:right="1138"/>
              <w:rPr>
                <w:rFonts w:asciiTheme="majorBidi" w:hAnsiTheme="majorBidi" w:cstheme="majorBidi"/>
                <w:b/>
                <w:bCs/>
                <w:sz w:val="22"/>
                <w:szCs w:val="22"/>
                <w:lang w:val="en-US"/>
              </w:rPr>
            </w:pPr>
          </w:p>
          <w:p w14:paraId="7C664BAD" w14:textId="712D6857" w:rsidR="002A6248" w:rsidRPr="00BD4C40" w:rsidRDefault="002A6248" w:rsidP="002A6248">
            <w:pPr>
              <w:rPr>
                <w:rFonts w:asciiTheme="majorBidi" w:eastAsiaTheme="minorHAnsi" w:hAnsiTheme="majorBidi" w:cstheme="majorBidi"/>
                <w:sz w:val="22"/>
                <w:szCs w:val="22"/>
                <w:lang w:val="en-US"/>
              </w:rPr>
            </w:pPr>
            <w:r w:rsidRPr="00BD4C40">
              <w:rPr>
                <w:rFonts w:asciiTheme="majorBidi" w:hAnsiTheme="majorBidi" w:cstheme="majorBidi"/>
                <w:b/>
                <w:bCs/>
                <w:sz w:val="22"/>
                <w:szCs w:val="22"/>
              </w:rPr>
              <w:lastRenderedPageBreak/>
              <w:t xml:space="preserve">Moldova: </w:t>
            </w:r>
            <w:r w:rsidRPr="00BD4C40">
              <w:rPr>
                <w:rFonts w:asciiTheme="majorBidi" w:eastAsiaTheme="minorHAnsi" w:hAnsiTheme="majorBidi" w:cstheme="majorBidi"/>
                <w:sz w:val="22"/>
                <w:szCs w:val="22"/>
                <w:lang w:val="en-US"/>
              </w:rPr>
              <w:t>Perhaps, the word “developed” can be replaced with a word "signed". For example, an Agreement between the Government of the Republic of Moldova and the Cabinet of Ministers of Ukraine on Cooperation in the field of protection and sustainable development of the Dniester river basin, was signed in Rome on 29 November 2012, but the Agreement had entered into force only after Ukraine ratified it in July 28, 2017 (Moldova ratified it in January 22, 2013)</w:t>
            </w:r>
          </w:p>
          <w:p w14:paraId="18D2C4E1" w14:textId="3A4BC650" w:rsidR="009706DF" w:rsidRPr="00BD4C40" w:rsidRDefault="009706DF" w:rsidP="00BD4C40">
            <w:pPr>
              <w:rPr>
                <w:rFonts w:asciiTheme="majorBidi" w:eastAsiaTheme="minorHAnsi" w:hAnsiTheme="majorBidi" w:cstheme="majorBidi"/>
                <w:sz w:val="22"/>
                <w:szCs w:val="22"/>
                <w:lang w:val="en-US"/>
              </w:rPr>
            </w:pPr>
          </w:p>
        </w:tc>
      </w:tr>
    </w:tbl>
    <w:p w14:paraId="716DE459" w14:textId="77777777" w:rsidR="002A6248" w:rsidRPr="00BD4C40" w:rsidRDefault="002A6248" w:rsidP="00A42718">
      <w:pPr>
        <w:pStyle w:val="SingleTxtG"/>
        <w:spacing w:after="0" w:line="240" w:lineRule="auto"/>
        <w:ind w:left="0" w:right="1138"/>
        <w:rPr>
          <w:rFonts w:asciiTheme="majorBidi" w:hAnsiTheme="majorBidi" w:cstheme="majorBidi"/>
          <w:sz w:val="22"/>
          <w:szCs w:val="22"/>
        </w:rPr>
      </w:pPr>
    </w:p>
    <w:p w14:paraId="39662E39" w14:textId="77777777" w:rsidR="002A6248" w:rsidRPr="00D61CE6" w:rsidRDefault="002A6248" w:rsidP="00A42718">
      <w:pPr>
        <w:pStyle w:val="SingleTxtG"/>
        <w:spacing w:after="0" w:line="240" w:lineRule="auto"/>
        <w:ind w:left="0" w:right="1138"/>
        <w:rPr>
          <w:rFonts w:asciiTheme="majorBidi" w:hAnsiTheme="majorBidi" w:cstheme="majorBidi"/>
          <w:sz w:val="22"/>
          <w:szCs w:val="22"/>
        </w:rPr>
      </w:pPr>
    </w:p>
    <w:p w14:paraId="3782898E" w14:textId="58BE6617" w:rsidR="00F82289" w:rsidRPr="00D61CE6" w:rsidRDefault="00F82289"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t xml:space="preserve">For guidance on what constitutes an “agreement” or “arrangement” see note </w:t>
      </w:r>
      <w:r w:rsidR="00AB08F7" w:rsidRPr="00D61CE6">
        <w:rPr>
          <w:rFonts w:asciiTheme="majorBidi" w:hAnsiTheme="majorBidi" w:cstheme="majorBidi"/>
          <w:b/>
          <w:iCs/>
          <w:color w:val="7030A0"/>
          <w:sz w:val="22"/>
          <w:szCs w:val="22"/>
        </w:rPr>
        <w:t>[2]</w:t>
      </w:r>
      <w:r w:rsidRPr="00D61CE6">
        <w:rPr>
          <w:rFonts w:asciiTheme="majorBidi" w:hAnsiTheme="majorBidi" w:cstheme="majorBidi"/>
          <w:iCs/>
          <w:sz w:val="22"/>
          <w:szCs w:val="22"/>
        </w:rPr>
        <w:t xml:space="preserve"> above. </w:t>
      </w:r>
    </w:p>
    <w:p w14:paraId="25E3DA37" w14:textId="77777777" w:rsidR="00F82289" w:rsidRPr="00D61CE6" w:rsidRDefault="00F82289" w:rsidP="000246D6">
      <w:pPr>
        <w:pStyle w:val="SingleTxtG"/>
        <w:numPr>
          <w:ilvl w:val="0"/>
          <w:numId w:val="10"/>
        </w:numPr>
        <w:ind w:right="9"/>
        <w:rPr>
          <w:rFonts w:asciiTheme="majorBidi" w:hAnsiTheme="majorBidi" w:cstheme="majorBidi"/>
          <w:b/>
          <w:iCs/>
          <w:sz w:val="22"/>
          <w:szCs w:val="22"/>
        </w:rPr>
      </w:pPr>
      <w:r w:rsidRPr="00D61CE6">
        <w:rPr>
          <w:rFonts w:asciiTheme="majorBidi" w:hAnsiTheme="majorBidi" w:cstheme="majorBidi"/>
          <w:b/>
          <w:iCs/>
          <w:sz w:val="22"/>
          <w:szCs w:val="22"/>
        </w:rPr>
        <w:t xml:space="preserve">How to determine if an agreement or arrangement is “in force”? </w:t>
      </w:r>
      <w:r w:rsidRPr="00D61CE6">
        <w:rPr>
          <w:rFonts w:asciiTheme="majorBidi" w:hAnsiTheme="majorBidi" w:cstheme="majorBidi"/>
          <w:iCs/>
          <w:sz w:val="22"/>
          <w:szCs w:val="22"/>
        </w:rPr>
        <w:t xml:space="preserve">Entry into force is an important landmark for an agreement or arrangement because, while prior to its entry into force, the Parties may only be obliged not to act at variance with the agreement or arrangement, upon entry into force they are legally bound to take the necessary steps to implement it. The 1969 Vienna Convention on the Law of Treaties provides that, “a treaty enters into force in such manner and upon such date as it may provide or as the negotiating States may agree” (Art. 24). Ultimately, it is therefore up to the Parties to decide when an agreement or arrangement enters into force, and this is usually provided for within the instrument itself. </w:t>
      </w:r>
    </w:p>
    <w:p w14:paraId="31372A5A" w14:textId="77777777" w:rsidR="00F82289" w:rsidRPr="00D61CE6" w:rsidRDefault="00F82289" w:rsidP="00F82289">
      <w:pPr>
        <w:pStyle w:val="SingleTxtG"/>
        <w:ind w:left="426" w:right="9"/>
        <w:rPr>
          <w:rFonts w:asciiTheme="majorBidi" w:hAnsiTheme="majorBidi" w:cstheme="majorBidi"/>
          <w:b/>
          <w:iCs/>
          <w:sz w:val="22"/>
          <w:szCs w:val="22"/>
        </w:rPr>
      </w:pPr>
      <w:r w:rsidRPr="00D61CE6">
        <w:rPr>
          <w:rFonts w:asciiTheme="majorBidi" w:hAnsiTheme="majorBidi" w:cstheme="majorBidi"/>
          <w:iCs/>
          <w:sz w:val="22"/>
          <w:szCs w:val="22"/>
        </w:rPr>
        <w:t xml:space="preserve">Usually, </w:t>
      </w:r>
      <w:r w:rsidRPr="00D61CE6">
        <w:rPr>
          <w:rFonts w:asciiTheme="majorBidi" w:hAnsiTheme="majorBidi" w:cstheme="majorBidi"/>
          <w:b/>
          <w:iCs/>
          <w:sz w:val="22"/>
          <w:szCs w:val="22"/>
        </w:rPr>
        <w:t>any details related to entry into force are found in the last or final provisions within the agreement or arrangement itself.</w:t>
      </w:r>
      <w:r w:rsidRPr="00D61CE6">
        <w:rPr>
          <w:rFonts w:asciiTheme="majorBidi" w:hAnsiTheme="majorBidi" w:cstheme="majorBidi"/>
          <w:iCs/>
          <w:sz w:val="22"/>
          <w:szCs w:val="22"/>
        </w:rPr>
        <w:t xml:space="preserve"> The </w:t>
      </w:r>
      <w:r w:rsidRPr="00D61CE6">
        <w:rPr>
          <w:rFonts w:asciiTheme="majorBidi" w:hAnsiTheme="majorBidi" w:cstheme="majorBidi"/>
          <w:sz w:val="22"/>
          <w:szCs w:val="22"/>
        </w:rPr>
        <w:t>Agreement on Cooperation for the Sustainable Development of the Mekong River Basin</w:t>
      </w:r>
      <w:r w:rsidRPr="00D61CE6">
        <w:rPr>
          <w:rFonts w:asciiTheme="majorBidi" w:hAnsiTheme="majorBidi" w:cstheme="majorBidi"/>
          <w:iCs/>
          <w:sz w:val="22"/>
          <w:szCs w:val="22"/>
        </w:rPr>
        <w:t xml:space="preserve"> (1995 Mekong Agreement), for example, states that, “this agreement shall… enter into force among all Parties … on the date of signature by the appointed plenipotentiaries” (Art. 36(A)). The 2010 Nile Cooperative Framework Agreement, provides that, “the present Framework shall enter into force on the sixtieth day following the date of the deposit of the sixth instrument of ratification or accession with the African Union” (Art. 42). </w:t>
      </w:r>
    </w:p>
    <w:p w14:paraId="2C608547" w14:textId="1DD256EB" w:rsidR="00F82289" w:rsidRPr="00D61CE6" w:rsidRDefault="00F82289" w:rsidP="00F82289">
      <w:pPr>
        <w:pStyle w:val="SingleTxtG"/>
        <w:ind w:left="426" w:right="9"/>
        <w:rPr>
          <w:rFonts w:asciiTheme="majorBidi" w:hAnsiTheme="majorBidi" w:cstheme="majorBidi"/>
          <w:iCs/>
          <w:sz w:val="22"/>
          <w:szCs w:val="22"/>
        </w:rPr>
      </w:pPr>
      <w:r w:rsidRPr="00D61CE6">
        <w:rPr>
          <w:rFonts w:asciiTheme="majorBidi" w:hAnsiTheme="majorBidi" w:cstheme="majorBidi"/>
          <w:b/>
          <w:iCs/>
          <w:sz w:val="22"/>
          <w:szCs w:val="22"/>
        </w:rPr>
        <w:t>If no details are contained within the agreement or arrangement related to entry into force, then there is an assumption that entry into force occurs when States demonstrate their consent to be bound by it.</w:t>
      </w:r>
      <w:r w:rsidRPr="00D61CE6">
        <w:rPr>
          <w:rFonts w:asciiTheme="majorBidi" w:hAnsiTheme="majorBidi" w:cstheme="majorBidi"/>
          <w:iCs/>
          <w:sz w:val="22"/>
          <w:szCs w:val="22"/>
        </w:rPr>
        <w:t xml:space="preserve"> This consent might be evidenced by, for example, a country transposing the agreement or arrangement into their national legislation through </w:t>
      </w:r>
      <w:r w:rsidRPr="00D61CE6">
        <w:rPr>
          <w:rFonts w:asciiTheme="majorBidi" w:hAnsiTheme="majorBidi" w:cstheme="majorBidi"/>
          <w:b/>
          <w:iCs/>
          <w:sz w:val="22"/>
          <w:szCs w:val="22"/>
        </w:rPr>
        <w:t xml:space="preserve">ratification, accession, adherence or approval (see below). </w:t>
      </w:r>
    </w:p>
    <w:p w14:paraId="0DE5D2AE" w14:textId="77777777" w:rsidR="00F82289" w:rsidRPr="00D61CE6" w:rsidRDefault="00F82289" w:rsidP="00F82289">
      <w:pPr>
        <w:pStyle w:val="SingleTxtG"/>
        <w:ind w:left="426" w:right="9"/>
        <w:rPr>
          <w:rFonts w:asciiTheme="majorBidi" w:hAnsiTheme="majorBidi" w:cstheme="majorBidi"/>
          <w:iCs/>
          <w:sz w:val="22"/>
          <w:szCs w:val="22"/>
        </w:rPr>
      </w:pPr>
      <w:r w:rsidRPr="00D61CE6">
        <w:rPr>
          <w:rFonts w:asciiTheme="majorBidi" w:hAnsiTheme="majorBidi" w:cstheme="majorBidi"/>
          <w:b/>
          <w:iCs/>
          <w:noProof/>
          <w:sz w:val="22"/>
          <w:szCs w:val="22"/>
        </w:rPr>
        <w:lastRenderedPageBreak/>
        <mc:AlternateContent>
          <mc:Choice Requires="wps">
            <w:drawing>
              <wp:anchor distT="0" distB="0" distL="114300" distR="114300" simplePos="0" relativeHeight="251750400" behindDoc="0" locked="0" layoutInCell="1" allowOverlap="1" wp14:anchorId="58896164" wp14:editId="296A2A9F">
                <wp:simplePos x="0" y="0"/>
                <wp:positionH relativeFrom="margin">
                  <wp:align>right</wp:align>
                </wp:positionH>
                <wp:positionV relativeFrom="paragraph">
                  <wp:posOffset>133117</wp:posOffset>
                </wp:positionV>
                <wp:extent cx="5855335" cy="3803015"/>
                <wp:effectExtent l="0" t="0" r="12065" b="26035"/>
                <wp:wrapSquare wrapText="bothSides"/>
                <wp:docPr id="6" name="Text Box 6"/>
                <wp:cNvGraphicFramePr/>
                <a:graphic xmlns:a="http://schemas.openxmlformats.org/drawingml/2006/main">
                  <a:graphicData uri="http://schemas.microsoft.com/office/word/2010/wordprocessingShape">
                    <wps:wsp>
                      <wps:cNvSpPr txBox="1"/>
                      <wps:spPr>
                        <a:xfrm>
                          <a:off x="0" y="0"/>
                          <a:ext cx="5855335" cy="3803015"/>
                        </a:xfrm>
                        <a:prstGeom prst="rect">
                          <a:avLst/>
                        </a:prstGeom>
                        <a:solidFill>
                          <a:schemeClr val="lt1"/>
                        </a:solidFill>
                        <a:ln w="6350">
                          <a:solidFill>
                            <a:schemeClr val="bg1">
                              <a:lumMod val="85000"/>
                            </a:schemeClr>
                          </a:solidFill>
                        </a:ln>
                      </wps:spPr>
                      <wps:txbx>
                        <w:txbxContent>
                          <w:p w14:paraId="392A88A6" w14:textId="77777777" w:rsidR="00FD35A3" w:rsidRPr="008030DB" w:rsidRDefault="00FD35A3" w:rsidP="00F82289">
                            <w:pPr>
                              <w:rPr>
                                <w:b/>
                                <w:sz w:val="20"/>
                                <w:szCs w:val="20"/>
                              </w:rPr>
                            </w:pPr>
                            <w:r w:rsidRPr="008030DB">
                              <w:rPr>
                                <w:b/>
                                <w:sz w:val="20"/>
                                <w:szCs w:val="20"/>
                              </w:rPr>
                              <w:t>Making the distinction between Ratification, Acceptance and Approval, Accession, and Signature</w:t>
                            </w:r>
                          </w:p>
                          <w:p w14:paraId="2FC920A5" w14:textId="77777777" w:rsidR="00FD35A3" w:rsidRPr="008030DB" w:rsidRDefault="00FD35A3" w:rsidP="00F82289">
                            <w:pPr>
                              <w:rPr>
                                <w:b/>
                                <w:sz w:val="20"/>
                                <w:szCs w:val="20"/>
                              </w:rPr>
                            </w:pPr>
                          </w:p>
                          <w:p w14:paraId="51F639B3" w14:textId="77777777" w:rsidR="00FD35A3" w:rsidRPr="008030DB" w:rsidRDefault="00FD35A3" w:rsidP="000246D6">
                            <w:pPr>
                              <w:pStyle w:val="ListParagraph"/>
                              <w:numPr>
                                <w:ilvl w:val="0"/>
                                <w:numId w:val="9"/>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Ratification – </w:t>
                            </w:r>
                            <w:r w:rsidRPr="008030DB">
                              <w:rPr>
                                <w:rFonts w:ascii="Times New Roman" w:hAnsi="Times New Roman" w:cs="Times New Roman"/>
                                <w:sz w:val="20"/>
                                <w:szCs w:val="20"/>
                              </w:rPr>
                              <w:t>the act whereby a State indicates its consent to be bound by a treaty.</w:t>
                            </w:r>
                            <w:r>
                              <w:rPr>
                                <w:rFonts w:ascii="Times New Roman" w:hAnsi="Times New Roman" w:cs="Times New Roman"/>
                                <w:sz w:val="20"/>
                                <w:szCs w:val="20"/>
                              </w:rPr>
                              <w:t xml:space="preserve"> </w:t>
                            </w:r>
                            <w:r w:rsidRPr="008030DB">
                              <w:rPr>
                                <w:rFonts w:ascii="Times New Roman" w:hAnsi="Times New Roman" w:cs="Times New Roman"/>
                                <w:sz w:val="20"/>
                                <w:szCs w:val="20"/>
                              </w:rPr>
                              <w:t>For bilateral treaties, this may be achieved by exchange instruments of ratification; whereas for multilateral treaties a depository usually takes on the role of collecting all ratifications.</w:t>
                            </w:r>
                            <w:r>
                              <w:rPr>
                                <w:rFonts w:ascii="Times New Roman" w:hAnsi="Times New Roman" w:cs="Times New Roman"/>
                                <w:sz w:val="20"/>
                                <w:szCs w:val="20"/>
                              </w:rPr>
                              <w:t xml:space="preserve"> </w:t>
                            </w:r>
                            <w:r w:rsidRPr="008030DB">
                              <w:rPr>
                                <w:rFonts w:ascii="Times New Roman" w:hAnsi="Times New Roman" w:cs="Times New Roman"/>
                                <w:sz w:val="20"/>
                                <w:szCs w:val="20"/>
                              </w:rPr>
                              <w:t xml:space="preserve">The ratification procedure allows States a certain period of time after the adoption of an agreement or arrangement for them to fulfil any requirements at the national level on order to give domestic effective to the agreement or arrangement. </w:t>
                            </w:r>
                          </w:p>
                          <w:p w14:paraId="6E10671C" w14:textId="77777777" w:rsidR="00FD35A3" w:rsidRPr="008030DB" w:rsidRDefault="00FD35A3" w:rsidP="00F82289">
                            <w:pPr>
                              <w:pStyle w:val="ListParagraph"/>
                              <w:ind w:left="426"/>
                              <w:rPr>
                                <w:rFonts w:ascii="Times New Roman" w:hAnsi="Times New Roman" w:cs="Times New Roman"/>
                                <w:b/>
                                <w:sz w:val="20"/>
                                <w:szCs w:val="20"/>
                              </w:rPr>
                            </w:pPr>
                          </w:p>
                          <w:p w14:paraId="06508A45" w14:textId="77777777" w:rsidR="00FD35A3" w:rsidRPr="008030DB" w:rsidRDefault="00FD35A3" w:rsidP="000246D6">
                            <w:pPr>
                              <w:pStyle w:val="ListParagraph"/>
                              <w:numPr>
                                <w:ilvl w:val="0"/>
                                <w:numId w:val="9"/>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Acceptance or approval – </w:t>
                            </w:r>
                            <w:r w:rsidRPr="008030DB">
                              <w:rPr>
                                <w:rFonts w:ascii="Times New Roman" w:hAnsi="Times New Roman" w:cs="Times New Roman"/>
                                <w:sz w:val="20"/>
                                <w:szCs w:val="20"/>
                              </w:rPr>
                              <w:t>instruments of “acceptance” or “approval” of a treaty express the consent of a State to be bound by a treaty. In the practice of certain States, accept</w:t>
                            </w:r>
                            <w:r>
                              <w:rPr>
                                <w:rFonts w:ascii="Times New Roman" w:hAnsi="Times New Roman" w:cs="Times New Roman"/>
                                <w:sz w:val="20"/>
                                <w:szCs w:val="20"/>
                              </w:rPr>
                              <w:t>ance</w:t>
                            </w:r>
                            <w:r w:rsidRPr="008030DB">
                              <w:rPr>
                                <w:rFonts w:ascii="Times New Roman" w:hAnsi="Times New Roman" w:cs="Times New Roman"/>
                                <w:sz w:val="20"/>
                                <w:szCs w:val="20"/>
                              </w:rPr>
                              <w:t xml:space="preserve"> or approval is used instead of ratification, when at the national level, constitutional law does not require a treaty be ratified by the head of State.</w:t>
                            </w:r>
                          </w:p>
                          <w:p w14:paraId="5AD53E86" w14:textId="77777777" w:rsidR="00FD35A3" w:rsidRPr="008030DB" w:rsidRDefault="00FD35A3" w:rsidP="00F82289">
                            <w:pPr>
                              <w:pStyle w:val="ListParagraph"/>
                              <w:ind w:left="426"/>
                              <w:rPr>
                                <w:rFonts w:ascii="Times New Roman" w:hAnsi="Times New Roman" w:cs="Times New Roman"/>
                                <w:b/>
                                <w:sz w:val="20"/>
                                <w:szCs w:val="20"/>
                              </w:rPr>
                            </w:pPr>
                          </w:p>
                          <w:p w14:paraId="41CC8321" w14:textId="77777777" w:rsidR="00FD35A3" w:rsidRPr="008030DB" w:rsidRDefault="00FD35A3" w:rsidP="000246D6">
                            <w:pPr>
                              <w:pStyle w:val="ListParagraph"/>
                              <w:numPr>
                                <w:ilvl w:val="0"/>
                                <w:numId w:val="9"/>
                              </w:numPr>
                              <w:ind w:left="426"/>
                              <w:rPr>
                                <w:rFonts w:ascii="Times New Roman" w:hAnsi="Times New Roman" w:cs="Times New Roman"/>
                                <w:b/>
                                <w:sz w:val="20"/>
                                <w:szCs w:val="20"/>
                              </w:rPr>
                            </w:pPr>
                            <w:r w:rsidRPr="008030DB">
                              <w:rPr>
                                <w:rFonts w:ascii="Times New Roman" w:hAnsi="Times New Roman" w:cs="Times New Roman"/>
                                <w:b/>
                                <w:sz w:val="20"/>
                                <w:szCs w:val="20"/>
                              </w:rPr>
                              <w:t>Accession –</w:t>
                            </w:r>
                            <w:r w:rsidRPr="008030DB">
                              <w:rPr>
                                <w:rFonts w:ascii="Times New Roman" w:hAnsi="Times New Roman" w:cs="Times New Roman"/>
                                <w:sz w:val="20"/>
                                <w:szCs w:val="20"/>
                              </w:rPr>
                              <w:t xml:space="preserve"> the act whereby a State accepts to become a Party to an agreement or arrangement that has already been negotiated and signed by other States. Accession usually occurs after an agreement or arrangement has entered into force. </w:t>
                            </w:r>
                          </w:p>
                          <w:p w14:paraId="5DCF6AC5" w14:textId="77777777" w:rsidR="00FD35A3" w:rsidRPr="008030DB" w:rsidRDefault="00FD35A3" w:rsidP="00F82289">
                            <w:pPr>
                              <w:pStyle w:val="ListParagraph"/>
                              <w:rPr>
                                <w:rFonts w:ascii="Times New Roman" w:hAnsi="Times New Roman" w:cs="Times New Roman"/>
                                <w:b/>
                                <w:sz w:val="20"/>
                                <w:szCs w:val="20"/>
                              </w:rPr>
                            </w:pPr>
                          </w:p>
                          <w:p w14:paraId="793FE2FA" w14:textId="77777777" w:rsidR="00FD35A3" w:rsidRPr="008030DB" w:rsidRDefault="00FD35A3" w:rsidP="000246D6">
                            <w:pPr>
                              <w:pStyle w:val="ListParagraph"/>
                              <w:numPr>
                                <w:ilvl w:val="0"/>
                                <w:numId w:val="9"/>
                              </w:numPr>
                              <w:ind w:left="426"/>
                              <w:jc w:val="both"/>
                              <w:rPr>
                                <w:rFonts w:ascii="Times New Roman" w:hAnsi="Times New Roman" w:cs="Times New Roman"/>
                                <w:b/>
                                <w:sz w:val="20"/>
                                <w:szCs w:val="20"/>
                              </w:rPr>
                            </w:pPr>
                            <w:r w:rsidRPr="008030DB">
                              <w:rPr>
                                <w:rFonts w:ascii="Times New Roman" w:hAnsi="Times New Roman" w:cs="Times New Roman"/>
                                <w:b/>
                                <w:sz w:val="20"/>
                                <w:szCs w:val="20"/>
                              </w:rPr>
                              <w:t xml:space="preserve">Signature – </w:t>
                            </w:r>
                            <w:r w:rsidRPr="008030DB">
                              <w:rPr>
                                <w:rFonts w:ascii="Times New Roman" w:hAnsi="Times New Roman" w:cs="Times New Roman"/>
                                <w:sz w:val="20"/>
                                <w:szCs w:val="20"/>
                              </w:rPr>
                              <w:t>in certain circumstances signature from a governmental official with the requisite authority may suffice to commit a State to an agreement or arrangement.</w:t>
                            </w:r>
                            <w:r>
                              <w:rPr>
                                <w:rFonts w:ascii="Times New Roman" w:hAnsi="Times New Roman" w:cs="Times New Roman"/>
                                <w:sz w:val="20"/>
                                <w:szCs w:val="20"/>
                              </w:rPr>
                              <w:t xml:space="preserve"> </w:t>
                            </w:r>
                            <w:r w:rsidRPr="008030DB">
                              <w:rPr>
                                <w:rFonts w:ascii="Times New Roman" w:hAnsi="Times New Roman" w:cs="Times New Roman"/>
                                <w:sz w:val="20"/>
                                <w:szCs w:val="20"/>
                              </w:rPr>
                              <w:t>However, in other circumstances, a signature alone may not suffice, as consent to be bound may be contingent on ratification, acceptance or approval</w:t>
                            </w:r>
                            <w:r>
                              <w:rPr>
                                <w:rFonts w:ascii="Times New Roman" w:hAnsi="Times New Roman" w:cs="Times New Roman"/>
                                <w:sz w:val="20"/>
                                <w:szCs w:val="20"/>
                              </w:rPr>
                              <w:t>,</w:t>
                            </w:r>
                            <w:r w:rsidRPr="008030DB">
                              <w:rPr>
                                <w:rFonts w:ascii="Times New Roman" w:hAnsi="Times New Roman" w:cs="Times New Roman"/>
                                <w:sz w:val="20"/>
                                <w:szCs w:val="20"/>
                              </w:rPr>
                              <w:t xml:space="preserve"> or accession. Usually, the provisions of an agreement or arrangement will set out the significance of signature. </w:t>
                            </w:r>
                          </w:p>
                          <w:p w14:paraId="22F381BD" w14:textId="77777777" w:rsidR="00FD35A3" w:rsidRPr="008030DB" w:rsidRDefault="00FD35A3" w:rsidP="00F82289">
                            <w:pPr>
                              <w:rPr>
                                <w:b/>
                                <w:sz w:val="20"/>
                                <w:szCs w:val="20"/>
                              </w:rPr>
                            </w:pPr>
                          </w:p>
                          <w:p w14:paraId="72C4FF4E" w14:textId="77777777" w:rsidR="00FD35A3" w:rsidRPr="008030DB" w:rsidRDefault="00FD35A3" w:rsidP="00F82289">
                            <w:pPr>
                              <w:rPr>
                                <w:b/>
                                <w:sz w:val="20"/>
                                <w:szCs w:val="20"/>
                              </w:rPr>
                            </w:pPr>
                            <w:r w:rsidRPr="008030DB">
                              <w:rPr>
                                <w:b/>
                                <w:sz w:val="20"/>
                                <w:szCs w:val="20"/>
                              </w:rPr>
                              <w:t xml:space="preserve">For further information see UN Treaty Collection, </w:t>
                            </w:r>
                            <w:r w:rsidRPr="008030DB">
                              <w:rPr>
                                <w:b/>
                                <w:i/>
                                <w:sz w:val="20"/>
                                <w:szCs w:val="20"/>
                              </w:rPr>
                              <w:t>Glossary of terms relating to Treaty Actions</w:t>
                            </w:r>
                            <w:r w:rsidRPr="008030DB">
                              <w:rPr>
                                <w:b/>
                                <w:sz w:val="20"/>
                                <w:szCs w:val="20"/>
                              </w:rPr>
                              <w:t xml:space="preserve">, </w:t>
                            </w:r>
                            <w:hyperlink r:id="rId23" w:history="1">
                              <w:r w:rsidRPr="008030DB">
                                <w:rPr>
                                  <w:rStyle w:val="Hyperlink"/>
                                  <w:b/>
                                  <w:sz w:val="20"/>
                                  <w:szCs w:val="20"/>
                                </w:rPr>
                                <w:t>https://treaties.un.org/Pages/Overview.aspx?path=overview/glossary/page1_en.xml</w:t>
                              </w:r>
                            </w:hyperlink>
                            <w:r w:rsidRPr="008030DB">
                              <w:rPr>
                                <w:b/>
                                <w:sz w:val="20"/>
                                <w:szCs w:val="20"/>
                              </w:rPr>
                              <w:t xml:space="preserve">. </w:t>
                            </w:r>
                          </w:p>
                          <w:p w14:paraId="0A8356C4" w14:textId="77777777" w:rsidR="00FD35A3" w:rsidRPr="001064E1" w:rsidRDefault="00FD35A3" w:rsidP="00F82289">
                            <w:pPr>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409.85pt;margin-top:10.5pt;width:461.05pt;height:299.4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" fillcolor="white [3201]" strokecolor="#d8d8d8 [2732]" strokeweight=".5pt">
                <v:textbox>
                  <w:txbxContent>
                    <w:p w14:paraId="392A88A6" w14:textId="77777777" w:rsidR="00FD35A3" w:rsidRPr="008030DB" w:rsidRDefault="00FD35A3" w:rsidP="00F82289">
                      <w:pPr>
                        <w:rPr>
                          <w:b/>
                          <w:sz w:val="20"/>
                          <w:szCs w:val="20"/>
                        </w:rPr>
                      </w:pPr>
                      <w:r w:rsidRPr="008030DB">
                        <w:rPr>
                          <w:b/>
                          <w:sz w:val="20"/>
                          <w:szCs w:val="20"/>
                        </w:rPr>
                        <w:t>Making the distinction between Ratification, Acceptance and Approval, Accession, and Signature</w:t>
                      </w:r>
                    </w:p>
                    <w:p w14:paraId="2FC920A5" w14:textId="77777777" w:rsidR="00FD35A3" w:rsidRPr="008030DB" w:rsidRDefault="00FD35A3" w:rsidP="00F82289">
                      <w:pPr>
                        <w:rPr>
                          <w:b/>
                          <w:sz w:val="20"/>
                          <w:szCs w:val="20"/>
                        </w:rPr>
                      </w:pPr>
                    </w:p>
                    <w:p w14:paraId="51F639B3" w14:textId="77777777" w:rsidR="00FD35A3" w:rsidRPr="008030DB" w:rsidRDefault="00FD35A3" w:rsidP="000246D6">
                      <w:pPr>
                        <w:pStyle w:val="ListParagraph"/>
                        <w:numPr>
                          <w:ilvl w:val="0"/>
                          <w:numId w:val="9"/>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Ratification – </w:t>
                      </w:r>
                      <w:r w:rsidRPr="008030DB">
                        <w:rPr>
                          <w:rFonts w:ascii="Times New Roman" w:hAnsi="Times New Roman" w:cs="Times New Roman"/>
                          <w:sz w:val="20"/>
                          <w:szCs w:val="20"/>
                        </w:rPr>
                        <w:t>the act whereby a State indicates its consent to be bound by a treaty.</w:t>
                      </w:r>
                      <w:r>
                        <w:rPr>
                          <w:rFonts w:ascii="Times New Roman" w:hAnsi="Times New Roman" w:cs="Times New Roman"/>
                          <w:sz w:val="20"/>
                          <w:szCs w:val="20"/>
                        </w:rPr>
                        <w:t xml:space="preserve"> </w:t>
                      </w:r>
                      <w:r w:rsidRPr="008030DB">
                        <w:rPr>
                          <w:rFonts w:ascii="Times New Roman" w:hAnsi="Times New Roman" w:cs="Times New Roman"/>
                          <w:sz w:val="20"/>
                          <w:szCs w:val="20"/>
                        </w:rPr>
                        <w:t>For bilateral treaties, this may be achieved by exchange instruments of ratification; whereas for multilateral treaties a depository usually takes on the role of collecting all ratifications.</w:t>
                      </w:r>
                      <w:r>
                        <w:rPr>
                          <w:rFonts w:ascii="Times New Roman" w:hAnsi="Times New Roman" w:cs="Times New Roman"/>
                          <w:sz w:val="20"/>
                          <w:szCs w:val="20"/>
                        </w:rPr>
                        <w:t xml:space="preserve"> </w:t>
                      </w:r>
                      <w:r w:rsidRPr="008030DB">
                        <w:rPr>
                          <w:rFonts w:ascii="Times New Roman" w:hAnsi="Times New Roman" w:cs="Times New Roman"/>
                          <w:sz w:val="20"/>
                          <w:szCs w:val="20"/>
                        </w:rPr>
                        <w:t xml:space="preserve">The ratification procedure allows States a certain </w:t>
                      </w:r>
                      <w:proofErr w:type="gramStart"/>
                      <w:r w:rsidRPr="008030DB">
                        <w:rPr>
                          <w:rFonts w:ascii="Times New Roman" w:hAnsi="Times New Roman" w:cs="Times New Roman"/>
                          <w:sz w:val="20"/>
                          <w:szCs w:val="20"/>
                        </w:rPr>
                        <w:t>period of time</w:t>
                      </w:r>
                      <w:proofErr w:type="gramEnd"/>
                      <w:r w:rsidRPr="008030DB">
                        <w:rPr>
                          <w:rFonts w:ascii="Times New Roman" w:hAnsi="Times New Roman" w:cs="Times New Roman"/>
                          <w:sz w:val="20"/>
                          <w:szCs w:val="20"/>
                        </w:rPr>
                        <w:t xml:space="preserve"> after the adoption of an agreement or arrangement for them to fulfil any requirements at the national level on order to give domestic effective to the agreement or arrangement. </w:t>
                      </w:r>
                    </w:p>
                    <w:p w14:paraId="6E10671C" w14:textId="77777777" w:rsidR="00FD35A3" w:rsidRPr="008030DB" w:rsidRDefault="00FD35A3" w:rsidP="00F82289">
                      <w:pPr>
                        <w:pStyle w:val="ListParagraph"/>
                        <w:ind w:left="426"/>
                        <w:rPr>
                          <w:rFonts w:ascii="Times New Roman" w:hAnsi="Times New Roman" w:cs="Times New Roman"/>
                          <w:b/>
                          <w:sz w:val="20"/>
                          <w:szCs w:val="20"/>
                        </w:rPr>
                      </w:pPr>
                    </w:p>
                    <w:p w14:paraId="06508A45" w14:textId="77777777" w:rsidR="00FD35A3" w:rsidRPr="008030DB" w:rsidRDefault="00FD35A3" w:rsidP="000246D6">
                      <w:pPr>
                        <w:pStyle w:val="ListParagraph"/>
                        <w:numPr>
                          <w:ilvl w:val="0"/>
                          <w:numId w:val="9"/>
                        </w:numPr>
                        <w:ind w:left="426"/>
                        <w:rPr>
                          <w:rFonts w:ascii="Times New Roman" w:hAnsi="Times New Roman" w:cs="Times New Roman"/>
                          <w:b/>
                          <w:sz w:val="20"/>
                          <w:szCs w:val="20"/>
                        </w:rPr>
                      </w:pPr>
                      <w:r w:rsidRPr="008030DB">
                        <w:rPr>
                          <w:rFonts w:ascii="Times New Roman" w:hAnsi="Times New Roman" w:cs="Times New Roman"/>
                          <w:b/>
                          <w:sz w:val="20"/>
                          <w:szCs w:val="20"/>
                        </w:rPr>
                        <w:t xml:space="preserve">Acceptance or approval – </w:t>
                      </w:r>
                      <w:r w:rsidRPr="008030DB">
                        <w:rPr>
                          <w:rFonts w:ascii="Times New Roman" w:hAnsi="Times New Roman" w:cs="Times New Roman"/>
                          <w:sz w:val="20"/>
                          <w:szCs w:val="20"/>
                        </w:rPr>
                        <w:t>instruments of “acceptance” or “approval” of a treaty express the consent of a State to be bound by a treaty. In the practice of certain States, accept</w:t>
                      </w:r>
                      <w:r>
                        <w:rPr>
                          <w:rFonts w:ascii="Times New Roman" w:hAnsi="Times New Roman" w:cs="Times New Roman"/>
                          <w:sz w:val="20"/>
                          <w:szCs w:val="20"/>
                        </w:rPr>
                        <w:t>ance</w:t>
                      </w:r>
                      <w:r w:rsidRPr="008030DB">
                        <w:rPr>
                          <w:rFonts w:ascii="Times New Roman" w:hAnsi="Times New Roman" w:cs="Times New Roman"/>
                          <w:sz w:val="20"/>
                          <w:szCs w:val="20"/>
                        </w:rPr>
                        <w:t xml:space="preserve"> or approval is used instead of ratification, when at the national level, constitutional law does not require a treaty be ratified by the head of State.</w:t>
                      </w:r>
                    </w:p>
                    <w:p w14:paraId="5AD53E86" w14:textId="77777777" w:rsidR="00FD35A3" w:rsidRPr="008030DB" w:rsidRDefault="00FD35A3" w:rsidP="00F82289">
                      <w:pPr>
                        <w:pStyle w:val="ListParagraph"/>
                        <w:ind w:left="426"/>
                        <w:rPr>
                          <w:rFonts w:ascii="Times New Roman" w:hAnsi="Times New Roman" w:cs="Times New Roman"/>
                          <w:b/>
                          <w:sz w:val="20"/>
                          <w:szCs w:val="20"/>
                        </w:rPr>
                      </w:pPr>
                    </w:p>
                    <w:p w14:paraId="41CC8321" w14:textId="77777777" w:rsidR="00FD35A3" w:rsidRPr="008030DB" w:rsidRDefault="00FD35A3" w:rsidP="000246D6">
                      <w:pPr>
                        <w:pStyle w:val="ListParagraph"/>
                        <w:numPr>
                          <w:ilvl w:val="0"/>
                          <w:numId w:val="9"/>
                        </w:numPr>
                        <w:ind w:left="426"/>
                        <w:rPr>
                          <w:rFonts w:ascii="Times New Roman" w:hAnsi="Times New Roman" w:cs="Times New Roman"/>
                          <w:b/>
                          <w:sz w:val="20"/>
                          <w:szCs w:val="20"/>
                        </w:rPr>
                      </w:pPr>
                      <w:r w:rsidRPr="008030DB">
                        <w:rPr>
                          <w:rFonts w:ascii="Times New Roman" w:hAnsi="Times New Roman" w:cs="Times New Roman"/>
                          <w:b/>
                          <w:sz w:val="20"/>
                          <w:szCs w:val="20"/>
                        </w:rPr>
                        <w:t>Accession –</w:t>
                      </w:r>
                      <w:r w:rsidRPr="008030DB">
                        <w:rPr>
                          <w:rFonts w:ascii="Times New Roman" w:hAnsi="Times New Roman" w:cs="Times New Roman"/>
                          <w:sz w:val="20"/>
                          <w:szCs w:val="20"/>
                        </w:rPr>
                        <w:t xml:space="preserve"> the act whereby a State accepts to become a Party to an agreement or arrangement that has already been negotiated and signed by other States. Accession usually occurs after an agreement or arrangement has entered into force. </w:t>
                      </w:r>
                    </w:p>
                    <w:p w14:paraId="5DCF6AC5" w14:textId="77777777" w:rsidR="00FD35A3" w:rsidRPr="008030DB" w:rsidRDefault="00FD35A3" w:rsidP="00F82289">
                      <w:pPr>
                        <w:pStyle w:val="ListParagraph"/>
                        <w:rPr>
                          <w:rFonts w:ascii="Times New Roman" w:hAnsi="Times New Roman" w:cs="Times New Roman"/>
                          <w:b/>
                          <w:sz w:val="20"/>
                          <w:szCs w:val="20"/>
                        </w:rPr>
                      </w:pPr>
                    </w:p>
                    <w:p w14:paraId="793FE2FA" w14:textId="77777777" w:rsidR="00FD35A3" w:rsidRPr="008030DB" w:rsidRDefault="00FD35A3" w:rsidP="000246D6">
                      <w:pPr>
                        <w:pStyle w:val="ListParagraph"/>
                        <w:numPr>
                          <w:ilvl w:val="0"/>
                          <w:numId w:val="9"/>
                        </w:numPr>
                        <w:ind w:left="426"/>
                        <w:jc w:val="both"/>
                        <w:rPr>
                          <w:rFonts w:ascii="Times New Roman" w:hAnsi="Times New Roman" w:cs="Times New Roman"/>
                          <w:b/>
                          <w:sz w:val="20"/>
                          <w:szCs w:val="20"/>
                        </w:rPr>
                      </w:pPr>
                      <w:r w:rsidRPr="008030DB">
                        <w:rPr>
                          <w:rFonts w:ascii="Times New Roman" w:hAnsi="Times New Roman" w:cs="Times New Roman"/>
                          <w:b/>
                          <w:sz w:val="20"/>
                          <w:szCs w:val="20"/>
                        </w:rPr>
                        <w:t xml:space="preserve">Signature – </w:t>
                      </w:r>
                      <w:r w:rsidRPr="008030DB">
                        <w:rPr>
                          <w:rFonts w:ascii="Times New Roman" w:hAnsi="Times New Roman" w:cs="Times New Roman"/>
                          <w:sz w:val="20"/>
                          <w:szCs w:val="20"/>
                        </w:rPr>
                        <w:t>in certain circumstances signature from a governmental official with the requisite authority may suffice to commit a State to an agreement or arrangement.</w:t>
                      </w:r>
                      <w:r>
                        <w:rPr>
                          <w:rFonts w:ascii="Times New Roman" w:hAnsi="Times New Roman" w:cs="Times New Roman"/>
                          <w:sz w:val="20"/>
                          <w:szCs w:val="20"/>
                        </w:rPr>
                        <w:t xml:space="preserve"> </w:t>
                      </w:r>
                      <w:r w:rsidRPr="008030DB">
                        <w:rPr>
                          <w:rFonts w:ascii="Times New Roman" w:hAnsi="Times New Roman" w:cs="Times New Roman"/>
                          <w:sz w:val="20"/>
                          <w:szCs w:val="20"/>
                        </w:rPr>
                        <w:t>However, in other circumstances, a signature alone may not suffice, as consent to be bound may be contingent on ratification, acceptance or approval</w:t>
                      </w:r>
                      <w:r>
                        <w:rPr>
                          <w:rFonts w:ascii="Times New Roman" w:hAnsi="Times New Roman" w:cs="Times New Roman"/>
                          <w:sz w:val="20"/>
                          <w:szCs w:val="20"/>
                        </w:rPr>
                        <w:t>,</w:t>
                      </w:r>
                      <w:r w:rsidRPr="008030DB">
                        <w:rPr>
                          <w:rFonts w:ascii="Times New Roman" w:hAnsi="Times New Roman" w:cs="Times New Roman"/>
                          <w:sz w:val="20"/>
                          <w:szCs w:val="20"/>
                        </w:rPr>
                        <w:t xml:space="preserve"> or accession. Usually, the provisions of an agreement or arrangement will set out the significance of signature. </w:t>
                      </w:r>
                    </w:p>
                    <w:p w14:paraId="22F381BD" w14:textId="77777777" w:rsidR="00FD35A3" w:rsidRPr="008030DB" w:rsidRDefault="00FD35A3" w:rsidP="00F82289">
                      <w:pPr>
                        <w:rPr>
                          <w:b/>
                          <w:sz w:val="20"/>
                          <w:szCs w:val="20"/>
                        </w:rPr>
                      </w:pPr>
                    </w:p>
                    <w:p w14:paraId="72C4FF4E" w14:textId="77777777" w:rsidR="00FD35A3" w:rsidRPr="008030DB" w:rsidRDefault="00FD35A3" w:rsidP="00F82289">
                      <w:pPr>
                        <w:rPr>
                          <w:b/>
                          <w:sz w:val="20"/>
                          <w:szCs w:val="20"/>
                        </w:rPr>
                      </w:pPr>
                      <w:r w:rsidRPr="008030DB">
                        <w:rPr>
                          <w:b/>
                          <w:sz w:val="20"/>
                          <w:szCs w:val="20"/>
                        </w:rPr>
                        <w:t xml:space="preserve">For further information see UN Treaty Collection, </w:t>
                      </w:r>
                      <w:r w:rsidRPr="008030DB">
                        <w:rPr>
                          <w:b/>
                          <w:i/>
                          <w:sz w:val="20"/>
                          <w:szCs w:val="20"/>
                        </w:rPr>
                        <w:t>Glossary of terms relating to Treaty Actions</w:t>
                      </w:r>
                      <w:r w:rsidRPr="008030DB">
                        <w:rPr>
                          <w:b/>
                          <w:sz w:val="20"/>
                          <w:szCs w:val="20"/>
                        </w:rPr>
                        <w:t xml:space="preserve">, </w:t>
                      </w:r>
                      <w:hyperlink r:id="rId24" w:history="1">
                        <w:r w:rsidRPr="008030DB">
                          <w:rPr>
                            <w:rStyle w:val="Hyperlink"/>
                            <w:b/>
                            <w:sz w:val="20"/>
                            <w:szCs w:val="20"/>
                          </w:rPr>
                          <w:t>https://treaties.un.org/Pages/Overview.aspx?path=overview/glossary/page1_en.xml</w:t>
                        </w:r>
                      </w:hyperlink>
                      <w:r w:rsidRPr="008030DB">
                        <w:rPr>
                          <w:b/>
                          <w:sz w:val="20"/>
                          <w:szCs w:val="20"/>
                        </w:rPr>
                        <w:t xml:space="preserve">. </w:t>
                      </w:r>
                    </w:p>
                    <w:p w14:paraId="0A8356C4" w14:textId="77777777" w:rsidR="00FD35A3" w:rsidRPr="001064E1" w:rsidRDefault="00FD35A3" w:rsidP="00F82289">
                      <w:pPr>
                        <w:jc w:val="both"/>
                        <w:rPr>
                          <w:b/>
                          <w:sz w:val="20"/>
                          <w:szCs w:val="20"/>
                        </w:rPr>
                      </w:pPr>
                    </w:p>
                  </w:txbxContent>
                </v:textbox>
                <w10:wrap type="square" anchorx="margin"/>
              </v:shape>
            </w:pict>
          </mc:Fallback>
        </mc:AlternateContent>
      </w:r>
    </w:p>
    <w:p w14:paraId="44D0278A" w14:textId="77777777" w:rsidR="00F82289" w:rsidRPr="00D61CE6" w:rsidRDefault="00F82289" w:rsidP="000246D6">
      <w:pPr>
        <w:pStyle w:val="SingleTxtG"/>
        <w:numPr>
          <w:ilvl w:val="0"/>
          <w:numId w:val="10"/>
        </w:numPr>
        <w:ind w:right="9"/>
        <w:rPr>
          <w:rFonts w:asciiTheme="majorBidi" w:hAnsiTheme="majorBidi" w:cstheme="majorBidi"/>
          <w:sz w:val="22"/>
          <w:szCs w:val="22"/>
        </w:rPr>
      </w:pPr>
      <w:r w:rsidRPr="00D61CE6">
        <w:rPr>
          <w:rFonts w:asciiTheme="majorBidi" w:hAnsiTheme="majorBidi" w:cstheme="majorBidi"/>
          <w:b/>
          <w:sz w:val="22"/>
          <w:szCs w:val="22"/>
        </w:rPr>
        <w:t xml:space="preserve">An agreement or arrangement developed but not in force </w:t>
      </w:r>
      <w:r w:rsidRPr="00D61CE6">
        <w:rPr>
          <w:rFonts w:asciiTheme="majorBidi" w:hAnsiTheme="majorBidi" w:cstheme="majorBidi"/>
          <w:sz w:val="22"/>
          <w:szCs w:val="22"/>
        </w:rPr>
        <w:t xml:space="preserve">might be one that six out of eight riparian countries have negotiated and adopted, but all countries must ratify it before it enters into force. </w:t>
      </w:r>
    </w:p>
    <w:p w14:paraId="0089BA2B" w14:textId="295D465F" w:rsidR="00F82289" w:rsidRPr="00D61CE6" w:rsidRDefault="00F82289" w:rsidP="000246D6">
      <w:pPr>
        <w:pStyle w:val="SingleTxtG"/>
        <w:numPr>
          <w:ilvl w:val="0"/>
          <w:numId w:val="10"/>
        </w:numPr>
        <w:ind w:right="9"/>
        <w:rPr>
          <w:rFonts w:asciiTheme="majorBidi" w:hAnsiTheme="majorBidi" w:cstheme="majorBidi"/>
          <w:b/>
          <w:iCs/>
          <w:sz w:val="22"/>
          <w:szCs w:val="22"/>
        </w:rPr>
      </w:pPr>
      <w:r w:rsidRPr="00D61CE6">
        <w:rPr>
          <w:rFonts w:asciiTheme="majorBidi" w:hAnsiTheme="majorBidi" w:cstheme="majorBidi"/>
          <w:b/>
          <w:sz w:val="22"/>
          <w:szCs w:val="22"/>
        </w:rPr>
        <w:t xml:space="preserve">An agreement or arrangement developed, but not in force for all </w:t>
      </w:r>
      <w:proofErr w:type="spellStart"/>
      <w:r w:rsidRPr="00D61CE6">
        <w:rPr>
          <w:rFonts w:asciiTheme="majorBidi" w:hAnsiTheme="majorBidi" w:cstheme="majorBidi"/>
          <w:b/>
          <w:sz w:val="22"/>
          <w:szCs w:val="22"/>
        </w:rPr>
        <w:t>riparians</w:t>
      </w:r>
      <w:proofErr w:type="spellEnd"/>
      <w:r w:rsidRPr="00D61CE6">
        <w:rPr>
          <w:rFonts w:asciiTheme="majorBidi" w:hAnsiTheme="majorBidi" w:cstheme="majorBidi"/>
          <w:b/>
          <w:sz w:val="22"/>
          <w:szCs w:val="22"/>
        </w:rPr>
        <w:t xml:space="preserve"> </w:t>
      </w:r>
      <w:r w:rsidRPr="00D61CE6">
        <w:rPr>
          <w:rFonts w:asciiTheme="majorBidi" w:hAnsiTheme="majorBidi" w:cstheme="majorBidi"/>
          <w:sz w:val="22"/>
          <w:szCs w:val="22"/>
        </w:rPr>
        <w:t xml:space="preserve">might be an agreement that requires four out of six riparian countries to ratify it before it enters into force. If only four countries have so far ratified such an agreement, it would not be in force for </w:t>
      </w:r>
      <w:r w:rsidRPr="00D61CE6">
        <w:rPr>
          <w:rFonts w:asciiTheme="majorBidi" w:hAnsiTheme="majorBidi" w:cstheme="majorBidi"/>
          <w:i/>
          <w:sz w:val="22"/>
          <w:szCs w:val="22"/>
        </w:rPr>
        <w:t xml:space="preserve">all </w:t>
      </w:r>
      <w:r w:rsidRPr="00D61CE6">
        <w:rPr>
          <w:rFonts w:asciiTheme="majorBidi" w:hAnsiTheme="majorBidi" w:cstheme="majorBidi"/>
          <w:sz w:val="22"/>
          <w:szCs w:val="22"/>
        </w:rPr>
        <w:t xml:space="preserve">Riparian States. </w:t>
      </w:r>
    </w:p>
    <w:p w14:paraId="3E828ADE" w14:textId="36642732" w:rsidR="0077257A" w:rsidRPr="00D61CE6" w:rsidRDefault="0077257A" w:rsidP="000246D6">
      <w:pPr>
        <w:pStyle w:val="SingleTxtG"/>
        <w:numPr>
          <w:ilvl w:val="0"/>
          <w:numId w:val="10"/>
        </w:numPr>
        <w:ind w:right="9"/>
        <w:rPr>
          <w:rFonts w:asciiTheme="majorBidi" w:hAnsiTheme="majorBidi" w:cstheme="majorBidi"/>
          <w:b/>
          <w:iCs/>
          <w:sz w:val="22"/>
          <w:szCs w:val="22"/>
        </w:rPr>
      </w:pPr>
      <w:r w:rsidRPr="00D61CE6">
        <w:rPr>
          <w:rFonts w:asciiTheme="majorBidi" w:hAnsiTheme="majorBidi" w:cstheme="majorBidi"/>
          <w:b/>
          <w:iCs/>
          <w:sz w:val="22"/>
          <w:szCs w:val="22"/>
        </w:rPr>
        <w:t>For guidance on how to list agreements and arrangement see note</w:t>
      </w:r>
      <w:r w:rsidR="00AB08F7" w:rsidRPr="00D61CE6">
        <w:rPr>
          <w:rFonts w:asciiTheme="majorBidi" w:hAnsiTheme="majorBidi" w:cstheme="majorBidi"/>
          <w:b/>
          <w:iCs/>
          <w:sz w:val="22"/>
          <w:szCs w:val="22"/>
        </w:rPr>
        <w:t xml:space="preserve"> </w:t>
      </w:r>
      <w:r w:rsidR="00AB08F7" w:rsidRPr="00D61CE6">
        <w:rPr>
          <w:rFonts w:asciiTheme="majorBidi" w:hAnsiTheme="majorBidi" w:cstheme="majorBidi"/>
          <w:b/>
          <w:iCs/>
          <w:color w:val="7030A0"/>
          <w:sz w:val="22"/>
          <w:szCs w:val="22"/>
        </w:rPr>
        <w:t>[2]</w:t>
      </w:r>
      <w:r w:rsidRPr="00D61CE6">
        <w:rPr>
          <w:rFonts w:asciiTheme="majorBidi" w:hAnsiTheme="majorBidi" w:cstheme="majorBidi"/>
          <w:b/>
          <w:iCs/>
          <w:sz w:val="22"/>
          <w:szCs w:val="22"/>
        </w:rPr>
        <w:t xml:space="preserve"> above. </w:t>
      </w:r>
    </w:p>
    <w:p w14:paraId="31163C5E" w14:textId="77777777" w:rsidR="0077257A" w:rsidRPr="00D61CE6" w:rsidRDefault="0077257A" w:rsidP="000246D6">
      <w:pPr>
        <w:pStyle w:val="SingleTxtG"/>
        <w:numPr>
          <w:ilvl w:val="0"/>
          <w:numId w:val="10"/>
        </w:numPr>
        <w:ind w:right="9"/>
        <w:rPr>
          <w:rFonts w:asciiTheme="majorBidi" w:hAnsiTheme="majorBidi" w:cstheme="majorBidi"/>
          <w:b/>
          <w:iCs/>
          <w:sz w:val="22"/>
          <w:szCs w:val="22"/>
        </w:rPr>
      </w:pPr>
      <w:r w:rsidRPr="00D61CE6">
        <w:rPr>
          <w:rFonts w:asciiTheme="majorBidi" w:hAnsiTheme="majorBidi" w:cstheme="majorBidi"/>
          <w:b/>
          <w:sz w:val="22"/>
          <w:szCs w:val="22"/>
        </w:rPr>
        <w:t>An agreement or arrangement under development</w:t>
      </w:r>
      <w:r w:rsidRPr="00D61CE6">
        <w:rPr>
          <w:rFonts w:asciiTheme="majorBidi" w:hAnsiTheme="majorBidi" w:cstheme="majorBidi"/>
          <w:sz w:val="22"/>
          <w:szCs w:val="22"/>
        </w:rPr>
        <w:t xml:space="preserve"> might include one that is being negotiated and has not been </w:t>
      </w:r>
      <w:r w:rsidRPr="00D61CE6">
        <w:rPr>
          <w:rFonts w:asciiTheme="majorBidi" w:hAnsiTheme="majorBidi" w:cstheme="majorBidi"/>
          <w:b/>
          <w:sz w:val="22"/>
          <w:szCs w:val="22"/>
        </w:rPr>
        <w:t>adopted</w:t>
      </w:r>
      <w:r w:rsidRPr="00D61CE6">
        <w:rPr>
          <w:rFonts w:asciiTheme="majorBidi" w:hAnsiTheme="majorBidi" w:cstheme="majorBidi"/>
          <w:sz w:val="22"/>
          <w:szCs w:val="22"/>
        </w:rPr>
        <w:t xml:space="preserve"> by the relevant Parties. “</w:t>
      </w:r>
      <w:r w:rsidRPr="00D61CE6">
        <w:rPr>
          <w:rFonts w:asciiTheme="majorBidi" w:hAnsiTheme="majorBidi" w:cstheme="majorBidi"/>
          <w:b/>
          <w:sz w:val="22"/>
          <w:szCs w:val="22"/>
        </w:rPr>
        <w:t>Adoption</w:t>
      </w:r>
      <w:r w:rsidRPr="00D61CE6">
        <w:rPr>
          <w:rFonts w:asciiTheme="majorBidi" w:hAnsiTheme="majorBidi" w:cstheme="majorBidi"/>
          <w:sz w:val="22"/>
          <w:szCs w:val="22"/>
        </w:rPr>
        <w:t xml:space="preserve">” is, “the formal act by which the form and content of a proposed treaty text are established” (UN Treaty Collection, 2019). An agreement or arrangement may be adopted at an international meeting of the relevant Parties, usually through a majority vote or by consensus. </w:t>
      </w:r>
    </w:p>
    <w:p w14:paraId="3D16B432" w14:textId="046D9FDE" w:rsidR="0077257A" w:rsidRPr="00D61CE6" w:rsidRDefault="0077257A" w:rsidP="000246D6">
      <w:pPr>
        <w:pStyle w:val="SingleTxtG"/>
        <w:numPr>
          <w:ilvl w:val="0"/>
          <w:numId w:val="10"/>
        </w:numPr>
        <w:ind w:right="9"/>
        <w:rPr>
          <w:rFonts w:asciiTheme="majorBidi" w:hAnsiTheme="majorBidi" w:cstheme="majorBidi"/>
          <w:bCs/>
          <w:iCs/>
          <w:sz w:val="22"/>
          <w:szCs w:val="22"/>
        </w:rPr>
      </w:pPr>
      <w:r w:rsidRPr="00D61CE6">
        <w:rPr>
          <w:rFonts w:asciiTheme="majorBidi" w:hAnsiTheme="majorBidi" w:cstheme="majorBidi"/>
          <w:b/>
          <w:sz w:val="22"/>
          <w:szCs w:val="22"/>
        </w:rPr>
        <w:t xml:space="preserve">In what situation might no agreement or arrangement exist, but a joint body or mechanism is in place? </w:t>
      </w:r>
      <w:r w:rsidRPr="00D61CE6">
        <w:rPr>
          <w:rFonts w:asciiTheme="majorBidi" w:hAnsiTheme="majorBidi" w:cstheme="majorBidi"/>
          <w:sz w:val="22"/>
          <w:szCs w:val="22"/>
        </w:rPr>
        <w:t xml:space="preserve">Generally, a joint body or mechanism is established pursuant to an agreement or arrangement (for a definition of “joint body or mechanism”, see note </w:t>
      </w:r>
      <w:r w:rsidRPr="00D61CE6">
        <w:rPr>
          <w:rFonts w:asciiTheme="majorBidi" w:hAnsiTheme="majorBidi" w:cstheme="majorBidi"/>
          <w:sz w:val="22"/>
          <w:szCs w:val="22"/>
        </w:rPr>
        <w:fldChar w:fldCharType="begin"/>
      </w:r>
      <w:r w:rsidRPr="00D61CE6">
        <w:rPr>
          <w:rFonts w:asciiTheme="majorBidi" w:hAnsiTheme="majorBidi" w:cstheme="majorBidi"/>
          <w:sz w:val="22"/>
          <w:szCs w:val="22"/>
        </w:rPr>
        <w:instrText xml:space="preserve"> REF _Ref12010150 \r \h  \* MERGEFORMAT </w:instrText>
      </w:r>
      <w:r w:rsidRPr="00D61CE6">
        <w:rPr>
          <w:rFonts w:asciiTheme="majorBidi" w:hAnsiTheme="majorBidi" w:cstheme="majorBidi"/>
          <w:sz w:val="22"/>
          <w:szCs w:val="22"/>
        </w:rPr>
      </w:r>
      <w:r w:rsidRPr="00D61CE6">
        <w:rPr>
          <w:rFonts w:asciiTheme="majorBidi" w:hAnsiTheme="majorBidi" w:cstheme="majorBidi"/>
          <w:sz w:val="22"/>
          <w:szCs w:val="22"/>
        </w:rPr>
        <w:fldChar w:fldCharType="separate"/>
      </w:r>
      <w:r w:rsidR="00B645A3">
        <w:rPr>
          <w:rFonts w:asciiTheme="majorBidi" w:hAnsiTheme="majorBidi" w:cstheme="majorBidi"/>
          <w:sz w:val="22"/>
          <w:szCs w:val="22"/>
          <w:cs/>
        </w:rPr>
        <w:t>‎</w:t>
      </w:r>
      <w:r w:rsidR="00B645A3">
        <w:rPr>
          <w:rFonts w:asciiTheme="majorBidi" w:hAnsiTheme="majorBidi" w:cstheme="majorBidi"/>
          <w:sz w:val="22"/>
          <w:szCs w:val="22"/>
        </w:rPr>
        <w:t>[</w:t>
      </w:r>
      <w:r w:rsidR="00B645A3" w:rsidRPr="00B645A3">
        <w:rPr>
          <w:rFonts w:asciiTheme="majorBidi" w:hAnsiTheme="majorBidi" w:cstheme="majorBidi"/>
          <w:color w:val="7030A0"/>
          <w:sz w:val="22"/>
          <w:szCs w:val="22"/>
        </w:rPr>
        <w:t>28</w:t>
      </w:r>
      <w:r w:rsidR="00B645A3">
        <w:rPr>
          <w:rFonts w:asciiTheme="majorBidi" w:hAnsiTheme="majorBidi" w:cstheme="majorBidi"/>
          <w:sz w:val="22"/>
          <w:szCs w:val="22"/>
        </w:rPr>
        <w:t>]</w:t>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 below). However, in limited circumstances a joint body or mechanism may exist in absence of an agreement or arrangement. For example, El Salvador noted in their first national report that a binational commission has been established with Guatemala to discuss transboundary water issues, but so far, the two countries have not been able to conclude any agreement concerning their shared river basins and aquifer systems. Along similar lines, Mexico identified 13 transboundary river basins with the US which, while falling within the scope of the US-Mexico International Boundary and Water Commission, are not subject to a specific treaty. The only river basins covered by a bilateral agreement between the US and Mexico are the Colorado, Grande and Tijuana River </w:t>
      </w:r>
      <w:r w:rsidRPr="00D61CE6">
        <w:rPr>
          <w:rFonts w:asciiTheme="majorBidi" w:hAnsiTheme="majorBidi" w:cstheme="majorBidi"/>
          <w:sz w:val="22"/>
          <w:szCs w:val="22"/>
        </w:rPr>
        <w:lastRenderedPageBreak/>
        <w:t xml:space="preserve">Basins (see </w:t>
      </w:r>
      <w:r w:rsidRPr="00D61CE6">
        <w:rPr>
          <w:rFonts w:asciiTheme="majorBidi" w:hAnsiTheme="majorBidi" w:cstheme="majorBidi"/>
          <w:i/>
          <w:sz w:val="22"/>
          <w:szCs w:val="22"/>
        </w:rPr>
        <w:t>Treaty and Protocol on Utilisation of Waters of the Colorado and Tijuana Rivers and of the Rio Grande between the United States and Mexico</w:t>
      </w:r>
      <w:r w:rsidRPr="00D61CE6">
        <w:rPr>
          <w:rFonts w:asciiTheme="majorBidi" w:hAnsiTheme="majorBidi" w:cstheme="majorBidi"/>
          <w:sz w:val="22"/>
          <w:szCs w:val="22"/>
        </w:rPr>
        <w:t xml:space="preserve">, 3 February 1944). </w:t>
      </w:r>
    </w:p>
    <w:p w14:paraId="358ADCFD" w14:textId="2B4CAB41" w:rsidR="00B96A9C" w:rsidRPr="00D61CE6" w:rsidRDefault="00B96A9C" w:rsidP="00A4271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61CE6" w14:paraId="52216DEF" w14:textId="77777777" w:rsidTr="00AF4D6E">
        <w:tc>
          <w:tcPr>
            <w:tcW w:w="9629" w:type="dxa"/>
          </w:tcPr>
          <w:p w14:paraId="48B6F3BB" w14:textId="77777777" w:rsidR="00DB40D8" w:rsidRPr="00D61CE6" w:rsidRDefault="00DB40D8" w:rsidP="00DB40D8">
            <w:pPr>
              <w:spacing w:after="120"/>
              <w:ind w:right="88"/>
              <w:jc w:val="both"/>
              <w:rPr>
                <w:rFonts w:asciiTheme="majorBidi" w:hAnsiTheme="majorBidi" w:cstheme="majorBidi"/>
                <w:b/>
                <w:sz w:val="22"/>
                <w:szCs w:val="22"/>
              </w:rPr>
            </w:pPr>
            <w:r w:rsidRPr="00D61CE6">
              <w:rPr>
                <w:rFonts w:asciiTheme="majorBidi" w:hAnsiTheme="majorBidi" w:cstheme="majorBidi"/>
                <w:b/>
                <w:sz w:val="22"/>
                <w:szCs w:val="22"/>
              </w:rPr>
              <w:t>Questions 2 and 3 to be completed for each bilateral or multilateral agreement or arrangement in force in the transboundary basin, sub-basin, part of a basin or group of basins.</w:t>
            </w:r>
          </w:p>
          <w:p w14:paraId="2DB11DDC" w14:textId="40C496AA"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2.</w:t>
            </w:r>
            <w:r w:rsidRPr="00D61CE6">
              <w:rPr>
                <w:rFonts w:asciiTheme="majorBidi" w:hAnsiTheme="majorBidi" w:cstheme="majorBidi"/>
                <w:sz w:val="22"/>
                <w:szCs w:val="22"/>
              </w:rPr>
              <w:tab/>
              <w:t>(a)</w:t>
            </w:r>
            <w:r w:rsidRPr="00D61CE6">
              <w:rPr>
                <w:rFonts w:asciiTheme="majorBidi" w:hAnsiTheme="majorBidi" w:cstheme="majorBidi"/>
                <w:sz w:val="22"/>
                <w:szCs w:val="22"/>
              </w:rPr>
              <w:tab/>
              <w:t xml:space="preserve">Does this agreement or arrangement specify the area subject to cooperation?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16</w:t>
            </w:r>
            <w:r w:rsidRPr="00D61CE6">
              <w:rPr>
                <w:rFonts w:asciiTheme="majorBidi" w:hAnsiTheme="majorBidi" w:cstheme="majorBidi"/>
                <w:color w:val="7030A0"/>
                <w:sz w:val="22"/>
                <w:szCs w:val="22"/>
              </w:rPr>
              <w:t>]</w:t>
            </w:r>
          </w:p>
          <w:p w14:paraId="7ED33AFD" w14:textId="77777777"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88AF359" w14:textId="740EF3BB"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If yes, does it cover the entire basin or group of basins and all riparian States?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17 18 19</w:t>
            </w:r>
            <w:r w:rsidRPr="00D61CE6">
              <w:rPr>
                <w:rFonts w:asciiTheme="majorBidi" w:hAnsiTheme="majorBidi" w:cstheme="majorBidi"/>
                <w:color w:val="7030A0"/>
                <w:sz w:val="22"/>
                <w:szCs w:val="22"/>
              </w:rPr>
              <w:t>]</w:t>
            </w:r>
          </w:p>
          <w:p w14:paraId="55A6657D" w14:textId="77777777"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B90432D" w14:textId="7D591283" w:rsidR="00DB40D8" w:rsidRPr="00D61CE6" w:rsidDel="00A938D0"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Additional explanations?</w:t>
            </w:r>
            <w:r w:rsidRPr="00D61CE6">
              <w:rPr>
                <w:rFonts w:asciiTheme="majorBidi" w:hAnsiTheme="majorBidi" w:cstheme="majorBidi"/>
                <w:b/>
                <w:bCs/>
                <w:sz w:val="22"/>
                <w:szCs w:val="22"/>
              </w:rPr>
              <w:t xml:space="preserve"> </w:t>
            </w:r>
            <w:r w:rsidRPr="00D61CE6" w:rsidDel="00A938D0">
              <w:rPr>
                <w:rFonts w:asciiTheme="majorBidi" w:hAnsiTheme="majorBidi" w:cstheme="majorBidi"/>
                <w:sz w:val="22"/>
                <w:szCs w:val="22"/>
              </w:rPr>
              <w:t>[fill in]</w:t>
            </w:r>
            <w:r w:rsidRPr="00D61CE6">
              <w:rPr>
                <w:rFonts w:asciiTheme="majorBidi" w:hAnsiTheme="majorBidi" w:cstheme="majorBidi"/>
                <w:sz w:val="22"/>
                <w:szCs w:val="22"/>
              </w:rPr>
              <w:t xml:space="preserv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20</w:t>
            </w:r>
            <w:r w:rsidRPr="00D61CE6">
              <w:rPr>
                <w:rFonts w:asciiTheme="majorBidi" w:hAnsiTheme="majorBidi" w:cstheme="majorBidi"/>
                <w:color w:val="7030A0"/>
                <w:sz w:val="22"/>
                <w:szCs w:val="22"/>
              </w:rPr>
              <w:t>]</w:t>
            </w:r>
          </w:p>
          <w:p w14:paraId="186DFC3A" w14:textId="2424F90A"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Or, </w:t>
            </w:r>
            <w:r w:rsidRPr="00D61CE6">
              <w:rPr>
                <w:rFonts w:asciiTheme="majorBidi" w:hAnsiTheme="majorBidi" w:cstheme="majorBidi"/>
                <w:sz w:val="22"/>
                <w:szCs w:val="22"/>
                <w:highlight w:val="yellow"/>
              </w:rPr>
              <w:t xml:space="preserve">if the agreement or arrangement relates to a sub-basin, does it cover the entire sub-basin? </w:t>
            </w:r>
            <w:r w:rsidRPr="00D61CE6">
              <w:rPr>
                <w:rFonts w:asciiTheme="majorBidi" w:hAnsiTheme="majorBidi" w:cstheme="majorBidi"/>
                <w:color w:val="7030A0"/>
                <w:sz w:val="22"/>
                <w:szCs w:val="22"/>
                <w:highlight w:val="yellow"/>
              </w:rPr>
              <w:t>[</w:t>
            </w:r>
            <w:r w:rsidR="00181B30" w:rsidRPr="00D61CE6">
              <w:rPr>
                <w:rFonts w:asciiTheme="majorBidi" w:hAnsiTheme="majorBidi" w:cstheme="majorBidi"/>
                <w:color w:val="7030A0"/>
                <w:sz w:val="22"/>
                <w:szCs w:val="22"/>
                <w:highlight w:val="yellow"/>
              </w:rPr>
              <w:t>21</w:t>
            </w:r>
            <w:r w:rsidRPr="00D61CE6">
              <w:rPr>
                <w:rFonts w:asciiTheme="majorBidi" w:hAnsiTheme="majorBidi" w:cstheme="majorBidi"/>
                <w:color w:val="7030A0"/>
                <w:sz w:val="22"/>
                <w:szCs w:val="22"/>
                <w:highlight w:val="yellow"/>
              </w:rPr>
              <w:t>]</w:t>
            </w:r>
          </w:p>
          <w:p w14:paraId="4E71FFAE" w14:textId="77777777"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66AA269" w14:textId="77777777"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Additional explanations?</w:t>
            </w:r>
            <w:r w:rsidRPr="00D61CE6">
              <w:rPr>
                <w:rFonts w:asciiTheme="majorBidi" w:hAnsiTheme="majorBidi" w:cstheme="majorBidi"/>
                <w:b/>
                <w:bCs/>
                <w:sz w:val="22"/>
                <w:szCs w:val="22"/>
              </w:rPr>
              <w:t xml:space="preserve"> </w:t>
            </w:r>
            <w:r w:rsidRPr="00D61CE6" w:rsidDel="00A938D0">
              <w:rPr>
                <w:rFonts w:asciiTheme="majorBidi" w:hAnsiTheme="majorBidi" w:cstheme="majorBidi"/>
                <w:sz w:val="22"/>
                <w:szCs w:val="22"/>
              </w:rPr>
              <w:t>[fill in]</w:t>
            </w:r>
          </w:p>
          <w:p w14:paraId="42C67273" w14:textId="43E554B6" w:rsidR="00B96A9C"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 xml:space="preserve">Which States (including your own) are bound by the agreement or arrangement? </w:t>
            </w:r>
            <w:r w:rsidRPr="00D61CE6">
              <w:rPr>
                <w:rFonts w:asciiTheme="majorBidi" w:hAnsiTheme="majorBidi" w:cstheme="majorBidi"/>
                <w:i/>
                <w:sz w:val="22"/>
                <w:szCs w:val="22"/>
              </w:rPr>
              <w:t>(Please list)</w:t>
            </w:r>
            <w:r w:rsidRPr="00D61CE6">
              <w:rPr>
                <w:rFonts w:asciiTheme="majorBidi" w:hAnsiTheme="majorBidi" w:cstheme="majorBidi"/>
                <w:sz w:val="22"/>
                <w:szCs w:val="22"/>
              </w:rPr>
              <w:t>: [fill in]</w:t>
            </w:r>
          </w:p>
        </w:tc>
      </w:tr>
    </w:tbl>
    <w:p w14:paraId="3752B22F" w14:textId="1D9D3AA7" w:rsidR="00B96A9C" w:rsidRPr="00D61CE6" w:rsidRDefault="00B96A9C" w:rsidP="00A42718">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663239" w:rsidRPr="00D61CE6" w14:paraId="653E5C5D" w14:textId="77777777" w:rsidTr="00663239">
        <w:tc>
          <w:tcPr>
            <w:tcW w:w="9629" w:type="dxa"/>
            <w:tcBorders>
              <w:top w:val="nil"/>
              <w:left w:val="nil"/>
              <w:bottom w:val="nil"/>
              <w:right w:val="nil"/>
            </w:tcBorders>
            <w:shd w:val="clear" w:color="auto" w:fill="FFFF00"/>
          </w:tcPr>
          <w:p w14:paraId="49C135F9" w14:textId="4E11CC6B" w:rsidR="00663239" w:rsidRPr="00D61CE6" w:rsidRDefault="00663239" w:rsidP="00A42718">
            <w:pPr>
              <w:pStyle w:val="SingleTxtG"/>
              <w:spacing w:after="0" w:line="240" w:lineRule="auto"/>
              <w:ind w:left="0" w:right="1138"/>
              <w:rPr>
                <w:rFonts w:asciiTheme="majorBidi" w:hAnsiTheme="majorBidi" w:cstheme="majorBidi"/>
                <w:b/>
                <w:bCs/>
                <w:sz w:val="22"/>
                <w:szCs w:val="22"/>
              </w:rPr>
            </w:pPr>
            <w:bookmarkStart w:id="15" w:name="_Hlk17462113"/>
            <w:r w:rsidRPr="00D61CE6">
              <w:rPr>
                <w:rFonts w:asciiTheme="majorBidi" w:hAnsiTheme="majorBidi" w:cstheme="majorBidi"/>
                <w:b/>
                <w:bCs/>
                <w:sz w:val="22"/>
                <w:szCs w:val="22"/>
              </w:rPr>
              <w:t>Comments</w:t>
            </w:r>
          </w:p>
          <w:p w14:paraId="1BDBFE57" w14:textId="77777777" w:rsidR="00663239" w:rsidRPr="00D61CE6" w:rsidRDefault="00663239" w:rsidP="00A42718">
            <w:pPr>
              <w:pStyle w:val="SingleTxtG"/>
              <w:spacing w:after="0" w:line="240" w:lineRule="auto"/>
              <w:ind w:left="0" w:right="1138"/>
              <w:rPr>
                <w:rFonts w:asciiTheme="majorBidi" w:hAnsiTheme="majorBidi" w:cstheme="majorBidi"/>
                <w:b/>
                <w:bCs/>
                <w:sz w:val="22"/>
                <w:szCs w:val="22"/>
              </w:rPr>
            </w:pPr>
          </w:p>
          <w:p w14:paraId="59030E09" w14:textId="6AFE455B" w:rsidR="00663239" w:rsidRPr="00D61CE6" w:rsidRDefault="00663239" w:rsidP="00A42718">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b/>
                <w:bCs/>
                <w:sz w:val="22"/>
                <w:szCs w:val="22"/>
              </w:rPr>
              <w:t>Luxembourg:</w:t>
            </w:r>
            <w:r w:rsidRPr="00D61CE6">
              <w:rPr>
                <w:rFonts w:asciiTheme="majorBidi" w:hAnsiTheme="majorBidi" w:cstheme="majorBidi"/>
                <w:sz w:val="22"/>
                <w:szCs w:val="22"/>
              </w:rPr>
              <w:t xml:space="preserve"> In the case of a sub-basin, should only this question be answered or also the previous one?</w:t>
            </w:r>
          </w:p>
        </w:tc>
      </w:tr>
      <w:bookmarkEnd w:id="15"/>
    </w:tbl>
    <w:p w14:paraId="33DFCF24" w14:textId="77777777" w:rsidR="00663239" w:rsidRPr="00D61CE6" w:rsidRDefault="00663239" w:rsidP="00A42718">
      <w:pPr>
        <w:pStyle w:val="SingleTxtG"/>
        <w:spacing w:after="0" w:line="240" w:lineRule="auto"/>
        <w:ind w:left="0" w:right="1138"/>
        <w:rPr>
          <w:rFonts w:asciiTheme="majorBidi" w:hAnsiTheme="majorBidi" w:cstheme="majorBidi"/>
          <w:sz w:val="22"/>
          <w:szCs w:val="22"/>
        </w:rPr>
      </w:pPr>
    </w:p>
    <w:p w14:paraId="63F527DC" w14:textId="6175CFE7" w:rsidR="00F82289" w:rsidRPr="00D61CE6" w:rsidRDefault="00F82289" w:rsidP="000246D6">
      <w:pPr>
        <w:pStyle w:val="SingleTxtG"/>
        <w:numPr>
          <w:ilvl w:val="0"/>
          <w:numId w:val="10"/>
        </w:numPr>
        <w:ind w:right="0"/>
        <w:rPr>
          <w:rFonts w:asciiTheme="majorBidi" w:hAnsiTheme="majorBidi" w:cstheme="majorBidi"/>
          <w:b/>
          <w:bCs/>
          <w:iCs/>
          <w:sz w:val="22"/>
          <w:szCs w:val="22"/>
        </w:rPr>
      </w:pPr>
      <w:bookmarkStart w:id="16" w:name="_Ref12007945"/>
      <w:bookmarkStart w:id="17" w:name="_Hlk2851552"/>
      <w:r w:rsidRPr="00D61CE6">
        <w:rPr>
          <w:rFonts w:asciiTheme="majorBidi" w:hAnsiTheme="majorBidi" w:cstheme="majorBidi"/>
          <w:b/>
          <w:bCs/>
          <w:iCs/>
          <w:sz w:val="22"/>
          <w:szCs w:val="22"/>
          <w:highlight w:val="yellow"/>
        </w:rPr>
        <w:t>How to determine the area subject to cooperation within an agreement or arrangement.</w:t>
      </w:r>
      <w:r w:rsidRPr="00D61CE6">
        <w:rPr>
          <w:rFonts w:asciiTheme="majorBidi" w:hAnsiTheme="majorBidi" w:cstheme="majorBidi"/>
          <w:b/>
          <w:bCs/>
          <w:iCs/>
          <w:sz w:val="22"/>
          <w:szCs w:val="22"/>
        </w:rPr>
        <w:t xml:space="preserve"> </w:t>
      </w:r>
      <w:r w:rsidRPr="00D61CE6">
        <w:rPr>
          <w:rFonts w:asciiTheme="majorBidi" w:hAnsiTheme="majorBidi" w:cstheme="majorBidi"/>
          <w:bCs/>
          <w:iCs/>
          <w:sz w:val="22"/>
          <w:szCs w:val="22"/>
        </w:rPr>
        <w:t xml:space="preserve">Article 9(1) of the Water Convention requires Riparian Parties to enter into agreements or other arrangement, and to specify in those instruments, “the catchment area, or part(s) thereof, subject to cooperation”. Agreements or arrangements may cover an entire basin, a sub-basin, multiple basins and/or sub-basins, or part of the basin (see note </w:t>
      </w:r>
      <w:r w:rsidR="00AB08F7" w:rsidRPr="00D61CE6">
        <w:rPr>
          <w:rFonts w:asciiTheme="majorBidi" w:hAnsiTheme="majorBidi" w:cstheme="majorBidi"/>
          <w:b/>
          <w:iCs/>
          <w:color w:val="7030A0"/>
          <w:sz w:val="22"/>
          <w:szCs w:val="22"/>
        </w:rPr>
        <w:t>[4]</w:t>
      </w:r>
      <w:r w:rsidRPr="00D61CE6">
        <w:rPr>
          <w:rFonts w:asciiTheme="majorBidi" w:hAnsiTheme="majorBidi" w:cstheme="majorBidi"/>
          <w:bCs/>
          <w:iCs/>
          <w:sz w:val="22"/>
          <w:szCs w:val="22"/>
        </w:rPr>
        <w:t xml:space="preserve"> above). In some instances, determining the area that is subject to cooperation might be relatively straightforward. The 1998 </w:t>
      </w:r>
      <w:r w:rsidRPr="00D61CE6">
        <w:rPr>
          <w:rFonts w:asciiTheme="majorBidi" w:hAnsiTheme="majorBidi" w:cstheme="majorBidi"/>
          <w:bCs/>
          <w:i/>
          <w:iCs/>
          <w:sz w:val="22"/>
          <w:szCs w:val="22"/>
        </w:rPr>
        <w:t>Convention on the Protection of the Rhine</w:t>
      </w:r>
      <w:r w:rsidRPr="00D61CE6">
        <w:rPr>
          <w:rFonts w:asciiTheme="majorBidi" w:hAnsiTheme="majorBidi" w:cstheme="majorBidi"/>
          <w:bCs/>
          <w:iCs/>
          <w:sz w:val="22"/>
          <w:szCs w:val="22"/>
        </w:rPr>
        <w:t xml:space="preserve">, for example, clearly stipulates that it applies to, “(a) the Rhine; (b) Groundwater interacting with the Rhine; (c) Aquatic and terrestrial ecosystems which interact or could again interact with the Rhine; (d) the Rhine catchment area, insofar as its pollution by noxious substances adversely affects the Rhine; (e) the Rhine catchment area, insofar as it is of importance for flood prevention and protection along the Rhine (Art. 2). In other instance, more general language might be used. For example, the 2001 </w:t>
      </w:r>
      <w:r w:rsidRPr="00D61CE6">
        <w:rPr>
          <w:rFonts w:asciiTheme="majorBidi" w:hAnsiTheme="majorBidi" w:cstheme="majorBidi"/>
          <w:bCs/>
          <w:i/>
          <w:iCs/>
          <w:sz w:val="22"/>
          <w:szCs w:val="22"/>
        </w:rPr>
        <w:t>Agreement between Kazakhstan and China on Cooperation and the Use and Protection of Transboundary Rivers</w:t>
      </w:r>
      <w:r w:rsidRPr="00D61CE6">
        <w:rPr>
          <w:rFonts w:asciiTheme="majorBidi" w:hAnsiTheme="majorBidi" w:cstheme="majorBidi"/>
          <w:bCs/>
          <w:iCs/>
          <w:sz w:val="22"/>
          <w:szCs w:val="22"/>
        </w:rPr>
        <w:t>, simply makes references to “transboundary rivers”, which are defined as, “all rivers and river flows that cross state borders or are located along the border between the Republic of Kazakhstan and the People’s Republic of China (Art. 1). While the example of the 2001 China-Kazakhstan Agreement is less specific than the 1998 Rhine Convention, both instruments can be said to specify the area subject to cooperation.</w:t>
      </w:r>
      <w:bookmarkEnd w:id="16"/>
      <w:r w:rsidRPr="00D61CE6">
        <w:rPr>
          <w:rFonts w:asciiTheme="majorBidi" w:hAnsiTheme="majorBidi" w:cstheme="majorBidi"/>
          <w:bCs/>
          <w:iCs/>
          <w:sz w:val="22"/>
          <w:szCs w:val="22"/>
        </w:rPr>
        <w:t xml:space="preserve"> </w:t>
      </w:r>
    </w:p>
    <w:tbl>
      <w:tblPr>
        <w:tblStyle w:val="TableGrid"/>
        <w:tblW w:w="0" w:type="auto"/>
        <w:tblLook w:val="04A0" w:firstRow="1" w:lastRow="0" w:firstColumn="1" w:lastColumn="0" w:noHBand="0" w:noVBand="1"/>
      </w:tblPr>
      <w:tblGrid>
        <w:gridCol w:w="9629"/>
      </w:tblGrid>
      <w:tr w:rsidR="00C8628D" w:rsidRPr="00D61CE6" w14:paraId="40111D48" w14:textId="77777777" w:rsidTr="00C26D5D">
        <w:tc>
          <w:tcPr>
            <w:tcW w:w="9629" w:type="dxa"/>
            <w:tcBorders>
              <w:top w:val="nil"/>
              <w:left w:val="nil"/>
              <w:bottom w:val="nil"/>
              <w:right w:val="nil"/>
            </w:tcBorders>
            <w:shd w:val="clear" w:color="auto" w:fill="FFFF00"/>
          </w:tcPr>
          <w:p w14:paraId="5E68F1D0" w14:textId="77777777" w:rsidR="00C8628D" w:rsidRPr="00D61CE6" w:rsidRDefault="00C8628D" w:rsidP="00C8628D">
            <w:pPr>
              <w:pStyle w:val="SingleTxtG"/>
              <w:ind w:left="0" w:right="0"/>
              <w:rPr>
                <w:rFonts w:asciiTheme="majorBidi" w:hAnsiTheme="majorBidi" w:cstheme="majorBidi"/>
                <w:b/>
                <w:bCs/>
                <w:iCs/>
                <w:sz w:val="22"/>
                <w:szCs w:val="22"/>
              </w:rPr>
            </w:pPr>
            <w:r w:rsidRPr="00D61CE6">
              <w:rPr>
                <w:rFonts w:asciiTheme="majorBidi" w:hAnsiTheme="majorBidi" w:cstheme="majorBidi"/>
                <w:b/>
                <w:bCs/>
                <w:iCs/>
                <w:sz w:val="22"/>
                <w:szCs w:val="22"/>
              </w:rPr>
              <w:t>Comments</w:t>
            </w:r>
          </w:p>
          <w:p w14:paraId="7B119120" w14:textId="77777777" w:rsidR="00C8628D" w:rsidRPr="00D61CE6" w:rsidRDefault="00C8628D" w:rsidP="00C8628D">
            <w:pPr>
              <w:pStyle w:val="CommentText"/>
              <w:rPr>
                <w:rFonts w:asciiTheme="majorBidi" w:hAnsiTheme="majorBidi" w:cstheme="majorBidi"/>
                <w:b/>
                <w:bCs/>
                <w:iCs/>
                <w:sz w:val="22"/>
                <w:szCs w:val="22"/>
              </w:rPr>
            </w:pPr>
            <w:r w:rsidRPr="00D61CE6">
              <w:rPr>
                <w:rFonts w:asciiTheme="majorBidi" w:hAnsiTheme="majorBidi" w:cstheme="majorBidi"/>
                <w:b/>
                <w:bCs/>
                <w:iCs/>
                <w:sz w:val="22"/>
                <w:szCs w:val="22"/>
              </w:rPr>
              <w:t>Slovenia, on paragraph [16]:</w:t>
            </w:r>
          </w:p>
          <w:p w14:paraId="6BF96D49" w14:textId="77777777" w:rsidR="00C8628D" w:rsidRPr="00D61CE6" w:rsidRDefault="00C8628D" w:rsidP="00C8628D">
            <w:pPr>
              <w:pStyle w:val="CommentText"/>
              <w:rPr>
                <w:rFonts w:asciiTheme="majorBidi" w:hAnsiTheme="majorBidi" w:cstheme="majorBidi"/>
                <w:sz w:val="22"/>
                <w:szCs w:val="22"/>
              </w:rPr>
            </w:pPr>
            <w:r w:rsidRPr="00D61CE6">
              <w:rPr>
                <w:rFonts w:asciiTheme="majorBidi" w:hAnsiTheme="majorBidi" w:cstheme="majorBidi"/>
                <w:b/>
                <w:bCs/>
                <w:iCs/>
                <w:sz w:val="22"/>
                <w:szCs w:val="22"/>
              </w:rPr>
              <w:t xml:space="preserve"> </w:t>
            </w:r>
            <w:r w:rsidRPr="00D61CE6">
              <w:rPr>
                <w:rFonts w:asciiTheme="majorBidi" w:hAnsiTheme="majorBidi" w:cstheme="majorBidi"/>
                <w:sz w:val="22"/>
                <w:szCs w:val="22"/>
              </w:rPr>
              <w:t>We suggest to include also:</w:t>
            </w:r>
          </w:p>
          <w:p w14:paraId="5AE282AD" w14:textId="77777777" w:rsidR="00C8628D" w:rsidRPr="00D61CE6" w:rsidRDefault="00C8628D" w:rsidP="00C8628D">
            <w:pPr>
              <w:pStyle w:val="CommentText"/>
              <w:numPr>
                <w:ilvl w:val="0"/>
                <w:numId w:val="23"/>
              </w:numPr>
              <w:suppressAutoHyphens w:val="0"/>
              <w:spacing w:line="240" w:lineRule="auto"/>
              <w:rPr>
                <w:rFonts w:asciiTheme="majorBidi" w:hAnsiTheme="majorBidi" w:cstheme="majorBidi"/>
                <w:sz w:val="22"/>
                <w:szCs w:val="22"/>
              </w:rPr>
            </w:pPr>
            <w:r w:rsidRPr="00D61CE6">
              <w:rPr>
                <w:rFonts w:asciiTheme="majorBidi" w:hAnsiTheme="majorBidi" w:cstheme="majorBidi"/>
                <w:sz w:val="22"/>
                <w:szCs w:val="22"/>
              </w:rPr>
              <w:t>Convention on the Protection of the Danube River</w:t>
            </w:r>
          </w:p>
          <w:p w14:paraId="3EBC1C1C" w14:textId="77777777" w:rsidR="00C8628D" w:rsidRPr="00D61CE6" w:rsidRDefault="00C8628D" w:rsidP="00C8628D">
            <w:pPr>
              <w:pStyle w:val="CommentText"/>
              <w:rPr>
                <w:rFonts w:asciiTheme="majorBidi" w:hAnsiTheme="majorBidi" w:cstheme="majorBidi"/>
                <w:sz w:val="22"/>
                <w:szCs w:val="22"/>
              </w:rPr>
            </w:pPr>
            <w:r w:rsidRPr="00D61CE6">
              <w:rPr>
                <w:rFonts w:asciiTheme="majorBidi" w:hAnsiTheme="majorBidi" w:cstheme="majorBidi"/>
                <w:sz w:val="22"/>
                <w:szCs w:val="22"/>
              </w:rPr>
              <w:t>(</w:t>
            </w:r>
            <w:hyperlink r:id="rId25" w:history="1">
              <w:r w:rsidRPr="00D61CE6">
                <w:rPr>
                  <w:rStyle w:val="Hyperlink"/>
                  <w:rFonts w:asciiTheme="majorBidi" w:hAnsiTheme="majorBidi" w:cstheme="majorBidi"/>
                  <w:sz w:val="22"/>
                  <w:szCs w:val="22"/>
                </w:rPr>
                <w:t>https://www.icpdr.org/main/icpdr/danube-river-protection-convention</w:t>
              </w:r>
            </w:hyperlink>
            <w:r w:rsidRPr="00D61CE6">
              <w:rPr>
                <w:rFonts w:asciiTheme="majorBidi" w:hAnsiTheme="majorBidi" w:cstheme="majorBidi"/>
                <w:sz w:val="22"/>
                <w:szCs w:val="22"/>
              </w:rPr>
              <w:t>)</w:t>
            </w:r>
          </w:p>
          <w:p w14:paraId="518F4246" w14:textId="77777777" w:rsidR="00C8628D" w:rsidRPr="00D61CE6" w:rsidRDefault="00C8628D" w:rsidP="00C8628D">
            <w:pPr>
              <w:pStyle w:val="CommentText"/>
              <w:rPr>
                <w:rFonts w:asciiTheme="majorBidi" w:hAnsiTheme="majorBidi" w:cstheme="majorBidi"/>
                <w:sz w:val="22"/>
                <w:szCs w:val="22"/>
              </w:rPr>
            </w:pPr>
          </w:p>
          <w:p w14:paraId="7FEE6B0A" w14:textId="77777777" w:rsidR="00C8628D" w:rsidRPr="00D61CE6" w:rsidRDefault="00C8628D" w:rsidP="00C8628D">
            <w:pPr>
              <w:pStyle w:val="CommentText"/>
              <w:numPr>
                <w:ilvl w:val="0"/>
                <w:numId w:val="23"/>
              </w:numPr>
              <w:suppressAutoHyphens w:val="0"/>
              <w:spacing w:line="240" w:lineRule="auto"/>
              <w:rPr>
                <w:rFonts w:asciiTheme="majorBidi" w:hAnsiTheme="majorBidi" w:cstheme="majorBidi"/>
                <w:sz w:val="22"/>
                <w:szCs w:val="22"/>
              </w:rPr>
            </w:pPr>
            <w:r w:rsidRPr="00D61CE6">
              <w:rPr>
                <w:rFonts w:asciiTheme="majorBidi" w:hAnsiTheme="majorBidi" w:cstheme="majorBidi"/>
                <w:sz w:val="22"/>
                <w:szCs w:val="22"/>
              </w:rPr>
              <w:t>Framework Agreement on the Sava River Basin</w:t>
            </w:r>
          </w:p>
          <w:p w14:paraId="788D693F" w14:textId="77777777" w:rsidR="00C8628D" w:rsidRPr="00D61CE6" w:rsidRDefault="00C8628D" w:rsidP="00C8628D">
            <w:pPr>
              <w:pStyle w:val="CommentText"/>
              <w:rPr>
                <w:rFonts w:asciiTheme="majorBidi" w:hAnsiTheme="majorBidi" w:cstheme="majorBidi"/>
                <w:sz w:val="22"/>
                <w:szCs w:val="22"/>
              </w:rPr>
            </w:pPr>
            <w:r w:rsidRPr="00D61CE6">
              <w:rPr>
                <w:rFonts w:asciiTheme="majorBidi" w:hAnsiTheme="majorBidi" w:cstheme="majorBidi"/>
                <w:sz w:val="22"/>
                <w:szCs w:val="22"/>
              </w:rPr>
              <w:lastRenderedPageBreak/>
              <w:t>(</w:t>
            </w:r>
            <w:hyperlink r:id="rId26" w:history="1">
              <w:r w:rsidRPr="00D61CE6">
                <w:rPr>
                  <w:rStyle w:val="Hyperlink"/>
                  <w:rFonts w:asciiTheme="majorBidi" w:hAnsiTheme="majorBidi" w:cstheme="majorBidi"/>
                  <w:sz w:val="22"/>
                  <w:szCs w:val="22"/>
                </w:rPr>
                <w:t>http://www.savacommission.org/dms/docs/dokumenti/documents_publications/basic_documents/fasrb.pdf</w:t>
              </w:r>
            </w:hyperlink>
            <w:r w:rsidRPr="00D61CE6">
              <w:rPr>
                <w:rFonts w:asciiTheme="majorBidi" w:hAnsiTheme="majorBidi" w:cstheme="majorBidi"/>
                <w:sz w:val="22"/>
                <w:szCs w:val="22"/>
              </w:rPr>
              <w:t>)</w:t>
            </w:r>
          </w:p>
          <w:p w14:paraId="7A7D9D86" w14:textId="640B9796" w:rsidR="00C8628D" w:rsidRPr="00D61CE6" w:rsidRDefault="00C8628D" w:rsidP="00C8628D">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sz w:val="22"/>
                <w:szCs w:val="22"/>
              </w:rPr>
              <w:t>Both are considered and proved as best practices in terms of regional and sub-regional conventions and agreements, especially with later implementations (ICPDR, ISRBC) and shall be used as examples in the Guide.</w:t>
            </w:r>
          </w:p>
        </w:tc>
      </w:tr>
    </w:tbl>
    <w:p w14:paraId="5191F7ED" w14:textId="77777777" w:rsidR="00B828A9" w:rsidRPr="00D61CE6" w:rsidRDefault="00B828A9" w:rsidP="00C8628D">
      <w:pPr>
        <w:pStyle w:val="SingleTxtG"/>
        <w:ind w:left="0" w:right="0"/>
        <w:rPr>
          <w:rFonts w:asciiTheme="majorBidi" w:hAnsiTheme="majorBidi" w:cstheme="majorBidi"/>
          <w:b/>
          <w:bCs/>
          <w:iCs/>
          <w:sz w:val="22"/>
          <w:szCs w:val="22"/>
        </w:rPr>
      </w:pPr>
    </w:p>
    <w:p w14:paraId="4F070BAC" w14:textId="06BC12A9" w:rsidR="00F82289" w:rsidRPr="00D61CE6" w:rsidRDefault="00F82289" w:rsidP="000246D6">
      <w:pPr>
        <w:pStyle w:val="SingleTxtG"/>
        <w:numPr>
          <w:ilvl w:val="0"/>
          <w:numId w:val="10"/>
        </w:numPr>
        <w:ind w:right="0"/>
        <w:rPr>
          <w:rFonts w:asciiTheme="majorBidi" w:hAnsiTheme="majorBidi" w:cstheme="majorBidi"/>
          <w:bCs/>
          <w:iCs/>
          <w:sz w:val="22"/>
          <w:szCs w:val="22"/>
        </w:rPr>
      </w:pPr>
      <w:bookmarkStart w:id="18" w:name="_Ref11942778"/>
      <w:r w:rsidRPr="00D61CE6">
        <w:rPr>
          <w:rFonts w:asciiTheme="majorBidi" w:hAnsiTheme="majorBidi" w:cstheme="majorBidi"/>
          <w:b/>
          <w:bCs/>
          <w:iCs/>
          <w:sz w:val="22"/>
          <w:szCs w:val="22"/>
        </w:rPr>
        <w:t xml:space="preserve">How to determine if an agreement or arrangement covers “the entire basin or group of basins and all riparian States”? </w:t>
      </w:r>
      <w:r w:rsidRPr="00D61CE6">
        <w:rPr>
          <w:rFonts w:asciiTheme="majorBidi" w:hAnsiTheme="majorBidi" w:cstheme="majorBidi"/>
          <w:bCs/>
          <w:iCs/>
          <w:sz w:val="22"/>
          <w:szCs w:val="22"/>
        </w:rPr>
        <w:t xml:space="preserve">In some instances, as can be seen in the case above of the </w:t>
      </w:r>
      <w:r w:rsidRPr="00D61CE6">
        <w:rPr>
          <w:rFonts w:asciiTheme="majorBidi" w:hAnsiTheme="majorBidi" w:cstheme="majorBidi"/>
          <w:bCs/>
          <w:iCs/>
          <w:sz w:val="22"/>
          <w:szCs w:val="22"/>
          <w:highlight w:val="yellow"/>
        </w:rPr>
        <w:t>Rhine Convention</w:t>
      </w:r>
      <w:r w:rsidRPr="00D61CE6">
        <w:rPr>
          <w:rFonts w:asciiTheme="majorBidi" w:hAnsiTheme="majorBidi" w:cstheme="majorBidi"/>
          <w:bCs/>
          <w:iCs/>
          <w:sz w:val="22"/>
          <w:szCs w:val="22"/>
        </w:rPr>
        <w:t xml:space="preserve">, an agreement or arrangement may clearly state that it covers an entire basin. Similarly, the 1998 </w:t>
      </w:r>
      <w:r w:rsidRPr="00D61CE6">
        <w:rPr>
          <w:rFonts w:asciiTheme="majorBidi" w:hAnsiTheme="majorBidi" w:cstheme="majorBidi"/>
          <w:bCs/>
          <w:i/>
          <w:iCs/>
          <w:sz w:val="22"/>
          <w:szCs w:val="22"/>
        </w:rPr>
        <w:t xml:space="preserve">Convention on the co-operation for the protection and the sustainable use of the waters of the </w:t>
      </w:r>
      <w:proofErr w:type="spellStart"/>
      <w:r w:rsidRPr="00D61CE6">
        <w:rPr>
          <w:rFonts w:asciiTheme="majorBidi" w:hAnsiTheme="majorBidi" w:cstheme="majorBidi"/>
          <w:bCs/>
          <w:i/>
          <w:iCs/>
          <w:sz w:val="22"/>
          <w:szCs w:val="22"/>
        </w:rPr>
        <w:t>Luso</w:t>
      </w:r>
      <w:proofErr w:type="spellEnd"/>
      <w:r w:rsidRPr="00D61CE6">
        <w:rPr>
          <w:rFonts w:asciiTheme="majorBidi" w:hAnsiTheme="majorBidi" w:cstheme="majorBidi"/>
          <w:bCs/>
          <w:i/>
          <w:iCs/>
          <w:sz w:val="22"/>
          <w:szCs w:val="22"/>
        </w:rPr>
        <w:t>-Spanish river basins,</w:t>
      </w:r>
      <w:r w:rsidRPr="00D61CE6">
        <w:rPr>
          <w:rFonts w:asciiTheme="majorBidi" w:hAnsiTheme="majorBidi" w:cstheme="majorBidi"/>
          <w:bCs/>
          <w:iCs/>
          <w:sz w:val="22"/>
          <w:szCs w:val="22"/>
        </w:rPr>
        <w:t xml:space="preserve"> stipulates that, “the Convention shall apply to the river basins of the Minho, Lima, Douro, Tagus and Guadiana” (Art. 1; a definition of “river basin” is also provided for in the Convention).</w:t>
      </w:r>
      <w:bookmarkEnd w:id="18"/>
      <w:r w:rsidRPr="00D61CE6">
        <w:rPr>
          <w:rFonts w:asciiTheme="majorBidi" w:hAnsiTheme="majorBidi" w:cstheme="majorBidi"/>
          <w:bCs/>
          <w:iCs/>
          <w:sz w:val="22"/>
          <w:szCs w:val="22"/>
        </w:rPr>
        <w:t xml:space="preserve"> </w:t>
      </w:r>
    </w:p>
    <w:tbl>
      <w:tblPr>
        <w:tblStyle w:val="TableGrid"/>
        <w:tblW w:w="0" w:type="auto"/>
        <w:tblLook w:val="04A0" w:firstRow="1" w:lastRow="0" w:firstColumn="1" w:lastColumn="0" w:noHBand="0" w:noVBand="1"/>
      </w:tblPr>
      <w:tblGrid>
        <w:gridCol w:w="9639"/>
      </w:tblGrid>
      <w:tr w:rsidR="00DB2291" w:rsidRPr="00D61CE6" w14:paraId="265F5E0D" w14:textId="77777777" w:rsidTr="00C8628D">
        <w:tc>
          <w:tcPr>
            <w:tcW w:w="9639" w:type="dxa"/>
            <w:tcBorders>
              <w:top w:val="nil"/>
              <w:left w:val="nil"/>
              <w:bottom w:val="nil"/>
              <w:right w:val="nil"/>
            </w:tcBorders>
            <w:shd w:val="clear" w:color="auto" w:fill="FFFF00"/>
          </w:tcPr>
          <w:p w14:paraId="4902476E" w14:textId="77777777" w:rsidR="00DB2291" w:rsidRPr="00D61CE6" w:rsidRDefault="00DB2291" w:rsidP="00DB2291">
            <w:pPr>
              <w:pStyle w:val="SingleTxtG"/>
              <w:ind w:left="0" w:right="0"/>
              <w:rPr>
                <w:rFonts w:asciiTheme="majorBidi" w:hAnsiTheme="majorBidi" w:cstheme="majorBidi"/>
                <w:b/>
                <w:iCs/>
                <w:sz w:val="22"/>
                <w:szCs w:val="22"/>
              </w:rPr>
            </w:pPr>
            <w:r w:rsidRPr="00D61CE6">
              <w:rPr>
                <w:rFonts w:asciiTheme="majorBidi" w:hAnsiTheme="majorBidi" w:cstheme="majorBidi"/>
                <w:b/>
                <w:iCs/>
                <w:sz w:val="22"/>
                <w:szCs w:val="22"/>
              </w:rPr>
              <w:t>Comments</w:t>
            </w:r>
          </w:p>
          <w:p w14:paraId="50CC1795" w14:textId="77777777" w:rsidR="00DB2291" w:rsidRPr="00D61CE6" w:rsidRDefault="00DB2291" w:rsidP="00DB2291">
            <w:pPr>
              <w:pStyle w:val="CommentText"/>
              <w:rPr>
                <w:rFonts w:asciiTheme="majorBidi" w:hAnsiTheme="majorBidi" w:cstheme="majorBidi"/>
                <w:sz w:val="22"/>
                <w:szCs w:val="22"/>
              </w:rPr>
            </w:pPr>
            <w:r w:rsidRPr="00D61CE6">
              <w:rPr>
                <w:rFonts w:asciiTheme="majorBidi" w:hAnsiTheme="majorBidi" w:cstheme="majorBidi"/>
                <w:b/>
                <w:iCs/>
                <w:sz w:val="22"/>
                <w:szCs w:val="22"/>
              </w:rPr>
              <w:t>Germany:</w:t>
            </w:r>
            <w:r w:rsidRPr="00D61CE6">
              <w:rPr>
                <w:rFonts w:asciiTheme="majorBidi" w:hAnsiTheme="majorBidi" w:cstheme="majorBidi"/>
                <w:bCs/>
                <w:iCs/>
                <w:sz w:val="22"/>
                <w:szCs w:val="22"/>
              </w:rPr>
              <w:t xml:space="preserve"> </w:t>
            </w:r>
            <w:r w:rsidRPr="00D61CE6">
              <w:rPr>
                <w:rFonts w:asciiTheme="majorBidi" w:hAnsiTheme="majorBidi" w:cstheme="majorBidi"/>
                <w:sz w:val="22"/>
                <w:szCs w:val="22"/>
              </w:rPr>
              <w:t xml:space="preserve">The Rhine Convention covers mainly the main stream, the basin only with regard to certain aspects as described in the text above. The whole Rhine basin is covered by an additional body, the so called Coordination Committee, which has been established after the entry into force of the Water Framework Directive which is basin related. See also [36]This committee is based on a decision of a ministerial meeting. The Rhine Convention itself has </w:t>
            </w:r>
            <w:r w:rsidRPr="00D61CE6">
              <w:rPr>
                <w:rFonts w:asciiTheme="majorBidi" w:hAnsiTheme="majorBidi" w:cstheme="majorBidi"/>
                <w:sz w:val="22"/>
                <w:szCs w:val="22"/>
                <w:u w:val="single"/>
              </w:rPr>
              <w:t>not</w:t>
            </w:r>
            <w:r w:rsidRPr="00D61CE6">
              <w:rPr>
                <w:rFonts w:asciiTheme="majorBidi" w:hAnsiTheme="majorBidi" w:cstheme="majorBidi"/>
                <w:sz w:val="22"/>
                <w:szCs w:val="22"/>
              </w:rPr>
              <w:t xml:space="preserve"> been adapted accordingly.</w:t>
            </w:r>
          </w:p>
          <w:p w14:paraId="40B189F1" w14:textId="77777777" w:rsidR="00DB2291" w:rsidRPr="00D61CE6" w:rsidRDefault="00DB2291" w:rsidP="00DB2291">
            <w:pPr>
              <w:pStyle w:val="CommentText"/>
              <w:rPr>
                <w:rFonts w:asciiTheme="majorBidi" w:hAnsiTheme="majorBidi" w:cstheme="majorBidi"/>
                <w:sz w:val="22"/>
                <w:szCs w:val="22"/>
              </w:rPr>
            </w:pPr>
          </w:p>
          <w:p w14:paraId="3735CF52" w14:textId="44FAB51E" w:rsidR="00083131" w:rsidRPr="00D61CE6" w:rsidRDefault="00DB2291" w:rsidP="00083131">
            <w:pPr>
              <w:pStyle w:val="SingleTxtG"/>
              <w:ind w:left="0" w:right="0"/>
              <w:rPr>
                <w:rFonts w:asciiTheme="majorBidi" w:hAnsiTheme="majorBidi" w:cstheme="majorBidi"/>
                <w:sz w:val="22"/>
                <w:szCs w:val="22"/>
              </w:rPr>
            </w:pPr>
            <w:r w:rsidRPr="00D61CE6">
              <w:rPr>
                <w:rFonts w:asciiTheme="majorBidi" w:hAnsiTheme="majorBidi" w:cstheme="majorBidi"/>
                <w:sz w:val="22"/>
                <w:szCs w:val="22"/>
              </w:rPr>
              <w:t>Thus another river basin like the Danube might be a better example.</w:t>
            </w:r>
          </w:p>
        </w:tc>
      </w:tr>
    </w:tbl>
    <w:p w14:paraId="7824810F" w14:textId="77777777" w:rsidR="00DB2291" w:rsidRPr="00D61CE6" w:rsidRDefault="00DB2291" w:rsidP="00DB2291">
      <w:pPr>
        <w:pStyle w:val="SingleTxtG"/>
        <w:ind w:left="360" w:right="0"/>
        <w:rPr>
          <w:rFonts w:asciiTheme="majorBidi" w:hAnsiTheme="majorBidi" w:cstheme="majorBidi"/>
          <w:bCs/>
          <w:iCs/>
          <w:sz w:val="22"/>
          <w:szCs w:val="22"/>
        </w:rPr>
      </w:pPr>
    </w:p>
    <w:p w14:paraId="5C579CC6" w14:textId="1ABC40E5" w:rsidR="00F82289" w:rsidRPr="00D61CE6" w:rsidRDefault="00F82289" w:rsidP="00F82289">
      <w:pPr>
        <w:pStyle w:val="SingleTxtG"/>
        <w:ind w:left="426" w:right="0"/>
        <w:rPr>
          <w:rFonts w:asciiTheme="majorBidi" w:hAnsiTheme="majorBidi" w:cstheme="majorBidi"/>
          <w:bCs/>
          <w:iCs/>
          <w:sz w:val="22"/>
          <w:szCs w:val="22"/>
        </w:rPr>
      </w:pPr>
      <w:r w:rsidRPr="00D61CE6">
        <w:rPr>
          <w:rFonts w:asciiTheme="majorBidi" w:hAnsiTheme="majorBidi" w:cstheme="majorBidi"/>
          <w:b/>
          <w:bCs/>
          <w:iCs/>
          <w:sz w:val="22"/>
          <w:szCs w:val="22"/>
        </w:rPr>
        <w:t>What if an agreement or arrangement does not explicitly state whether or not it covers an entire basin or group of basins</w:t>
      </w:r>
      <w:r w:rsidRPr="00D61CE6">
        <w:rPr>
          <w:rFonts w:asciiTheme="majorBidi" w:hAnsiTheme="majorBidi" w:cstheme="majorBidi"/>
          <w:bCs/>
          <w:iCs/>
          <w:sz w:val="22"/>
          <w:szCs w:val="22"/>
        </w:rPr>
        <w:t xml:space="preserve">? </w:t>
      </w:r>
      <w:r w:rsidRPr="00D61CE6">
        <w:rPr>
          <w:rFonts w:asciiTheme="majorBidi" w:hAnsiTheme="majorBidi" w:cstheme="majorBidi"/>
          <w:bCs/>
          <w:iCs/>
          <w:sz w:val="22"/>
          <w:szCs w:val="22"/>
          <w:highlight w:val="yellow"/>
        </w:rPr>
        <w:t xml:space="preserve">The text of the agreement or arrangement may provide some guidance. For example, the 1997 Watercourses Convention, uses the term “watercourse” rather than “basin”. “Watercourse” is defined in the Watercourses Convention as meaning, “a system of surface waters and groundwaters constituting by virtue of their physical relationship a unitary whole and normally flowing into a common terminus” (Art. 2(a)). While this might be seen as a narrower definition to the term “river basin”, Art. 1(1) of the Watercourses Convention stipulates that it, “applies to uses of international watercourses and their waters for purposes other than navigation and to measures related to the uses of those watercourses and their waters”. Art. 1(1) is therefore widely interpreted as expanding the scope of the Watercourses Convention to cover the entire basin (REF; McCaffrey, 2007, p. 37; Rieu-Clarke, Moynihan &amp; </w:t>
      </w:r>
      <w:proofErr w:type="spellStart"/>
      <w:r w:rsidRPr="00D61CE6">
        <w:rPr>
          <w:rFonts w:asciiTheme="majorBidi" w:hAnsiTheme="majorBidi" w:cstheme="majorBidi"/>
          <w:bCs/>
          <w:iCs/>
          <w:sz w:val="22"/>
          <w:szCs w:val="22"/>
          <w:highlight w:val="yellow"/>
        </w:rPr>
        <w:t>Magsig</w:t>
      </w:r>
      <w:proofErr w:type="spellEnd"/>
      <w:r w:rsidRPr="00D61CE6">
        <w:rPr>
          <w:rFonts w:asciiTheme="majorBidi" w:hAnsiTheme="majorBidi" w:cstheme="majorBidi"/>
          <w:bCs/>
          <w:iCs/>
          <w:sz w:val="22"/>
          <w:szCs w:val="22"/>
          <w:highlight w:val="yellow"/>
        </w:rPr>
        <w:t xml:space="preserve">, 2012, pp. 66-69; </w:t>
      </w:r>
      <w:proofErr w:type="spellStart"/>
      <w:r w:rsidRPr="00D61CE6">
        <w:rPr>
          <w:rFonts w:asciiTheme="majorBidi" w:hAnsiTheme="majorBidi" w:cstheme="majorBidi"/>
          <w:bCs/>
          <w:iCs/>
          <w:sz w:val="22"/>
          <w:szCs w:val="22"/>
          <w:highlight w:val="yellow"/>
        </w:rPr>
        <w:t>Tanzi</w:t>
      </w:r>
      <w:proofErr w:type="spellEnd"/>
      <w:r w:rsidRPr="00D61CE6">
        <w:rPr>
          <w:rFonts w:asciiTheme="majorBidi" w:hAnsiTheme="majorBidi" w:cstheme="majorBidi"/>
          <w:bCs/>
          <w:iCs/>
          <w:sz w:val="22"/>
          <w:szCs w:val="22"/>
          <w:highlight w:val="yellow"/>
        </w:rPr>
        <w:t xml:space="preserve"> &amp; </w:t>
      </w:r>
      <w:proofErr w:type="spellStart"/>
      <w:r w:rsidRPr="00D61CE6">
        <w:rPr>
          <w:rFonts w:asciiTheme="majorBidi" w:hAnsiTheme="majorBidi" w:cstheme="majorBidi"/>
          <w:bCs/>
          <w:iCs/>
          <w:sz w:val="22"/>
          <w:szCs w:val="22"/>
          <w:highlight w:val="yellow"/>
        </w:rPr>
        <w:t>Arcari</w:t>
      </w:r>
      <w:proofErr w:type="spellEnd"/>
      <w:r w:rsidRPr="00D61CE6">
        <w:rPr>
          <w:rFonts w:asciiTheme="majorBidi" w:hAnsiTheme="majorBidi" w:cstheme="majorBidi"/>
          <w:bCs/>
          <w:iCs/>
          <w:sz w:val="22"/>
          <w:szCs w:val="22"/>
          <w:highlight w:val="yellow"/>
        </w:rPr>
        <w:t>, 2001, p. 59).</w:t>
      </w:r>
      <w:r w:rsidRPr="00D61CE6">
        <w:rPr>
          <w:rFonts w:asciiTheme="majorBidi" w:hAnsiTheme="majorBidi" w:cstheme="majorBidi"/>
          <w:bCs/>
          <w:iCs/>
          <w:sz w:val="22"/>
          <w:szCs w:val="22"/>
        </w:rPr>
        <w:t xml:space="preserve"> Ultimately, this will require determining the intention of the Parties when entering into the agreement or arrangement. </w:t>
      </w:r>
      <w:r w:rsidRPr="00D61CE6">
        <w:rPr>
          <w:rFonts w:asciiTheme="majorBidi" w:hAnsiTheme="majorBidi" w:cstheme="majorBidi"/>
          <w:b/>
          <w:bCs/>
          <w:iCs/>
          <w:sz w:val="22"/>
          <w:szCs w:val="22"/>
        </w:rPr>
        <w:t>While guidance is provided here, it is up to the country reporting to interpret their agreement or arrangement</w:t>
      </w:r>
      <w:r w:rsidRPr="00D61CE6">
        <w:rPr>
          <w:rFonts w:asciiTheme="majorBidi" w:hAnsiTheme="majorBidi" w:cstheme="majorBidi"/>
          <w:bCs/>
          <w:iCs/>
          <w:sz w:val="22"/>
          <w:szCs w:val="22"/>
        </w:rPr>
        <w:t xml:space="preserve">. </w:t>
      </w:r>
    </w:p>
    <w:p w14:paraId="43126470" w14:textId="33A3EEF6" w:rsidR="004D65B5" w:rsidRPr="00D61CE6" w:rsidRDefault="004D65B5" w:rsidP="00F82289">
      <w:pPr>
        <w:pStyle w:val="SingleTxtG"/>
        <w:ind w:left="426" w:right="0"/>
        <w:rPr>
          <w:rFonts w:asciiTheme="majorBidi" w:hAnsiTheme="majorBidi" w:cstheme="majorBidi"/>
          <w:bCs/>
          <w:iCs/>
          <w:sz w:val="22"/>
          <w:szCs w:val="22"/>
        </w:rPr>
      </w:pPr>
    </w:p>
    <w:tbl>
      <w:tblPr>
        <w:tblStyle w:val="TableGrid"/>
        <w:tblW w:w="0" w:type="auto"/>
        <w:tblLook w:val="04A0" w:firstRow="1" w:lastRow="0" w:firstColumn="1" w:lastColumn="0" w:noHBand="0" w:noVBand="1"/>
      </w:tblPr>
      <w:tblGrid>
        <w:gridCol w:w="9639"/>
      </w:tblGrid>
      <w:tr w:rsidR="004D65B5" w:rsidRPr="00D61CE6" w14:paraId="3813E51E" w14:textId="77777777" w:rsidTr="00C8628D">
        <w:tc>
          <w:tcPr>
            <w:tcW w:w="9639" w:type="dxa"/>
            <w:tcBorders>
              <w:top w:val="nil"/>
              <w:left w:val="nil"/>
              <w:bottom w:val="nil"/>
              <w:right w:val="nil"/>
            </w:tcBorders>
            <w:shd w:val="clear" w:color="auto" w:fill="FFFF00"/>
          </w:tcPr>
          <w:p w14:paraId="1FA8BB17" w14:textId="77777777" w:rsidR="004D65B5" w:rsidRPr="00D61CE6" w:rsidRDefault="004D65B5" w:rsidP="00F82289">
            <w:pPr>
              <w:pStyle w:val="SingleTxtG"/>
              <w:ind w:left="0" w:right="0"/>
              <w:rPr>
                <w:rFonts w:asciiTheme="majorBidi" w:hAnsiTheme="majorBidi" w:cstheme="majorBidi"/>
                <w:b/>
                <w:iCs/>
                <w:sz w:val="22"/>
                <w:szCs w:val="22"/>
              </w:rPr>
            </w:pPr>
            <w:r w:rsidRPr="00D61CE6">
              <w:rPr>
                <w:rFonts w:asciiTheme="majorBidi" w:hAnsiTheme="majorBidi" w:cstheme="majorBidi"/>
                <w:b/>
                <w:iCs/>
                <w:sz w:val="22"/>
                <w:szCs w:val="22"/>
              </w:rPr>
              <w:t>Comments</w:t>
            </w:r>
          </w:p>
          <w:p w14:paraId="78142672" w14:textId="1BE3BEF8" w:rsidR="004D65B5" w:rsidRPr="00D61CE6" w:rsidRDefault="0007032B" w:rsidP="00F82289">
            <w:pPr>
              <w:pStyle w:val="SingleTxtG"/>
              <w:ind w:left="0" w:right="0"/>
              <w:rPr>
                <w:rFonts w:asciiTheme="majorBidi" w:hAnsiTheme="majorBidi" w:cstheme="majorBidi"/>
                <w:bCs/>
                <w:iCs/>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4D65B5" w:rsidRPr="00D61CE6">
              <w:rPr>
                <w:rFonts w:asciiTheme="majorBidi" w:hAnsiTheme="majorBidi" w:cstheme="majorBidi"/>
                <w:b/>
                <w:iCs/>
                <w:sz w:val="22"/>
                <w:szCs w:val="22"/>
              </w:rPr>
              <w:t>:</w:t>
            </w:r>
            <w:r w:rsidR="004D65B5" w:rsidRPr="00D61CE6">
              <w:rPr>
                <w:rFonts w:asciiTheme="majorBidi" w:hAnsiTheme="majorBidi" w:cstheme="majorBidi"/>
                <w:bCs/>
                <w:iCs/>
                <w:sz w:val="22"/>
                <w:szCs w:val="22"/>
              </w:rPr>
              <w:t xml:space="preserve"> </w:t>
            </w:r>
            <w:r w:rsidR="004D65B5" w:rsidRPr="00D61CE6">
              <w:rPr>
                <w:rFonts w:asciiTheme="majorBidi" w:hAnsiTheme="majorBidi" w:cstheme="majorBidi"/>
                <w:sz w:val="22"/>
                <w:szCs w:val="22"/>
              </w:rPr>
              <w:t>Would not it be better to refer to basin agreements here?</w:t>
            </w:r>
          </w:p>
        </w:tc>
      </w:tr>
    </w:tbl>
    <w:p w14:paraId="331317C7" w14:textId="77777777" w:rsidR="004D65B5" w:rsidRPr="00D61CE6" w:rsidRDefault="004D65B5" w:rsidP="00F82289">
      <w:pPr>
        <w:pStyle w:val="SingleTxtG"/>
        <w:ind w:left="426" w:right="0"/>
        <w:rPr>
          <w:rFonts w:asciiTheme="majorBidi" w:hAnsiTheme="majorBidi" w:cstheme="majorBidi"/>
          <w:bCs/>
          <w:iCs/>
          <w:sz w:val="22"/>
          <w:szCs w:val="22"/>
        </w:rPr>
      </w:pPr>
    </w:p>
    <w:p w14:paraId="28264939" w14:textId="575CE88C" w:rsidR="00F82289" w:rsidRPr="00D61CE6" w:rsidRDefault="00F82289" w:rsidP="000246D6">
      <w:pPr>
        <w:pStyle w:val="SingleTxtG"/>
        <w:numPr>
          <w:ilvl w:val="0"/>
          <w:numId w:val="10"/>
        </w:numPr>
        <w:ind w:right="0"/>
        <w:rPr>
          <w:rFonts w:asciiTheme="majorBidi" w:hAnsiTheme="majorBidi" w:cstheme="majorBidi"/>
          <w:b/>
          <w:bCs/>
          <w:iCs/>
          <w:sz w:val="22"/>
          <w:szCs w:val="22"/>
        </w:rPr>
      </w:pPr>
      <w:r w:rsidRPr="00D61CE6">
        <w:rPr>
          <w:rFonts w:asciiTheme="majorBidi" w:hAnsiTheme="majorBidi" w:cstheme="majorBidi"/>
          <w:b/>
          <w:bCs/>
          <w:iCs/>
          <w:sz w:val="22"/>
          <w:szCs w:val="22"/>
        </w:rPr>
        <w:t xml:space="preserve">What if different provisions of an agreement or arrangement cover different parts of the basin? </w:t>
      </w:r>
      <w:r w:rsidRPr="00D61CE6">
        <w:rPr>
          <w:rFonts w:asciiTheme="majorBidi" w:hAnsiTheme="majorBidi" w:cstheme="majorBidi"/>
          <w:bCs/>
          <w:iCs/>
          <w:sz w:val="22"/>
          <w:szCs w:val="22"/>
        </w:rPr>
        <w:t xml:space="preserve">In some instances, an agreement or arrangement may contain provisions that relate to certain parts of a basin, e.g. provisions relating to river flow regulation or allocation; whereas other provisions may be broader in scope, e.g. provisions related to ecosystem protection. In responding to question 2 it is not necessary to provide a detailed account of the scope of these different provisions, but rather, as suggested in note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_Ref11942778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Pr>
          <w:rFonts w:asciiTheme="majorBidi" w:hAnsiTheme="majorBidi" w:cstheme="majorBidi"/>
          <w:bCs/>
          <w:iCs/>
          <w:sz w:val="22"/>
          <w:szCs w:val="22"/>
        </w:rPr>
        <w:t>[17]</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above, determine </w:t>
      </w:r>
      <w:r w:rsidRPr="00D61CE6">
        <w:rPr>
          <w:rFonts w:asciiTheme="majorBidi" w:hAnsiTheme="majorBidi" w:cstheme="majorBidi"/>
          <w:bCs/>
          <w:i/>
          <w:iCs/>
          <w:sz w:val="22"/>
          <w:szCs w:val="22"/>
          <w:highlight w:val="yellow"/>
        </w:rPr>
        <w:t>the overall purpose</w:t>
      </w:r>
      <w:r w:rsidRPr="00D61CE6">
        <w:rPr>
          <w:rFonts w:asciiTheme="majorBidi" w:hAnsiTheme="majorBidi" w:cstheme="majorBidi"/>
          <w:bCs/>
          <w:iCs/>
          <w:sz w:val="22"/>
          <w:szCs w:val="22"/>
        </w:rPr>
        <w:t xml:space="preserve"> of the agreement or arrangement.</w:t>
      </w:r>
      <w:bookmarkEnd w:id="17"/>
      <w:r w:rsidRPr="00D61CE6">
        <w:rPr>
          <w:rFonts w:asciiTheme="majorBidi" w:hAnsiTheme="majorBidi" w:cstheme="majorBidi"/>
          <w:bCs/>
          <w:iCs/>
          <w:sz w:val="22"/>
          <w:szCs w:val="22"/>
        </w:rPr>
        <w:t xml:space="preserve"> </w:t>
      </w:r>
    </w:p>
    <w:p w14:paraId="5C3D03D6" w14:textId="77777777" w:rsidR="004D65B5" w:rsidRPr="00D61CE6" w:rsidRDefault="004D65B5" w:rsidP="004D65B5">
      <w:pPr>
        <w:pStyle w:val="SingleTxtG"/>
        <w:ind w:left="360" w:right="0"/>
        <w:rPr>
          <w:rFonts w:asciiTheme="majorBidi" w:hAnsiTheme="majorBidi" w:cstheme="majorBidi"/>
          <w:b/>
          <w:bCs/>
          <w:iCs/>
          <w:sz w:val="22"/>
          <w:szCs w:val="22"/>
        </w:rPr>
      </w:pPr>
    </w:p>
    <w:tbl>
      <w:tblPr>
        <w:tblStyle w:val="TableGrid"/>
        <w:tblW w:w="0" w:type="auto"/>
        <w:tblLook w:val="04A0" w:firstRow="1" w:lastRow="0" w:firstColumn="1" w:lastColumn="0" w:noHBand="0" w:noVBand="1"/>
      </w:tblPr>
      <w:tblGrid>
        <w:gridCol w:w="9639"/>
      </w:tblGrid>
      <w:tr w:rsidR="004D65B5" w:rsidRPr="00D61CE6" w14:paraId="32ED4F01" w14:textId="77777777" w:rsidTr="00C8628D">
        <w:tc>
          <w:tcPr>
            <w:tcW w:w="9639" w:type="dxa"/>
            <w:tcBorders>
              <w:top w:val="nil"/>
              <w:left w:val="nil"/>
              <w:bottom w:val="nil"/>
              <w:right w:val="nil"/>
            </w:tcBorders>
            <w:shd w:val="clear" w:color="auto" w:fill="FFFF00"/>
          </w:tcPr>
          <w:p w14:paraId="346E7901" w14:textId="77777777" w:rsidR="004D65B5" w:rsidRPr="00D61CE6" w:rsidRDefault="004D65B5" w:rsidP="004D65B5">
            <w:pPr>
              <w:pStyle w:val="SingleTxtG"/>
              <w:ind w:left="0" w:right="0"/>
              <w:rPr>
                <w:rFonts w:asciiTheme="majorBidi" w:hAnsiTheme="majorBidi" w:cstheme="majorBidi"/>
                <w:b/>
                <w:bCs/>
                <w:iCs/>
                <w:sz w:val="22"/>
                <w:szCs w:val="22"/>
              </w:rPr>
            </w:pPr>
            <w:r w:rsidRPr="00D61CE6">
              <w:rPr>
                <w:rFonts w:asciiTheme="majorBidi" w:hAnsiTheme="majorBidi" w:cstheme="majorBidi"/>
                <w:b/>
                <w:bCs/>
                <w:iCs/>
                <w:sz w:val="22"/>
                <w:szCs w:val="22"/>
              </w:rPr>
              <w:lastRenderedPageBreak/>
              <w:t>Comments</w:t>
            </w:r>
          </w:p>
          <w:p w14:paraId="0B8F1D21" w14:textId="5D01A392" w:rsidR="004D65B5" w:rsidRPr="00D61CE6" w:rsidRDefault="0007032B" w:rsidP="004D65B5">
            <w:pPr>
              <w:pStyle w:val="CommentText"/>
              <w:rPr>
                <w:rFonts w:asciiTheme="majorBidi" w:hAnsiTheme="majorBidi" w:cstheme="majorBidi"/>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4D65B5" w:rsidRPr="00D61CE6">
              <w:rPr>
                <w:rFonts w:asciiTheme="majorBidi" w:hAnsiTheme="majorBidi" w:cstheme="majorBidi"/>
                <w:b/>
                <w:bCs/>
                <w:iCs/>
                <w:sz w:val="22"/>
                <w:szCs w:val="22"/>
              </w:rPr>
              <w:t xml:space="preserve">: </w:t>
            </w:r>
            <w:r w:rsidR="004D65B5" w:rsidRPr="00D61CE6">
              <w:rPr>
                <w:rFonts w:asciiTheme="majorBidi" w:hAnsiTheme="majorBidi" w:cstheme="majorBidi"/>
                <w:sz w:val="22"/>
                <w:szCs w:val="22"/>
              </w:rPr>
              <w:t>Does this agreement or arrangement specify the area subject to cooperation?</w:t>
            </w:r>
          </w:p>
          <w:p w14:paraId="0C5D2BD8" w14:textId="77777777" w:rsidR="004D65B5" w:rsidRPr="00D61CE6" w:rsidRDefault="004D65B5" w:rsidP="004D65B5">
            <w:pPr>
              <w:pStyle w:val="CommentText"/>
              <w:rPr>
                <w:rFonts w:asciiTheme="majorBidi" w:hAnsiTheme="majorBidi" w:cstheme="majorBidi"/>
                <w:sz w:val="22"/>
                <w:szCs w:val="22"/>
              </w:rPr>
            </w:pPr>
          </w:p>
          <w:p w14:paraId="573BF9DC" w14:textId="6D67C16D" w:rsidR="004D65B5" w:rsidRPr="00D61CE6" w:rsidRDefault="004D65B5" w:rsidP="004D65B5">
            <w:pPr>
              <w:pStyle w:val="SingleTxtG"/>
              <w:ind w:left="0" w:right="0"/>
              <w:rPr>
                <w:rFonts w:asciiTheme="majorBidi" w:hAnsiTheme="majorBidi" w:cstheme="majorBidi"/>
                <w:b/>
                <w:bCs/>
                <w:iCs/>
                <w:sz w:val="22"/>
                <w:szCs w:val="22"/>
              </w:rPr>
            </w:pPr>
            <w:r w:rsidRPr="00D61CE6">
              <w:rPr>
                <w:rFonts w:asciiTheme="majorBidi" w:hAnsiTheme="majorBidi" w:cstheme="majorBidi"/>
                <w:sz w:val="22"/>
                <w:szCs w:val="22"/>
              </w:rPr>
              <w:t xml:space="preserve">In para 16 you interpret “area” as geographical scope. Here in para 18 which is about coverage you refer to functional scope (the overall purpose). This is a bit confusing    </w:t>
            </w:r>
          </w:p>
        </w:tc>
      </w:tr>
    </w:tbl>
    <w:p w14:paraId="12B961EC" w14:textId="77777777" w:rsidR="004D65B5" w:rsidRPr="00D61CE6" w:rsidRDefault="004D65B5" w:rsidP="004D65B5">
      <w:pPr>
        <w:pStyle w:val="SingleTxtG"/>
        <w:ind w:left="360" w:right="0"/>
        <w:rPr>
          <w:rFonts w:asciiTheme="majorBidi" w:hAnsiTheme="majorBidi" w:cstheme="majorBidi"/>
          <w:b/>
          <w:bCs/>
          <w:iCs/>
          <w:sz w:val="22"/>
          <w:szCs w:val="22"/>
        </w:rPr>
      </w:pPr>
    </w:p>
    <w:p w14:paraId="4102FA74" w14:textId="77777777" w:rsidR="0077257A" w:rsidRPr="00D61CE6" w:rsidRDefault="0077257A" w:rsidP="000246D6">
      <w:pPr>
        <w:pStyle w:val="SingleTxtG"/>
        <w:numPr>
          <w:ilvl w:val="0"/>
          <w:numId w:val="10"/>
        </w:numPr>
        <w:ind w:right="0"/>
        <w:rPr>
          <w:rFonts w:asciiTheme="majorBidi" w:hAnsiTheme="majorBidi" w:cstheme="majorBidi"/>
          <w:bCs/>
          <w:iCs/>
          <w:sz w:val="22"/>
          <w:szCs w:val="22"/>
        </w:rPr>
      </w:pPr>
      <w:bookmarkStart w:id="19" w:name="_Ref12010713"/>
      <w:r w:rsidRPr="00D61CE6">
        <w:rPr>
          <w:rFonts w:asciiTheme="majorBidi" w:hAnsiTheme="majorBidi" w:cstheme="majorBidi"/>
          <w:bCs/>
          <w:iCs/>
          <w:sz w:val="22"/>
          <w:szCs w:val="22"/>
        </w:rPr>
        <w:t xml:space="preserve">An agreement or arrangement might cover all riparian States, but not all States may be party to the agreement. For example, the text of the 1995 Mekong Agreement provides that the agreement covers, “all fields of sustainable development, utilisation, management and conservation of the water and related resources of the Mekong River Basin” (Art. 1). However, not all riparian States are party to the Mekong Agreement – only Cambodia, Laos, Myanmar and Thailand. In such a case, it might be concluded that the Mekong Agreement </w:t>
      </w:r>
      <w:r w:rsidRPr="00D61CE6">
        <w:rPr>
          <w:rFonts w:asciiTheme="majorBidi" w:hAnsiTheme="majorBidi" w:cstheme="majorBidi"/>
          <w:bCs/>
          <w:i/>
          <w:iCs/>
          <w:sz w:val="22"/>
          <w:szCs w:val="22"/>
        </w:rPr>
        <w:t>does</w:t>
      </w:r>
      <w:r w:rsidRPr="00D61CE6">
        <w:rPr>
          <w:rFonts w:asciiTheme="majorBidi" w:hAnsiTheme="majorBidi" w:cstheme="majorBidi"/>
          <w:bCs/>
          <w:iCs/>
          <w:sz w:val="22"/>
          <w:szCs w:val="22"/>
        </w:rPr>
        <w:t xml:space="preserve"> cover the entire basin and all riparian States, whilst at the same time, “additional explanation” might be provided in the space below, i.e., that China and Myanmar are not Parties to the 1995 Mekong Agreement; and only the Parties to the Agreement would be listed in the subsequent question.</w:t>
      </w:r>
      <w:bookmarkEnd w:id="19"/>
      <w:r w:rsidRPr="00D61CE6">
        <w:rPr>
          <w:rFonts w:asciiTheme="majorBidi" w:hAnsiTheme="majorBidi" w:cstheme="majorBidi"/>
          <w:bCs/>
          <w:iCs/>
          <w:sz w:val="22"/>
          <w:szCs w:val="22"/>
        </w:rPr>
        <w:t xml:space="preserve"> </w:t>
      </w:r>
    </w:p>
    <w:p w14:paraId="2A4F14E0" w14:textId="77777777" w:rsidR="0077257A" w:rsidRPr="00D61CE6" w:rsidRDefault="0077257A"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Where the scope of an agreement or arrangement is not explicitly stated, some explanation as to how the text was interpreted to cover the entire (sub-) basin or not might be included here. </w:t>
      </w:r>
    </w:p>
    <w:p w14:paraId="61CBE3E3" w14:textId="04F83BD8" w:rsidR="0077257A" w:rsidRPr="00D61CE6" w:rsidRDefault="0077257A"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As explained in note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_Ref11942778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Pr>
          <w:rFonts w:asciiTheme="majorBidi" w:hAnsiTheme="majorBidi" w:cstheme="majorBidi"/>
          <w:bCs/>
          <w:iCs/>
          <w:sz w:val="22"/>
          <w:szCs w:val="22"/>
        </w:rPr>
        <w:t>[17]</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above, it may be necessary to interpret whether or not an agreement or arrangement covers the entire sub-basin. </w:t>
      </w:r>
    </w:p>
    <w:p w14:paraId="5C77009E" w14:textId="77777777" w:rsidR="00B96A9C" w:rsidRPr="00D61CE6" w:rsidRDefault="00B96A9C" w:rsidP="00B96A9C">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61CE6" w14:paraId="158C05CD" w14:textId="77777777" w:rsidTr="00AF4D6E">
        <w:tc>
          <w:tcPr>
            <w:tcW w:w="9629" w:type="dxa"/>
          </w:tcPr>
          <w:p w14:paraId="49DDE974" w14:textId="2894CBB1"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(b)</w:t>
            </w:r>
            <w:r w:rsidRPr="00D61CE6">
              <w:rPr>
                <w:rFonts w:asciiTheme="majorBidi" w:hAnsiTheme="majorBidi" w:cstheme="majorBidi"/>
                <w:sz w:val="22"/>
                <w:szCs w:val="22"/>
              </w:rPr>
              <w:tab/>
              <w:t xml:space="preserve">If the agreement or arrangement relates to a river or lake basin or sub-basin, does it also cover aquifers?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22</w:t>
            </w:r>
            <w:r w:rsidRPr="00D61CE6">
              <w:rPr>
                <w:rFonts w:asciiTheme="majorBidi" w:hAnsiTheme="majorBidi" w:cstheme="majorBidi"/>
                <w:color w:val="7030A0"/>
                <w:sz w:val="22"/>
                <w:szCs w:val="22"/>
              </w:rPr>
              <w:t>]</w:t>
            </w:r>
          </w:p>
          <w:p w14:paraId="6151DB6F" w14:textId="77777777" w:rsidR="00DB40D8" w:rsidRPr="00D61CE6" w:rsidRDefault="00DB40D8" w:rsidP="00B80CD5">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34552F4" w14:textId="79F07736" w:rsidR="00B96A9C" w:rsidRPr="00D61CE6" w:rsidRDefault="00DB40D8" w:rsidP="00DB40D8">
            <w:pPr>
              <w:spacing w:after="120"/>
              <w:ind w:right="88"/>
              <w:jc w:val="both"/>
              <w:rPr>
                <w:rFonts w:asciiTheme="majorBidi" w:hAnsiTheme="majorBidi" w:cstheme="majorBidi"/>
                <w:b/>
                <w:bCs/>
                <w:sz w:val="22"/>
                <w:szCs w:val="22"/>
              </w:rPr>
            </w:pPr>
            <w:r w:rsidRPr="00D61CE6">
              <w:rPr>
                <w:rFonts w:asciiTheme="majorBidi" w:hAnsiTheme="majorBidi" w:cstheme="majorBidi"/>
                <w:sz w:val="22"/>
                <w:szCs w:val="22"/>
              </w:rPr>
              <w:t xml:space="preserve">If yes, please list the aquifers covered by the agreement or arrangement: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23</w:t>
            </w:r>
            <w:r w:rsidRPr="00D61CE6">
              <w:rPr>
                <w:rFonts w:asciiTheme="majorBidi" w:hAnsiTheme="majorBidi" w:cstheme="majorBidi"/>
                <w:color w:val="7030A0"/>
                <w:sz w:val="22"/>
                <w:szCs w:val="22"/>
              </w:rPr>
              <w:t>]</w:t>
            </w:r>
          </w:p>
        </w:tc>
      </w:tr>
    </w:tbl>
    <w:p w14:paraId="37C754EE" w14:textId="77777777" w:rsidR="00B96A9C" w:rsidRPr="00D61CE6" w:rsidRDefault="00B96A9C" w:rsidP="00B96A9C">
      <w:pPr>
        <w:pStyle w:val="SingleTxtG"/>
        <w:spacing w:after="0" w:line="240" w:lineRule="auto"/>
        <w:ind w:left="0" w:right="1138"/>
        <w:rPr>
          <w:rFonts w:asciiTheme="majorBidi" w:hAnsiTheme="majorBidi" w:cstheme="majorBidi"/>
          <w:sz w:val="22"/>
          <w:szCs w:val="22"/>
        </w:rPr>
      </w:pPr>
    </w:p>
    <w:p w14:paraId="75D0DB29" w14:textId="3C8EB7E0" w:rsidR="00A67593" w:rsidRPr="00D61CE6" w:rsidRDefault="00A67593" w:rsidP="000246D6">
      <w:pPr>
        <w:pStyle w:val="SingleTxtG"/>
        <w:numPr>
          <w:ilvl w:val="0"/>
          <w:numId w:val="10"/>
        </w:numPr>
        <w:ind w:right="0"/>
        <w:rPr>
          <w:rFonts w:asciiTheme="majorBidi" w:hAnsiTheme="majorBidi" w:cstheme="majorBidi"/>
          <w:sz w:val="22"/>
          <w:szCs w:val="22"/>
        </w:rPr>
      </w:pPr>
      <w:r w:rsidRPr="00D61CE6">
        <w:rPr>
          <w:rFonts w:asciiTheme="majorBidi" w:hAnsiTheme="majorBidi" w:cstheme="majorBidi"/>
          <w:sz w:val="22"/>
          <w:szCs w:val="22"/>
        </w:rPr>
        <w:t xml:space="preserve">In </w:t>
      </w:r>
      <w:r w:rsidRPr="00D61CE6">
        <w:rPr>
          <w:rFonts w:asciiTheme="majorBidi" w:hAnsiTheme="majorBidi" w:cstheme="majorBidi"/>
          <w:bCs/>
          <w:iCs/>
          <w:sz w:val="22"/>
          <w:szCs w:val="22"/>
        </w:rPr>
        <w:t>some</w:t>
      </w:r>
      <w:r w:rsidRPr="00D61CE6">
        <w:rPr>
          <w:rFonts w:asciiTheme="majorBidi" w:hAnsiTheme="majorBidi" w:cstheme="majorBidi"/>
          <w:sz w:val="22"/>
          <w:szCs w:val="22"/>
        </w:rPr>
        <w:t xml:space="preserve"> instances</w:t>
      </w:r>
      <w:r w:rsidRPr="00D61CE6">
        <w:rPr>
          <w:rFonts w:asciiTheme="majorBidi" w:hAnsiTheme="majorBidi" w:cstheme="majorBidi"/>
          <w:sz w:val="22"/>
          <w:szCs w:val="22"/>
          <w:highlight w:val="yellow"/>
        </w:rPr>
        <w:t>, an agreement or arrangement relating to a river or lake basin or sub-basin may explicitly state that it covers both surface water and groundwater</w:t>
      </w:r>
      <w:r w:rsidRPr="00D61CE6">
        <w:rPr>
          <w:rFonts w:asciiTheme="majorBidi" w:hAnsiTheme="majorBidi" w:cstheme="majorBidi"/>
          <w:sz w:val="22"/>
          <w:szCs w:val="22"/>
        </w:rPr>
        <w:t xml:space="preserve">. For instance, the </w:t>
      </w:r>
      <w:r w:rsidRPr="00D61CE6">
        <w:rPr>
          <w:rFonts w:asciiTheme="majorBidi" w:hAnsiTheme="majorBidi" w:cstheme="majorBidi"/>
          <w:i/>
          <w:sz w:val="22"/>
          <w:szCs w:val="22"/>
        </w:rPr>
        <w:t xml:space="preserve">2000 Agreement on the Establishment of the Zambezi Watercourse Commission </w:t>
      </w:r>
      <w:r w:rsidRPr="00D61CE6">
        <w:rPr>
          <w:rFonts w:asciiTheme="majorBidi" w:hAnsiTheme="majorBidi" w:cstheme="majorBidi"/>
          <w:sz w:val="22"/>
          <w:szCs w:val="22"/>
        </w:rPr>
        <w:t xml:space="preserve">applies to the “Zambezi Watercourse” (Art. 2), which is defined as, “the system of surface and ground waters of the Zambezi constituting by virtue of their physical relationship a unitary whole flowing normally into a common terminus, the Indian Ocean (Art. 1). The Zambezi Agreement follows a similar approach to both the 2000 Revised SADC Protocol and the 1997 Watercourses Convention by including connected groundwater in the definition of a watercourse. The 1992 Water Convention uses the term “transboundary waters”, which is defined as, “any surface or ground waters which mark, cross or are located on boundaries between two or more States”. Groundwater are therefore covered within the definition of “transboundary waters”, which as opposed to the term “watercourse”, seeks to encompass groundwater both connected and unconnected to the surface water of rivers and lakes (ECE, 2013, p. 14). While, as noted in note 18 above, </w:t>
      </w:r>
      <w:r w:rsidRPr="00D61CE6">
        <w:rPr>
          <w:rFonts w:asciiTheme="majorBidi" w:hAnsiTheme="majorBidi" w:cstheme="majorBidi"/>
          <w:b/>
          <w:sz w:val="22"/>
          <w:szCs w:val="22"/>
        </w:rPr>
        <w:t xml:space="preserve">interpreting whether an agreement covers aquifers or not will ultimately rest on the reporting country, </w:t>
      </w:r>
      <w:r w:rsidRPr="00D61CE6">
        <w:rPr>
          <w:rFonts w:asciiTheme="majorBidi" w:hAnsiTheme="majorBidi" w:cstheme="majorBidi"/>
          <w:sz w:val="22"/>
          <w:szCs w:val="22"/>
        </w:rPr>
        <w:t xml:space="preserve">there might be a presumption that any agreements or arrangements using the terms watercourse or transboundary waters, cover aquifers that are connected to a river or lake basin or sub-basin. </w:t>
      </w:r>
    </w:p>
    <w:tbl>
      <w:tblPr>
        <w:tblStyle w:val="TableGrid"/>
        <w:tblW w:w="0" w:type="auto"/>
        <w:tblLook w:val="04A0" w:firstRow="1" w:lastRow="0" w:firstColumn="1" w:lastColumn="0" w:noHBand="0" w:noVBand="1"/>
      </w:tblPr>
      <w:tblGrid>
        <w:gridCol w:w="9639"/>
      </w:tblGrid>
      <w:tr w:rsidR="00B45E8A" w:rsidRPr="00D61CE6" w14:paraId="30C1BB61" w14:textId="77777777" w:rsidTr="00BD4C40">
        <w:tc>
          <w:tcPr>
            <w:tcW w:w="9639" w:type="dxa"/>
            <w:tcBorders>
              <w:top w:val="nil"/>
              <w:left w:val="nil"/>
              <w:bottom w:val="nil"/>
              <w:right w:val="nil"/>
            </w:tcBorders>
            <w:shd w:val="clear" w:color="auto" w:fill="FFFF00"/>
          </w:tcPr>
          <w:p w14:paraId="78C45651" w14:textId="77777777" w:rsidR="00B45E8A" w:rsidRPr="00D61CE6" w:rsidRDefault="00B45E8A" w:rsidP="00B45E8A">
            <w:pPr>
              <w:pStyle w:val="SingleTxtG"/>
              <w:ind w:left="0" w:right="0"/>
              <w:rPr>
                <w:rFonts w:asciiTheme="majorBidi" w:hAnsiTheme="majorBidi" w:cstheme="majorBidi"/>
                <w:b/>
                <w:bCs/>
                <w:sz w:val="22"/>
                <w:szCs w:val="22"/>
              </w:rPr>
            </w:pPr>
            <w:r w:rsidRPr="00D61CE6">
              <w:rPr>
                <w:rFonts w:asciiTheme="majorBidi" w:hAnsiTheme="majorBidi" w:cstheme="majorBidi"/>
                <w:b/>
                <w:bCs/>
                <w:sz w:val="22"/>
                <w:szCs w:val="22"/>
              </w:rPr>
              <w:t>Comments</w:t>
            </w:r>
          </w:p>
          <w:p w14:paraId="0474D0D1" w14:textId="6E0E79E2" w:rsidR="00B45E8A" w:rsidRPr="00D61CE6" w:rsidRDefault="00B45E8A" w:rsidP="00B45E8A">
            <w:pPr>
              <w:pStyle w:val="CommentText"/>
              <w:rPr>
                <w:rFonts w:asciiTheme="majorBidi" w:hAnsiTheme="majorBidi" w:cstheme="majorBidi"/>
                <w:sz w:val="22"/>
                <w:szCs w:val="22"/>
              </w:rPr>
            </w:pPr>
            <w:r w:rsidRPr="00D61CE6">
              <w:rPr>
                <w:rFonts w:asciiTheme="majorBidi" w:hAnsiTheme="majorBidi" w:cstheme="majorBidi"/>
                <w:b/>
                <w:bCs/>
                <w:sz w:val="22"/>
                <w:szCs w:val="22"/>
              </w:rPr>
              <w:t>Luxembourg:</w:t>
            </w:r>
            <w:r w:rsidRPr="00D61CE6">
              <w:rPr>
                <w:rFonts w:asciiTheme="majorBidi" w:hAnsiTheme="majorBidi" w:cstheme="majorBidi"/>
                <w:sz w:val="22"/>
                <w:szCs w:val="22"/>
              </w:rPr>
              <w:t xml:space="preserve"> If we understand correctly, the question is referring exclusively to the provisions of the agreement and not to the practical work which is being done in the framework of the agreement.</w:t>
            </w:r>
          </w:p>
          <w:p w14:paraId="314EA2A1" w14:textId="107B879E" w:rsidR="00B45E8A" w:rsidRPr="00D61CE6" w:rsidRDefault="00B45E8A" w:rsidP="00B45E8A">
            <w:pPr>
              <w:pStyle w:val="SingleTxtG"/>
              <w:ind w:left="0" w:right="0"/>
              <w:rPr>
                <w:rFonts w:asciiTheme="majorBidi" w:hAnsiTheme="majorBidi" w:cstheme="majorBidi"/>
              </w:rPr>
            </w:pPr>
            <w:r w:rsidRPr="00D61CE6">
              <w:rPr>
                <w:rFonts w:asciiTheme="majorBidi" w:hAnsiTheme="majorBidi" w:cstheme="majorBidi"/>
                <w:sz w:val="22"/>
                <w:szCs w:val="22"/>
              </w:rPr>
              <w:lastRenderedPageBreak/>
              <w:t>It could be the case that aquifers are not explicitly mentioned in the agreement but that in praxis they are however covered. For example when international river basin commissions elaborate their river basin management plans they also cover groundwater bodies even if groundwater isn’t explicitly mentioned in their agreement. Could you confirm that in such a case the answer to the question should be no?</w:t>
            </w:r>
          </w:p>
        </w:tc>
      </w:tr>
    </w:tbl>
    <w:p w14:paraId="4A30DDF9" w14:textId="77777777" w:rsidR="00B45E8A" w:rsidRPr="00D61CE6" w:rsidRDefault="00B45E8A" w:rsidP="00B45E8A">
      <w:pPr>
        <w:pStyle w:val="SingleTxtG"/>
        <w:ind w:left="360" w:right="0"/>
        <w:rPr>
          <w:rFonts w:asciiTheme="majorBidi" w:hAnsiTheme="majorBidi" w:cstheme="majorBidi"/>
          <w:sz w:val="22"/>
          <w:szCs w:val="22"/>
        </w:rPr>
      </w:pPr>
    </w:p>
    <w:p w14:paraId="6874BBE3" w14:textId="5BE765F0" w:rsidR="00A67593" w:rsidRPr="00D61CE6" w:rsidRDefault="00A67593" w:rsidP="000246D6">
      <w:pPr>
        <w:pStyle w:val="SingleTxtG"/>
        <w:numPr>
          <w:ilvl w:val="0"/>
          <w:numId w:val="10"/>
        </w:numPr>
        <w:ind w:right="0"/>
        <w:rPr>
          <w:rFonts w:asciiTheme="majorBidi" w:hAnsiTheme="majorBidi" w:cstheme="majorBidi"/>
          <w:sz w:val="22"/>
          <w:szCs w:val="22"/>
        </w:rPr>
      </w:pPr>
      <w:r w:rsidRPr="00D61CE6">
        <w:rPr>
          <w:rFonts w:asciiTheme="majorBidi" w:hAnsiTheme="majorBidi" w:cstheme="majorBidi"/>
          <w:sz w:val="22"/>
          <w:szCs w:val="22"/>
        </w:rPr>
        <w:t xml:space="preserve">For </w:t>
      </w:r>
      <w:r w:rsidRPr="00D61CE6">
        <w:rPr>
          <w:rFonts w:asciiTheme="majorBidi" w:hAnsiTheme="majorBidi" w:cstheme="majorBidi"/>
          <w:bCs/>
          <w:iCs/>
          <w:sz w:val="22"/>
          <w:szCs w:val="22"/>
        </w:rPr>
        <w:t>guidance</w:t>
      </w:r>
      <w:r w:rsidRPr="00D61CE6">
        <w:rPr>
          <w:rFonts w:asciiTheme="majorBidi" w:hAnsiTheme="majorBidi" w:cstheme="majorBidi"/>
          <w:sz w:val="22"/>
          <w:szCs w:val="22"/>
        </w:rPr>
        <w:t xml:space="preserve"> on listing aquifers see note </w:t>
      </w:r>
      <w:r w:rsidRPr="00D61CE6">
        <w:rPr>
          <w:rFonts w:asciiTheme="majorBidi" w:hAnsiTheme="majorBidi" w:cstheme="majorBidi"/>
          <w:sz w:val="22"/>
          <w:szCs w:val="22"/>
        </w:rPr>
        <w:fldChar w:fldCharType="begin"/>
      </w:r>
      <w:r w:rsidRPr="00D61CE6">
        <w:rPr>
          <w:rFonts w:asciiTheme="majorBidi" w:hAnsiTheme="majorBidi" w:cstheme="majorBidi"/>
          <w:sz w:val="22"/>
          <w:szCs w:val="22"/>
        </w:rPr>
        <w:instrText xml:space="preserve"> REF _Ref12002782 \r \h  \* MERGEFORMAT </w:instrText>
      </w:r>
      <w:r w:rsidRPr="00D61CE6">
        <w:rPr>
          <w:rFonts w:asciiTheme="majorBidi" w:hAnsiTheme="majorBidi" w:cstheme="majorBidi"/>
          <w:sz w:val="22"/>
          <w:szCs w:val="22"/>
        </w:rPr>
      </w:r>
      <w:r w:rsidRPr="00D61CE6">
        <w:rPr>
          <w:rFonts w:asciiTheme="majorBidi" w:hAnsiTheme="majorBidi" w:cstheme="majorBidi"/>
          <w:sz w:val="22"/>
          <w:szCs w:val="22"/>
        </w:rPr>
        <w:fldChar w:fldCharType="separate"/>
      </w:r>
      <w:r w:rsidR="00B645A3">
        <w:rPr>
          <w:rFonts w:asciiTheme="majorBidi" w:hAnsiTheme="majorBidi" w:cstheme="majorBidi"/>
          <w:sz w:val="22"/>
          <w:szCs w:val="22"/>
          <w:cs/>
        </w:rPr>
        <w:t>‎</w:t>
      </w:r>
      <w:r w:rsidR="00B645A3">
        <w:rPr>
          <w:rFonts w:asciiTheme="majorBidi" w:hAnsiTheme="majorBidi" w:cstheme="majorBidi"/>
          <w:sz w:val="22"/>
          <w:szCs w:val="22"/>
        </w:rPr>
        <w:t>[</w:t>
      </w:r>
      <w:r w:rsidR="00B645A3" w:rsidRPr="00B645A3">
        <w:rPr>
          <w:rFonts w:asciiTheme="majorBidi" w:hAnsiTheme="majorBidi" w:cstheme="majorBidi"/>
          <w:color w:val="7030A0"/>
          <w:sz w:val="22"/>
          <w:szCs w:val="22"/>
        </w:rPr>
        <w:t>5]</w:t>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 </w:t>
      </w:r>
    </w:p>
    <w:p w14:paraId="67926245" w14:textId="77777777" w:rsidR="00A67593" w:rsidRPr="00D61CE6" w:rsidRDefault="00A67593" w:rsidP="00B96A9C">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61CE6" w14:paraId="217229D7" w14:textId="77777777" w:rsidTr="00AF4D6E">
        <w:tc>
          <w:tcPr>
            <w:tcW w:w="9629" w:type="dxa"/>
          </w:tcPr>
          <w:p w14:paraId="6BFBEE61" w14:textId="1E23D162" w:rsidR="00DB40D8" w:rsidRPr="00D61CE6" w:rsidRDefault="00DB40D8" w:rsidP="00DB40D8">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(c)</w:t>
            </w:r>
            <w:r w:rsidRPr="00D61CE6">
              <w:rPr>
                <w:rFonts w:asciiTheme="majorBidi" w:hAnsiTheme="majorBidi" w:cstheme="majorBidi"/>
                <w:sz w:val="22"/>
                <w:szCs w:val="22"/>
              </w:rPr>
              <w:tab/>
              <w:t xml:space="preserve">What is the sectoral scope of the agreement or arrangement?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24</w:t>
            </w:r>
            <w:r w:rsidRPr="00D61CE6">
              <w:rPr>
                <w:rFonts w:asciiTheme="majorBidi" w:hAnsiTheme="majorBidi" w:cstheme="majorBidi"/>
                <w:color w:val="7030A0"/>
                <w:sz w:val="22"/>
                <w:szCs w:val="22"/>
              </w:rPr>
              <w:t>]</w:t>
            </w:r>
          </w:p>
          <w:p w14:paraId="3AF4EF7B" w14:textId="52BCF892"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All water uses</w:t>
            </w:r>
            <w:r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1941F6B" w14:textId="3698D2A7"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 xml:space="preserve">A single water use or sector </w:t>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A862EA1" w14:textId="1FD633CD"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Several water uses or sectors</w:t>
            </w:r>
            <w:r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8B79966" w14:textId="243A8330" w:rsidR="00DB40D8" w:rsidRPr="00D61CE6" w:rsidRDefault="00DB40D8" w:rsidP="00DB40D8">
            <w:pPr>
              <w:spacing w:after="120"/>
              <w:ind w:right="88"/>
              <w:jc w:val="both"/>
              <w:rPr>
                <w:rFonts w:asciiTheme="majorBidi" w:hAnsiTheme="majorBidi" w:cstheme="majorBidi"/>
                <w:b/>
                <w:i/>
                <w:sz w:val="22"/>
                <w:szCs w:val="22"/>
              </w:rPr>
            </w:pPr>
            <w:r w:rsidRPr="00D61CE6">
              <w:rPr>
                <w:rFonts w:asciiTheme="majorBidi" w:hAnsiTheme="majorBidi" w:cstheme="majorBidi"/>
                <w:b/>
                <w:i/>
                <w:sz w:val="22"/>
                <w:szCs w:val="22"/>
              </w:rPr>
              <w:tab/>
            </w:r>
            <w:r w:rsidRPr="00D61CE6">
              <w:rPr>
                <w:rFonts w:asciiTheme="majorBidi" w:hAnsiTheme="majorBidi" w:cstheme="majorBidi"/>
                <w:i/>
                <w:sz w:val="22"/>
                <w:szCs w:val="22"/>
              </w:rPr>
              <w:t>If one or several water uses or sectors, please list (check as appropriate):</w:t>
            </w:r>
          </w:p>
          <w:p w14:paraId="1684BFC4" w14:textId="73C79709" w:rsidR="00DB40D8" w:rsidRPr="00D61CE6" w:rsidRDefault="00DB40D8" w:rsidP="00DB40D8">
            <w:pPr>
              <w:spacing w:after="120"/>
              <w:ind w:right="88"/>
              <w:jc w:val="both"/>
              <w:rPr>
                <w:rFonts w:asciiTheme="majorBidi" w:hAnsiTheme="majorBidi" w:cstheme="majorBidi"/>
                <w:b/>
                <w:sz w:val="22"/>
                <w:szCs w:val="22"/>
              </w:rPr>
            </w:pPr>
            <w:r w:rsidRPr="00D61CE6">
              <w:rPr>
                <w:rFonts w:asciiTheme="majorBidi" w:hAnsiTheme="majorBidi" w:cstheme="majorBidi"/>
                <w:b/>
                <w:i/>
                <w:sz w:val="22"/>
                <w:szCs w:val="22"/>
              </w:rPr>
              <w:tab/>
            </w:r>
            <w:r w:rsidRPr="00D61CE6">
              <w:rPr>
                <w:rFonts w:asciiTheme="majorBidi" w:hAnsiTheme="majorBidi" w:cstheme="majorBidi"/>
                <w:b/>
                <w:sz w:val="22"/>
                <w:szCs w:val="22"/>
              </w:rPr>
              <w:t>Water uses or sectors</w:t>
            </w:r>
          </w:p>
          <w:p w14:paraId="7DBD7048" w14:textId="778DFEDC"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Industry</w:t>
            </w:r>
            <w:r w:rsidRPr="00D61CE6">
              <w:rPr>
                <w:rFonts w:asciiTheme="majorBidi" w:hAnsiTheme="majorBidi" w:cstheme="majorBidi"/>
                <w:sz w:val="22"/>
                <w:szCs w:val="22"/>
              </w:rPr>
              <w:tab/>
            </w:r>
            <w:r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7896F31" w14:textId="1D773164" w:rsidR="00DB40D8" w:rsidRPr="00D61CE6" w:rsidRDefault="00DB40D8" w:rsidP="00DB40D8">
            <w:pPr>
              <w:spacing w:after="120"/>
              <w:ind w:left="1126" w:right="88"/>
              <w:jc w:val="both"/>
              <w:rPr>
                <w:rFonts w:asciiTheme="majorBidi" w:hAnsiTheme="majorBidi" w:cstheme="majorBidi"/>
                <w:sz w:val="22"/>
                <w:szCs w:val="22"/>
                <w:lang w:val="fr-FR"/>
              </w:rPr>
            </w:pPr>
            <w:r w:rsidRPr="00D61CE6">
              <w:rPr>
                <w:rFonts w:asciiTheme="majorBidi" w:hAnsiTheme="majorBidi" w:cstheme="majorBidi"/>
                <w:sz w:val="22"/>
                <w:szCs w:val="22"/>
                <w:lang w:val="fr-FR"/>
              </w:rPr>
              <w:t>Agriculture</w:t>
            </w:r>
            <w:r w:rsidRPr="00D61CE6">
              <w:rPr>
                <w:rFonts w:asciiTheme="majorBidi" w:hAnsiTheme="majorBidi" w:cstheme="majorBidi"/>
                <w:sz w:val="22"/>
                <w:szCs w:val="22"/>
                <w:lang w:val="fr-FR"/>
              </w:rPr>
              <w:tab/>
            </w:r>
            <w:r w:rsidRPr="00D61CE6">
              <w:rPr>
                <w:rFonts w:asciiTheme="majorBidi" w:hAnsiTheme="majorBidi" w:cstheme="majorBidi"/>
                <w:sz w:val="22"/>
                <w:szCs w:val="22"/>
                <w:lang w:val="fr-FR"/>
              </w:rPr>
              <w:tab/>
            </w:r>
            <w:r w:rsidR="00567D7F" w:rsidRPr="00D61CE6">
              <w:rPr>
                <w:rFonts w:asciiTheme="majorBidi" w:hAnsiTheme="majorBidi" w:cstheme="majorBidi"/>
                <w:sz w:val="22"/>
                <w:szCs w:val="22"/>
                <w:lang w:val="fr-CH"/>
              </w:rPr>
              <w:tab/>
            </w:r>
            <w:r w:rsidR="00567D7F" w:rsidRPr="00D61CE6">
              <w:rPr>
                <w:rFonts w:asciiTheme="majorBidi" w:hAnsiTheme="majorBidi" w:cstheme="majorBidi"/>
                <w:sz w:val="22"/>
                <w:szCs w:val="22"/>
                <w:lang w:val="fr-CH"/>
              </w:rPr>
              <w:tab/>
            </w:r>
            <w:r w:rsidR="00B655E3" w:rsidRPr="00D61CE6">
              <w:rPr>
                <w:rFonts w:asciiTheme="majorBidi" w:hAnsiTheme="majorBidi" w:cstheme="majorBidi"/>
                <w:sz w:val="22"/>
                <w:szCs w:val="22"/>
                <w:lang w:val="fr-CH"/>
              </w:rPr>
              <w:tab/>
            </w:r>
            <w:r w:rsidR="000803DA" w:rsidRPr="00D61CE6">
              <w:rPr>
                <w:rFonts w:asciiTheme="majorBidi" w:hAnsiTheme="majorBidi" w:cstheme="majorBidi"/>
                <w:sz w:val="22"/>
                <w:szCs w:val="22"/>
                <w:lang w:val="fr-CH"/>
              </w:rPr>
              <w:tab/>
            </w:r>
            <w:r w:rsidR="000803DA" w:rsidRPr="00D61CE6">
              <w:rPr>
                <w:rFonts w:asciiTheme="majorBidi" w:hAnsiTheme="majorBidi" w:cstheme="majorBidi"/>
                <w:sz w:val="22"/>
                <w:szCs w:val="22"/>
                <w:lang w:val="fr-CH"/>
              </w:rPr>
              <w:tab/>
            </w:r>
            <w:r w:rsidR="00567D7F" w:rsidRPr="00D61CE6">
              <w:rPr>
                <w:rFonts w:asciiTheme="majorBidi" w:hAnsiTheme="majorBidi" w:cstheme="majorBidi"/>
                <w:sz w:val="22"/>
                <w:szCs w:val="22"/>
                <w:lang w:val="fr-CH"/>
              </w:rPr>
              <w:tab/>
            </w:r>
            <w:r w:rsidR="00567D7F" w:rsidRPr="00D61CE6">
              <w:rPr>
                <w:rFonts w:asciiTheme="majorBidi" w:hAnsiTheme="majorBidi" w:cstheme="majorBidi"/>
                <w:sz w:val="22"/>
                <w:szCs w:val="22"/>
                <w:lang w:val="fr-CH"/>
              </w:rPr>
              <w:tab/>
            </w:r>
            <w:r w:rsidR="00567D7F" w:rsidRPr="00D61CE6">
              <w:rPr>
                <w:rFonts w:asciiTheme="majorBidi" w:hAnsiTheme="majorBidi" w:cstheme="majorBidi"/>
                <w:sz w:val="22"/>
                <w:szCs w:val="22"/>
                <w:lang w:val="fr-CH"/>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lang w:val="fr-FR"/>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E7BA084" w14:textId="00AE795D" w:rsidR="00DB40D8" w:rsidRPr="00D61CE6" w:rsidRDefault="00DB40D8" w:rsidP="00DB40D8">
            <w:pPr>
              <w:spacing w:after="120"/>
              <w:ind w:left="1126" w:right="88"/>
              <w:jc w:val="both"/>
              <w:rPr>
                <w:rFonts w:asciiTheme="majorBidi" w:hAnsiTheme="majorBidi" w:cstheme="majorBidi"/>
                <w:sz w:val="22"/>
                <w:szCs w:val="22"/>
                <w:lang w:val="fr-FR"/>
              </w:rPr>
            </w:pPr>
            <w:r w:rsidRPr="00D61CE6">
              <w:rPr>
                <w:rFonts w:asciiTheme="majorBidi" w:hAnsiTheme="majorBidi" w:cstheme="majorBidi"/>
                <w:sz w:val="22"/>
                <w:szCs w:val="22"/>
                <w:lang w:val="fr-FR"/>
              </w:rPr>
              <w:t>Transport (e.g., navigation)</w:t>
            </w:r>
            <w:r w:rsidRPr="00D61CE6">
              <w:rPr>
                <w:rFonts w:asciiTheme="majorBidi" w:hAnsiTheme="majorBidi" w:cstheme="majorBidi"/>
                <w:sz w:val="22"/>
                <w:szCs w:val="22"/>
                <w:lang w:val="fr-FR"/>
              </w:rPr>
              <w:tab/>
            </w:r>
            <w:r w:rsidR="00567D7F" w:rsidRPr="00D61CE6">
              <w:rPr>
                <w:rFonts w:asciiTheme="majorBidi" w:hAnsiTheme="majorBidi" w:cstheme="majorBidi"/>
                <w:sz w:val="22"/>
                <w:szCs w:val="22"/>
                <w:lang w:val="fr-CH"/>
              </w:rPr>
              <w:tab/>
            </w:r>
            <w:r w:rsidR="000803DA" w:rsidRPr="00D61CE6">
              <w:rPr>
                <w:rFonts w:asciiTheme="majorBidi" w:hAnsiTheme="majorBidi" w:cstheme="majorBidi"/>
                <w:sz w:val="22"/>
                <w:szCs w:val="22"/>
                <w:lang w:val="fr-CH"/>
              </w:rPr>
              <w:tab/>
            </w:r>
            <w:r w:rsidR="000803DA" w:rsidRPr="00D61CE6">
              <w:rPr>
                <w:rFonts w:asciiTheme="majorBidi" w:hAnsiTheme="majorBidi" w:cstheme="majorBidi"/>
                <w:sz w:val="22"/>
                <w:szCs w:val="22"/>
                <w:lang w:val="fr-CH"/>
              </w:rPr>
              <w:tab/>
            </w:r>
            <w:r w:rsidR="00B655E3" w:rsidRPr="00D61CE6">
              <w:rPr>
                <w:rFonts w:asciiTheme="majorBidi" w:hAnsiTheme="majorBidi" w:cstheme="majorBidi"/>
                <w:sz w:val="22"/>
                <w:szCs w:val="22"/>
                <w:lang w:val="fr-CH"/>
              </w:rPr>
              <w:tab/>
            </w:r>
            <w:r w:rsidR="00567D7F" w:rsidRPr="00D61CE6">
              <w:rPr>
                <w:rFonts w:asciiTheme="majorBidi" w:hAnsiTheme="majorBidi" w:cstheme="majorBidi"/>
                <w:sz w:val="22"/>
                <w:szCs w:val="22"/>
                <w:lang w:val="fr-CH"/>
              </w:rPr>
              <w:tab/>
            </w:r>
            <w:r w:rsidRPr="00D61CE6">
              <w:rPr>
                <w:rFonts w:asciiTheme="majorBidi" w:hAnsiTheme="majorBidi" w:cstheme="majorBidi"/>
                <w:sz w:val="22"/>
                <w:szCs w:val="22"/>
                <w:lang w:val="fr-FR"/>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lang w:val="fr-FR"/>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7C9A925" w14:textId="40728275"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Households</w:t>
            </w:r>
            <w:r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E6AA4F7" w14:textId="040399A7"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Energy: hydropower and other energy types</w:t>
            </w:r>
            <w:r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C477E3C" w14:textId="192A3DC3" w:rsidR="00DB40D8" w:rsidRPr="00D61CE6" w:rsidRDefault="00DB40D8" w:rsidP="00DB40D8">
            <w:pPr>
              <w:spacing w:after="120"/>
              <w:ind w:left="1126" w:right="88"/>
              <w:jc w:val="both"/>
              <w:rPr>
                <w:rFonts w:asciiTheme="majorBidi" w:hAnsiTheme="majorBidi" w:cstheme="majorBidi"/>
                <w:b/>
                <w:bCs/>
                <w:sz w:val="22"/>
                <w:szCs w:val="22"/>
              </w:rPr>
            </w:pPr>
            <w:r w:rsidRPr="00D61CE6">
              <w:rPr>
                <w:rFonts w:asciiTheme="majorBidi" w:hAnsiTheme="majorBidi" w:cstheme="majorBidi"/>
                <w:sz w:val="22"/>
                <w:szCs w:val="22"/>
              </w:rPr>
              <w:t>Fisheries</w:t>
            </w:r>
            <w:r w:rsidRPr="00D61CE6">
              <w:rPr>
                <w:rFonts w:asciiTheme="majorBidi" w:hAnsiTheme="majorBidi" w:cstheme="majorBidi"/>
                <w:b/>
                <w:bCs/>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b/>
                <w:bCs/>
                <w:sz w:val="22"/>
                <w:szCs w:val="22"/>
              </w:rPr>
              <w:tab/>
            </w:r>
            <w:r w:rsidRPr="00D61CE6">
              <w:rPr>
                <w:rFonts w:asciiTheme="majorBidi" w:hAnsiTheme="majorBidi" w:cstheme="majorBidi"/>
                <w:b/>
                <w:bCs/>
                <w:sz w:val="22"/>
                <w:szCs w:val="22"/>
              </w:rPr>
              <w:fldChar w:fldCharType="begin">
                <w:ffData>
                  <w:name w:val="Check13"/>
                  <w:enabled/>
                  <w:calcOnExit w:val="0"/>
                  <w:checkBox>
                    <w:sizeAuto/>
                    <w:default w:val="0"/>
                  </w:checkBox>
                </w:ffData>
              </w:fldChar>
            </w:r>
            <w:r w:rsidRPr="00D61CE6">
              <w:rPr>
                <w:rFonts w:asciiTheme="majorBidi" w:hAnsiTheme="majorBidi" w:cstheme="majorBidi"/>
                <w:b/>
                <w:bCs/>
                <w:sz w:val="22"/>
                <w:szCs w:val="22"/>
              </w:rPr>
              <w:instrText xml:space="preserve"> FORMCHECKBOX </w:instrText>
            </w:r>
            <w:r w:rsidR="00B359CB">
              <w:rPr>
                <w:rFonts w:asciiTheme="majorBidi" w:hAnsiTheme="majorBidi" w:cstheme="majorBidi"/>
                <w:b/>
                <w:bCs/>
                <w:sz w:val="22"/>
                <w:szCs w:val="22"/>
              </w:rPr>
            </w:r>
            <w:r w:rsidR="00B359CB">
              <w:rPr>
                <w:rFonts w:asciiTheme="majorBidi" w:hAnsiTheme="majorBidi" w:cstheme="majorBidi"/>
                <w:b/>
                <w:bCs/>
                <w:sz w:val="22"/>
                <w:szCs w:val="22"/>
              </w:rPr>
              <w:fldChar w:fldCharType="separate"/>
            </w:r>
            <w:r w:rsidRPr="00D61CE6">
              <w:rPr>
                <w:rFonts w:asciiTheme="majorBidi" w:hAnsiTheme="majorBidi" w:cstheme="majorBidi"/>
                <w:sz w:val="22"/>
                <w:szCs w:val="22"/>
              </w:rPr>
              <w:fldChar w:fldCharType="end"/>
            </w:r>
          </w:p>
          <w:p w14:paraId="1DC289DB" w14:textId="04902E1F"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Tourism</w:t>
            </w:r>
            <w:r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B2F6A07" w14:textId="2A460B4B" w:rsidR="00DB40D8"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Nature protection</w:t>
            </w:r>
            <w:r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0803DA" w:rsidRPr="00D61CE6">
              <w:rPr>
                <w:rFonts w:asciiTheme="majorBidi" w:hAnsiTheme="majorBidi" w:cstheme="majorBidi"/>
                <w:sz w:val="22"/>
                <w:szCs w:val="22"/>
              </w:rPr>
              <w:tab/>
            </w:r>
            <w:r w:rsidR="00567D7F" w:rsidRPr="00D61CE6">
              <w:rPr>
                <w:rFonts w:asciiTheme="majorBidi" w:hAnsiTheme="majorBidi" w:cstheme="majorBidi"/>
                <w:sz w:val="22"/>
                <w:szCs w:val="22"/>
              </w:rPr>
              <w:tab/>
            </w:r>
            <w:r w:rsidR="00B655E3"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B14A106" w14:textId="3B55C085" w:rsidR="00B96A9C" w:rsidRPr="00D61CE6" w:rsidRDefault="00DB40D8" w:rsidP="00DB40D8">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Other (</w:t>
            </w:r>
            <w:r w:rsidRPr="00D61CE6">
              <w:rPr>
                <w:rFonts w:asciiTheme="majorBidi" w:hAnsiTheme="majorBidi" w:cstheme="majorBidi"/>
                <w:i/>
                <w:sz w:val="22"/>
                <w:szCs w:val="22"/>
              </w:rPr>
              <w:t>please list</w:t>
            </w:r>
            <w:r w:rsidRPr="00D61CE6">
              <w:rPr>
                <w:rFonts w:asciiTheme="majorBidi" w:hAnsiTheme="majorBidi" w:cstheme="majorBidi"/>
                <w:sz w:val="22"/>
                <w:szCs w:val="22"/>
              </w:rPr>
              <w:t>): [fill in]</w:t>
            </w:r>
          </w:p>
        </w:tc>
      </w:tr>
    </w:tbl>
    <w:p w14:paraId="33BBDB99" w14:textId="77777777" w:rsidR="00B96A9C" w:rsidRPr="00D61CE6" w:rsidRDefault="00B96A9C" w:rsidP="00B96A9C">
      <w:pPr>
        <w:pStyle w:val="SingleTxtG"/>
        <w:spacing w:after="0" w:line="240" w:lineRule="auto"/>
        <w:ind w:left="0" w:right="1138"/>
        <w:rPr>
          <w:rFonts w:asciiTheme="majorBidi" w:hAnsiTheme="majorBidi" w:cstheme="majorBidi"/>
          <w:sz w:val="22"/>
          <w:szCs w:val="22"/>
        </w:rPr>
      </w:pPr>
    </w:p>
    <w:p w14:paraId="2AB14E01" w14:textId="77777777" w:rsidR="00A67593" w:rsidRPr="00D61CE6" w:rsidRDefault="00A67593" w:rsidP="000246D6">
      <w:pPr>
        <w:pStyle w:val="SingleTxtG"/>
        <w:numPr>
          <w:ilvl w:val="0"/>
          <w:numId w:val="10"/>
        </w:numPr>
        <w:ind w:right="0"/>
        <w:rPr>
          <w:rFonts w:asciiTheme="majorBidi" w:hAnsiTheme="majorBidi" w:cstheme="majorBidi"/>
          <w:iCs/>
          <w:sz w:val="22"/>
          <w:szCs w:val="22"/>
        </w:rPr>
      </w:pPr>
      <w:r w:rsidRPr="00D61CE6">
        <w:rPr>
          <w:rFonts w:asciiTheme="majorBidi" w:hAnsiTheme="majorBidi" w:cstheme="majorBidi"/>
          <w:sz w:val="22"/>
          <w:szCs w:val="22"/>
        </w:rPr>
        <w:t xml:space="preserve">Some </w:t>
      </w:r>
      <w:r w:rsidRPr="00D61CE6">
        <w:rPr>
          <w:rFonts w:asciiTheme="majorBidi" w:hAnsiTheme="majorBidi" w:cstheme="majorBidi"/>
          <w:bCs/>
          <w:iCs/>
          <w:sz w:val="22"/>
          <w:szCs w:val="22"/>
        </w:rPr>
        <w:t>agreements</w:t>
      </w:r>
      <w:r w:rsidRPr="00D61CE6">
        <w:rPr>
          <w:rFonts w:asciiTheme="majorBidi" w:hAnsiTheme="majorBidi" w:cstheme="majorBidi"/>
          <w:sz w:val="22"/>
          <w:szCs w:val="22"/>
        </w:rPr>
        <w:t xml:space="preserve"> or arrangements may explicitly state the uses and sectors that they aim to cover. In other instances, the uses and sectors covered by an agreement or arrangement may be implied from its purpose. For instance, the 2012 </w:t>
      </w:r>
      <w:r w:rsidRPr="00D61CE6">
        <w:rPr>
          <w:rFonts w:asciiTheme="majorBidi" w:hAnsiTheme="majorBidi" w:cstheme="majorBidi"/>
          <w:i/>
          <w:sz w:val="22"/>
          <w:szCs w:val="22"/>
        </w:rPr>
        <w:t xml:space="preserve">Treaty between the Government of the Republic of Moldova and the Cabinet Ministers of Ukraine on Cooperation in the Field of Protection and Sustainable Development of the Dniester River Basin </w:t>
      </w:r>
      <w:r w:rsidRPr="00D61CE6">
        <w:rPr>
          <w:rFonts w:asciiTheme="majorBidi" w:hAnsiTheme="majorBidi" w:cstheme="majorBidi"/>
          <w:sz w:val="22"/>
          <w:szCs w:val="22"/>
        </w:rPr>
        <w:t>(Dniester Treaty), stipulates that, “the present Treaty shall apply to uses of waters of the Dniester River basin for purpose other than navigation and to measure of protection, preservation and management of water and other natural resources and ecosystems of the Dniester River basin related to those uses” (Art. 2). Most uses and sectors, except navigation, would therefore appear to be covered by the Dniester Treaty.</w:t>
      </w:r>
    </w:p>
    <w:p w14:paraId="77E320C9" w14:textId="77777777" w:rsidR="00B96A9C" w:rsidRPr="00D61CE6" w:rsidRDefault="00B96A9C" w:rsidP="00B96A9C">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D61CE6" w14:paraId="01EC75C9" w14:textId="77777777" w:rsidTr="00AF4D6E">
        <w:tc>
          <w:tcPr>
            <w:tcW w:w="9629" w:type="dxa"/>
          </w:tcPr>
          <w:p w14:paraId="0F6A12EE" w14:textId="77777777" w:rsidR="001F7971" w:rsidRPr="00D61CE6" w:rsidRDefault="001F7971" w:rsidP="001F7971">
            <w:pPr>
              <w:spacing w:after="120"/>
              <w:ind w:left="-8" w:right="850"/>
              <w:jc w:val="both"/>
              <w:rPr>
                <w:rFonts w:asciiTheme="majorBidi" w:hAnsiTheme="majorBidi" w:cstheme="majorBidi"/>
                <w:sz w:val="22"/>
                <w:szCs w:val="22"/>
              </w:rPr>
            </w:pPr>
            <w:r w:rsidRPr="00D61CE6">
              <w:rPr>
                <w:rFonts w:asciiTheme="majorBidi" w:hAnsiTheme="majorBidi" w:cstheme="majorBidi"/>
                <w:sz w:val="22"/>
                <w:szCs w:val="22"/>
              </w:rPr>
              <w:t>(d)</w:t>
            </w:r>
            <w:r w:rsidRPr="00D61CE6">
              <w:rPr>
                <w:rFonts w:asciiTheme="majorBidi" w:hAnsiTheme="majorBidi" w:cstheme="majorBidi"/>
                <w:sz w:val="22"/>
                <w:szCs w:val="22"/>
              </w:rPr>
              <w:tab/>
              <w:t>What topics or subjects of cooperation are included in the agreement or arrangement?</w:t>
            </w:r>
          </w:p>
          <w:p w14:paraId="7364F07A" w14:textId="53DB9C30" w:rsidR="001F7971" w:rsidRPr="00D61CE6" w:rsidRDefault="001F7971" w:rsidP="000803DA">
            <w:pPr>
              <w:spacing w:after="120"/>
              <w:ind w:left="1126" w:right="850"/>
              <w:jc w:val="both"/>
              <w:rPr>
                <w:rFonts w:asciiTheme="majorBidi" w:hAnsiTheme="majorBidi" w:cstheme="majorBidi"/>
                <w:b/>
                <w:sz w:val="22"/>
                <w:szCs w:val="22"/>
              </w:rPr>
            </w:pPr>
            <w:r w:rsidRPr="00D61CE6">
              <w:rPr>
                <w:rFonts w:asciiTheme="majorBidi" w:hAnsiTheme="majorBidi" w:cstheme="majorBidi"/>
                <w:b/>
                <w:sz w:val="22"/>
                <w:szCs w:val="22"/>
              </w:rPr>
              <w:t>Procedural and institutional issues</w:t>
            </w:r>
          </w:p>
          <w:p w14:paraId="026A651F"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Dispute and conflict prevention and resolution</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6B5FFD9"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Institutional cooperation (joint bodies)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F24FA68"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highlight w:val="yellow"/>
              </w:rPr>
              <w:lastRenderedPageBreak/>
              <w:t>Consultation on planned measures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8A738B4"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Mutual assistance </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23731D3" w14:textId="365CBCEA" w:rsidR="001F7971" w:rsidRPr="00D61CE6" w:rsidRDefault="001F7971" w:rsidP="000803DA">
            <w:pPr>
              <w:spacing w:after="120"/>
              <w:ind w:left="1126" w:right="850"/>
              <w:jc w:val="both"/>
              <w:rPr>
                <w:rFonts w:asciiTheme="majorBidi" w:hAnsiTheme="majorBidi" w:cstheme="majorBidi"/>
                <w:b/>
                <w:sz w:val="22"/>
                <w:szCs w:val="22"/>
              </w:rPr>
            </w:pPr>
            <w:r w:rsidRPr="00D61CE6">
              <w:rPr>
                <w:rFonts w:asciiTheme="majorBidi" w:hAnsiTheme="majorBidi" w:cstheme="majorBidi"/>
                <w:b/>
                <w:sz w:val="22"/>
                <w:szCs w:val="22"/>
              </w:rPr>
              <w:t xml:space="preserve">Topics of cooperation </w:t>
            </w:r>
          </w:p>
          <w:p w14:paraId="3A7F3CBA"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vision and management objectives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E497394"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significant water management issues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2E3BD99"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Navigation</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5ED5F57"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sz w:val="22"/>
                <w:szCs w:val="22"/>
              </w:rPr>
              <w:t>Human health</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4E6F4E64"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Environmental protection (ecosystem)</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F1F3E9A"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quality</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CB15F7B"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quantity or allocation</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BA8BABE"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Cooperation in addressing floods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310C252"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Cooperation in addressing droughts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4FB9F94"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Climate change adaptation</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425B7CD" w14:textId="1EC824DE" w:rsidR="001F7971" w:rsidRPr="00D61CE6" w:rsidRDefault="001F7971" w:rsidP="000803DA">
            <w:pPr>
              <w:spacing w:after="120"/>
              <w:ind w:left="1126" w:right="850"/>
              <w:jc w:val="both"/>
              <w:rPr>
                <w:rFonts w:asciiTheme="majorBidi" w:hAnsiTheme="majorBidi" w:cstheme="majorBidi"/>
                <w:b/>
                <w:sz w:val="22"/>
                <w:szCs w:val="22"/>
              </w:rPr>
            </w:pPr>
            <w:r w:rsidRPr="00D61CE6">
              <w:rPr>
                <w:rFonts w:asciiTheme="majorBidi" w:hAnsiTheme="majorBidi" w:cstheme="majorBidi"/>
                <w:b/>
                <w:sz w:val="22"/>
                <w:szCs w:val="22"/>
              </w:rPr>
              <w:t>Monitoring and exchange</w:t>
            </w:r>
          </w:p>
          <w:p w14:paraId="0608EE72"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assessments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FB03D05"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Data collection and exchange </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721A5BC" w14:textId="3FA6F64F"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Joint monitoring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25</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0DFEA9F"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Maintenance of joint pollution inventories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938C0FC"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Elaboration of joint water quality objectives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1505AB0"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Common early warning and alarm procedures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2B3F54B"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Exchange of experience between riparian States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CD612B1"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Exchange of information on planned measures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B97DEF9" w14:textId="7F3B138A" w:rsidR="001F7971" w:rsidRPr="00D61CE6" w:rsidRDefault="001F7971" w:rsidP="000803DA">
            <w:pPr>
              <w:spacing w:after="120"/>
              <w:ind w:left="1126" w:right="850"/>
              <w:jc w:val="both"/>
              <w:rPr>
                <w:rFonts w:asciiTheme="majorBidi" w:hAnsiTheme="majorBidi" w:cstheme="majorBidi"/>
                <w:b/>
                <w:sz w:val="22"/>
                <w:szCs w:val="22"/>
              </w:rPr>
            </w:pPr>
            <w:r w:rsidRPr="00D61CE6">
              <w:rPr>
                <w:rFonts w:asciiTheme="majorBidi" w:hAnsiTheme="majorBidi" w:cstheme="majorBidi"/>
                <w:b/>
                <w:sz w:val="22"/>
                <w:szCs w:val="22"/>
              </w:rPr>
              <w:t>Joint planning and management</w:t>
            </w:r>
          </w:p>
          <w:p w14:paraId="0C51EC06"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Development of joint regulations on specific topics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DD85582" w14:textId="77777777" w:rsidR="001F7971" w:rsidRPr="00D61CE6" w:rsidRDefault="001F7971" w:rsidP="000803DA">
            <w:pPr>
              <w:ind w:left="1126" w:right="850"/>
              <w:jc w:val="both"/>
              <w:rPr>
                <w:rFonts w:asciiTheme="majorBidi" w:hAnsiTheme="majorBidi" w:cstheme="majorBidi"/>
                <w:sz w:val="22"/>
                <w:szCs w:val="22"/>
              </w:rPr>
            </w:pPr>
            <w:r w:rsidRPr="00D61CE6">
              <w:rPr>
                <w:rFonts w:asciiTheme="majorBidi" w:hAnsiTheme="majorBidi" w:cstheme="majorBidi"/>
                <w:sz w:val="22"/>
                <w:szCs w:val="22"/>
              </w:rPr>
              <w:t>Development of international or joint river, lake or aquifer basin</w:t>
            </w:r>
          </w:p>
          <w:p w14:paraId="2F551FF7"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management or action plans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FB801FF"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Management of shared infrastructure</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131877B" w14:textId="77777777" w:rsidR="001F7971"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Development of shared infrastructure</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282E087" w14:textId="1A3040C8" w:rsidR="00B96A9C" w:rsidRPr="00D61CE6" w:rsidRDefault="001F7971" w:rsidP="000803DA">
            <w:pPr>
              <w:tabs>
                <w:tab w:val="left" w:pos="6804"/>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26</w:t>
            </w:r>
            <w:r w:rsidRPr="00D61CE6">
              <w:rPr>
                <w:rFonts w:asciiTheme="majorBidi" w:hAnsiTheme="majorBidi" w:cstheme="majorBidi"/>
                <w:color w:val="7030A0"/>
                <w:sz w:val="22"/>
                <w:szCs w:val="22"/>
              </w:rPr>
              <w:t>]</w:t>
            </w:r>
          </w:p>
        </w:tc>
      </w:tr>
    </w:tbl>
    <w:p w14:paraId="676F5238" w14:textId="33A4B15B" w:rsidR="00B96A9C" w:rsidRPr="00D61CE6" w:rsidRDefault="00B96A9C" w:rsidP="00B96A9C">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B45E8A" w:rsidRPr="00D61CE6" w14:paraId="02594E0C" w14:textId="77777777" w:rsidTr="00B45E8A">
        <w:tc>
          <w:tcPr>
            <w:tcW w:w="9629" w:type="dxa"/>
            <w:tcBorders>
              <w:top w:val="nil"/>
              <w:left w:val="nil"/>
              <w:bottom w:val="nil"/>
              <w:right w:val="nil"/>
            </w:tcBorders>
            <w:shd w:val="clear" w:color="auto" w:fill="FFFF00"/>
          </w:tcPr>
          <w:p w14:paraId="7A31790F" w14:textId="77777777" w:rsidR="00B45E8A" w:rsidRPr="00D61CE6" w:rsidRDefault="00B45E8A" w:rsidP="00B96A9C">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Comments</w:t>
            </w:r>
          </w:p>
          <w:p w14:paraId="02DD6431" w14:textId="1792538B" w:rsidR="00B45E8A" w:rsidRPr="00D61CE6" w:rsidRDefault="00B45E8A" w:rsidP="00B96A9C">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b/>
                <w:bCs/>
                <w:sz w:val="22"/>
                <w:szCs w:val="22"/>
              </w:rPr>
              <w:t>Luxembourg, on “consultation on planned measures”:</w:t>
            </w:r>
            <w:r w:rsidRPr="00D61CE6">
              <w:rPr>
                <w:rFonts w:asciiTheme="majorBidi" w:hAnsiTheme="majorBidi" w:cstheme="majorBidi"/>
                <w:sz w:val="22"/>
                <w:szCs w:val="22"/>
              </w:rPr>
              <w:t xml:space="preserve"> Is this referring to measures planned at the national level that might have an impact on neighbouring countries or to measures planned on transboundary watercourses? Or both?</w:t>
            </w:r>
          </w:p>
        </w:tc>
      </w:tr>
    </w:tbl>
    <w:p w14:paraId="5034CC12" w14:textId="77777777" w:rsidR="00B45E8A" w:rsidRPr="00D61CE6" w:rsidRDefault="00B45E8A" w:rsidP="00B96A9C">
      <w:pPr>
        <w:pStyle w:val="SingleTxtG"/>
        <w:spacing w:after="0" w:line="240" w:lineRule="auto"/>
        <w:ind w:left="0" w:right="1138"/>
        <w:rPr>
          <w:rFonts w:asciiTheme="majorBidi" w:hAnsiTheme="majorBidi" w:cstheme="majorBidi"/>
          <w:sz w:val="22"/>
          <w:szCs w:val="22"/>
        </w:rPr>
      </w:pPr>
    </w:p>
    <w:p w14:paraId="77D311C9" w14:textId="77777777" w:rsidR="00A67593" w:rsidRPr="00D61CE6" w:rsidRDefault="00A67593" w:rsidP="000246D6">
      <w:pPr>
        <w:pStyle w:val="SingleTxtG"/>
        <w:numPr>
          <w:ilvl w:val="0"/>
          <w:numId w:val="10"/>
        </w:numPr>
        <w:ind w:right="0"/>
        <w:rPr>
          <w:rFonts w:asciiTheme="majorBidi" w:hAnsiTheme="majorBidi" w:cstheme="majorBidi"/>
          <w:iCs/>
          <w:sz w:val="22"/>
          <w:szCs w:val="22"/>
        </w:rPr>
      </w:pPr>
      <w:bookmarkStart w:id="20" w:name="_Ref12623424"/>
      <w:r w:rsidRPr="00D61CE6">
        <w:rPr>
          <w:rFonts w:asciiTheme="majorBidi" w:hAnsiTheme="majorBidi" w:cstheme="majorBidi"/>
          <w:b/>
          <w:iCs/>
          <w:sz w:val="22"/>
          <w:szCs w:val="22"/>
        </w:rPr>
        <w:lastRenderedPageBreak/>
        <w:t xml:space="preserve">Monitoring </w:t>
      </w:r>
      <w:r w:rsidRPr="00D61CE6">
        <w:rPr>
          <w:rFonts w:asciiTheme="majorBidi" w:hAnsiTheme="majorBidi" w:cstheme="majorBidi"/>
          <w:iCs/>
          <w:sz w:val="22"/>
          <w:szCs w:val="22"/>
        </w:rPr>
        <w:t xml:space="preserve">can be </w:t>
      </w:r>
      <w:r w:rsidRPr="00D61CE6">
        <w:rPr>
          <w:rFonts w:asciiTheme="majorBidi" w:hAnsiTheme="majorBidi" w:cstheme="majorBidi"/>
          <w:bCs/>
          <w:iCs/>
          <w:sz w:val="22"/>
          <w:szCs w:val="22"/>
        </w:rPr>
        <w:t>understood</w:t>
      </w:r>
      <w:r w:rsidRPr="00D61CE6">
        <w:rPr>
          <w:rFonts w:asciiTheme="majorBidi" w:hAnsiTheme="majorBidi" w:cstheme="majorBidi"/>
          <w:iCs/>
          <w:sz w:val="22"/>
          <w:szCs w:val="22"/>
        </w:rPr>
        <w:t xml:space="preserve"> as, “a process of repetitive measurements, for defined purposes, of one or more elements of the environment according to pre-arranged schedules in space and time, using comparable methodologies for environmental sensing and data collection” (</w:t>
      </w:r>
      <w:hyperlink r:id="rId27" w:history="1">
        <w:r w:rsidRPr="00D61CE6">
          <w:rPr>
            <w:rStyle w:val="Hyperlink"/>
            <w:rFonts w:asciiTheme="majorBidi" w:hAnsiTheme="majorBidi" w:cstheme="majorBidi"/>
            <w:iCs/>
            <w:sz w:val="22"/>
            <w:szCs w:val="22"/>
          </w:rPr>
          <w:t>ECE, 2005, p. 6</w:t>
        </w:r>
      </w:hyperlink>
      <w:r w:rsidRPr="00D61CE6">
        <w:rPr>
          <w:rFonts w:asciiTheme="majorBidi" w:hAnsiTheme="majorBidi" w:cstheme="majorBidi"/>
          <w:iCs/>
          <w:sz w:val="22"/>
          <w:szCs w:val="22"/>
        </w:rPr>
        <w:t>). For monitoring to be considered to be “</w:t>
      </w:r>
      <w:r w:rsidRPr="00D61CE6">
        <w:rPr>
          <w:rFonts w:asciiTheme="majorBidi" w:hAnsiTheme="majorBidi" w:cstheme="majorBidi"/>
          <w:b/>
          <w:iCs/>
          <w:sz w:val="22"/>
          <w:szCs w:val="22"/>
        </w:rPr>
        <w:t>joint monitoring</w:t>
      </w:r>
      <w:r w:rsidRPr="00D61CE6">
        <w:rPr>
          <w:rFonts w:asciiTheme="majorBidi" w:hAnsiTheme="majorBidi" w:cstheme="majorBidi"/>
          <w:iCs/>
          <w:sz w:val="22"/>
          <w:szCs w:val="22"/>
        </w:rPr>
        <w:t xml:space="preserve">” a certain level of co-ordination between the riparian or aquifer countries must be in place. The </w:t>
      </w:r>
      <w:r w:rsidRPr="00D61CE6">
        <w:rPr>
          <w:rFonts w:asciiTheme="majorBidi" w:hAnsiTheme="majorBidi" w:cstheme="majorBidi"/>
          <w:i/>
          <w:iCs/>
          <w:sz w:val="22"/>
          <w:szCs w:val="22"/>
        </w:rPr>
        <w:t>Guide to Implementing the Water Convention</w:t>
      </w:r>
      <w:r w:rsidRPr="00D61CE6">
        <w:rPr>
          <w:rFonts w:asciiTheme="majorBidi" w:hAnsiTheme="majorBidi" w:cstheme="majorBidi"/>
          <w:iCs/>
          <w:sz w:val="22"/>
          <w:szCs w:val="22"/>
        </w:rPr>
        <w:t>, observes that, “</w:t>
      </w:r>
      <w:r w:rsidRPr="00D61CE6">
        <w:rPr>
          <w:rFonts w:asciiTheme="majorBidi" w:hAnsiTheme="majorBidi" w:cstheme="majorBidi"/>
          <w:sz w:val="22"/>
          <w:szCs w:val="22"/>
        </w:rPr>
        <w:t xml:space="preserve">on the basis of internationally agreed procedures sampling, analysis and assessment of data can be, if not agreed otherwise, carried out on the national level” (ECE, 2013, para. 279). </w:t>
      </w:r>
      <w:r w:rsidRPr="00D61CE6">
        <w:rPr>
          <w:rFonts w:asciiTheme="majorBidi" w:hAnsiTheme="majorBidi" w:cstheme="majorBidi"/>
          <w:iCs/>
          <w:sz w:val="22"/>
          <w:szCs w:val="22"/>
        </w:rPr>
        <w:t>While data and information may therefore be gathered by individual countries via national monitoring networks, a comparable methodology for data gathering must be in place at the transboundary level.</w:t>
      </w:r>
      <w:bookmarkEnd w:id="20"/>
      <w:r w:rsidRPr="00D61CE6">
        <w:rPr>
          <w:rFonts w:asciiTheme="majorBidi" w:hAnsiTheme="majorBidi" w:cstheme="majorBidi"/>
          <w:iCs/>
          <w:sz w:val="22"/>
          <w:szCs w:val="22"/>
        </w:rPr>
        <w:t xml:space="preserve"> </w:t>
      </w:r>
    </w:p>
    <w:p w14:paraId="33F83054" w14:textId="20244661" w:rsidR="009D425B" w:rsidRPr="00D61CE6" w:rsidRDefault="00A67593" w:rsidP="000246D6">
      <w:pPr>
        <w:pStyle w:val="SingleTxtG"/>
        <w:numPr>
          <w:ilvl w:val="0"/>
          <w:numId w:val="10"/>
        </w:numPr>
        <w:ind w:right="0"/>
        <w:rPr>
          <w:rFonts w:asciiTheme="majorBidi" w:hAnsiTheme="majorBidi" w:cstheme="majorBidi"/>
          <w:iCs/>
          <w:sz w:val="22"/>
          <w:szCs w:val="22"/>
        </w:rPr>
      </w:pPr>
      <w:r w:rsidRPr="00D61CE6">
        <w:rPr>
          <w:rFonts w:asciiTheme="majorBidi" w:hAnsiTheme="majorBidi" w:cstheme="majorBidi"/>
          <w:iCs/>
          <w:sz w:val="22"/>
          <w:szCs w:val="22"/>
        </w:rPr>
        <w:t xml:space="preserve">For example, does the agreement or arrangement account for </w:t>
      </w:r>
      <w:r w:rsidRPr="00D61CE6">
        <w:rPr>
          <w:rFonts w:asciiTheme="majorBidi" w:hAnsiTheme="majorBidi" w:cstheme="majorBidi"/>
          <w:iCs/>
          <w:sz w:val="22"/>
          <w:szCs w:val="22"/>
          <w:highlight w:val="yellow"/>
        </w:rPr>
        <w:t>gender</w:t>
      </w:r>
      <w:r w:rsidRPr="00D61CE6">
        <w:rPr>
          <w:rFonts w:asciiTheme="majorBidi" w:hAnsiTheme="majorBidi" w:cstheme="majorBidi"/>
          <w:iCs/>
          <w:sz w:val="22"/>
          <w:szCs w:val="22"/>
        </w:rPr>
        <w:t xml:space="preserve"> considerations. </w:t>
      </w:r>
    </w:p>
    <w:tbl>
      <w:tblPr>
        <w:tblStyle w:val="TableGrid"/>
        <w:tblW w:w="0" w:type="auto"/>
        <w:tblLook w:val="04A0" w:firstRow="1" w:lastRow="0" w:firstColumn="1" w:lastColumn="0" w:noHBand="0" w:noVBand="1"/>
      </w:tblPr>
      <w:tblGrid>
        <w:gridCol w:w="9639"/>
      </w:tblGrid>
      <w:tr w:rsidR="009D425B" w:rsidRPr="00D61CE6" w14:paraId="16DB958F" w14:textId="77777777" w:rsidTr="002E1AE7">
        <w:tc>
          <w:tcPr>
            <w:tcW w:w="9639" w:type="dxa"/>
            <w:tcBorders>
              <w:top w:val="nil"/>
              <w:left w:val="nil"/>
              <w:bottom w:val="nil"/>
              <w:right w:val="nil"/>
            </w:tcBorders>
            <w:shd w:val="clear" w:color="auto" w:fill="FFFF00"/>
          </w:tcPr>
          <w:p w14:paraId="03820800" w14:textId="77777777" w:rsidR="009D425B" w:rsidRPr="00D61CE6" w:rsidRDefault="009D425B" w:rsidP="009D425B">
            <w:pPr>
              <w:pStyle w:val="SingleTxtG"/>
              <w:ind w:left="0" w:right="0"/>
              <w:rPr>
                <w:rFonts w:asciiTheme="majorBidi" w:hAnsiTheme="majorBidi" w:cstheme="majorBidi"/>
                <w:b/>
                <w:bCs/>
                <w:iCs/>
                <w:sz w:val="22"/>
                <w:szCs w:val="22"/>
              </w:rPr>
            </w:pPr>
            <w:r w:rsidRPr="00D61CE6">
              <w:rPr>
                <w:rFonts w:asciiTheme="majorBidi" w:hAnsiTheme="majorBidi" w:cstheme="majorBidi"/>
                <w:b/>
                <w:bCs/>
                <w:iCs/>
                <w:sz w:val="22"/>
                <w:szCs w:val="22"/>
              </w:rPr>
              <w:t>Comments</w:t>
            </w:r>
          </w:p>
          <w:p w14:paraId="74553573" w14:textId="3076534A" w:rsidR="009D425B" w:rsidRPr="00D61CE6" w:rsidRDefault="00FD35A3" w:rsidP="009D425B">
            <w:pPr>
              <w:pStyle w:val="SingleTxtG"/>
              <w:ind w:left="0" w:right="0"/>
              <w:rPr>
                <w:rFonts w:asciiTheme="majorBidi" w:hAnsiTheme="majorBidi" w:cstheme="majorBidi"/>
                <w:iCs/>
                <w:sz w:val="22"/>
                <w:szCs w:val="22"/>
              </w:rPr>
            </w:pPr>
            <w:r>
              <w:rPr>
                <w:rFonts w:asciiTheme="majorBidi" w:hAnsiTheme="majorBidi" w:cstheme="majorBidi"/>
                <w:b/>
                <w:bCs/>
                <w:iCs/>
                <w:sz w:val="22"/>
                <w:szCs w:val="22"/>
              </w:rPr>
              <w:t>Netherlands</w:t>
            </w:r>
            <w:r w:rsidR="00DE7CD0" w:rsidRPr="00D61CE6">
              <w:rPr>
                <w:rFonts w:asciiTheme="majorBidi" w:hAnsiTheme="majorBidi" w:cstheme="majorBidi"/>
                <w:b/>
                <w:bCs/>
                <w:iCs/>
                <w:sz w:val="22"/>
                <w:szCs w:val="22"/>
              </w:rPr>
              <w:t>:</w:t>
            </w:r>
            <w:r w:rsidR="009D425B" w:rsidRPr="00D61CE6">
              <w:rPr>
                <w:rFonts w:asciiTheme="majorBidi" w:hAnsiTheme="majorBidi" w:cstheme="majorBidi"/>
                <w:iCs/>
                <w:sz w:val="22"/>
                <w:szCs w:val="22"/>
              </w:rPr>
              <w:t xml:space="preserve"> As gender is in increasingly important issue, should this not be a pre-printed item?</w:t>
            </w:r>
          </w:p>
          <w:p w14:paraId="26AA0219" w14:textId="4ED8D9DF" w:rsidR="00DE7CD0" w:rsidRPr="00D61CE6" w:rsidRDefault="00DE7CD0" w:rsidP="00DE7CD0">
            <w:pPr>
              <w:pStyle w:val="SingleTxtG"/>
              <w:ind w:left="0" w:right="0"/>
              <w:rPr>
                <w:rFonts w:asciiTheme="majorBidi" w:hAnsiTheme="majorBidi" w:cstheme="majorBidi"/>
                <w:iCs/>
                <w:sz w:val="22"/>
                <w:szCs w:val="22"/>
              </w:rPr>
            </w:pPr>
            <w:r w:rsidRPr="00D61CE6">
              <w:rPr>
                <w:rFonts w:asciiTheme="majorBidi" w:hAnsiTheme="majorBidi" w:cstheme="majorBidi"/>
                <w:b/>
                <w:bCs/>
                <w:iCs/>
                <w:sz w:val="22"/>
                <w:szCs w:val="22"/>
              </w:rPr>
              <w:t>Guatemala</w:t>
            </w:r>
            <w:r w:rsidR="002E1AE7" w:rsidRPr="00D61CE6">
              <w:rPr>
                <w:rFonts w:asciiTheme="majorBidi" w:hAnsiTheme="majorBidi" w:cstheme="majorBidi"/>
                <w:b/>
                <w:bCs/>
                <w:iCs/>
                <w:sz w:val="22"/>
                <w:szCs w:val="22"/>
              </w:rPr>
              <w:t>:</w:t>
            </w:r>
            <w:r w:rsidR="002E1AE7" w:rsidRPr="00D61CE6">
              <w:rPr>
                <w:rFonts w:asciiTheme="majorBidi" w:hAnsiTheme="majorBidi" w:cstheme="majorBidi"/>
                <w:iCs/>
                <w:sz w:val="22"/>
                <w:szCs w:val="22"/>
              </w:rPr>
              <w:t xml:space="preserve"> it is also considered relevant to ask if the agreements account for indigenous people considerations; and whether they are signatories to the United Nations Convention 169</w:t>
            </w:r>
          </w:p>
          <w:p w14:paraId="0237198B" w14:textId="43C9901A" w:rsidR="00DE7CD0" w:rsidRPr="00D61CE6" w:rsidRDefault="00DE7CD0" w:rsidP="009D425B">
            <w:pPr>
              <w:pStyle w:val="SingleTxtG"/>
              <w:ind w:left="0" w:right="0"/>
              <w:rPr>
                <w:rFonts w:asciiTheme="majorBidi" w:hAnsiTheme="majorBidi" w:cstheme="majorBidi"/>
              </w:rPr>
            </w:pPr>
          </w:p>
        </w:tc>
      </w:tr>
    </w:tbl>
    <w:p w14:paraId="7B856A4D" w14:textId="77777777" w:rsidR="00DB40D8" w:rsidRPr="00D61CE6" w:rsidRDefault="00DB40D8" w:rsidP="00DB40D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D61CE6" w14:paraId="7CAC75C8" w14:textId="77777777" w:rsidTr="00AF4D6E">
        <w:tc>
          <w:tcPr>
            <w:tcW w:w="9629" w:type="dxa"/>
          </w:tcPr>
          <w:p w14:paraId="7AAB1335" w14:textId="77777777" w:rsidR="000803DA" w:rsidRPr="00D61CE6" w:rsidRDefault="000803DA" w:rsidP="00400217">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(e)</w:t>
            </w:r>
            <w:r w:rsidRPr="00D61CE6">
              <w:rPr>
                <w:rFonts w:asciiTheme="majorBidi" w:hAnsiTheme="majorBidi" w:cstheme="majorBidi"/>
                <w:sz w:val="22"/>
                <w:szCs w:val="22"/>
              </w:rPr>
              <w:tab/>
              <w:t xml:space="preserve">What are the main difficulties and challenges that your country faces with the agreement or arrangement and its implementation, if any? </w:t>
            </w:r>
          </w:p>
          <w:p w14:paraId="100CCAF9" w14:textId="45AE3CD3" w:rsidR="000803DA" w:rsidRPr="00D61CE6" w:rsidRDefault="000803DA" w:rsidP="000803DA">
            <w:pPr>
              <w:tabs>
                <w:tab w:val="left" w:pos="6804"/>
              </w:tabs>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 xml:space="preserve">Aligning implementation of agreement or arrangement with </w:t>
            </w:r>
          </w:p>
          <w:p w14:paraId="55D36987"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national laws, policies and programmes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2A844D4A" w14:textId="77777777" w:rsidR="000803DA" w:rsidRPr="00D61CE6" w:rsidRDefault="000803DA" w:rsidP="000803DA">
            <w:pPr>
              <w:tabs>
                <w:tab w:val="left" w:pos="6804"/>
              </w:tabs>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Aligning implementation of agreement or arrangement with</w:t>
            </w:r>
          </w:p>
          <w:p w14:paraId="3095E347"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regional laws, policies and programmes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013CFB01"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Lack of financial resources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1B761189"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Insufficient human capacity</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1B8B62C7"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Insufficient technical capacity</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4D593F80"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shd w:val="clear" w:color="auto" w:fill="FFFF00"/>
              </w:rPr>
              <w:t>Tense diplomatic relations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73E5F377" w14:textId="31C09F5B" w:rsidR="000803DA" w:rsidRPr="00D61CE6" w:rsidRDefault="000803DA" w:rsidP="000803DA">
            <w:pPr>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Non-participation of certain riparian countries in the agreement</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57BA1C35" w14:textId="77777777" w:rsidR="000803DA"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No significant difficulties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6631A5C1" w14:textId="77777777" w:rsidR="00DB40D8" w:rsidRPr="00D61CE6" w:rsidRDefault="000803DA" w:rsidP="000803DA">
            <w:pPr>
              <w:tabs>
                <w:tab w:val="left" w:pos="6804"/>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Other (</w:t>
            </w:r>
            <w:r w:rsidRPr="00D61CE6">
              <w:rPr>
                <w:rFonts w:asciiTheme="majorBidi" w:hAnsiTheme="majorBidi" w:cstheme="majorBidi"/>
                <w:bCs/>
                <w:i/>
                <w:sz w:val="22"/>
                <w:szCs w:val="22"/>
              </w:rPr>
              <w:t>please describe</w:t>
            </w:r>
            <w:r w:rsidRPr="00D61CE6">
              <w:rPr>
                <w:rFonts w:asciiTheme="majorBidi" w:hAnsiTheme="majorBidi" w:cstheme="majorBidi"/>
                <w:bCs/>
                <w:sz w:val="22"/>
                <w:szCs w:val="22"/>
              </w:rPr>
              <w:t>): [fill in]</w:t>
            </w:r>
          </w:p>
          <w:p w14:paraId="14D312CA" w14:textId="37D92AAD" w:rsidR="00400217" w:rsidRPr="00D61CE6" w:rsidRDefault="00400217" w:rsidP="00400217">
            <w:pPr>
              <w:spacing w:after="120"/>
              <w:ind w:left="701" w:right="850" w:hanging="701"/>
              <w:jc w:val="both"/>
              <w:rPr>
                <w:rFonts w:asciiTheme="majorBidi" w:hAnsiTheme="majorBidi" w:cstheme="majorBidi"/>
                <w:sz w:val="22"/>
                <w:szCs w:val="22"/>
              </w:rPr>
            </w:pPr>
            <w:r w:rsidRPr="00D61CE6">
              <w:rPr>
                <w:rFonts w:asciiTheme="majorBidi" w:hAnsiTheme="majorBidi" w:cstheme="majorBidi"/>
                <w:sz w:val="22"/>
                <w:szCs w:val="22"/>
              </w:rPr>
              <w:t>(f)</w:t>
            </w:r>
            <w:r w:rsidRPr="00D61CE6">
              <w:rPr>
                <w:rFonts w:asciiTheme="majorBidi" w:hAnsiTheme="majorBidi" w:cstheme="majorBidi"/>
                <w:sz w:val="22"/>
                <w:szCs w:val="22"/>
              </w:rPr>
              <w:tab/>
              <w:t xml:space="preserve">What are the main achievements in implementing the agreement or arrangement and what were the keys to achieving such success?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27</w:t>
            </w:r>
            <w:r w:rsidRPr="00D61CE6">
              <w:rPr>
                <w:rFonts w:asciiTheme="majorBidi" w:hAnsiTheme="majorBidi" w:cstheme="majorBidi"/>
                <w:color w:val="7030A0"/>
                <w:sz w:val="22"/>
                <w:szCs w:val="22"/>
              </w:rPr>
              <w:t>]</w:t>
            </w:r>
          </w:p>
          <w:p w14:paraId="2F0C0F1C" w14:textId="613299C1" w:rsidR="00400217" w:rsidRPr="00D61CE6" w:rsidRDefault="00400217" w:rsidP="00400217">
            <w:pPr>
              <w:spacing w:after="120"/>
              <w:ind w:left="701" w:right="850" w:hanging="701"/>
              <w:jc w:val="both"/>
              <w:rPr>
                <w:rFonts w:asciiTheme="majorBidi" w:hAnsiTheme="majorBidi" w:cstheme="majorBidi"/>
                <w:sz w:val="22"/>
                <w:szCs w:val="22"/>
              </w:rPr>
            </w:pPr>
            <w:r w:rsidRPr="00D61CE6">
              <w:rPr>
                <w:rFonts w:asciiTheme="majorBidi" w:hAnsiTheme="majorBidi" w:cstheme="majorBidi"/>
                <w:sz w:val="22"/>
                <w:szCs w:val="22"/>
              </w:rPr>
              <w:t>(g)</w:t>
            </w:r>
            <w:r w:rsidRPr="00D61CE6">
              <w:rPr>
                <w:rFonts w:asciiTheme="majorBidi" w:hAnsiTheme="majorBidi" w:cstheme="majorBidi"/>
                <w:sz w:val="22"/>
                <w:szCs w:val="22"/>
              </w:rPr>
              <w:tab/>
              <w:t>Please attach a copy of the agreement or arrangement or provide the web address of the document (</w:t>
            </w:r>
            <w:r w:rsidRPr="00D61CE6">
              <w:rPr>
                <w:rFonts w:asciiTheme="majorBidi" w:hAnsiTheme="majorBidi" w:cstheme="majorBidi"/>
                <w:i/>
                <w:sz w:val="22"/>
                <w:szCs w:val="22"/>
              </w:rPr>
              <w:t>please attach document or insert web address, if applicable</w:t>
            </w:r>
            <w:r w:rsidRPr="00D61CE6">
              <w:rPr>
                <w:rFonts w:asciiTheme="majorBidi" w:hAnsiTheme="majorBidi" w:cstheme="majorBidi"/>
                <w:sz w:val="22"/>
                <w:szCs w:val="22"/>
              </w:rPr>
              <w:t>): [fill in]</w:t>
            </w:r>
          </w:p>
        </w:tc>
      </w:tr>
    </w:tbl>
    <w:p w14:paraId="7F2F7BB1" w14:textId="29C3050F" w:rsidR="00DB40D8" w:rsidRPr="00D61CE6" w:rsidRDefault="00DB40D8" w:rsidP="00DB40D8">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CA31F3" w:rsidRPr="00D61CE6" w14:paraId="0FA64736" w14:textId="77777777" w:rsidTr="00CA31F3">
        <w:tc>
          <w:tcPr>
            <w:tcW w:w="9629" w:type="dxa"/>
            <w:tcBorders>
              <w:top w:val="nil"/>
              <w:left w:val="nil"/>
              <w:bottom w:val="nil"/>
              <w:right w:val="nil"/>
            </w:tcBorders>
            <w:shd w:val="clear" w:color="auto" w:fill="FFFF00"/>
          </w:tcPr>
          <w:p w14:paraId="33CEFCE9" w14:textId="77777777" w:rsidR="00CA31F3" w:rsidRPr="00D61CE6" w:rsidRDefault="00CA31F3" w:rsidP="00DB40D8">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Comments</w:t>
            </w:r>
          </w:p>
          <w:p w14:paraId="35C2DD08" w14:textId="10A07623" w:rsidR="00CA31F3" w:rsidRPr="00D61CE6" w:rsidRDefault="00CA31F3" w:rsidP="00DB40D8">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b/>
                <w:bCs/>
                <w:sz w:val="22"/>
                <w:szCs w:val="22"/>
              </w:rPr>
              <w:t>Moldova</w:t>
            </w:r>
            <w:r w:rsidRPr="00D61CE6">
              <w:rPr>
                <w:rFonts w:asciiTheme="majorBidi" w:hAnsiTheme="majorBidi" w:cstheme="majorBidi"/>
                <w:sz w:val="22"/>
                <w:szCs w:val="22"/>
              </w:rPr>
              <w:t xml:space="preserve">, August 15 2019: </w:t>
            </w:r>
            <w:r w:rsidRPr="00D61CE6">
              <w:rPr>
                <w:rFonts w:asciiTheme="majorBidi" w:hAnsiTheme="majorBidi" w:cstheme="majorBidi"/>
                <w:sz w:val="22"/>
                <w:szCs w:val="22"/>
                <w:lang w:val="en-US"/>
              </w:rPr>
              <w:t>Perhaps, another statement like "political instability" can be added. In some countries, where society is divided by different geopolitical interests, politics often directly or indirectly affect the implementation (deceleration or acceleration) of different agreements/arrangements with neighboring countries.</w:t>
            </w:r>
          </w:p>
        </w:tc>
      </w:tr>
    </w:tbl>
    <w:p w14:paraId="39A5D323" w14:textId="77777777" w:rsidR="00CA31F3" w:rsidRPr="00D61CE6" w:rsidRDefault="00CA31F3" w:rsidP="00DB40D8">
      <w:pPr>
        <w:pStyle w:val="SingleTxtG"/>
        <w:spacing w:after="0" w:line="240" w:lineRule="auto"/>
        <w:ind w:left="0" w:right="1138"/>
        <w:rPr>
          <w:rFonts w:asciiTheme="majorBidi" w:hAnsiTheme="majorBidi" w:cstheme="majorBidi"/>
          <w:sz w:val="22"/>
          <w:szCs w:val="22"/>
        </w:rPr>
      </w:pPr>
    </w:p>
    <w:p w14:paraId="031A79E5" w14:textId="77777777" w:rsidR="00CA31F3" w:rsidRPr="00D61CE6" w:rsidRDefault="00CA31F3" w:rsidP="00DB40D8">
      <w:pPr>
        <w:pStyle w:val="SingleTxtG"/>
        <w:spacing w:after="0" w:line="240" w:lineRule="auto"/>
        <w:ind w:left="0" w:right="1138"/>
        <w:rPr>
          <w:rFonts w:asciiTheme="majorBidi" w:hAnsiTheme="majorBidi" w:cstheme="majorBidi"/>
          <w:sz w:val="22"/>
          <w:szCs w:val="22"/>
        </w:rPr>
      </w:pPr>
    </w:p>
    <w:p w14:paraId="5A2C71E1" w14:textId="447B9055" w:rsidR="00A67593" w:rsidRPr="00D61CE6" w:rsidRDefault="00A67593" w:rsidP="000246D6">
      <w:pPr>
        <w:pStyle w:val="SingleTxtG"/>
        <w:numPr>
          <w:ilvl w:val="0"/>
          <w:numId w:val="10"/>
        </w:numPr>
        <w:ind w:right="0"/>
        <w:rPr>
          <w:rFonts w:asciiTheme="majorBidi" w:hAnsiTheme="majorBidi" w:cstheme="majorBidi"/>
          <w:iCs/>
          <w:sz w:val="22"/>
          <w:szCs w:val="22"/>
        </w:rPr>
      </w:pPr>
      <w:bookmarkStart w:id="21" w:name="_Ref12284182"/>
      <w:r w:rsidRPr="00D61CE6">
        <w:rPr>
          <w:rFonts w:asciiTheme="majorBidi" w:hAnsiTheme="majorBidi" w:cstheme="majorBidi"/>
          <w:iCs/>
          <w:sz w:val="22"/>
          <w:szCs w:val="22"/>
        </w:rPr>
        <w:lastRenderedPageBreak/>
        <w:t>This open question allows countries to highlight a broad range of achievements that might have resulted from the implementation of an agreement or arrangement, as well as the keys to achieving success. Examples of achievements may range from establishing a forum for addressing mutual concerns, developing a shared vision for the basin, the joint planning or development of the basin, or improvements in the social, political, economic and environmental conditions within the basin, and the benefits thereof. Keys to success might include political w</w:t>
      </w:r>
      <w:r w:rsidR="003812B7" w:rsidRPr="00D61CE6">
        <w:rPr>
          <w:rFonts w:asciiTheme="majorBidi" w:hAnsiTheme="majorBidi" w:cstheme="majorBidi"/>
          <w:iCs/>
          <w:sz w:val="22"/>
          <w:szCs w:val="22"/>
        </w:rPr>
        <w:t>i</w:t>
      </w:r>
      <w:r w:rsidRPr="00D61CE6">
        <w:rPr>
          <w:rFonts w:asciiTheme="majorBidi" w:hAnsiTheme="majorBidi" w:cstheme="majorBidi"/>
          <w:iCs/>
          <w:sz w:val="22"/>
          <w:szCs w:val="22"/>
        </w:rPr>
        <w:t xml:space="preserve">ll, good neighbourly relations, regional integration or a strong institutional framework. </w:t>
      </w:r>
      <w:bookmarkEnd w:id="21"/>
    </w:p>
    <w:p w14:paraId="03F538F2" w14:textId="77777777" w:rsidR="00DB40D8" w:rsidRPr="00D61CE6" w:rsidRDefault="00DB40D8" w:rsidP="00DB40D8">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D61CE6" w14:paraId="3400ECA6" w14:textId="77777777" w:rsidTr="00AF4D6E">
        <w:tc>
          <w:tcPr>
            <w:tcW w:w="9629" w:type="dxa"/>
          </w:tcPr>
          <w:p w14:paraId="28500AED" w14:textId="3D811579" w:rsidR="00400217" w:rsidRPr="00D61CE6" w:rsidRDefault="00400217" w:rsidP="00400217">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3.</w:t>
            </w:r>
            <w:r w:rsidRPr="00D61CE6">
              <w:rPr>
                <w:rFonts w:asciiTheme="majorBidi" w:hAnsiTheme="majorBidi" w:cstheme="majorBidi"/>
                <w:sz w:val="22"/>
                <w:szCs w:val="22"/>
              </w:rPr>
              <w:tab/>
              <w:t xml:space="preserve">Is your country a member of any joint body or mechanism for this agreement </w:t>
            </w:r>
            <w:r w:rsidRPr="00D61CE6">
              <w:rPr>
                <w:rFonts w:asciiTheme="majorBidi" w:hAnsiTheme="majorBidi" w:cstheme="majorBidi"/>
                <w:strike/>
                <w:sz w:val="22"/>
                <w:szCs w:val="22"/>
              </w:rPr>
              <w:t>/</w:t>
            </w:r>
            <w:r w:rsidRPr="00D61CE6">
              <w:rPr>
                <w:rFonts w:asciiTheme="majorBidi" w:hAnsiTheme="majorBidi" w:cstheme="majorBidi"/>
                <w:sz w:val="22"/>
                <w:szCs w:val="22"/>
              </w:rPr>
              <w:t xml:space="preserve"> or arrangement? </w:t>
            </w:r>
            <w:r w:rsidRPr="00D61CE6">
              <w:rPr>
                <w:rFonts w:asciiTheme="majorBidi" w:hAnsiTheme="majorBidi" w:cstheme="majorBidi"/>
                <w:color w:val="7030A0"/>
                <w:sz w:val="22"/>
                <w:szCs w:val="22"/>
              </w:rPr>
              <w:t>[2</w:t>
            </w:r>
            <w:r w:rsidR="00181B30" w:rsidRPr="00D61CE6">
              <w:rPr>
                <w:rFonts w:asciiTheme="majorBidi" w:hAnsiTheme="majorBidi" w:cstheme="majorBidi"/>
                <w:color w:val="7030A0"/>
                <w:sz w:val="22"/>
                <w:szCs w:val="22"/>
              </w:rPr>
              <w:t>8</w:t>
            </w:r>
            <w:r w:rsidRPr="00D61CE6">
              <w:rPr>
                <w:rFonts w:asciiTheme="majorBidi" w:hAnsiTheme="majorBidi" w:cstheme="majorBidi"/>
                <w:color w:val="7030A0"/>
                <w:sz w:val="22"/>
                <w:szCs w:val="22"/>
              </w:rPr>
              <w:t>]</w:t>
            </w:r>
          </w:p>
          <w:p w14:paraId="21BFEABC" w14:textId="77777777" w:rsidR="00400217" w:rsidRPr="00D61CE6" w:rsidRDefault="00400217" w:rsidP="00400217">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A9CF075" w14:textId="77777777" w:rsidR="00400217" w:rsidRPr="00D61CE6" w:rsidRDefault="00400217" w:rsidP="00400217">
            <w:pPr>
              <w:spacing w:after="120"/>
              <w:ind w:left="851" w:right="850"/>
              <w:jc w:val="both"/>
              <w:rPr>
                <w:rFonts w:asciiTheme="majorBidi" w:hAnsiTheme="majorBidi" w:cstheme="majorBidi"/>
                <w:i/>
                <w:sz w:val="22"/>
                <w:szCs w:val="22"/>
              </w:rPr>
            </w:pPr>
            <w:r w:rsidRPr="00D61CE6">
              <w:rPr>
                <w:rFonts w:asciiTheme="majorBidi" w:hAnsiTheme="majorBidi" w:cstheme="majorBidi"/>
                <w:i/>
                <w:iCs/>
                <w:sz w:val="22"/>
                <w:szCs w:val="22"/>
              </w:rPr>
              <w:tab/>
              <w:t xml:space="preserve">If no, why not? (please explain): </w:t>
            </w:r>
            <w:r w:rsidRPr="00D61CE6">
              <w:rPr>
                <w:rFonts w:asciiTheme="majorBidi" w:hAnsiTheme="majorBidi" w:cstheme="majorBidi"/>
                <w:sz w:val="22"/>
                <w:szCs w:val="22"/>
              </w:rPr>
              <w:t>[fill in]</w:t>
            </w:r>
          </w:p>
          <w:p w14:paraId="51C1A141" w14:textId="03C73D74" w:rsidR="00400217" w:rsidRPr="00D61CE6" w:rsidRDefault="00400217" w:rsidP="00400217">
            <w:pPr>
              <w:spacing w:after="120"/>
              <w:ind w:left="276" w:right="850"/>
              <w:jc w:val="both"/>
              <w:rPr>
                <w:rFonts w:asciiTheme="majorBidi" w:hAnsiTheme="majorBidi" w:cstheme="majorBidi"/>
                <w:b/>
                <w:sz w:val="22"/>
                <w:szCs w:val="22"/>
              </w:rPr>
            </w:pPr>
            <w:r w:rsidRPr="00D61CE6">
              <w:rPr>
                <w:rFonts w:asciiTheme="majorBidi" w:hAnsiTheme="majorBidi" w:cstheme="majorBidi"/>
                <w:b/>
                <w:sz w:val="22"/>
                <w:szCs w:val="22"/>
              </w:rPr>
              <w:t>Where there is a joint body or mechanism</w:t>
            </w:r>
          </w:p>
          <w:p w14:paraId="0C5411E9" w14:textId="21EC2232" w:rsidR="00400217" w:rsidRPr="00D61CE6" w:rsidRDefault="00400217" w:rsidP="00400217">
            <w:pPr>
              <w:spacing w:after="120"/>
              <w:ind w:left="851" w:right="850" w:hanging="567"/>
              <w:jc w:val="both"/>
              <w:rPr>
                <w:rFonts w:asciiTheme="majorBidi" w:hAnsiTheme="majorBidi" w:cstheme="majorBidi"/>
                <w:i/>
                <w:sz w:val="22"/>
                <w:szCs w:val="22"/>
              </w:rPr>
            </w:pPr>
            <w:r w:rsidRPr="00D61CE6">
              <w:rPr>
                <w:rFonts w:asciiTheme="majorBidi" w:hAnsiTheme="majorBidi" w:cstheme="majorBidi"/>
                <w:sz w:val="22"/>
                <w:szCs w:val="22"/>
              </w:rPr>
              <w:t>(a)</w:t>
            </w:r>
            <w:r w:rsidRPr="00D61CE6">
              <w:rPr>
                <w:rFonts w:asciiTheme="majorBidi" w:hAnsiTheme="majorBidi" w:cstheme="majorBidi"/>
                <w:sz w:val="22"/>
                <w:szCs w:val="22"/>
              </w:rPr>
              <w:tab/>
              <w:t>If there is a joint body or mechanism, which kind of joint body or mechanism (</w:t>
            </w:r>
            <w:r w:rsidRPr="00D61CE6">
              <w:rPr>
                <w:rFonts w:asciiTheme="majorBidi" w:hAnsiTheme="majorBidi" w:cstheme="majorBidi"/>
                <w:i/>
                <w:sz w:val="22"/>
                <w:szCs w:val="22"/>
              </w:rPr>
              <w:t>please tick one</w:t>
            </w:r>
            <w:r w:rsidRPr="00D61CE6">
              <w:rPr>
                <w:rFonts w:asciiTheme="majorBidi" w:hAnsiTheme="majorBidi" w:cstheme="majorBidi"/>
                <w:sz w:val="22"/>
                <w:szCs w:val="22"/>
              </w:rPr>
              <w:t xml:space="preserv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29</w:t>
            </w:r>
            <w:r w:rsidRPr="00D61CE6">
              <w:rPr>
                <w:rFonts w:asciiTheme="majorBidi" w:hAnsiTheme="majorBidi" w:cstheme="majorBidi"/>
                <w:color w:val="7030A0"/>
                <w:sz w:val="22"/>
                <w:szCs w:val="22"/>
              </w:rPr>
              <w:t>]</w:t>
            </w:r>
          </w:p>
          <w:p w14:paraId="103FBC36" w14:textId="6A67D175" w:rsidR="00400217" w:rsidRPr="00D61CE6" w:rsidRDefault="00400217" w:rsidP="00400217">
            <w:pPr>
              <w:tabs>
                <w:tab w:val="left" w:pos="6804"/>
                <w:tab w:val="left" w:pos="7938"/>
              </w:tabs>
              <w:spacing w:after="120"/>
              <w:ind w:left="851" w:right="850" w:firstLine="1134"/>
              <w:jc w:val="both"/>
              <w:rPr>
                <w:rFonts w:asciiTheme="majorBidi" w:hAnsiTheme="majorBidi" w:cstheme="majorBidi"/>
                <w:sz w:val="22"/>
                <w:szCs w:val="22"/>
              </w:rPr>
            </w:pPr>
            <w:r w:rsidRPr="00D61CE6">
              <w:rPr>
                <w:rFonts w:asciiTheme="majorBidi" w:hAnsiTheme="majorBidi" w:cstheme="majorBidi"/>
                <w:sz w:val="22"/>
                <w:szCs w:val="22"/>
              </w:rPr>
              <w:t xml:space="preserve">Plenipotentiaries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30</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8242FAB" w14:textId="523C5B6C" w:rsidR="00400217" w:rsidRPr="00D61CE6" w:rsidRDefault="00400217" w:rsidP="00400217">
            <w:pPr>
              <w:tabs>
                <w:tab w:val="left" w:pos="6804"/>
                <w:tab w:val="left" w:pos="7938"/>
              </w:tabs>
              <w:spacing w:after="120"/>
              <w:ind w:left="851" w:right="850" w:firstLine="1134"/>
              <w:jc w:val="both"/>
              <w:rPr>
                <w:rFonts w:asciiTheme="majorBidi" w:hAnsiTheme="majorBidi" w:cstheme="majorBidi"/>
                <w:sz w:val="22"/>
                <w:szCs w:val="22"/>
              </w:rPr>
            </w:pPr>
            <w:r w:rsidRPr="00D61CE6">
              <w:rPr>
                <w:rFonts w:asciiTheme="majorBidi" w:hAnsiTheme="majorBidi" w:cstheme="majorBidi"/>
                <w:sz w:val="22"/>
                <w:szCs w:val="22"/>
              </w:rPr>
              <w:t xml:space="preserve">Bilateral commission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31</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F459AF9" w14:textId="1FA37352" w:rsidR="00400217" w:rsidRPr="00D61CE6" w:rsidRDefault="00400217" w:rsidP="00400217">
            <w:pPr>
              <w:tabs>
                <w:tab w:val="left" w:pos="6804"/>
                <w:tab w:val="left" w:pos="7938"/>
              </w:tabs>
              <w:spacing w:after="120"/>
              <w:ind w:left="851" w:right="850" w:firstLine="1134"/>
              <w:jc w:val="both"/>
              <w:rPr>
                <w:rFonts w:asciiTheme="majorBidi" w:hAnsiTheme="majorBidi" w:cstheme="majorBidi"/>
                <w:sz w:val="22"/>
                <w:szCs w:val="22"/>
              </w:rPr>
            </w:pPr>
            <w:r w:rsidRPr="00D61CE6">
              <w:rPr>
                <w:rFonts w:asciiTheme="majorBidi" w:hAnsiTheme="majorBidi" w:cstheme="majorBidi"/>
                <w:sz w:val="22"/>
                <w:szCs w:val="22"/>
              </w:rPr>
              <w:t xml:space="preserve">Basin or similar commission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32</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C571301" w14:textId="1AFE5B5B" w:rsidR="00400217" w:rsidRPr="00D61CE6" w:rsidRDefault="00400217" w:rsidP="00400217">
            <w:pPr>
              <w:tabs>
                <w:tab w:val="left" w:pos="6804"/>
                <w:tab w:val="left" w:pos="7938"/>
              </w:tabs>
              <w:spacing w:after="120"/>
              <w:ind w:left="851" w:right="850" w:firstLine="1134"/>
              <w:jc w:val="both"/>
              <w:rPr>
                <w:rFonts w:asciiTheme="majorBidi" w:hAnsiTheme="majorBidi" w:cstheme="majorBidi"/>
                <w:sz w:val="22"/>
                <w:szCs w:val="22"/>
              </w:rPr>
            </w:pPr>
            <w:r w:rsidRPr="00D61CE6">
              <w:rPr>
                <w:rFonts w:asciiTheme="majorBidi" w:hAnsiTheme="majorBidi" w:cstheme="majorBidi"/>
                <w:sz w:val="22"/>
                <w:szCs w:val="22"/>
              </w:rPr>
              <w:t xml:space="preserve">Expert group meeting or meeting of national focal points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33</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380F151" w14:textId="77777777" w:rsidR="00400217" w:rsidRPr="00D61CE6" w:rsidRDefault="00400217" w:rsidP="00400217">
            <w:pPr>
              <w:spacing w:after="120"/>
              <w:ind w:left="851" w:right="850" w:firstLine="1134"/>
              <w:jc w:val="both"/>
              <w:rPr>
                <w:rFonts w:asciiTheme="majorBidi" w:hAnsiTheme="majorBidi" w:cstheme="majorBidi"/>
                <w:sz w:val="22"/>
                <w:szCs w:val="22"/>
              </w:rPr>
            </w:pPr>
            <w:r w:rsidRPr="00D61CE6">
              <w:rPr>
                <w:rFonts w:asciiTheme="majorBidi" w:hAnsiTheme="majorBidi" w:cstheme="majorBidi"/>
                <w:sz w:val="22"/>
                <w:szCs w:val="22"/>
              </w:rPr>
              <w:t>Other (</w:t>
            </w:r>
            <w:r w:rsidRPr="00D61CE6">
              <w:rPr>
                <w:rFonts w:asciiTheme="majorBidi" w:hAnsiTheme="majorBidi" w:cstheme="majorBidi"/>
                <w:i/>
                <w:sz w:val="22"/>
                <w:szCs w:val="22"/>
              </w:rPr>
              <w:t>please describe</w:t>
            </w:r>
            <w:r w:rsidRPr="00D61CE6">
              <w:rPr>
                <w:rFonts w:asciiTheme="majorBidi" w:hAnsiTheme="majorBidi" w:cstheme="majorBidi"/>
                <w:sz w:val="22"/>
                <w:szCs w:val="22"/>
              </w:rPr>
              <w:t>): [fill in]</w:t>
            </w:r>
          </w:p>
          <w:p w14:paraId="44B6961A" w14:textId="55E41694" w:rsidR="00400217" w:rsidRPr="00D61CE6" w:rsidRDefault="00400217" w:rsidP="00400217">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(b)</w:t>
            </w:r>
            <w:r w:rsidRPr="00D61CE6">
              <w:rPr>
                <w:rFonts w:asciiTheme="majorBidi" w:hAnsiTheme="majorBidi" w:cstheme="majorBidi"/>
                <w:sz w:val="22"/>
                <w:szCs w:val="22"/>
              </w:rPr>
              <w:tab/>
              <w:t>Does the joint body or mechanism cover the entire transboundary basin</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 xml:space="preserve">sub-basin, part of a basin or group of basins?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34</w:t>
            </w:r>
            <w:r w:rsidRPr="00D61CE6">
              <w:rPr>
                <w:rFonts w:asciiTheme="majorBidi" w:hAnsiTheme="majorBidi" w:cstheme="majorBidi"/>
                <w:color w:val="7030A0"/>
                <w:sz w:val="22"/>
                <w:szCs w:val="22"/>
              </w:rPr>
              <w:t>]</w:t>
            </w:r>
          </w:p>
          <w:p w14:paraId="2BA94FF1" w14:textId="77777777" w:rsidR="00400217" w:rsidRPr="00D61CE6" w:rsidRDefault="00400217" w:rsidP="00400217">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96CAAFE" w14:textId="18980B77" w:rsidR="00400217" w:rsidRPr="00D61CE6" w:rsidRDefault="00400217" w:rsidP="00400217">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(c)</w:t>
            </w:r>
            <w:r w:rsidRPr="00D61CE6">
              <w:rPr>
                <w:rFonts w:asciiTheme="majorBidi" w:hAnsiTheme="majorBidi" w:cstheme="majorBidi"/>
                <w:sz w:val="22"/>
                <w:szCs w:val="22"/>
              </w:rPr>
              <w:tab/>
              <w:t xml:space="preserve">Which States (including your own) are members of the joint body or mechanism?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p>
          <w:p w14:paraId="7CA729F1" w14:textId="3D354A26" w:rsidR="00DB40D8" w:rsidRPr="00D61CE6" w:rsidRDefault="00400217" w:rsidP="00400217">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(d)</w:t>
            </w:r>
            <w:r w:rsidRPr="00D61CE6">
              <w:rPr>
                <w:rFonts w:asciiTheme="majorBidi" w:hAnsiTheme="majorBidi" w:cstheme="majorBidi"/>
                <w:sz w:val="22"/>
                <w:szCs w:val="22"/>
              </w:rPr>
              <w:tab/>
              <w:t xml:space="preserve">Are there any riparian States that are not members of the joint body or mechanism? (please list):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35</w:t>
            </w:r>
            <w:r w:rsidRPr="00D61CE6">
              <w:rPr>
                <w:rFonts w:asciiTheme="majorBidi" w:hAnsiTheme="majorBidi" w:cstheme="majorBidi"/>
                <w:color w:val="7030A0"/>
                <w:sz w:val="22"/>
                <w:szCs w:val="22"/>
              </w:rPr>
              <w:t>]</w:t>
            </w:r>
          </w:p>
        </w:tc>
      </w:tr>
    </w:tbl>
    <w:p w14:paraId="22837DF0" w14:textId="77777777" w:rsidR="00DB40D8" w:rsidRPr="00D61CE6" w:rsidRDefault="00DB40D8" w:rsidP="00DB40D8">
      <w:pPr>
        <w:pStyle w:val="SingleTxtG"/>
        <w:spacing w:after="0" w:line="240" w:lineRule="auto"/>
        <w:ind w:left="0" w:right="1138"/>
        <w:rPr>
          <w:rFonts w:asciiTheme="majorBidi" w:hAnsiTheme="majorBidi" w:cstheme="majorBidi"/>
          <w:sz w:val="22"/>
          <w:szCs w:val="22"/>
        </w:rPr>
      </w:pPr>
    </w:p>
    <w:p w14:paraId="64FCC1E8" w14:textId="1AF38207" w:rsidR="00761CAF" w:rsidRPr="00D61CE6" w:rsidRDefault="00761CAF" w:rsidP="000246D6">
      <w:pPr>
        <w:pStyle w:val="SingleTxtG"/>
        <w:numPr>
          <w:ilvl w:val="0"/>
          <w:numId w:val="10"/>
        </w:numPr>
        <w:ind w:right="0"/>
        <w:rPr>
          <w:rFonts w:asciiTheme="majorBidi" w:hAnsiTheme="majorBidi" w:cstheme="majorBidi"/>
          <w:bCs/>
          <w:iCs/>
          <w:sz w:val="22"/>
          <w:szCs w:val="22"/>
        </w:rPr>
      </w:pPr>
      <w:bookmarkStart w:id="22" w:name="_Ref12010150"/>
      <w:r w:rsidRPr="00D61CE6">
        <w:rPr>
          <w:rFonts w:asciiTheme="majorBidi" w:hAnsiTheme="majorBidi" w:cstheme="majorBidi"/>
          <w:bCs/>
          <w:iCs/>
          <w:sz w:val="22"/>
          <w:szCs w:val="22"/>
        </w:rPr>
        <w:t>A ‘</w:t>
      </w:r>
      <w:r w:rsidRPr="00D61CE6">
        <w:rPr>
          <w:rFonts w:asciiTheme="majorBidi" w:hAnsiTheme="majorBidi" w:cstheme="majorBidi"/>
          <w:b/>
          <w:bCs/>
          <w:iCs/>
          <w:sz w:val="22"/>
          <w:szCs w:val="22"/>
        </w:rPr>
        <w:t>joint body or mechanism’</w:t>
      </w:r>
      <w:r w:rsidRPr="00D61CE6">
        <w:rPr>
          <w:rFonts w:asciiTheme="majorBidi" w:hAnsiTheme="majorBidi" w:cstheme="majorBidi"/>
          <w:bCs/>
          <w:iCs/>
          <w:sz w:val="22"/>
          <w:szCs w:val="22"/>
        </w:rPr>
        <w:t xml:space="preserve"> can be defined as ‘any bilateral or multilateral commission or other appropriate institutional arrangements for cooperation between the Riparian Parties’ (Article </w:t>
      </w:r>
      <w:r w:rsidR="003812B7" w:rsidRPr="00D61CE6">
        <w:rPr>
          <w:rFonts w:asciiTheme="majorBidi" w:hAnsiTheme="majorBidi" w:cstheme="majorBidi"/>
          <w:bCs/>
          <w:iCs/>
          <w:sz w:val="22"/>
          <w:szCs w:val="22"/>
        </w:rPr>
        <w:t>1</w:t>
      </w:r>
      <w:r w:rsidRPr="00D61CE6">
        <w:rPr>
          <w:rFonts w:asciiTheme="majorBidi" w:hAnsiTheme="majorBidi" w:cstheme="majorBidi"/>
          <w:bCs/>
          <w:iCs/>
          <w:sz w:val="22"/>
          <w:szCs w:val="22"/>
        </w:rPr>
        <w:t>(</w:t>
      </w:r>
      <w:r w:rsidR="003812B7" w:rsidRPr="00D61CE6">
        <w:rPr>
          <w:rFonts w:asciiTheme="majorBidi" w:hAnsiTheme="majorBidi" w:cstheme="majorBidi"/>
          <w:bCs/>
          <w:iCs/>
          <w:sz w:val="22"/>
          <w:szCs w:val="22"/>
        </w:rPr>
        <w:t>5</w:t>
      </w:r>
      <w:r w:rsidRPr="00D61CE6">
        <w:rPr>
          <w:rFonts w:asciiTheme="majorBidi" w:hAnsiTheme="majorBidi" w:cstheme="majorBidi"/>
          <w:bCs/>
          <w:iCs/>
          <w:sz w:val="22"/>
          <w:szCs w:val="22"/>
        </w:rPr>
        <w:t xml:space="preserve">), Water Convention). The </w:t>
      </w:r>
      <w:r w:rsidRPr="00D61CE6">
        <w:rPr>
          <w:rFonts w:asciiTheme="majorBidi" w:hAnsiTheme="majorBidi" w:cstheme="majorBidi"/>
          <w:bCs/>
          <w:i/>
          <w:iCs/>
          <w:sz w:val="22"/>
          <w:szCs w:val="22"/>
        </w:rPr>
        <w:t>Guide to Implementing the Water Convention</w:t>
      </w:r>
      <w:r w:rsidRPr="00D61CE6">
        <w:rPr>
          <w:rFonts w:asciiTheme="majorBidi" w:hAnsiTheme="majorBidi" w:cstheme="majorBidi"/>
          <w:bCs/>
          <w:iCs/>
          <w:sz w:val="22"/>
          <w:szCs w:val="22"/>
        </w:rPr>
        <w:t xml:space="preserve"> (ECE, 2013, paras. 258-260) highlights several common features of such a joint body or mechanism, namely </w:t>
      </w:r>
      <w:proofErr w:type="spellStart"/>
      <w:r w:rsidRPr="00D61CE6">
        <w:rPr>
          <w:rFonts w:asciiTheme="majorBidi" w:hAnsiTheme="majorBidi" w:cstheme="majorBidi"/>
          <w:bCs/>
          <w:iCs/>
          <w:sz w:val="22"/>
          <w:szCs w:val="22"/>
        </w:rPr>
        <w:t>i</w:t>
      </w:r>
      <w:proofErr w:type="spellEnd"/>
      <w:r w:rsidRPr="00D61CE6">
        <w:rPr>
          <w:rFonts w:asciiTheme="majorBidi" w:hAnsiTheme="majorBidi" w:cstheme="majorBidi"/>
          <w:bCs/>
          <w:iCs/>
          <w:sz w:val="22"/>
          <w:szCs w:val="22"/>
        </w:rPr>
        <w:t>) a permanent body meeting at reasonably regular intervals; ii) composed of representatives of the riparian States, headed usually by officials, authorised for that purpose by governments; iii) usually comprised of a decision-making body, an executive body, and iv) usually having a secretariat; and v) sometimes supplemented by subsidiary bodies, such as working or expert groups, monitoring units, data and processing units, a network of national offices, a consultative group of donors, an information centre, a training centre and/or observers.</w:t>
      </w:r>
      <w:bookmarkEnd w:id="22"/>
    </w:p>
    <w:p w14:paraId="4FA7C6CF" w14:textId="77777777"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While likely to have the aforementioned features in common, a ‘joint body or mechanism’ may be called by a variety of names, including ‘plenipotentiaries’, ‘basin or bilateral commission’, ‘expert group meeting’, ‘meeting of national focal points’, ‘joint water authority’, ‘committee’, or ‘working group’. </w:t>
      </w:r>
    </w:p>
    <w:p w14:paraId="7282D1C2" w14:textId="77777777"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lastRenderedPageBreak/>
        <w:t xml:space="preserve">“Plenipotentiaries for transboundary waters”, can be described as, “an official coming from a water management, environmental protection or other relevant national authority, appointed by a national government to facilitate and coordinate the implementation of a transboundary water agreement on behalf of a riparian States” (ECE, 2013, para. 260). </w:t>
      </w:r>
    </w:p>
    <w:p w14:paraId="1FB5E229" w14:textId="1400B8DD"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A “bilateral commission” may encompass the common features of a joint body or mechanism as described in note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_Ref12010150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Pr>
          <w:rFonts w:asciiTheme="majorBidi" w:hAnsiTheme="majorBidi" w:cstheme="majorBidi"/>
          <w:bCs/>
          <w:iCs/>
          <w:sz w:val="22"/>
          <w:szCs w:val="22"/>
        </w:rPr>
        <w:t>[28]</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In contrast to a “basin or similar commission”, a bilateral commission will only be made up of two neighbouring States, and it is likely to cover all or several transboundary waters shared between those countries. A bilateral commission is likely to have a more detailed institutional structure than plenipotentiaries. </w:t>
      </w:r>
    </w:p>
    <w:p w14:paraId="1FB1FAEA" w14:textId="77777777" w:rsidR="00761CAF" w:rsidRPr="00D61CE6" w:rsidRDefault="00761CAF" w:rsidP="00761CAF">
      <w:pPr>
        <w:pStyle w:val="ListParagraph"/>
        <w:rPr>
          <w:rFonts w:asciiTheme="majorBidi" w:hAnsiTheme="majorBidi" w:cstheme="majorBidi"/>
          <w:bCs/>
          <w:iCs/>
          <w:sz w:val="22"/>
          <w:szCs w:val="22"/>
        </w:rPr>
      </w:pPr>
    </w:p>
    <w:p w14:paraId="09F3A972" w14:textId="77777777"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A “basin or similar commission”, may follow a similar institutional structure to a “bilateral commission”, but a key distinction is that a basin or similar commission is established for a specific basin and all countries within that basin may be members – whereas a bilateral commission has only two country members. </w:t>
      </w:r>
    </w:p>
    <w:p w14:paraId="63B823FF" w14:textId="77777777"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An “expert group meeting” or a “meeting of focal points” is likely to be similar to plenipotentiaries, but may follow a less formalised structure and schedule of meetings. </w:t>
      </w:r>
    </w:p>
    <w:p w14:paraId="2A49E693" w14:textId="477D0AD3"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geographical scope of a joint body or mechanism can usually be found within the agreement or arrangement in which it is established, and is likely to align to the geographical scope of the agreement or arrangement itself (see notes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_Ref12007945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Pr>
          <w:rFonts w:asciiTheme="majorBidi" w:hAnsiTheme="majorBidi" w:cstheme="majorBidi"/>
          <w:bCs/>
          <w:iCs/>
          <w:sz w:val="22"/>
          <w:szCs w:val="22"/>
        </w:rPr>
        <w:t>[</w:t>
      </w:r>
      <w:r w:rsidR="00B645A3" w:rsidRPr="00B645A3">
        <w:rPr>
          <w:rFonts w:asciiTheme="majorBidi" w:hAnsiTheme="majorBidi" w:cstheme="majorBidi"/>
          <w:bCs/>
          <w:iCs/>
          <w:color w:val="7030A0"/>
          <w:sz w:val="22"/>
          <w:szCs w:val="22"/>
        </w:rPr>
        <w:t>16</w:t>
      </w:r>
      <w:r w:rsidR="00B645A3">
        <w:rPr>
          <w:rFonts w:asciiTheme="majorBidi" w:hAnsiTheme="majorBidi" w:cstheme="majorBidi"/>
          <w:bCs/>
          <w:iCs/>
          <w:sz w:val="22"/>
          <w:szCs w:val="22"/>
        </w:rPr>
        <w:t>]</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and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_Ref11942778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Pr>
          <w:rFonts w:asciiTheme="majorBidi" w:hAnsiTheme="majorBidi" w:cstheme="majorBidi"/>
          <w:bCs/>
          <w:iCs/>
          <w:sz w:val="22"/>
          <w:szCs w:val="22"/>
        </w:rPr>
        <w:t>[</w:t>
      </w:r>
      <w:r w:rsidR="00B645A3" w:rsidRPr="00B645A3">
        <w:rPr>
          <w:rFonts w:asciiTheme="majorBidi" w:hAnsiTheme="majorBidi" w:cstheme="majorBidi"/>
          <w:bCs/>
          <w:iCs/>
          <w:color w:val="7030A0"/>
          <w:sz w:val="22"/>
          <w:szCs w:val="22"/>
        </w:rPr>
        <w:t>17</w:t>
      </w:r>
      <w:r w:rsidR="00B645A3">
        <w:rPr>
          <w:rFonts w:asciiTheme="majorBidi" w:hAnsiTheme="majorBidi" w:cstheme="majorBidi"/>
          <w:bCs/>
          <w:iCs/>
          <w:sz w:val="22"/>
          <w:szCs w:val="22"/>
        </w:rPr>
        <w:t>]</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above; see also ECE, 2018b, p. 18). </w:t>
      </w:r>
    </w:p>
    <w:p w14:paraId="701F4F52" w14:textId="7AAEF090" w:rsidR="00761CAF" w:rsidRPr="00D61CE6" w:rsidRDefault="00761CAF"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As explained in note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_Ref12010713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Pr>
          <w:rFonts w:asciiTheme="majorBidi" w:hAnsiTheme="majorBidi" w:cstheme="majorBidi"/>
          <w:bCs/>
          <w:iCs/>
          <w:sz w:val="22"/>
          <w:szCs w:val="22"/>
        </w:rPr>
        <w:t>[19]</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an agreement or arrangement may cover the entire basin but not all riparian or aquifer States may be members of it. Question 3(d) seeks to capture this eventuality by providing the opportunity to list any country that is not party to a joint body or mechanism. </w:t>
      </w:r>
    </w:p>
    <w:p w14:paraId="7DF9C1EE"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61CE6" w14:paraId="1C6CB4AE" w14:textId="77777777" w:rsidTr="00AF4D6E">
        <w:tc>
          <w:tcPr>
            <w:tcW w:w="9629" w:type="dxa"/>
          </w:tcPr>
          <w:p w14:paraId="418387B2" w14:textId="77777777" w:rsidR="00FC2916" w:rsidRPr="00D61CE6" w:rsidRDefault="00FC2916" w:rsidP="00FC2916">
            <w:pPr>
              <w:spacing w:before="120" w:after="120"/>
              <w:ind w:left="559" w:right="850" w:hanging="567"/>
              <w:jc w:val="both"/>
              <w:rPr>
                <w:rFonts w:asciiTheme="majorBidi" w:hAnsiTheme="majorBidi" w:cstheme="majorBidi"/>
                <w:bCs/>
                <w:sz w:val="22"/>
                <w:szCs w:val="22"/>
              </w:rPr>
            </w:pPr>
            <w:r w:rsidRPr="00D61CE6" w:rsidDel="009B30D9">
              <w:rPr>
                <w:rFonts w:asciiTheme="majorBidi" w:hAnsiTheme="majorBidi" w:cstheme="majorBidi"/>
                <w:bCs/>
                <w:sz w:val="22"/>
                <w:szCs w:val="22"/>
              </w:rPr>
              <w:t>(</w:t>
            </w:r>
            <w:r w:rsidRPr="00D61CE6">
              <w:rPr>
                <w:rFonts w:asciiTheme="majorBidi" w:hAnsiTheme="majorBidi" w:cstheme="majorBidi"/>
                <w:bCs/>
                <w:sz w:val="22"/>
                <w:szCs w:val="22"/>
              </w:rPr>
              <w:t>e)</w:t>
            </w:r>
            <w:r w:rsidRPr="00D61CE6">
              <w:rPr>
                <w:rFonts w:asciiTheme="majorBidi" w:hAnsiTheme="majorBidi" w:cstheme="majorBidi"/>
                <w:bCs/>
                <w:sz w:val="22"/>
                <w:szCs w:val="22"/>
              </w:rPr>
              <w:tab/>
              <w:t>If not all riparian States are members of the joint body or mechanism how does the joint body or mechanism cooperate with them?</w:t>
            </w:r>
          </w:p>
          <w:p w14:paraId="6DF98DFB" w14:textId="77777777" w:rsidR="00FC2916" w:rsidRPr="00D61CE6" w:rsidRDefault="00FC2916" w:rsidP="00FC2916">
            <w:pPr>
              <w:tabs>
                <w:tab w:val="left" w:pos="7938"/>
              </w:tabs>
              <w:spacing w:after="120"/>
              <w:ind w:left="1126" w:right="850" w:hanging="8"/>
              <w:jc w:val="both"/>
              <w:rPr>
                <w:rFonts w:asciiTheme="majorBidi" w:hAnsiTheme="majorBidi" w:cstheme="majorBidi"/>
                <w:bCs/>
                <w:sz w:val="22"/>
                <w:szCs w:val="22"/>
              </w:rPr>
            </w:pPr>
            <w:r w:rsidRPr="00D61CE6">
              <w:rPr>
                <w:rFonts w:asciiTheme="majorBidi" w:hAnsiTheme="majorBidi" w:cstheme="majorBidi"/>
                <w:bCs/>
                <w:sz w:val="22"/>
                <w:szCs w:val="22"/>
              </w:rPr>
              <w:t>No cooperation</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19C8B99E" w14:textId="7380A545" w:rsidR="00FC2916" w:rsidRPr="00D61CE6" w:rsidRDefault="00FC2916" w:rsidP="00FC2916">
            <w:pPr>
              <w:tabs>
                <w:tab w:val="left" w:pos="7938"/>
              </w:tabs>
              <w:spacing w:after="120"/>
              <w:ind w:left="1126" w:right="850" w:hanging="8"/>
              <w:jc w:val="both"/>
              <w:rPr>
                <w:rFonts w:asciiTheme="majorBidi" w:hAnsiTheme="majorBidi" w:cstheme="majorBidi"/>
                <w:b/>
                <w:sz w:val="22"/>
                <w:szCs w:val="22"/>
              </w:rPr>
            </w:pPr>
            <w:r w:rsidRPr="00D61CE6">
              <w:rPr>
                <w:rFonts w:asciiTheme="majorBidi" w:hAnsiTheme="majorBidi" w:cstheme="majorBidi"/>
                <w:bCs/>
                <w:sz w:val="22"/>
                <w:szCs w:val="22"/>
              </w:rPr>
              <w:t xml:space="preserve">They have observer status </w:t>
            </w:r>
            <w:r w:rsidRPr="00D61CE6">
              <w:rPr>
                <w:rFonts w:asciiTheme="majorBidi" w:hAnsiTheme="majorBidi" w:cstheme="majorBidi"/>
                <w:bCs/>
                <w:color w:val="7030A0"/>
                <w:sz w:val="22"/>
                <w:szCs w:val="22"/>
              </w:rPr>
              <w:t>[</w:t>
            </w:r>
            <w:r w:rsidR="00181B30" w:rsidRPr="00D61CE6">
              <w:rPr>
                <w:rFonts w:asciiTheme="majorBidi" w:hAnsiTheme="majorBidi" w:cstheme="majorBidi"/>
                <w:bCs/>
                <w:color w:val="7030A0"/>
                <w:sz w:val="22"/>
                <w:szCs w:val="22"/>
              </w:rPr>
              <w:t>36</w:t>
            </w:r>
            <w:r w:rsidRPr="00D61CE6">
              <w:rPr>
                <w:rFonts w:asciiTheme="majorBidi" w:hAnsiTheme="majorBidi" w:cstheme="majorBidi"/>
                <w:bCs/>
                <w:color w:val="7030A0"/>
                <w:sz w:val="22"/>
                <w:szCs w:val="22"/>
              </w:rPr>
              <w:t>]</w:t>
            </w:r>
            <w:r w:rsidRPr="00D61CE6">
              <w:rPr>
                <w:rFonts w:asciiTheme="majorBidi" w:hAnsiTheme="majorBidi" w:cstheme="majorBidi"/>
                <w:b/>
                <w:sz w:val="22"/>
                <w:szCs w:val="22"/>
              </w:rPr>
              <w:tab/>
            </w:r>
            <w:r w:rsidRPr="00D61CE6">
              <w:rPr>
                <w:rFonts w:asciiTheme="majorBidi" w:hAnsiTheme="majorBidi" w:cstheme="majorBidi"/>
                <w:b/>
                <w:sz w:val="22"/>
                <w:szCs w:val="22"/>
              </w:rPr>
              <w:fldChar w:fldCharType="begin">
                <w:ffData>
                  <w:name w:val="Check13"/>
                  <w:enabled/>
                  <w:calcOnExit w:val="0"/>
                  <w:checkBox>
                    <w:sizeAuto/>
                    <w:default w:val="0"/>
                  </w:checkBox>
                </w:ffData>
              </w:fldChar>
            </w:r>
            <w:r w:rsidRPr="00D61CE6">
              <w:rPr>
                <w:rFonts w:asciiTheme="majorBidi" w:hAnsiTheme="majorBidi" w:cstheme="majorBidi"/>
                <w:b/>
                <w:sz w:val="22"/>
                <w:szCs w:val="22"/>
              </w:rPr>
              <w:instrText xml:space="preserve"> FORMCHECKBOX </w:instrText>
            </w:r>
            <w:r w:rsidR="00B359CB">
              <w:rPr>
                <w:rFonts w:asciiTheme="majorBidi" w:hAnsiTheme="majorBidi" w:cstheme="majorBidi"/>
                <w:b/>
                <w:sz w:val="22"/>
                <w:szCs w:val="22"/>
              </w:rPr>
            </w:r>
            <w:r w:rsidR="00B359CB">
              <w:rPr>
                <w:rFonts w:asciiTheme="majorBidi" w:hAnsiTheme="majorBidi" w:cstheme="majorBidi"/>
                <w:b/>
                <w:sz w:val="22"/>
                <w:szCs w:val="22"/>
              </w:rPr>
              <w:fldChar w:fldCharType="separate"/>
            </w:r>
            <w:r w:rsidRPr="00D61CE6">
              <w:rPr>
                <w:rFonts w:asciiTheme="majorBidi" w:hAnsiTheme="majorBidi" w:cstheme="majorBidi"/>
                <w:b/>
                <w:sz w:val="22"/>
                <w:szCs w:val="22"/>
              </w:rPr>
              <w:fldChar w:fldCharType="end"/>
            </w:r>
          </w:p>
          <w:p w14:paraId="4485975F" w14:textId="77777777" w:rsidR="00FC2916" w:rsidRPr="00D61CE6" w:rsidRDefault="00FC2916" w:rsidP="00FC2916">
            <w:pPr>
              <w:spacing w:after="120"/>
              <w:ind w:left="1126" w:right="850" w:hanging="8"/>
              <w:jc w:val="both"/>
              <w:rPr>
                <w:rFonts w:asciiTheme="majorBidi" w:hAnsiTheme="majorBidi" w:cstheme="majorBidi"/>
                <w:bCs/>
                <w:sz w:val="22"/>
                <w:szCs w:val="22"/>
              </w:rPr>
            </w:pPr>
            <w:r w:rsidRPr="00D61CE6">
              <w:rPr>
                <w:rFonts w:asciiTheme="majorBidi" w:hAnsiTheme="majorBidi" w:cstheme="majorBidi"/>
                <w:bCs/>
                <w:sz w:val="22"/>
                <w:szCs w:val="22"/>
              </w:rPr>
              <w:t>Other (</w:t>
            </w:r>
            <w:r w:rsidRPr="00D61CE6">
              <w:rPr>
                <w:rFonts w:asciiTheme="majorBidi" w:hAnsiTheme="majorBidi" w:cstheme="majorBidi"/>
                <w:bCs/>
                <w:i/>
                <w:sz w:val="22"/>
                <w:szCs w:val="22"/>
              </w:rPr>
              <w:t>please describe</w:t>
            </w:r>
            <w:r w:rsidRPr="00D61CE6">
              <w:rPr>
                <w:rFonts w:asciiTheme="majorBidi" w:hAnsiTheme="majorBidi" w:cstheme="majorBidi"/>
                <w:bCs/>
                <w:sz w:val="22"/>
                <w:szCs w:val="22"/>
              </w:rPr>
              <w:t>): [fill in]</w:t>
            </w:r>
          </w:p>
          <w:p w14:paraId="540D0176" w14:textId="5F5F26B5" w:rsidR="00FC2916" w:rsidRPr="00D61CE6" w:rsidRDefault="00FC2916" w:rsidP="00FC2916">
            <w:pPr>
              <w:spacing w:before="120" w:after="120"/>
              <w:ind w:left="559" w:right="850" w:hanging="567"/>
              <w:jc w:val="both"/>
              <w:rPr>
                <w:rFonts w:asciiTheme="majorBidi" w:hAnsiTheme="majorBidi" w:cstheme="majorBidi"/>
                <w:i/>
                <w:sz w:val="22"/>
                <w:szCs w:val="22"/>
              </w:rPr>
            </w:pPr>
            <w:r w:rsidRPr="00D61CE6">
              <w:rPr>
                <w:rFonts w:asciiTheme="majorBidi" w:hAnsiTheme="majorBidi" w:cstheme="majorBidi"/>
                <w:sz w:val="22"/>
                <w:szCs w:val="22"/>
              </w:rPr>
              <w:t>(</w:t>
            </w:r>
            <w:r w:rsidRPr="00D61CE6">
              <w:rPr>
                <w:rFonts w:asciiTheme="majorBidi" w:hAnsiTheme="majorBidi" w:cstheme="majorBidi"/>
                <w:bCs/>
                <w:sz w:val="22"/>
                <w:szCs w:val="22"/>
              </w:rPr>
              <w:t>f</w:t>
            </w:r>
            <w:r w:rsidRPr="00D61CE6">
              <w:rPr>
                <w:rFonts w:asciiTheme="majorBidi" w:hAnsiTheme="majorBidi" w:cstheme="majorBidi"/>
                <w:sz w:val="22"/>
                <w:szCs w:val="22"/>
              </w:rPr>
              <w:t>)</w:t>
            </w:r>
            <w:r w:rsidRPr="00D61CE6">
              <w:rPr>
                <w:rFonts w:asciiTheme="majorBidi" w:hAnsiTheme="majorBidi" w:cstheme="majorBidi"/>
                <w:sz w:val="22"/>
                <w:szCs w:val="22"/>
              </w:rPr>
              <w:tab/>
              <w:t xml:space="preserve">Does the joint body </w:t>
            </w:r>
            <w:r w:rsidRPr="00D61CE6">
              <w:rPr>
                <w:rFonts w:asciiTheme="majorBidi" w:hAnsiTheme="majorBidi" w:cstheme="majorBidi"/>
                <w:bCs/>
                <w:sz w:val="22"/>
                <w:szCs w:val="22"/>
              </w:rPr>
              <w:t>or mechanism</w:t>
            </w:r>
            <w:r w:rsidRPr="00D61CE6">
              <w:rPr>
                <w:rFonts w:asciiTheme="majorBidi" w:hAnsiTheme="majorBidi" w:cstheme="majorBidi"/>
                <w:sz w:val="22"/>
                <w:szCs w:val="22"/>
              </w:rPr>
              <w:t xml:space="preserve"> have any of the following features (</w:t>
            </w:r>
            <w:r w:rsidRPr="00D61CE6">
              <w:rPr>
                <w:rFonts w:asciiTheme="majorBidi" w:hAnsiTheme="majorBidi" w:cstheme="majorBidi"/>
                <w:i/>
                <w:sz w:val="22"/>
                <w:szCs w:val="22"/>
              </w:rPr>
              <w:t>please tick the ones applicable</w:t>
            </w:r>
            <w:r w:rsidRPr="00D61CE6">
              <w:rPr>
                <w:rFonts w:asciiTheme="majorBidi" w:hAnsiTheme="majorBidi" w:cstheme="majorBidi"/>
                <w:sz w:val="22"/>
                <w:szCs w:val="22"/>
              </w:rPr>
              <w:t>)?</w:t>
            </w:r>
          </w:p>
          <w:p w14:paraId="11FDDF91" w14:textId="6C530AF4"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 secretariat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37</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3766D08" w14:textId="1378FA63" w:rsidR="00FC2916" w:rsidRPr="00D61CE6" w:rsidRDefault="00FC2916" w:rsidP="00FC2916">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If the secretariat is a permanent one, is it a joint secretariat or</w:t>
            </w:r>
            <w:r w:rsidRPr="00D61CE6">
              <w:rPr>
                <w:rFonts w:asciiTheme="majorBidi" w:hAnsiTheme="majorBidi" w:cstheme="majorBidi"/>
                <w:i/>
                <w:sz w:val="22"/>
                <w:szCs w:val="22"/>
              </w:rPr>
              <w:br/>
              <w:t>does each country host its own secretariat? (Please describe):</w:t>
            </w:r>
            <w:r w:rsidRPr="00D61CE6">
              <w:rPr>
                <w:rFonts w:asciiTheme="majorBidi" w:hAnsiTheme="majorBidi" w:cstheme="majorBidi"/>
                <w:sz w:val="22"/>
                <w:szCs w:val="22"/>
              </w:rPr>
              <w:t xml:space="preserve"> [fill in]</w:t>
            </w:r>
          </w:p>
          <w:p w14:paraId="01419DF5" w14:textId="19220F2F"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 subsidiary body or bodies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38</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D556F82" w14:textId="77777777" w:rsidR="00FC2916" w:rsidRPr="00D61CE6" w:rsidRDefault="00FC2916" w:rsidP="00FC2916">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ab/>
              <w:t>Please list (e.g., working groups on specific topics):</w:t>
            </w:r>
            <w:r w:rsidRPr="00D61CE6">
              <w:rPr>
                <w:rFonts w:asciiTheme="majorBidi" w:hAnsiTheme="majorBidi" w:cstheme="majorBidi"/>
                <w:sz w:val="22"/>
                <w:szCs w:val="22"/>
              </w:rPr>
              <w:t xml:space="preserve"> [fill in]</w:t>
            </w:r>
          </w:p>
          <w:p w14:paraId="6493FD63" w14:textId="6ADD1126" w:rsidR="00400217" w:rsidRPr="00D61CE6" w:rsidRDefault="00FC2916" w:rsidP="00FC2916">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features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39</w:t>
            </w:r>
            <w:r w:rsidRPr="00D61CE6">
              <w:rPr>
                <w:rFonts w:asciiTheme="majorBidi" w:hAnsiTheme="majorBidi" w:cstheme="majorBidi"/>
                <w:color w:val="7030A0"/>
                <w:sz w:val="22"/>
                <w:szCs w:val="22"/>
              </w:rPr>
              <w:t xml:space="preserve"> 4</w:t>
            </w:r>
            <w:r w:rsidR="00181B30" w:rsidRPr="00D61CE6">
              <w:rPr>
                <w:rFonts w:asciiTheme="majorBidi" w:hAnsiTheme="majorBidi" w:cstheme="majorBidi"/>
                <w:color w:val="7030A0"/>
                <w:sz w:val="22"/>
                <w:szCs w:val="22"/>
              </w:rPr>
              <w:t>0</w:t>
            </w:r>
            <w:r w:rsidRPr="00D61CE6">
              <w:rPr>
                <w:rFonts w:asciiTheme="majorBidi" w:hAnsiTheme="majorBidi" w:cstheme="majorBidi"/>
                <w:color w:val="7030A0"/>
                <w:sz w:val="22"/>
                <w:szCs w:val="22"/>
              </w:rPr>
              <w:t>]</w:t>
            </w:r>
          </w:p>
        </w:tc>
      </w:tr>
    </w:tbl>
    <w:p w14:paraId="115C3867"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p w14:paraId="24B0060F" w14:textId="77777777" w:rsidR="00761CAF" w:rsidRPr="00D61CE6" w:rsidRDefault="00761CAF"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t xml:space="preserve">While a country may not be a full member of a joint body or mechanism, they may participate in its meetings and activities as observers. For example, while not being members of the International Commission for the Protection of the Rhine, Austria, Italy, Liechtenstein and the Wallonia Region of Belgium are given observer status within the Rhine Commission because they share parts of the Rhine </w:t>
      </w:r>
      <w:r w:rsidRPr="00D61CE6">
        <w:rPr>
          <w:rFonts w:asciiTheme="majorBidi" w:hAnsiTheme="majorBidi" w:cstheme="majorBidi"/>
          <w:iCs/>
          <w:sz w:val="22"/>
          <w:szCs w:val="22"/>
        </w:rPr>
        <w:lastRenderedPageBreak/>
        <w:t xml:space="preserve">river basin. Basin-wide activities are implemented through a Co-ordination Committee of members and non-members of the Rhine Commission. </w:t>
      </w:r>
    </w:p>
    <w:p w14:paraId="0FE54559" w14:textId="77777777" w:rsidR="00761CAF" w:rsidRPr="00D61CE6" w:rsidRDefault="00761CAF" w:rsidP="000246D6">
      <w:pPr>
        <w:pStyle w:val="SingleTxtG"/>
        <w:numPr>
          <w:ilvl w:val="0"/>
          <w:numId w:val="10"/>
        </w:numPr>
        <w:ind w:right="9"/>
        <w:rPr>
          <w:rFonts w:asciiTheme="majorBidi" w:hAnsiTheme="majorBidi" w:cstheme="majorBidi"/>
          <w:b/>
          <w:iCs/>
          <w:sz w:val="22"/>
          <w:szCs w:val="22"/>
        </w:rPr>
      </w:pPr>
      <w:r w:rsidRPr="00D61CE6">
        <w:rPr>
          <w:rFonts w:asciiTheme="majorBidi" w:hAnsiTheme="majorBidi" w:cstheme="majorBidi"/>
          <w:b/>
          <w:iCs/>
          <w:sz w:val="22"/>
          <w:szCs w:val="22"/>
        </w:rPr>
        <w:t xml:space="preserve">A “secretariat” </w:t>
      </w:r>
      <w:r w:rsidRPr="00D61CE6">
        <w:rPr>
          <w:rFonts w:asciiTheme="majorBidi" w:hAnsiTheme="majorBidi" w:cstheme="majorBidi"/>
          <w:iCs/>
          <w:sz w:val="22"/>
          <w:szCs w:val="22"/>
        </w:rPr>
        <w:t xml:space="preserve">plays a range of primarily administrative functions within a joint body or mechanism. While multilateral joint bodies or mechanisms generally establish a joint secretariat, bilateral arrangements may allocate the functions of the secretariat between the two countries involved, i.e., each country hosts its own secretariat. In other situations, the establishment of a secretariat may not be deemed necessary (see Saruchera &amp; Lautze, 2016). </w:t>
      </w:r>
    </w:p>
    <w:p w14:paraId="69A20DEB" w14:textId="25E19A59" w:rsidR="00761CAF" w:rsidRPr="00D61CE6" w:rsidRDefault="00761CAF"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highlight w:val="yellow"/>
        </w:rPr>
        <w:t>A joint body</w:t>
      </w:r>
      <w:r w:rsidRPr="00D61CE6">
        <w:rPr>
          <w:rFonts w:asciiTheme="majorBidi" w:hAnsiTheme="majorBidi" w:cstheme="majorBidi"/>
          <w:iCs/>
          <w:sz w:val="22"/>
          <w:szCs w:val="22"/>
        </w:rPr>
        <w:t xml:space="preserve"> or mechanism may establish subsidiary bodies in order to support the implementation of its activities. These subsidiary bodies – often called a working group, technical committee, task force or team – cover a wide array of topics, including flood management, hydrogeology and groundwater, water quality, navigational, ecosystem and biodiversity conservation, pollution prevention, accidental pollution, communication, finance, legal matters and data management (see </w:t>
      </w:r>
      <w:r w:rsidRPr="00D61CE6">
        <w:rPr>
          <w:rFonts w:asciiTheme="majorBidi" w:hAnsiTheme="majorBidi" w:cstheme="majorBidi"/>
          <w:sz w:val="22"/>
          <w:szCs w:val="22"/>
        </w:rPr>
        <w:t>ECE, UNESCO &amp; UN-Water, 2018</w:t>
      </w:r>
      <w:r w:rsidRPr="00D61CE6">
        <w:rPr>
          <w:rFonts w:asciiTheme="majorBidi" w:hAnsiTheme="majorBidi" w:cstheme="majorBidi"/>
          <w:iCs/>
          <w:sz w:val="22"/>
          <w:szCs w:val="22"/>
        </w:rPr>
        <w:t xml:space="preserve">, p. 46). </w:t>
      </w:r>
    </w:p>
    <w:tbl>
      <w:tblPr>
        <w:tblStyle w:val="TableGrid"/>
        <w:tblW w:w="0" w:type="auto"/>
        <w:tblLook w:val="04A0" w:firstRow="1" w:lastRow="0" w:firstColumn="1" w:lastColumn="0" w:noHBand="0" w:noVBand="1"/>
      </w:tblPr>
      <w:tblGrid>
        <w:gridCol w:w="9639"/>
      </w:tblGrid>
      <w:tr w:rsidR="00F20A16" w:rsidRPr="00D61CE6" w14:paraId="100CBE57" w14:textId="77777777" w:rsidTr="002E1AE7">
        <w:tc>
          <w:tcPr>
            <w:tcW w:w="9639" w:type="dxa"/>
            <w:tcBorders>
              <w:top w:val="nil"/>
              <w:left w:val="nil"/>
              <w:bottom w:val="nil"/>
              <w:right w:val="nil"/>
            </w:tcBorders>
            <w:shd w:val="clear" w:color="auto" w:fill="FFFF00"/>
          </w:tcPr>
          <w:p w14:paraId="1CFCBF49" w14:textId="77777777" w:rsidR="00F20A16" w:rsidRPr="00D61CE6" w:rsidRDefault="00F20A16" w:rsidP="00F20A16">
            <w:pPr>
              <w:pStyle w:val="SingleTxtG"/>
              <w:ind w:left="0" w:right="9"/>
              <w:rPr>
                <w:rFonts w:asciiTheme="majorBidi" w:hAnsiTheme="majorBidi" w:cstheme="majorBidi"/>
                <w:b/>
                <w:bCs/>
                <w:sz w:val="22"/>
                <w:szCs w:val="22"/>
              </w:rPr>
            </w:pPr>
            <w:r w:rsidRPr="00D61CE6">
              <w:rPr>
                <w:rFonts w:asciiTheme="majorBidi" w:hAnsiTheme="majorBidi" w:cstheme="majorBidi"/>
                <w:b/>
                <w:bCs/>
                <w:sz w:val="22"/>
                <w:szCs w:val="22"/>
              </w:rPr>
              <w:t>Comments</w:t>
            </w:r>
          </w:p>
          <w:p w14:paraId="6F6BA7AE" w14:textId="702B1919" w:rsidR="00F20A16" w:rsidRPr="00D61CE6" w:rsidRDefault="0007032B" w:rsidP="00F20A16">
            <w:pPr>
              <w:pStyle w:val="SingleTxtG"/>
              <w:ind w:left="0" w:right="9"/>
              <w:rPr>
                <w:rFonts w:asciiTheme="majorBidi" w:hAnsiTheme="majorBidi" w:cstheme="majorBidi"/>
                <w:iCs/>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F20A16" w:rsidRPr="00D61CE6">
              <w:rPr>
                <w:rFonts w:asciiTheme="majorBidi" w:hAnsiTheme="majorBidi" w:cstheme="majorBidi"/>
                <w:sz w:val="22"/>
                <w:szCs w:val="22"/>
              </w:rPr>
              <w:t>: To expand examples from UNECE region I suggest to include example of subsidiary bodies of ICWC in Central Asian too.</w:t>
            </w:r>
          </w:p>
        </w:tc>
      </w:tr>
    </w:tbl>
    <w:p w14:paraId="5AEB1236" w14:textId="77777777" w:rsidR="00F20A16" w:rsidRPr="00D61CE6" w:rsidRDefault="00F20A16" w:rsidP="00F20A16">
      <w:pPr>
        <w:pStyle w:val="SingleTxtG"/>
        <w:ind w:left="360" w:right="9"/>
        <w:rPr>
          <w:rFonts w:asciiTheme="majorBidi" w:hAnsiTheme="majorBidi" w:cstheme="majorBidi"/>
          <w:iCs/>
          <w:sz w:val="22"/>
          <w:szCs w:val="22"/>
        </w:rPr>
      </w:pPr>
    </w:p>
    <w:p w14:paraId="08FCDF1E" w14:textId="77777777" w:rsidR="00761CAF" w:rsidRPr="00D61CE6" w:rsidRDefault="00761CAF" w:rsidP="00761CAF">
      <w:pPr>
        <w:pStyle w:val="SingleTxtG"/>
        <w:ind w:left="284" w:right="9"/>
        <w:rPr>
          <w:rFonts w:asciiTheme="majorBidi" w:hAnsiTheme="majorBidi" w:cstheme="majorBidi"/>
          <w:iCs/>
          <w:sz w:val="22"/>
          <w:szCs w:val="22"/>
        </w:rPr>
      </w:pPr>
      <w:r w:rsidRPr="00D61CE6">
        <w:rPr>
          <w:rFonts w:asciiTheme="majorBidi" w:hAnsiTheme="majorBidi" w:cstheme="majorBidi"/>
          <w:iCs/>
          <w:noProof/>
          <w:sz w:val="22"/>
          <w:szCs w:val="22"/>
        </w:rPr>
        <mc:AlternateContent>
          <mc:Choice Requires="wps">
            <w:drawing>
              <wp:anchor distT="0" distB="0" distL="114300" distR="114300" simplePos="0" relativeHeight="251754496" behindDoc="0" locked="0" layoutInCell="1" allowOverlap="1" wp14:anchorId="4BC4C73A" wp14:editId="571BD6BC">
                <wp:simplePos x="0" y="0"/>
                <wp:positionH relativeFrom="column">
                  <wp:posOffset>86272</wp:posOffset>
                </wp:positionH>
                <wp:positionV relativeFrom="paragraph">
                  <wp:posOffset>19878</wp:posOffset>
                </wp:positionV>
                <wp:extent cx="6092825" cy="4671060"/>
                <wp:effectExtent l="0" t="0" r="15875" b="15240"/>
                <wp:wrapSquare wrapText="bothSides"/>
                <wp:docPr id="24" name="Text Box 24"/>
                <wp:cNvGraphicFramePr/>
                <a:graphic xmlns:a="http://schemas.openxmlformats.org/drawingml/2006/main">
                  <a:graphicData uri="http://schemas.microsoft.com/office/word/2010/wordprocessingShape">
                    <wps:wsp>
                      <wps:cNvSpPr txBox="1"/>
                      <wps:spPr>
                        <a:xfrm>
                          <a:off x="0" y="0"/>
                          <a:ext cx="6092825" cy="4671060"/>
                        </a:xfrm>
                        <a:prstGeom prst="rect">
                          <a:avLst/>
                        </a:prstGeom>
                        <a:solidFill>
                          <a:schemeClr val="lt1"/>
                        </a:solidFill>
                        <a:ln w="6350">
                          <a:solidFill>
                            <a:schemeClr val="bg1">
                              <a:lumMod val="85000"/>
                            </a:schemeClr>
                          </a:solidFill>
                        </a:ln>
                      </wps:spPr>
                      <wps:txbx>
                        <w:txbxContent>
                          <w:p w14:paraId="3DA893EA" w14:textId="77777777" w:rsidR="00FD35A3" w:rsidRPr="000E3F5C" w:rsidRDefault="00FD35A3" w:rsidP="00761CAF">
                            <w:pPr>
                              <w:jc w:val="both"/>
                              <w:rPr>
                                <w:b/>
                                <w:sz w:val="20"/>
                                <w:szCs w:val="20"/>
                              </w:rPr>
                            </w:pPr>
                            <w:r>
                              <w:rPr>
                                <w:b/>
                                <w:sz w:val="20"/>
                                <w:szCs w:val="20"/>
                              </w:rPr>
                              <w:t>Examples of s</w:t>
                            </w:r>
                            <w:r w:rsidRPr="000E3F5C">
                              <w:rPr>
                                <w:b/>
                                <w:sz w:val="20"/>
                                <w:szCs w:val="20"/>
                              </w:rPr>
                              <w:t>ubsidiary bodies under the Zambezi Water Commission (ZAMCOM)</w:t>
                            </w:r>
                          </w:p>
                          <w:p w14:paraId="073F3DFF" w14:textId="77777777" w:rsidR="00FD35A3" w:rsidRPr="000E3F5C" w:rsidRDefault="00FD35A3" w:rsidP="00761CAF">
                            <w:pPr>
                              <w:jc w:val="both"/>
                              <w:rPr>
                                <w:b/>
                                <w:sz w:val="20"/>
                                <w:szCs w:val="20"/>
                              </w:rPr>
                            </w:pPr>
                          </w:p>
                          <w:p w14:paraId="203A05C7" w14:textId="77777777" w:rsidR="00FD35A3" w:rsidRPr="000E3F5C" w:rsidRDefault="00FD35A3" w:rsidP="00761CAF">
                            <w:pPr>
                              <w:shd w:val="clear" w:color="auto" w:fill="FFFFFF"/>
                              <w:jc w:val="both"/>
                              <w:rPr>
                                <w:sz w:val="20"/>
                                <w:szCs w:val="20"/>
                              </w:rPr>
                            </w:pPr>
                            <w:r w:rsidRPr="000E3F5C">
                              <w:rPr>
                                <w:sz w:val="20"/>
                                <w:szCs w:val="20"/>
                              </w:rPr>
                              <w:t>ZAMCOM’s goal is to assist the Riparian States achieve regional cooperation and integration through sharing treasured benefits from the water resources of the Zambezi river basin.</w:t>
                            </w:r>
                          </w:p>
                          <w:p w14:paraId="6CFC6839" w14:textId="77777777" w:rsidR="00FD35A3" w:rsidRPr="000E3F5C" w:rsidRDefault="00FD35A3" w:rsidP="00761CAF">
                            <w:pPr>
                              <w:shd w:val="clear" w:color="auto" w:fill="FFFFFF"/>
                              <w:jc w:val="both"/>
                              <w:rPr>
                                <w:sz w:val="20"/>
                                <w:szCs w:val="20"/>
                              </w:rPr>
                            </w:pPr>
                          </w:p>
                          <w:p w14:paraId="2A37571B" w14:textId="77777777" w:rsidR="00FD35A3" w:rsidRPr="000E3F5C" w:rsidRDefault="00FD35A3" w:rsidP="00761CAF">
                            <w:pPr>
                              <w:shd w:val="clear" w:color="auto" w:fill="FFFFFF"/>
                              <w:jc w:val="both"/>
                              <w:rPr>
                                <w:sz w:val="20"/>
                                <w:szCs w:val="20"/>
                              </w:rPr>
                            </w:pPr>
                            <w:r w:rsidRPr="000E3F5C">
                              <w:rPr>
                                <w:sz w:val="20"/>
                                <w:szCs w:val="20"/>
                              </w:rPr>
                              <w:t xml:space="preserve">ZAMCOM has a political wing, the </w:t>
                            </w:r>
                            <w:r w:rsidRPr="000E3F5C">
                              <w:rPr>
                                <w:b/>
                                <w:sz w:val="20"/>
                                <w:szCs w:val="20"/>
                              </w:rPr>
                              <w:t>Council of Ministers</w:t>
                            </w:r>
                            <w:r w:rsidRPr="000E3F5C">
                              <w:rPr>
                                <w:sz w:val="20"/>
                                <w:szCs w:val="20"/>
                              </w:rPr>
                              <w:t xml:space="preserve"> (members are ministers from riparian states with a portfolio of water resources), and an administrative wing (the </w:t>
                            </w:r>
                            <w:r w:rsidRPr="000E3F5C">
                              <w:rPr>
                                <w:b/>
                                <w:sz w:val="20"/>
                                <w:szCs w:val="20"/>
                              </w:rPr>
                              <w:t>secretariat (ZAMSEC)</w:t>
                            </w:r>
                            <w:r w:rsidRPr="000E3F5C">
                              <w:rPr>
                                <w:sz w:val="20"/>
                                <w:szCs w:val="20"/>
                              </w:rPr>
                              <w:t xml:space="preserve"> with a staff of eight personnel). The other subsidiary bodies (ZAMTEC, JPSC, ZAMSCHO, BASC AND NASCs) are formed with technical personnel from </w:t>
                            </w:r>
                            <w:r>
                              <w:rPr>
                                <w:sz w:val="20"/>
                                <w:szCs w:val="20"/>
                              </w:rPr>
                              <w:t>R</w:t>
                            </w:r>
                            <w:r w:rsidRPr="000E3F5C">
                              <w:rPr>
                                <w:sz w:val="20"/>
                                <w:szCs w:val="20"/>
                              </w:rPr>
                              <w:t xml:space="preserve">iparian </w:t>
                            </w:r>
                            <w:r>
                              <w:rPr>
                                <w:sz w:val="20"/>
                                <w:szCs w:val="20"/>
                              </w:rPr>
                              <w:t>S</w:t>
                            </w:r>
                            <w:r w:rsidRPr="000E3F5C">
                              <w:rPr>
                                <w:sz w:val="20"/>
                                <w:szCs w:val="20"/>
                              </w:rPr>
                              <w:t xml:space="preserve">tates and meet as often as required for specific task/ projects. </w:t>
                            </w:r>
                          </w:p>
                          <w:p w14:paraId="28157F27" w14:textId="77777777" w:rsidR="00FD35A3" w:rsidRPr="000E3F5C" w:rsidRDefault="00FD35A3" w:rsidP="00761CAF">
                            <w:pPr>
                              <w:shd w:val="clear" w:color="auto" w:fill="FFFFFF"/>
                              <w:jc w:val="both"/>
                              <w:rPr>
                                <w:sz w:val="20"/>
                                <w:szCs w:val="20"/>
                              </w:rPr>
                            </w:pPr>
                          </w:p>
                          <w:p w14:paraId="5BBBB490" w14:textId="77777777" w:rsidR="00FD35A3" w:rsidRDefault="00FD35A3"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Pr>
                                <w:rFonts w:eastAsia="Calibri"/>
                                <w:b/>
                                <w:sz w:val="20"/>
                                <w:szCs w:val="20"/>
                              </w:rPr>
                              <w:t xml:space="preserve"> </w:t>
                            </w:r>
                            <w:r w:rsidRPr="000E3F5C">
                              <w:rPr>
                                <w:rFonts w:eastAsia="Calibri"/>
                                <w:b/>
                                <w:sz w:val="20"/>
                                <w:szCs w:val="20"/>
                              </w:rPr>
                              <w:t>Zambezi Technical Committee</w:t>
                            </w:r>
                            <w:r w:rsidRPr="000E3F5C">
                              <w:rPr>
                                <w:rFonts w:eastAsia="Calibri"/>
                                <w:sz w:val="20"/>
                                <w:szCs w:val="20"/>
                              </w:rPr>
                              <w:t xml:space="preserve"> (ZAMTEC) is a body of commissioners and water experts from </w:t>
                            </w:r>
                            <w:r>
                              <w:rPr>
                                <w:rFonts w:eastAsia="Calibri"/>
                                <w:sz w:val="20"/>
                                <w:szCs w:val="20"/>
                              </w:rPr>
                              <w:t>the 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Each </w:t>
                            </w:r>
                            <w:r>
                              <w:rPr>
                                <w:rFonts w:eastAsia="Calibri"/>
                                <w:sz w:val="20"/>
                                <w:szCs w:val="20"/>
                              </w:rPr>
                              <w:t>Ri</w:t>
                            </w:r>
                            <w:r w:rsidRPr="000E3F5C">
                              <w:rPr>
                                <w:rFonts w:eastAsia="Calibri"/>
                                <w:sz w:val="20"/>
                                <w:szCs w:val="20"/>
                              </w:rPr>
                              <w:t xml:space="preserve">parian </w:t>
                            </w:r>
                            <w:r>
                              <w:rPr>
                                <w:rFonts w:eastAsia="Calibri"/>
                                <w:sz w:val="20"/>
                                <w:szCs w:val="20"/>
                              </w:rPr>
                              <w:t>S</w:t>
                            </w:r>
                            <w:r w:rsidRPr="000E3F5C">
                              <w:rPr>
                                <w:rFonts w:eastAsia="Calibri"/>
                                <w:sz w:val="20"/>
                                <w:szCs w:val="20"/>
                              </w:rPr>
                              <w:t>tate will have a representative of Commissioner and two water experts. This committee has a chairperson and executive secretary and report</w:t>
                            </w:r>
                            <w:r>
                              <w:rPr>
                                <w:rFonts w:eastAsia="Calibri"/>
                                <w:sz w:val="20"/>
                                <w:szCs w:val="20"/>
                              </w:rPr>
                              <w:t>s</w:t>
                            </w:r>
                            <w:r w:rsidRPr="000E3F5C">
                              <w:rPr>
                                <w:rFonts w:eastAsia="Calibri"/>
                                <w:sz w:val="20"/>
                                <w:szCs w:val="20"/>
                              </w:rPr>
                              <w:t xml:space="preserve"> directly to </w:t>
                            </w:r>
                            <w:r>
                              <w:rPr>
                                <w:rFonts w:eastAsia="Calibri"/>
                                <w:sz w:val="20"/>
                                <w:szCs w:val="20"/>
                              </w:rPr>
                              <w:t xml:space="preserve">the </w:t>
                            </w:r>
                            <w:r w:rsidRPr="000E3F5C">
                              <w:rPr>
                                <w:rFonts w:eastAsia="Calibri"/>
                                <w:sz w:val="20"/>
                                <w:szCs w:val="20"/>
                              </w:rPr>
                              <w:t xml:space="preserve">Council of </w:t>
                            </w:r>
                            <w:r>
                              <w:rPr>
                                <w:rFonts w:eastAsia="Calibri"/>
                                <w:sz w:val="20"/>
                                <w:szCs w:val="20"/>
                              </w:rPr>
                              <w:t>M</w:t>
                            </w:r>
                            <w:r w:rsidRPr="000E3F5C">
                              <w:rPr>
                                <w:rFonts w:eastAsia="Calibri"/>
                                <w:sz w:val="20"/>
                                <w:szCs w:val="20"/>
                              </w:rPr>
                              <w:t xml:space="preserve">inisters. </w:t>
                            </w:r>
                          </w:p>
                          <w:p w14:paraId="4B0AD765" w14:textId="77777777" w:rsidR="00FD35A3" w:rsidRPr="000E3F5C" w:rsidRDefault="00FD35A3" w:rsidP="00761CAF">
                            <w:pPr>
                              <w:pStyle w:val="NormalWeb"/>
                              <w:shd w:val="clear" w:color="auto" w:fill="FFFFFF"/>
                              <w:spacing w:line="240" w:lineRule="auto"/>
                              <w:jc w:val="both"/>
                              <w:textAlignment w:val="baseline"/>
                              <w:rPr>
                                <w:rFonts w:eastAsia="Calibri"/>
                                <w:sz w:val="20"/>
                                <w:szCs w:val="20"/>
                              </w:rPr>
                            </w:pPr>
                          </w:p>
                          <w:p w14:paraId="79F62AC9" w14:textId="77777777" w:rsidR="00FD35A3" w:rsidRDefault="00FD35A3"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sidRPr="000E3F5C">
                              <w:rPr>
                                <w:rFonts w:eastAsia="Calibri"/>
                                <w:b/>
                                <w:sz w:val="20"/>
                                <w:szCs w:val="20"/>
                              </w:rPr>
                              <w:t xml:space="preserve"> technical working groups</w:t>
                            </w:r>
                            <w:r w:rsidRPr="000E3F5C">
                              <w:rPr>
                                <w:rFonts w:eastAsia="Calibri"/>
                                <w:sz w:val="20"/>
                                <w:szCs w:val="20"/>
                              </w:rPr>
                              <w:t xml:space="preserve"> are task specific. </w:t>
                            </w:r>
                            <w:r w:rsidRPr="000E3F5C">
                              <w:rPr>
                                <w:rFonts w:eastAsia="Calibri"/>
                                <w:b/>
                                <w:sz w:val="20"/>
                                <w:szCs w:val="20"/>
                              </w:rPr>
                              <w:t xml:space="preserve">Project Implementation Units </w:t>
                            </w:r>
                            <w:r>
                              <w:rPr>
                                <w:rFonts w:eastAsia="Calibri"/>
                                <w:sz w:val="20"/>
                                <w:szCs w:val="20"/>
                              </w:rPr>
                              <w:t>are</w:t>
                            </w:r>
                            <w:r w:rsidRPr="000E3F5C">
                              <w:rPr>
                                <w:rFonts w:eastAsia="Calibri"/>
                                <w:sz w:val="20"/>
                                <w:szCs w:val="20"/>
                              </w:rPr>
                              <w:t xml:space="preserve"> formed specifically to execute a project and the team is a composite of technical subject experts from </w:t>
                            </w:r>
                            <w:r>
                              <w:rPr>
                                <w:rFonts w:eastAsia="Calibri"/>
                                <w:sz w:val="20"/>
                                <w:szCs w:val="20"/>
                              </w:rPr>
                              <w:t>R</w:t>
                            </w:r>
                            <w:r w:rsidRPr="000E3F5C">
                              <w:rPr>
                                <w:rFonts w:eastAsia="Calibri"/>
                                <w:sz w:val="20"/>
                                <w:szCs w:val="20"/>
                              </w:rPr>
                              <w:t xml:space="preserve">iparian </w:t>
                            </w:r>
                            <w:r>
                              <w:rPr>
                                <w:rFonts w:eastAsia="Calibri"/>
                                <w:sz w:val="20"/>
                                <w:szCs w:val="20"/>
                              </w:rPr>
                              <w:t>St</w:t>
                            </w:r>
                            <w:r w:rsidRPr="000E3F5C">
                              <w:rPr>
                                <w:rFonts w:eastAsia="Calibri"/>
                                <w:sz w:val="20"/>
                                <w:szCs w:val="20"/>
                              </w:rPr>
                              <w:t xml:space="preserve">ates </w:t>
                            </w:r>
                            <w:r>
                              <w:rPr>
                                <w:rFonts w:eastAsia="Calibri"/>
                                <w:sz w:val="20"/>
                                <w:szCs w:val="20"/>
                              </w:rPr>
                              <w:t>that</w:t>
                            </w:r>
                            <w:r w:rsidRPr="000E3F5C">
                              <w:rPr>
                                <w:rFonts w:eastAsia="Calibri"/>
                                <w:sz w:val="20"/>
                                <w:szCs w:val="20"/>
                              </w:rPr>
                              <w:t xml:space="preserve"> work on the project(s). Similarly, if there is a specific issue that need</w:t>
                            </w:r>
                            <w:r>
                              <w:rPr>
                                <w:rFonts w:eastAsia="Calibri"/>
                                <w:sz w:val="20"/>
                                <w:szCs w:val="20"/>
                              </w:rPr>
                              <w:t xml:space="preserve">s the </w:t>
                            </w:r>
                            <w:r w:rsidRPr="000E3F5C">
                              <w:rPr>
                                <w:rFonts w:eastAsia="Calibri"/>
                                <w:sz w:val="20"/>
                                <w:szCs w:val="20"/>
                              </w:rPr>
                              <w:t xml:space="preserve">attention of all </w:t>
                            </w:r>
                            <w:r>
                              <w:rPr>
                                <w:rFonts w:eastAsia="Calibri"/>
                                <w:sz w:val="20"/>
                                <w:szCs w:val="20"/>
                              </w:rPr>
                              <w:t>M</w:t>
                            </w:r>
                            <w:r w:rsidRPr="000E3F5C">
                              <w:rPr>
                                <w:rFonts w:eastAsia="Calibri"/>
                                <w:sz w:val="20"/>
                                <w:szCs w:val="20"/>
                              </w:rPr>
                              <w:t xml:space="preserve">ember </w:t>
                            </w:r>
                            <w:r>
                              <w:rPr>
                                <w:rFonts w:eastAsia="Calibri"/>
                                <w:sz w:val="20"/>
                                <w:szCs w:val="20"/>
                              </w:rPr>
                              <w:t>S</w:t>
                            </w:r>
                            <w:r w:rsidRPr="000E3F5C">
                              <w:rPr>
                                <w:rFonts w:eastAsia="Calibri"/>
                                <w:sz w:val="20"/>
                                <w:szCs w:val="20"/>
                              </w:rPr>
                              <w:t xml:space="preserve">tates, a Working Group is formed from subject experts from </w:t>
                            </w:r>
                            <w:r>
                              <w:rPr>
                                <w:rFonts w:eastAsia="Calibri"/>
                                <w:sz w:val="20"/>
                                <w:szCs w:val="20"/>
                              </w:rPr>
                              <w:t>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to work on the task. For both </w:t>
                            </w:r>
                            <w:r>
                              <w:rPr>
                                <w:rFonts w:eastAsia="Calibri"/>
                                <w:sz w:val="20"/>
                                <w:szCs w:val="20"/>
                              </w:rPr>
                              <w:t xml:space="preserve">the </w:t>
                            </w:r>
                            <w:r w:rsidRPr="000E3F5C">
                              <w:rPr>
                                <w:rFonts w:eastAsia="Calibri"/>
                                <w:sz w:val="20"/>
                                <w:szCs w:val="20"/>
                              </w:rPr>
                              <w:t xml:space="preserve">Project implementation unit and working group, the coordinator is from the secretariat. </w:t>
                            </w:r>
                          </w:p>
                          <w:p w14:paraId="73D44CD7" w14:textId="77777777" w:rsidR="00FD35A3" w:rsidRPr="000E3F5C" w:rsidRDefault="00FD35A3" w:rsidP="00761CAF">
                            <w:pPr>
                              <w:pStyle w:val="NormalWeb"/>
                              <w:shd w:val="clear" w:color="auto" w:fill="FFFFFF"/>
                              <w:spacing w:line="240" w:lineRule="auto"/>
                              <w:jc w:val="both"/>
                              <w:textAlignment w:val="baseline"/>
                              <w:rPr>
                                <w:rFonts w:eastAsia="Calibri"/>
                                <w:sz w:val="20"/>
                                <w:szCs w:val="20"/>
                              </w:rPr>
                            </w:pPr>
                          </w:p>
                          <w:p w14:paraId="3294BCA2" w14:textId="77777777" w:rsidR="00FD35A3" w:rsidRPr="000E3F5C" w:rsidRDefault="00FD35A3" w:rsidP="00761CAF">
                            <w:pPr>
                              <w:pStyle w:val="NormalWeb"/>
                              <w:shd w:val="clear" w:color="auto" w:fill="FFFFFF"/>
                              <w:spacing w:line="240" w:lineRule="auto"/>
                              <w:jc w:val="both"/>
                              <w:textAlignment w:val="baseline"/>
                              <w:rPr>
                                <w:rFonts w:eastAsia="Calibri"/>
                                <w:sz w:val="20"/>
                                <w:szCs w:val="20"/>
                              </w:rPr>
                            </w:pPr>
                            <w:r w:rsidRPr="000E3F5C">
                              <w:rPr>
                                <w:rFonts w:eastAsia="Calibri"/>
                                <w:b/>
                                <w:sz w:val="20"/>
                                <w:szCs w:val="20"/>
                              </w:rPr>
                              <w:t>National Stakeholders’ Coordination</w:t>
                            </w:r>
                            <w:r w:rsidRPr="000E3F5C">
                              <w:rPr>
                                <w:b/>
                                <w:color w:val="696B6F"/>
                                <w:sz w:val="20"/>
                                <w:szCs w:val="20"/>
                              </w:rPr>
                              <w:t xml:space="preserve"> </w:t>
                            </w:r>
                            <w:r w:rsidRPr="000E3F5C">
                              <w:rPr>
                                <w:rFonts w:eastAsia="Calibri"/>
                                <w:b/>
                                <w:sz w:val="20"/>
                                <w:szCs w:val="20"/>
                              </w:rPr>
                              <w:t>Committees</w:t>
                            </w:r>
                            <w:r w:rsidRPr="000E3F5C">
                              <w:rPr>
                                <w:rFonts w:eastAsia="Calibri"/>
                                <w:sz w:val="20"/>
                                <w:szCs w:val="20"/>
                              </w:rPr>
                              <w:t xml:space="preserve"> (NASCs) are established in each of the eight countries that share the Zambezi River Basin. Every </w:t>
                            </w:r>
                            <w:r>
                              <w:rPr>
                                <w:rFonts w:eastAsia="Calibri"/>
                                <w:sz w:val="20"/>
                                <w:szCs w:val="20"/>
                              </w:rPr>
                              <w:t>Ri</w:t>
                            </w:r>
                            <w:r w:rsidRPr="000E3F5C">
                              <w:rPr>
                                <w:rFonts w:eastAsia="Calibri"/>
                                <w:sz w:val="20"/>
                                <w:szCs w:val="20"/>
                              </w:rPr>
                              <w:t xml:space="preserve">parian </w:t>
                            </w:r>
                            <w:r>
                              <w:rPr>
                                <w:rFonts w:eastAsia="Calibri"/>
                                <w:sz w:val="20"/>
                                <w:szCs w:val="20"/>
                              </w:rPr>
                              <w:t>St</w:t>
                            </w:r>
                            <w:r w:rsidRPr="000E3F5C">
                              <w:rPr>
                                <w:rFonts w:eastAsia="Calibri"/>
                                <w:sz w:val="20"/>
                                <w:szCs w:val="20"/>
                              </w:rPr>
                              <w:t>ate ha</w:t>
                            </w:r>
                            <w:r>
                              <w:rPr>
                                <w:rFonts w:eastAsia="Calibri"/>
                                <w:sz w:val="20"/>
                                <w:szCs w:val="20"/>
                              </w:rPr>
                              <w:t>s a</w:t>
                            </w:r>
                            <w:r w:rsidRPr="000E3F5C">
                              <w:rPr>
                                <w:rFonts w:eastAsia="Calibri"/>
                                <w:sz w:val="20"/>
                                <w:szCs w:val="20"/>
                              </w:rPr>
                              <w:t xml:space="preserve"> NASC focal point. NASCs are stakeholder platforms that ensure that there is effective engagement of key stakeholders in the Riparian States for the Zambezi Basin. Representation on NASCs is drawn from major relevant stakeholder institutions and bodies in each Riparian State including government, non-governmental organisations, academia, civil society, traditional leadership and other groups.</w:t>
                            </w:r>
                          </w:p>
                          <w:p w14:paraId="0F155551" w14:textId="77777777" w:rsidR="00FD35A3" w:rsidRPr="000E3F5C" w:rsidRDefault="00FD35A3" w:rsidP="00761CAF">
                            <w:pPr>
                              <w:jc w:val="both"/>
                              <w:rPr>
                                <w:sz w:val="20"/>
                                <w:szCs w:val="20"/>
                              </w:rPr>
                            </w:pPr>
                          </w:p>
                          <w:p w14:paraId="4076BC53" w14:textId="77777777" w:rsidR="00FD35A3" w:rsidRPr="000E3F5C" w:rsidRDefault="00FD35A3" w:rsidP="00761CAF">
                            <w:pPr>
                              <w:jc w:val="both"/>
                              <w:rPr>
                                <w:sz w:val="20"/>
                                <w:szCs w:val="20"/>
                              </w:rPr>
                            </w:pPr>
                            <w:r w:rsidRPr="007508B0">
                              <w:rPr>
                                <w:sz w:val="20"/>
                                <w:szCs w:val="20"/>
                              </w:rPr>
                              <w:t>The</w:t>
                            </w:r>
                            <w:r>
                              <w:rPr>
                                <w:b/>
                                <w:sz w:val="20"/>
                                <w:szCs w:val="20"/>
                              </w:rPr>
                              <w:t xml:space="preserve"> </w:t>
                            </w:r>
                            <w:r w:rsidRPr="000E3F5C">
                              <w:rPr>
                                <w:b/>
                                <w:sz w:val="20"/>
                                <w:szCs w:val="20"/>
                              </w:rPr>
                              <w:t xml:space="preserve">Basin-wide Stakeholders Coordination Committee </w:t>
                            </w:r>
                            <w:r w:rsidRPr="000E3F5C">
                              <w:rPr>
                                <w:sz w:val="20"/>
                                <w:szCs w:val="20"/>
                              </w:rPr>
                              <w:t>(BASC) is a body for coordinating and harmonising basin-wide stakeholder involvement and participation. The BASC is made up of NASC focal points and regional partners active in the basin. BASC provide</w:t>
                            </w:r>
                            <w:r>
                              <w:rPr>
                                <w:sz w:val="20"/>
                                <w:szCs w:val="20"/>
                              </w:rPr>
                              <w:t>s</w:t>
                            </w:r>
                            <w:r w:rsidRPr="000E3F5C">
                              <w:rPr>
                                <w:sz w:val="20"/>
                                <w:szCs w:val="20"/>
                              </w:rPr>
                              <w:t xml:space="preserve"> </w:t>
                            </w:r>
                            <w:r>
                              <w:rPr>
                                <w:sz w:val="20"/>
                                <w:szCs w:val="20"/>
                              </w:rPr>
                              <w:t>a plat</w:t>
                            </w:r>
                            <w:r w:rsidRPr="000E3F5C">
                              <w:rPr>
                                <w:sz w:val="20"/>
                                <w:szCs w:val="20"/>
                              </w:rPr>
                              <w:t>form to discuss matters of interests in the management and development of water and related resources in the basin and to share knowledge and experiences, and provide</w:t>
                            </w:r>
                            <w:r>
                              <w:rPr>
                                <w:sz w:val="20"/>
                                <w:szCs w:val="20"/>
                              </w:rPr>
                              <w:t>s</w:t>
                            </w:r>
                            <w:r w:rsidRPr="000E3F5C">
                              <w:rPr>
                                <w:sz w:val="20"/>
                                <w:szCs w:val="20"/>
                              </w:rPr>
                              <w:t xml:space="preserve"> general advice and inputs that contribute to ZAMCOM programmes and processes.</w:t>
                            </w:r>
                          </w:p>
                          <w:p w14:paraId="262382F6" w14:textId="77777777" w:rsidR="00FD35A3" w:rsidRPr="000E3F5C" w:rsidRDefault="00FD35A3" w:rsidP="00761CAF">
                            <w:pPr>
                              <w:shd w:val="clear" w:color="auto" w:fill="FFFFFF"/>
                              <w:jc w:val="both"/>
                              <w:rPr>
                                <w:sz w:val="20"/>
                                <w:szCs w:val="20"/>
                              </w:rPr>
                            </w:pPr>
                          </w:p>
                          <w:p w14:paraId="3B63E3CB" w14:textId="77777777" w:rsidR="00FD35A3" w:rsidRPr="000E3F5C" w:rsidRDefault="00FD35A3" w:rsidP="00761CAF">
                            <w:pPr>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C73A" id="Text Box 24" o:spid="_x0000_s1042" type="#_x0000_t202" style="position:absolute;left:0;text-align:left;margin-left:6.8pt;margin-top:1.55pt;width:479.75pt;height:367.8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" fillcolor="white [3201]" strokecolor="#d8d8d8 [2732]" strokeweight=".5pt">
                <v:textbox>
                  <w:txbxContent>
                    <w:p w14:paraId="3DA893EA" w14:textId="77777777" w:rsidR="00FD35A3" w:rsidRPr="000E3F5C" w:rsidRDefault="00FD35A3" w:rsidP="00761CAF">
                      <w:pPr>
                        <w:jc w:val="both"/>
                        <w:rPr>
                          <w:b/>
                          <w:sz w:val="20"/>
                          <w:szCs w:val="20"/>
                        </w:rPr>
                      </w:pPr>
                      <w:r>
                        <w:rPr>
                          <w:b/>
                          <w:sz w:val="20"/>
                          <w:szCs w:val="20"/>
                        </w:rPr>
                        <w:t>Examples of s</w:t>
                      </w:r>
                      <w:r w:rsidRPr="000E3F5C">
                        <w:rPr>
                          <w:b/>
                          <w:sz w:val="20"/>
                          <w:szCs w:val="20"/>
                        </w:rPr>
                        <w:t>ubsidiary bodies under the Zambezi Water Commission (ZAMCOM)</w:t>
                      </w:r>
                    </w:p>
                    <w:p w14:paraId="073F3DFF" w14:textId="77777777" w:rsidR="00FD35A3" w:rsidRPr="000E3F5C" w:rsidRDefault="00FD35A3" w:rsidP="00761CAF">
                      <w:pPr>
                        <w:jc w:val="both"/>
                        <w:rPr>
                          <w:b/>
                          <w:sz w:val="20"/>
                          <w:szCs w:val="20"/>
                        </w:rPr>
                      </w:pPr>
                    </w:p>
                    <w:p w14:paraId="203A05C7" w14:textId="77777777" w:rsidR="00FD35A3" w:rsidRPr="000E3F5C" w:rsidRDefault="00FD35A3" w:rsidP="00761CAF">
                      <w:pPr>
                        <w:shd w:val="clear" w:color="auto" w:fill="FFFFFF"/>
                        <w:jc w:val="both"/>
                        <w:rPr>
                          <w:sz w:val="20"/>
                          <w:szCs w:val="20"/>
                        </w:rPr>
                      </w:pPr>
                      <w:r w:rsidRPr="000E3F5C">
                        <w:rPr>
                          <w:sz w:val="20"/>
                          <w:szCs w:val="20"/>
                        </w:rPr>
                        <w:t>ZAMCOM’s goal is to assist the Riparian States achieve regional cooperation and integration through sharing treasured benefits from the water resources of the Zambezi river basin.</w:t>
                      </w:r>
                    </w:p>
                    <w:p w14:paraId="6CFC6839" w14:textId="77777777" w:rsidR="00FD35A3" w:rsidRPr="000E3F5C" w:rsidRDefault="00FD35A3" w:rsidP="00761CAF">
                      <w:pPr>
                        <w:shd w:val="clear" w:color="auto" w:fill="FFFFFF"/>
                        <w:jc w:val="both"/>
                        <w:rPr>
                          <w:sz w:val="20"/>
                          <w:szCs w:val="20"/>
                        </w:rPr>
                      </w:pPr>
                    </w:p>
                    <w:p w14:paraId="2A37571B" w14:textId="77777777" w:rsidR="00FD35A3" w:rsidRPr="000E3F5C" w:rsidRDefault="00FD35A3" w:rsidP="00761CAF">
                      <w:pPr>
                        <w:shd w:val="clear" w:color="auto" w:fill="FFFFFF"/>
                        <w:jc w:val="both"/>
                        <w:rPr>
                          <w:sz w:val="20"/>
                          <w:szCs w:val="20"/>
                        </w:rPr>
                      </w:pPr>
                      <w:r w:rsidRPr="000E3F5C">
                        <w:rPr>
                          <w:sz w:val="20"/>
                          <w:szCs w:val="20"/>
                        </w:rPr>
                        <w:t xml:space="preserve">ZAMCOM has a political wing, the </w:t>
                      </w:r>
                      <w:r w:rsidRPr="000E3F5C">
                        <w:rPr>
                          <w:b/>
                          <w:sz w:val="20"/>
                          <w:szCs w:val="20"/>
                        </w:rPr>
                        <w:t>Council of Ministers</w:t>
                      </w:r>
                      <w:r w:rsidRPr="000E3F5C">
                        <w:rPr>
                          <w:sz w:val="20"/>
                          <w:szCs w:val="20"/>
                        </w:rPr>
                        <w:t xml:space="preserve"> (members are ministers from riparian states with a portfolio of water resources), and an administrative wing (the </w:t>
                      </w:r>
                      <w:r w:rsidRPr="000E3F5C">
                        <w:rPr>
                          <w:b/>
                          <w:sz w:val="20"/>
                          <w:szCs w:val="20"/>
                        </w:rPr>
                        <w:t>secretariat (ZAMSEC)</w:t>
                      </w:r>
                      <w:r w:rsidRPr="000E3F5C">
                        <w:rPr>
                          <w:sz w:val="20"/>
                          <w:szCs w:val="20"/>
                        </w:rPr>
                        <w:t xml:space="preserve"> with a staff of eight personnel). The other subsidiary bodies (ZAMTEC, JPSC, ZAMSCHO, BASC AND NASCs) are formed with technical personnel from </w:t>
                      </w:r>
                      <w:r>
                        <w:rPr>
                          <w:sz w:val="20"/>
                          <w:szCs w:val="20"/>
                        </w:rPr>
                        <w:t>R</w:t>
                      </w:r>
                      <w:r w:rsidRPr="000E3F5C">
                        <w:rPr>
                          <w:sz w:val="20"/>
                          <w:szCs w:val="20"/>
                        </w:rPr>
                        <w:t xml:space="preserve">iparian </w:t>
                      </w:r>
                      <w:r>
                        <w:rPr>
                          <w:sz w:val="20"/>
                          <w:szCs w:val="20"/>
                        </w:rPr>
                        <w:t>S</w:t>
                      </w:r>
                      <w:r w:rsidRPr="000E3F5C">
                        <w:rPr>
                          <w:sz w:val="20"/>
                          <w:szCs w:val="20"/>
                        </w:rPr>
                        <w:t xml:space="preserve">tates and meet as often as required for specific task/ projects. </w:t>
                      </w:r>
                    </w:p>
                    <w:p w14:paraId="28157F27" w14:textId="77777777" w:rsidR="00FD35A3" w:rsidRPr="000E3F5C" w:rsidRDefault="00FD35A3" w:rsidP="00761CAF">
                      <w:pPr>
                        <w:shd w:val="clear" w:color="auto" w:fill="FFFFFF"/>
                        <w:jc w:val="both"/>
                        <w:rPr>
                          <w:sz w:val="20"/>
                          <w:szCs w:val="20"/>
                        </w:rPr>
                      </w:pPr>
                    </w:p>
                    <w:p w14:paraId="5BBBB490" w14:textId="77777777" w:rsidR="00FD35A3" w:rsidRDefault="00FD35A3"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Pr>
                          <w:rFonts w:eastAsia="Calibri"/>
                          <w:b/>
                          <w:sz w:val="20"/>
                          <w:szCs w:val="20"/>
                        </w:rPr>
                        <w:t xml:space="preserve"> </w:t>
                      </w:r>
                      <w:r w:rsidRPr="000E3F5C">
                        <w:rPr>
                          <w:rFonts w:eastAsia="Calibri"/>
                          <w:b/>
                          <w:sz w:val="20"/>
                          <w:szCs w:val="20"/>
                        </w:rPr>
                        <w:t>Zambezi Technical Committee</w:t>
                      </w:r>
                      <w:r w:rsidRPr="000E3F5C">
                        <w:rPr>
                          <w:rFonts w:eastAsia="Calibri"/>
                          <w:sz w:val="20"/>
                          <w:szCs w:val="20"/>
                        </w:rPr>
                        <w:t xml:space="preserve"> (ZAMTEC) is a body of commissioners and water experts from </w:t>
                      </w:r>
                      <w:r>
                        <w:rPr>
                          <w:rFonts w:eastAsia="Calibri"/>
                          <w:sz w:val="20"/>
                          <w:szCs w:val="20"/>
                        </w:rPr>
                        <w:t>the 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Each </w:t>
                      </w:r>
                      <w:r>
                        <w:rPr>
                          <w:rFonts w:eastAsia="Calibri"/>
                          <w:sz w:val="20"/>
                          <w:szCs w:val="20"/>
                        </w:rPr>
                        <w:t>Ri</w:t>
                      </w:r>
                      <w:r w:rsidRPr="000E3F5C">
                        <w:rPr>
                          <w:rFonts w:eastAsia="Calibri"/>
                          <w:sz w:val="20"/>
                          <w:szCs w:val="20"/>
                        </w:rPr>
                        <w:t xml:space="preserve">parian </w:t>
                      </w:r>
                      <w:r>
                        <w:rPr>
                          <w:rFonts w:eastAsia="Calibri"/>
                          <w:sz w:val="20"/>
                          <w:szCs w:val="20"/>
                        </w:rPr>
                        <w:t>S</w:t>
                      </w:r>
                      <w:r w:rsidRPr="000E3F5C">
                        <w:rPr>
                          <w:rFonts w:eastAsia="Calibri"/>
                          <w:sz w:val="20"/>
                          <w:szCs w:val="20"/>
                        </w:rPr>
                        <w:t>tate will have a representative of Commissioner and two water experts. This committee has a chairperson and executive secretary and report</w:t>
                      </w:r>
                      <w:r>
                        <w:rPr>
                          <w:rFonts w:eastAsia="Calibri"/>
                          <w:sz w:val="20"/>
                          <w:szCs w:val="20"/>
                        </w:rPr>
                        <w:t>s</w:t>
                      </w:r>
                      <w:r w:rsidRPr="000E3F5C">
                        <w:rPr>
                          <w:rFonts w:eastAsia="Calibri"/>
                          <w:sz w:val="20"/>
                          <w:szCs w:val="20"/>
                        </w:rPr>
                        <w:t xml:space="preserve"> directly to </w:t>
                      </w:r>
                      <w:r>
                        <w:rPr>
                          <w:rFonts w:eastAsia="Calibri"/>
                          <w:sz w:val="20"/>
                          <w:szCs w:val="20"/>
                        </w:rPr>
                        <w:t xml:space="preserve">the </w:t>
                      </w:r>
                      <w:r w:rsidRPr="000E3F5C">
                        <w:rPr>
                          <w:rFonts w:eastAsia="Calibri"/>
                          <w:sz w:val="20"/>
                          <w:szCs w:val="20"/>
                        </w:rPr>
                        <w:t xml:space="preserve">Council of </w:t>
                      </w:r>
                      <w:r>
                        <w:rPr>
                          <w:rFonts w:eastAsia="Calibri"/>
                          <w:sz w:val="20"/>
                          <w:szCs w:val="20"/>
                        </w:rPr>
                        <w:t>M</w:t>
                      </w:r>
                      <w:r w:rsidRPr="000E3F5C">
                        <w:rPr>
                          <w:rFonts w:eastAsia="Calibri"/>
                          <w:sz w:val="20"/>
                          <w:szCs w:val="20"/>
                        </w:rPr>
                        <w:t xml:space="preserve">inisters. </w:t>
                      </w:r>
                    </w:p>
                    <w:p w14:paraId="4B0AD765" w14:textId="77777777" w:rsidR="00FD35A3" w:rsidRPr="000E3F5C" w:rsidRDefault="00FD35A3" w:rsidP="00761CAF">
                      <w:pPr>
                        <w:pStyle w:val="NormalWeb"/>
                        <w:shd w:val="clear" w:color="auto" w:fill="FFFFFF"/>
                        <w:spacing w:line="240" w:lineRule="auto"/>
                        <w:jc w:val="both"/>
                        <w:textAlignment w:val="baseline"/>
                        <w:rPr>
                          <w:rFonts w:eastAsia="Calibri"/>
                          <w:sz w:val="20"/>
                          <w:szCs w:val="20"/>
                        </w:rPr>
                      </w:pPr>
                    </w:p>
                    <w:p w14:paraId="79F62AC9" w14:textId="77777777" w:rsidR="00FD35A3" w:rsidRDefault="00FD35A3" w:rsidP="00761CAF">
                      <w:pPr>
                        <w:pStyle w:val="NormalWeb"/>
                        <w:shd w:val="clear" w:color="auto" w:fill="FFFFFF"/>
                        <w:spacing w:line="240" w:lineRule="auto"/>
                        <w:jc w:val="both"/>
                        <w:textAlignment w:val="baseline"/>
                        <w:rPr>
                          <w:rFonts w:eastAsia="Calibri"/>
                          <w:sz w:val="20"/>
                          <w:szCs w:val="20"/>
                        </w:rPr>
                      </w:pPr>
                      <w:r w:rsidRPr="00F96936">
                        <w:rPr>
                          <w:rFonts w:eastAsia="Calibri"/>
                          <w:sz w:val="20"/>
                          <w:szCs w:val="20"/>
                        </w:rPr>
                        <w:t>The</w:t>
                      </w:r>
                      <w:r w:rsidRPr="000E3F5C">
                        <w:rPr>
                          <w:rFonts w:eastAsia="Calibri"/>
                          <w:b/>
                          <w:sz w:val="20"/>
                          <w:szCs w:val="20"/>
                        </w:rPr>
                        <w:t xml:space="preserve"> technical working groups</w:t>
                      </w:r>
                      <w:r w:rsidRPr="000E3F5C">
                        <w:rPr>
                          <w:rFonts w:eastAsia="Calibri"/>
                          <w:sz w:val="20"/>
                          <w:szCs w:val="20"/>
                        </w:rPr>
                        <w:t xml:space="preserve"> are task specific. </w:t>
                      </w:r>
                      <w:r w:rsidRPr="000E3F5C">
                        <w:rPr>
                          <w:rFonts w:eastAsia="Calibri"/>
                          <w:b/>
                          <w:sz w:val="20"/>
                          <w:szCs w:val="20"/>
                        </w:rPr>
                        <w:t xml:space="preserve">Project Implementation Units </w:t>
                      </w:r>
                      <w:r>
                        <w:rPr>
                          <w:rFonts w:eastAsia="Calibri"/>
                          <w:sz w:val="20"/>
                          <w:szCs w:val="20"/>
                        </w:rPr>
                        <w:t>are</w:t>
                      </w:r>
                      <w:r w:rsidRPr="000E3F5C">
                        <w:rPr>
                          <w:rFonts w:eastAsia="Calibri"/>
                          <w:sz w:val="20"/>
                          <w:szCs w:val="20"/>
                        </w:rPr>
                        <w:t xml:space="preserve"> formed specifically to execute a project and the team is a composite of technical subject experts from </w:t>
                      </w:r>
                      <w:r>
                        <w:rPr>
                          <w:rFonts w:eastAsia="Calibri"/>
                          <w:sz w:val="20"/>
                          <w:szCs w:val="20"/>
                        </w:rPr>
                        <w:t>R</w:t>
                      </w:r>
                      <w:r w:rsidRPr="000E3F5C">
                        <w:rPr>
                          <w:rFonts w:eastAsia="Calibri"/>
                          <w:sz w:val="20"/>
                          <w:szCs w:val="20"/>
                        </w:rPr>
                        <w:t xml:space="preserve">iparian </w:t>
                      </w:r>
                      <w:r>
                        <w:rPr>
                          <w:rFonts w:eastAsia="Calibri"/>
                          <w:sz w:val="20"/>
                          <w:szCs w:val="20"/>
                        </w:rPr>
                        <w:t>St</w:t>
                      </w:r>
                      <w:r w:rsidRPr="000E3F5C">
                        <w:rPr>
                          <w:rFonts w:eastAsia="Calibri"/>
                          <w:sz w:val="20"/>
                          <w:szCs w:val="20"/>
                        </w:rPr>
                        <w:t xml:space="preserve">ates </w:t>
                      </w:r>
                      <w:r>
                        <w:rPr>
                          <w:rFonts w:eastAsia="Calibri"/>
                          <w:sz w:val="20"/>
                          <w:szCs w:val="20"/>
                        </w:rPr>
                        <w:t>that</w:t>
                      </w:r>
                      <w:r w:rsidRPr="000E3F5C">
                        <w:rPr>
                          <w:rFonts w:eastAsia="Calibri"/>
                          <w:sz w:val="20"/>
                          <w:szCs w:val="20"/>
                        </w:rPr>
                        <w:t xml:space="preserve"> work on the project(s). Similarly, if there is a specific issue that need</w:t>
                      </w:r>
                      <w:r>
                        <w:rPr>
                          <w:rFonts w:eastAsia="Calibri"/>
                          <w:sz w:val="20"/>
                          <w:szCs w:val="20"/>
                        </w:rPr>
                        <w:t xml:space="preserve">s the </w:t>
                      </w:r>
                      <w:r w:rsidRPr="000E3F5C">
                        <w:rPr>
                          <w:rFonts w:eastAsia="Calibri"/>
                          <w:sz w:val="20"/>
                          <w:szCs w:val="20"/>
                        </w:rPr>
                        <w:t xml:space="preserve">attention of all </w:t>
                      </w:r>
                      <w:r>
                        <w:rPr>
                          <w:rFonts w:eastAsia="Calibri"/>
                          <w:sz w:val="20"/>
                          <w:szCs w:val="20"/>
                        </w:rPr>
                        <w:t>M</w:t>
                      </w:r>
                      <w:r w:rsidRPr="000E3F5C">
                        <w:rPr>
                          <w:rFonts w:eastAsia="Calibri"/>
                          <w:sz w:val="20"/>
                          <w:szCs w:val="20"/>
                        </w:rPr>
                        <w:t xml:space="preserve">ember </w:t>
                      </w:r>
                      <w:r>
                        <w:rPr>
                          <w:rFonts w:eastAsia="Calibri"/>
                          <w:sz w:val="20"/>
                          <w:szCs w:val="20"/>
                        </w:rPr>
                        <w:t>S</w:t>
                      </w:r>
                      <w:r w:rsidRPr="000E3F5C">
                        <w:rPr>
                          <w:rFonts w:eastAsia="Calibri"/>
                          <w:sz w:val="20"/>
                          <w:szCs w:val="20"/>
                        </w:rPr>
                        <w:t xml:space="preserve">tates, a Working Group is formed from subject experts from </w:t>
                      </w:r>
                      <w:r>
                        <w:rPr>
                          <w:rFonts w:eastAsia="Calibri"/>
                          <w:sz w:val="20"/>
                          <w:szCs w:val="20"/>
                        </w:rPr>
                        <w:t>R</w:t>
                      </w:r>
                      <w:r w:rsidRPr="000E3F5C">
                        <w:rPr>
                          <w:rFonts w:eastAsia="Calibri"/>
                          <w:sz w:val="20"/>
                          <w:szCs w:val="20"/>
                        </w:rPr>
                        <w:t xml:space="preserve">iparian </w:t>
                      </w:r>
                      <w:r>
                        <w:rPr>
                          <w:rFonts w:eastAsia="Calibri"/>
                          <w:sz w:val="20"/>
                          <w:szCs w:val="20"/>
                        </w:rPr>
                        <w:t>S</w:t>
                      </w:r>
                      <w:r w:rsidRPr="000E3F5C">
                        <w:rPr>
                          <w:rFonts w:eastAsia="Calibri"/>
                          <w:sz w:val="20"/>
                          <w:szCs w:val="20"/>
                        </w:rPr>
                        <w:t xml:space="preserve">tates to work on the task. For both </w:t>
                      </w:r>
                      <w:r>
                        <w:rPr>
                          <w:rFonts w:eastAsia="Calibri"/>
                          <w:sz w:val="20"/>
                          <w:szCs w:val="20"/>
                        </w:rPr>
                        <w:t xml:space="preserve">the </w:t>
                      </w:r>
                      <w:r w:rsidRPr="000E3F5C">
                        <w:rPr>
                          <w:rFonts w:eastAsia="Calibri"/>
                          <w:sz w:val="20"/>
                          <w:szCs w:val="20"/>
                        </w:rPr>
                        <w:t xml:space="preserve">Project implementation unit and working group, the coordinator is from the secretariat. </w:t>
                      </w:r>
                    </w:p>
                    <w:p w14:paraId="73D44CD7" w14:textId="77777777" w:rsidR="00FD35A3" w:rsidRPr="000E3F5C" w:rsidRDefault="00FD35A3" w:rsidP="00761CAF">
                      <w:pPr>
                        <w:pStyle w:val="NormalWeb"/>
                        <w:shd w:val="clear" w:color="auto" w:fill="FFFFFF"/>
                        <w:spacing w:line="240" w:lineRule="auto"/>
                        <w:jc w:val="both"/>
                        <w:textAlignment w:val="baseline"/>
                        <w:rPr>
                          <w:rFonts w:eastAsia="Calibri"/>
                          <w:sz w:val="20"/>
                          <w:szCs w:val="20"/>
                        </w:rPr>
                      </w:pPr>
                    </w:p>
                    <w:p w14:paraId="3294BCA2" w14:textId="77777777" w:rsidR="00FD35A3" w:rsidRPr="000E3F5C" w:rsidRDefault="00FD35A3" w:rsidP="00761CAF">
                      <w:pPr>
                        <w:pStyle w:val="NormalWeb"/>
                        <w:shd w:val="clear" w:color="auto" w:fill="FFFFFF"/>
                        <w:spacing w:line="240" w:lineRule="auto"/>
                        <w:jc w:val="both"/>
                        <w:textAlignment w:val="baseline"/>
                        <w:rPr>
                          <w:rFonts w:eastAsia="Calibri"/>
                          <w:sz w:val="20"/>
                          <w:szCs w:val="20"/>
                        </w:rPr>
                      </w:pPr>
                      <w:r w:rsidRPr="000E3F5C">
                        <w:rPr>
                          <w:rFonts w:eastAsia="Calibri"/>
                          <w:b/>
                          <w:sz w:val="20"/>
                          <w:szCs w:val="20"/>
                        </w:rPr>
                        <w:t>National Stakeholders’ Coordination</w:t>
                      </w:r>
                      <w:r w:rsidRPr="000E3F5C">
                        <w:rPr>
                          <w:b/>
                          <w:color w:val="696B6F"/>
                          <w:sz w:val="20"/>
                          <w:szCs w:val="20"/>
                        </w:rPr>
                        <w:t xml:space="preserve"> </w:t>
                      </w:r>
                      <w:r w:rsidRPr="000E3F5C">
                        <w:rPr>
                          <w:rFonts w:eastAsia="Calibri"/>
                          <w:b/>
                          <w:sz w:val="20"/>
                          <w:szCs w:val="20"/>
                        </w:rPr>
                        <w:t>Committees</w:t>
                      </w:r>
                      <w:r w:rsidRPr="000E3F5C">
                        <w:rPr>
                          <w:rFonts w:eastAsia="Calibri"/>
                          <w:sz w:val="20"/>
                          <w:szCs w:val="20"/>
                        </w:rPr>
                        <w:t xml:space="preserve"> (NASCs) are established in each of the eight countries that share the Zambezi River Basin. Every </w:t>
                      </w:r>
                      <w:r>
                        <w:rPr>
                          <w:rFonts w:eastAsia="Calibri"/>
                          <w:sz w:val="20"/>
                          <w:szCs w:val="20"/>
                        </w:rPr>
                        <w:t>Ri</w:t>
                      </w:r>
                      <w:r w:rsidRPr="000E3F5C">
                        <w:rPr>
                          <w:rFonts w:eastAsia="Calibri"/>
                          <w:sz w:val="20"/>
                          <w:szCs w:val="20"/>
                        </w:rPr>
                        <w:t xml:space="preserve">parian </w:t>
                      </w:r>
                      <w:r>
                        <w:rPr>
                          <w:rFonts w:eastAsia="Calibri"/>
                          <w:sz w:val="20"/>
                          <w:szCs w:val="20"/>
                        </w:rPr>
                        <w:t>St</w:t>
                      </w:r>
                      <w:r w:rsidRPr="000E3F5C">
                        <w:rPr>
                          <w:rFonts w:eastAsia="Calibri"/>
                          <w:sz w:val="20"/>
                          <w:szCs w:val="20"/>
                        </w:rPr>
                        <w:t>ate ha</w:t>
                      </w:r>
                      <w:r>
                        <w:rPr>
                          <w:rFonts w:eastAsia="Calibri"/>
                          <w:sz w:val="20"/>
                          <w:szCs w:val="20"/>
                        </w:rPr>
                        <w:t>s a</w:t>
                      </w:r>
                      <w:r w:rsidRPr="000E3F5C">
                        <w:rPr>
                          <w:rFonts w:eastAsia="Calibri"/>
                          <w:sz w:val="20"/>
                          <w:szCs w:val="20"/>
                        </w:rPr>
                        <w:t xml:space="preserve"> NASC focal point. NASCs are stakeholder platforms that ensure that there is effective engagement of key stakeholders in the Riparian States for the Zambezi Basin. Representation on NASCs is drawn from major relevant stakeholder institutions and bodies in each Riparian State including government, non-governmental organisations, academia, civil society, traditional leadership and other groups.</w:t>
                      </w:r>
                    </w:p>
                    <w:p w14:paraId="0F155551" w14:textId="77777777" w:rsidR="00FD35A3" w:rsidRPr="000E3F5C" w:rsidRDefault="00FD35A3" w:rsidP="00761CAF">
                      <w:pPr>
                        <w:jc w:val="both"/>
                        <w:rPr>
                          <w:sz w:val="20"/>
                          <w:szCs w:val="20"/>
                        </w:rPr>
                      </w:pPr>
                    </w:p>
                    <w:p w14:paraId="4076BC53" w14:textId="77777777" w:rsidR="00FD35A3" w:rsidRPr="000E3F5C" w:rsidRDefault="00FD35A3" w:rsidP="00761CAF">
                      <w:pPr>
                        <w:jc w:val="both"/>
                        <w:rPr>
                          <w:sz w:val="20"/>
                          <w:szCs w:val="20"/>
                        </w:rPr>
                      </w:pPr>
                      <w:r w:rsidRPr="007508B0">
                        <w:rPr>
                          <w:sz w:val="20"/>
                          <w:szCs w:val="20"/>
                        </w:rPr>
                        <w:t>The</w:t>
                      </w:r>
                      <w:r>
                        <w:rPr>
                          <w:b/>
                          <w:sz w:val="20"/>
                          <w:szCs w:val="20"/>
                        </w:rPr>
                        <w:t xml:space="preserve"> </w:t>
                      </w:r>
                      <w:r w:rsidRPr="000E3F5C">
                        <w:rPr>
                          <w:b/>
                          <w:sz w:val="20"/>
                          <w:szCs w:val="20"/>
                        </w:rPr>
                        <w:t xml:space="preserve">Basin-wide Stakeholders Coordination Committee </w:t>
                      </w:r>
                      <w:r w:rsidRPr="000E3F5C">
                        <w:rPr>
                          <w:sz w:val="20"/>
                          <w:szCs w:val="20"/>
                        </w:rPr>
                        <w:t>(BASC) is a body for coordinating and harmonising basin-wide stakeholder involvement and participation. The BASC is made up of NASC focal points and regional partners active in the basin. BASC provide</w:t>
                      </w:r>
                      <w:r>
                        <w:rPr>
                          <w:sz w:val="20"/>
                          <w:szCs w:val="20"/>
                        </w:rPr>
                        <w:t>s</w:t>
                      </w:r>
                      <w:r w:rsidRPr="000E3F5C">
                        <w:rPr>
                          <w:sz w:val="20"/>
                          <w:szCs w:val="20"/>
                        </w:rPr>
                        <w:t xml:space="preserve"> </w:t>
                      </w:r>
                      <w:r>
                        <w:rPr>
                          <w:sz w:val="20"/>
                          <w:szCs w:val="20"/>
                        </w:rPr>
                        <w:t>a plat</w:t>
                      </w:r>
                      <w:r w:rsidRPr="000E3F5C">
                        <w:rPr>
                          <w:sz w:val="20"/>
                          <w:szCs w:val="20"/>
                        </w:rPr>
                        <w:t xml:space="preserve">form to discuss matters of interests in the management and development of water and related resources in the basin and to share knowledge and </w:t>
                      </w:r>
                      <w:proofErr w:type="gramStart"/>
                      <w:r w:rsidRPr="000E3F5C">
                        <w:rPr>
                          <w:sz w:val="20"/>
                          <w:szCs w:val="20"/>
                        </w:rPr>
                        <w:t>experiences, and</w:t>
                      </w:r>
                      <w:proofErr w:type="gramEnd"/>
                      <w:r w:rsidRPr="000E3F5C">
                        <w:rPr>
                          <w:sz w:val="20"/>
                          <w:szCs w:val="20"/>
                        </w:rPr>
                        <w:t xml:space="preserve"> provide</w:t>
                      </w:r>
                      <w:r>
                        <w:rPr>
                          <w:sz w:val="20"/>
                          <w:szCs w:val="20"/>
                        </w:rPr>
                        <w:t>s</w:t>
                      </w:r>
                      <w:r w:rsidRPr="000E3F5C">
                        <w:rPr>
                          <w:sz w:val="20"/>
                          <w:szCs w:val="20"/>
                        </w:rPr>
                        <w:t xml:space="preserve"> general advice and inputs that contribute to ZAMCOM programmes and processes.</w:t>
                      </w:r>
                    </w:p>
                    <w:p w14:paraId="262382F6" w14:textId="77777777" w:rsidR="00FD35A3" w:rsidRPr="000E3F5C" w:rsidRDefault="00FD35A3" w:rsidP="00761CAF">
                      <w:pPr>
                        <w:shd w:val="clear" w:color="auto" w:fill="FFFFFF"/>
                        <w:jc w:val="both"/>
                        <w:rPr>
                          <w:sz w:val="20"/>
                          <w:szCs w:val="20"/>
                        </w:rPr>
                      </w:pPr>
                    </w:p>
                    <w:p w14:paraId="3B63E3CB" w14:textId="77777777" w:rsidR="00FD35A3" w:rsidRPr="000E3F5C" w:rsidRDefault="00FD35A3" w:rsidP="00761CAF">
                      <w:pPr>
                        <w:jc w:val="both"/>
                        <w:rPr>
                          <w:b/>
                          <w:sz w:val="20"/>
                          <w:szCs w:val="20"/>
                        </w:rPr>
                      </w:pPr>
                    </w:p>
                  </w:txbxContent>
                </v:textbox>
                <w10:wrap type="square"/>
              </v:shape>
            </w:pict>
          </mc:Fallback>
        </mc:AlternateContent>
      </w:r>
    </w:p>
    <w:p w14:paraId="68084734" w14:textId="7FED339C" w:rsidR="00761CAF" w:rsidRPr="00D61CE6" w:rsidRDefault="00761CAF"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lastRenderedPageBreak/>
        <w:t xml:space="preserve">For example, how are </w:t>
      </w:r>
      <w:r w:rsidRPr="00D61CE6">
        <w:rPr>
          <w:rFonts w:asciiTheme="majorBidi" w:hAnsiTheme="majorBidi" w:cstheme="majorBidi"/>
          <w:iCs/>
          <w:sz w:val="22"/>
          <w:szCs w:val="22"/>
          <w:highlight w:val="yellow"/>
        </w:rPr>
        <w:t>gender considerations</w:t>
      </w:r>
      <w:r w:rsidRPr="00D61CE6">
        <w:rPr>
          <w:rFonts w:asciiTheme="majorBidi" w:hAnsiTheme="majorBidi" w:cstheme="majorBidi"/>
          <w:iCs/>
          <w:sz w:val="22"/>
          <w:szCs w:val="22"/>
        </w:rPr>
        <w:t xml:space="preserve"> accounted for in any decision-making processes. </w:t>
      </w:r>
    </w:p>
    <w:tbl>
      <w:tblPr>
        <w:tblStyle w:val="TableGrid"/>
        <w:tblW w:w="0" w:type="auto"/>
        <w:tblLook w:val="04A0" w:firstRow="1" w:lastRow="0" w:firstColumn="1" w:lastColumn="0" w:noHBand="0" w:noVBand="1"/>
      </w:tblPr>
      <w:tblGrid>
        <w:gridCol w:w="9639"/>
      </w:tblGrid>
      <w:tr w:rsidR="00012465" w:rsidRPr="00D61CE6" w14:paraId="62FDFEBE" w14:textId="77777777" w:rsidTr="002E1AE7">
        <w:tc>
          <w:tcPr>
            <w:tcW w:w="9639" w:type="dxa"/>
            <w:tcBorders>
              <w:top w:val="nil"/>
              <w:left w:val="nil"/>
              <w:bottom w:val="nil"/>
              <w:right w:val="nil"/>
            </w:tcBorders>
            <w:shd w:val="clear" w:color="auto" w:fill="FFFF00"/>
          </w:tcPr>
          <w:p w14:paraId="1C955C9F" w14:textId="77777777" w:rsidR="00012465" w:rsidRPr="00D61CE6" w:rsidRDefault="00012465" w:rsidP="00012465">
            <w:pPr>
              <w:pStyle w:val="SingleTxtG"/>
              <w:ind w:left="0" w:right="9"/>
              <w:rPr>
                <w:rFonts w:asciiTheme="majorBidi" w:hAnsiTheme="majorBidi" w:cstheme="majorBidi"/>
                <w:b/>
                <w:bCs/>
                <w:iCs/>
                <w:sz w:val="22"/>
                <w:szCs w:val="22"/>
              </w:rPr>
            </w:pPr>
            <w:r w:rsidRPr="00D61CE6">
              <w:rPr>
                <w:rFonts w:asciiTheme="majorBidi" w:hAnsiTheme="majorBidi" w:cstheme="majorBidi"/>
                <w:b/>
                <w:bCs/>
                <w:iCs/>
                <w:sz w:val="22"/>
                <w:szCs w:val="22"/>
              </w:rPr>
              <w:t>Comments</w:t>
            </w:r>
          </w:p>
          <w:p w14:paraId="77F3E751" w14:textId="21E6FC9F" w:rsidR="00012465" w:rsidRPr="00D61CE6" w:rsidRDefault="0007032B" w:rsidP="00012465">
            <w:pPr>
              <w:pStyle w:val="SingleTxtG"/>
              <w:ind w:left="0" w:right="9"/>
              <w:rPr>
                <w:rFonts w:asciiTheme="majorBidi" w:hAnsiTheme="majorBidi" w:cstheme="majorBidi"/>
                <w:iCs/>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8B4B6D" w:rsidRPr="00D61CE6">
              <w:rPr>
                <w:rFonts w:asciiTheme="majorBidi" w:hAnsiTheme="majorBidi" w:cstheme="majorBidi"/>
                <w:b/>
                <w:bCs/>
                <w:iCs/>
                <w:sz w:val="22"/>
                <w:szCs w:val="22"/>
              </w:rPr>
              <w:t>:</w:t>
            </w:r>
            <w:r w:rsidR="008B4B6D" w:rsidRPr="00D61CE6">
              <w:rPr>
                <w:rFonts w:asciiTheme="majorBidi" w:hAnsiTheme="majorBidi" w:cstheme="majorBidi"/>
                <w:iCs/>
                <w:sz w:val="22"/>
                <w:szCs w:val="22"/>
              </w:rPr>
              <w:t xml:space="preserve"> </w:t>
            </w:r>
            <w:r w:rsidR="008B4B6D" w:rsidRPr="00D61CE6">
              <w:rPr>
                <w:rFonts w:asciiTheme="majorBidi" w:hAnsiTheme="majorBidi" w:cstheme="majorBidi"/>
                <w:sz w:val="22"/>
                <w:szCs w:val="22"/>
              </w:rPr>
              <w:t>Because it is a very new area it might be necessary to include several examples.</w:t>
            </w:r>
          </w:p>
        </w:tc>
      </w:tr>
    </w:tbl>
    <w:p w14:paraId="49E1D285" w14:textId="77777777" w:rsidR="00012465" w:rsidRPr="00D61CE6" w:rsidRDefault="00012465" w:rsidP="00012465">
      <w:pPr>
        <w:pStyle w:val="SingleTxtG"/>
        <w:ind w:left="360" w:right="9"/>
        <w:rPr>
          <w:rFonts w:asciiTheme="majorBidi" w:hAnsiTheme="majorBidi" w:cstheme="majorBidi"/>
          <w:iCs/>
          <w:sz w:val="22"/>
          <w:szCs w:val="22"/>
        </w:rPr>
      </w:pPr>
    </w:p>
    <w:p w14:paraId="20A096C5" w14:textId="77777777" w:rsidR="00761CAF" w:rsidRPr="00D61CE6" w:rsidRDefault="00761CAF"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t xml:space="preserve">Where available, an organigram of the joint body or mechanism may be included. </w:t>
      </w:r>
    </w:p>
    <w:p w14:paraId="78F0E624"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61CE6" w14:paraId="1A68865B" w14:textId="77777777" w:rsidTr="00AF4D6E">
        <w:tc>
          <w:tcPr>
            <w:tcW w:w="9629" w:type="dxa"/>
          </w:tcPr>
          <w:p w14:paraId="63791C47" w14:textId="7E7DD9DB" w:rsidR="00FC2916" w:rsidRPr="00D61CE6" w:rsidRDefault="00FC2916" w:rsidP="00FC2916">
            <w:pPr>
              <w:spacing w:before="120"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w:t>
            </w:r>
            <w:r w:rsidRPr="00D61CE6">
              <w:rPr>
                <w:rFonts w:asciiTheme="majorBidi" w:hAnsiTheme="majorBidi" w:cstheme="majorBidi"/>
                <w:bCs/>
                <w:sz w:val="22"/>
                <w:szCs w:val="22"/>
              </w:rPr>
              <w:t>g</w:t>
            </w:r>
            <w:r w:rsidRPr="00D61CE6">
              <w:rPr>
                <w:rFonts w:asciiTheme="majorBidi" w:hAnsiTheme="majorBidi" w:cstheme="majorBidi"/>
                <w:sz w:val="22"/>
                <w:szCs w:val="22"/>
              </w:rPr>
              <w:t>)</w:t>
            </w:r>
            <w:r w:rsidRPr="00D61CE6">
              <w:rPr>
                <w:rFonts w:asciiTheme="majorBidi" w:hAnsiTheme="majorBidi" w:cstheme="majorBidi"/>
                <w:sz w:val="22"/>
                <w:szCs w:val="22"/>
              </w:rPr>
              <w:tab/>
              <w:t xml:space="preserve">What are the tasks and activities of this joint body </w:t>
            </w:r>
            <w:r w:rsidRPr="00D61CE6">
              <w:rPr>
                <w:rFonts w:asciiTheme="majorBidi" w:hAnsiTheme="majorBidi" w:cstheme="majorBidi"/>
                <w:bCs/>
                <w:sz w:val="22"/>
                <w:szCs w:val="22"/>
              </w:rPr>
              <w:t>or mechanism</w:t>
            </w:r>
            <w:r w:rsidRPr="00D61CE6">
              <w:rPr>
                <w:rFonts w:asciiTheme="majorBidi" w:hAnsiTheme="majorBidi" w:cstheme="majorBidi"/>
                <w:sz w:val="22"/>
                <w:szCs w:val="22"/>
              </w:rPr>
              <w:t>?</w:t>
            </w:r>
            <w:r w:rsidR="00E11397" w:rsidRPr="00D61CE6">
              <w:rPr>
                <w:rFonts w:asciiTheme="majorBidi" w:hAnsiTheme="majorBidi" w:cstheme="majorBidi"/>
                <w:sz w:val="22"/>
                <w:szCs w:val="22"/>
                <w:vertAlign w:val="superscript"/>
              </w:rPr>
              <w:t>3</w:t>
            </w:r>
            <w:r w:rsidRPr="00D61CE6">
              <w:rPr>
                <w:rFonts w:asciiTheme="majorBidi" w:hAnsiTheme="majorBidi" w:cstheme="majorBidi"/>
                <w:sz w:val="22"/>
                <w:szCs w:val="22"/>
              </w:rPr>
              <w:t xml:space="preserve"> </w:t>
            </w:r>
            <w:r w:rsidRPr="00D61CE6">
              <w:rPr>
                <w:rFonts w:asciiTheme="majorBidi" w:hAnsiTheme="majorBidi" w:cstheme="majorBidi"/>
                <w:color w:val="7030A0"/>
                <w:sz w:val="22"/>
                <w:szCs w:val="22"/>
              </w:rPr>
              <w:t>[4</w:t>
            </w:r>
            <w:r w:rsidR="00181B30" w:rsidRPr="00D61CE6">
              <w:rPr>
                <w:rFonts w:asciiTheme="majorBidi" w:hAnsiTheme="majorBidi" w:cstheme="majorBidi"/>
                <w:color w:val="7030A0"/>
                <w:sz w:val="22"/>
                <w:szCs w:val="22"/>
              </w:rPr>
              <w:t>1</w:t>
            </w:r>
            <w:r w:rsidRPr="00D61CE6">
              <w:rPr>
                <w:rFonts w:asciiTheme="majorBidi" w:hAnsiTheme="majorBidi" w:cstheme="majorBidi"/>
                <w:color w:val="7030A0"/>
                <w:sz w:val="22"/>
                <w:szCs w:val="22"/>
              </w:rPr>
              <w:t>]</w:t>
            </w:r>
            <w:r w:rsidRPr="00D61CE6">
              <w:rPr>
                <w:rFonts w:asciiTheme="majorBidi" w:hAnsiTheme="majorBidi" w:cstheme="majorBidi"/>
                <w:sz w:val="22"/>
                <w:szCs w:val="22"/>
              </w:rPr>
              <w:t xml:space="preserve"> </w:t>
            </w:r>
          </w:p>
          <w:p w14:paraId="383EC01C"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Identification of pollution sources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A5CD6B9"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Data collection and exchange</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6A66E45" w14:textId="68E1F845"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Joint monitoring </w:t>
            </w:r>
            <w:r w:rsidRPr="00D61CE6">
              <w:rPr>
                <w:rFonts w:asciiTheme="majorBidi" w:hAnsiTheme="majorBidi" w:cstheme="majorBidi"/>
                <w:color w:val="7030A0"/>
                <w:sz w:val="22"/>
                <w:szCs w:val="22"/>
              </w:rPr>
              <w:t>[4</w:t>
            </w:r>
            <w:r w:rsidR="00181B30" w:rsidRPr="00D61CE6">
              <w:rPr>
                <w:rFonts w:asciiTheme="majorBidi" w:hAnsiTheme="majorBidi" w:cstheme="majorBidi"/>
                <w:color w:val="7030A0"/>
                <w:sz w:val="22"/>
                <w:szCs w:val="22"/>
              </w:rPr>
              <w:t>2</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9E11899"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Maintenance of joint pollution inventories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B795CA8"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Setting emission limits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9E45FEA"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Elaboration of joint water quality objectives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9406768"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Management and prevention of flood or drought risks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6CBBAA1" w14:textId="77777777" w:rsidR="00FC2916" w:rsidRPr="00D61CE6" w:rsidRDefault="00FC2916" w:rsidP="00FC2916">
            <w:pPr>
              <w:ind w:left="1126" w:right="850"/>
              <w:jc w:val="both"/>
              <w:rPr>
                <w:rFonts w:asciiTheme="majorBidi" w:hAnsiTheme="majorBidi" w:cstheme="majorBidi"/>
                <w:sz w:val="22"/>
                <w:szCs w:val="22"/>
              </w:rPr>
            </w:pPr>
            <w:r w:rsidRPr="00D61CE6">
              <w:rPr>
                <w:rFonts w:asciiTheme="majorBidi" w:hAnsiTheme="majorBidi" w:cstheme="majorBidi"/>
                <w:sz w:val="22"/>
                <w:szCs w:val="22"/>
              </w:rPr>
              <w:t>Preparedness for extreme events, e.g., common early warning</w:t>
            </w:r>
          </w:p>
          <w:p w14:paraId="50C36EA8"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and alarm procedures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478F766" w14:textId="77777777" w:rsidR="00FC2916" w:rsidRPr="00D61CE6" w:rsidRDefault="00FC2916" w:rsidP="00FC2916">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Surveillance and early warning of water related disease</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5FB7F21F"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allocation and/or flow regulation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ED08906"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Policy development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1256507"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Control of implementation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2A179B5"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Exchange of experience between riparian States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7C70F7C" w14:textId="77777777" w:rsidR="00FC2916" w:rsidRPr="00D61CE6" w:rsidRDefault="00FC2916" w:rsidP="00FC2916">
            <w:pPr>
              <w:ind w:left="1126" w:right="850"/>
              <w:jc w:val="both"/>
              <w:rPr>
                <w:rFonts w:asciiTheme="majorBidi" w:hAnsiTheme="majorBidi" w:cstheme="majorBidi"/>
                <w:sz w:val="22"/>
                <w:szCs w:val="22"/>
              </w:rPr>
            </w:pPr>
            <w:r w:rsidRPr="00D61CE6">
              <w:rPr>
                <w:rFonts w:asciiTheme="majorBidi" w:hAnsiTheme="majorBidi" w:cstheme="majorBidi"/>
                <w:sz w:val="22"/>
                <w:szCs w:val="22"/>
              </w:rPr>
              <w:t>Exchange of information on existing and planned</w:t>
            </w:r>
          </w:p>
          <w:p w14:paraId="5AA9F61D"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uses of water and related installations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553B038"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Settling of differences and conflicts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69C2D96"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Consultations on planned measures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08D93C8"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Exchange of information on best available technology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26B33A6"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Participation in transboundary EIA</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5A958E6" w14:textId="77777777" w:rsidR="00FC2916" w:rsidRPr="00D61CE6" w:rsidRDefault="00FC2916" w:rsidP="00FC2916">
            <w:pPr>
              <w:ind w:left="1126" w:right="850"/>
              <w:jc w:val="both"/>
              <w:rPr>
                <w:rFonts w:asciiTheme="majorBidi" w:hAnsiTheme="majorBidi" w:cstheme="majorBidi"/>
                <w:sz w:val="22"/>
                <w:szCs w:val="22"/>
              </w:rPr>
            </w:pPr>
            <w:r w:rsidRPr="00D61CE6">
              <w:rPr>
                <w:rFonts w:asciiTheme="majorBidi" w:hAnsiTheme="majorBidi" w:cstheme="majorBidi"/>
                <w:sz w:val="22"/>
                <w:szCs w:val="22"/>
              </w:rPr>
              <w:t>Development of river, lake or aquifer basin management or</w:t>
            </w:r>
          </w:p>
          <w:p w14:paraId="1CC4311F"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action plans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D9D2344"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Management of shared infrastructure</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05EB99B"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Addressing </w:t>
            </w:r>
            <w:proofErr w:type="spellStart"/>
            <w:r w:rsidRPr="00D61CE6">
              <w:rPr>
                <w:rFonts w:asciiTheme="majorBidi" w:hAnsiTheme="majorBidi" w:cstheme="majorBidi"/>
                <w:sz w:val="22"/>
                <w:szCs w:val="22"/>
              </w:rPr>
              <w:t>hydromorphological</w:t>
            </w:r>
            <w:proofErr w:type="spellEnd"/>
            <w:r w:rsidRPr="00D61CE6">
              <w:rPr>
                <w:rFonts w:asciiTheme="majorBidi" w:hAnsiTheme="majorBidi" w:cstheme="majorBidi"/>
                <w:sz w:val="22"/>
                <w:szCs w:val="22"/>
              </w:rPr>
              <w:t xml:space="preserve"> alterations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D0310E0"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Climate change adaptation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9AB499B"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communication strategy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B337436" w14:textId="77777777" w:rsidR="00FC2916" w:rsidRPr="00D61CE6" w:rsidRDefault="00FC2916" w:rsidP="00FC2916">
            <w:pPr>
              <w:ind w:left="1126" w:right="850"/>
              <w:jc w:val="both"/>
              <w:rPr>
                <w:rFonts w:asciiTheme="majorBidi" w:hAnsiTheme="majorBidi" w:cstheme="majorBidi"/>
                <w:sz w:val="22"/>
                <w:szCs w:val="22"/>
              </w:rPr>
            </w:pPr>
            <w:r w:rsidRPr="00D61CE6">
              <w:rPr>
                <w:rFonts w:asciiTheme="majorBidi" w:hAnsiTheme="majorBidi" w:cstheme="majorBidi"/>
                <w:sz w:val="22"/>
                <w:szCs w:val="22"/>
              </w:rPr>
              <w:t>Basin-wide or joint public participation and consultation of,</w:t>
            </w:r>
          </w:p>
          <w:p w14:paraId="4FFDF83C"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lastRenderedPageBreak/>
              <w:t>for example, basin management plans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D28ED9D"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resources to support transboundary cooperation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6307562"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Capacity-building</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DF6C886" w14:textId="77777777" w:rsidR="00400217" w:rsidRPr="00D61CE6" w:rsidRDefault="00FC2916" w:rsidP="00FC2916">
            <w:pPr>
              <w:spacing w:after="120"/>
              <w:ind w:left="1126" w:right="88"/>
              <w:jc w:val="both"/>
              <w:rPr>
                <w:rFonts w:asciiTheme="majorBidi" w:hAnsiTheme="majorBidi" w:cstheme="majorBidi"/>
                <w:sz w:val="22"/>
                <w:szCs w:val="22"/>
              </w:rPr>
            </w:pPr>
            <w:r w:rsidRPr="00D61CE6">
              <w:rPr>
                <w:rFonts w:asciiTheme="majorBidi" w:hAnsiTheme="majorBidi" w:cstheme="majorBidi"/>
                <w:sz w:val="22"/>
                <w:szCs w:val="22"/>
              </w:rPr>
              <w:t>Any other tasks (</w:t>
            </w:r>
            <w:r w:rsidRPr="00D61CE6">
              <w:rPr>
                <w:rFonts w:asciiTheme="majorBidi" w:hAnsiTheme="majorBidi" w:cstheme="majorBidi"/>
                <w:i/>
                <w:sz w:val="22"/>
                <w:szCs w:val="22"/>
              </w:rPr>
              <w:t>please list</w:t>
            </w:r>
            <w:r w:rsidRPr="00D61CE6">
              <w:rPr>
                <w:rFonts w:asciiTheme="majorBidi" w:hAnsiTheme="majorBidi" w:cstheme="majorBidi"/>
                <w:sz w:val="22"/>
                <w:szCs w:val="22"/>
              </w:rPr>
              <w:t>): [fill in]</w:t>
            </w:r>
          </w:p>
          <w:p w14:paraId="5DE11A53" w14:textId="77777777" w:rsidR="00E11397" w:rsidRPr="00D61CE6" w:rsidRDefault="00E11397" w:rsidP="00E11397">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_____________</w:t>
            </w:r>
          </w:p>
          <w:p w14:paraId="35370285" w14:textId="6F514CBB" w:rsidR="00E11397" w:rsidRPr="00D61CE6" w:rsidRDefault="00E11397" w:rsidP="00E11397">
            <w:pPr>
              <w:spacing w:after="120"/>
              <w:ind w:right="88"/>
              <w:jc w:val="both"/>
              <w:rPr>
                <w:rFonts w:asciiTheme="majorBidi" w:hAnsiTheme="majorBidi" w:cstheme="majorBidi"/>
                <w:sz w:val="22"/>
                <w:szCs w:val="22"/>
              </w:rPr>
            </w:pPr>
            <w:r w:rsidRPr="00D61CE6">
              <w:rPr>
                <w:rFonts w:asciiTheme="majorBidi" w:hAnsiTheme="majorBidi" w:cstheme="majorBidi"/>
                <w:sz w:val="22"/>
                <w:szCs w:val="22"/>
                <w:vertAlign w:val="superscript"/>
              </w:rPr>
              <w:t>3</w:t>
            </w:r>
            <w:r w:rsidRPr="00D61CE6">
              <w:rPr>
                <w:rFonts w:asciiTheme="majorBidi" w:hAnsiTheme="majorBidi" w:cstheme="majorBidi"/>
                <w:sz w:val="22"/>
                <w:szCs w:val="22"/>
              </w:rPr>
              <w:tab/>
              <w:t>This may include tasks according to the agreement or tasks added by the joint body, or its subsidiaries. Both tasks which joint bodies coordinate and tasks which they implement should be included.</w:t>
            </w:r>
          </w:p>
        </w:tc>
      </w:tr>
    </w:tbl>
    <w:p w14:paraId="36F702F6"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p w14:paraId="7250CF15" w14:textId="77777777" w:rsidR="00161392" w:rsidRPr="00D61CE6" w:rsidRDefault="00161392"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sz w:val="22"/>
          <w:szCs w:val="22"/>
        </w:rPr>
        <w:t xml:space="preserve">Tasks and activities of a joint body or mechanism may include those stated in the agreement itself or those that have been added by the joint body, or its subsidiary bodies. Envisaged tasks and activities of joints bodies or mechanisms are provided for under Article 9(2) of the Water Convention, and further explained in the ECE, </w:t>
      </w:r>
      <w:r w:rsidRPr="00D61CE6">
        <w:rPr>
          <w:rFonts w:asciiTheme="majorBidi" w:hAnsiTheme="majorBidi" w:cstheme="majorBidi"/>
          <w:i/>
          <w:sz w:val="22"/>
          <w:szCs w:val="22"/>
        </w:rPr>
        <w:t xml:space="preserve">Guide to Implementing the Water Convention </w:t>
      </w:r>
      <w:r w:rsidRPr="00D61CE6">
        <w:rPr>
          <w:rFonts w:asciiTheme="majorBidi" w:hAnsiTheme="majorBidi" w:cstheme="majorBidi"/>
          <w:sz w:val="22"/>
          <w:szCs w:val="22"/>
        </w:rPr>
        <w:t xml:space="preserve">and </w:t>
      </w:r>
      <w:r w:rsidRPr="00D61CE6">
        <w:rPr>
          <w:rFonts w:asciiTheme="majorBidi" w:hAnsiTheme="majorBidi" w:cstheme="majorBidi"/>
          <w:i/>
          <w:sz w:val="22"/>
          <w:szCs w:val="22"/>
        </w:rPr>
        <w:t xml:space="preserve">Principles for Effective Joint Bodies for Transboundary Water Cooperation </w:t>
      </w:r>
      <w:r w:rsidRPr="00D61CE6">
        <w:rPr>
          <w:rFonts w:asciiTheme="majorBidi" w:hAnsiTheme="majorBidi" w:cstheme="majorBidi"/>
          <w:sz w:val="22"/>
          <w:szCs w:val="22"/>
        </w:rPr>
        <w:t xml:space="preserve">(ECE, 2013, paras 261-263; ECE, 2018b). Both tasks and activities which joint bodies coordinate and tasks which they implement should be included; as well as tasks and activities that are basin-wide or only implemented in part of the basin. Where only implemented in part of the basin further explanation might be provided at the end of the question, i.e., under “[fill in]”. </w:t>
      </w:r>
    </w:p>
    <w:p w14:paraId="21254966" w14:textId="24803EB3" w:rsidR="00161392" w:rsidRPr="00D61CE6" w:rsidRDefault="00161392"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t xml:space="preserve">For a definition of “joint monitoring” see note </w:t>
      </w:r>
      <w:r w:rsidRPr="00D61CE6">
        <w:rPr>
          <w:rFonts w:asciiTheme="majorBidi" w:hAnsiTheme="majorBidi" w:cstheme="majorBidi"/>
          <w:iCs/>
          <w:sz w:val="22"/>
          <w:szCs w:val="22"/>
        </w:rPr>
        <w:fldChar w:fldCharType="begin"/>
      </w:r>
      <w:r w:rsidRPr="00D61CE6">
        <w:rPr>
          <w:rFonts w:asciiTheme="majorBidi" w:hAnsiTheme="majorBidi" w:cstheme="majorBidi"/>
          <w:iCs/>
          <w:sz w:val="22"/>
          <w:szCs w:val="22"/>
        </w:rPr>
        <w:instrText xml:space="preserve"> REF _Ref12623424 \r \h  \* MERGEFORMAT </w:instrText>
      </w:r>
      <w:r w:rsidRPr="00D61CE6">
        <w:rPr>
          <w:rFonts w:asciiTheme="majorBidi" w:hAnsiTheme="majorBidi" w:cstheme="majorBidi"/>
          <w:iCs/>
          <w:sz w:val="22"/>
          <w:szCs w:val="22"/>
        </w:rPr>
      </w:r>
      <w:r w:rsidRPr="00D61CE6">
        <w:rPr>
          <w:rFonts w:asciiTheme="majorBidi" w:hAnsiTheme="majorBidi" w:cstheme="majorBidi"/>
          <w:iCs/>
          <w:sz w:val="22"/>
          <w:szCs w:val="22"/>
        </w:rPr>
        <w:fldChar w:fldCharType="separate"/>
      </w:r>
      <w:r w:rsidR="00B645A3">
        <w:rPr>
          <w:rFonts w:asciiTheme="majorBidi" w:hAnsiTheme="majorBidi" w:cstheme="majorBidi"/>
          <w:iCs/>
          <w:sz w:val="22"/>
          <w:szCs w:val="22"/>
          <w:cs/>
        </w:rPr>
        <w:t>‎</w:t>
      </w:r>
      <w:r w:rsidR="00B645A3">
        <w:rPr>
          <w:rFonts w:asciiTheme="majorBidi" w:hAnsiTheme="majorBidi" w:cstheme="majorBidi"/>
          <w:iCs/>
          <w:sz w:val="22"/>
          <w:szCs w:val="22"/>
        </w:rPr>
        <w:t>[</w:t>
      </w:r>
      <w:r w:rsidR="00B645A3" w:rsidRPr="00B645A3">
        <w:rPr>
          <w:rFonts w:asciiTheme="majorBidi" w:hAnsiTheme="majorBidi" w:cstheme="majorBidi"/>
          <w:iCs/>
          <w:color w:val="7030A0"/>
          <w:sz w:val="22"/>
          <w:szCs w:val="22"/>
        </w:rPr>
        <w:t>25</w:t>
      </w:r>
      <w:r w:rsidR="00B645A3">
        <w:rPr>
          <w:rFonts w:asciiTheme="majorBidi" w:hAnsiTheme="majorBidi" w:cstheme="majorBidi"/>
          <w:iCs/>
          <w:sz w:val="22"/>
          <w:szCs w:val="22"/>
        </w:rPr>
        <w:t>]</w:t>
      </w:r>
      <w:r w:rsidRPr="00D61CE6">
        <w:rPr>
          <w:rFonts w:asciiTheme="majorBidi" w:hAnsiTheme="majorBidi" w:cstheme="majorBidi"/>
          <w:iCs/>
          <w:sz w:val="22"/>
          <w:szCs w:val="22"/>
        </w:rPr>
        <w:fldChar w:fldCharType="end"/>
      </w:r>
      <w:r w:rsidRPr="00D61CE6">
        <w:rPr>
          <w:rFonts w:asciiTheme="majorBidi" w:hAnsiTheme="majorBidi" w:cstheme="majorBidi"/>
          <w:iCs/>
          <w:sz w:val="22"/>
          <w:szCs w:val="22"/>
        </w:rPr>
        <w:t xml:space="preserve"> above. </w:t>
      </w:r>
    </w:p>
    <w:p w14:paraId="4833C605"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61CE6" w14:paraId="58081D96" w14:textId="77777777" w:rsidTr="00AF4D6E">
        <w:tc>
          <w:tcPr>
            <w:tcW w:w="9629" w:type="dxa"/>
          </w:tcPr>
          <w:p w14:paraId="061B6165" w14:textId="77777777" w:rsidR="00FC2916" w:rsidRPr="00D61CE6" w:rsidRDefault="00FC2916" w:rsidP="00FC2916">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(h)</w:t>
            </w:r>
            <w:r w:rsidRPr="00D61CE6">
              <w:rPr>
                <w:rFonts w:asciiTheme="majorBidi" w:hAnsiTheme="majorBidi" w:cstheme="majorBidi"/>
                <w:sz w:val="22"/>
                <w:szCs w:val="22"/>
              </w:rPr>
              <w:tab/>
              <w:t>What are the main difficulties and challenges that your country faces with the operation of the joint body or mechanism, if any?</w:t>
            </w:r>
          </w:p>
          <w:p w14:paraId="63741F9A" w14:textId="1F2A99CD"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Governance issues </w:t>
            </w:r>
            <w:r w:rsidRPr="00D61CE6">
              <w:rPr>
                <w:rFonts w:asciiTheme="majorBidi" w:hAnsiTheme="majorBidi" w:cstheme="majorBidi"/>
                <w:color w:val="7030A0"/>
                <w:sz w:val="22"/>
                <w:szCs w:val="22"/>
              </w:rPr>
              <w:t>[4</w:t>
            </w:r>
            <w:r w:rsidR="00181B30" w:rsidRPr="00D61CE6">
              <w:rPr>
                <w:rFonts w:asciiTheme="majorBidi" w:hAnsiTheme="majorBidi" w:cstheme="majorBidi"/>
                <w:color w:val="7030A0"/>
                <w:sz w:val="22"/>
                <w:szCs w:val="22"/>
              </w:rPr>
              <w:t>3</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8ED54D2" w14:textId="77777777" w:rsidR="00FC2916" w:rsidRPr="00D61CE6" w:rsidRDefault="00FC2916" w:rsidP="00FC2916">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describe, if any: </w:t>
            </w:r>
            <w:r w:rsidRPr="00D61CE6">
              <w:rPr>
                <w:rFonts w:asciiTheme="majorBidi" w:hAnsiTheme="majorBidi" w:cstheme="majorBidi"/>
                <w:sz w:val="22"/>
                <w:szCs w:val="22"/>
              </w:rPr>
              <w:t>[fill in]</w:t>
            </w:r>
          </w:p>
          <w:p w14:paraId="43DC027C"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Unexpected planning delays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A58352C" w14:textId="77777777" w:rsidR="00FC2916" w:rsidRPr="00D61CE6" w:rsidRDefault="00FC2916" w:rsidP="00FC2916">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describe, if any: </w:t>
            </w:r>
            <w:r w:rsidRPr="00D61CE6">
              <w:rPr>
                <w:rFonts w:asciiTheme="majorBidi" w:hAnsiTheme="majorBidi" w:cstheme="majorBidi"/>
                <w:sz w:val="22"/>
                <w:szCs w:val="22"/>
              </w:rPr>
              <w:t>[fill in]</w:t>
            </w:r>
          </w:p>
          <w:p w14:paraId="54FCC8ED"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Lack of resources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0B5142D" w14:textId="77777777" w:rsidR="00FC2916" w:rsidRPr="00D61CE6" w:rsidRDefault="00FC2916" w:rsidP="00FC2916">
            <w:pPr>
              <w:spacing w:after="120"/>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Please describe, if true: </w:t>
            </w:r>
            <w:r w:rsidRPr="00D61CE6">
              <w:rPr>
                <w:rFonts w:asciiTheme="majorBidi" w:hAnsiTheme="majorBidi" w:cstheme="majorBidi"/>
                <w:sz w:val="22"/>
                <w:szCs w:val="22"/>
              </w:rPr>
              <w:t>[fill in]</w:t>
            </w:r>
          </w:p>
          <w:p w14:paraId="3DD3C14A"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Lack of mechanism for implementing measures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FAAFD89" w14:textId="77777777" w:rsidR="00FC2916" w:rsidRPr="00D61CE6" w:rsidRDefault="00FC2916" w:rsidP="00FC2916">
            <w:pPr>
              <w:spacing w:after="120"/>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Please describe, if true: </w:t>
            </w:r>
            <w:r w:rsidRPr="00D61CE6">
              <w:rPr>
                <w:rFonts w:asciiTheme="majorBidi" w:hAnsiTheme="majorBidi" w:cstheme="majorBidi"/>
                <w:sz w:val="22"/>
                <w:szCs w:val="22"/>
              </w:rPr>
              <w:t>[fill in]</w:t>
            </w:r>
          </w:p>
          <w:p w14:paraId="5DCD6B47"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Lack of effective measures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C995C09" w14:textId="77777777" w:rsidR="00FC2916" w:rsidRPr="00D61CE6" w:rsidRDefault="00FC2916" w:rsidP="00FC2916">
            <w:pPr>
              <w:spacing w:after="120"/>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Please describe, if true: </w:t>
            </w:r>
            <w:r w:rsidRPr="00D61CE6">
              <w:rPr>
                <w:rFonts w:asciiTheme="majorBidi" w:hAnsiTheme="majorBidi" w:cstheme="majorBidi"/>
                <w:sz w:val="22"/>
                <w:szCs w:val="22"/>
              </w:rPr>
              <w:t>[fill in]</w:t>
            </w:r>
          </w:p>
          <w:p w14:paraId="126C8590"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Unexpected extreme events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84C92F1" w14:textId="77777777" w:rsidR="00FC2916" w:rsidRPr="00D61CE6" w:rsidRDefault="00FC2916" w:rsidP="00FC2916">
            <w:pPr>
              <w:spacing w:after="120"/>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Please describe, if any: </w:t>
            </w:r>
            <w:r w:rsidRPr="00D61CE6">
              <w:rPr>
                <w:rFonts w:asciiTheme="majorBidi" w:hAnsiTheme="majorBidi" w:cstheme="majorBidi"/>
                <w:sz w:val="22"/>
                <w:szCs w:val="22"/>
              </w:rPr>
              <w:t>[fill in]</w:t>
            </w:r>
          </w:p>
          <w:p w14:paraId="5CAE1924" w14:textId="77777777" w:rsidR="00FC2916" w:rsidRPr="00D61CE6" w:rsidRDefault="00FC2916" w:rsidP="00FC2916">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Lack of information and reliable forecasts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E076202" w14:textId="77777777" w:rsidR="00FC2916" w:rsidRPr="00D61CE6" w:rsidRDefault="00FC2916" w:rsidP="00FC2916">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w:t>
            </w:r>
            <w:r w:rsidRPr="00D61CE6">
              <w:rPr>
                <w:rFonts w:asciiTheme="majorBidi" w:hAnsiTheme="majorBidi" w:cstheme="majorBidi"/>
                <w:sz w:val="22"/>
                <w:szCs w:val="22"/>
              </w:rPr>
              <w:t>describe, if any: [fill in]</w:t>
            </w:r>
          </w:p>
          <w:p w14:paraId="386A8677" w14:textId="7D2F6AAD" w:rsidR="00400217" w:rsidRPr="00D61CE6" w:rsidRDefault="00FC2916" w:rsidP="00FC2916">
            <w:pPr>
              <w:spacing w:after="120"/>
              <w:ind w:left="1126" w:right="850"/>
              <w:jc w:val="both"/>
              <w:rPr>
                <w:rFonts w:asciiTheme="majorBidi" w:hAnsiTheme="majorBidi" w:cstheme="majorBidi"/>
                <w:color w:val="7030A0"/>
                <w:sz w:val="22"/>
                <w:szCs w:val="22"/>
              </w:rPr>
            </w:pPr>
            <w:r w:rsidRPr="00D61CE6">
              <w:rPr>
                <w:rFonts w:asciiTheme="majorBidi" w:hAnsiTheme="majorBidi" w:cstheme="majorBidi"/>
                <w:sz w:val="22"/>
                <w:szCs w:val="22"/>
              </w:rPr>
              <w:t>Others (</w:t>
            </w:r>
            <w:r w:rsidRPr="00D61CE6">
              <w:rPr>
                <w:rFonts w:asciiTheme="majorBidi" w:hAnsiTheme="majorBidi" w:cstheme="majorBidi"/>
                <w:i/>
                <w:sz w:val="22"/>
                <w:szCs w:val="22"/>
              </w:rPr>
              <w:t>please list and describe, as appropriate</w:t>
            </w:r>
            <w:r w:rsidRPr="00D61CE6">
              <w:rPr>
                <w:rFonts w:asciiTheme="majorBidi" w:hAnsiTheme="majorBidi" w:cstheme="majorBidi"/>
                <w:sz w:val="22"/>
                <w:szCs w:val="22"/>
              </w:rPr>
              <w:t xml:space="preserve">): [fill in] </w:t>
            </w:r>
          </w:p>
          <w:p w14:paraId="092D1C14" w14:textId="3C13156C" w:rsidR="008C70D0" w:rsidRPr="00D61CE6" w:rsidRDefault="008C70D0" w:rsidP="008C70D0">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w:t>
            </w:r>
            <w:proofErr w:type="spellStart"/>
            <w:r w:rsidRPr="00D61CE6">
              <w:rPr>
                <w:rFonts w:asciiTheme="majorBidi" w:hAnsiTheme="majorBidi" w:cstheme="majorBidi"/>
                <w:sz w:val="22"/>
                <w:szCs w:val="22"/>
              </w:rPr>
              <w:t>i</w:t>
            </w:r>
            <w:proofErr w:type="spellEnd"/>
            <w:r w:rsidRPr="00D61CE6">
              <w:rPr>
                <w:rFonts w:asciiTheme="majorBidi" w:hAnsiTheme="majorBidi" w:cstheme="majorBidi"/>
                <w:sz w:val="22"/>
                <w:szCs w:val="22"/>
              </w:rPr>
              <w:t>)</w:t>
            </w:r>
            <w:r w:rsidRPr="00D61CE6">
              <w:rPr>
                <w:rFonts w:asciiTheme="majorBidi" w:hAnsiTheme="majorBidi" w:cstheme="majorBidi"/>
                <w:sz w:val="22"/>
                <w:szCs w:val="22"/>
              </w:rPr>
              <w:tab/>
              <w:t xml:space="preserve">Does the joint body or mechanism, or its subsidiary bodies meet regularly? </w:t>
            </w:r>
          </w:p>
          <w:p w14:paraId="229AD620" w14:textId="6BCD3B6C" w:rsidR="008C70D0" w:rsidRPr="00D61CE6" w:rsidRDefault="008C70D0" w:rsidP="008C70D0">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lastRenderedPageBreak/>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/No</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9155F92" w14:textId="3B6D7E85" w:rsidR="008C70D0" w:rsidRPr="00D61CE6" w:rsidRDefault="008C70D0" w:rsidP="008C70D0">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t xml:space="preserve">If yes, how frequently does it meet? </w:t>
            </w:r>
          </w:p>
          <w:p w14:paraId="340024A1" w14:textId="77777777" w:rsidR="008C70D0" w:rsidRPr="00D61CE6" w:rsidRDefault="008C70D0" w:rsidP="008C70D0">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More than once per year</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489FDFF" w14:textId="77777777" w:rsidR="008C70D0" w:rsidRPr="00D61CE6" w:rsidRDefault="008C70D0" w:rsidP="008C70D0">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Once per year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CE1DA62" w14:textId="77777777" w:rsidR="008C70D0" w:rsidRPr="00D61CE6" w:rsidRDefault="008C70D0" w:rsidP="008C70D0">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Less than once per year</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F83A4AA" w14:textId="1D9B7CFA" w:rsidR="008C70D0" w:rsidRPr="00D61CE6" w:rsidRDefault="008C70D0" w:rsidP="008C70D0">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(j)</w:t>
            </w:r>
            <w:r w:rsidRPr="00D61CE6">
              <w:rPr>
                <w:rFonts w:asciiTheme="majorBidi" w:hAnsiTheme="majorBidi" w:cstheme="majorBidi"/>
                <w:sz w:val="22"/>
                <w:szCs w:val="22"/>
              </w:rPr>
              <w:tab/>
              <w:t>What are the main achievements with regards to the joint body or</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mechanism? [fill in]</w:t>
            </w:r>
            <w:r w:rsidR="003812B7" w:rsidRPr="00D61CE6">
              <w:rPr>
                <w:rFonts w:asciiTheme="majorBidi" w:hAnsiTheme="majorBidi" w:cstheme="majorBidi"/>
                <w:color w:val="7030A0"/>
                <w:sz w:val="22"/>
                <w:szCs w:val="22"/>
              </w:rPr>
              <w:t xml:space="preserve"> [44]</w:t>
            </w:r>
          </w:p>
          <w:p w14:paraId="3850D70A" w14:textId="3090EB06" w:rsidR="008C70D0" w:rsidRPr="00D61CE6" w:rsidRDefault="008C70D0" w:rsidP="008C70D0">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(k)</w:t>
            </w:r>
            <w:r w:rsidRPr="00D61CE6">
              <w:rPr>
                <w:rFonts w:asciiTheme="majorBidi" w:hAnsiTheme="majorBidi" w:cstheme="majorBidi"/>
                <w:sz w:val="22"/>
                <w:szCs w:val="22"/>
              </w:rPr>
              <w:tab/>
              <w:t>Did the joint body or mechanism ever invite a non-riparian coastal State to cooperate?</w:t>
            </w:r>
            <w:r w:rsidR="003812B7" w:rsidRPr="00D61CE6">
              <w:rPr>
                <w:rFonts w:asciiTheme="majorBidi" w:hAnsiTheme="majorBidi" w:cstheme="majorBidi"/>
                <w:color w:val="7030A0"/>
                <w:sz w:val="22"/>
                <w:szCs w:val="22"/>
              </w:rPr>
              <w:t xml:space="preserve"> [45]</w:t>
            </w:r>
          </w:p>
          <w:p w14:paraId="105666D7" w14:textId="77777777" w:rsidR="008C70D0" w:rsidRPr="00D61CE6" w:rsidRDefault="008C70D0" w:rsidP="008C70D0">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63A5CD5" w14:textId="576AF851" w:rsidR="008C70D0" w:rsidRPr="00D61CE6" w:rsidRDefault="008C70D0" w:rsidP="008C70D0">
            <w:pPr>
              <w:spacing w:after="120"/>
              <w:ind w:left="1126" w:right="850"/>
              <w:jc w:val="both"/>
              <w:rPr>
                <w:rFonts w:asciiTheme="majorBidi" w:hAnsiTheme="majorBidi" w:cstheme="majorBidi"/>
                <w:sz w:val="22"/>
                <w:szCs w:val="22"/>
              </w:rPr>
            </w:pPr>
            <w:r w:rsidRPr="00D61CE6">
              <w:rPr>
                <w:rFonts w:asciiTheme="majorBidi" w:hAnsiTheme="majorBidi" w:cstheme="majorBidi"/>
                <w:i/>
                <w:iCs/>
                <w:sz w:val="22"/>
                <w:szCs w:val="22"/>
              </w:rPr>
              <w:t xml:space="preserve">If yes, please give details. If no, why not, e.g. are the relevant coastal States also riparian States and therefore already members of the joint body or mechanism? </w:t>
            </w:r>
            <w:r w:rsidRPr="00D61CE6">
              <w:rPr>
                <w:rFonts w:asciiTheme="majorBidi" w:hAnsiTheme="majorBidi" w:cstheme="majorBidi"/>
                <w:sz w:val="22"/>
                <w:szCs w:val="22"/>
              </w:rPr>
              <w:t>[fill in]</w:t>
            </w:r>
          </w:p>
        </w:tc>
      </w:tr>
    </w:tbl>
    <w:p w14:paraId="4A63E4E6"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p w14:paraId="3F0C3FF7" w14:textId="53592D16" w:rsidR="009C4762" w:rsidRPr="00D61CE6" w:rsidRDefault="009C4762" w:rsidP="000246D6">
      <w:pPr>
        <w:pStyle w:val="SingleTxtG"/>
        <w:numPr>
          <w:ilvl w:val="0"/>
          <w:numId w:val="10"/>
        </w:numPr>
        <w:ind w:right="9"/>
        <w:rPr>
          <w:rFonts w:asciiTheme="majorBidi" w:hAnsiTheme="majorBidi" w:cstheme="majorBidi"/>
          <w:iCs/>
          <w:sz w:val="22"/>
          <w:szCs w:val="22"/>
          <w:highlight w:val="yellow"/>
        </w:rPr>
      </w:pPr>
      <w:r w:rsidRPr="00D61CE6">
        <w:rPr>
          <w:rFonts w:asciiTheme="majorBidi" w:hAnsiTheme="majorBidi" w:cstheme="majorBidi"/>
          <w:iCs/>
          <w:sz w:val="22"/>
          <w:szCs w:val="22"/>
          <w:highlight w:val="yellow"/>
        </w:rPr>
        <w:t xml:space="preserve">“Governance issues” in relation to a joint body or mechanism relates to the manner in which decision are made, in terms of, for example, legitimacy, i.e., equitable representation in decision-making (see also question 13 below), accountability and transparency. </w:t>
      </w:r>
    </w:p>
    <w:tbl>
      <w:tblPr>
        <w:tblStyle w:val="TableGrid"/>
        <w:tblW w:w="0" w:type="auto"/>
        <w:tblLook w:val="04A0" w:firstRow="1" w:lastRow="0" w:firstColumn="1" w:lastColumn="0" w:noHBand="0" w:noVBand="1"/>
      </w:tblPr>
      <w:tblGrid>
        <w:gridCol w:w="9639"/>
      </w:tblGrid>
      <w:tr w:rsidR="008B4B6D" w:rsidRPr="00D61CE6" w14:paraId="7ABEED77" w14:textId="77777777" w:rsidTr="002E1AE7">
        <w:tc>
          <w:tcPr>
            <w:tcW w:w="9639" w:type="dxa"/>
            <w:tcBorders>
              <w:top w:val="nil"/>
              <w:left w:val="nil"/>
              <w:bottom w:val="nil"/>
              <w:right w:val="nil"/>
            </w:tcBorders>
            <w:shd w:val="clear" w:color="auto" w:fill="FFFF00"/>
          </w:tcPr>
          <w:p w14:paraId="6CFDF2D7" w14:textId="3AEAEDBB" w:rsidR="008B4B6D" w:rsidRPr="00D61CE6" w:rsidRDefault="008B4B6D" w:rsidP="008B4B6D">
            <w:pPr>
              <w:pStyle w:val="SingleTxtG"/>
              <w:ind w:left="0" w:right="9"/>
              <w:rPr>
                <w:rFonts w:asciiTheme="majorBidi" w:hAnsiTheme="majorBidi" w:cstheme="majorBidi"/>
                <w:b/>
                <w:bCs/>
                <w:iCs/>
                <w:sz w:val="24"/>
                <w:szCs w:val="24"/>
                <w:highlight w:val="yellow"/>
              </w:rPr>
            </w:pPr>
            <w:r w:rsidRPr="00D61CE6">
              <w:rPr>
                <w:rFonts w:asciiTheme="majorBidi" w:hAnsiTheme="majorBidi" w:cstheme="majorBidi"/>
                <w:b/>
                <w:bCs/>
                <w:iCs/>
                <w:sz w:val="24"/>
                <w:szCs w:val="24"/>
                <w:highlight w:val="yellow"/>
              </w:rPr>
              <w:t>Comments</w:t>
            </w:r>
          </w:p>
          <w:p w14:paraId="1B327BAA" w14:textId="72CCFD52" w:rsidR="008B4B6D" w:rsidRPr="00D61CE6" w:rsidRDefault="0007032B" w:rsidP="008B4B6D">
            <w:pPr>
              <w:pStyle w:val="SingleTxtG"/>
              <w:ind w:left="0" w:right="9"/>
              <w:rPr>
                <w:rFonts w:asciiTheme="majorBidi" w:hAnsiTheme="majorBidi" w:cstheme="majorBidi"/>
                <w:iCs/>
                <w:sz w:val="24"/>
                <w:szCs w:val="24"/>
                <w:highlight w:val="yellow"/>
              </w:rPr>
            </w:pPr>
            <w:r w:rsidRPr="00D61CE6">
              <w:rPr>
                <w:rFonts w:asciiTheme="majorBidi" w:hAnsiTheme="majorBidi" w:cstheme="majorBidi"/>
                <w:b/>
                <w:bCs/>
                <w:sz w:val="24"/>
                <w:szCs w:val="24"/>
              </w:rPr>
              <w:t xml:space="preserve">Implementation Committee – </w:t>
            </w:r>
            <w:proofErr w:type="spellStart"/>
            <w:r w:rsidRPr="00D61CE6">
              <w:rPr>
                <w:rFonts w:asciiTheme="majorBidi" w:hAnsiTheme="majorBidi" w:cstheme="majorBidi"/>
                <w:b/>
                <w:bCs/>
                <w:sz w:val="24"/>
                <w:szCs w:val="24"/>
              </w:rPr>
              <w:t>Dinara</w:t>
            </w:r>
            <w:proofErr w:type="spellEnd"/>
            <w:r w:rsidRPr="00D61CE6">
              <w:rPr>
                <w:rFonts w:asciiTheme="majorBidi" w:hAnsiTheme="majorBidi" w:cstheme="majorBidi"/>
                <w:b/>
                <w:bCs/>
                <w:sz w:val="24"/>
                <w:szCs w:val="24"/>
              </w:rPr>
              <w:t xml:space="preserve"> </w:t>
            </w:r>
            <w:proofErr w:type="spellStart"/>
            <w:r w:rsidRPr="00D61CE6">
              <w:rPr>
                <w:rFonts w:asciiTheme="majorBidi" w:hAnsiTheme="majorBidi" w:cstheme="majorBidi"/>
                <w:b/>
                <w:bCs/>
                <w:sz w:val="24"/>
                <w:szCs w:val="24"/>
              </w:rPr>
              <w:t>Ziganshina</w:t>
            </w:r>
            <w:proofErr w:type="spellEnd"/>
            <w:r w:rsidR="008B4B6D" w:rsidRPr="00D61CE6">
              <w:rPr>
                <w:rFonts w:asciiTheme="majorBidi" w:hAnsiTheme="majorBidi" w:cstheme="majorBidi"/>
                <w:b/>
                <w:bCs/>
                <w:iCs/>
                <w:sz w:val="24"/>
                <w:szCs w:val="24"/>
                <w:highlight w:val="yellow"/>
              </w:rPr>
              <w:t>:</w:t>
            </w:r>
            <w:r w:rsidR="008B4B6D" w:rsidRPr="00D61CE6">
              <w:rPr>
                <w:rFonts w:asciiTheme="majorBidi" w:hAnsiTheme="majorBidi" w:cstheme="majorBidi"/>
                <w:iCs/>
                <w:sz w:val="24"/>
                <w:szCs w:val="24"/>
                <w:highlight w:val="yellow"/>
              </w:rPr>
              <w:t xml:space="preserve"> </w:t>
            </w:r>
            <w:r w:rsidR="008B4B6D" w:rsidRPr="00D61CE6">
              <w:rPr>
                <w:rFonts w:asciiTheme="majorBidi" w:hAnsiTheme="majorBidi" w:cstheme="majorBidi"/>
                <w:sz w:val="24"/>
                <w:szCs w:val="24"/>
              </w:rPr>
              <w:t>Governance issues have been among the least understood (at least in Russian speaking countries). We might need to expand  explanation a bit more.</w:t>
            </w:r>
          </w:p>
        </w:tc>
      </w:tr>
    </w:tbl>
    <w:p w14:paraId="1F238EB8" w14:textId="77777777" w:rsidR="008B4B6D" w:rsidRPr="00D61CE6" w:rsidRDefault="008B4B6D" w:rsidP="008B4B6D">
      <w:pPr>
        <w:pStyle w:val="SingleTxtG"/>
        <w:ind w:left="360" w:right="9"/>
        <w:rPr>
          <w:rFonts w:asciiTheme="majorBidi" w:hAnsiTheme="majorBidi" w:cstheme="majorBidi"/>
          <w:iCs/>
          <w:sz w:val="22"/>
          <w:szCs w:val="22"/>
          <w:highlight w:val="yellow"/>
        </w:rPr>
      </w:pPr>
    </w:p>
    <w:p w14:paraId="53FEB195" w14:textId="77777777" w:rsidR="009C4762" w:rsidRPr="00D61CE6" w:rsidRDefault="009C4762"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t xml:space="preserve">Achievements might, for example, cover the development of joint products, the establishment of joint processes or working structures, or the creation of trust and mutual understanding. </w:t>
      </w:r>
    </w:p>
    <w:p w14:paraId="6CEF8C93" w14:textId="77777777" w:rsidR="009C4762" w:rsidRPr="00D61CE6" w:rsidRDefault="009C4762"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noProof/>
          <w:sz w:val="22"/>
          <w:szCs w:val="22"/>
        </w:rPr>
        <mc:AlternateContent>
          <mc:Choice Requires="wps">
            <w:drawing>
              <wp:anchor distT="0" distB="0" distL="114300" distR="114300" simplePos="0" relativeHeight="251756544" behindDoc="0" locked="0" layoutInCell="1" allowOverlap="1" wp14:anchorId="3CF0CF60" wp14:editId="7D5065F8">
                <wp:simplePos x="0" y="0"/>
                <wp:positionH relativeFrom="column">
                  <wp:posOffset>108585</wp:posOffset>
                </wp:positionH>
                <wp:positionV relativeFrom="paragraph">
                  <wp:posOffset>1891113</wp:posOffset>
                </wp:positionV>
                <wp:extent cx="6092825" cy="1585595"/>
                <wp:effectExtent l="0" t="0" r="15875" b="14605"/>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585595"/>
                        </a:xfrm>
                        <a:prstGeom prst="rect">
                          <a:avLst/>
                        </a:prstGeom>
                        <a:solidFill>
                          <a:schemeClr val="lt1"/>
                        </a:solidFill>
                        <a:ln w="6350">
                          <a:solidFill>
                            <a:schemeClr val="bg1">
                              <a:lumMod val="85000"/>
                            </a:schemeClr>
                          </a:solidFill>
                        </a:ln>
                      </wps:spPr>
                      <wps:txbx>
                        <w:txbxContent>
                          <w:p w14:paraId="372A140A" w14:textId="5C167B84" w:rsidR="00FD35A3" w:rsidRPr="000E3F5C" w:rsidRDefault="00FD35A3" w:rsidP="009C4762">
                            <w:pPr>
                              <w:jc w:val="both"/>
                              <w:rPr>
                                <w:b/>
                                <w:sz w:val="20"/>
                                <w:szCs w:val="20"/>
                              </w:rPr>
                            </w:pPr>
                            <w:r>
                              <w:rPr>
                                <w:b/>
                                <w:sz w:val="20"/>
                                <w:szCs w:val="20"/>
                              </w:rPr>
                              <w:t>Hungary’s cooperation with Black Sea countries via the International Commission for the Protection of the Danube River Basin (ICPDR)</w:t>
                            </w:r>
                          </w:p>
                          <w:p w14:paraId="644F977A" w14:textId="77777777" w:rsidR="00FD35A3" w:rsidRPr="000E3F5C" w:rsidRDefault="00FD35A3" w:rsidP="009C4762">
                            <w:pPr>
                              <w:jc w:val="both"/>
                              <w:rPr>
                                <w:b/>
                                <w:sz w:val="20"/>
                                <w:szCs w:val="20"/>
                              </w:rPr>
                            </w:pPr>
                          </w:p>
                          <w:p w14:paraId="5C7306F9" w14:textId="77777777" w:rsidR="00FD35A3" w:rsidRPr="00FE3198" w:rsidRDefault="00FD35A3" w:rsidP="009C4762">
                            <w:pPr>
                              <w:spacing w:after="100" w:afterAutospacing="1"/>
                              <w:jc w:val="both"/>
                              <w:rPr>
                                <w:sz w:val="20"/>
                                <w:szCs w:val="20"/>
                                <w:lang w:eastAsia="hu-HU"/>
                              </w:rPr>
                            </w:pPr>
                            <w:r w:rsidRPr="00FE3198">
                              <w:rPr>
                                <w:sz w:val="20"/>
                                <w:szCs w:val="20"/>
                                <w:lang w:eastAsia="hu-HU"/>
                              </w:rPr>
                              <w:t>Hungary as a landlocked country has no direct contact with sea. However</w:t>
                            </w:r>
                            <w:r>
                              <w:rPr>
                                <w:sz w:val="20"/>
                                <w:szCs w:val="20"/>
                                <w:lang w:eastAsia="hu-HU"/>
                              </w:rPr>
                              <w:t>,</w:t>
                            </w:r>
                            <w:r w:rsidRPr="00FE3198">
                              <w:rPr>
                                <w:sz w:val="20"/>
                                <w:szCs w:val="20"/>
                                <w:lang w:eastAsia="hu-HU"/>
                              </w:rPr>
                              <w:t xml:space="preserve"> through the Danube River</w:t>
                            </w:r>
                            <w:r>
                              <w:rPr>
                                <w:sz w:val="20"/>
                                <w:szCs w:val="20"/>
                                <w:lang w:eastAsia="hu-HU"/>
                              </w:rPr>
                              <w:t>,</w:t>
                            </w:r>
                            <w:r w:rsidRPr="00FE3198">
                              <w:rPr>
                                <w:sz w:val="20"/>
                                <w:szCs w:val="20"/>
                                <w:lang w:eastAsia="hu-HU"/>
                              </w:rPr>
                              <w:t xml:space="preserve"> Hungary also has a link related to the pollution of the Black Sea. The </w:t>
                            </w:r>
                            <w:r>
                              <w:rPr>
                                <w:sz w:val="20"/>
                                <w:szCs w:val="20"/>
                                <w:lang w:eastAsia="hu-HU"/>
                              </w:rPr>
                              <w:t>ICPDR</w:t>
                            </w:r>
                            <w:r w:rsidRPr="00FE3198">
                              <w:rPr>
                                <w:sz w:val="20"/>
                                <w:szCs w:val="20"/>
                                <w:lang w:eastAsia="hu-HU"/>
                              </w:rPr>
                              <w:t xml:space="preserve"> elaborated a cooperation agreement with the Black Sea Commission to minimise or prevent pollution </w:t>
                            </w:r>
                            <w:r>
                              <w:rPr>
                                <w:sz w:val="20"/>
                                <w:szCs w:val="20"/>
                                <w:lang w:eastAsia="hu-HU"/>
                              </w:rPr>
                              <w:t>from the Danube River Basin to</w:t>
                            </w:r>
                            <w:r w:rsidRPr="00FE3198">
                              <w:rPr>
                                <w:sz w:val="20"/>
                                <w:szCs w:val="20"/>
                                <w:lang w:eastAsia="hu-HU"/>
                              </w:rPr>
                              <w:t xml:space="preserve"> the Black Sea, especially by nutrients.</w:t>
                            </w:r>
                            <w:r>
                              <w:rPr>
                                <w:sz w:val="20"/>
                                <w:szCs w:val="20"/>
                                <w:lang w:eastAsia="hu-HU"/>
                              </w:rPr>
                              <w:t xml:space="preserve"> ICPDR also acted as a forum whereby Riparian States of the Danube and Black Sea States could collectively take steps to protect the Black Sea. Riparian countries have adopted more </w:t>
                            </w:r>
                            <w:r w:rsidRPr="00FE3198">
                              <w:rPr>
                                <w:sz w:val="20"/>
                                <w:szCs w:val="20"/>
                                <w:lang w:eastAsia="hu-HU"/>
                              </w:rPr>
                              <w:t xml:space="preserve">stringent measures related to nutrient removal from waste water. This activity </w:t>
                            </w:r>
                            <w:r>
                              <w:rPr>
                                <w:sz w:val="20"/>
                                <w:szCs w:val="20"/>
                                <w:lang w:eastAsia="hu-HU"/>
                              </w:rPr>
                              <w:t xml:space="preserve">is </w:t>
                            </w:r>
                            <w:r w:rsidRPr="00FE3198">
                              <w:rPr>
                                <w:sz w:val="20"/>
                                <w:szCs w:val="20"/>
                                <w:lang w:eastAsia="hu-HU"/>
                              </w:rPr>
                              <w:t xml:space="preserve">in line with the EU Marine Framework Directive, which also </w:t>
                            </w:r>
                            <w:r>
                              <w:rPr>
                                <w:sz w:val="20"/>
                                <w:szCs w:val="20"/>
                                <w:lang w:eastAsia="hu-HU"/>
                              </w:rPr>
                              <w:t>requires</w:t>
                            </w:r>
                            <w:r w:rsidRPr="00FE3198">
                              <w:rPr>
                                <w:sz w:val="20"/>
                                <w:szCs w:val="20"/>
                                <w:lang w:eastAsia="hu-HU"/>
                              </w:rPr>
                              <w:t xml:space="preserve"> landlocked countries to coordinate their activities to prevent sea pollution.</w:t>
                            </w:r>
                          </w:p>
                          <w:p w14:paraId="43DF6EA0" w14:textId="77777777" w:rsidR="00FD35A3" w:rsidRPr="000E3F5C" w:rsidRDefault="00FD35A3" w:rsidP="009C4762">
                            <w:pPr>
                              <w:shd w:val="clear" w:color="auto" w:fill="FFFFFF"/>
                              <w:jc w:val="both"/>
                              <w:rPr>
                                <w:sz w:val="20"/>
                                <w:szCs w:val="20"/>
                              </w:rPr>
                            </w:pPr>
                          </w:p>
                          <w:p w14:paraId="6DA3C6BD" w14:textId="77777777" w:rsidR="00FD35A3" w:rsidRPr="000E3F5C" w:rsidRDefault="00FD35A3" w:rsidP="009C4762">
                            <w:pPr>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8.55pt;margin-top:148.9pt;width:479.75pt;height:124.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" fillcolor="white [3201]" strokecolor="#d8d8d8 [2732]" strokeweight=".5pt">
                <v:textbox>
                  <w:txbxContent>
                    <w:p w14:paraId="372A140A" w14:textId="5C167B84" w:rsidR="00FD35A3" w:rsidRPr="000E3F5C" w:rsidRDefault="00FD35A3" w:rsidP="009C4762">
                      <w:pPr>
                        <w:jc w:val="both"/>
                        <w:rPr>
                          <w:b/>
                          <w:sz w:val="20"/>
                          <w:szCs w:val="20"/>
                        </w:rPr>
                      </w:pPr>
                      <w:r>
                        <w:rPr>
                          <w:b/>
                          <w:sz w:val="20"/>
                          <w:szCs w:val="20"/>
                        </w:rPr>
                        <w:t>Hungary’s cooperation with Black Sea countries via the International Commission for the Protection of the Danube River Basin (ICPDR)</w:t>
                      </w:r>
                    </w:p>
                    <w:p w14:paraId="644F977A" w14:textId="77777777" w:rsidR="00FD35A3" w:rsidRPr="000E3F5C" w:rsidRDefault="00FD35A3" w:rsidP="009C4762">
                      <w:pPr>
                        <w:jc w:val="both"/>
                        <w:rPr>
                          <w:b/>
                          <w:sz w:val="20"/>
                          <w:szCs w:val="20"/>
                        </w:rPr>
                      </w:pPr>
                    </w:p>
                    <w:p w14:paraId="5C7306F9" w14:textId="77777777" w:rsidR="00FD35A3" w:rsidRPr="00FE3198" w:rsidRDefault="00FD35A3" w:rsidP="009C4762">
                      <w:pPr>
                        <w:spacing w:after="100" w:afterAutospacing="1"/>
                        <w:jc w:val="both"/>
                        <w:rPr>
                          <w:sz w:val="20"/>
                          <w:szCs w:val="20"/>
                          <w:lang w:eastAsia="hu-HU"/>
                        </w:rPr>
                      </w:pPr>
                      <w:r w:rsidRPr="00FE3198">
                        <w:rPr>
                          <w:sz w:val="20"/>
                          <w:szCs w:val="20"/>
                          <w:lang w:eastAsia="hu-HU"/>
                        </w:rPr>
                        <w:t>Hungary as a landlocked country has no direct contact with sea. However</w:t>
                      </w:r>
                      <w:r>
                        <w:rPr>
                          <w:sz w:val="20"/>
                          <w:szCs w:val="20"/>
                          <w:lang w:eastAsia="hu-HU"/>
                        </w:rPr>
                        <w:t>,</w:t>
                      </w:r>
                      <w:r w:rsidRPr="00FE3198">
                        <w:rPr>
                          <w:sz w:val="20"/>
                          <w:szCs w:val="20"/>
                          <w:lang w:eastAsia="hu-HU"/>
                        </w:rPr>
                        <w:t xml:space="preserve"> through the Danube River</w:t>
                      </w:r>
                      <w:r>
                        <w:rPr>
                          <w:sz w:val="20"/>
                          <w:szCs w:val="20"/>
                          <w:lang w:eastAsia="hu-HU"/>
                        </w:rPr>
                        <w:t>,</w:t>
                      </w:r>
                      <w:r w:rsidRPr="00FE3198">
                        <w:rPr>
                          <w:sz w:val="20"/>
                          <w:szCs w:val="20"/>
                          <w:lang w:eastAsia="hu-HU"/>
                        </w:rPr>
                        <w:t xml:space="preserve"> Hungary also has a link related to the pollution of the Black Sea. The </w:t>
                      </w:r>
                      <w:r>
                        <w:rPr>
                          <w:sz w:val="20"/>
                          <w:szCs w:val="20"/>
                          <w:lang w:eastAsia="hu-HU"/>
                        </w:rPr>
                        <w:t>ICPDR</w:t>
                      </w:r>
                      <w:r w:rsidRPr="00FE3198">
                        <w:rPr>
                          <w:sz w:val="20"/>
                          <w:szCs w:val="20"/>
                          <w:lang w:eastAsia="hu-HU"/>
                        </w:rPr>
                        <w:t xml:space="preserve"> elaborated a cooperation agreement with the Black Sea Commission to minimise or prevent pollution </w:t>
                      </w:r>
                      <w:r>
                        <w:rPr>
                          <w:sz w:val="20"/>
                          <w:szCs w:val="20"/>
                          <w:lang w:eastAsia="hu-HU"/>
                        </w:rPr>
                        <w:t>from the Danube River Basin to</w:t>
                      </w:r>
                      <w:r w:rsidRPr="00FE3198">
                        <w:rPr>
                          <w:sz w:val="20"/>
                          <w:szCs w:val="20"/>
                          <w:lang w:eastAsia="hu-HU"/>
                        </w:rPr>
                        <w:t xml:space="preserve"> the Black Sea, especially by nutrients.</w:t>
                      </w:r>
                      <w:r>
                        <w:rPr>
                          <w:sz w:val="20"/>
                          <w:szCs w:val="20"/>
                          <w:lang w:eastAsia="hu-HU"/>
                        </w:rPr>
                        <w:t xml:space="preserve"> ICPDR also acted as a forum whereby Riparian States of the Danube and Black Sea States could collectively take steps to protect the Black Sea. Riparian countries have adopted more </w:t>
                      </w:r>
                      <w:r w:rsidRPr="00FE3198">
                        <w:rPr>
                          <w:sz w:val="20"/>
                          <w:szCs w:val="20"/>
                          <w:lang w:eastAsia="hu-HU"/>
                        </w:rPr>
                        <w:t xml:space="preserve">stringent measures related to nutrient removal from waste water. This activity </w:t>
                      </w:r>
                      <w:r>
                        <w:rPr>
                          <w:sz w:val="20"/>
                          <w:szCs w:val="20"/>
                          <w:lang w:eastAsia="hu-HU"/>
                        </w:rPr>
                        <w:t xml:space="preserve">is </w:t>
                      </w:r>
                      <w:r w:rsidRPr="00FE3198">
                        <w:rPr>
                          <w:sz w:val="20"/>
                          <w:szCs w:val="20"/>
                          <w:lang w:eastAsia="hu-HU"/>
                        </w:rPr>
                        <w:t xml:space="preserve">in line with the EU Marine Framework Directive, which also </w:t>
                      </w:r>
                      <w:r>
                        <w:rPr>
                          <w:sz w:val="20"/>
                          <w:szCs w:val="20"/>
                          <w:lang w:eastAsia="hu-HU"/>
                        </w:rPr>
                        <w:t>requires</w:t>
                      </w:r>
                      <w:r w:rsidRPr="00FE3198">
                        <w:rPr>
                          <w:sz w:val="20"/>
                          <w:szCs w:val="20"/>
                          <w:lang w:eastAsia="hu-HU"/>
                        </w:rPr>
                        <w:t xml:space="preserve"> landlocked countries to coordinate their activities to prevent sea pollution.</w:t>
                      </w:r>
                    </w:p>
                    <w:p w14:paraId="43DF6EA0" w14:textId="77777777" w:rsidR="00FD35A3" w:rsidRPr="000E3F5C" w:rsidRDefault="00FD35A3" w:rsidP="009C4762">
                      <w:pPr>
                        <w:shd w:val="clear" w:color="auto" w:fill="FFFFFF"/>
                        <w:jc w:val="both"/>
                        <w:rPr>
                          <w:sz w:val="20"/>
                          <w:szCs w:val="20"/>
                        </w:rPr>
                      </w:pPr>
                    </w:p>
                    <w:p w14:paraId="6DA3C6BD" w14:textId="77777777" w:rsidR="00FD35A3" w:rsidRPr="000E3F5C" w:rsidRDefault="00FD35A3" w:rsidP="009C4762">
                      <w:pPr>
                        <w:jc w:val="both"/>
                        <w:rPr>
                          <w:b/>
                          <w:sz w:val="20"/>
                          <w:szCs w:val="20"/>
                        </w:rPr>
                      </w:pPr>
                    </w:p>
                  </w:txbxContent>
                </v:textbox>
                <w10:wrap type="square"/>
              </v:shape>
            </w:pict>
          </mc:Fallback>
        </mc:AlternateContent>
      </w:r>
      <w:r w:rsidRPr="00D61CE6">
        <w:rPr>
          <w:rFonts w:asciiTheme="majorBidi" w:hAnsiTheme="majorBidi" w:cstheme="majorBidi"/>
          <w:iCs/>
          <w:sz w:val="22"/>
          <w:szCs w:val="22"/>
        </w:rPr>
        <w:t xml:space="preserve">The Water Convention provides that, “in cases where a coastal State, being Party to this Convention, is directly and significantly affected by transboundary impact, the Riparian Parties can, if they all so agree, invite that coastal State to be involved in an appropriate manner in the activities of multilateral joint bodies established by Parties riparian to such transboundary waters” (Art. 9(3); see also ECE, 2013, p.17-18). This provision of the Water Convention recognises that coastal States that are not part of a transboundary basin or sub-basin, and therefore not members of a joint body or mechanism for that basin or sub-basin, may still be affected by activities taking place in the basin through, for example, land-based marine pollution. In such instances, coastal States might therefore be invited to participate in the work of a joint body or mechanism. However, </w:t>
      </w:r>
      <w:r w:rsidRPr="00D61CE6">
        <w:rPr>
          <w:rFonts w:asciiTheme="majorBidi" w:hAnsiTheme="majorBidi" w:cstheme="majorBidi"/>
          <w:b/>
          <w:iCs/>
          <w:sz w:val="22"/>
          <w:szCs w:val="22"/>
        </w:rPr>
        <w:t xml:space="preserve">this question only applies to non-riparian coastal States and should therefore not be ticked if the coastal State also has territory within the basin or sub-basin itself (see the Danube-Black Sea example below for further details). </w:t>
      </w:r>
    </w:p>
    <w:p w14:paraId="05359AE5"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D61CE6" w14:paraId="5AE05BB5" w14:textId="77777777" w:rsidTr="00AF4D6E">
        <w:tc>
          <w:tcPr>
            <w:tcW w:w="9629" w:type="dxa"/>
          </w:tcPr>
          <w:p w14:paraId="52F2B2E7" w14:textId="6D84ED89" w:rsidR="0049140F" w:rsidRPr="00D61CE6" w:rsidRDefault="0049140F" w:rsidP="0049140F">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4.</w:t>
            </w:r>
            <w:r w:rsidRPr="00D61CE6">
              <w:rPr>
                <w:rFonts w:asciiTheme="majorBidi" w:hAnsiTheme="majorBidi" w:cstheme="majorBidi"/>
                <w:sz w:val="22"/>
                <w:szCs w:val="22"/>
              </w:rPr>
              <w:tab/>
              <w:t xml:space="preserve">Have joint objectives, a common strategy, a joint or coordinated management plan or action plan been agreed for the basin, sub-basin, part of a basin or group of basins? </w:t>
            </w:r>
            <w:r w:rsidRPr="00D61CE6">
              <w:rPr>
                <w:rFonts w:asciiTheme="majorBidi" w:hAnsiTheme="majorBidi" w:cstheme="majorBidi"/>
                <w:color w:val="7030A0"/>
                <w:sz w:val="22"/>
                <w:szCs w:val="22"/>
              </w:rPr>
              <w:t>[4</w:t>
            </w:r>
            <w:r w:rsidR="00181B30" w:rsidRPr="00D61CE6">
              <w:rPr>
                <w:rFonts w:asciiTheme="majorBidi" w:hAnsiTheme="majorBidi" w:cstheme="majorBidi"/>
                <w:color w:val="7030A0"/>
                <w:sz w:val="22"/>
                <w:szCs w:val="22"/>
              </w:rPr>
              <w:t>6</w:t>
            </w:r>
            <w:r w:rsidRPr="00D61CE6">
              <w:rPr>
                <w:rFonts w:asciiTheme="majorBidi" w:hAnsiTheme="majorBidi" w:cstheme="majorBidi"/>
                <w:color w:val="7030A0"/>
                <w:sz w:val="22"/>
                <w:szCs w:val="22"/>
              </w:rPr>
              <w:t>]</w:t>
            </w:r>
          </w:p>
          <w:p w14:paraId="43C6243B" w14:textId="77777777" w:rsidR="0049140F" w:rsidRPr="00D61CE6" w:rsidRDefault="0049140F" w:rsidP="0049140F">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/No</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2DF482A" w14:textId="60012D66" w:rsidR="00400217" w:rsidRPr="00D61CE6" w:rsidRDefault="0049140F" w:rsidP="0049140F">
            <w:pPr>
              <w:spacing w:after="120"/>
              <w:ind w:left="851" w:right="850"/>
              <w:jc w:val="both"/>
              <w:rPr>
                <w:rFonts w:asciiTheme="majorBidi" w:hAnsiTheme="majorBidi" w:cstheme="majorBidi"/>
                <w:sz w:val="22"/>
                <w:szCs w:val="22"/>
              </w:rPr>
            </w:pPr>
            <w:r w:rsidRPr="00D61CE6">
              <w:rPr>
                <w:rFonts w:asciiTheme="majorBidi" w:hAnsiTheme="majorBidi" w:cstheme="majorBidi"/>
                <w:i/>
                <w:sz w:val="22"/>
                <w:szCs w:val="22"/>
              </w:rPr>
              <w:tab/>
              <w:t xml:space="preserve">If yes, please provide further details: </w:t>
            </w:r>
            <w:r w:rsidRPr="00D61CE6">
              <w:rPr>
                <w:rFonts w:asciiTheme="majorBidi" w:hAnsiTheme="majorBidi" w:cstheme="majorBidi"/>
                <w:sz w:val="22"/>
                <w:szCs w:val="22"/>
              </w:rPr>
              <w:t xml:space="preserve">[fill in] </w:t>
            </w:r>
            <w:r w:rsidRPr="00D61CE6">
              <w:rPr>
                <w:rFonts w:asciiTheme="majorBidi" w:hAnsiTheme="majorBidi" w:cstheme="majorBidi"/>
                <w:color w:val="7030A0"/>
                <w:sz w:val="22"/>
                <w:szCs w:val="22"/>
              </w:rPr>
              <w:t>[4</w:t>
            </w:r>
            <w:r w:rsidR="00181B30" w:rsidRPr="00D61CE6">
              <w:rPr>
                <w:rFonts w:asciiTheme="majorBidi" w:hAnsiTheme="majorBidi" w:cstheme="majorBidi"/>
                <w:color w:val="7030A0"/>
                <w:sz w:val="22"/>
                <w:szCs w:val="22"/>
              </w:rPr>
              <w:t>7</w:t>
            </w:r>
            <w:r w:rsidRPr="00D61CE6">
              <w:rPr>
                <w:rFonts w:asciiTheme="majorBidi" w:hAnsiTheme="majorBidi" w:cstheme="majorBidi"/>
                <w:color w:val="7030A0"/>
                <w:sz w:val="22"/>
                <w:szCs w:val="22"/>
              </w:rPr>
              <w:t>]</w:t>
            </w:r>
          </w:p>
        </w:tc>
      </w:tr>
    </w:tbl>
    <w:p w14:paraId="6C2B1088" w14:textId="77777777" w:rsidR="00400217" w:rsidRPr="00D61CE6" w:rsidRDefault="00400217" w:rsidP="00400217">
      <w:pPr>
        <w:pStyle w:val="SingleTxtG"/>
        <w:spacing w:after="0" w:line="240" w:lineRule="auto"/>
        <w:ind w:left="0" w:right="1138"/>
        <w:rPr>
          <w:rFonts w:asciiTheme="majorBidi" w:hAnsiTheme="majorBidi" w:cstheme="majorBidi"/>
          <w:sz w:val="22"/>
          <w:szCs w:val="22"/>
        </w:rPr>
      </w:pPr>
    </w:p>
    <w:p w14:paraId="18E12B2F" w14:textId="77777777" w:rsidR="009C4762" w:rsidRPr="00D61CE6" w:rsidRDefault="009C476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For States that have an agreement or arrangement, as well as a joint body or mechanism, in place this question seeks to determine whether the States in question have cemented their cooperation through subsequent activities. </w:t>
      </w:r>
      <w:r w:rsidRPr="00D61CE6">
        <w:rPr>
          <w:rFonts w:asciiTheme="majorBidi" w:hAnsiTheme="majorBidi" w:cstheme="majorBidi"/>
          <w:b/>
          <w:bCs/>
          <w:iCs/>
          <w:sz w:val="22"/>
          <w:szCs w:val="22"/>
        </w:rPr>
        <w:t xml:space="preserve">The joint objectives, strategy or plans should therefore </w:t>
      </w:r>
      <w:r w:rsidRPr="00D61CE6">
        <w:rPr>
          <w:rFonts w:asciiTheme="majorBidi" w:hAnsiTheme="majorBidi" w:cstheme="majorBidi"/>
          <w:b/>
          <w:bCs/>
          <w:i/>
          <w:iCs/>
          <w:sz w:val="22"/>
          <w:szCs w:val="22"/>
        </w:rPr>
        <w:t xml:space="preserve">not be </w:t>
      </w:r>
      <w:r w:rsidRPr="00D61CE6">
        <w:rPr>
          <w:rFonts w:asciiTheme="majorBidi" w:hAnsiTheme="majorBidi" w:cstheme="majorBidi"/>
          <w:b/>
          <w:bCs/>
          <w:iCs/>
          <w:sz w:val="22"/>
          <w:szCs w:val="22"/>
        </w:rPr>
        <w:t>contained within the agreement or arrangement itself, but adopted after the agreement or arrangement is in force through, for example, a decision of a joint body or mechanism.</w:t>
      </w:r>
      <w:r w:rsidRPr="00D61CE6">
        <w:rPr>
          <w:rFonts w:asciiTheme="majorBidi" w:hAnsiTheme="majorBidi" w:cstheme="majorBidi"/>
          <w:bCs/>
          <w:iCs/>
          <w:sz w:val="22"/>
          <w:szCs w:val="22"/>
        </w:rPr>
        <w:t xml:space="preserve"> </w:t>
      </w:r>
    </w:p>
    <w:p w14:paraId="114260A0" w14:textId="7E224D44" w:rsidR="009C4762" w:rsidRPr="00D61CE6" w:rsidRDefault="009C4762" w:rsidP="009C4762">
      <w:pPr>
        <w:pStyle w:val="SingleTxtG"/>
        <w:ind w:left="284" w:right="0"/>
        <w:rPr>
          <w:rFonts w:asciiTheme="majorBidi" w:hAnsiTheme="majorBidi" w:cstheme="majorBidi"/>
          <w:bCs/>
          <w:iCs/>
          <w:sz w:val="22"/>
          <w:szCs w:val="22"/>
        </w:rPr>
      </w:pPr>
      <w:r w:rsidRPr="00D61CE6">
        <w:rPr>
          <w:rFonts w:asciiTheme="majorBidi" w:hAnsiTheme="majorBidi" w:cstheme="majorBidi"/>
          <w:bCs/>
          <w:iCs/>
          <w:sz w:val="22"/>
          <w:szCs w:val="22"/>
        </w:rPr>
        <w:t xml:space="preserve">A range of post-agreement or arrangement instruments may be included here. For example, the Water Convention, obliges riparian Parties to, “develop harmonised </w:t>
      </w:r>
      <w:r w:rsidRPr="00D61CE6">
        <w:rPr>
          <w:rFonts w:asciiTheme="majorBidi" w:hAnsiTheme="majorBidi" w:cstheme="majorBidi"/>
          <w:bCs/>
          <w:i/>
          <w:iCs/>
          <w:sz w:val="22"/>
          <w:szCs w:val="22"/>
        </w:rPr>
        <w:t>policies, programmes and strategies</w:t>
      </w:r>
      <w:r w:rsidRPr="00D61CE6">
        <w:rPr>
          <w:rFonts w:asciiTheme="majorBidi" w:hAnsiTheme="majorBidi" w:cstheme="majorBidi"/>
          <w:bCs/>
          <w:iCs/>
          <w:sz w:val="22"/>
          <w:szCs w:val="22"/>
        </w:rPr>
        <w:t xml:space="preserve"> covering the relevant catchment areas, or parts thereof”, which should aim to prevent, control and reduce transboundary impact and protect the ecosystems of those transboundary waters” (Art. 2(6)). In addition, the Convention requires its Parties to set water quality </w:t>
      </w:r>
      <w:r w:rsidRPr="00D61CE6">
        <w:rPr>
          <w:rFonts w:asciiTheme="majorBidi" w:hAnsiTheme="majorBidi" w:cstheme="majorBidi"/>
          <w:bCs/>
          <w:i/>
          <w:iCs/>
          <w:sz w:val="22"/>
          <w:szCs w:val="22"/>
        </w:rPr>
        <w:t xml:space="preserve">objectives </w:t>
      </w:r>
      <w:r w:rsidRPr="00D61CE6">
        <w:rPr>
          <w:rFonts w:asciiTheme="majorBidi" w:hAnsiTheme="majorBidi" w:cstheme="majorBidi"/>
          <w:bCs/>
          <w:iCs/>
          <w:sz w:val="22"/>
          <w:szCs w:val="22"/>
        </w:rPr>
        <w:t xml:space="preserve">and </w:t>
      </w:r>
      <w:r w:rsidRPr="00D61CE6">
        <w:rPr>
          <w:rFonts w:asciiTheme="majorBidi" w:hAnsiTheme="majorBidi" w:cstheme="majorBidi"/>
          <w:bCs/>
          <w:i/>
          <w:iCs/>
          <w:sz w:val="22"/>
          <w:szCs w:val="22"/>
        </w:rPr>
        <w:t>criteria</w:t>
      </w:r>
      <w:r w:rsidRPr="00D61CE6">
        <w:rPr>
          <w:rFonts w:asciiTheme="majorBidi" w:hAnsiTheme="majorBidi" w:cstheme="majorBidi"/>
          <w:bCs/>
          <w:iCs/>
          <w:sz w:val="22"/>
          <w:szCs w:val="22"/>
        </w:rPr>
        <w:t xml:space="preserve"> for the purposes of preventing, controlling and reducing transboundary impact (Art. 3(3)). Other instruments, such as a joint vision, declaration </w:t>
      </w:r>
      <w:proofErr w:type="spellStart"/>
      <w:r w:rsidRPr="00D61CE6">
        <w:rPr>
          <w:rFonts w:asciiTheme="majorBidi" w:hAnsiTheme="majorBidi" w:cstheme="majorBidi"/>
          <w:bCs/>
          <w:iCs/>
          <w:sz w:val="22"/>
          <w:szCs w:val="22"/>
        </w:rPr>
        <w:t>or</w:t>
      </w:r>
      <w:proofErr w:type="spellEnd"/>
      <w:r w:rsidRPr="00D61CE6">
        <w:rPr>
          <w:rFonts w:asciiTheme="majorBidi" w:hAnsiTheme="majorBidi" w:cstheme="majorBidi"/>
          <w:bCs/>
          <w:iCs/>
          <w:sz w:val="22"/>
          <w:szCs w:val="22"/>
        </w:rPr>
        <w:t xml:space="preserve"> principles, might be refereed to. These instruments may cover a variety of topics, including gender mainstreaming, basin management, climate change adaptation, environmental protection, flood risk management, hydropower, navigation, sedimentation management, sustainable development, and early warning and alarm systems. </w:t>
      </w:r>
    </w:p>
    <w:p w14:paraId="3A819698" w14:textId="42E68C4A" w:rsidR="009C4762" w:rsidRPr="00D61CE6" w:rsidRDefault="009C4762" w:rsidP="009C4762">
      <w:pPr>
        <w:pStyle w:val="SingleTxtG"/>
        <w:ind w:left="284" w:right="0"/>
        <w:rPr>
          <w:rFonts w:asciiTheme="majorBidi" w:hAnsiTheme="majorBidi" w:cstheme="majorBidi"/>
          <w:b/>
          <w:bCs/>
          <w:iCs/>
          <w:sz w:val="22"/>
          <w:szCs w:val="22"/>
        </w:rPr>
      </w:pPr>
      <w:r w:rsidRPr="00D61CE6">
        <w:rPr>
          <w:rFonts w:asciiTheme="majorBidi" w:hAnsiTheme="majorBidi" w:cstheme="majorBidi"/>
          <w:b/>
          <w:bCs/>
          <w:iCs/>
          <w:sz w:val="22"/>
          <w:szCs w:val="22"/>
        </w:rPr>
        <w:t xml:space="preserve">For States that do not have an agreement or arrangement in place, any other cooperative efforts between the countries, such as the development of a joint vision, might be included here. </w:t>
      </w:r>
    </w:p>
    <w:p w14:paraId="4B26332F" w14:textId="04FB1D79" w:rsidR="00400217" w:rsidRPr="00D61CE6" w:rsidRDefault="004E403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noProof/>
          <w:sz w:val="22"/>
          <w:szCs w:val="22"/>
        </w:rPr>
        <mc:AlternateContent>
          <mc:Choice Requires="wps">
            <w:drawing>
              <wp:anchor distT="0" distB="0" distL="114300" distR="114300" simplePos="0" relativeHeight="251758592" behindDoc="0" locked="0" layoutInCell="1" allowOverlap="1" wp14:anchorId="2B08E7F1" wp14:editId="2754C158">
                <wp:simplePos x="0" y="0"/>
                <wp:positionH relativeFrom="column">
                  <wp:posOffset>8890</wp:posOffset>
                </wp:positionH>
                <wp:positionV relativeFrom="paragraph">
                  <wp:posOffset>895847</wp:posOffset>
                </wp:positionV>
                <wp:extent cx="6089015" cy="2898775"/>
                <wp:effectExtent l="0" t="0" r="6985" b="9525"/>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2898775"/>
                        </a:xfrm>
                        <a:prstGeom prst="rect">
                          <a:avLst/>
                        </a:prstGeom>
                        <a:solidFill>
                          <a:schemeClr val="lt1"/>
                        </a:solidFill>
                        <a:ln w="6350">
                          <a:solidFill>
                            <a:schemeClr val="bg1">
                              <a:lumMod val="85000"/>
                            </a:schemeClr>
                          </a:solidFill>
                        </a:ln>
                      </wps:spPr>
                      <wps:txbx>
                        <w:txbxContent>
                          <w:p w14:paraId="78DC387B" w14:textId="77777777" w:rsidR="00FD35A3" w:rsidRDefault="00FD35A3" w:rsidP="009C4762">
                            <w:pPr>
                              <w:rPr>
                                <w:b/>
                                <w:sz w:val="20"/>
                                <w:szCs w:val="20"/>
                              </w:rPr>
                            </w:pPr>
                            <w:r w:rsidRPr="0005300D">
                              <w:rPr>
                                <w:b/>
                                <w:sz w:val="20"/>
                                <w:szCs w:val="20"/>
                              </w:rPr>
                              <w:t>The Sava River Basin Management Plan</w:t>
                            </w:r>
                          </w:p>
                          <w:p w14:paraId="336FC2FE" w14:textId="77777777" w:rsidR="00FD35A3" w:rsidRDefault="00FD35A3" w:rsidP="009C4762">
                            <w:pPr>
                              <w:rPr>
                                <w:b/>
                                <w:sz w:val="20"/>
                                <w:szCs w:val="20"/>
                              </w:rPr>
                            </w:pPr>
                          </w:p>
                          <w:p w14:paraId="61984AEF" w14:textId="77777777" w:rsidR="00FD35A3" w:rsidRDefault="00FD35A3" w:rsidP="009C4762">
                            <w:pPr>
                              <w:jc w:val="both"/>
                              <w:rPr>
                                <w:sz w:val="20"/>
                                <w:szCs w:val="20"/>
                              </w:rPr>
                            </w:pPr>
                            <w:r>
                              <w:rPr>
                                <w:sz w:val="20"/>
                                <w:szCs w:val="20"/>
                              </w:rPr>
                              <w:t xml:space="preserve">The Framework Agreement on the Sava River Basin defines two main goals of cooperation in the field of water management: i) the establishment of sustainable water management; and ii) the undertaking of measures to prevent or limit hazards, and reduce and eliminate adverse consequences, including those from floods, ice hazards, droughts and incidents involving substances hazardous to water. </w:t>
                            </w:r>
                          </w:p>
                          <w:p w14:paraId="2A7FA9AA" w14:textId="77777777" w:rsidR="00FD35A3" w:rsidRDefault="00FD35A3" w:rsidP="009C4762">
                            <w:pPr>
                              <w:jc w:val="both"/>
                              <w:rPr>
                                <w:sz w:val="20"/>
                                <w:szCs w:val="20"/>
                              </w:rPr>
                            </w:pPr>
                          </w:p>
                          <w:p w14:paraId="7E9C9561" w14:textId="77777777" w:rsidR="00FD35A3" w:rsidRDefault="00FD35A3" w:rsidP="009C4762">
                            <w:pPr>
                              <w:jc w:val="both"/>
                              <w:rPr>
                                <w:sz w:val="20"/>
                                <w:szCs w:val="20"/>
                              </w:rPr>
                            </w:pPr>
                            <w:r>
                              <w:rPr>
                                <w:sz w:val="20"/>
                                <w:szCs w:val="20"/>
                              </w:rPr>
                              <w:t xml:space="preserve">FASRB also obliges the Parties (Bosnia and Herzegovina, Croatia, Serbia and Slovenia) to cooperate on the basis of, and in accordance with, the EU Water Framework Directive, and to develop joint or co-ordinated management plans for the Sava River Basin – a sub-basin of the Danube River Basin. </w:t>
                            </w:r>
                          </w:p>
                          <w:p w14:paraId="581B9409" w14:textId="77777777" w:rsidR="00FD35A3" w:rsidRDefault="00FD35A3" w:rsidP="009C4762">
                            <w:pPr>
                              <w:jc w:val="both"/>
                              <w:rPr>
                                <w:sz w:val="20"/>
                                <w:szCs w:val="20"/>
                              </w:rPr>
                            </w:pPr>
                          </w:p>
                          <w:p w14:paraId="350B0964" w14:textId="77777777" w:rsidR="00FD35A3" w:rsidRDefault="00FD35A3" w:rsidP="009C4762">
                            <w:pPr>
                              <w:jc w:val="both"/>
                              <w:rPr>
                                <w:sz w:val="20"/>
                                <w:szCs w:val="20"/>
                              </w:rPr>
                            </w:pPr>
                            <w:r>
                              <w:rPr>
                                <w:sz w:val="20"/>
                                <w:szCs w:val="20"/>
                              </w:rPr>
                              <w:t xml:space="preserve">Pursuant to these obligations, a joint Sava River Basin Management Plan (RBMP) was developed and accepted by the Parties in 2014. The first milestone of the Sava RBMP was the Sava River Basin Analysis Report that was the culmination of a comprehensive analysis of the Sava River Basin, including the characterisation of transboundary surface and groundwater bodies, the identification of their significant anthropogenic pressures/ impacts, as well as aspects related to water quantity, water use, flood management and navigation. As a follow-up, the International Sava River Basin Commission identified Significant Water Management Issues (SWMIs). Finally, a Programme of Measures was developed to respond to all significant pressures and to achieve the agreed management objectives and work towards the basin-wide vision for the Sava River. </w:t>
                            </w:r>
                          </w:p>
                          <w:p w14:paraId="03741F4B" w14:textId="77777777" w:rsidR="00FD35A3" w:rsidRPr="0005300D" w:rsidRDefault="00FD35A3" w:rsidP="009C4762">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7pt;margin-top:70.55pt;width:479.45pt;height:22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" fillcolor="white [3201]" strokecolor="#d8d8d8 [2732]" strokeweight=".5pt">
                <v:textbox>
                  <w:txbxContent>
                    <w:p w14:paraId="78DC387B" w14:textId="77777777" w:rsidR="00FD35A3" w:rsidRDefault="00FD35A3" w:rsidP="009C4762">
                      <w:pPr>
                        <w:rPr>
                          <w:b/>
                          <w:sz w:val="20"/>
                          <w:szCs w:val="20"/>
                        </w:rPr>
                      </w:pPr>
                      <w:r w:rsidRPr="0005300D">
                        <w:rPr>
                          <w:b/>
                          <w:sz w:val="20"/>
                          <w:szCs w:val="20"/>
                        </w:rPr>
                        <w:t>The Sava River Basin Management Plan</w:t>
                      </w:r>
                    </w:p>
                    <w:p w14:paraId="336FC2FE" w14:textId="77777777" w:rsidR="00FD35A3" w:rsidRDefault="00FD35A3" w:rsidP="009C4762">
                      <w:pPr>
                        <w:rPr>
                          <w:b/>
                          <w:sz w:val="20"/>
                          <w:szCs w:val="20"/>
                        </w:rPr>
                      </w:pPr>
                    </w:p>
                    <w:p w14:paraId="61984AEF" w14:textId="77777777" w:rsidR="00FD35A3" w:rsidRDefault="00FD35A3" w:rsidP="009C4762">
                      <w:pPr>
                        <w:jc w:val="both"/>
                        <w:rPr>
                          <w:sz w:val="20"/>
                          <w:szCs w:val="20"/>
                        </w:rPr>
                      </w:pPr>
                      <w:r>
                        <w:rPr>
                          <w:sz w:val="20"/>
                          <w:szCs w:val="20"/>
                        </w:rPr>
                        <w:t xml:space="preserve">The Framework Agreement on the Sava River Basin defines two main goals of cooperation in the field of water management: i) the establishment of sustainable water management; and ii) the undertaking of measures to prevent or limit hazards, and reduce and eliminate adverse consequences, including those from floods, ice hazards, droughts and incidents involving substances hazardous to water. </w:t>
                      </w:r>
                    </w:p>
                    <w:p w14:paraId="2A7FA9AA" w14:textId="77777777" w:rsidR="00FD35A3" w:rsidRDefault="00FD35A3" w:rsidP="009C4762">
                      <w:pPr>
                        <w:jc w:val="both"/>
                        <w:rPr>
                          <w:sz w:val="20"/>
                          <w:szCs w:val="20"/>
                        </w:rPr>
                      </w:pPr>
                    </w:p>
                    <w:p w14:paraId="7E9C9561" w14:textId="77777777" w:rsidR="00FD35A3" w:rsidRDefault="00FD35A3" w:rsidP="009C4762">
                      <w:pPr>
                        <w:jc w:val="both"/>
                        <w:rPr>
                          <w:sz w:val="20"/>
                          <w:szCs w:val="20"/>
                        </w:rPr>
                      </w:pPr>
                      <w:r>
                        <w:rPr>
                          <w:sz w:val="20"/>
                          <w:szCs w:val="20"/>
                        </w:rPr>
                        <w:t xml:space="preserve">FASRB also obliges the Parties (Bosnia and Herzegovina, Croatia, Serbia and Slovenia) to cooperate </w:t>
                      </w:r>
                      <w:proofErr w:type="gramStart"/>
                      <w:r>
                        <w:rPr>
                          <w:sz w:val="20"/>
                          <w:szCs w:val="20"/>
                        </w:rPr>
                        <w:t>on the basis of</w:t>
                      </w:r>
                      <w:proofErr w:type="gramEnd"/>
                      <w:r>
                        <w:rPr>
                          <w:sz w:val="20"/>
                          <w:szCs w:val="20"/>
                        </w:rPr>
                        <w:t xml:space="preserve">, and in accordance with, the EU Water Framework Directive, and to develop joint or co-ordinated management plans for the Sava River Basin – a sub-basin of the Danube River Basin. </w:t>
                      </w:r>
                    </w:p>
                    <w:p w14:paraId="581B9409" w14:textId="77777777" w:rsidR="00FD35A3" w:rsidRDefault="00FD35A3" w:rsidP="009C4762">
                      <w:pPr>
                        <w:jc w:val="both"/>
                        <w:rPr>
                          <w:sz w:val="20"/>
                          <w:szCs w:val="20"/>
                        </w:rPr>
                      </w:pPr>
                    </w:p>
                    <w:p w14:paraId="350B0964" w14:textId="77777777" w:rsidR="00FD35A3" w:rsidRDefault="00FD35A3" w:rsidP="009C4762">
                      <w:pPr>
                        <w:jc w:val="both"/>
                        <w:rPr>
                          <w:sz w:val="20"/>
                          <w:szCs w:val="20"/>
                        </w:rPr>
                      </w:pPr>
                      <w:r>
                        <w:rPr>
                          <w:sz w:val="20"/>
                          <w:szCs w:val="20"/>
                        </w:rPr>
                        <w:t xml:space="preserve">Pursuant to these obligations, a joint Sava River Basin Management Plan (RBMP) was developed and accepted by the Parties in 2014. The first milestone of the Sava RBMP was the Sava River Basin Analysis Report that was the culmination of a comprehensive analysis of the Sava River Basin, including the characterisation of transboundary surface and groundwater bodies, the identification of their significant anthropogenic pressures/ impacts, as well as aspects related to water quantity, water use, flood management and navigation. As a follow-up, the International Sava River Basin Commission identified Significant Water Management Issues (SWMIs). Finally, a Programme of Measures was developed to respond to all significant pressures and to achieve the agreed management objectives and work towards the basin-wide vision for the Sava River. </w:t>
                      </w:r>
                    </w:p>
                    <w:p w14:paraId="03741F4B" w14:textId="77777777" w:rsidR="00FD35A3" w:rsidRPr="0005300D" w:rsidRDefault="00FD35A3" w:rsidP="009C4762">
                      <w:pPr>
                        <w:jc w:val="both"/>
                        <w:rPr>
                          <w:sz w:val="20"/>
                          <w:szCs w:val="20"/>
                        </w:rPr>
                      </w:pPr>
                    </w:p>
                  </w:txbxContent>
                </v:textbox>
                <w10:wrap type="square"/>
              </v:shape>
            </w:pict>
          </mc:Fallback>
        </mc:AlternateContent>
      </w:r>
      <w:r w:rsidR="009C4762" w:rsidRPr="00D61CE6">
        <w:rPr>
          <w:rFonts w:asciiTheme="majorBidi" w:hAnsiTheme="majorBidi" w:cstheme="majorBidi"/>
          <w:bCs/>
          <w:iCs/>
          <w:sz w:val="22"/>
          <w:szCs w:val="22"/>
        </w:rPr>
        <w:t xml:space="preserve">Further details might include the scope of any objectives, plan or strategy; whether they are joint or co-ordinated; when and how the instrument was adopted, e.g., decision of a joint body; the timeframe; any review mechanisms; how it is implemented; and how progress is assessed. Where multiple objectives, strategies or plans have been adopted, the key overarching ones might be referred to, such as a joint or co-ordinated basin-wide management plan (see example below). </w:t>
      </w:r>
    </w:p>
    <w:p w14:paraId="16CB2F13" w14:textId="4A88072B" w:rsidR="00FC2916" w:rsidRPr="00D61CE6" w:rsidRDefault="00FC2916" w:rsidP="00FC2916">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2D5B4A" w:rsidRPr="00D61CE6" w14:paraId="0ACA1B7A" w14:textId="77777777" w:rsidTr="002D5B4A">
        <w:tc>
          <w:tcPr>
            <w:tcW w:w="9629" w:type="dxa"/>
            <w:tcBorders>
              <w:top w:val="nil"/>
              <w:left w:val="nil"/>
              <w:bottom w:val="nil"/>
              <w:right w:val="nil"/>
            </w:tcBorders>
            <w:shd w:val="clear" w:color="auto" w:fill="FFFF00"/>
          </w:tcPr>
          <w:p w14:paraId="30210DFD" w14:textId="77777777" w:rsidR="002D5B4A" w:rsidRPr="00D61CE6" w:rsidRDefault="002D5B4A" w:rsidP="00FC2916">
            <w:pPr>
              <w:pStyle w:val="SingleTxtG"/>
              <w:spacing w:after="0" w:line="240" w:lineRule="auto"/>
              <w:ind w:left="0" w:right="1138"/>
              <w:rPr>
                <w:rFonts w:asciiTheme="majorBidi" w:hAnsiTheme="majorBidi" w:cstheme="majorBidi"/>
                <w:b/>
                <w:bCs/>
                <w:sz w:val="22"/>
                <w:szCs w:val="22"/>
              </w:rPr>
            </w:pPr>
            <w:bookmarkStart w:id="23" w:name="_Hlk17742742"/>
            <w:r w:rsidRPr="00D61CE6">
              <w:rPr>
                <w:rFonts w:asciiTheme="majorBidi" w:hAnsiTheme="majorBidi" w:cstheme="majorBidi"/>
                <w:b/>
                <w:bCs/>
                <w:sz w:val="22"/>
                <w:szCs w:val="22"/>
              </w:rPr>
              <w:t>Comments</w:t>
            </w:r>
          </w:p>
          <w:p w14:paraId="24A28B63" w14:textId="3E7872D4" w:rsidR="002D5B4A" w:rsidRPr="00D61CE6" w:rsidRDefault="002D5B4A" w:rsidP="00FC2916">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b/>
                <w:bCs/>
                <w:sz w:val="22"/>
                <w:szCs w:val="22"/>
              </w:rPr>
              <w:t>Slovenia</w:t>
            </w:r>
            <w:r w:rsidRPr="00D61CE6">
              <w:rPr>
                <w:rFonts w:asciiTheme="majorBidi" w:hAnsiTheme="majorBidi" w:cstheme="majorBidi"/>
                <w:sz w:val="22"/>
                <w:szCs w:val="22"/>
              </w:rPr>
              <w:t>, on the box ‘The Sava River Basin management Plan’: In this particular case we (Slovenia and also colleagues form the ISRBC Secretariat) suggest to alter and broaden the text on the Sava RBMP, as suggested below.</w:t>
            </w:r>
          </w:p>
        </w:tc>
      </w:tr>
      <w:bookmarkEnd w:id="23"/>
    </w:tbl>
    <w:p w14:paraId="446AA6A6" w14:textId="0E13BE9B" w:rsidR="002D5B4A" w:rsidRDefault="002D5B4A" w:rsidP="00FC2916">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4E4032" w:rsidRPr="00D61CE6" w14:paraId="3CCA0E6D" w14:textId="77777777" w:rsidTr="00CE2784">
        <w:tc>
          <w:tcPr>
            <w:tcW w:w="9629" w:type="dxa"/>
            <w:tcBorders>
              <w:top w:val="nil"/>
              <w:left w:val="nil"/>
              <w:bottom w:val="nil"/>
              <w:right w:val="nil"/>
            </w:tcBorders>
            <w:shd w:val="clear" w:color="auto" w:fill="FFFF00"/>
          </w:tcPr>
          <w:p w14:paraId="017618A0" w14:textId="77777777" w:rsidR="004E4032" w:rsidRPr="004E4032" w:rsidRDefault="004E4032" w:rsidP="004E4032">
            <w:pPr>
              <w:rPr>
                <w:b/>
                <w:sz w:val="22"/>
                <w:szCs w:val="22"/>
              </w:rPr>
            </w:pPr>
            <w:r w:rsidRPr="004E4032">
              <w:rPr>
                <w:b/>
                <w:sz w:val="22"/>
                <w:szCs w:val="22"/>
              </w:rPr>
              <w:t>The Sava River Basin Management Plan</w:t>
            </w:r>
          </w:p>
          <w:p w14:paraId="2A9B5A23" w14:textId="77777777" w:rsidR="004E4032" w:rsidRPr="004E4032" w:rsidRDefault="004E4032" w:rsidP="004E4032">
            <w:pPr>
              <w:jc w:val="both"/>
              <w:rPr>
                <w:sz w:val="22"/>
                <w:szCs w:val="22"/>
              </w:rPr>
            </w:pPr>
          </w:p>
          <w:p w14:paraId="24DDCA68" w14:textId="77777777" w:rsidR="004E4032" w:rsidRPr="004E4032" w:rsidRDefault="004E4032" w:rsidP="004E4032">
            <w:pPr>
              <w:jc w:val="both"/>
              <w:rPr>
                <w:sz w:val="22"/>
                <w:szCs w:val="22"/>
              </w:rPr>
            </w:pPr>
            <w:r w:rsidRPr="004E4032">
              <w:rPr>
                <w:sz w:val="22"/>
                <w:szCs w:val="22"/>
              </w:rPr>
              <w:t xml:space="preserve">The Framework Agreement on the Sava River Basin (FASRB) defines two main goals of cooperation in the field of water management: </w:t>
            </w:r>
            <w:proofErr w:type="spellStart"/>
            <w:r w:rsidRPr="004E4032">
              <w:rPr>
                <w:sz w:val="22"/>
                <w:szCs w:val="22"/>
              </w:rPr>
              <w:t>i</w:t>
            </w:r>
            <w:proofErr w:type="spellEnd"/>
            <w:r w:rsidRPr="004E4032">
              <w:rPr>
                <w:sz w:val="22"/>
                <w:szCs w:val="22"/>
              </w:rPr>
              <w:t xml:space="preserve">) the establishment of sustainable water management; and ii) the undertaking of measures to prevent or limit hazards, and reduce and eliminate adverse consequences, including those from floods, ice hazards, droughts and incidents involving substances hazardous to water. </w:t>
            </w:r>
          </w:p>
          <w:p w14:paraId="6BAAC704" w14:textId="77777777" w:rsidR="004E4032" w:rsidRPr="004E4032" w:rsidRDefault="004E4032" w:rsidP="004E4032">
            <w:pPr>
              <w:jc w:val="both"/>
              <w:rPr>
                <w:sz w:val="22"/>
                <w:szCs w:val="22"/>
              </w:rPr>
            </w:pPr>
          </w:p>
          <w:p w14:paraId="11A1D4BD" w14:textId="77777777" w:rsidR="004E4032" w:rsidRPr="004E4032" w:rsidRDefault="004E4032" w:rsidP="004E4032">
            <w:pPr>
              <w:jc w:val="both"/>
              <w:rPr>
                <w:sz w:val="22"/>
                <w:szCs w:val="22"/>
              </w:rPr>
            </w:pPr>
            <w:r w:rsidRPr="004E4032">
              <w:rPr>
                <w:sz w:val="22"/>
                <w:szCs w:val="22"/>
              </w:rPr>
              <w:t>According to the FASRB Parties (Bosnia and Herzegovina, Croatia, Serbia and Slovenia) shall cooperate on the basis of, and in accordance with, the EU Water Framework Directive, and develop joint or co-ordinated plan on the management of the water resources of the Sava River Basin – a sub-basin of the Danube River Basin. The implementation body of the FASRB is International Sava River Basin Commission (ISRBC).</w:t>
            </w:r>
          </w:p>
          <w:p w14:paraId="086AFE4D" w14:textId="77777777" w:rsidR="004E4032" w:rsidRPr="004E4032" w:rsidRDefault="004E4032" w:rsidP="004E4032">
            <w:pPr>
              <w:jc w:val="both"/>
              <w:rPr>
                <w:sz w:val="22"/>
                <w:szCs w:val="22"/>
              </w:rPr>
            </w:pPr>
          </w:p>
          <w:p w14:paraId="0BAA86D3" w14:textId="77777777" w:rsidR="004E4032" w:rsidRPr="004E4032" w:rsidRDefault="004E4032" w:rsidP="004E4032">
            <w:pPr>
              <w:jc w:val="both"/>
              <w:rPr>
                <w:sz w:val="22"/>
                <w:szCs w:val="22"/>
              </w:rPr>
            </w:pPr>
            <w:r w:rsidRPr="004E4032">
              <w:rPr>
                <w:sz w:val="22"/>
                <w:szCs w:val="22"/>
              </w:rPr>
              <w:t>Pursuant to these obligations, the ISRBC has coordinated the development of a joint Sava River Basin Management Plan (Sava RBMP) The first milestone of the Sava RBMP was the Sava River Basin Analysis Report that was the culmination of a comprehensive analysis of the Sava River Basin, including the characterisation of transboundary surface and groundwater bodies, the identification of their significant anthropogenic pressures and impacts, as well as aspects related to water quantity, water use, flood management and navigation. As a follow-up, the Sava RBMP has been developed which addressed the Sava river and its tributaries larger than 1000 km</w:t>
            </w:r>
            <w:r w:rsidRPr="004E4032">
              <w:rPr>
                <w:sz w:val="22"/>
                <w:szCs w:val="22"/>
                <w:vertAlign w:val="superscript"/>
              </w:rPr>
              <w:t>2</w:t>
            </w:r>
            <w:r w:rsidRPr="004E4032">
              <w:rPr>
                <w:sz w:val="22"/>
                <w:szCs w:val="22"/>
              </w:rPr>
              <w:t xml:space="preserve"> and rivers of basin wide importance and transboundary and national groundwater bodies which are important to the size (&gt;1000 km</w:t>
            </w:r>
            <w:r w:rsidRPr="004E4032">
              <w:rPr>
                <w:sz w:val="22"/>
                <w:szCs w:val="22"/>
                <w:vertAlign w:val="superscript"/>
              </w:rPr>
              <w:t>2</w:t>
            </w:r>
            <w:r w:rsidRPr="004E4032">
              <w:rPr>
                <w:sz w:val="22"/>
                <w:szCs w:val="22"/>
              </w:rPr>
              <w:t>) or due to various other criteria. In the Plan following issues have been addressed:</w:t>
            </w:r>
          </w:p>
          <w:p w14:paraId="2802FEA2"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General characteristic of the Sava River Basin;</w:t>
            </w:r>
          </w:p>
          <w:p w14:paraId="15EF4640"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Existing pressures for significant water management issues;</w:t>
            </w:r>
          </w:p>
          <w:p w14:paraId="1766BDF9"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Inventory of protected areas;</w:t>
            </w:r>
          </w:p>
          <w:p w14:paraId="5B92C030"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Monitoring networks ;</w:t>
            </w:r>
          </w:p>
          <w:p w14:paraId="27E3DD43"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Heavily Modified and Artificial Water Bodies;</w:t>
            </w:r>
          </w:p>
          <w:p w14:paraId="6BAC156D"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WFD Environmental objectives, visions and management objectives;</w:t>
            </w:r>
          </w:p>
          <w:p w14:paraId="43BED861"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Exceptions according to WFD Article 4;</w:t>
            </w:r>
          </w:p>
          <w:p w14:paraId="0B7FDCBB"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Economic Analysis;</w:t>
            </w:r>
          </w:p>
          <w:p w14:paraId="43439D18"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Programme of Measures;</w:t>
            </w:r>
          </w:p>
          <w:p w14:paraId="13EE6D2D"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Integration of floods, navigation, hydropower and agriculture;</w:t>
            </w:r>
          </w:p>
          <w:p w14:paraId="3CDF0774"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Climate change and</w:t>
            </w:r>
          </w:p>
          <w:p w14:paraId="532DB825" w14:textId="77777777" w:rsidR="004E4032" w:rsidRPr="004E4032" w:rsidRDefault="004E4032" w:rsidP="004E4032">
            <w:pPr>
              <w:pStyle w:val="ListParagraph"/>
              <w:numPr>
                <w:ilvl w:val="0"/>
                <w:numId w:val="27"/>
              </w:numPr>
              <w:jc w:val="both"/>
              <w:rPr>
                <w:sz w:val="22"/>
                <w:szCs w:val="22"/>
              </w:rPr>
            </w:pPr>
            <w:r w:rsidRPr="004E4032">
              <w:rPr>
                <w:rFonts w:ascii="Times New Roman" w:hAnsi="Times New Roman" w:cs="Times New Roman"/>
                <w:sz w:val="22"/>
                <w:szCs w:val="22"/>
              </w:rPr>
              <w:t>Public information and consultation.</w:t>
            </w:r>
          </w:p>
          <w:p w14:paraId="0457F120" w14:textId="32C44079" w:rsidR="004E4032" w:rsidRPr="00D61CE6" w:rsidRDefault="004E4032" w:rsidP="004E4032">
            <w:pPr>
              <w:jc w:val="both"/>
              <w:rPr>
                <w:rFonts w:asciiTheme="majorBidi" w:hAnsiTheme="majorBidi" w:cstheme="majorBidi"/>
                <w:sz w:val="22"/>
                <w:szCs w:val="22"/>
              </w:rPr>
            </w:pPr>
            <w:r w:rsidRPr="004E4032">
              <w:rPr>
                <w:sz w:val="22"/>
                <w:szCs w:val="22"/>
              </w:rPr>
              <w:t>The 1</w:t>
            </w:r>
            <w:r w:rsidRPr="004E4032">
              <w:rPr>
                <w:sz w:val="22"/>
                <w:szCs w:val="22"/>
                <w:vertAlign w:val="superscript"/>
              </w:rPr>
              <w:t>st</w:t>
            </w:r>
            <w:r w:rsidRPr="004E4032">
              <w:rPr>
                <w:sz w:val="22"/>
                <w:szCs w:val="22"/>
              </w:rPr>
              <w:t xml:space="preserve"> Sava RBMP was adopted by the Parties in December 2014 and since then the process towards the 2</w:t>
            </w:r>
            <w:r w:rsidRPr="004E4032">
              <w:rPr>
                <w:sz w:val="22"/>
                <w:szCs w:val="22"/>
                <w:vertAlign w:val="superscript"/>
              </w:rPr>
              <w:t>nd</w:t>
            </w:r>
            <w:r w:rsidRPr="004E4032">
              <w:rPr>
                <w:sz w:val="22"/>
                <w:szCs w:val="22"/>
              </w:rPr>
              <w:t xml:space="preserve"> Sava RBMP takes place resulting in finalization of 2</w:t>
            </w:r>
            <w:r w:rsidRPr="004E4032">
              <w:rPr>
                <w:sz w:val="22"/>
                <w:szCs w:val="22"/>
                <w:vertAlign w:val="superscript"/>
              </w:rPr>
              <w:t>nd</w:t>
            </w:r>
            <w:r w:rsidRPr="004E4032">
              <w:rPr>
                <w:sz w:val="22"/>
                <w:szCs w:val="22"/>
              </w:rPr>
              <w:t xml:space="preserve"> Sava River Basin Analysis and Interim Overview for the Significant Management Issues with the report of the implementation of measures defined in the 1</w:t>
            </w:r>
            <w:r w:rsidRPr="004E4032">
              <w:rPr>
                <w:sz w:val="22"/>
                <w:szCs w:val="22"/>
                <w:vertAlign w:val="superscript"/>
              </w:rPr>
              <w:t>st</w:t>
            </w:r>
            <w:r w:rsidRPr="004E4032">
              <w:rPr>
                <w:sz w:val="22"/>
                <w:szCs w:val="22"/>
              </w:rPr>
              <w:t xml:space="preserve"> Plan. With the 2</w:t>
            </w:r>
            <w:r w:rsidRPr="004E4032">
              <w:rPr>
                <w:sz w:val="22"/>
                <w:szCs w:val="22"/>
                <w:vertAlign w:val="superscript"/>
              </w:rPr>
              <w:t>nd</w:t>
            </w:r>
            <w:r w:rsidRPr="004E4032">
              <w:rPr>
                <w:sz w:val="22"/>
                <w:szCs w:val="22"/>
              </w:rPr>
              <w:t xml:space="preserve"> Sava RBMP the Parties would follow the provisions WFD regarding the 6 years cycle of the revision of the plans (available at: </w:t>
            </w:r>
            <w:hyperlink r:id="rId28" w:history="1">
              <w:r w:rsidRPr="004E4032">
                <w:rPr>
                  <w:sz w:val="22"/>
                  <w:szCs w:val="22"/>
                </w:rPr>
                <w:t>http://www.savacommission.org/srbmp/</w:t>
              </w:r>
            </w:hyperlink>
            <w:r w:rsidRPr="004E4032">
              <w:rPr>
                <w:sz w:val="22"/>
                <w:szCs w:val="22"/>
              </w:rPr>
              <w:t>).</w:t>
            </w:r>
          </w:p>
        </w:tc>
      </w:tr>
    </w:tbl>
    <w:p w14:paraId="423D53AA" w14:textId="77777777" w:rsidR="004E4032" w:rsidRPr="00D61CE6" w:rsidRDefault="004E4032" w:rsidP="00FC2916">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61CE6" w14:paraId="4356D7AC" w14:textId="77777777" w:rsidTr="00AF4D6E">
        <w:tc>
          <w:tcPr>
            <w:tcW w:w="9629" w:type="dxa"/>
          </w:tcPr>
          <w:p w14:paraId="465A457D" w14:textId="73E0AEA1" w:rsidR="0049140F" w:rsidRPr="00D61CE6" w:rsidRDefault="0049140F" w:rsidP="0049140F">
            <w:pPr>
              <w:spacing w:after="120"/>
              <w:ind w:left="559" w:right="850" w:hanging="567"/>
              <w:jc w:val="both"/>
              <w:rPr>
                <w:rFonts w:asciiTheme="majorBidi" w:hAnsiTheme="majorBidi" w:cstheme="majorBidi"/>
                <w:i/>
                <w:sz w:val="22"/>
                <w:szCs w:val="22"/>
              </w:rPr>
            </w:pPr>
            <w:r w:rsidRPr="00D61CE6">
              <w:rPr>
                <w:rFonts w:asciiTheme="majorBidi" w:hAnsiTheme="majorBidi" w:cstheme="majorBidi"/>
                <w:sz w:val="22"/>
                <w:szCs w:val="22"/>
              </w:rPr>
              <w:t>5.</w:t>
            </w:r>
            <w:r w:rsidRPr="00D61CE6">
              <w:rPr>
                <w:rFonts w:asciiTheme="majorBidi" w:hAnsiTheme="majorBidi" w:cstheme="majorBidi"/>
                <w:sz w:val="22"/>
                <w:szCs w:val="22"/>
              </w:rPr>
              <w:tab/>
              <w:t>How is the transboundary basin,</w:t>
            </w:r>
            <w:r w:rsidRPr="00D61CE6">
              <w:rPr>
                <w:rFonts w:asciiTheme="majorBidi" w:hAnsiTheme="majorBidi" w:cstheme="majorBidi"/>
                <w:strike/>
                <w:sz w:val="22"/>
                <w:szCs w:val="22"/>
              </w:rPr>
              <w:t xml:space="preserve"> </w:t>
            </w:r>
            <w:r w:rsidRPr="00D61CE6">
              <w:rPr>
                <w:rFonts w:asciiTheme="majorBidi" w:hAnsiTheme="majorBidi" w:cstheme="majorBidi"/>
                <w:sz w:val="22"/>
                <w:szCs w:val="22"/>
              </w:rPr>
              <w:t>sub-basin, part of a basins or group of basins</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 xml:space="preserve">protected, including the protection of ecosystems, in the context of sustainable and rational water use? </w:t>
            </w:r>
            <w:r w:rsidRPr="00D61CE6">
              <w:rPr>
                <w:rFonts w:asciiTheme="majorBidi" w:hAnsiTheme="majorBidi" w:cstheme="majorBidi"/>
                <w:color w:val="7030A0"/>
                <w:sz w:val="22"/>
                <w:szCs w:val="22"/>
              </w:rPr>
              <w:t>[4</w:t>
            </w:r>
            <w:r w:rsidR="00181B30" w:rsidRPr="00D61CE6">
              <w:rPr>
                <w:rFonts w:asciiTheme="majorBidi" w:hAnsiTheme="majorBidi" w:cstheme="majorBidi"/>
                <w:color w:val="7030A0"/>
                <w:sz w:val="22"/>
                <w:szCs w:val="22"/>
              </w:rPr>
              <w:t>8</w:t>
            </w:r>
            <w:r w:rsidRPr="00D61CE6">
              <w:rPr>
                <w:rFonts w:asciiTheme="majorBidi" w:hAnsiTheme="majorBidi" w:cstheme="majorBidi"/>
                <w:color w:val="7030A0"/>
                <w:sz w:val="22"/>
                <w:szCs w:val="22"/>
              </w:rPr>
              <w:t>]</w:t>
            </w:r>
          </w:p>
          <w:p w14:paraId="1028A2CE" w14:textId="77777777" w:rsidR="0049140F" w:rsidRPr="00D61CE6" w:rsidRDefault="0049140F" w:rsidP="0049140F">
            <w:pPr>
              <w:ind w:left="1126" w:right="850"/>
              <w:jc w:val="both"/>
              <w:rPr>
                <w:rFonts w:asciiTheme="majorBidi" w:hAnsiTheme="majorBidi" w:cstheme="majorBidi"/>
                <w:iCs/>
                <w:sz w:val="22"/>
                <w:szCs w:val="22"/>
              </w:rPr>
            </w:pPr>
            <w:r w:rsidRPr="00D61CE6">
              <w:rPr>
                <w:rFonts w:asciiTheme="majorBidi" w:hAnsiTheme="majorBidi" w:cstheme="majorBidi"/>
                <w:iCs/>
                <w:sz w:val="22"/>
                <w:szCs w:val="22"/>
              </w:rPr>
              <w:t>Regulation of urbanization, deforestation, and sand and</w:t>
            </w:r>
          </w:p>
          <w:p w14:paraId="01FA7CE0"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iCs/>
                <w:sz w:val="22"/>
                <w:szCs w:val="22"/>
              </w:rPr>
              <w:lastRenderedPageBreak/>
              <w:t>gravel extraction.</w:t>
            </w:r>
            <w:r w:rsidRPr="00D61CE6">
              <w:rPr>
                <w:rFonts w:asciiTheme="majorBidi" w:hAnsiTheme="majorBidi" w:cstheme="majorBidi"/>
                <w:iCs/>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1954E28" w14:textId="77777777" w:rsidR="0049140F" w:rsidRPr="00D61CE6" w:rsidRDefault="0049140F" w:rsidP="0049140F">
            <w:pPr>
              <w:ind w:left="1126" w:right="850"/>
              <w:jc w:val="both"/>
              <w:rPr>
                <w:rFonts w:asciiTheme="majorBidi" w:hAnsiTheme="majorBidi" w:cstheme="majorBidi"/>
                <w:iCs/>
                <w:sz w:val="22"/>
                <w:szCs w:val="22"/>
              </w:rPr>
            </w:pPr>
            <w:r w:rsidRPr="00D61CE6">
              <w:rPr>
                <w:rFonts w:asciiTheme="majorBidi" w:hAnsiTheme="majorBidi" w:cstheme="majorBidi"/>
                <w:iCs/>
                <w:sz w:val="22"/>
                <w:szCs w:val="22"/>
              </w:rPr>
              <w:t>Environmental flow norms, including consideration of levels and</w:t>
            </w:r>
          </w:p>
          <w:p w14:paraId="57E41186" w14:textId="55545F9F"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iCs/>
                <w:sz w:val="22"/>
                <w:szCs w:val="22"/>
              </w:rPr>
              <w:t xml:space="preserve">seasonality </w:t>
            </w:r>
            <w:r w:rsidRPr="00D61CE6">
              <w:rPr>
                <w:rFonts w:asciiTheme="majorBidi" w:hAnsiTheme="majorBidi" w:cstheme="majorBidi"/>
                <w:iCs/>
                <w:color w:val="7030A0"/>
                <w:sz w:val="22"/>
                <w:szCs w:val="22"/>
              </w:rPr>
              <w:t>[</w:t>
            </w:r>
            <w:r w:rsidR="00181B30" w:rsidRPr="00D61CE6">
              <w:rPr>
                <w:rFonts w:asciiTheme="majorBidi" w:hAnsiTheme="majorBidi" w:cstheme="majorBidi"/>
                <w:iCs/>
                <w:color w:val="7030A0"/>
                <w:sz w:val="22"/>
                <w:szCs w:val="22"/>
              </w:rPr>
              <w:t>49</w:t>
            </w:r>
            <w:r w:rsidRPr="00D61CE6">
              <w:rPr>
                <w:rFonts w:asciiTheme="majorBidi" w:hAnsiTheme="majorBidi" w:cstheme="majorBidi"/>
                <w:iCs/>
                <w:color w:val="7030A0"/>
                <w:sz w:val="22"/>
                <w:szCs w:val="22"/>
              </w:rPr>
              <w:t>]</w:t>
            </w:r>
            <w:r w:rsidRPr="00D61CE6">
              <w:rPr>
                <w:rFonts w:asciiTheme="majorBidi" w:hAnsiTheme="majorBidi" w:cstheme="majorBidi"/>
                <w:iCs/>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3812CF8" w14:textId="77777777" w:rsidR="0049140F" w:rsidRPr="00D61CE6" w:rsidRDefault="0049140F" w:rsidP="0049140F">
            <w:pPr>
              <w:ind w:left="1126" w:right="850"/>
              <w:jc w:val="both"/>
              <w:rPr>
                <w:rFonts w:asciiTheme="majorBidi" w:hAnsiTheme="majorBidi" w:cstheme="majorBidi"/>
                <w:sz w:val="22"/>
                <w:szCs w:val="22"/>
              </w:rPr>
            </w:pPr>
            <w:r w:rsidRPr="00D61CE6">
              <w:rPr>
                <w:rFonts w:asciiTheme="majorBidi" w:hAnsiTheme="majorBidi" w:cstheme="majorBidi"/>
                <w:sz w:val="22"/>
                <w:szCs w:val="22"/>
              </w:rPr>
              <w:t>Water quality protection, e.g. nitrates, pesticides, faecal coliforms,</w:t>
            </w:r>
          </w:p>
          <w:p w14:paraId="6DA71762"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heavy metals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E38FD04" w14:textId="3CF22635" w:rsidR="0049140F" w:rsidRPr="00D61CE6" w:rsidRDefault="0049140F" w:rsidP="0049140F">
            <w:pPr>
              <w:spacing w:after="120"/>
              <w:ind w:left="1126" w:right="850"/>
              <w:jc w:val="both"/>
              <w:rPr>
                <w:rFonts w:asciiTheme="majorBidi" w:hAnsiTheme="majorBidi" w:cstheme="majorBidi"/>
                <w:iCs/>
                <w:sz w:val="22"/>
                <w:szCs w:val="22"/>
              </w:rPr>
            </w:pPr>
            <w:r w:rsidRPr="00D61CE6">
              <w:rPr>
                <w:rFonts w:asciiTheme="majorBidi" w:hAnsiTheme="majorBidi" w:cstheme="majorBidi"/>
                <w:sz w:val="22"/>
                <w:szCs w:val="22"/>
              </w:rPr>
              <w:t>Water-related species and habitats protection</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B4F6A61" w14:textId="77777777" w:rsidR="0049140F" w:rsidRPr="00D61CE6" w:rsidRDefault="0049140F" w:rsidP="0049140F">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measures (</w:t>
            </w:r>
            <w:r w:rsidRPr="00D61CE6">
              <w:rPr>
                <w:rFonts w:asciiTheme="majorBidi" w:hAnsiTheme="majorBidi" w:cstheme="majorBidi"/>
                <w:i/>
                <w:sz w:val="22"/>
                <w:szCs w:val="22"/>
              </w:rPr>
              <w:t>please describe</w:t>
            </w:r>
            <w:r w:rsidRPr="00D61CE6">
              <w:rPr>
                <w:rFonts w:asciiTheme="majorBidi" w:hAnsiTheme="majorBidi" w:cstheme="majorBidi"/>
                <w:sz w:val="22"/>
                <w:szCs w:val="22"/>
              </w:rPr>
              <w:t>): [fill in]</w:t>
            </w:r>
          </w:p>
          <w:p w14:paraId="258390CD" w14:textId="77777777" w:rsidR="00FC2916" w:rsidRPr="00D61CE6" w:rsidRDefault="00FC2916" w:rsidP="00AF4D6E">
            <w:pPr>
              <w:spacing w:after="120"/>
              <w:ind w:right="88"/>
              <w:jc w:val="both"/>
              <w:rPr>
                <w:rFonts w:asciiTheme="majorBidi" w:hAnsiTheme="majorBidi" w:cstheme="majorBidi"/>
                <w:sz w:val="22"/>
                <w:szCs w:val="22"/>
              </w:rPr>
            </w:pPr>
          </w:p>
        </w:tc>
      </w:tr>
    </w:tbl>
    <w:p w14:paraId="759CBB18" w14:textId="77777777" w:rsidR="00FC2916" w:rsidRPr="00D61CE6" w:rsidRDefault="00FC2916" w:rsidP="00FC2916">
      <w:pPr>
        <w:pStyle w:val="SingleTxtG"/>
        <w:spacing w:after="0" w:line="240" w:lineRule="auto"/>
        <w:ind w:left="0" w:right="1138"/>
        <w:rPr>
          <w:rFonts w:asciiTheme="majorBidi" w:hAnsiTheme="majorBidi" w:cstheme="majorBidi"/>
          <w:sz w:val="22"/>
          <w:szCs w:val="22"/>
        </w:rPr>
      </w:pPr>
    </w:p>
    <w:p w14:paraId="233F4D33" w14:textId="77777777"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This question seeks to ascertain whether measures have been adopted concerning the protection of ecosystems at the transboundary level - measures adopted at the national level are considered in the next section (see for example, section III, question 1(h)). The question also seeks to identify basin or sub-basin </w:t>
      </w:r>
      <w:r w:rsidRPr="00D61CE6">
        <w:rPr>
          <w:rFonts w:asciiTheme="majorBidi" w:hAnsiTheme="majorBidi" w:cstheme="majorBidi"/>
          <w:bCs/>
          <w:i/>
          <w:iCs/>
          <w:sz w:val="22"/>
          <w:szCs w:val="22"/>
        </w:rPr>
        <w:t xml:space="preserve">specific </w:t>
      </w:r>
      <w:r w:rsidRPr="00D61CE6">
        <w:rPr>
          <w:rFonts w:asciiTheme="majorBidi" w:hAnsiTheme="majorBidi" w:cstheme="majorBidi"/>
          <w:bCs/>
          <w:iCs/>
          <w:sz w:val="22"/>
          <w:szCs w:val="22"/>
        </w:rPr>
        <w:t>arrangements that are in place for the protection of ecosystems, such as programmes that have been implemented by a joint body or mechanism. More general arrangements for the protection of conservation areas and/or habitats and species, such as Natura 2000 sites (</w:t>
      </w:r>
      <w:hyperlink r:id="rId29" w:history="1">
        <w:r w:rsidRPr="00D61CE6">
          <w:rPr>
            <w:rStyle w:val="Hyperlink"/>
            <w:rFonts w:asciiTheme="majorBidi" w:hAnsiTheme="majorBidi" w:cstheme="majorBidi"/>
            <w:bCs/>
            <w:iCs/>
            <w:sz w:val="22"/>
            <w:szCs w:val="22"/>
          </w:rPr>
          <w:t>European</w:t>
        </w:r>
      </w:hyperlink>
      <w:r w:rsidRPr="00D61CE6">
        <w:rPr>
          <w:rStyle w:val="Hyperlink"/>
          <w:rFonts w:asciiTheme="majorBidi" w:hAnsiTheme="majorBidi" w:cstheme="majorBidi"/>
          <w:bCs/>
          <w:iCs/>
          <w:sz w:val="22"/>
          <w:szCs w:val="22"/>
        </w:rPr>
        <w:t xml:space="preserve"> Commission, 2019</w:t>
      </w:r>
      <w:r w:rsidRPr="00D61CE6">
        <w:rPr>
          <w:rFonts w:asciiTheme="majorBidi" w:hAnsiTheme="majorBidi" w:cstheme="majorBidi"/>
          <w:bCs/>
          <w:iCs/>
          <w:sz w:val="22"/>
          <w:szCs w:val="22"/>
        </w:rPr>
        <w:t xml:space="preserve">), should not be included here. </w:t>
      </w:r>
    </w:p>
    <w:p w14:paraId="4E816BC0" w14:textId="77777777" w:rsidR="00DC78E5" w:rsidRPr="00D61CE6" w:rsidRDefault="00DC78E5" w:rsidP="00DC78E5">
      <w:pPr>
        <w:pStyle w:val="SingleTxtG"/>
        <w:ind w:left="284" w:right="0"/>
        <w:rPr>
          <w:rFonts w:asciiTheme="majorBidi" w:hAnsiTheme="majorBidi" w:cstheme="majorBidi"/>
          <w:bCs/>
          <w:iCs/>
          <w:sz w:val="22"/>
          <w:szCs w:val="22"/>
        </w:rPr>
      </w:pPr>
      <w:r w:rsidRPr="00D61CE6">
        <w:rPr>
          <w:rFonts w:asciiTheme="majorBidi" w:hAnsiTheme="majorBidi" w:cstheme="majorBidi"/>
          <w:bCs/>
          <w:iCs/>
          <w:sz w:val="22"/>
          <w:szCs w:val="22"/>
        </w:rPr>
        <w:t>The protection of ecosystems is reflected in the Water Convention, which calls upon its Parties to take all appropriate measures, “to ensure conservation and, where necessary, restoration of ecosystems” (Art. 2(2)(d)), and ensure that, “sustainable water-resources management, including the application of the ecosystems approach, is promoted” (Art. 3(1)(</w:t>
      </w:r>
      <w:proofErr w:type="spellStart"/>
      <w:r w:rsidRPr="00D61CE6">
        <w:rPr>
          <w:rFonts w:asciiTheme="majorBidi" w:hAnsiTheme="majorBidi" w:cstheme="majorBidi"/>
          <w:bCs/>
          <w:iCs/>
          <w:sz w:val="22"/>
          <w:szCs w:val="22"/>
        </w:rPr>
        <w:t>i</w:t>
      </w:r>
      <w:proofErr w:type="spellEnd"/>
      <w:r w:rsidRPr="00D61CE6">
        <w:rPr>
          <w:rFonts w:asciiTheme="majorBidi" w:hAnsiTheme="majorBidi" w:cstheme="majorBidi"/>
          <w:bCs/>
          <w:iCs/>
          <w:sz w:val="22"/>
          <w:szCs w:val="22"/>
        </w:rPr>
        <w:t xml:space="preserve">)); see also ECE, 2013, pp. 26-27). Along similar lines, the Watercourses Convention, obliges watercourse States to, “individually and, where appropriate, jointly, protect and preserve the ecosystems of international watercourses” (Art. 20); and SDG target 6.6 calls for the protection and restoration of water-related ecosystems by 2020 (UN-Water, 2019). </w:t>
      </w:r>
    </w:p>
    <w:p w14:paraId="560F96DD" w14:textId="684BFD73"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highlight w:val="yellow"/>
        </w:rPr>
        <w:t>“</w:t>
      </w:r>
      <w:r w:rsidRPr="00D61CE6">
        <w:rPr>
          <w:rFonts w:asciiTheme="majorBidi" w:hAnsiTheme="majorBidi" w:cstheme="majorBidi"/>
          <w:b/>
          <w:bCs/>
          <w:iCs/>
          <w:sz w:val="22"/>
          <w:szCs w:val="22"/>
          <w:highlight w:val="yellow"/>
        </w:rPr>
        <w:t>Environmental flows”</w:t>
      </w:r>
      <w:r w:rsidRPr="00D61CE6">
        <w:rPr>
          <w:rFonts w:asciiTheme="majorBidi" w:hAnsiTheme="majorBidi" w:cstheme="majorBidi"/>
          <w:b/>
          <w:bCs/>
          <w:iCs/>
          <w:sz w:val="22"/>
          <w:szCs w:val="22"/>
        </w:rPr>
        <w:t xml:space="preserve"> </w:t>
      </w:r>
      <w:r w:rsidRPr="00D61CE6">
        <w:rPr>
          <w:rFonts w:asciiTheme="majorBidi" w:hAnsiTheme="majorBidi" w:cstheme="majorBidi"/>
          <w:bCs/>
          <w:iCs/>
          <w:sz w:val="22"/>
          <w:szCs w:val="22"/>
        </w:rPr>
        <w:t xml:space="preserve">can be defined as, “the water regime provided within a river, wetland or coastal zone to maintain ecosystems and their benefits where there are competing water uses and where flows are regulated” (Dyson, </w:t>
      </w:r>
      <w:proofErr w:type="spellStart"/>
      <w:r w:rsidRPr="00D61CE6">
        <w:rPr>
          <w:rFonts w:asciiTheme="majorBidi" w:hAnsiTheme="majorBidi" w:cstheme="majorBidi"/>
          <w:bCs/>
          <w:iCs/>
          <w:sz w:val="22"/>
          <w:szCs w:val="22"/>
        </w:rPr>
        <w:t>Bergkamp</w:t>
      </w:r>
      <w:proofErr w:type="spellEnd"/>
      <w:r w:rsidRPr="00D61CE6">
        <w:rPr>
          <w:rFonts w:asciiTheme="majorBidi" w:hAnsiTheme="majorBidi" w:cstheme="majorBidi"/>
          <w:bCs/>
          <w:iCs/>
          <w:sz w:val="22"/>
          <w:szCs w:val="22"/>
        </w:rPr>
        <w:t xml:space="preserve"> &amp; Scanlon, </w:t>
      </w:r>
      <w:hyperlink r:id="rId30" w:history="1"/>
      <w:r w:rsidRPr="00D61CE6">
        <w:rPr>
          <w:rStyle w:val="Hyperlink"/>
          <w:rFonts w:asciiTheme="majorBidi" w:hAnsiTheme="majorBidi" w:cstheme="majorBidi"/>
          <w:bCs/>
          <w:iCs/>
          <w:sz w:val="22"/>
          <w:szCs w:val="22"/>
        </w:rPr>
        <w:t>2003</w:t>
      </w:r>
      <w:r w:rsidRPr="00D61CE6">
        <w:rPr>
          <w:rFonts w:asciiTheme="majorBidi" w:hAnsiTheme="majorBidi" w:cstheme="majorBidi"/>
          <w:bCs/>
          <w:iCs/>
          <w:sz w:val="22"/>
          <w:szCs w:val="22"/>
        </w:rPr>
        <w:t>, p. 3). Such flows should consider seasonable variability within the water regime, as well as extreme periods, e.g. floods and droughts.</w:t>
      </w:r>
    </w:p>
    <w:tbl>
      <w:tblPr>
        <w:tblStyle w:val="TableGrid"/>
        <w:tblW w:w="0" w:type="auto"/>
        <w:tblLook w:val="04A0" w:firstRow="1" w:lastRow="0" w:firstColumn="1" w:lastColumn="0" w:noHBand="0" w:noVBand="1"/>
      </w:tblPr>
      <w:tblGrid>
        <w:gridCol w:w="9639"/>
      </w:tblGrid>
      <w:tr w:rsidR="008C00FC" w:rsidRPr="00D61CE6" w14:paraId="0502B699" w14:textId="77777777" w:rsidTr="002E1AE7">
        <w:tc>
          <w:tcPr>
            <w:tcW w:w="9639" w:type="dxa"/>
            <w:tcBorders>
              <w:top w:val="nil"/>
              <w:left w:val="nil"/>
              <w:bottom w:val="nil"/>
              <w:right w:val="nil"/>
            </w:tcBorders>
            <w:shd w:val="clear" w:color="auto" w:fill="FFFF00"/>
          </w:tcPr>
          <w:p w14:paraId="013F285B" w14:textId="77777777" w:rsidR="002A6248" w:rsidRPr="00D61CE6" w:rsidRDefault="002A6248" w:rsidP="008C00FC">
            <w:pPr>
              <w:pStyle w:val="SingleTxtG"/>
              <w:ind w:left="0" w:right="0"/>
              <w:rPr>
                <w:rFonts w:asciiTheme="majorBidi" w:hAnsiTheme="majorBidi" w:cstheme="majorBidi"/>
                <w:b/>
                <w:bCs/>
                <w:sz w:val="22"/>
                <w:szCs w:val="22"/>
              </w:rPr>
            </w:pPr>
            <w:r w:rsidRPr="00D61CE6">
              <w:rPr>
                <w:rFonts w:asciiTheme="majorBidi" w:hAnsiTheme="majorBidi" w:cstheme="majorBidi"/>
                <w:b/>
                <w:bCs/>
                <w:sz w:val="22"/>
                <w:szCs w:val="22"/>
              </w:rPr>
              <w:t>Comments</w:t>
            </w:r>
          </w:p>
          <w:p w14:paraId="46033B32" w14:textId="56E0984A" w:rsidR="008C00FC" w:rsidRPr="00D61CE6" w:rsidRDefault="002A6248" w:rsidP="008C00FC">
            <w:pPr>
              <w:pStyle w:val="SingleTxtG"/>
              <w:ind w:left="0" w:right="0"/>
              <w:rPr>
                <w:rFonts w:asciiTheme="majorBidi" w:hAnsiTheme="majorBidi" w:cstheme="majorBidi"/>
                <w:bCs/>
                <w:iCs/>
                <w:sz w:val="22"/>
                <w:szCs w:val="22"/>
              </w:rPr>
            </w:pPr>
            <w:r w:rsidRPr="00D61CE6">
              <w:rPr>
                <w:rFonts w:asciiTheme="majorBidi" w:hAnsiTheme="majorBidi" w:cstheme="majorBidi"/>
                <w:b/>
                <w:bCs/>
                <w:sz w:val="22"/>
                <w:szCs w:val="22"/>
              </w:rPr>
              <w:t>Moldova</w:t>
            </w:r>
            <w:r w:rsidRPr="00D61CE6">
              <w:rPr>
                <w:rFonts w:asciiTheme="majorBidi" w:hAnsiTheme="majorBidi" w:cstheme="majorBidi"/>
                <w:sz w:val="22"/>
                <w:szCs w:val="22"/>
              </w:rPr>
              <w:t xml:space="preserve">: </w:t>
            </w:r>
            <w:r w:rsidR="008C00FC" w:rsidRPr="00D61CE6">
              <w:rPr>
                <w:rFonts w:asciiTheme="majorBidi" w:hAnsiTheme="majorBidi" w:cstheme="majorBidi"/>
                <w:sz w:val="22"/>
                <w:szCs w:val="22"/>
              </w:rPr>
              <w:t>Ukraine and Moldova use the term "ecological water release»</w:t>
            </w:r>
          </w:p>
        </w:tc>
      </w:tr>
    </w:tbl>
    <w:p w14:paraId="46471E03" w14:textId="77777777" w:rsidR="008C00FC" w:rsidRPr="00D61CE6" w:rsidRDefault="008C00FC" w:rsidP="002A6248">
      <w:pPr>
        <w:pStyle w:val="SingleTxtG"/>
        <w:ind w:left="0" w:right="0"/>
        <w:rPr>
          <w:rFonts w:asciiTheme="majorBidi" w:hAnsiTheme="majorBidi" w:cstheme="majorBidi"/>
          <w:bCs/>
          <w:iCs/>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61CE6" w14:paraId="6C522CE7" w14:textId="77777777" w:rsidTr="00AF4D6E">
        <w:tc>
          <w:tcPr>
            <w:tcW w:w="9629" w:type="dxa"/>
          </w:tcPr>
          <w:p w14:paraId="487BFCE6" w14:textId="5A0079AE" w:rsidR="0049140F" w:rsidRPr="00D61CE6" w:rsidRDefault="0049140F" w:rsidP="0049140F">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6.</w:t>
            </w:r>
            <w:r w:rsidRPr="00D61CE6">
              <w:rPr>
                <w:rFonts w:asciiTheme="majorBidi" w:hAnsiTheme="majorBidi" w:cstheme="majorBidi"/>
                <w:sz w:val="22"/>
                <w:szCs w:val="22"/>
              </w:rPr>
              <w:tab/>
              <w:t>(a)</w:t>
            </w:r>
            <w:r w:rsidRPr="00D61CE6">
              <w:rPr>
                <w:rFonts w:asciiTheme="majorBidi" w:hAnsiTheme="majorBidi" w:cstheme="majorBidi"/>
                <w:sz w:val="22"/>
                <w:szCs w:val="22"/>
              </w:rPr>
              <w:tab/>
              <w:t xml:space="preserve">Does your country regularly exchange information and data with other riparian States in the basin, sub-basin, part of a basin or group of basins?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50 51 52</w:t>
            </w:r>
            <w:r w:rsidRPr="00D61CE6">
              <w:rPr>
                <w:rFonts w:asciiTheme="majorBidi" w:hAnsiTheme="majorBidi" w:cstheme="majorBidi"/>
                <w:color w:val="7030A0"/>
                <w:sz w:val="22"/>
                <w:szCs w:val="22"/>
              </w:rPr>
              <w:t>]</w:t>
            </w:r>
          </w:p>
          <w:p w14:paraId="57A1D97F" w14:textId="77777777" w:rsidR="0049140F" w:rsidRPr="00D61CE6" w:rsidRDefault="0049140F" w:rsidP="0049140F">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721C416" w14:textId="5D8584F9" w:rsidR="0049140F" w:rsidRPr="00D61CE6" w:rsidRDefault="0049140F" w:rsidP="0049140F">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(b)</w:t>
            </w:r>
            <w:r w:rsidRPr="00D61CE6">
              <w:rPr>
                <w:rFonts w:asciiTheme="majorBidi" w:hAnsiTheme="majorBidi" w:cstheme="majorBidi"/>
                <w:sz w:val="22"/>
                <w:szCs w:val="22"/>
              </w:rPr>
              <w:tab/>
              <w:t xml:space="preserve">If yes, how often: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53</w:t>
            </w:r>
            <w:r w:rsidRPr="00D61CE6">
              <w:rPr>
                <w:rFonts w:asciiTheme="majorBidi" w:hAnsiTheme="majorBidi" w:cstheme="majorBidi"/>
                <w:color w:val="7030A0"/>
                <w:sz w:val="22"/>
                <w:szCs w:val="22"/>
              </w:rPr>
              <w:t>]</w:t>
            </w:r>
          </w:p>
          <w:p w14:paraId="656C6FDC" w14:textId="782E81CB" w:rsidR="0049140F" w:rsidRPr="00D61CE6" w:rsidRDefault="0049140F" w:rsidP="0049140F">
            <w:pPr>
              <w:spacing w:after="120"/>
              <w:ind w:left="1268" w:right="850"/>
              <w:jc w:val="both"/>
              <w:rPr>
                <w:rFonts w:asciiTheme="majorBidi" w:hAnsiTheme="majorBidi" w:cstheme="majorBidi"/>
                <w:sz w:val="22"/>
                <w:szCs w:val="22"/>
              </w:rPr>
            </w:pPr>
            <w:r w:rsidRPr="00D61CE6">
              <w:rPr>
                <w:rFonts w:asciiTheme="majorBidi" w:hAnsiTheme="majorBidi" w:cstheme="majorBidi"/>
                <w:sz w:val="22"/>
                <w:szCs w:val="22"/>
              </w:rPr>
              <w:t>More than once per year</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00A433CD" w:rsidRPr="00D61CE6">
              <w:rPr>
                <w:rFonts w:asciiTheme="majorBidi" w:hAnsiTheme="majorBidi" w:cstheme="majorBidi"/>
                <w:sz w:val="22"/>
                <w:szCs w:val="22"/>
              </w:rPr>
              <w:tab/>
            </w:r>
            <w:r w:rsidR="00A433CD"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C0C2C1B" w14:textId="2B3653AA" w:rsidR="0049140F" w:rsidRPr="00D61CE6" w:rsidRDefault="0049140F" w:rsidP="0049140F">
            <w:pPr>
              <w:spacing w:after="120"/>
              <w:ind w:left="1268" w:right="850"/>
              <w:jc w:val="both"/>
              <w:rPr>
                <w:rFonts w:asciiTheme="majorBidi" w:hAnsiTheme="majorBidi" w:cstheme="majorBidi"/>
                <w:sz w:val="22"/>
                <w:szCs w:val="22"/>
              </w:rPr>
            </w:pPr>
            <w:r w:rsidRPr="00D61CE6">
              <w:rPr>
                <w:rFonts w:asciiTheme="majorBidi" w:hAnsiTheme="majorBidi" w:cstheme="majorBidi"/>
                <w:sz w:val="22"/>
                <w:szCs w:val="22"/>
              </w:rPr>
              <w:t>Once per year</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00A433CD"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A04D1D6" w14:textId="5E34719B" w:rsidR="0049140F" w:rsidRPr="00D61CE6" w:rsidRDefault="0049140F" w:rsidP="0049140F">
            <w:pPr>
              <w:spacing w:after="120"/>
              <w:ind w:left="1268" w:right="850"/>
              <w:jc w:val="both"/>
              <w:rPr>
                <w:rFonts w:asciiTheme="majorBidi" w:hAnsiTheme="majorBidi" w:cstheme="majorBidi"/>
                <w:sz w:val="22"/>
                <w:szCs w:val="22"/>
              </w:rPr>
            </w:pPr>
            <w:r w:rsidRPr="00D61CE6">
              <w:rPr>
                <w:rFonts w:asciiTheme="majorBidi" w:hAnsiTheme="majorBidi" w:cstheme="majorBidi"/>
                <w:sz w:val="22"/>
                <w:szCs w:val="22"/>
              </w:rPr>
              <w:t>Less than once per year</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00A433CD"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5F2EA44" w14:textId="6DA3C3F5" w:rsidR="0049140F" w:rsidRPr="00D61CE6" w:rsidRDefault="0049140F" w:rsidP="00C31281">
            <w:pPr>
              <w:spacing w:after="120"/>
              <w:ind w:left="1126" w:right="850" w:hanging="567"/>
              <w:jc w:val="both"/>
              <w:rPr>
                <w:rFonts w:asciiTheme="majorBidi" w:hAnsiTheme="majorBidi" w:cstheme="majorBidi"/>
                <w:bCs/>
                <w:sz w:val="22"/>
                <w:szCs w:val="22"/>
              </w:rPr>
            </w:pPr>
            <w:r w:rsidRPr="00D61CE6">
              <w:rPr>
                <w:rFonts w:asciiTheme="majorBidi" w:hAnsiTheme="majorBidi" w:cstheme="majorBidi"/>
                <w:bCs/>
                <w:sz w:val="22"/>
                <w:szCs w:val="22"/>
              </w:rPr>
              <w:t>(c)</w:t>
            </w:r>
            <w:r w:rsidRPr="00D61CE6">
              <w:rPr>
                <w:rFonts w:asciiTheme="majorBidi" w:hAnsiTheme="majorBidi" w:cstheme="majorBidi"/>
                <w:bCs/>
                <w:sz w:val="22"/>
                <w:szCs w:val="22"/>
              </w:rPr>
              <w:tab/>
              <w:t xml:space="preserve">Please describe how information is exchanged (e.g. in connection with meetings of joint bodies): [fill in] </w:t>
            </w:r>
            <w:r w:rsidRPr="00D61CE6">
              <w:rPr>
                <w:rFonts w:asciiTheme="majorBidi" w:hAnsiTheme="majorBidi" w:cstheme="majorBidi"/>
                <w:bCs/>
                <w:color w:val="7030A0"/>
                <w:sz w:val="22"/>
                <w:szCs w:val="22"/>
              </w:rPr>
              <w:t>[</w:t>
            </w:r>
            <w:r w:rsidR="00181B30" w:rsidRPr="00D61CE6">
              <w:rPr>
                <w:rFonts w:asciiTheme="majorBidi" w:hAnsiTheme="majorBidi" w:cstheme="majorBidi"/>
                <w:bCs/>
                <w:color w:val="7030A0"/>
                <w:sz w:val="22"/>
                <w:szCs w:val="22"/>
              </w:rPr>
              <w:t>54</w:t>
            </w:r>
            <w:r w:rsidRPr="00D61CE6">
              <w:rPr>
                <w:rFonts w:asciiTheme="majorBidi" w:hAnsiTheme="majorBidi" w:cstheme="majorBidi"/>
                <w:bCs/>
                <w:color w:val="7030A0"/>
                <w:sz w:val="22"/>
                <w:szCs w:val="22"/>
              </w:rPr>
              <w:t>]</w:t>
            </w:r>
          </w:p>
          <w:p w14:paraId="4311FF48" w14:textId="1CB114A6" w:rsidR="0049140F" w:rsidRPr="00D61CE6" w:rsidRDefault="0049140F" w:rsidP="00F50FCB">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lastRenderedPageBreak/>
              <w:t>(</w:t>
            </w:r>
            <w:r w:rsidRPr="00D61CE6">
              <w:rPr>
                <w:rFonts w:asciiTheme="majorBidi" w:hAnsiTheme="majorBidi" w:cstheme="majorBidi"/>
                <w:bCs/>
                <w:sz w:val="22"/>
                <w:szCs w:val="22"/>
              </w:rPr>
              <w:t>d</w:t>
            </w:r>
            <w:r w:rsidRPr="00D61CE6">
              <w:rPr>
                <w:rFonts w:asciiTheme="majorBidi" w:hAnsiTheme="majorBidi" w:cstheme="majorBidi"/>
                <w:sz w:val="22"/>
                <w:szCs w:val="22"/>
              </w:rPr>
              <w:t>)</w:t>
            </w:r>
            <w:r w:rsidRPr="00D61CE6">
              <w:rPr>
                <w:rFonts w:asciiTheme="majorBidi" w:hAnsiTheme="majorBidi" w:cstheme="majorBidi"/>
                <w:sz w:val="22"/>
                <w:szCs w:val="22"/>
              </w:rPr>
              <w:tab/>
              <w:t>If yes, on what subjects are information and data exchanged?</w:t>
            </w:r>
          </w:p>
          <w:p w14:paraId="247B3910"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Environmental conditions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648CE5D"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Research activities and application of best available techniques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2219E6D"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Emission monitoring data</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EC790DD" w14:textId="77777777" w:rsidR="0049140F" w:rsidRPr="00D61CE6" w:rsidRDefault="0049140F" w:rsidP="0049140F">
            <w:pPr>
              <w:ind w:left="1126" w:right="850"/>
              <w:jc w:val="both"/>
              <w:rPr>
                <w:rFonts w:asciiTheme="majorBidi" w:hAnsiTheme="majorBidi" w:cstheme="majorBidi"/>
                <w:sz w:val="22"/>
                <w:szCs w:val="22"/>
              </w:rPr>
            </w:pPr>
            <w:r w:rsidRPr="00D61CE6">
              <w:rPr>
                <w:rFonts w:asciiTheme="majorBidi" w:hAnsiTheme="majorBidi" w:cstheme="majorBidi"/>
                <w:sz w:val="22"/>
                <w:szCs w:val="22"/>
              </w:rPr>
              <w:t>Planned measures taken to prevent, control or reduce</w:t>
            </w:r>
          </w:p>
          <w:p w14:paraId="790D633F"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lang w:val="fr-FR"/>
              </w:rPr>
            </w:pPr>
            <w:proofErr w:type="spellStart"/>
            <w:r w:rsidRPr="00D61CE6">
              <w:rPr>
                <w:rFonts w:asciiTheme="majorBidi" w:hAnsiTheme="majorBidi" w:cstheme="majorBidi"/>
                <w:sz w:val="22"/>
                <w:szCs w:val="22"/>
                <w:lang w:val="fr-FR"/>
              </w:rPr>
              <w:t>transboundary</w:t>
            </w:r>
            <w:proofErr w:type="spellEnd"/>
            <w:r w:rsidRPr="00D61CE6">
              <w:rPr>
                <w:rFonts w:asciiTheme="majorBidi" w:hAnsiTheme="majorBidi" w:cstheme="majorBidi"/>
                <w:sz w:val="22"/>
                <w:szCs w:val="22"/>
                <w:lang w:val="fr-FR"/>
              </w:rPr>
              <w:t xml:space="preserve"> impacts</w:t>
            </w:r>
            <w:r w:rsidRPr="00D61CE6">
              <w:rPr>
                <w:rFonts w:asciiTheme="majorBidi" w:hAnsiTheme="majorBidi" w:cstheme="majorBidi"/>
                <w:sz w:val="22"/>
                <w:szCs w:val="22"/>
                <w:lang w:val="fr-FR"/>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lang w:val="fr-FR"/>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1A5568F"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lang w:val="fr-FR"/>
              </w:rPr>
            </w:pPr>
            <w:r w:rsidRPr="00D61CE6">
              <w:rPr>
                <w:rFonts w:asciiTheme="majorBidi" w:hAnsiTheme="majorBidi" w:cstheme="majorBidi"/>
                <w:sz w:val="22"/>
                <w:szCs w:val="22"/>
                <w:lang w:val="fr-FR"/>
              </w:rPr>
              <w:t>Point source pollution sources</w:t>
            </w:r>
            <w:r w:rsidRPr="00D61CE6">
              <w:rPr>
                <w:rFonts w:asciiTheme="majorBidi" w:hAnsiTheme="majorBidi" w:cstheme="majorBidi"/>
                <w:sz w:val="22"/>
                <w:szCs w:val="22"/>
                <w:lang w:val="fr-FR"/>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lang w:val="fr-FR"/>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EF66A5E"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lang w:val="fr-FR"/>
              </w:rPr>
            </w:pPr>
            <w:r w:rsidRPr="00D61CE6">
              <w:rPr>
                <w:rFonts w:asciiTheme="majorBidi" w:hAnsiTheme="majorBidi" w:cstheme="majorBidi"/>
                <w:sz w:val="22"/>
                <w:szCs w:val="22"/>
                <w:lang w:val="fr-FR"/>
              </w:rPr>
              <w:t>Diffuse pollution sources</w:t>
            </w:r>
            <w:r w:rsidRPr="00D61CE6">
              <w:rPr>
                <w:rFonts w:asciiTheme="majorBidi" w:hAnsiTheme="majorBidi" w:cstheme="majorBidi"/>
                <w:sz w:val="22"/>
                <w:szCs w:val="22"/>
                <w:lang w:val="fr-FR"/>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lang w:val="fr-FR"/>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E5B5764"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Existing </w:t>
            </w:r>
            <w:proofErr w:type="spellStart"/>
            <w:r w:rsidRPr="00D61CE6">
              <w:rPr>
                <w:rFonts w:asciiTheme="majorBidi" w:hAnsiTheme="majorBidi" w:cstheme="majorBidi"/>
                <w:sz w:val="22"/>
                <w:szCs w:val="22"/>
              </w:rPr>
              <w:t>hydromorphological</w:t>
            </w:r>
            <w:proofErr w:type="spellEnd"/>
            <w:r w:rsidRPr="00D61CE6">
              <w:rPr>
                <w:rFonts w:asciiTheme="majorBidi" w:hAnsiTheme="majorBidi" w:cstheme="majorBidi"/>
                <w:sz w:val="22"/>
                <w:szCs w:val="22"/>
              </w:rPr>
              <w:t xml:space="preserve"> alterations (dams, etc.)</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134567E"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Flows or water levels (including groundwater levels)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FE6FE55"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abstractions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BB7E590" w14:textId="77777777" w:rsidR="0049140F" w:rsidRPr="00D61CE6" w:rsidRDefault="0049140F" w:rsidP="0049140F">
            <w:pPr>
              <w:tabs>
                <w:tab w:val="left" w:pos="7938"/>
              </w:tabs>
              <w:spacing w:after="120"/>
              <w:ind w:left="1126" w:right="850"/>
              <w:jc w:val="both"/>
              <w:rPr>
                <w:rFonts w:asciiTheme="majorBidi" w:hAnsiTheme="majorBidi" w:cstheme="majorBidi"/>
                <w:b/>
                <w:bCs/>
                <w:sz w:val="22"/>
                <w:szCs w:val="22"/>
              </w:rPr>
            </w:pPr>
            <w:r w:rsidRPr="00D61CE6">
              <w:rPr>
                <w:rFonts w:asciiTheme="majorBidi" w:hAnsiTheme="majorBidi" w:cstheme="majorBidi"/>
                <w:sz w:val="22"/>
                <w:szCs w:val="22"/>
              </w:rPr>
              <w:t xml:space="preserve">Climatological information </w:t>
            </w:r>
            <w:r w:rsidRPr="00D61CE6">
              <w:rPr>
                <w:rFonts w:asciiTheme="majorBidi" w:hAnsiTheme="majorBidi" w:cstheme="majorBidi"/>
                <w:sz w:val="22"/>
                <w:szCs w:val="22"/>
              </w:rPr>
              <w:tab/>
            </w:r>
            <w:r w:rsidRPr="00D61CE6">
              <w:rPr>
                <w:rFonts w:asciiTheme="majorBidi" w:hAnsiTheme="majorBidi" w:cstheme="majorBidi"/>
                <w:b/>
                <w:bCs/>
                <w:sz w:val="22"/>
                <w:szCs w:val="22"/>
              </w:rPr>
              <w:fldChar w:fldCharType="begin">
                <w:ffData>
                  <w:name w:val="Check13"/>
                  <w:enabled/>
                  <w:calcOnExit w:val="0"/>
                  <w:checkBox>
                    <w:sizeAuto/>
                    <w:default w:val="0"/>
                  </w:checkBox>
                </w:ffData>
              </w:fldChar>
            </w:r>
            <w:r w:rsidRPr="00D61CE6">
              <w:rPr>
                <w:rFonts w:asciiTheme="majorBidi" w:hAnsiTheme="majorBidi" w:cstheme="majorBidi"/>
                <w:b/>
                <w:bCs/>
                <w:sz w:val="22"/>
                <w:szCs w:val="22"/>
              </w:rPr>
              <w:instrText xml:space="preserve"> FORMCHECKBOX </w:instrText>
            </w:r>
            <w:r w:rsidR="00B359CB">
              <w:rPr>
                <w:rFonts w:asciiTheme="majorBidi" w:hAnsiTheme="majorBidi" w:cstheme="majorBidi"/>
                <w:b/>
                <w:bCs/>
                <w:sz w:val="22"/>
                <w:szCs w:val="22"/>
              </w:rPr>
            </w:r>
            <w:r w:rsidR="00B359CB">
              <w:rPr>
                <w:rFonts w:asciiTheme="majorBidi" w:hAnsiTheme="majorBidi" w:cstheme="majorBidi"/>
                <w:b/>
                <w:bCs/>
                <w:sz w:val="22"/>
                <w:szCs w:val="22"/>
              </w:rPr>
              <w:fldChar w:fldCharType="separate"/>
            </w:r>
            <w:r w:rsidRPr="00D61CE6">
              <w:rPr>
                <w:rFonts w:asciiTheme="majorBidi" w:hAnsiTheme="majorBidi" w:cstheme="majorBidi"/>
                <w:b/>
                <w:bCs/>
                <w:sz w:val="22"/>
                <w:szCs w:val="22"/>
              </w:rPr>
              <w:fldChar w:fldCharType="end"/>
            </w:r>
          </w:p>
          <w:p w14:paraId="78EE8141" w14:textId="77777777" w:rsidR="0049140F" w:rsidRPr="00D61CE6" w:rsidRDefault="0049140F" w:rsidP="0049140F">
            <w:pPr>
              <w:tabs>
                <w:tab w:val="left" w:pos="7938"/>
              </w:tabs>
              <w:ind w:left="1126" w:right="850"/>
              <w:jc w:val="both"/>
              <w:rPr>
                <w:rFonts w:asciiTheme="majorBidi" w:hAnsiTheme="majorBidi" w:cstheme="majorBidi"/>
                <w:sz w:val="22"/>
                <w:szCs w:val="22"/>
              </w:rPr>
            </w:pPr>
            <w:r w:rsidRPr="00D61CE6">
              <w:rPr>
                <w:rFonts w:asciiTheme="majorBidi" w:hAnsiTheme="majorBidi" w:cstheme="majorBidi"/>
                <w:sz w:val="22"/>
                <w:szCs w:val="22"/>
              </w:rPr>
              <w:t>Future planned measures with transboundary impacts, such as</w:t>
            </w:r>
          </w:p>
          <w:p w14:paraId="70E18070" w14:textId="77777777" w:rsidR="0049140F" w:rsidRPr="00D61CE6" w:rsidRDefault="0049140F" w:rsidP="0049140F">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infrastructure development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6094333" w14:textId="77777777" w:rsidR="0049140F" w:rsidRPr="00D61CE6" w:rsidRDefault="0049140F" w:rsidP="0049140F">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subjects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p>
          <w:p w14:paraId="7C63AE66" w14:textId="77777777" w:rsidR="0049140F" w:rsidRPr="00D61CE6" w:rsidRDefault="0049140F" w:rsidP="00C31281">
            <w:pPr>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Other comments, e.g. spatial coverage of data and information exchange: [fill in]</w:t>
            </w:r>
          </w:p>
          <w:p w14:paraId="17268C13" w14:textId="77777777" w:rsidR="0049140F" w:rsidRPr="00D61CE6" w:rsidRDefault="0049140F" w:rsidP="00C31281">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w:t>
            </w:r>
            <w:r w:rsidRPr="00D61CE6">
              <w:rPr>
                <w:rFonts w:asciiTheme="majorBidi" w:hAnsiTheme="majorBidi" w:cstheme="majorBidi"/>
                <w:bCs/>
                <w:sz w:val="22"/>
                <w:szCs w:val="22"/>
              </w:rPr>
              <w:t>e</w:t>
            </w:r>
            <w:r w:rsidRPr="00D61CE6">
              <w:rPr>
                <w:rFonts w:asciiTheme="majorBidi" w:hAnsiTheme="majorBidi" w:cstheme="majorBidi"/>
                <w:sz w:val="22"/>
                <w:szCs w:val="22"/>
              </w:rPr>
              <w:t>)</w:t>
            </w:r>
            <w:r w:rsidRPr="00D61CE6">
              <w:rPr>
                <w:rFonts w:asciiTheme="majorBidi" w:hAnsiTheme="majorBidi" w:cstheme="majorBidi"/>
                <w:sz w:val="22"/>
                <w:szCs w:val="22"/>
              </w:rPr>
              <w:tab/>
              <w:t>Is there a shared database or information platform?</w:t>
            </w:r>
          </w:p>
          <w:p w14:paraId="3CD862AF" w14:textId="77777777" w:rsidR="0049140F" w:rsidRPr="00D61CE6" w:rsidRDefault="0049140F" w:rsidP="0049140F">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44EACBD" w14:textId="77777777" w:rsidR="0049140F" w:rsidRPr="00D61CE6" w:rsidRDefault="0049140F" w:rsidP="00C31281">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(f)</w:t>
            </w:r>
            <w:r w:rsidRPr="00D61CE6">
              <w:rPr>
                <w:rFonts w:asciiTheme="majorBidi" w:hAnsiTheme="majorBidi" w:cstheme="majorBidi"/>
                <w:sz w:val="22"/>
                <w:szCs w:val="22"/>
              </w:rPr>
              <w:tab/>
              <w:t>Is the database publicly available?</w:t>
            </w:r>
          </w:p>
          <w:p w14:paraId="6945AE57" w14:textId="77777777" w:rsidR="0049140F" w:rsidRPr="00D61CE6" w:rsidRDefault="0049140F" w:rsidP="0049140F">
            <w:pPr>
              <w:spacing w:after="120"/>
              <w:ind w:left="851"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13E3E16" w14:textId="77777777" w:rsidR="0049140F" w:rsidRPr="00D61CE6" w:rsidRDefault="0049140F" w:rsidP="0049140F">
            <w:pPr>
              <w:spacing w:after="120"/>
              <w:ind w:left="851" w:right="850"/>
              <w:jc w:val="both"/>
              <w:rPr>
                <w:rFonts w:asciiTheme="majorBidi" w:hAnsiTheme="majorBidi" w:cstheme="majorBidi"/>
                <w:sz w:val="22"/>
                <w:szCs w:val="22"/>
              </w:rPr>
            </w:pPr>
            <w:r w:rsidRPr="00D61CE6">
              <w:rPr>
                <w:rFonts w:asciiTheme="majorBidi" w:hAnsiTheme="majorBidi" w:cstheme="majorBidi"/>
                <w:i/>
                <w:sz w:val="22"/>
                <w:szCs w:val="22"/>
              </w:rPr>
              <w:tab/>
              <w:t xml:space="preserve">If yes, please provide the web address: </w:t>
            </w:r>
            <w:r w:rsidRPr="00D61CE6">
              <w:rPr>
                <w:rFonts w:asciiTheme="majorBidi" w:hAnsiTheme="majorBidi" w:cstheme="majorBidi"/>
                <w:sz w:val="22"/>
                <w:szCs w:val="22"/>
              </w:rPr>
              <w:t>[fill in]</w:t>
            </w:r>
          </w:p>
          <w:p w14:paraId="3BE09CD9" w14:textId="5071DAED" w:rsidR="0049140F" w:rsidRPr="00D61CE6" w:rsidRDefault="0049140F" w:rsidP="00C31281">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(g)</w:t>
            </w:r>
            <w:r w:rsidRPr="00D61CE6">
              <w:rPr>
                <w:rFonts w:asciiTheme="majorBidi" w:hAnsiTheme="majorBidi" w:cstheme="majorBidi"/>
                <w:sz w:val="22"/>
                <w:szCs w:val="22"/>
              </w:rPr>
              <w:tab/>
              <w:t xml:space="preserve">What are the main difficulties and challenges to data exchange, if applicable? </w:t>
            </w:r>
          </w:p>
          <w:p w14:paraId="32EDF5EB" w14:textId="77777777" w:rsidR="0049140F" w:rsidRPr="00D61CE6" w:rsidRDefault="0049140F" w:rsidP="00C31281">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Frequency of exchanges</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6DFFFDFA" w14:textId="77777777" w:rsidR="0049140F" w:rsidRPr="00D61CE6" w:rsidRDefault="0049140F" w:rsidP="00C31281">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 xml:space="preserve">Timing of exchanges </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10BF5636" w14:textId="77777777" w:rsidR="0049140F" w:rsidRPr="00D61CE6" w:rsidRDefault="0049140F" w:rsidP="00C31281">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Comparability of data and information</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175B08CC" w14:textId="77777777" w:rsidR="0049140F" w:rsidRPr="00D61CE6" w:rsidRDefault="0049140F" w:rsidP="00C31281">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Limited spatial coverage</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1A6D2FE9" w14:textId="77777777" w:rsidR="0049140F" w:rsidRPr="00D61CE6" w:rsidRDefault="0049140F" w:rsidP="00C31281">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Inadequate resources (technical and/or financial)</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69D3C127" w14:textId="77777777" w:rsidR="0049140F" w:rsidRPr="00D61CE6" w:rsidRDefault="0049140F" w:rsidP="00C31281">
            <w:pPr>
              <w:spacing w:after="120"/>
              <w:ind w:left="1126" w:right="850"/>
              <w:jc w:val="both"/>
              <w:rPr>
                <w:rFonts w:asciiTheme="majorBidi" w:hAnsiTheme="majorBidi" w:cstheme="majorBidi"/>
                <w:bCs/>
                <w:sz w:val="22"/>
                <w:szCs w:val="22"/>
              </w:rPr>
            </w:pPr>
            <w:r w:rsidRPr="00D61CE6">
              <w:rPr>
                <w:rFonts w:asciiTheme="majorBidi" w:hAnsiTheme="majorBidi" w:cstheme="majorBidi"/>
                <w:bCs/>
                <w:sz w:val="22"/>
                <w:szCs w:val="22"/>
              </w:rPr>
              <w:t>Other (</w:t>
            </w:r>
            <w:r w:rsidRPr="00D61CE6">
              <w:rPr>
                <w:rFonts w:asciiTheme="majorBidi" w:hAnsiTheme="majorBidi" w:cstheme="majorBidi"/>
                <w:bCs/>
                <w:i/>
                <w:sz w:val="22"/>
                <w:szCs w:val="22"/>
              </w:rPr>
              <w:t>please describe</w:t>
            </w:r>
            <w:r w:rsidRPr="00D61CE6">
              <w:rPr>
                <w:rFonts w:asciiTheme="majorBidi" w:hAnsiTheme="majorBidi" w:cstheme="majorBidi"/>
                <w:bCs/>
                <w:sz w:val="22"/>
                <w:szCs w:val="22"/>
              </w:rPr>
              <w:t>): [fill in]</w:t>
            </w:r>
          </w:p>
          <w:p w14:paraId="7BA5E841" w14:textId="77777777" w:rsidR="0049140F" w:rsidRPr="00D61CE6" w:rsidRDefault="0049140F" w:rsidP="00C31281">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Additional comments: [fill in]</w:t>
            </w:r>
          </w:p>
          <w:p w14:paraId="3FEFC480" w14:textId="214477A4" w:rsidR="00FC2916" w:rsidRPr="00D61CE6" w:rsidRDefault="0049140F" w:rsidP="00DC78E5">
            <w:pPr>
              <w:spacing w:after="120"/>
              <w:ind w:left="1126" w:right="850" w:hanging="567"/>
              <w:jc w:val="both"/>
              <w:rPr>
                <w:rFonts w:asciiTheme="majorBidi" w:hAnsiTheme="majorBidi" w:cstheme="majorBidi"/>
                <w:sz w:val="22"/>
                <w:szCs w:val="22"/>
              </w:rPr>
            </w:pPr>
            <w:r w:rsidRPr="00D61CE6">
              <w:rPr>
                <w:rFonts w:asciiTheme="majorBidi" w:hAnsiTheme="majorBidi" w:cstheme="majorBidi"/>
                <w:sz w:val="22"/>
                <w:szCs w:val="22"/>
              </w:rPr>
              <w:t>(h)</w:t>
            </w:r>
            <w:r w:rsidRPr="00D61CE6">
              <w:rPr>
                <w:rFonts w:asciiTheme="majorBidi" w:hAnsiTheme="majorBidi" w:cstheme="majorBidi"/>
                <w:sz w:val="22"/>
                <w:szCs w:val="22"/>
              </w:rPr>
              <w:tab/>
              <w:t>What are the main benefits of data exchange on the basin, sub-basin, part of a basin or group of basins? (</w:t>
            </w:r>
            <w:r w:rsidRPr="00D61CE6">
              <w:rPr>
                <w:rFonts w:asciiTheme="majorBidi" w:hAnsiTheme="majorBidi" w:cstheme="majorBidi"/>
                <w:i/>
                <w:sz w:val="22"/>
                <w:szCs w:val="22"/>
              </w:rPr>
              <w:t>please describe</w:t>
            </w:r>
            <w:r w:rsidRPr="00D61CE6">
              <w:rPr>
                <w:rFonts w:asciiTheme="majorBidi" w:hAnsiTheme="majorBidi" w:cstheme="majorBidi"/>
                <w:sz w:val="22"/>
                <w:szCs w:val="22"/>
              </w:rPr>
              <w:t>): [fill in]</w:t>
            </w:r>
          </w:p>
        </w:tc>
      </w:tr>
    </w:tbl>
    <w:p w14:paraId="279181EC" w14:textId="77777777" w:rsidR="00FC2916" w:rsidRPr="00D61CE6" w:rsidRDefault="00FC2916" w:rsidP="00FC2916">
      <w:pPr>
        <w:pStyle w:val="SingleTxtG"/>
        <w:spacing w:after="0" w:line="240" w:lineRule="auto"/>
        <w:ind w:left="0" w:right="1138"/>
        <w:rPr>
          <w:rFonts w:asciiTheme="majorBidi" w:hAnsiTheme="majorBidi" w:cstheme="majorBidi"/>
          <w:sz w:val="22"/>
          <w:szCs w:val="22"/>
        </w:rPr>
      </w:pPr>
    </w:p>
    <w:p w14:paraId="1453E2AF" w14:textId="26C35064"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While this question</w:t>
      </w:r>
      <w:r w:rsidRPr="00D61CE6">
        <w:rPr>
          <w:rFonts w:asciiTheme="majorBidi" w:hAnsiTheme="majorBidi" w:cstheme="majorBidi"/>
          <w:b/>
          <w:bCs/>
          <w:iCs/>
          <w:sz w:val="22"/>
          <w:szCs w:val="22"/>
        </w:rPr>
        <w:t xml:space="preserve"> </w:t>
      </w:r>
      <w:r w:rsidRPr="00D61CE6">
        <w:rPr>
          <w:rFonts w:asciiTheme="majorBidi" w:hAnsiTheme="majorBidi" w:cstheme="majorBidi"/>
          <w:bCs/>
          <w:iCs/>
          <w:sz w:val="22"/>
          <w:szCs w:val="22"/>
        </w:rPr>
        <w:t xml:space="preserve">is not prescriptive on the type of data and information that should be exchanged some guidance on the type of data and information that might be exchanged can be found in the provisions of the Water Convention, the Watercourses Convention and the ILC Draft Articles on Transboundary Aquifers. The Water Convention obliges Riparian Parties to, “exchange reasonably available data, inter </w:t>
      </w:r>
      <w:r w:rsidRPr="00D61CE6">
        <w:rPr>
          <w:rFonts w:asciiTheme="majorBidi" w:hAnsiTheme="majorBidi" w:cstheme="majorBidi"/>
          <w:bCs/>
          <w:iCs/>
          <w:sz w:val="22"/>
          <w:szCs w:val="22"/>
        </w:rPr>
        <w:lastRenderedPageBreak/>
        <w:t>alia, on: (a) Environmental conditions of transboundary waters; (b) Experience gained in the application and operation of best available technology and results of research and development; (c) Emission and monitoring data; (d) Measures taken and planned to be taken to prevent, control and reduce transboundary impact; (e) Permits or regulations for waste-water discharges issues by the competent authority or appropriate body</w:t>
      </w:r>
      <w:r w:rsidR="003812B7" w:rsidRPr="00D61CE6">
        <w:rPr>
          <w:rFonts w:asciiTheme="majorBidi" w:hAnsiTheme="majorBidi" w:cstheme="majorBidi"/>
          <w:bCs/>
          <w:iCs/>
          <w:sz w:val="22"/>
          <w:szCs w:val="22"/>
        </w:rPr>
        <w:t>”</w:t>
      </w:r>
      <w:r w:rsidRPr="00D61CE6">
        <w:rPr>
          <w:rFonts w:asciiTheme="majorBidi" w:hAnsiTheme="majorBidi" w:cstheme="majorBidi"/>
          <w:bCs/>
          <w:iCs/>
          <w:sz w:val="22"/>
          <w:szCs w:val="22"/>
        </w:rPr>
        <w:t xml:space="preserve"> (Art. 13(1); see also ECE, 2013, pp. 82-84)</w:t>
      </w:r>
      <w:r w:rsidRPr="00D61CE6">
        <w:rPr>
          <w:rFonts w:asciiTheme="majorBidi" w:hAnsiTheme="majorBidi" w:cstheme="majorBidi"/>
          <w:b/>
          <w:bCs/>
          <w:iCs/>
          <w:sz w:val="22"/>
          <w:szCs w:val="22"/>
        </w:rPr>
        <w:t xml:space="preserve">. </w:t>
      </w:r>
      <w:r w:rsidRPr="00D61CE6">
        <w:rPr>
          <w:rFonts w:asciiTheme="majorBidi" w:hAnsiTheme="majorBidi" w:cstheme="majorBidi"/>
          <w:bCs/>
          <w:iCs/>
          <w:sz w:val="22"/>
          <w:szCs w:val="22"/>
        </w:rPr>
        <w:t xml:space="preserve">Similarly, the Watercourses Convention, provides that, “Watercourse States shall on a regular basis exchange available data and information on the condition of the watercourse, in particular that of a hydrological, meteorological, hydrogeological and ecological nature and related to the water quality as well as related forecasts”; and the ILC Draft Articles on Transboundary Aquifers provides that, aquifer States shall, “exchange readily available data and information on the condition of their transboundary aquifers or aquifer systems, in particular of a geological, hydrogeological, hydrological, meteorological and ecological nature and related to the hydrochemistry of the aquifers or aquifer systems, as well as related forecasts” (Art. 8(1)). </w:t>
      </w:r>
    </w:p>
    <w:p w14:paraId="712C0387" w14:textId="77777777"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Question 6(a) seeks to capture data and information that is regularly exchanged rather than one-off exchanges that relate, for example, to a planned project.</w:t>
      </w:r>
    </w:p>
    <w:p w14:paraId="40903579" w14:textId="77777777"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Responses to Question 6(a) should be considered alongside the other questions related to data and information exchange, including the criteria for operationality (section I, </w:t>
      </w:r>
      <w:r w:rsidRPr="00D61CE6">
        <w:rPr>
          <w:rFonts w:asciiTheme="majorBidi" w:hAnsiTheme="majorBidi" w:cstheme="majorBidi"/>
          <w:bCs/>
          <w:i/>
          <w:iCs/>
          <w:sz w:val="22"/>
          <w:szCs w:val="22"/>
          <w:highlight w:val="yellow"/>
        </w:rPr>
        <w:t>revised</w:t>
      </w:r>
      <w:r w:rsidRPr="00D61CE6">
        <w:rPr>
          <w:rFonts w:asciiTheme="majorBidi" w:hAnsiTheme="majorBidi" w:cstheme="majorBidi"/>
          <w:bCs/>
          <w:iCs/>
          <w:sz w:val="22"/>
          <w:szCs w:val="22"/>
          <w:highlight w:val="yellow"/>
        </w:rPr>
        <w:t xml:space="preserve"> </w:t>
      </w:r>
      <w:r w:rsidRPr="00D61CE6">
        <w:rPr>
          <w:rFonts w:asciiTheme="majorBidi" w:hAnsiTheme="majorBidi" w:cstheme="majorBidi"/>
          <w:bCs/>
          <w:i/>
          <w:iCs/>
          <w:sz w:val="22"/>
          <w:szCs w:val="22"/>
          <w:highlight w:val="yellow"/>
        </w:rPr>
        <w:t>step-by-step methodology</w:t>
      </w:r>
      <w:r w:rsidRPr="00D61CE6">
        <w:rPr>
          <w:rFonts w:asciiTheme="majorBidi" w:hAnsiTheme="majorBidi" w:cstheme="majorBidi"/>
          <w:bCs/>
          <w:iCs/>
          <w:sz w:val="22"/>
          <w:szCs w:val="22"/>
        </w:rPr>
        <w:t xml:space="preserve">); the topics of cooperation included in an agreement (Section II, question 2(d)); the task and activities of a joint body (Section II, question 3(g)); and the main challenges in advancing transboundary water cooperation (section IV, question 1). A key distinction between these questions is that while, questions 2(d) and 3(g) of Section II ask whether data and information exchange is provided for in an agreement or arrangement, or the tasks and activities of a joint body or mechanism, this question asks whether data and information is </w:t>
      </w:r>
      <w:r w:rsidRPr="00D61CE6">
        <w:rPr>
          <w:rFonts w:asciiTheme="majorBidi" w:hAnsiTheme="majorBidi" w:cstheme="majorBidi"/>
          <w:bCs/>
          <w:i/>
          <w:iCs/>
          <w:sz w:val="22"/>
          <w:szCs w:val="22"/>
        </w:rPr>
        <w:t xml:space="preserve">actually </w:t>
      </w:r>
      <w:r w:rsidRPr="00D61CE6">
        <w:rPr>
          <w:rFonts w:asciiTheme="majorBidi" w:hAnsiTheme="majorBidi" w:cstheme="majorBidi"/>
          <w:bCs/>
          <w:iCs/>
          <w:sz w:val="22"/>
          <w:szCs w:val="22"/>
        </w:rPr>
        <w:t>exchanged within the basin, sub-basin or part of basin irrespective of whether or not an agreement or arrangement is in place, or a joint body or mechanism has been established.</w:t>
      </w:r>
    </w:p>
    <w:p w14:paraId="77603E4B" w14:textId="77777777"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Different types of data and information may be exchanged at different intervals. When responding to this question, the most frequent rate of data and information exchange should be considered. </w:t>
      </w:r>
    </w:p>
    <w:p w14:paraId="4242AD32" w14:textId="77777777"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
          <w:bCs/>
          <w:iCs/>
          <w:noProof/>
          <w:sz w:val="24"/>
          <w:szCs w:val="24"/>
          <w:vertAlign w:val="superscript"/>
        </w:rPr>
        <mc:AlternateContent>
          <mc:Choice Requires="wps">
            <w:drawing>
              <wp:anchor distT="0" distB="0" distL="114300" distR="114300" simplePos="0" relativeHeight="251760640" behindDoc="0" locked="0" layoutInCell="1" allowOverlap="1" wp14:anchorId="5B57E866" wp14:editId="567B69FE">
                <wp:simplePos x="0" y="0"/>
                <wp:positionH relativeFrom="column">
                  <wp:posOffset>-51435</wp:posOffset>
                </wp:positionH>
                <wp:positionV relativeFrom="paragraph">
                  <wp:posOffset>646430</wp:posOffset>
                </wp:positionV>
                <wp:extent cx="6137910" cy="3100705"/>
                <wp:effectExtent l="0" t="0" r="8890" b="10795"/>
                <wp:wrapSquare wrapText="bothSides"/>
                <wp:docPr id="30" name="Text Box 30"/>
                <wp:cNvGraphicFramePr/>
                <a:graphic xmlns:a="http://schemas.openxmlformats.org/drawingml/2006/main">
                  <a:graphicData uri="http://schemas.microsoft.com/office/word/2010/wordprocessingShape">
                    <wps:wsp>
                      <wps:cNvSpPr txBox="1"/>
                      <wps:spPr>
                        <a:xfrm>
                          <a:off x="0" y="0"/>
                          <a:ext cx="6137910" cy="3100705"/>
                        </a:xfrm>
                        <a:prstGeom prst="rect">
                          <a:avLst/>
                        </a:prstGeom>
                        <a:solidFill>
                          <a:schemeClr val="lt1"/>
                        </a:solidFill>
                        <a:ln w="6350">
                          <a:solidFill>
                            <a:schemeClr val="bg1">
                              <a:lumMod val="85000"/>
                            </a:schemeClr>
                          </a:solidFill>
                        </a:ln>
                      </wps:spPr>
                      <wps:txbx>
                        <w:txbxContent>
                          <w:p w14:paraId="74D68957" w14:textId="77777777" w:rsidR="00FD35A3" w:rsidRPr="00865FDE" w:rsidRDefault="00FD35A3" w:rsidP="00DC78E5">
                            <w:pPr>
                              <w:rPr>
                                <w:b/>
                                <w:sz w:val="20"/>
                                <w:szCs w:val="20"/>
                              </w:rPr>
                            </w:pPr>
                            <w:r>
                              <w:rPr>
                                <w:b/>
                                <w:sz w:val="20"/>
                                <w:szCs w:val="20"/>
                              </w:rPr>
                              <w:t>Experience of d</w:t>
                            </w:r>
                            <w:r w:rsidRPr="00865FDE">
                              <w:rPr>
                                <w:b/>
                                <w:sz w:val="20"/>
                                <w:szCs w:val="20"/>
                              </w:rPr>
                              <w:t>ata and information exchange between Ghana and Volta Basin States</w:t>
                            </w:r>
                          </w:p>
                          <w:p w14:paraId="655FBE2C" w14:textId="77777777" w:rsidR="00FD35A3" w:rsidRDefault="00FD35A3" w:rsidP="00DC78E5">
                            <w:pPr>
                              <w:rPr>
                                <w:b/>
                                <w:sz w:val="20"/>
                                <w:szCs w:val="20"/>
                              </w:rPr>
                            </w:pPr>
                          </w:p>
                          <w:p w14:paraId="250F89A9" w14:textId="77777777" w:rsidR="00FD35A3" w:rsidRDefault="00FD35A3" w:rsidP="00DC78E5">
                            <w:pPr>
                              <w:jc w:val="both"/>
                              <w:rPr>
                                <w:sz w:val="20"/>
                                <w:szCs w:val="20"/>
                              </w:rPr>
                            </w:pPr>
                            <w:r>
                              <w:rPr>
                                <w:sz w:val="20"/>
                                <w:szCs w:val="20"/>
                              </w:rPr>
                              <w:t xml:space="preserve">The Volta River Basin is shared between Ghana, Benin, Burkina Faso, Ivory Coast, Mali and Togo, and jointly managed through the Volta Basin Authority (VBA). Over 80 per cent of the basin is within Burkina Faso and Ghana. Data sharing between Ghana and the other riparian States takes three forms. </w:t>
                            </w:r>
                          </w:p>
                          <w:p w14:paraId="6020CC8B" w14:textId="77777777" w:rsidR="00FD35A3" w:rsidRDefault="00FD35A3" w:rsidP="00DC78E5">
                            <w:pPr>
                              <w:jc w:val="both"/>
                              <w:rPr>
                                <w:sz w:val="20"/>
                                <w:szCs w:val="20"/>
                              </w:rPr>
                            </w:pPr>
                          </w:p>
                          <w:p w14:paraId="6553DA85" w14:textId="77777777" w:rsidR="00FD35A3" w:rsidRDefault="00FD35A3" w:rsidP="00DC78E5">
                            <w:pPr>
                              <w:jc w:val="both"/>
                              <w:rPr>
                                <w:color w:val="000000" w:themeColor="text1"/>
                                <w:sz w:val="20"/>
                                <w:szCs w:val="20"/>
                              </w:rPr>
                            </w:pPr>
                            <w:r>
                              <w:rPr>
                                <w:sz w:val="20"/>
                                <w:szCs w:val="20"/>
                              </w:rPr>
                              <w:t>Firstly, Ghana and Burkina Faso have established a seasonal data sharing initiative to minimise the impacts from flooding. In August 2007, a 50-year flood event occurred in Ghana which was aggravated by the opening of the Bagre Dam floodgates in Burkina Faso. Floods</w:t>
                            </w:r>
                            <w:r w:rsidRPr="00865FDE">
                              <w:rPr>
                                <w:sz w:val="20"/>
                                <w:szCs w:val="20"/>
                              </w:rPr>
                              <w:t xml:space="preserve"> ha</w:t>
                            </w:r>
                            <w:r>
                              <w:rPr>
                                <w:sz w:val="20"/>
                                <w:szCs w:val="20"/>
                              </w:rPr>
                              <w:t>ve</w:t>
                            </w:r>
                            <w:r w:rsidRPr="00865FDE">
                              <w:rPr>
                                <w:sz w:val="20"/>
                                <w:szCs w:val="20"/>
                              </w:rPr>
                              <w:t xml:space="preserve"> occurred</w:t>
                            </w:r>
                            <w:r>
                              <w:rPr>
                                <w:sz w:val="20"/>
                                <w:szCs w:val="20"/>
                              </w:rPr>
                              <w:t xml:space="preserve"> every year except 2011, 2013 and 2017. </w:t>
                            </w:r>
                            <w:r w:rsidRPr="00865FDE">
                              <w:rPr>
                                <w:sz w:val="20"/>
                                <w:szCs w:val="20"/>
                              </w:rPr>
                              <w:t xml:space="preserve">The Joint Technical Committee on Integrated Water Resources Management (JTC-IWRM), set up in 2005, agreed after the 2007 floods to exchange information. </w:t>
                            </w:r>
                            <w:r w:rsidRPr="00865FDE">
                              <w:rPr>
                                <w:sz w:val="20"/>
                                <w:szCs w:val="20"/>
                                <w:shd w:val="clear" w:color="auto" w:fill="FFFFFF"/>
                              </w:rPr>
                              <w:t>Accordingly, Société Nationale d'électricité du Burkina Faso</w:t>
                            </w:r>
                            <w:r w:rsidRPr="00865FDE">
                              <w:rPr>
                                <w:sz w:val="20"/>
                                <w:szCs w:val="20"/>
                              </w:rPr>
                              <w:t xml:space="preserve"> </w:t>
                            </w:r>
                            <w:r w:rsidRPr="00865FDE">
                              <w:rPr>
                                <w:color w:val="000000" w:themeColor="text1"/>
                                <w:sz w:val="20"/>
                                <w:szCs w:val="20"/>
                              </w:rPr>
                              <w:t>(SONABEL) transmits daily information on water levels of the Bagre and Kompienga dams in the rainy season every year. This goes to key water, disaster management, and local government institutions in Ghana.</w:t>
                            </w:r>
                          </w:p>
                          <w:p w14:paraId="5CF2FAFA" w14:textId="77777777" w:rsidR="00FD35A3" w:rsidRDefault="00FD35A3" w:rsidP="00DC78E5">
                            <w:pPr>
                              <w:jc w:val="both"/>
                              <w:rPr>
                                <w:color w:val="000000" w:themeColor="text1"/>
                              </w:rPr>
                            </w:pPr>
                          </w:p>
                          <w:p w14:paraId="709340C7" w14:textId="77777777" w:rsidR="00FD35A3" w:rsidRDefault="00FD35A3" w:rsidP="00DC78E5">
                            <w:pPr>
                              <w:jc w:val="both"/>
                              <w:rPr>
                                <w:sz w:val="20"/>
                                <w:szCs w:val="20"/>
                              </w:rPr>
                            </w:pPr>
                            <w:r w:rsidRPr="00865FDE">
                              <w:rPr>
                                <w:color w:val="000000" w:themeColor="text1"/>
                                <w:sz w:val="20"/>
                                <w:szCs w:val="20"/>
                              </w:rPr>
                              <w:t xml:space="preserve">Secondly, Ghana requests for or provides specific data to other </w:t>
                            </w:r>
                            <w:r>
                              <w:rPr>
                                <w:color w:val="000000" w:themeColor="text1"/>
                                <w:sz w:val="20"/>
                                <w:szCs w:val="20"/>
                              </w:rPr>
                              <w:t>Ri</w:t>
                            </w:r>
                            <w:r w:rsidRPr="00865FDE">
                              <w:rPr>
                                <w:color w:val="000000" w:themeColor="text1"/>
                                <w:sz w:val="20"/>
                                <w:szCs w:val="20"/>
                              </w:rPr>
                              <w:t xml:space="preserve">parian </w:t>
                            </w:r>
                            <w:r>
                              <w:rPr>
                                <w:color w:val="000000" w:themeColor="text1"/>
                                <w:sz w:val="20"/>
                                <w:szCs w:val="20"/>
                              </w:rPr>
                              <w:t>S</w:t>
                            </w:r>
                            <w:r w:rsidRPr="00865FDE">
                              <w:rPr>
                                <w:color w:val="000000" w:themeColor="text1"/>
                                <w:sz w:val="20"/>
                                <w:szCs w:val="20"/>
                              </w:rPr>
                              <w:t xml:space="preserve">tates for specific purposes. For instance, Ghana requested and received </w:t>
                            </w:r>
                            <w:r w:rsidRPr="00865FDE">
                              <w:rPr>
                                <w:sz w:val="20"/>
                                <w:szCs w:val="20"/>
                              </w:rPr>
                              <w:t>daily stream flow discharges from Burkina Faso for flood hazard assessment and to develop the White Volta Flood Early Warning System.</w:t>
                            </w:r>
                          </w:p>
                          <w:p w14:paraId="5C290B13" w14:textId="77777777" w:rsidR="00FD35A3" w:rsidRDefault="00FD35A3" w:rsidP="00DC78E5">
                            <w:pPr>
                              <w:jc w:val="both"/>
                              <w:rPr>
                                <w:color w:val="000000" w:themeColor="text1"/>
                              </w:rPr>
                            </w:pPr>
                          </w:p>
                          <w:p w14:paraId="2D9AD09D" w14:textId="77777777" w:rsidR="00FD35A3" w:rsidRPr="00865FDE" w:rsidRDefault="00FD35A3" w:rsidP="00DC78E5">
                            <w:pPr>
                              <w:jc w:val="both"/>
                              <w:rPr>
                                <w:sz w:val="20"/>
                                <w:szCs w:val="20"/>
                              </w:rPr>
                            </w:pPr>
                            <w:r w:rsidRPr="00865FDE">
                              <w:rPr>
                                <w:color w:val="000000" w:themeColor="text1"/>
                                <w:sz w:val="20"/>
                                <w:szCs w:val="20"/>
                              </w:rPr>
                              <w:t xml:space="preserve">Thirdly, </w:t>
                            </w:r>
                            <w:r w:rsidRPr="00865FDE">
                              <w:rPr>
                                <w:sz w:val="20"/>
                                <w:szCs w:val="20"/>
                              </w:rPr>
                              <w:t xml:space="preserve">Ghana submits hydrological data to </w:t>
                            </w:r>
                            <w:r>
                              <w:rPr>
                                <w:sz w:val="20"/>
                                <w:szCs w:val="20"/>
                              </w:rPr>
                              <w:t xml:space="preserve">the </w:t>
                            </w:r>
                            <w:r w:rsidRPr="00865FDE">
                              <w:rPr>
                                <w:sz w:val="20"/>
                                <w:szCs w:val="20"/>
                              </w:rPr>
                              <w:t>VBA upon demand, to feed into the Regional Hydrological Database and operate the Volta Basin Information System. This was initiated in 2012 through the Volta-HYCOS progra</w:t>
                            </w:r>
                            <w:r>
                              <w:rPr>
                                <w:sz w:val="20"/>
                                <w:szCs w:val="20"/>
                              </w:rPr>
                              <w:t>mme</w:t>
                            </w:r>
                            <w:r w:rsidRPr="00865FDE">
                              <w:rPr>
                                <w:sz w:val="20"/>
                                <w:szCs w:val="20"/>
                              </w:rPr>
                              <w:t>.</w:t>
                            </w:r>
                          </w:p>
                          <w:p w14:paraId="2741E26A" w14:textId="77777777" w:rsidR="00FD35A3" w:rsidRPr="00865FDE" w:rsidRDefault="00FD35A3" w:rsidP="00DC78E5">
                            <w:pPr>
                              <w:jc w:val="both"/>
                              <w:rPr>
                                <w:color w:val="000000" w:themeColor="text1"/>
                                <w:sz w:val="20"/>
                                <w:szCs w:val="20"/>
                              </w:rPr>
                            </w:pPr>
                          </w:p>
                          <w:p w14:paraId="2597CC02" w14:textId="77777777" w:rsidR="00FD35A3" w:rsidRPr="00865FDE" w:rsidRDefault="00FD35A3" w:rsidP="00DC78E5">
                            <w:pPr>
                              <w:jc w:val="both"/>
                              <w:rPr>
                                <w:sz w:val="20"/>
                                <w:szCs w:val="20"/>
                              </w:rPr>
                            </w:pPr>
                          </w:p>
                          <w:p w14:paraId="4B7A37DA" w14:textId="77777777" w:rsidR="00FD35A3" w:rsidRDefault="00FD35A3" w:rsidP="00DC78E5">
                            <w:pPr>
                              <w:jc w:val="both"/>
                              <w:rPr>
                                <w:sz w:val="20"/>
                                <w:szCs w:val="20"/>
                              </w:rPr>
                            </w:pPr>
                          </w:p>
                          <w:p w14:paraId="2ABD78D8" w14:textId="77777777" w:rsidR="00FD35A3" w:rsidRPr="00865FDE" w:rsidRDefault="00FD35A3" w:rsidP="00DC78E5">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4.05pt;margin-top:50.9pt;width:483.3pt;height:24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" fillcolor="white [3201]" strokecolor="#d8d8d8 [2732]" strokeweight=".5pt">
                <v:textbox>
                  <w:txbxContent>
                    <w:p w14:paraId="74D68957" w14:textId="77777777" w:rsidR="00FD35A3" w:rsidRPr="00865FDE" w:rsidRDefault="00FD35A3" w:rsidP="00DC78E5">
                      <w:pPr>
                        <w:rPr>
                          <w:b/>
                          <w:sz w:val="20"/>
                          <w:szCs w:val="20"/>
                        </w:rPr>
                      </w:pPr>
                      <w:r>
                        <w:rPr>
                          <w:b/>
                          <w:sz w:val="20"/>
                          <w:szCs w:val="20"/>
                        </w:rPr>
                        <w:t>Experience of d</w:t>
                      </w:r>
                      <w:r w:rsidRPr="00865FDE">
                        <w:rPr>
                          <w:b/>
                          <w:sz w:val="20"/>
                          <w:szCs w:val="20"/>
                        </w:rPr>
                        <w:t>ata and information exchange between Ghana and Volta Basin States</w:t>
                      </w:r>
                    </w:p>
                    <w:p w14:paraId="655FBE2C" w14:textId="77777777" w:rsidR="00FD35A3" w:rsidRDefault="00FD35A3" w:rsidP="00DC78E5">
                      <w:pPr>
                        <w:rPr>
                          <w:b/>
                          <w:sz w:val="20"/>
                          <w:szCs w:val="20"/>
                        </w:rPr>
                      </w:pPr>
                    </w:p>
                    <w:p w14:paraId="250F89A9" w14:textId="77777777" w:rsidR="00FD35A3" w:rsidRDefault="00FD35A3" w:rsidP="00DC78E5">
                      <w:pPr>
                        <w:jc w:val="both"/>
                        <w:rPr>
                          <w:sz w:val="20"/>
                          <w:szCs w:val="20"/>
                        </w:rPr>
                      </w:pPr>
                      <w:r>
                        <w:rPr>
                          <w:sz w:val="20"/>
                          <w:szCs w:val="20"/>
                        </w:rPr>
                        <w:t xml:space="preserve">The Volta River Basin is shared between Ghana, Benin, Burkina Faso, Ivory Coast, Mali and Togo, and jointly managed through the Volta Basin Authority (VBA). Over 80 per cent of the basin is within Burkina Faso and Ghana. Data sharing between Ghana and the other riparian States takes three forms. </w:t>
                      </w:r>
                    </w:p>
                    <w:p w14:paraId="6020CC8B" w14:textId="77777777" w:rsidR="00FD35A3" w:rsidRDefault="00FD35A3" w:rsidP="00DC78E5">
                      <w:pPr>
                        <w:jc w:val="both"/>
                        <w:rPr>
                          <w:sz w:val="20"/>
                          <w:szCs w:val="20"/>
                        </w:rPr>
                      </w:pPr>
                    </w:p>
                    <w:p w14:paraId="6553DA85" w14:textId="77777777" w:rsidR="00FD35A3" w:rsidRDefault="00FD35A3" w:rsidP="00DC78E5">
                      <w:pPr>
                        <w:jc w:val="both"/>
                        <w:rPr>
                          <w:color w:val="000000" w:themeColor="text1"/>
                          <w:sz w:val="20"/>
                          <w:szCs w:val="20"/>
                        </w:rPr>
                      </w:pPr>
                      <w:r>
                        <w:rPr>
                          <w:sz w:val="20"/>
                          <w:szCs w:val="20"/>
                        </w:rPr>
                        <w:t>Firstly, Ghana and Burkina Faso have established a seasonal data sharing initiative to minimise the impacts from flooding. In August 2007, a 50-year flood event occurred in Ghana which was aggravated by the opening of the Bagre Dam floodgates in Burkina Faso. Floods</w:t>
                      </w:r>
                      <w:r w:rsidRPr="00865FDE">
                        <w:rPr>
                          <w:sz w:val="20"/>
                          <w:szCs w:val="20"/>
                        </w:rPr>
                        <w:t xml:space="preserve"> ha</w:t>
                      </w:r>
                      <w:r>
                        <w:rPr>
                          <w:sz w:val="20"/>
                          <w:szCs w:val="20"/>
                        </w:rPr>
                        <w:t>ve</w:t>
                      </w:r>
                      <w:r w:rsidRPr="00865FDE">
                        <w:rPr>
                          <w:sz w:val="20"/>
                          <w:szCs w:val="20"/>
                        </w:rPr>
                        <w:t xml:space="preserve"> occurred</w:t>
                      </w:r>
                      <w:r>
                        <w:rPr>
                          <w:sz w:val="20"/>
                          <w:szCs w:val="20"/>
                        </w:rPr>
                        <w:t xml:space="preserve"> every year except 2011, 2013 and 2017. </w:t>
                      </w:r>
                      <w:r w:rsidRPr="00865FDE">
                        <w:rPr>
                          <w:sz w:val="20"/>
                          <w:szCs w:val="20"/>
                        </w:rPr>
                        <w:t xml:space="preserve">The Joint Technical Committee on Integrated Water Resources Management (JTC-IWRM), set up in 2005, agreed after the 2007 floods to exchange information. </w:t>
                      </w:r>
                      <w:r w:rsidRPr="00865FDE">
                        <w:rPr>
                          <w:sz w:val="20"/>
                          <w:szCs w:val="20"/>
                          <w:shd w:val="clear" w:color="auto" w:fill="FFFFFF"/>
                        </w:rPr>
                        <w:t>Accordingly, Société Nationale d'électricité du Burkina Faso</w:t>
                      </w:r>
                      <w:r w:rsidRPr="00865FDE">
                        <w:rPr>
                          <w:sz w:val="20"/>
                          <w:szCs w:val="20"/>
                        </w:rPr>
                        <w:t xml:space="preserve"> </w:t>
                      </w:r>
                      <w:r w:rsidRPr="00865FDE">
                        <w:rPr>
                          <w:color w:val="000000" w:themeColor="text1"/>
                          <w:sz w:val="20"/>
                          <w:szCs w:val="20"/>
                        </w:rPr>
                        <w:t>(SONABEL) transmits daily information on water levels of the Bagre and Kompienga dams in the rainy season every year. This goes to key water, disaster management, and local government institutions in Ghana.</w:t>
                      </w:r>
                    </w:p>
                    <w:p w14:paraId="5CF2FAFA" w14:textId="77777777" w:rsidR="00FD35A3" w:rsidRDefault="00FD35A3" w:rsidP="00DC78E5">
                      <w:pPr>
                        <w:jc w:val="both"/>
                        <w:rPr>
                          <w:color w:val="000000" w:themeColor="text1"/>
                        </w:rPr>
                      </w:pPr>
                    </w:p>
                    <w:p w14:paraId="709340C7" w14:textId="77777777" w:rsidR="00FD35A3" w:rsidRDefault="00FD35A3" w:rsidP="00DC78E5">
                      <w:pPr>
                        <w:jc w:val="both"/>
                        <w:rPr>
                          <w:sz w:val="20"/>
                          <w:szCs w:val="20"/>
                        </w:rPr>
                      </w:pPr>
                      <w:r w:rsidRPr="00865FDE">
                        <w:rPr>
                          <w:color w:val="000000" w:themeColor="text1"/>
                          <w:sz w:val="20"/>
                          <w:szCs w:val="20"/>
                        </w:rPr>
                        <w:t xml:space="preserve">Secondly, Ghana requests for or provides specific data to other </w:t>
                      </w:r>
                      <w:r>
                        <w:rPr>
                          <w:color w:val="000000" w:themeColor="text1"/>
                          <w:sz w:val="20"/>
                          <w:szCs w:val="20"/>
                        </w:rPr>
                        <w:t>Ri</w:t>
                      </w:r>
                      <w:r w:rsidRPr="00865FDE">
                        <w:rPr>
                          <w:color w:val="000000" w:themeColor="text1"/>
                          <w:sz w:val="20"/>
                          <w:szCs w:val="20"/>
                        </w:rPr>
                        <w:t xml:space="preserve">parian </w:t>
                      </w:r>
                      <w:r>
                        <w:rPr>
                          <w:color w:val="000000" w:themeColor="text1"/>
                          <w:sz w:val="20"/>
                          <w:szCs w:val="20"/>
                        </w:rPr>
                        <w:t>S</w:t>
                      </w:r>
                      <w:r w:rsidRPr="00865FDE">
                        <w:rPr>
                          <w:color w:val="000000" w:themeColor="text1"/>
                          <w:sz w:val="20"/>
                          <w:szCs w:val="20"/>
                        </w:rPr>
                        <w:t xml:space="preserve">tates for specific purposes. For instance, Ghana requested and received </w:t>
                      </w:r>
                      <w:r w:rsidRPr="00865FDE">
                        <w:rPr>
                          <w:sz w:val="20"/>
                          <w:szCs w:val="20"/>
                        </w:rPr>
                        <w:t>daily stream flow discharges from Burkina Faso for flood hazard assessment and to develop the White Volta Flood Early Warning System.</w:t>
                      </w:r>
                    </w:p>
                    <w:p w14:paraId="5C290B13" w14:textId="77777777" w:rsidR="00FD35A3" w:rsidRDefault="00FD35A3" w:rsidP="00DC78E5">
                      <w:pPr>
                        <w:jc w:val="both"/>
                        <w:rPr>
                          <w:color w:val="000000" w:themeColor="text1"/>
                        </w:rPr>
                      </w:pPr>
                    </w:p>
                    <w:p w14:paraId="2D9AD09D" w14:textId="77777777" w:rsidR="00FD35A3" w:rsidRPr="00865FDE" w:rsidRDefault="00FD35A3" w:rsidP="00DC78E5">
                      <w:pPr>
                        <w:jc w:val="both"/>
                        <w:rPr>
                          <w:sz w:val="20"/>
                          <w:szCs w:val="20"/>
                        </w:rPr>
                      </w:pPr>
                      <w:r w:rsidRPr="00865FDE">
                        <w:rPr>
                          <w:color w:val="000000" w:themeColor="text1"/>
                          <w:sz w:val="20"/>
                          <w:szCs w:val="20"/>
                        </w:rPr>
                        <w:t xml:space="preserve">Thirdly, </w:t>
                      </w:r>
                      <w:r w:rsidRPr="00865FDE">
                        <w:rPr>
                          <w:sz w:val="20"/>
                          <w:szCs w:val="20"/>
                        </w:rPr>
                        <w:t xml:space="preserve">Ghana submits hydrological data to </w:t>
                      </w:r>
                      <w:r>
                        <w:rPr>
                          <w:sz w:val="20"/>
                          <w:szCs w:val="20"/>
                        </w:rPr>
                        <w:t xml:space="preserve">the </w:t>
                      </w:r>
                      <w:r w:rsidRPr="00865FDE">
                        <w:rPr>
                          <w:sz w:val="20"/>
                          <w:szCs w:val="20"/>
                        </w:rPr>
                        <w:t>VBA upon demand, to feed into the Regional Hydrological Database and operate the Volta Basin Information System. This was initiated in 2012 through the Volta-HYCOS progra</w:t>
                      </w:r>
                      <w:r>
                        <w:rPr>
                          <w:sz w:val="20"/>
                          <w:szCs w:val="20"/>
                        </w:rPr>
                        <w:t>mme</w:t>
                      </w:r>
                      <w:r w:rsidRPr="00865FDE">
                        <w:rPr>
                          <w:sz w:val="20"/>
                          <w:szCs w:val="20"/>
                        </w:rPr>
                        <w:t>.</w:t>
                      </w:r>
                    </w:p>
                    <w:p w14:paraId="2741E26A" w14:textId="77777777" w:rsidR="00FD35A3" w:rsidRPr="00865FDE" w:rsidRDefault="00FD35A3" w:rsidP="00DC78E5">
                      <w:pPr>
                        <w:jc w:val="both"/>
                        <w:rPr>
                          <w:color w:val="000000" w:themeColor="text1"/>
                          <w:sz w:val="20"/>
                          <w:szCs w:val="20"/>
                        </w:rPr>
                      </w:pPr>
                    </w:p>
                    <w:p w14:paraId="2597CC02" w14:textId="77777777" w:rsidR="00FD35A3" w:rsidRPr="00865FDE" w:rsidRDefault="00FD35A3" w:rsidP="00DC78E5">
                      <w:pPr>
                        <w:jc w:val="both"/>
                        <w:rPr>
                          <w:sz w:val="20"/>
                          <w:szCs w:val="20"/>
                        </w:rPr>
                      </w:pPr>
                    </w:p>
                    <w:p w14:paraId="4B7A37DA" w14:textId="77777777" w:rsidR="00FD35A3" w:rsidRDefault="00FD35A3" w:rsidP="00DC78E5">
                      <w:pPr>
                        <w:jc w:val="both"/>
                        <w:rPr>
                          <w:sz w:val="20"/>
                          <w:szCs w:val="20"/>
                        </w:rPr>
                      </w:pPr>
                    </w:p>
                    <w:p w14:paraId="2ABD78D8" w14:textId="77777777" w:rsidR="00FD35A3" w:rsidRPr="00865FDE" w:rsidRDefault="00FD35A3" w:rsidP="00DC78E5">
                      <w:pPr>
                        <w:jc w:val="both"/>
                        <w:rPr>
                          <w:sz w:val="20"/>
                          <w:szCs w:val="20"/>
                        </w:rPr>
                      </w:pPr>
                    </w:p>
                  </w:txbxContent>
                </v:textbox>
                <w10:wrap type="square"/>
              </v:shape>
            </w:pict>
          </mc:Fallback>
        </mc:AlternateContent>
      </w:r>
      <w:r w:rsidRPr="00D61CE6">
        <w:rPr>
          <w:rFonts w:asciiTheme="majorBidi" w:hAnsiTheme="majorBidi" w:cstheme="majorBidi"/>
          <w:bCs/>
          <w:iCs/>
          <w:sz w:val="22"/>
          <w:szCs w:val="22"/>
        </w:rPr>
        <w:t xml:space="preserve">Data and information might be exchanged through uploads to a common web-based information system and might be instantaneous, or take place through the meetings of joint bodies or mechanisms (see examples of data and information by Ghana and Ivory Coast below). </w:t>
      </w:r>
    </w:p>
    <w:p w14:paraId="12FB2B03" w14:textId="77777777" w:rsidR="00DC78E5" w:rsidRPr="00D61CE6" w:rsidRDefault="00DC78E5" w:rsidP="00DC78E5">
      <w:pPr>
        <w:pStyle w:val="SingleTxtG"/>
        <w:ind w:left="0"/>
        <w:rPr>
          <w:rFonts w:asciiTheme="majorBidi" w:hAnsiTheme="majorBidi" w:cstheme="majorBidi"/>
          <w:b/>
          <w:bCs/>
          <w:iCs/>
          <w:sz w:val="24"/>
          <w:szCs w:val="24"/>
          <w:vertAlign w:val="superscript"/>
        </w:rPr>
      </w:pPr>
    </w:p>
    <w:p w14:paraId="48ADCF62" w14:textId="77777777" w:rsidR="00DC78E5" w:rsidRPr="00D61CE6" w:rsidRDefault="00DC78E5" w:rsidP="00DC78E5">
      <w:pPr>
        <w:pStyle w:val="SingleTxtG"/>
        <w:ind w:left="0"/>
        <w:rPr>
          <w:rFonts w:asciiTheme="majorBidi" w:hAnsiTheme="majorBidi" w:cstheme="majorBidi"/>
          <w:b/>
          <w:bCs/>
          <w:iCs/>
          <w:sz w:val="24"/>
          <w:szCs w:val="24"/>
          <w:vertAlign w:val="superscript"/>
        </w:rPr>
      </w:pPr>
      <w:r w:rsidRPr="00D61CE6">
        <w:rPr>
          <w:rFonts w:asciiTheme="majorBidi" w:hAnsiTheme="majorBidi" w:cstheme="majorBidi"/>
          <w:b/>
          <w:bCs/>
          <w:iCs/>
          <w:noProof/>
          <w:sz w:val="24"/>
          <w:szCs w:val="24"/>
          <w:vertAlign w:val="superscript"/>
        </w:rPr>
        <mc:AlternateContent>
          <mc:Choice Requires="wps">
            <w:drawing>
              <wp:anchor distT="0" distB="0" distL="114300" distR="114300" simplePos="0" relativeHeight="251761664" behindDoc="0" locked="0" layoutInCell="1" allowOverlap="1" wp14:anchorId="579E266A" wp14:editId="693494FC">
                <wp:simplePos x="0" y="0"/>
                <wp:positionH relativeFrom="column">
                  <wp:posOffset>0</wp:posOffset>
                </wp:positionH>
                <wp:positionV relativeFrom="paragraph">
                  <wp:posOffset>252095</wp:posOffset>
                </wp:positionV>
                <wp:extent cx="6147435" cy="5048885"/>
                <wp:effectExtent l="0" t="0" r="12065" b="18415"/>
                <wp:wrapSquare wrapText="bothSides"/>
                <wp:docPr id="29" name="Text Box 29"/>
                <wp:cNvGraphicFramePr/>
                <a:graphic xmlns:a="http://schemas.openxmlformats.org/drawingml/2006/main">
                  <a:graphicData uri="http://schemas.microsoft.com/office/word/2010/wordprocessingShape">
                    <wps:wsp>
                      <wps:cNvSpPr txBox="1"/>
                      <wps:spPr>
                        <a:xfrm>
                          <a:off x="0" y="0"/>
                          <a:ext cx="6147435" cy="5048885"/>
                        </a:xfrm>
                        <a:prstGeom prst="rect">
                          <a:avLst/>
                        </a:prstGeom>
                        <a:solidFill>
                          <a:schemeClr val="lt1"/>
                        </a:solidFill>
                        <a:ln w="6350">
                          <a:solidFill>
                            <a:schemeClr val="bg1">
                              <a:lumMod val="85000"/>
                            </a:schemeClr>
                          </a:solidFill>
                        </a:ln>
                      </wps:spPr>
                      <wps:txbx>
                        <w:txbxContent>
                          <w:p w14:paraId="41D1B75B" w14:textId="77777777" w:rsidR="00FD35A3" w:rsidRPr="00071ED7" w:rsidRDefault="00FD35A3" w:rsidP="00DC78E5">
                            <w:pPr>
                              <w:jc w:val="both"/>
                              <w:rPr>
                                <w:b/>
                                <w:sz w:val="20"/>
                                <w:szCs w:val="20"/>
                              </w:rPr>
                            </w:pPr>
                            <w:r w:rsidRPr="00071ED7">
                              <w:rPr>
                                <w:b/>
                                <w:sz w:val="20"/>
                                <w:szCs w:val="20"/>
                              </w:rPr>
                              <w:t xml:space="preserve">Ivory Coast’s experiences in data and information exchange on transboundary waters </w:t>
                            </w:r>
                          </w:p>
                          <w:p w14:paraId="25740370" w14:textId="77777777" w:rsidR="00FD35A3" w:rsidRPr="00071ED7" w:rsidRDefault="00FD35A3" w:rsidP="00DC78E5">
                            <w:pPr>
                              <w:jc w:val="both"/>
                              <w:rPr>
                                <w:b/>
                                <w:sz w:val="20"/>
                                <w:szCs w:val="20"/>
                              </w:rPr>
                            </w:pPr>
                          </w:p>
                          <w:p w14:paraId="6EB4B04F" w14:textId="77777777" w:rsidR="00FD35A3" w:rsidRPr="00071ED7" w:rsidRDefault="00FD35A3" w:rsidP="00DC78E5">
                            <w:pPr>
                              <w:jc w:val="both"/>
                              <w:rPr>
                                <w:sz w:val="20"/>
                                <w:szCs w:val="20"/>
                              </w:rPr>
                            </w:pPr>
                            <w:r w:rsidRPr="00071ED7">
                              <w:rPr>
                                <w:sz w:val="20"/>
                                <w:szCs w:val="20"/>
                              </w:rPr>
                              <w:t>Ivory Coast shares eight transboundary rivers: Niger, Volta, Comoé, Bia, Tanoé, Sassandra, Cavalla and Nuon.</w:t>
                            </w:r>
                            <w:r>
                              <w:rPr>
                                <w:sz w:val="20"/>
                                <w:szCs w:val="20"/>
                              </w:rPr>
                              <w:t xml:space="preserve"> </w:t>
                            </w:r>
                            <w:r w:rsidRPr="00071ED7">
                              <w:rPr>
                                <w:sz w:val="20"/>
                                <w:szCs w:val="20"/>
                              </w:rPr>
                              <w:t xml:space="preserve">River Basin Organisations </w:t>
                            </w:r>
                            <w:r>
                              <w:rPr>
                                <w:sz w:val="20"/>
                                <w:szCs w:val="20"/>
                              </w:rPr>
                              <w:t xml:space="preserve">(RBOs) </w:t>
                            </w:r>
                            <w:r w:rsidRPr="00071ED7">
                              <w:rPr>
                                <w:sz w:val="20"/>
                                <w:szCs w:val="20"/>
                              </w:rPr>
                              <w:t xml:space="preserve">are in place for the following: </w:t>
                            </w:r>
                          </w:p>
                          <w:p w14:paraId="24DCB1A0" w14:textId="77777777" w:rsidR="00FD35A3" w:rsidRPr="00071ED7" w:rsidRDefault="00FD35A3" w:rsidP="00DC78E5">
                            <w:pPr>
                              <w:jc w:val="both"/>
                              <w:rPr>
                                <w:sz w:val="20"/>
                                <w:szCs w:val="20"/>
                              </w:rPr>
                            </w:pPr>
                          </w:p>
                          <w:p w14:paraId="41970265" w14:textId="77777777" w:rsidR="00FD35A3" w:rsidRPr="00071ED7" w:rsidRDefault="00FD35A3" w:rsidP="000246D6">
                            <w:pPr>
                              <w:pStyle w:val="ListParagraph"/>
                              <w:numPr>
                                <w:ilvl w:val="0"/>
                                <w:numId w:val="14"/>
                              </w:numPr>
                              <w:ind w:left="426"/>
                              <w:jc w:val="both"/>
                              <w:rPr>
                                <w:rFonts w:ascii="Times New Roman" w:hAnsi="Times New Roman" w:cs="Times New Roman"/>
                                <w:sz w:val="20"/>
                                <w:szCs w:val="20"/>
                              </w:rPr>
                            </w:pPr>
                            <w:r w:rsidRPr="00071ED7">
                              <w:rPr>
                                <w:rFonts w:ascii="Times New Roman" w:hAnsi="Times New Roman" w:cs="Times New Roman"/>
                                <w:sz w:val="20"/>
                                <w:szCs w:val="20"/>
                              </w:rPr>
                              <w:t>The Niger River Basin:</w:t>
                            </w:r>
                            <w:r>
                              <w:rPr>
                                <w:rFonts w:ascii="Times New Roman" w:hAnsi="Times New Roman" w:cs="Times New Roman"/>
                                <w:sz w:val="20"/>
                                <w:szCs w:val="20"/>
                              </w:rPr>
                              <w:t xml:space="preserve"> </w:t>
                            </w:r>
                            <w:r w:rsidRPr="00071ED7">
                              <w:rPr>
                                <w:rFonts w:ascii="Times New Roman" w:hAnsi="Times New Roman" w:cs="Times New Roman"/>
                                <w:sz w:val="20"/>
                                <w:szCs w:val="20"/>
                              </w:rPr>
                              <w:t xml:space="preserve">the Niger River Basin Authority, established in 1980 after succeeding the Niger River Basin Commission, includes nine </w:t>
                            </w:r>
                            <w:r>
                              <w:rPr>
                                <w:rFonts w:ascii="Times New Roman" w:hAnsi="Times New Roman" w:cs="Times New Roman"/>
                                <w:sz w:val="20"/>
                                <w:szCs w:val="20"/>
                              </w:rPr>
                              <w:t>R</w:t>
                            </w:r>
                            <w:r w:rsidRPr="00071ED7">
                              <w:rPr>
                                <w:rFonts w:ascii="Times New Roman" w:hAnsi="Times New Roman" w:cs="Times New Roman"/>
                                <w:sz w:val="20"/>
                                <w:szCs w:val="20"/>
                              </w:rPr>
                              <w:t xml:space="preserve">iparian States (Burkina Faso, Benin, Cameroon, Ivory Coast, Guinea, Mali, Niger, Nigeria and Chad). </w:t>
                            </w:r>
                          </w:p>
                          <w:p w14:paraId="5943AA2B" w14:textId="77777777" w:rsidR="00FD35A3" w:rsidRDefault="00FD35A3" w:rsidP="000246D6">
                            <w:pPr>
                              <w:pStyle w:val="ListParagraph"/>
                              <w:numPr>
                                <w:ilvl w:val="0"/>
                                <w:numId w:val="14"/>
                              </w:numPr>
                              <w:ind w:left="426"/>
                              <w:jc w:val="both"/>
                              <w:rPr>
                                <w:sz w:val="20"/>
                                <w:szCs w:val="20"/>
                              </w:rPr>
                            </w:pPr>
                            <w:r w:rsidRPr="00071ED7">
                              <w:rPr>
                                <w:rFonts w:ascii="Times New Roman" w:hAnsi="Times New Roman" w:cs="Times New Roman"/>
                                <w:sz w:val="20"/>
                                <w:szCs w:val="20"/>
                              </w:rPr>
                              <w:t>The Volta River Basin: the Volta Basin Authority, established in 2008, includes six States (Benin, Burkina Faso, Ivory Coast, Mali, Ghana and Togo).</w:t>
                            </w:r>
                            <w:r>
                              <w:rPr>
                                <w:sz w:val="20"/>
                                <w:szCs w:val="20"/>
                              </w:rPr>
                              <w:t xml:space="preserve"> </w:t>
                            </w:r>
                          </w:p>
                          <w:p w14:paraId="13E4066B" w14:textId="77777777" w:rsidR="00FD35A3" w:rsidRDefault="00FD35A3" w:rsidP="00DC78E5">
                            <w:pPr>
                              <w:jc w:val="both"/>
                              <w:rPr>
                                <w:sz w:val="20"/>
                                <w:szCs w:val="20"/>
                              </w:rPr>
                            </w:pPr>
                          </w:p>
                          <w:p w14:paraId="2DD705B2" w14:textId="77777777" w:rsidR="00FD35A3" w:rsidRDefault="00FD35A3" w:rsidP="00DC78E5">
                            <w:pPr>
                              <w:jc w:val="both"/>
                              <w:rPr>
                                <w:sz w:val="20"/>
                                <w:szCs w:val="20"/>
                              </w:rPr>
                            </w:pPr>
                            <w:r>
                              <w:rPr>
                                <w:sz w:val="20"/>
                                <w:szCs w:val="20"/>
                              </w:rPr>
                              <w:t xml:space="preserve">An RBO is also being developed for the Comoé, Bia and Tanoé River Basins – the Comoé-Bia-Tanoé Basin Authority (ABCBT). A programme of activities has been approved by the Council of Ministers and the Authority will be formally established once a Conference of the Heads of State and Government takes place. No RBO currently exists for the Sassandra, Cavalla and Nuon Rivers. </w:t>
                            </w:r>
                          </w:p>
                          <w:p w14:paraId="2D025ACD" w14:textId="77777777" w:rsidR="00FD35A3" w:rsidRDefault="00FD35A3" w:rsidP="00DC78E5">
                            <w:pPr>
                              <w:jc w:val="both"/>
                              <w:rPr>
                                <w:sz w:val="20"/>
                                <w:szCs w:val="20"/>
                              </w:rPr>
                            </w:pPr>
                          </w:p>
                          <w:p w14:paraId="4E623BD8" w14:textId="77777777" w:rsidR="00FD35A3" w:rsidRDefault="00FD35A3" w:rsidP="00DC78E5">
                            <w:pPr>
                              <w:jc w:val="both"/>
                              <w:rPr>
                                <w:sz w:val="20"/>
                                <w:szCs w:val="20"/>
                              </w:rPr>
                            </w:pPr>
                            <w:r>
                              <w:rPr>
                                <w:sz w:val="20"/>
                                <w:szCs w:val="20"/>
                              </w:rPr>
                              <w:t xml:space="preserve">For the river basins where no RBOs exists, data and information are exchanged through the respective Ministries of Foreign Affairs. Usually, experts and diplomats from the countries in question arrange </w:t>
                            </w:r>
                            <w:r>
                              <w:rPr>
                                <w:i/>
                                <w:sz w:val="20"/>
                                <w:szCs w:val="20"/>
                              </w:rPr>
                              <w:t xml:space="preserve">ad hoc </w:t>
                            </w:r>
                            <w:r>
                              <w:rPr>
                                <w:sz w:val="20"/>
                                <w:szCs w:val="20"/>
                              </w:rPr>
                              <w:t xml:space="preserve">meetings in order to address a particular issue. </w:t>
                            </w:r>
                          </w:p>
                          <w:p w14:paraId="299EB15A" w14:textId="77777777" w:rsidR="00FD35A3" w:rsidRDefault="00FD35A3" w:rsidP="00DC78E5">
                            <w:pPr>
                              <w:jc w:val="both"/>
                              <w:rPr>
                                <w:sz w:val="20"/>
                                <w:szCs w:val="20"/>
                              </w:rPr>
                            </w:pPr>
                          </w:p>
                          <w:p w14:paraId="4806820B" w14:textId="77777777" w:rsidR="00FD35A3" w:rsidRDefault="00FD35A3" w:rsidP="00DC78E5">
                            <w:pPr>
                              <w:jc w:val="both"/>
                              <w:rPr>
                                <w:sz w:val="20"/>
                                <w:szCs w:val="20"/>
                              </w:rPr>
                            </w:pPr>
                            <w:r>
                              <w:rPr>
                                <w:sz w:val="20"/>
                                <w:szCs w:val="20"/>
                              </w:rPr>
                              <w:t xml:space="preserve">Where RBOs are in place, data and information are mainly exchanged via the RBO. IT platforms for data collection are available at the level of each State member of the RBO. Data on climate, hydrology, socio-economics, etc., are provided by each country as an input to the RBO database. RBOs disseminate hydrological, environmental, meteorological and socio-economic information among Member States. For instances, SATH-NBA is a “satellite-based water monitoring and flow forecasting system for the Niger River Basin”, which makes data available for experts in real time. Information concerning the level of surface waters (floods and droughts) originated from this processed date is transmitted to the States. </w:t>
                            </w:r>
                          </w:p>
                          <w:p w14:paraId="3CB7AA40" w14:textId="77777777" w:rsidR="00FD35A3" w:rsidRDefault="00FD35A3" w:rsidP="00DC78E5">
                            <w:pPr>
                              <w:jc w:val="both"/>
                              <w:rPr>
                                <w:sz w:val="20"/>
                                <w:szCs w:val="20"/>
                              </w:rPr>
                            </w:pPr>
                          </w:p>
                          <w:p w14:paraId="6D0B3350" w14:textId="77777777" w:rsidR="00FD35A3" w:rsidRPr="00071ED7" w:rsidRDefault="00FD35A3" w:rsidP="00DC78E5">
                            <w:pPr>
                              <w:jc w:val="both"/>
                              <w:rPr>
                                <w:sz w:val="20"/>
                                <w:szCs w:val="20"/>
                              </w:rPr>
                            </w:pPr>
                            <w:r>
                              <w:rPr>
                                <w:sz w:val="20"/>
                                <w:szCs w:val="20"/>
                              </w:rPr>
                              <w:t xml:space="preserve">At the RBO level, information exchange also occurs through the management bodies, such as the Conference of the Heads of States and Governments (normally held biannually), the Council of Ministries (normally held annually), and the Technical Committee of Experts. Another form of data and information exchange takes place at the regional level – through the Economic Community of West African States (ECOWAS). ECOWAS’s Water Resources Co-ordination Centre collects annual data on water resources, drinking water, hygiene and sanitation and makes this available to Member States and the general public through its “WASSMO” database.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E266A" id="Text Box 29" o:spid="_x0000_s1046" type="#_x0000_t202" style="position:absolute;left:0;text-align:left;margin-left:0;margin-top:19.85pt;width:484.05pt;height:397.5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" fillcolor="white [3201]" strokecolor="#d8d8d8 [2732]" strokeweight=".5pt">
                <v:textbox>
                  <w:txbxContent>
                    <w:p w14:paraId="41D1B75B" w14:textId="77777777" w:rsidR="00FD35A3" w:rsidRPr="00071ED7" w:rsidRDefault="00FD35A3" w:rsidP="00DC78E5">
                      <w:pPr>
                        <w:jc w:val="both"/>
                        <w:rPr>
                          <w:b/>
                          <w:sz w:val="20"/>
                          <w:szCs w:val="20"/>
                        </w:rPr>
                      </w:pPr>
                      <w:r w:rsidRPr="00071ED7">
                        <w:rPr>
                          <w:b/>
                          <w:sz w:val="20"/>
                          <w:szCs w:val="20"/>
                        </w:rPr>
                        <w:t xml:space="preserve">Ivory Coast’s experiences in data and information exchange on transboundary waters </w:t>
                      </w:r>
                    </w:p>
                    <w:p w14:paraId="25740370" w14:textId="77777777" w:rsidR="00FD35A3" w:rsidRPr="00071ED7" w:rsidRDefault="00FD35A3" w:rsidP="00DC78E5">
                      <w:pPr>
                        <w:jc w:val="both"/>
                        <w:rPr>
                          <w:b/>
                          <w:sz w:val="20"/>
                          <w:szCs w:val="20"/>
                        </w:rPr>
                      </w:pPr>
                    </w:p>
                    <w:p w14:paraId="6EB4B04F" w14:textId="77777777" w:rsidR="00FD35A3" w:rsidRPr="00071ED7" w:rsidRDefault="00FD35A3" w:rsidP="00DC78E5">
                      <w:pPr>
                        <w:jc w:val="both"/>
                        <w:rPr>
                          <w:sz w:val="20"/>
                          <w:szCs w:val="20"/>
                        </w:rPr>
                      </w:pPr>
                      <w:r w:rsidRPr="00071ED7">
                        <w:rPr>
                          <w:sz w:val="20"/>
                          <w:szCs w:val="20"/>
                        </w:rPr>
                        <w:t>Ivory Coast shares eight transboundary rivers: Niger, Volta, Comoé, Bia, Tanoé, Sassandra, Cavalla and Nuon.</w:t>
                      </w:r>
                      <w:r>
                        <w:rPr>
                          <w:sz w:val="20"/>
                          <w:szCs w:val="20"/>
                        </w:rPr>
                        <w:t xml:space="preserve"> </w:t>
                      </w:r>
                      <w:r w:rsidRPr="00071ED7">
                        <w:rPr>
                          <w:sz w:val="20"/>
                          <w:szCs w:val="20"/>
                        </w:rPr>
                        <w:t xml:space="preserve">River Basin Organisations </w:t>
                      </w:r>
                      <w:r>
                        <w:rPr>
                          <w:sz w:val="20"/>
                          <w:szCs w:val="20"/>
                        </w:rPr>
                        <w:t xml:space="preserve">(RBOs) </w:t>
                      </w:r>
                      <w:r w:rsidRPr="00071ED7">
                        <w:rPr>
                          <w:sz w:val="20"/>
                          <w:szCs w:val="20"/>
                        </w:rPr>
                        <w:t xml:space="preserve">are in place for the following: </w:t>
                      </w:r>
                    </w:p>
                    <w:p w14:paraId="24DCB1A0" w14:textId="77777777" w:rsidR="00FD35A3" w:rsidRPr="00071ED7" w:rsidRDefault="00FD35A3" w:rsidP="00DC78E5">
                      <w:pPr>
                        <w:jc w:val="both"/>
                        <w:rPr>
                          <w:sz w:val="20"/>
                          <w:szCs w:val="20"/>
                        </w:rPr>
                      </w:pPr>
                    </w:p>
                    <w:p w14:paraId="41970265" w14:textId="77777777" w:rsidR="00FD35A3" w:rsidRPr="00071ED7" w:rsidRDefault="00FD35A3" w:rsidP="000246D6">
                      <w:pPr>
                        <w:pStyle w:val="ListParagraph"/>
                        <w:numPr>
                          <w:ilvl w:val="0"/>
                          <w:numId w:val="14"/>
                        </w:numPr>
                        <w:ind w:left="426"/>
                        <w:jc w:val="both"/>
                        <w:rPr>
                          <w:rFonts w:ascii="Times New Roman" w:hAnsi="Times New Roman" w:cs="Times New Roman"/>
                          <w:sz w:val="20"/>
                          <w:szCs w:val="20"/>
                        </w:rPr>
                      </w:pPr>
                      <w:r w:rsidRPr="00071ED7">
                        <w:rPr>
                          <w:rFonts w:ascii="Times New Roman" w:hAnsi="Times New Roman" w:cs="Times New Roman"/>
                          <w:sz w:val="20"/>
                          <w:szCs w:val="20"/>
                        </w:rPr>
                        <w:t>The Niger River Basin:</w:t>
                      </w:r>
                      <w:r>
                        <w:rPr>
                          <w:rFonts w:ascii="Times New Roman" w:hAnsi="Times New Roman" w:cs="Times New Roman"/>
                          <w:sz w:val="20"/>
                          <w:szCs w:val="20"/>
                        </w:rPr>
                        <w:t xml:space="preserve"> </w:t>
                      </w:r>
                      <w:r w:rsidRPr="00071ED7">
                        <w:rPr>
                          <w:rFonts w:ascii="Times New Roman" w:hAnsi="Times New Roman" w:cs="Times New Roman"/>
                          <w:sz w:val="20"/>
                          <w:szCs w:val="20"/>
                        </w:rPr>
                        <w:t xml:space="preserve">the Niger River Basin Authority, established in 1980 after succeeding the Niger River Basin Commission, includes nine </w:t>
                      </w:r>
                      <w:r>
                        <w:rPr>
                          <w:rFonts w:ascii="Times New Roman" w:hAnsi="Times New Roman" w:cs="Times New Roman"/>
                          <w:sz w:val="20"/>
                          <w:szCs w:val="20"/>
                        </w:rPr>
                        <w:t>R</w:t>
                      </w:r>
                      <w:r w:rsidRPr="00071ED7">
                        <w:rPr>
                          <w:rFonts w:ascii="Times New Roman" w:hAnsi="Times New Roman" w:cs="Times New Roman"/>
                          <w:sz w:val="20"/>
                          <w:szCs w:val="20"/>
                        </w:rPr>
                        <w:t xml:space="preserve">iparian States (Burkina Faso, Benin, Cameroon, Ivory Coast, Guinea, Mali, Niger, Nigeria and Chad). </w:t>
                      </w:r>
                    </w:p>
                    <w:p w14:paraId="5943AA2B" w14:textId="77777777" w:rsidR="00FD35A3" w:rsidRDefault="00FD35A3" w:rsidP="000246D6">
                      <w:pPr>
                        <w:pStyle w:val="ListParagraph"/>
                        <w:numPr>
                          <w:ilvl w:val="0"/>
                          <w:numId w:val="14"/>
                        </w:numPr>
                        <w:ind w:left="426"/>
                        <w:jc w:val="both"/>
                        <w:rPr>
                          <w:sz w:val="20"/>
                          <w:szCs w:val="20"/>
                        </w:rPr>
                      </w:pPr>
                      <w:r w:rsidRPr="00071ED7">
                        <w:rPr>
                          <w:rFonts w:ascii="Times New Roman" w:hAnsi="Times New Roman" w:cs="Times New Roman"/>
                          <w:sz w:val="20"/>
                          <w:szCs w:val="20"/>
                        </w:rPr>
                        <w:t>The Volta River Basin: the Volta Basin Authority, established in 2008, includes six States (Benin, Burkina Faso, Ivory Coast, Mali, Ghana and Togo).</w:t>
                      </w:r>
                      <w:r>
                        <w:rPr>
                          <w:sz w:val="20"/>
                          <w:szCs w:val="20"/>
                        </w:rPr>
                        <w:t xml:space="preserve"> </w:t>
                      </w:r>
                    </w:p>
                    <w:p w14:paraId="13E4066B" w14:textId="77777777" w:rsidR="00FD35A3" w:rsidRDefault="00FD35A3" w:rsidP="00DC78E5">
                      <w:pPr>
                        <w:jc w:val="both"/>
                        <w:rPr>
                          <w:sz w:val="20"/>
                          <w:szCs w:val="20"/>
                        </w:rPr>
                      </w:pPr>
                    </w:p>
                    <w:p w14:paraId="2DD705B2" w14:textId="77777777" w:rsidR="00FD35A3" w:rsidRDefault="00FD35A3" w:rsidP="00DC78E5">
                      <w:pPr>
                        <w:jc w:val="both"/>
                        <w:rPr>
                          <w:sz w:val="20"/>
                          <w:szCs w:val="20"/>
                        </w:rPr>
                      </w:pPr>
                      <w:r>
                        <w:rPr>
                          <w:sz w:val="20"/>
                          <w:szCs w:val="20"/>
                        </w:rPr>
                        <w:t xml:space="preserve">An RBO is also being developed for the Comoé, Bia and Tanoé River Basins – the Comoé-Bia-Tanoé Basin Authority (ABCBT). A programme of activities has been approved by the Council of Ministers and the Authority will be formally established once a Conference of the Heads of State and Government takes place. No RBO currently exists for the Sassandra, Cavalla and Nuon Rivers. </w:t>
                      </w:r>
                    </w:p>
                    <w:p w14:paraId="2D025ACD" w14:textId="77777777" w:rsidR="00FD35A3" w:rsidRDefault="00FD35A3" w:rsidP="00DC78E5">
                      <w:pPr>
                        <w:jc w:val="both"/>
                        <w:rPr>
                          <w:sz w:val="20"/>
                          <w:szCs w:val="20"/>
                        </w:rPr>
                      </w:pPr>
                    </w:p>
                    <w:p w14:paraId="4E623BD8" w14:textId="77777777" w:rsidR="00FD35A3" w:rsidRDefault="00FD35A3" w:rsidP="00DC78E5">
                      <w:pPr>
                        <w:jc w:val="both"/>
                        <w:rPr>
                          <w:sz w:val="20"/>
                          <w:szCs w:val="20"/>
                        </w:rPr>
                      </w:pPr>
                      <w:r>
                        <w:rPr>
                          <w:sz w:val="20"/>
                          <w:szCs w:val="20"/>
                        </w:rPr>
                        <w:t xml:space="preserve">For the river basins where no RBOs exists, data and information are exchanged through the respective Ministries of Foreign Affairs. Usually, experts and diplomats from the countries in question arrange </w:t>
                      </w:r>
                      <w:r>
                        <w:rPr>
                          <w:i/>
                          <w:sz w:val="20"/>
                          <w:szCs w:val="20"/>
                        </w:rPr>
                        <w:t xml:space="preserve">ad hoc </w:t>
                      </w:r>
                      <w:r>
                        <w:rPr>
                          <w:sz w:val="20"/>
                          <w:szCs w:val="20"/>
                        </w:rPr>
                        <w:t xml:space="preserve">meetings in order to address a </w:t>
                      </w:r>
                      <w:proofErr w:type="gramStart"/>
                      <w:r>
                        <w:rPr>
                          <w:sz w:val="20"/>
                          <w:szCs w:val="20"/>
                        </w:rPr>
                        <w:t>particular issue</w:t>
                      </w:r>
                      <w:proofErr w:type="gramEnd"/>
                      <w:r>
                        <w:rPr>
                          <w:sz w:val="20"/>
                          <w:szCs w:val="20"/>
                        </w:rPr>
                        <w:t xml:space="preserve">. </w:t>
                      </w:r>
                    </w:p>
                    <w:p w14:paraId="299EB15A" w14:textId="77777777" w:rsidR="00FD35A3" w:rsidRDefault="00FD35A3" w:rsidP="00DC78E5">
                      <w:pPr>
                        <w:jc w:val="both"/>
                        <w:rPr>
                          <w:sz w:val="20"/>
                          <w:szCs w:val="20"/>
                        </w:rPr>
                      </w:pPr>
                    </w:p>
                    <w:p w14:paraId="4806820B" w14:textId="77777777" w:rsidR="00FD35A3" w:rsidRDefault="00FD35A3" w:rsidP="00DC78E5">
                      <w:pPr>
                        <w:jc w:val="both"/>
                        <w:rPr>
                          <w:sz w:val="20"/>
                          <w:szCs w:val="20"/>
                        </w:rPr>
                      </w:pPr>
                      <w:r>
                        <w:rPr>
                          <w:sz w:val="20"/>
                          <w:szCs w:val="20"/>
                        </w:rPr>
                        <w:t xml:space="preserve">Where RBOs are in place, data and information are mainly exchanged via the RBO. IT platforms for data collection are available at the level of each State member of the RBO. Data on climate, hydrology, socio-economics, etc., are provided by each country as an input to the RBO database. RBOs disseminate hydrological, environmental, meteorological and socio-economic information among Member States. For instances, SATH-NBA is a “satellite-based water monitoring and flow forecasting system for the Niger River Basin”, which makes data available for experts in real time. Information concerning the level of surface waters (floods and droughts) originated from this processed date is transmitted to the States. </w:t>
                      </w:r>
                    </w:p>
                    <w:p w14:paraId="3CB7AA40" w14:textId="77777777" w:rsidR="00FD35A3" w:rsidRDefault="00FD35A3" w:rsidP="00DC78E5">
                      <w:pPr>
                        <w:jc w:val="both"/>
                        <w:rPr>
                          <w:sz w:val="20"/>
                          <w:szCs w:val="20"/>
                        </w:rPr>
                      </w:pPr>
                    </w:p>
                    <w:p w14:paraId="6D0B3350" w14:textId="77777777" w:rsidR="00FD35A3" w:rsidRPr="00071ED7" w:rsidRDefault="00FD35A3" w:rsidP="00DC78E5">
                      <w:pPr>
                        <w:jc w:val="both"/>
                        <w:rPr>
                          <w:sz w:val="20"/>
                          <w:szCs w:val="20"/>
                        </w:rPr>
                      </w:pPr>
                      <w:r>
                        <w:rPr>
                          <w:sz w:val="20"/>
                          <w:szCs w:val="20"/>
                        </w:rPr>
                        <w:t xml:space="preserve">At the RBO level, information exchange also occurs through the management bodies, such as the Conference of the Heads of States and Governments (normally held biannually), the Council of Ministries (normally held annually), and the Technical Committee of Experts. Another form of data and information exchange takes place at the regional level – through the Economic Community of West African States (ECOWAS). ECOWAS’s Water Resources Co-ordination Centre collects annual data on water resources, drinking water, hygiene and sanitation and makes this available to Member States and the general public through its “WASSMO” database. </w:t>
                      </w:r>
                    </w:p>
                  </w:txbxContent>
                </v:textbox>
                <w10:wrap type="square"/>
              </v:shape>
            </w:pict>
          </mc:Fallback>
        </mc:AlternateContent>
      </w:r>
    </w:p>
    <w:p w14:paraId="5B38D787" w14:textId="77777777" w:rsidR="00FC2916" w:rsidRPr="00D61CE6" w:rsidRDefault="00FC2916" w:rsidP="00FC2916">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D61CE6" w14:paraId="4337E939" w14:textId="77777777" w:rsidTr="00AF4D6E">
        <w:tc>
          <w:tcPr>
            <w:tcW w:w="9629" w:type="dxa"/>
          </w:tcPr>
          <w:p w14:paraId="1D51283A" w14:textId="11182AFF" w:rsidR="00347C49" w:rsidRPr="00D61CE6" w:rsidRDefault="00347C49" w:rsidP="00347C49">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7.</w:t>
            </w:r>
            <w:r w:rsidRPr="00D61CE6">
              <w:rPr>
                <w:rFonts w:asciiTheme="majorBidi" w:hAnsiTheme="majorBidi" w:cstheme="majorBidi"/>
                <w:sz w:val="22"/>
                <w:szCs w:val="22"/>
              </w:rPr>
              <w:tab/>
              <w:t xml:space="preserve">Do the riparian States carry out joint monitoring in the transboundary basin, sub-basin, part of a basin or group of basins?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55 56 57</w:t>
            </w:r>
            <w:r w:rsidRPr="00D61CE6">
              <w:rPr>
                <w:rFonts w:asciiTheme="majorBidi" w:hAnsiTheme="majorBidi" w:cstheme="majorBidi"/>
                <w:color w:val="7030A0"/>
                <w:sz w:val="22"/>
                <w:szCs w:val="22"/>
              </w:rPr>
              <w:t>]</w:t>
            </w:r>
          </w:p>
          <w:p w14:paraId="4D810D84" w14:textId="77777777" w:rsidR="00347C49" w:rsidRPr="00D61CE6" w:rsidRDefault="00347C49" w:rsidP="00EF7E1D">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AF04FA0" w14:textId="4143E387" w:rsidR="00347C49" w:rsidRPr="00D61CE6" w:rsidRDefault="00347C49" w:rsidP="00347C49">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(a)</w:t>
            </w:r>
            <w:r w:rsidRPr="00D61CE6">
              <w:rPr>
                <w:rFonts w:asciiTheme="majorBidi" w:hAnsiTheme="majorBidi" w:cstheme="majorBidi"/>
                <w:sz w:val="22"/>
                <w:szCs w:val="22"/>
              </w:rPr>
              <w:tab/>
              <w:t xml:space="preserve">If yes, what does the joint monitoring cover?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024"/>
              <w:gridCol w:w="1804"/>
              <w:gridCol w:w="1694"/>
            </w:tblGrid>
            <w:tr w:rsidR="00347C49" w:rsidRPr="00D61CE6" w14:paraId="014E7616" w14:textId="77777777" w:rsidTr="00AF4D6E">
              <w:tc>
                <w:tcPr>
                  <w:tcW w:w="0" w:type="auto"/>
                  <w:tcBorders>
                    <w:top w:val="single" w:sz="4" w:space="0" w:color="auto"/>
                    <w:bottom w:val="single" w:sz="4" w:space="0" w:color="auto"/>
                  </w:tcBorders>
                  <w:vAlign w:val="center"/>
                </w:tcPr>
                <w:p w14:paraId="202BA2B1" w14:textId="77777777" w:rsidR="00347C49" w:rsidRPr="00D61CE6" w:rsidRDefault="00347C49" w:rsidP="00347C49">
                  <w:pPr>
                    <w:spacing w:after="120"/>
                    <w:ind w:right="850"/>
                    <w:rPr>
                      <w:rFonts w:asciiTheme="majorBidi" w:hAnsiTheme="majorBidi" w:cstheme="majorBidi"/>
                      <w:sz w:val="22"/>
                      <w:szCs w:val="22"/>
                    </w:rPr>
                  </w:pPr>
                </w:p>
              </w:tc>
              <w:tc>
                <w:tcPr>
                  <w:tcW w:w="0" w:type="auto"/>
                  <w:tcBorders>
                    <w:top w:val="single" w:sz="4" w:space="0" w:color="auto"/>
                    <w:bottom w:val="single" w:sz="4" w:space="0" w:color="auto"/>
                  </w:tcBorders>
                  <w:vAlign w:val="center"/>
                </w:tcPr>
                <w:p w14:paraId="450D13A0"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i/>
                      <w:iCs/>
                      <w:sz w:val="22"/>
                      <w:szCs w:val="22"/>
                    </w:rPr>
                    <w:t>Hydrological</w:t>
                  </w:r>
                </w:p>
              </w:tc>
              <w:tc>
                <w:tcPr>
                  <w:tcW w:w="0" w:type="auto"/>
                  <w:tcBorders>
                    <w:top w:val="single" w:sz="4" w:space="0" w:color="auto"/>
                    <w:bottom w:val="single" w:sz="4" w:space="0" w:color="auto"/>
                  </w:tcBorders>
                  <w:vAlign w:val="center"/>
                </w:tcPr>
                <w:p w14:paraId="21B6CB3A"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i/>
                      <w:iCs/>
                      <w:sz w:val="22"/>
                      <w:szCs w:val="22"/>
                    </w:rPr>
                    <w:t>Ecological</w:t>
                  </w:r>
                </w:p>
              </w:tc>
              <w:tc>
                <w:tcPr>
                  <w:tcW w:w="0" w:type="auto"/>
                  <w:tcBorders>
                    <w:top w:val="single" w:sz="4" w:space="0" w:color="auto"/>
                    <w:bottom w:val="single" w:sz="4" w:space="0" w:color="auto"/>
                  </w:tcBorders>
                  <w:vAlign w:val="center"/>
                </w:tcPr>
                <w:p w14:paraId="7C9F2B56"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i/>
                      <w:iCs/>
                      <w:sz w:val="22"/>
                      <w:szCs w:val="22"/>
                    </w:rPr>
                    <w:t>Chemical</w:t>
                  </w:r>
                </w:p>
              </w:tc>
            </w:tr>
            <w:tr w:rsidR="00347C49" w:rsidRPr="00D61CE6" w14:paraId="21C048FE" w14:textId="77777777" w:rsidTr="00AF4D6E">
              <w:tc>
                <w:tcPr>
                  <w:tcW w:w="0" w:type="auto"/>
                  <w:tcBorders>
                    <w:top w:val="single" w:sz="4" w:space="0" w:color="auto"/>
                  </w:tcBorders>
                  <w:vAlign w:val="center"/>
                </w:tcPr>
                <w:p w14:paraId="3A14D693" w14:textId="77777777"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t>Border surface waters</w:t>
                  </w:r>
                </w:p>
              </w:tc>
              <w:tc>
                <w:tcPr>
                  <w:tcW w:w="0" w:type="auto"/>
                  <w:tcBorders>
                    <w:top w:val="single" w:sz="4" w:space="0" w:color="auto"/>
                  </w:tcBorders>
                  <w:vAlign w:val="center"/>
                </w:tcPr>
                <w:p w14:paraId="4C78A22A"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tcBorders>
                    <w:top w:val="single" w:sz="4" w:space="0" w:color="auto"/>
                  </w:tcBorders>
                  <w:vAlign w:val="center"/>
                </w:tcPr>
                <w:p w14:paraId="4AF2059E"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tcBorders>
                    <w:top w:val="single" w:sz="4" w:space="0" w:color="auto"/>
                  </w:tcBorders>
                  <w:vAlign w:val="center"/>
                </w:tcPr>
                <w:p w14:paraId="41CE4881"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r>
            <w:tr w:rsidR="00347C49" w:rsidRPr="00D61CE6" w14:paraId="3D5695C4" w14:textId="77777777" w:rsidTr="00AF4D6E">
              <w:tc>
                <w:tcPr>
                  <w:tcW w:w="0" w:type="auto"/>
                  <w:vAlign w:val="center"/>
                </w:tcPr>
                <w:p w14:paraId="68BD00BA" w14:textId="77777777"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t>Surface waters in the entire basin</w:t>
                  </w:r>
                </w:p>
              </w:tc>
              <w:tc>
                <w:tcPr>
                  <w:tcW w:w="0" w:type="auto"/>
                  <w:vAlign w:val="center"/>
                </w:tcPr>
                <w:p w14:paraId="35D1D236"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4D7A3802"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64C38F1F"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r>
            <w:tr w:rsidR="00347C49" w:rsidRPr="00D61CE6" w14:paraId="67FF169D" w14:textId="77777777" w:rsidTr="00AF4D6E">
              <w:tc>
                <w:tcPr>
                  <w:tcW w:w="0" w:type="auto"/>
                  <w:vAlign w:val="center"/>
                </w:tcPr>
                <w:p w14:paraId="3DBC638F" w14:textId="77777777"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t>Surface waters on the main watercourse</w:t>
                  </w:r>
                </w:p>
              </w:tc>
              <w:tc>
                <w:tcPr>
                  <w:tcW w:w="0" w:type="auto"/>
                  <w:vAlign w:val="center"/>
                </w:tcPr>
                <w:p w14:paraId="7F44393D"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7754E69F"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0F205F92"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r>
            <w:tr w:rsidR="00347C49" w:rsidRPr="00D61CE6" w14:paraId="3972926F" w14:textId="77777777" w:rsidTr="00AF4D6E">
              <w:tc>
                <w:tcPr>
                  <w:tcW w:w="0" w:type="auto"/>
                  <w:vAlign w:val="center"/>
                </w:tcPr>
                <w:p w14:paraId="4013762D" w14:textId="77777777"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lastRenderedPageBreak/>
                    <w:t>Surface waters in part of the basin</w:t>
                  </w:r>
                </w:p>
                <w:p w14:paraId="45A980D4" w14:textId="77777777"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t>please describe [fill in]</w:t>
                  </w:r>
                </w:p>
              </w:tc>
              <w:tc>
                <w:tcPr>
                  <w:tcW w:w="0" w:type="auto"/>
                  <w:vAlign w:val="center"/>
                </w:tcPr>
                <w:p w14:paraId="12C00EC0"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6D028508"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14B68755"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r>
            <w:tr w:rsidR="00347C49" w:rsidRPr="00D61CE6" w14:paraId="1B1AC533" w14:textId="77777777" w:rsidTr="00AF4D6E">
              <w:tc>
                <w:tcPr>
                  <w:tcW w:w="0" w:type="auto"/>
                  <w:vAlign w:val="center"/>
                </w:tcPr>
                <w:p w14:paraId="7B687BE5" w14:textId="40DCDB57"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t xml:space="preserve">Transboundary aquifer(s) (connected or unconnected)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58</w:t>
                  </w:r>
                  <w:r w:rsidRPr="00D61CE6">
                    <w:rPr>
                      <w:rFonts w:asciiTheme="majorBidi" w:hAnsiTheme="majorBidi" w:cstheme="majorBidi"/>
                      <w:color w:val="7030A0"/>
                      <w:sz w:val="22"/>
                      <w:szCs w:val="22"/>
                    </w:rPr>
                    <w:t>]</w:t>
                  </w:r>
                </w:p>
              </w:tc>
              <w:tc>
                <w:tcPr>
                  <w:tcW w:w="0" w:type="auto"/>
                  <w:vAlign w:val="center"/>
                </w:tcPr>
                <w:p w14:paraId="7265FCA5"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4D9A3AE7"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30D29E97" w14:textId="77777777" w:rsidR="00347C49" w:rsidRPr="00D61CE6" w:rsidRDefault="00347C49" w:rsidP="00347C49">
                  <w:pPr>
                    <w:spacing w:after="120"/>
                    <w:ind w:right="850"/>
                    <w:jc w:val="center"/>
                    <w:rPr>
                      <w:rFonts w:asciiTheme="majorBidi" w:hAnsiTheme="majorBidi" w:cstheme="majorBidi"/>
                      <w:i/>
                      <w:iCs/>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r>
            <w:tr w:rsidR="00347C49" w:rsidRPr="00D61CE6" w14:paraId="2F327AC9" w14:textId="77777777" w:rsidTr="00AF4D6E">
              <w:tc>
                <w:tcPr>
                  <w:tcW w:w="0" w:type="auto"/>
                  <w:vAlign w:val="center"/>
                </w:tcPr>
                <w:p w14:paraId="6D0BEDCC" w14:textId="39287E1A" w:rsidR="00347C49" w:rsidRPr="00D61CE6" w:rsidRDefault="00347C49" w:rsidP="00347C49">
                  <w:pPr>
                    <w:spacing w:after="120"/>
                    <w:ind w:right="850"/>
                    <w:rPr>
                      <w:rFonts w:asciiTheme="majorBidi" w:hAnsiTheme="majorBidi" w:cstheme="majorBidi"/>
                      <w:sz w:val="22"/>
                      <w:szCs w:val="22"/>
                    </w:rPr>
                  </w:pPr>
                  <w:r w:rsidRPr="00D61CE6">
                    <w:rPr>
                      <w:rFonts w:asciiTheme="majorBidi" w:hAnsiTheme="majorBidi" w:cstheme="majorBidi"/>
                      <w:sz w:val="22"/>
                      <w:szCs w:val="22"/>
                    </w:rPr>
                    <w:t xml:space="preserve">Aquifer(s) in the territory of one riparian connected to a transboundary river or lake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59</w:t>
                  </w:r>
                  <w:r w:rsidRPr="00D61CE6">
                    <w:rPr>
                      <w:rFonts w:asciiTheme="majorBidi" w:hAnsiTheme="majorBidi" w:cstheme="majorBidi"/>
                      <w:color w:val="7030A0"/>
                      <w:sz w:val="22"/>
                      <w:szCs w:val="22"/>
                    </w:rPr>
                    <w:t>]</w:t>
                  </w:r>
                </w:p>
              </w:tc>
              <w:tc>
                <w:tcPr>
                  <w:tcW w:w="0" w:type="auto"/>
                  <w:vAlign w:val="center"/>
                </w:tcPr>
                <w:p w14:paraId="7DAE94C1" w14:textId="77777777" w:rsidR="00347C49" w:rsidRPr="00D61CE6" w:rsidRDefault="00347C49" w:rsidP="00347C49">
                  <w:pPr>
                    <w:spacing w:after="120"/>
                    <w:ind w:right="850"/>
                    <w:jc w:val="center"/>
                    <w:rPr>
                      <w:rFonts w:asciiTheme="majorBidi" w:hAnsiTheme="majorBidi" w:cstheme="majorBidi"/>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2D8DB4D0" w14:textId="77777777" w:rsidR="00347C49" w:rsidRPr="00D61CE6" w:rsidRDefault="00347C49" w:rsidP="00347C49">
                  <w:pPr>
                    <w:spacing w:after="120"/>
                    <w:ind w:right="850"/>
                    <w:jc w:val="center"/>
                    <w:rPr>
                      <w:rFonts w:asciiTheme="majorBidi" w:hAnsiTheme="majorBidi" w:cstheme="majorBidi"/>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c>
                <w:tcPr>
                  <w:tcW w:w="0" w:type="auto"/>
                  <w:vAlign w:val="center"/>
                </w:tcPr>
                <w:p w14:paraId="305E5D6A" w14:textId="77777777" w:rsidR="00347C49" w:rsidRPr="00D61CE6" w:rsidRDefault="00347C49" w:rsidP="00347C49">
                  <w:pPr>
                    <w:spacing w:after="120"/>
                    <w:ind w:right="850"/>
                    <w:jc w:val="center"/>
                    <w:rPr>
                      <w:rFonts w:asciiTheme="majorBidi" w:hAnsiTheme="majorBidi" w:cstheme="majorBidi"/>
                      <w:sz w:val="22"/>
                      <w:szCs w:val="22"/>
                    </w:rPr>
                  </w:pP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tc>
            </w:tr>
          </w:tbl>
          <w:p w14:paraId="3E9D2B3D" w14:textId="178E1838" w:rsidR="00347C49" w:rsidRPr="00D61CE6" w:rsidRDefault="00347C49" w:rsidP="00347C49">
            <w:pPr>
              <w:spacing w:before="240" w:after="120"/>
              <w:ind w:left="559" w:right="850"/>
              <w:jc w:val="both"/>
              <w:rPr>
                <w:rFonts w:asciiTheme="majorBidi" w:hAnsiTheme="majorBidi" w:cstheme="majorBidi"/>
                <w:sz w:val="22"/>
                <w:szCs w:val="22"/>
              </w:rPr>
            </w:pPr>
            <w:r w:rsidRPr="00D61CE6">
              <w:rPr>
                <w:rFonts w:asciiTheme="majorBidi" w:hAnsiTheme="majorBidi" w:cstheme="majorBidi"/>
                <w:sz w:val="22"/>
                <w:szCs w:val="22"/>
              </w:rPr>
              <w:t>(b)</w:t>
            </w:r>
            <w:r w:rsidRPr="00D61CE6">
              <w:rPr>
                <w:rFonts w:asciiTheme="majorBidi" w:hAnsiTheme="majorBidi" w:cstheme="majorBidi"/>
                <w:sz w:val="22"/>
                <w:szCs w:val="22"/>
              </w:rPr>
              <w:tab/>
              <w:t>If joint monitoring is carried out, how is this done?</w:t>
            </w:r>
          </w:p>
          <w:p w14:paraId="2E90A22C" w14:textId="77777777" w:rsidR="00347C49" w:rsidRPr="00D61CE6" w:rsidRDefault="00347C49" w:rsidP="00347C49">
            <w:pPr>
              <w:ind w:left="1126" w:right="850"/>
              <w:jc w:val="both"/>
              <w:rPr>
                <w:rFonts w:asciiTheme="majorBidi" w:hAnsiTheme="majorBidi" w:cstheme="majorBidi"/>
                <w:sz w:val="22"/>
                <w:szCs w:val="22"/>
              </w:rPr>
            </w:pPr>
            <w:r w:rsidRPr="00D61CE6">
              <w:rPr>
                <w:rFonts w:asciiTheme="majorBidi" w:hAnsiTheme="majorBidi" w:cstheme="majorBidi"/>
                <w:sz w:val="22"/>
                <w:szCs w:val="22"/>
              </w:rPr>
              <w:t>National monitoring stations connected through a network</w:t>
            </w:r>
          </w:p>
          <w:p w14:paraId="7DAA31BF" w14:textId="77777777" w:rsidR="00347C49" w:rsidRPr="00D61CE6" w:rsidRDefault="00347C49" w:rsidP="00347C49">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or common stations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5435C55" w14:textId="77777777" w:rsidR="00347C49" w:rsidRPr="00D61CE6" w:rsidRDefault="00347C49" w:rsidP="00347C49">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describe: </w:t>
            </w:r>
            <w:r w:rsidRPr="00D61CE6">
              <w:rPr>
                <w:rFonts w:asciiTheme="majorBidi" w:hAnsiTheme="majorBidi" w:cstheme="majorBidi"/>
                <w:sz w:val="22"/>
                <w:szCs w:val="22"/>
              </w:rPr>
              <w:t>[fill in]</w:t>
            </w:r>
          </w:p>
          <w:p w14:paraId="0439EABF" w14:textId="77777777" w:rsidR="00347C49" w:rsidRPr="00D61CE6" w:rsidRDefault="00347C49" w:rsidP="00347C49">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and agreed methodologies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CEF47E6" w14:textId="77777777" w:rsidR="00347C49" w:rsidRPr="00D61CE6" w:rsidRDefault="00347C49" w:rsidP="00347C49">
            <w:pPr>
              <w:spacing w:after="120"/>
              <w:ind w:left="1126" w:right="850"/>
              <w:jc w:val="both"/>
              <w:rPr>
                <w:rFonts w:asciiTheme="majorBidi" w:hAnsiTheme="majorBidi" w:cstheme="majorBidi"/>
                <w:sz w:val="22"/>
                <w:szCs w:val="22"/>
              </w:rPr>
            </w:pPr>
            <w:bookmarkStart w:id="24" w:name="_Hlk508758785"/>
            <w:r w:rsidRPr="00D61CE6">
              <w:rPr>
                <w:rFonts w:asciiTheme="majorBidi" w:hAnsiTheme="majorBidi" w:cstheme="majorBidi"/>
                <w:i/>
                <w:sz w:val="22"/>
                <w:szCs w:val="22"/>
              </w:rPr>
              <w:t xml:space="preserve">Please describe: </w:t>
            </w:r>
            <w:r w:rsidRPr="00D61CE6">
              <w:rPr>
                <w:rFonts w:asciiTheme="majorBidi" w:hAnsiTheme="majorBidi" w:cstheme="majorBidi"/>
                <w:sz w:val="22"/>
                <w:szCs w:val="22"/>
              </w:rPr>
              <w:t>[fill in]</w:t>
            </w:r>
          </w:p>
          <w:bookmarkEnd w:id="24"/>
          <w:p w14:paraId="42A62A55" w14:textId="77777777" w:rsidR="00347C49" w:rsidRPr="00D61CE6" w:rsidRDefault="00347C49" w:rsidP="00347C49">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sampling</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BB2C84E" w14:textId="77777777" w:rsidR="00347C49" w:rsidRPr="00D61CE6" w:rsidRDefault="00347C49" w:rsidP="00347C49">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describe: </w:t>
            </w:r>
            <w:r w:rsidRPr="00D61CE6">
              <w:rPr>
                <w:rFonts w:asciiTheme="majorBidi" w:hAnsiTheme="majorBidi" w:cstheme="majorBidi"/>
                <w:sz w:val="22"/>
                <w:szCs w:val="22"/>
              </w:rPr>
              <w:t>[fill in]</w:t>
            </w:r>
          </w:p>
          <w:p w14:paraId="14BB58D7" w14:textId="77777777" w:rsidR="00347C49" w:rsidRPr="00D61CE6" w:rsidRDefault="00347C49" w:rsidP="00347C49">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Common monitoring network</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24BF75C" w14:textId="77777777" w:rsidR="00347C49" w:rsidRPr="00D61CE6" w:rsidRDefault="00347C49" w:rsidP="00347C49">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describe: </w:t>
            </w:r>
            <w:r w:rsidRPr="00D61CE6">
              <w:rPr>
                <w:rFonts w:asciiTheme="majorBidi" w:hAnsiTheme="majorBidi" w:cstheme="majorBidi"/>
                <w:sz w:val="22"/>
                <w:szCs w:val="22"/>
              </w:rPr>
              <w:t>[fill in]</w:t>
            </w:r>
          </w:p>
          <w:p w14:paraId="675D7AA8" w14:textId="77777777" w:rsidR="00347C49" w:rsidRPr="00D61CE6" w:rsidRDefault="00347C49" w:rsidP="00347C49">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Common agreed parameters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8377127" w14:textId="77777777" w:rsidR="00347C49" w:rsidRPr="00D61CE6" w:rsidRDefault="00347C49" w:rsidP="00347C49">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Please describe: </w:t>
            </w:r>
            <w:r w:rsidRPr="00D61CE6">
              <w:rPr>
                <w:rFonts w:asciiTheme="majorBidi" w:hAnsiTheme="majorBidi" w:cstheme="majorBidi"/>
                <w:sz w:val="22"/>
                <w:szCs w:val="22"/>
              </w:rPr>
              <w:t>[fill in]</w:t>
            </w:r>
          </w:p>
          <w:p w14:paraId="51FC8AC8" w14:textId="77777777" w:rsidR="00347C49" w:rsidRPr="00D61CE6" w:rsidRDefault="00347C49" w:rsidP="00347C49">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ab/>
              <w:t>(c)</w:t>
            </w:r>
            <w:r w:rsidRPr="00D61CE6">
              <w:rPr>
                <w:rFonts w:asciiTheme="majorBidi" w:hAnsiTheme="majorBidi" w:cstheme="majorBidi"/>
                <w:sz w:val="22"/>
                <w:szCs w:val="22"/>
              </w:rPr>
              <w:tab/>
              <w:t>Please describe the main achievements regarding joint monitoring, if any: [fill in]</w:t>
            </w:r>
          </w:p>
          <w:p w14:paraId="6064FB89" w14:textId="77777777" w:rsidR="00347C49" w:rsidRPr="00D61CE6" w:rsidRDefault="00347C49" w:rsidP="00347C49">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(d)</w:t>
            </w:r>
            <w:r w:rsidRPr="00D61CE6">
              <w:rPr>
                <w:rFonts w:asciiTheme="majorBidi" w:hAnsiTheme="majorBidi" w:cstheme="majorBidi"/>
                <w:sz w:val="22"/>
                <w:szCs w:val="22"/>
              </w:rPr>
              <w:tab/>
              <w:t>Please describe any difficulties experienced with joint monitoring:</w:t>
            </w:r>
            <w:r w:rsidRPr="00D61CE6">
              <w:rPr>
                <w:rFonts w:asciiTheme="majorBidi" w:hAnsiTheme="majorBidi" w:cstheme="majorBidi"/>
                <w:i/>
                <w:sz w:val="22"/>
                <w:szCs w:val="22"/>
              </w:rPr>
              <w:t xml:space="preserve"> </w:t>
            </w:r>
            <w:r w:rsidRPr="00D61CE6">
              <w:rPr>
                <w:rFonts w:asciiTheme="majorBidi" w:hAnsiTheme="majorBidi" w:cstheme="majorBidi"/>
                <w:sz w:val="22"/>
                <w:szCs w:val="22"/>
              </w:rPr>
              <w:t>[fill in]</w:t>
            </w:r>
          </w:p>
          <w:p w14:paraId="1D12B1A8" w14:textId="10B6275C" w:rsidR="00347C49" w:rsidRPr="00D61CE6" w:rsidRDefault="00347C49" w:rsidP="00347C49">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8.</w:t>
            </w:r>
            <w:r w:rsidRPr="00D61CE6">
              <w:rPr>
                <w:rFonts w:asciiTheme="majorBidi" w:hAnsiTheme="majorBidi" w:cstheme="majorBidi"/>
                <w:sz w:val="22"/>
                <w:szCs w:val="22"/>
              </w:rPr>
              <w:tab/>
              <w:t xml:space="preserve">Do the riparian States carry out joint assessment of the transboundary basin, sub-basin, part of a basin or group of basins?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60</w:t>
            </w:r>
            <w:r w:rsidRPr="00D61CE6">
              <w:rPr>
                <w:rFonts w:asciiTheme="majorBidi" w:hAnsiTheme="majorBidi" w:cstheme="majorBidi"/>
                <w:color w:val="7030A0"/>
                <w:sz w:val="22"/>
                <w:szCs w:val="22"/>
              </w:rPr>
              <w:t>]</w:t>
            </w:r>
          </w:p>
          <w:p w14:paraId="7136294F" w14:textId="77777777" w:rsidR="00347C49" w:rsidRPr="00D61CE6" w:rsidRDefault="00347C49" w:rsidP="00EF7E1D">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92A34C9" w14:textId="7D54BD46" w:rsidR="00FC2916" w:rsidRPr="00D61CE6" w:rsidRDefault="00347C49" w:rsidP="00EF7E1D">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ab/>
              <w:t>If yes, please provide the date of the last or only assessment, the frequency and scope (e.g., surface waters or groundwaters only, pollution sources, etc.) of the assessment</w:t>
            </w:r>
            <w:r w:rsidRPr="00D61CE6">
              <w:rPr>
                <w:rFonts w:asciiTheme="majorBidi" w:hAnsiTheme="majorBidi" w:cstheme="majorBidi"/>
                <w:b/>
                <w:bCs/>
                <w:i/>
                <w:sz w:val="22"/>
                <w:szCs w:val="22"/>
              </w:rPr>
              <w:t xml:space="preserve">, </w:t>
            </w:r>
            <w:r w:rsidRPr="00D61CE6">
              <w:rPr>
                <w:rFonts w:asciiTheme="majorBidi" w:hAnsiTheme="majorBidi" w:cstheme="majorBidi"/>
                <w:i/>
                <w:sz w:val="22"/>
                <w:szCs w:val="22"/>
              </w:rPr>
              <w:t>and assessment methodology applied</w:t>
            </w:r>
            <w:r w:rsidRPr="00D61CE6">
              <w:rPr>
                <w:rFonts w:asciiTheme="majorBidi" w:hAnsiTheme="majorBidi" w:cstheme="majorBidi"/>
                <w:sz w:val="22"/>
                <w:szCs w:val="22"/>
              </w:rPr>
              <w:t>: [fill in]</w:t>
            </w:r>
          </w:p>
        </w:tc>
      </w:tr>
    </w:tbl>
    <w:p w14:paraId="52FB0041" w14:textId="77777777" w:rsidR="00FC2916" w:rsidRPr="00D61CE6" w:rsidRDefault="00FC2916" w:rsidP="00FC2916">
      <w:pPr>
        <w:pStyle w:val="SingleTxtG"/>
        <w:spacing w:after="0" w:line="240" w:lineRule="auto"/>
        <w:ind w:left="0" w:right="1138"/>
        <w:rPr>
          <w:rFonts w:asciiTheme="majorBidi" w:hAnsiTheme="majorBidi" w:cstheme="majorBidi"/>
          <w:sz w:val="22"/>
          <w:szCs w:val="22"/>
        </w:rPr>
      </w:pPr>
    </w:p>
    <w:p w14:paraId="5395A5E4" w14:textId="72E9F396" w:rsidR="00DC78E5" w:rsidRPr="00D61CE6" w:rsidRDefault="00DC78E5"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iCs/>
          <w:sz w:val="22"/>
          <w:szCs w:val="22"/>
        </w:rPr>
        <w:t xml:space="preserve">For a definition of “joint monitoring” see note </w:t>
      </w:r>
      <w:r w:rsidRPr="00D61CE6">
        <w:rPr>
          <w:rFonts w:asciiTheme="majorBidi" w:hAnsiTheme="majorBidi" w:cstheme="majorBidi"/>
          <w:iCs/>
          <w:sz w:val="22"/>
          <w:szCs w:val="22"/>
        </w:rPr>
        <w:fldChar w:fldCharType="begin"/>
      </w:r>
      <w:r w:rsidRPr="00D61CE6">
        <w:rPr>
          <w:rFonts w:asciiTheme="majorBidi" w:hAnsiTheme="majorBidi" w:cstheme="majorBidi"/>
          <w:iCs/>
          <w:sz w:val="22"/>
          <w:szCs w:val="22"/>
        </w:rPr>
        <w:instrText xml:space="preserve"> REF _Ref12010150 \r \h  \* MERGEFORMAT </w:instrText>
      </w:r>
      <w:r w:rsidRPr="00D61CE6">
        <w:rPr>
          <w:rFonts w:asciiTheme="majorBidi" w:hAnsiTheme="majorBidi" w:cstheme="majorBidi"/>
          <w:iCs/>
          <w:sz w:val="22"/>
          <w:szCs w:val="22"/>
        </w:rPr>
      </w:r>
      <w:r w:rsidRPr="00D61CE6">
        <w:rPr>
          <w:rFonts w:asciiTheme="majorBidi" w:hAnsiTheme="majorBidi" w:cstheme="majorBidi"/>
          <w:iCs/>
          <w:sz w:val="22"/>
          <w:szCs w:val="22"/>
        </w:rPr>
        <w:fldChar w:fldCharType="separate"/>
      </w:r>
      <w:r w:rsidR="00B645A3">
        <w:rPr>
          <w:rFonts w:asciiTheme="majorBidi" w:hAnsiTheme="majorBidi" w:cstheme="majorBidi"/>
          <w:iCs/>
          <w:sz w:val="22"/>
          <w:szCs w:val="22"/>
          <w:cs/>
        </w:rPr>
        <w:t>‎</w:t>
      </w:r>
      <w:r w:rsidR="00B645A3">
        <w:rPr>
          <w:rFonts w:asciiTheme="majorBidi" w:hAnsiTheme="majorBidi" w:cstheme="majorBidi"/>
          <w:iCs/>
          <w:sz w:val="22"/>
          <w:szCs w:val="22"/>
        </w:rPr>
        <w:t>[</w:t>
      </w:r>
      <w:r w:rsidR="00B645A3" w:rsidRPr="00B645A3">
        <w:rPr>
          <w:rFonts w:asciiTheme="majorBidi" w:hAnsiTheme="majorBidi" w:cstheme="majorBidi"/>
          <w:iCs/>
          <w:color w:val="7030A0"/>
          <w:sz w:val="22"/>
          <w:szCs w:val="22"/>
        </w:rPr>
        <w:t>28</w:t>
      </w:r>
      <w:r w:rsidR="00B645A3">
        <w:rPr>
          <w:rFonts w:asciiTheme="majorBidi" w:hAnsiTheme="majorBidi" w:cstheme="majorBidi"/>
          <w:iCs/>
          <w:sz w:val="22"/>
          <w:szCs w:val="22"/>
        </w:rPr>
        <w:t>]</w:t>
      </w:r>
      <w:r w:rsidRPr="00D61CE6">
        <w:rPr>
          <w:rFonts w:asciiTheme="majorBidi" w:hAnsiTheme="majorBidi" w:cstheme="majorBidi"/>
          <w:iCs/>
          <w:sz w:val="22"/>
          <w:szCs w:val="22"/>
        </w:rPr>
        <w:fldChar w:fldCharType="end"/>
      </w:r>
      <w:r w:rsidRPr="00D61CE6">
        <w:rPr>
          <w:rFonts w:asciiTheme="majorBidi" w:hAnsiTheme="majorBidi" w:cstheme="majorBidi"/>
          <w:iCs/>
          <w:sz w:val="22"/>
          <w:szCs w:val="22"/>
        </w:rPr>
        <w:t xml:space="preserve"> above. </w:t>
      </w:r>
    </w:p>
    <w:p w14:paraId="2F09FD03" w14:textId="77777777" w:rsidR="00DC78E5" w:rsidRPr="00D61CE6" w:rsidRDefault="00DC78E5" w:rsidP="000246D6">
      <w:pPr>
        <w:pStyle w:val="SingleTxtG"/>
        <w:numPr>
          <w:ilvl w:val="0"/>
          <w:numId w:val="10"/>
        </w:numPr>
        <w:ind w:right="9"/>
        <w:rPr>
          <w:rFonts w:asciiTheme="majorBidi" w:hAnsiTheme="majorBidi" w:cstheme="majorBidi"/>
          <w:iCs/>
          <w:sz w:val="22"/>
          <w:szCs w:val="22"/>
        </w:rPr>
      </w:pPr>
      <w:r w:rsidRPr="00D61CE6">
        <w:rPr>
          <w:rFonts w:asciiTheme="majorBidi" w:hAnsiTheme="majorBidi" w:cstheme="majorBidi"/>
          <w:bCs/>
          <w:iCs/>
          <w:sz w:val="22"/>
          <w:szCs w:val="22"/>
        </w:rPr>
        <w:t xml:space="preserve">The Water Convention provides that, “Riparian Parties shall establish and implement joint programmes for monitoring the conditions of transboundary waters, including floods and ice drifts, as well as transboundary impact” (Art. 11). The </w:t>
      </w:r>
      <w:r w:rsidRPr="00D61CE6">
        <w:rPr>
          <w:rFonts w:asciiTheme="majorBidi" w:hAnsiTheme="majorBidi" w:cstheme="majorBidi"/>
          <w:bCs/>
          <w:i/>
          <w:iCs/>
          <w:sz w:val="22"/>
          <w:szCs w:val="22"/>
        </w:rPr>
        <w:t xml:space="preserve">Guide to Implementing the Water Convention </w:t>
      </w:r>
      <w:r w:rsidRPr="00D61CE6">
        <w:rPr>
          <w:rFonts w:asciiTheme="majorBidi" w:hAnsiTheme="majorBidi" w:cstheme="majorBidi"/>
          <w:bCs/>
          <w:iCs/>
          <w:sz w:val="22"/>
          <w:szCs w:val="22"/>
        </w:rPr>
        <w:t xml:space="preserve">identifies several basic elements of a joint monitoring programme, including a) the objectives or needs to be achieved in terms of policy relevant information to be obtained; b) the identification of monitoring sites; c) the selection of </w:t>
      </w:r>
      <w:r w:rsidRPr="00D61CE6">
        <w:rPr>
          <w:rFonts w:asciiTheme="majorBidi" w:hAnsiTheme="majorBidi" w:cstheme="majorBidi"/>
          <w:bCs/>
          <w:iCs/>
          <w:sz w:val="22"/>
          <w:szCs w:val="22"/>
        </w:rPr>
        <w:lastRenderedPageBreak/>
        <w:t xml:space="preserve">determinants for surface water, groundwater, suspended solids and sediments; d) sampling frequency; and sampling and analytical methods (ECE, 2013, pp. 80-82). </w:t>
      </w:r>
    </w:p>
    <w:p w14:paraId="2D3C261F" w14:textId="77777777"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While other questions ask whether joint monitoring is provided for in an agreement or arrangement (section II, question 2(d)), or within the tasks and activities of a joint body or mechanism (Section II, question 3(g)), this question asks whether joint monitoring </w:t>
      </w:r>
      <w:r w:rsidRPr="00D61CE6">
        <w:rPr>
          <w:rFonts w:asciiTheme="majorBidi" w:hAnsiTheme="majorBidi" w:cstheme="majorBidi"/>
          <w:bCs/>
          <w:i/>
          <w:iCs/>
          <w:sz w:val="22"/>
          <w:szCs w:val="22"/>
        </w:rPr>
        <w:t xml:space="preserve">actually </w:t>
      </w:r>
      <w:r w:rsidRPr="00D61CE6">
        <w:rPr>
          <w:rFonts w:asciiTheme="majorBidi" w:hAnsiTheme="majorBidi" w:cstheme="majorBidi"/>
          <w:bCs/>
          <w:iCs/>
          <w:sz w:val="22"/>
          <w:szCs w:val="22"/>
        </w:rPr>
        <w:t>takes place with the basin(s), sub-basin or part of a basin irrespective of whether or not an agreement or arrangement is in place, or a joint body or mechanism has been established.</w:t>
      </w:r>
    </w:p>
    <w:p w14:paraId="778F386B" w14:textId="7A34FBB8"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For an explanation of different types of aquifers, see note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_Ref12285228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Pr>
          <w:rFonts w:asciiTheme="majorBidi" w:hAnsiTheme="majorBidi" w:cstheme="majorBidi"/>
          <w:bCs/>
          <w:iCs/>
          <w:sz w:val="22"/>
          <w:szCs w:val="22"/>
          <w:cs/>
        </w:rPr>
        <w:t>‎</w:t>
      </w:r>
      <w:r w:rsidR="00B645A3" w:rsidRPr="00B645A3">
        <w:rPr>
          <w:rFonts w:asciiTheme="majorBidi" w:hAnsiTheme="majorBidi" w:cstheme="majorBidi"/>
          <w:bCs/>
          <w:iCs/>
          <w:color w:val="7030A0"/>
          <w:sz w:val="22"/>
          <w:szCs w:val="22"/>
        </w:rPr>
        <w:t>[7]</w:t>
      </w:r>
      <w:r w:rsidRPr="00D61CE6">
        <w:rPr>
          <w:rFonts w:asciiTheme="majorBidi" w:hAnsiTheme="majorBidi" w:cstheme="majorBidi"/>
          <w:bCs/>
          <w:iCs/>
          <w:sz w:val="22"/>
          <w:szCs w:val="22"/>
        </w:rPr>
        <w:fldChar w:fldCharType="end"/>
      </w:r>
    </w:p>
    <w:p w14:paraId="4C7453D0" w14:textId="564F239E" w:rsidR="00DC78E5"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For an explanation of different types of aquifers, see note </w:t>
      </w:r>
      <w:r w:rsidRPr="00D61CE6">
        <w:rPr>
          <w:rFonts w:asciiTheme="majorBidi" w:hAnsiTheme="majorBidi" w:cstheme="majorBidi"/>
          <w:bCs/>
          <w:iCs/>
          <w:sz w:val="22"/>
          <w:szCs w:val="22"/>
        </w:rPr>
        <w:fldChar w:fldCharType="begin"/>
      </w:r>
      <w:r w:rsidRPr="00D61CE6">
        <w:rPr>
          <w:rFonts w:asciiTheme="majorBidi" w:hAnsiTheme="majorBidi" w:cstheme="majorBidi"/>
          <w:bCs/>
          <w:iCs/>
          <w:sz w:val="22"/>
          <w:szCs w:val="22"/>
        </w:rPr>
        <w:instrText xml:space="preserve"> REF _Ref12285228 \r \h  \* MERGEFORMAT </w:instrText>
      </w:r>
      <w:r w:rsidRPr="00D61CE6">
        <w:rPr>
          <w:rFonts w:asciiTheme="majorBidi" w:hAnsiTheme="majorBidi" w:cstheme="majorBidi"/>
          <w:bCs/>
          <w:iCs/>
          <w:sz w:val="22"/>
          <w:szCs w:val="22"/>
        </w:rPr>
      </w:r>
      <w:r w:rsidRPr="00D61CE6">
        <w:rPr>
          <w:rFonts w:asciiTheme="majorBidi" w:hAnsiTheme="majorBidi" w:cstheme="majorBidi"/>
          <w:bCs/>
          <w:iCs/>
          <w:sz w:val="22"/>
          <w:szCs w:val="22"/>
        </w:rPr>
        <w:fldChar w:fldCharType="separate"/>
      </w:r>
      <w:r w:rsidR="00B645A3" w:rsidRPr="00B645A3">
        <w:rPr>
          <w:rFonts w:asciiTheme="majorBidi" w:hAnsiTheme="majorBidi" w:cstheme="majorBidi"/>
          <w:bCs/>
          <w:iCs/>
          <w:color w:val="7030A0"/>
          <w:sz w:val="22"/>
          <w:szCs w:val="22"/>
          <w:cs/>
        </w:rPr>
        <w:t>‎</w:t>
      </w:r>
      <w:r w:rsidR="00B645A3" w:rsidRPr="00B645A3">
        <w:rPr>
          <w:rFonts w:asciiTheme="majorBidi" w:hAnsiTheme="majorBidi" w:cstheme="majorBidi"/>
          <w:bCs/>
          <w:iCs/>
          <w:color w:val="7030A0"/>
          <w:sz w:val="22"/>
          <w:szCs w:val="22"/>
        </w:rPr>
        <w:t>[7</w:t>
      </w:r>
      <w:r w:rsidR="00B645A3">
        <w:rPr>
          <w:rFonts w:asciiTheme="majorBidi" w:hAnsiTheme="majorBidi" w:cstheme="majorBidi"/>
          <w:bCs/>
          <w:iCs/>
          <w:sz w:val="22"/>
          <w:szCs w:val="22"/>
        </w:rPr>
        <w:t>]</w:t>
      </w:r>
      <w:r w:rsidRPr="00D61CE6">
        <w:rPr>
          <w:rFonts w:asciiTheme="majorBidi" w:hAnsiTheme="majorBidi" w:cstheme="majorBidi"/>
          <w:bCs/>
          <w:iCs/>
          <w:sz w:val="22"/>
          <w:szCs w:val="22"/>
        </w:rPr>
        <w:fldChar w:fldCharType="end"/>
      </w:r>
      <w:r w:rsidRPr="00D61CE6">
        <w:rPr>
          <w:rFonts w:asciiTheme="majorBidi" w:hAnsiTheme="majorBidi" w:cstheme="majorBidi"/>
          <w:bCs/>
          <w:iCs/>
          <w:sz w:val="22"/>
          <w:szCs w:val="22"/>
        </w:rPr>
        <w:t xml:space="preserve">. </w:t>
      </w:r>
    </w:p>
    <w:p w14:paraId="3EFE392F" w14:textId="2E43F1E3" w:rsidR="00347C49" w:rsidRPr="00D61CE6" w:rsidRDefault="00DC78E5"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provides that, “the Riparian Parties shall, at regular intervals, carry out joint or coordinated assessments of the conditions of transboundary waters and the effectiveness of measures taken for the prevention, control and reduction of transboundary impact” (Art. 11(3)). Joint monitoring is a critical pre-requisite for carrying out such assessments and in the identification of the magnitude of any water-related problems (UNECE, </w:t>
      </w:r>
      <w:r w:rsidRPr="00D61CE6">
        <w:rPr>
          <w:rFonts w:asciiTheme="majorBidi" w:hAnsiTheme="majorBidi" w:cstheme="majorBidi"/>
          <w:sz w:val="22"/>
          <w:szCs w:val="22"/>
        </w:rPr>
        <w:t xml:space="preserve">2006, </w:t>
      </w:r>
      <w:r w:rsidRPr="00D61CE6">
        <w:rPr>
          <w:rFonts w:asciiTheme="majorBidi" w:hAnsiTheme="majorBidi" w:cstheme="majorBidi"/>
          <w:bCs/>
          <w:iCs/>
          <w:sz w:val="22"/>
          <w:szCs w:val="22"/>
        </w:rPr>
        <w:t>p. 1). In turn, “assessments” aim to consider, “the current state of water quantity and quality and their variability in space and time, including appraisals of the hydrological, morphological, physiochemical, chemical, biological and/or microbiological conditions in relation to reference conditions, human health effects and/or the existing or planned uses of waters” (UNECE, 2006, p. 3)</w:t>
      </w:r>
    </w:p>
    <w:p w14:paraId="39E499EA"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61CE6" w14:paraId="7EC63018" w14:textId="77777777" w:rsidTr="00AF4D6E">
        <w:tc>
          <w:tcPr>
            <w:tcW w:w="9629" w:type="dxa"/>
          </w:tcPr>
          <w:p w14:paraId="74853E25" w14:textId="58F64113" w:rsidR="00EF7E1D" w:rsidRPr="00D61CE6" w:rsidRDefault="00EF7E1D" w:rsidP="00EF7E1D">
            <w:pPr>
              <w:spacing w:after="120"/>
              <w:ind w:left="559" w:right="850" w:hanging="559"/>
              <w:jc w:val="both"/>
              <w:rPr>
                <w:rFonts w:asciiTheme="majorBidi" w:hAnsiTheme="majorBidi" w:cstheme="majorBidi"/>
                <w:sz w:val="22"/>
                <w:szCs w:val="22"/>
              </w:rPr>
            </w:pPr>
            <w:r w:rsidRPr="00D61CE6">
              <w:rPr>
                <w:rFonts w:asciiTheme="majorBidi" w:hAnsiTheme="majorBidi" w:cstheme="majorBidi"/>
                <w:sz w:val="22"/>
                <w:szCs w:val="22"/>
              </w:rPr>
              <w:t>9.</w:t>
            </w:r>
            <w:r w:rsidRPr="00D61CE6">
              <w:rPr>
                <w:rFonts w:asciiTheme="majorBidi" w:hAnsiTheme="majorBidi" w:cstheme="majorBidi"/>
                <w:sz w:val="22"/>
                <w:szCs w:val="22"/>
              </w:rPr>
              <w:tab/>
              <w:t xml:space="preserve">Have the riparian States agreed to use joint water quality standards?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61 62</w:t>
            </w:r>
            <w:r w:rsidRPr="00D61CE6">
              <w:rPr>
                <w:rFonts w:asciiTheme="majorBidi" w:hAnsiTheme="majorBidi" w:cstheme="majorBidi"/>
                <w:color w:val="7030A0"/>
                <w:sz w:val="22"/>
                <w:szCs w:val="22"/>
              </w:rPr>
              <w:t>]</w:t>
            </w:r>
          </w:p>
          <w:p w14:paraId="36ADFE3D" w14:textId="77777777" w:rsidR="00EF7E1D" w:rsidRPr="00D61CE6" w:rsidRDefault="00EF7E1D" w:rsidP="00EF7E1D">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E124AA3" w14:textId="5C88D291" w:rsidR="00347C49" w:rsidRPr="00D61CE6" w:rsidRDefault="00EF7E1D" w:rsidP="00EF7E1D">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ab/>
              <w:t>If yes, what standards have been applied, e.g. international or regional standards (please specify which), or have national standards of the riparian States been applied?</w:t>
            </w:r>
            <w:r w:rsidRPr="00D61CE6">
              <w:rPr>
                <w:rFonts w:asciiTheme="majorBidi" w:hAnsiTheme="majorBidi" w:cstheme="majorBidi"/>
                <w:sz w:val="22"/>
                <w:szCs w:val="22"/>
              </w:rPr>
              <w:t xml:space="preserve"> [fill in]</w:t>
            </w:r>
          </w:p>
        </w:tc>
      </w:tr>
    </w:tbl>
    <w:p w14:paraId="143011FE"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p w14:paraId="4E3BE46B"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For water quality standards to be considered “joint”, the riparian States should agree to implement the same, or at least comparable, water quality standards. </w:t>
      </w:r>
    </w:p>
    <w:p w14:paraId="6AB6CDB6"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This question can be seen as an extension of section II, question 2(d), and question 3(g), which ask if water quality, and the elaboration of water quality objectives, is a topic of cooperation within an agreement or arrangement and/or a task of a joint body or mechanism. There should therefore be a consistency in the responses to these questions. For example, riparian States may have agreed to use joint water quality standards within the text of an agreement or arrangement itself.</w:t>
      </w:r>
    </w:p>
    <w:p w14:paraId="3BABB0BF"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61CE6" w14:paraId="20E67570" w14:textId="77777777" w:rsidTr="00AF4D6E">
        <w:tc>
          <w:tcPr>
            <w:tcW w:w="9629" w:type="dxa"/>
          </w:tcPr>
          <w:p w14:paraId="42AB8370" w14:textId="312CA706" w:rsidR="00EF7E1D" w:rsidRPr="00D61CE6" w:rsidRDefault="00EF7E1D" w:rsidP="00EF7E1D">
            <w:pPr>
              <w:spacing w:after="120"/>
              <w:ind w:left="559" w:right="850" w:hanging="559"/>
              <w:jc w:val="both"/>
              <w:rPr>
                <w:rFonts w:asciiTheme="majorBidi" w:hAnsiTheme="majorBidi" w:cstheme="majorBidi"/>
                <w:sz w:val="22"/>
                <w:szCs w:val="22"/>
              </w:rPr>
            </w:pPr>
            <w:r w:rsidRPr="00D61CE6">
              <w:rPr>
                <w:rFonts w:asciiTheme="majorBidi" w:hAnsiTheme="majorBidi" w:cstheme="majorBidi"/>
                <w:sz w:val="22"/>
                <w:szCs w:val="22"/>
              </w:rPr>
              <w:t>10.</w:t>
            </w:r>
            <w:r w:rsidRPr="00D61CE6">
              <w:rPr>
                <w:rFonts w:asciiTheme="majorBidi" w:hAnsiTheme="majorBidi" w:cstheme="majorBidi"/>
                <w:sz w:val="22"/>
                <w:szCs w:val="22"/>
              </w:rPr>
              <w:tab/>
              <w:t xml:space="preserve">What are the measures implemented to prevent or limit the transboundary impact of accidental pollution?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63</w:t>
            </w:r>
            <w:r w:rsidRPr="00D61CE6">
              <w:rPr>
                <w:rFonts w:asciiTheme="majorBidi" w:hAnsiTheme="majorBidi" w:cstheme="majorBidi"/>
                <w:color w:val="7030A0"/>
                <w:sz w:val="22"/>
                <w:szCs w:val="22"/>
              </w:rPr>
              <w:t>]</w:t>
            </w:r>
          </w:p>
          <w:p w14:paraId="48DE431E" w14:textId="77777777" w:rsidR="00EF7E1D" w:rsidRPr="00D61CE6" w:rsidRDefault="00EF7E1D" w:rsidP="00EF7E1D">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Notification and communication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1C1B12A" w14:textId="77777777" w:rsidR="00EF7E1D" w:rsidRPr="00D61CE6" w:rsidRDefault="00EF7E1D" w:rsidP="00EF7E1D">
            <w:pPr>
              <w:ind w:left="1126" w:right="850"/>
              <w:jc w:val="both"/>
              <w:rPr>
                <w:rFonts w:asciiTheme="majorBidi" w:hAnsiTheme="majorBidi" w:cstheme="majorBidi"/>
                <w:sz w:val="22"/>
                <w:szCs w:val="22"/>
              </w:rPr>
            </w:pPr>
            <w:r w:rsidRPr="00D61CE6">
              <w:rPr>
                <w:rFonts w:asciiTheme="majorBidi" w:hAnsiTheme="majorBidi" w:cstheme="majorBidi"/>
                <w:sz w:val="22"/>
                <w:szCs w:val="22"/>
              </w:rPr>
              <w:t>Coordinated or joint early warning</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or alarm system for accidental</w:t>
            </w:r>
          </w:p>
          <w:p w14:paraId="4EB654E0" w14:textId="77777777" w:rsidR="00EF7E1D" w:rsidRPr="00D61CE6" w:rsidRDefault="00EF7E1D" w:rsidP="00EF7E1D">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pollution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3E2ED31" w14:textId="0726085B" w:rsidR="00EF7E1D" w:rsidRPr="00D61CE6" w:rsidRDefault="00EF7E1D" w:rsidP="00EF7E1D">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64</w:t>
            </w:r>
            <w:r w:rsidRPr="00D61CE6">
              <w:rPr>
                <w:rFonts w:asciiTheme="majorBidi" w:hAnsiTheme="majorBidi" w:cstheme="majorBidi"/>
                <w:color w:val="7030A0"/>
                <w:sz w:val="22"/>
                <w:szCs w:val="22"/>
              </w:rPr>
              <w:t>]</w:t>
            </w:r>
          </w:p>
          <w:p w14:paraId="73B24624"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No measures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9BC1E62" w14:textId="05A30C10" w:rsidR="00347C49"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i/>
                <w:sz w:val="22"/>
                <w:szCs w:val="22"/>
              </w:rPr>
              <w:tab/>
              <w:t xml:space="preserve">If not, why not? What difficulties does your country face in putting in place such measures?: </w:t>
            </w:r>
            <w:r w:rsidRPr="00D61CE6">
              <w:rPr>
                <w:rFonts w:asciiTheme="majorBidi" w:hAnsiTheme="majorBidi" w:cstheme="majorBidi"/>
                <w:sz w:val="22"/>
                <w:szCs w:val="22"/>
              </w:rPr>
              <w:t>[fill in]</w:t>
            </w:r>
            <w:r w:rsidRPr="00D61CE6">
              <w:rPr>
                <w:rFonts w:asciiTheme="majorBidi" w:hAnsiTheme="majorBidi" w:cstheme="majorBidi"/>
                <w:i/>
                <w:sz w:val="22"/>
                <w:szCs w:val="22"/>
              </w:rPr>
              <w:t xml:space="preserve"> </w:t>
            </w:r>
          </w:p>
        </w:tc>
      </w:tr>
    </w:tbl>
    <w:p w14:paraId="44340960"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p w14:paraId="3F032B68" w14:textId="06E16BD6"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requires its Parties to take all appropriate measures to ensure that, “the risk of accidental pollution is minimised” (Art. 3(1)(l); see UNECE, 2013, p. 57). </w:t>
      </w:r>
      <w:r w:rsidRPr="00D61CE6">
        <w:rPr>
          <w:rFonts w:asciiTheme="majorBidi" w:hAnsiTheme="majorBidi" w:cstheme="majorBidi"/>
          <w:bCs/>
          <w:iCs/>
          <w:sz w:val="22"/>
          <w:szCs w:val="22"/>
          <w:highlight w:val="yellow"/>
        </w:rPr>
        <w:t>Along similar lines, the Watercourses Convention, requires Watercourse States to notify potentially affected States</w:t>
      </w:r>
      <w:r w:rsidRPr="00D61CE6">
        <w:rPr>
          <w:rFonts w:asciiTheme="majorBidi" w:hAnsiTheme="majorBidi" w:cstheme="majorBidi"/>
          <w:bCs/>
          <w:iCs/>
          <w:sz w:val="22"/>
          <w:szCs w:val="22"/>
        </w:rPr>
        <w:t xml:space="preserve"> and competent international organisations of any emergency originating within its territory as a result of </w:t>
      </w:r>
      <w:r w:rsidRPr="00D61CE6">
        <w:rPr>
          <w:rFonts w:asciiTheme="majorBidi" w:hAnsiTheme="majorBidi" w:cstheme="majorBidi"/>
          <w:bCs/>
          <w:i/>
          <w:iCs/>
          <w:sz w:val="22"/>
          <w:szCs w:val="22"/>
        </w:rPr>
        <w:t xml:space="preserve">inter alia </w:t>
      </w:r>
      <w:r w:rsidRPr="00D61CE6">
        <w:rPr>
          <w:rFonts w:asciiTheme="majorBidi" w:hAnsiTheme="majorBidi" w:cstheme="majorBidi"/>
          <w:bCs/>
          <w:iCs/>
          <w:sz w:val="22"/>
          <w:szCs w:val="22"/>
        </w:rPr>
        <w:t xml:space="preserve">human conduct; and to develop joint contingency plans for responding to such emergencies (Art. 28). </w:t>
      </w:r>
    </w:p>
    <w:tbl>
      <w:tblPr>
        <w:tblStyle w:val="TableGrid"/>
        <w:tblW w:w="0" w:type="auto"/>
        <w:tblLook w:val="04A0" w:firstRow="1" w:lastRow="0" w:firstColumn="1" w:lastColumn="0" w:noHBand="0" w:noVBand="1"/>
      </w:tblPr>
      <w:tblGrid>
        <w:gridCol w:w="9639"/>
      </w:tblGrid>
      <w:tr w:rsidR="00DB2291" w:rsidRPr="00D61CE6" w14:paraId="5D695340" w14:textId="77777777" w:rsidTr="002E1AE7">
        <w:tc>
          <w:tcPr>
            <w:tcW w:w="9639" w:type="dxa"/>
            <w:tcBorders>
              <w:top w:val="nil"/>
              <w:left w:val="nil"/>
              <w:bottom w:val="nil"/>
              <w:right w:val="nil"/>
            </w:tcBorders>
            <w:shd w:val="clear" w:color="auto" w:fill="FFFF00"/>
          </w:tcPr>
          <w:p w14:paraId="60BB5430" w14:textId="77777777" w:rsidR="00DB2291" w:rsidRPr="00D61CE6" w:rsidRDefault="00DB2291" w:rsidP="00DB2291">
            <w:pPr>
              <w:pStyle w:val="SingleTxtG"/>
              <w:ind w:left="0" w:right="0"/>
              <w:rPr>
                <w:rFonts w:asciiTheme="majorBidi" w:hAnsiTheme="majorBidi" w:cstheme="majorBidi"/>
                <w:b/>
                <w:iCs/>
                <w:sz w:val="22"/>
                <w:szCs w:val="22"/>
              </w:rPr>
            </w:pPr>
            <w:r w:rsidRPr="00D61CE6">
              <w:rPr>
                <w:rFonts w:asciiTheme="majorBidi" w:hAnsiTheme="majorBidi" w:cstheme="majorBidi"/>
                <w:b/>
                <w:iCs/>
                <w:sz w:val="22"/>
                <w:szCs w:val="22"/>
              </w:rPr>
              <w:t>Comments</w:t>
            </w:r>
          </w:p>
          <w:p w14:paraId="528A1307" w14:textId="77777777" w:rsidR="00DB2291" w:rsidRPr="00D61CE6" w:rsidRDefault="00DB2291" w:rsidP="00DB2291">
            <w:pPr>
              <w:pStyle w:val="CommentText"/>
              <w:rPr>
                <w:rFonts w:asciiTheme="majorBidi" w:hAnsiTheme="majorBidi" w:cstheme="majorBidi"/>
                <w:sz w:val="22"/>
                <w:szCs w:val="22"/>
              </w:rPr>
            </w:pPr>
            <w:r w:rsidRPr="00D61CE6">
              <w:rPr>
                <w:rFonts w:asciiTheme="majorBidi" w:hAnsiTheme="majorBidi" w:cstheme="majorBidi"/>
                <w:b/>
                <w:iCs/>
                <w:sz w:val="22"/>
                <w:szCs w:val="22"/>
              </w:rPr>
              <w:t>Germany</w:t>
            </w:r>
            <w:r w:rsidRPr="00D61CE6">
              <w:rPr>
                <w:rFonts w:asciiTheme="majorBidi" w:hAnsiTheme="majorBidi" w:cstheme="majorBidi"/>
                <w:bCs/>
                <w:iCs/>
                <w:sz w:val="22"/>
                <w:szCs w:val="22"/>
              </w:rPr>
              <w:t xml:space="preserve">: </w:t>
            </w:r>
            <w:r w:rsidRPr="00D61CE6">
              <w:rPr>
                <w:rFonts w:asciiTheme="majorBidi" w:hAnsiTheme="majorBidi" w:cstheme="majorBidi"/>
                <w:sz w:val="22"/>
                <w:szCs w:val="22"/>
              </w:rPr>
              <w:t xml:space="preserve">A box with an example should be added, e.g. concerning the International Warning and Alarm Plan of the Rhine Commission, see </w:t>
            </w:r>
          </w:p>
          <w:p w14:paraId="1608CE82" w14:textId="77777777" w:rsidR="00DB2291" w:rsidRPr="00D61CE6" w:rsidRDefault="00B359CB" w:rsidP="00DB2291">
            <w:pPr>
              <w:pStyle w:val="CommentText"/>
              <w:rPr>
                <w:rFonts w:asciiTheme="majorBidi" w:hAnsiTheme="majorBidi" w:cstheme="majorBidi"/>
                <w:sz w:val="22"/>
                <w:szCs w:val="22"/>
              </w:rPr>
            </w:pPr>
            <w:hyperlink r:id="rId31" w:history="1">
              <w:r w:rsidR="00DB2291" w:rsidRPr="00D61CE6">
                <w:rPr>
                  <w:rStyle w:val="Hyperlink"/>
                  <w:rFonts w:asciiTheme="majorBidi" w:hAnsiTheme="majorBidi" w:cstheme="majorBidi"/>
                  <w:sz w:val="22"/>
                  <w:szCs w:val="22"/>
                </w:rPr>
                <w:t>https://www.iksr.org/en/topics/pollution/warning-and-alarm-plan/</w:t>
              </w:r>
            </w:hyperlink>
            <w:r w:rsidR="00DB2291" w:rsidRPr="00D61CE6">
              <w:rPr>
                <w:rFonts w:asciiTheme="majorBidi" w:hAnsiTheme="majorBidi" w:cstheme="majorBidi"/>
                <w:sz w:val="22"/>
                <w:szCs w:val="22"/>
              </w:rPr>
              <w:t xml:space="preserve"> </w:t>
            </w:r>
          </w:p>
          <w:p w14:paraId="1FD22F32" w14:textId="6AE71855" w:rsidR="00DB2291" w:rsidRPr="00D61CE6" w:rsidRDefault="00DB2291" w:rsidP="00DB2291">
            <w:pPr>
              <w:pStyle w:val="SingleTxtG"/>
              <w:ind w:left="0" w:right="0"/>
              <w:rPr>
                <w:rFonts w:asciiTheme="majorBidi" w:hAnsiTheme="majorBidi" w:cstheme="majorBidi"/>
                <w:bCs/>
                <w:iCs/>
                <w:sz w:val="22"/>
                <w:szCs w:val="22"/>
              </w:rPr>
            </w:pPr>
            <w:r w:rsidRPr="00D61CE6">
              <w:rPr>
                <w:rFonts w:asciiTheme="majorBidi" w:hAnsiTheme="majorBidi" w:cstheme="majorBidi"/>
                <w:sz w:val="22"/>
                <w:szCs w:val="22"/>
              </w:rPr>
              <w:t>Similar plans are in force in the Odra, Elbe or Meuse basins.</w:t>
            </w:r>
          </w:p>
        </w:tc>
      </w:tr>
    </w:tbl>
    <w:p w14:paraId="10F2984F" w14:textId="77777777" w:rsidR="00DB2291" w:rsidRPr="00D61CE6" w:rsidRDefault="00DB2291" w:rsidP="00DB2291">
      <w:pPr>
        <w:pStyle w:val="SingleTxtG"/>
        <w:ind w:left="360" w:right="0"/>
        <w:rPr>
          <w:rFonts w:asciiTheme="majorBidi" w:hAnsiTheme="majorBidi" w:cstheme="majorBidi"/>
          <w:bCs/>
          <w:iCs/>
          <w:sz w:val="22"/>
          <w:szCs w:val="22"/>
        </w:rPr>
      </w:pPr>
    </w:p>
    <w:p w14:paraId="77A51091"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Other measures might include joint contingency plans and any arrangements with international organisations. </w:t>
      </w:r>
    </w:p>
    <w:p w14:paraId="042F0E7A"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61CE6" w14:paraId="4915F38C" w14:textId="77777777" w:rsidTr="00AF4D6E">
        <w:tc>
          <w:tcPr>
            <w:tcW w:w="9629" w:type="dxa"/>
          </w:tcPr>
          <w:p w14:paraId="05B4605B" w14:textId="5DE2D835" w:rsidR="00EF7E1D" w:rsidRPr="00D61CE6" w:rsidRDefault="00EF7E1D" w:rsidP="00EF7E1D">
            <w:pPr>
              <w:spacing w:after="120" w:line="220" w:lineRule="atLeast"/>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11.</w:t>
            </w:r>
            <w:r w:rsidRPr="00D61CE6">
              <w:rPr>
                <w:rFonts w:asciiTheme="majorBidi" w:hAnsiTheme="majorBidi" w:cstheme="majorBidi"/>
                <w:sz w:val="22"/>
                <w:szCs w:val="22"/>
              </w:rPr>
              <w:tab/>
              <w:t xml:space="preserve">What are the measures implemented to prevent or limit the transboundary impact of extreme weather events and climate change?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65</w:t>
            </w:r>
            <w:r w:rsidRPr="00D61CE6">
              <w:rPr>
                <w:rFonts w:asciiTheme="majorBidi" w:hAnsiTheme="majorBidi" w:cstheme="majorBidi"/>
                <w:color w:val="7030A0"/>
                <w:sz w:val="22"/>
                <w:szCs w:val="22"/>
              </w:rPr>
              <w:t>]</w:t>
            </w:r>
          </w:p>
          <w:p w14:paraId="73E13449"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Notification and communication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19FBB53"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Coordinated or joint alarm system for floods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7E21AB9" w14:textId="5FF51584"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Coordinated or joint alarm system for droughts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66</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827EE32" w14:textId="4D7A4E1F"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Joint climate change adaptation strategy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67</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EE9B679"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highlight w:val="yellow"/>
              </w:rPr>
              <w:t>Joint disaster risk reduction strategy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70A36A4" w14:textId="2822278B"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Other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68</w:t>
            </w:r>
            <w:r w:rsidRPr="00D61CE6">
              <w:rPr>
                <w:rFonts w:asciiTheme="majorBidi" w:hAnsiTheme="majorBidi" w:cstheme="majorBidi"/>
                <w:color w:val="7030A0"/>
                <w:sz w:val="22"/>
                <w:szCs w:val="22"/>
              </w:rPr>
              <w:t>]</w:t>
            </w:r>
          </w:p>
          <w:p w14:paraId="0DDF26FF"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No measures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D18BCF5" w14:textId="2FADC481" w:rsidR="00347C49" w:rsidRPr="00D61CE6" w:rsidRDefault="00EF7E1D" w:rsidP="00EF7E1D">
            <w:pPr>
              <w:spacing w:after="120" w:line="220" w:lineRule="atLeast"/>
              <w:ind w:left="1126" w:right="850"/>
              <w:jc w:val="both"/>
              <w:rPr>
                <w:rFonts w:asciiTheme="majorBidi" w:hAnsiTheme="majorBidi" w:cstheme="majorBidi"/>
                <w:i/>
                <w:sz w:val="22"/>
                <w:szCs w:val="22"/>
              </w:rPr>
            </w:pPr>
            <w:r w:rsidRPr="00D61CE6">
              <w:rPr>
                <w:rFonts w:asciiTheme="majorBidi" w:hAnsiTheme="majorBidi" w:cstheme="majorBidi"/>
                <w:i/>
                <w:sz w:val="22"/>
                <w:szCs w:val="22"/>
              </w:rPr>
              <w:t>If not, why not? What difficulties does your country face in putting</w:t>
            </w:r>
            <w:r w:rsidRPr="00D61CE6">
              <w:rPr>
                <w:rFonts w:asciiTheme="majorBidi" w:hAnsiTheme="majorBidi" w:cstheme="majorBidi"/>
                <w:i/>
                <w:sz w:val="22"/>
                <w:szCs w:val="22"/>
              </w:rPr>
              <w:br/>
              <w:t xml:space="preserve">in place such measures?: </w:t>
            </w:r>
            <w:r w:rsidRPr="00D61CE6">
              <w:rPr>
                <w:rFonts w:asciiTheme="majorBidi" w:hAnsiTheme="majorBidi" w:cstheme="majorBidi"/>
                <w:sz w:val="22"/>
                <w:szCs w:val="22"/>
              </w:rPr>
              <w:t>[fill in]</w:t>
            </w:r>
          </w:p>
        </w:tc>
      </w:tr>
    </w:tbl>
    <w:p w14:paraId="602F5107" w14:textId="6A9DD477" w:rsidR="001E76C7" w:rsidRPr="00D61CE6" w:rsidRDefault="001E76C7" w:rsidP="001E76C7">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E15EF8" w:rsidRPr="00D61CE6" w14:paraId="400E2864" w14:textId="77777777" w:rsidTr="00E15EF8">
        <w:tc>
          <w:tcPr>
            <w:tcW w:w="9629" w:type="dxa"/>
            <w:tcBorders>
              <w:top w:val="nil"/>
              <w:left w:val="nil"/>
              <w:bottom w:val="nil"/>
              <w:right w:val="nil"/>
            </w:tcBorders>
            <w:shd w:val="clear" w:color="auto" w:fill="FFFF00"/>
          </w:tcPr>
          <w:p w14:paraId="7E884EB2" w14:textId="77777777" w:rsidR="00E15EF8" w:rsidRPr="00D61CE6" w:rsidRDefault="00E15EF8" w:rsidP="001E76C7">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Comments</w:t>
            </w:r>
          </w:p>
          <w:p w14:paraId="37FE06A1" w14:textId="77777777" w:rsidR="00E15EF8" w:rsidRPr="00D61CE6" w:rsidRDefault="00E15EF8" w:rsidP="001E76C7">
            <w:pPr>
              <w:pStyle w:val="SingleTxtG"/>
              <w:spacing w:after="0" w:line="240" w:lineRule="auto"/>
              <w:ind w:left="0" w:right="1138"/>
              <w:rPr>
                <w:rFonts w:asciiTheme="majorBidi" w:hAnsiTheme="majorBidi" w:cstheme="majorBidi"/>
                <w:sz w:val="22"/>
                <w:szCs w:val="22"/>
              </w:rPr>
            </w:pPr>
          </w:p>
          <w:p w14:paraId="2E6DA98C" w14:textId="541F1798" w:rsidR="00E15EF8" w:rsidRPr="00D61CE6" w:rsidRDefault="00FD35A3" w:rsidP="001E76C7">
            <w:pPr>
              <w:pStyle w:val="SingleTxtG"/>
              <w:spacing w:after="0" w:line="240" w:lineRule="auto"/>
              <w:ind w:left="0" w:right="1138"/>
              <w:rPr>
                <w:rFonts w:asciiTheme="majorBidi" w:hAnsiTheme="majorBidi" w:cstheme="majorBidi"/>
                <w:sz w:val="22"/>
                <w:szCs w:val="22"/>
              </w:rPr>
            </w:pPr>
            <w:r>
              <w:rPr>
                <w:rFonts w:asciiTheme="majorBidi" w:hAnsiTheme="majorBidi" w:cstheme="majorBidi"/>
                <w:b/>
                <w:bCs/>
                <w:sz w:val="22"/>
                <w:szCs w:val="22"/>
              </w:rPr>
              <w:t>Netherlands</w:t>
            </w:r>
            <w:r w:rsidR="00E15EF8" w:rsidRPr="00D61CE6">
              <w:rPr>
                <w:rFonts w:asciiTheme="majorBidi" w:hAnsiTheme="majorBidi" w:cstheme="majorBidi"/>
                <w:sz w:val="22"/>
                <w:szCs w:val="22"/>
              </w:rPr>
              <w:t xml:space="preserve">: </w:t>
            </w:r>
            <w:r w:rsidR="00E15EF8" w:rsidRPr="00D61CE6">
              <w:rPr>
                <w:rFonts w:asciiTheme="majorBidi" w:hAnsiTheme="majorBidi" w:cstheme="majorBidi"/>
                <w:i/>
                <w:iCs/>
                <w:sz w:val="22"/>
                <w:szCs w:val="22"/>
              </w:rPr>
              <w:t>“</w:t>
            </w:r>
            <w:r w:rsidR="00E15EF8" w:rsidRPr="00D61CE6">
              <w:rPr>
                <w:rFonts w:asciiTheme="majorBidi" w:hAnsiTheme="majorBidi" w:cstheme="majorBidi"/>
                <w:i/>
                <w:iCs/>
                <w:sz w:val="22"/>
                <w:szCs w:val="22"/>
                <w:highlight w:val="yellow"/>
              </w:rPr>
              <w:t>Joint disaster risk reduction strategy</w:t>
            </w:r>
            <w:r w:rsidR="00E15EF8" w:rsidRPr="00D61CE6">
              <w:rPr>
                <w:rFonts w:asciiTheme="majorBidi" w:hAnsiTheme="majorBidi" w:cstheme="majorBidi"/>
                <w:i/>
                <w:iCs/>
                <w:sz w:val="22"/>
                <w:szCs w:val="22"/>
              </w:rPr>
              <w:t>”</w:t>
            </w:r>
            <w:r w:rsidR="00E15EF8" w:rsidRPr="00D61CE6">
              <w:rPr>
                <w:rFonts w:asciiTheme="majorBidi" w:hAnsiTheme="majorBidi" w:cstheme="majorBidi"/>
                <w:sz w:val="22"/>
                <w:szCs w:val="22"/>
              </w:rPr>
              <w:t xml:space="preserve"> Reference could be made to the Words into Action guide</w:t>
            </w:r>
          </w:p>
        </w:tc>
      </w:tr>
    </w:tbl>
    <w:p w14:paraId="43ECD72F" w14:textId="77777777" w:rsidR="00E15EF8" w:rsidRPr="00D61CE6" w:rsidRDefault="00E15EF8" w:rsidP="001E76C7">
      <w:pPr>
        <w:pStyle w:val="SingleTxtG"/>
        <w:spacing w:after="0" w:line="240" w:lineRule="auto"/>
        <w:ind w:left="0" w:right="1138"/>
        <w:rPr>
          <w:rFonts w:asciiTheme="majorBidi" w:hAnsiTheme="majorBidi" w:cstheme="majorBidi"/>
          <w:sz w:val="22"/>
          <w:szCs w:val="22"/>
        </w:rPr>
      </w:pPr>
    </w:p>
    <w:p w14:paraId="1244757A"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Extreme weather events and impacts of climate change might include flood or ice conditions, water-borne diseases, siltation, erosion, salt-water intrusion, drought or desertification (see Art. 27, Watercourses Convention). </w:t>
      </w:r>
    </w:p>
    <w:p w14:paraId="675B8D6E"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A co-ordinated or joint alarm system for droughts might include basin States defining a common “drought of record” for the basin, i.e., the worst drought since the States began gathering flood-related data. </w:t>
      </w:r>
    </w:p>
    <w:p w14:paraId="3E4D9312"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Key elements of a climate change adaptation strategy, including examples, can be found in </w:t>
      </w:r>
      <w:r w:rsidRPr="00D61CE6">
        <w:rPr>
          <w:rFonts w:asciiTheme="majorBidi" w:hAnsiTheme="majorBidi" w:cstheme="majorBidi"/>
          <w:bCs/>
          <w:i/>
          <w:iCs/>
          <w:sz w:val="22"/>
          <w:szCs w:val="22"/>
        </w:rPr>
        <w:t xml:space="preserve">Guidance on Water and Adaptation to Climate Change </w:t>
      </w:r>
      <w:r w:rsidRPr="00D61CE6">
        <w:rPr>
          <w:rFonts w:asciiTheme="majorBidi" w:hAnsiTheme="majorBidi" w:cstheme="majorBidi"/>
          <w:bCs/>
          <w:iCs/>
          <w:sz w:val="22"/>
          <w:szCs w:val="22"/>
        </w:rPr>
        <w:t xml:space="preserve">(ECE, 2009). </w:t>
      </w:r>
    </w:p>
    <w:p w14:paraId="410FF8C6"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Other measures might include joint monitoring of low water levels.</w:t>
      </w:r>
    </w:p>
    <w:p w14:paraId="1CC7989A" w14:textId="77777777" w:rsidR="001E76C7" w:rsidRPr="00D61CE6" w:rsidRDefault="001E76C7" w:rsidP="001E76C7">
      <w:pPr>
        <w:pStyle w:val="SingleTxtG"/>
        <w:spacing w:line="220" w:lineRule="atLeast"/>
        <w:ind w:left="0"/>
        <w:rPr>
          <w:rFonts w:asciiTheme="majorBidi" w:hAnsiTheme="majorBidi" w:cstheme="majorBidi"/>
          <w:b/>
          <w:bCs/>
          <w:sz w:val="24"/>
          <w:szCs w:val="24"/>
        </w:rPr>
      </w:pPr>
      <w:r w:rsidRPr="00D61CE6">
        <w:rPr>
          <w:rFonts w:asciiTheme="majorBidi" w:hAnsiTheme="majorBidi" w:cstheme="majorBidi"/>
          <w:bCs/>
          <w:iCs/>
          <w:noProof/>
          <w:sz w:val="22"/>
          <w:szCs w:val="22"/>
        </w:rPr>
        <mc:AlternateContent>
          <mc:Choice Requires="wps">
            <w:drawing>
              <wp:anchor distT="0" distB="0" distL="114300" distR="114300" simplePos="0" relativeHeight="251763712" behindDoc="0" locked="0" layoutInCell="1" allowOverlap="1" wp14:anchorId="3036092A" wp14:editId="240A5319">
                <wp:simplePos x="0" y="0"/>
                <wp:positionH relativeFrom="column">
                  <wp:posOffset>-31115</wp:posOffset>
                </wp:positionH>
                <wp:positionV relativeFrom="paragraph">
                  <wp:posOffset>177165</wp:posOffset>
                </wp:positionV>
                <wp:extent cx="6215380" cy="1861820"/>
                <wp:effectExtent l="0" t="0" r="7620" b="1778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1861820"/>
                        </a:xfrm>
                        <a:prstGeom prst="rect">
                          <a:avLst/>
                        </a:prstGeom>
                        <a:solidFill>
                          <a:schemeClr val="lt1"/>
                        </a:solidFill>
                        <a:ln w="6350">
                          <a:solidFill>
                            <a:schemeClr val="bg1">
                              <a:lumMod val="85000"/>
                            </a:schemeClr>
                          </a:solidFill>
                        </a:ln>
                      </wps:spPr>
                      <wps:txbx>
                        <w:txbxContent>
                          <w:p w14:paraId="05DC34F1" w14:textId="77777777" w:rsidR="00FD35A3" w:rsidRDefault="00FD35A3" w:rsidP="001E76C7">
                            <w:pPr>
                              <w:rPr>
                                <w:b/>
                                <w:sz w:val="20"/>
                                <w:szCs w:val="20"/>
                              </w:rPr>
                            </w:pPr>
                            <w:r w:rsidRPr="001E6E73">
                              <w:rPr>
                                <w:b/>
                                <w:sz w:val="20"/>
                                <w:szCs w:val="20"/>
                              </w:rPr>
                              <w:t>Joint Finnish-Russian Action Programme on the Utilisation of Frontier Waters on Risk Management in Case of Adverse Hydrological Conditions in the Vuoksi River Basin District</w:t>
                            </w:r>
                          </w:p>
                          <w:p w14:paraId="6BE7BE2A" w14:textId="77777777" w:rsidR="00FD35A3" w:rsidRDefault="00FD35A3" w:rsidP="001E76C7">
                            <w:pPr>
                              <w:rPr>
                                <w:b/>
                                <w:sz w:val="20"/>
                                <w:szCs w:val="20"/>
                              </w:rPr>
                            </w:pPr>
                          </w:p>
                          <w:p w14:paraId="34774F70" w14:textId="77777777" w:rsidR="00FD35A3" w:rsidRPr="001E6E73" w:rsidRDefault="00FD35A3" w:rsidP="001E76C7">
                            <w:pPr>
                              <w:jc w:val="both"/>
                              <w:rPr>
                                <w:sz w:val="20"/>
                                <w:szCs w:val="20"/>
                              </w:rPr>
                            </w:pPr>
                            <w:r>
                              <w:rPr>
                                <w:sz w:val="20"/>
                                <w:szCs w:val="20"/>
                              </w:rPr>
                              <w:t xml:space="preserve">The Joint Finnish-Russian Commission on the Utilisation of Frontier Waters (the Commission) has developed a Risk Management Plan in Case of Adverse Hydrological Conditions in the Vuoksi River Basin District (Vuoksi Risk Management Plan) with the aim of mitigating the impacts of climate change. The main tasks of the Vuoksi Risk Management Plan are: i) the acquisition of the reliable hydrological data and enhancing the accuracy of hydrological forecasts; ii) the specification of areas potentially impacted by floods and drought, and the use of such information in the guidance of urban and rural planning and construction; iii) the drawing up of flood maps; iv) the preparation of a joint assessment method for damage due to floods and droughts; v) the improvement of data and information exchange; and vi) the development of discharge practice under an agreed “Discharge Rule” – whereby discharges are carried out in a way that the total damage in the river basin to both Parties is minimised.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45pt;margin-top:13.95pt;width:489.4pt;height:146.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" fillcolor="white [3201]" strokecolor="#d8d8d8 [2732]" strokeweight=".5pt">
                <v:textbox>
                  <w:txbxContent>
                    <w:p w14:paraId="05DC34F1" w14:textId="77777777" w:rsidR="00FD35A3" w:rsidRDefault="00FD35A3" w:rsidP="001E76C7">
                      <w:pPr>
                        <w:rPr>
                          <w:b/>
                          <w:sz w:val="20"/>
                          <w:szCs w:val="20"/>
                        </w:rPr>
                      </w:pPr>
                      <w:r w:rsidRPr="001E6E73">
                        <w:rPr>
                          <w:b/>
                          <w:sz w:val="20"/>
                          <w:szCs w:val="20"/>
                        </w:rPr>
                        <w:t>Joint Finnish-Russian Action Programme on the Utilisation of Frontier Waters on Risk Management in Case of Adverse Hydrological Conditions in the Vuoksi River Basin District</w:t>
                      </w:r>
                    </w:p>
                    <w:p w14:paraId="6BE7BE2A" w14:textId="77777777" w:rsidR="00FD35A3" w:rsidRDefault="00FD35A3" w:rsidP="001E76C7">
                      <w:pPr>
                        <w:rPr>
                          <w:b/>
                          <w:sz w:val="20"/>
                          <w:szCs w:val="20"/>
                        </w:rPr>
                      </w:pPr>
                    </w:p>
                    <w:p w14:paraId="34774F70" w14:textId="77777777" w:rsidR="00FD35A3" w:rsidRPr="001E6E73" w:rsidRDefault="00FD35A3" w:rsidP="001E76C7">
                      <w:pPr>
                        <w:jc w:val="both"/>
                        <w:rPr>
                          <w:sz w:val="20"/>
                          <w:szCs w:val="20"/>
                        </w:rPr>
                      </w:pPr>
                      <w:r>
                        <w:rPr>
                          <w:sz w:val="20"/>
                          <w:szCs w:val="20"/>
                        </w:rPr>
                        <w:t xml:space="preserve">The Joint Finnish-Russian Commission on the Utilisation of Frontier Waters (the Commission) has developed a Risk Management Plan in Case of Adverse Hydrological Conditions in the Vuoksi River Basin District (Vuoksi Risk Management Plan) with the aim of mitigating the impacts of climate change. The main tasks of the Vuoksi Risk Management Plan are: i) the acquisition of the reliable hydrological data and enhancing the accuracy of hydrological forecasts; ii) the specification of areas potentially impacted by floods and drought, and the use of such information in the guidance of urban and rural planning and construction; iii) the drawing up of flood maps; iv) the preparation of a joint assessment method for damage due to floods and droughts; v) the improvement of data and information exchange; and vi) the development of discharge practice under an agreed “Discharge Rule” – whereby discharges are carried out in a way that the total damage in the river basin to both Parties is minimised. </w:t>
                      </w:r>
                    </w:p>
                  </w:txbxContent>
                </v:textbox>
                <w10:wrap type="square"/>
              </v:shape>
            </w:pict>
          </mc:Fallback>
        </mc:AlternateContent>
      </w:r>
    </w:p>
    <w:p w14:paraId="36676BD9"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D61CE6" w14:paraId="05480009" w14:textId="77777777" w:rsidTr="00AF4D6E">
        <w:tc>
          <w:tcPr>
            <w:tcW w:w="9629" w:type="dxa"/>
          </w:tcPr>
          <w:p w14:paraId="6B37FC58" w14:textId="11343243" w:rsidR="00EF7E1D" w:rsidRPr="00D61CE6" w:rsidRDefault="00EF7E1D" w:rsidP="00EF7E1D">
            <w:pPr>
              <w:spacing w:after="120" w:line="220" w:lineRule="atLeast"/>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12.</w:t>
            </w:r>
            <w:r w:rsidRPr="00D61CE6">
              <w:rPr>
                <w:rFonts w:asciiTheme="majorBidi" w:hAnsiTheme="majorBidi" w:cstheme="majorBidi"/>
                <w:sz w:val="22"/>
                <w:szCs w:val="22"/>
              </w:rPr>
              <w:tab/>
              <w:t xml:space="preserve">Are procedures in place for mutual assistance in case of a critical situation?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69 70 71 72</w:t>
            </w:r>
            <w:r w:rsidRPr="00D61CE6">
              <w:rPr>
                <w:rFonts w:asciiTheme="majorBidi" w:hAnsiTheme="majorBidi" w:cstheme="majorBidi"/>
                <w:color w:val="7030A0"/>
                <w:sz w:val="22"/>
                <w:szCs w:val="22"/>
              </w:rPr>
              <w:t>]</w:t>
            </w:r>
          </w:p>
          <w:p w14:paraId="5DD8BA72"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15A6E59" w14:textId="18AD6068" w:rsidR="00347C49"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ab/>
            </w:r>
            <w:r w:rsidRPr="00D61CE6">
              <w:rPr>
                <w:rFonts w:asciiTheme="majorBidi" w:hAnsiTheme="majorBidi" w:cstheme="majorBidi"/>
                <w:i/>
                <w:sz w:val="22"/>
                <w:szCs w:val="22"/>
              </w:rPr>
              <w:t xml:space="preserve">If yes, please provide a brief summary: </w:t>
            </w:r>
            <w:r w:rsidRPr="00D61CE6">
              <w:rPr>
                <w:rFonts w:asciiTheme="majorBidi" w:hAnsiTheme="majorBidi" w:cstheme="majorBidi"/>
                <w:sz w:val="22"/>
                <w:szCs w:val="22"/>
              </w:rPr>
              <w:t xml:space="preserve">[fill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73</w:t>
            </w:r>
            <w:r w:rsidRPr="00D61CE6">
              <w:rPr>
                <w:rFonts w:asciiTheme="majorBidi" w:hAnsiTheme="majorBidi" w:cstheme="majorBidi"/>
                <w:color w:val="7030A0"/>
                <w:sz w:val="22"/>
                <w:szCs w:val="22"/>
              </w:rPr>
              <w:t>]</w:t>
            </w:r>
          </w:p>
        </w:tc>
      </w:tr>
    </w:tbl>
    <w:p w14:paraId="3636197C" w14:textId="77777777" w:rsidR="00347C49" w:rsidRPr="00D61CE6" w:rsidRDefault="00347C49" w:rsidP="00347C49">
      <w:pPr>
        <w:pStyle w:val="SingleTxtG"/>
        <w:spacing w:after="0" w:line="240" w:lineRule="auto"/>
        <w:ind w:left="0" w:right="1138"/>
        <w:rPr>
          <w:rFonts w:asciiTheme="majorBidi" w:hAnsiTheme="majorBidi" w:cstheme="majorBidi"/>
          <w:sz w:val="22"/>
          <w:szCs w:val="22"/>
        </w:rPr>
      </w:pPr>
    </w:p>
    <w:p w14:paraId="6983A493" w14:textId="73472F74"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provides that, “if a critical situation should arise, the Riparian Parties shall provide mutual assistance upon request”; and “the Riparian Parties shall elaborate and agree upon procedures for mutual assistance addressing, </w:t>
      </w:r>
      <w:r w:rsidRPr="00D61CE6">
        <w:rPr>
          <w:rFonts w:asciiTheme="majorBidi" w:hAnsiTheme="majorBidi" w:cstheme="majorBidi"/>
          <w:bCs/>
          <w:i/>
          <w:iCs/>
          <w:sz w:val="22"/>
          <w:szCs w:val="22"/>
        </w:rPr>
        <w:t>inter alia</w:t>
      </w:r>
      <w:r w:rsidRPr="00D61CE6">
        <w:rPr>
          <w:rFonts w:asciiTheme="majorBidi" w:hAnsiTheme="majorBidi" w:cstheme="majorBidi"/>
          <w:bCs/>
          <w:iCs/>
          <w:sz w:val="22"/>
          <w:szCs w:val="22"/>
        </w:rPr>
        <w:t>, the following issues: a) the direction, control, coordination and supervision of assistance; b) local facilities and services to be rendered by the Party requesting assistance, including, where necessary, the facilitation of border-crossing formalities; c) arrangements for holding harmless, indemnifying and /or compensating the assisting Party and/or its personnel, as well as for transit through territories of third Parties, where necessary; d) methods for reimbursing assistance services</w:t>
      </w:r>
      <w:r w:rsidR="003812B7" w:rsidRPr="00D61CE6">
        <w:rPr>
          <w:rFonts w:asciiTheme="majorBidi" w:hAnsiTheme="majorBidi" w:cstheme="majorBidi"/>
          <w:bCs/>
          <w:iCs/>
          <w:sz w:val="22"/>
          <w:szCs w:val="22"/>
        </w:rPr>
        <w:t>”</w:t>
      </w:r>
      <w:r w:rsidRPr="00D61CE6">
        <w:rPr>
          <w:rFonts w:asciiTheme="majorBidi" w:hAnsiTheme="majorBidi" w:cstheme="majorBidi"/>
          <w:bCs/>
          <w:iCs/>
          <w:sz w:val="22"/>
          <w:szCs w:val="22"/>
        </w:rPr>
        <w:t xml:space="preserve"> (Art. 15; see also ECE, 2013, pp. 90-92). </w:t>
      </w:r>
    </w:p>
    <w:p w14:paraId="7A4D8978"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forum that procedures take may vary. Riparian Parties may include procedures for mutual assistance within, </w:t>
      </w:r>
      <w:proofErr w:type="spellStart"/>
      <w:r w:rsidRPr="00D61CE6">
        <w:rPr>
          <w:rFonts w:asciiTheme="majorBidi" w:hAnsiTheme="majorBidi" w:cstheme="majorBidi"/>
          <w:bCs/>
          <w:iCs/>
          <w:sz w:val="22"/>
          <w:szCs w:val="22"/>
        </w:rPr>
        <w:t>i</w:t>
      </w:r>
      <w:proofErr w:type="spellEnd"/>
      <w:r w:rsidRPr="00D61CE6">
        <w:rPr>
          <w:rFonts w:asciiTheme="majorBidi" w:hAnsiTheme="majorBidi" w:cstheme="majorBidi"/>
          <w:bCs/>
          <w:iCs/>
          <w:sz w:val="22"/>
          <w:szCs w:val="22"/>
        </w:rPr>
        <w:t>) a section of an agreement or arrangement on water cooperation; ii) as a self-standing agreement on mutual assistance, iii) as a protocol or regulation to an existing agreement or a general agreement on civil protection; and/or iv) within the agreed tasks of a joint body or mechanism (see</w:t>
      </w:r>
      <w:r w:rsidRPr="00D61CE6">
        <w:rPr>
          <w:rFonts w:asciiTheme="majorBidi" w:hAnsiTheme="majorBidi" w:cstheme="majorBidi"/>
          <w:bCs/>
          <w:i/>
          <w:iCs/>
          <w:sz w:val="22"/>
          <w:szCs w:val="22"/>
        </w:rPr>
        <w:t xml:space="preserve"> </w:t>
      </w:r>
      <w:r w:rsidRPr="00D61CE6">
        <w:rPr>
          <w:rFonts w:asciiTheme="majorBidi" w:hAnsiTheme="majorBidi" w:cstheme="majorBidi"/>
          <w:bCs/>
          <w:iCs/>
          <w:sz w:val="22"/>
          <w:szCs w:val="22"/>
        </w:rPr>
        <w:t xml:space="preserve">ECE, 2013, para. 323). </w:t>
      </w:r>
    </w:p>
    <w:p w14:paraId="0B9FBA48"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w:t>
      </w:r>
      <w:r w:rsidRPr="00D61CE6">
        <w:rPr>
          <w:rFonts w:asciiTheme="majorBidi" w:hAnsiTheme="majorBidi" w:cstheme="majorBidi"/>
          <w:b/>
          <w:bCs/>
          <w:iCs/>
          <w:sz w:val="22"/>
          <w:szCs w:val="22"/>
        </w:rPr>
        <w:t xml:space="preserve">Mutual assistance” </w:t>
      </w:r>
      <w:r w:rsidRPr="00D61CE6">
        <w:rPr>
          <w:rFonts w:asciiTheme="majorBidi" w:hAnsiTheme="majorBidi" w:cstheme="majorBidi"/>
          <w:bCs/>
          <w:iCs/>
          <w:sz w:val="22"/>
          <w:szCs w:val="22"/>
        </w:rPr>
        <w:t xml:space="preserve">can be defined as, water management related activities that are conducted by one country by the request of another country, either for free or for payment, including technical and human measures (e.g. sand bags for flood protection, providing technical equipment, the pumping of water and ice breaking). </w:t>
      </w:r>
    </w:p>
    <w:p w14:paraId="09BA0F09"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A “</w:t>
      </w:r>
      <w:r w:rsidRPr="00D61CE6">
        <w:rPr>
          <w:rFonts w:asciiTheme="majorBidi" w:hAnsiTheme="majorBidi" w:cstheme="majorBidi"/>
          <w:b/>
          <w:bCs/>
          <w:iCs/>
          <w:sz w:val="22"/>
          <w:szCs w:val="22"/>
        </w:rPr>
        <w:t>critical situation</w:t>
      </w:r>
      <w:r w:rsidRPr="00D61CE6">
        <w:rPr>
          <w:rFonts w:asciiTheme="majorBidi" w:hAnsiTheme="majorBidi" w:cstheme="majorBidi"/>
          <w:bCs/>
          <w:iCs/>
          <w:sz w:val="22"/>
          <w:szCs w:val="22"/>
        </w:rPr>
        <w:t xml:space="preserve">” can be defined as a water management related emergency causing danger or risk that threatens human life and/or material loss or damage (e.g. flood, drought, accidental pollution, ice block formation, etc). </w:t>
      </w:r>
    </w:p>
    <w:p w14:paraId="41DF8C8F" w14:textId="77777777" w:rsidR="001E76C7" w:rsidRPr="00D61CE6" w:rsidRDefault="001E76C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Where procedures are only in place at the sub-basin level or within part of the basin, this should be stated in the summary.</w:t>
      </w:r>
    </w:p>
    <w:p w14:paraId="5DBD9D21"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55BADDEC" w14:textId="77777777" w:rsidTr="00AF4D6E">
        <w:tc>
          <w:tcPr>
            <w:tcW w:w="9629" w:type="dxa"/>
          </w:tcPr>
          <w:p w14:paraId="66DAC25A" w14:textId="4A29B567" w:rsidR="00EF7E1D" w:rsidRPr="00D61CE6" w:rsidRDefault="00EF7E1D" w:rsidP="00EF7E1D">
            <w:pPr>
              <w:spacing w:after="120" w:line="220" w:lineRule="atLeast"/>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13.</w:t>
            </w:r>
            <w:r w:rsidRPr="00D61CE6">
              <w:rPr>
                <w:rFonts w:asciiTheme="majorBidi" w:hAnsiTheme="majorBidi" w:cstheme="majorBidi"/>
                <w:sz w:val="22"/>
                <w:szCs w:val="22"/>
              </w:rPr>
              <w:tab/>
              <w:t xml:space="preserve">Are the public or relevant stakeholders involved in transboundary water management in the basin, sub-basin, part of a basin or group of basins?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74 75</w:t>
            </w:r>
            <w:r w:rsidRPr="00D61CE6">
              <w:rPr>
                <w:rFonts w:asciiTheme="majorBidi" w:hAnsiTheme="majorBidi" w:cstheme="majorBidi"/>
                <w:color w:val="7030A0"/>
                <w:sz w:val="22"/>
                <w:szCs w:val="22"/>
              </w:rPr>
              <w:t>]</w:t>
            </w:r>
          </w:p>
          <w:p w14:paraId="715EE057"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FD16E27" w14:textId="77777777" w:rsidR="00EF7E1D" w:rsidRPr="00D61CE6" w:rsidRDefault="00EF7E1D" w:rsidP="00EF7E1D">
            <w:pPr>
              <w:spacing w:after="120" w:line="220" w:lineRule="atLeast"/>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If yes, how? (please tick all applicable) </w:t>
            </w:r>
          </w:p>
          <w:p w14:paraId="007BB473" w14:textId="77777777" w:rsidR="00EF7E1D" w:rsidRPr="00D61CE6" w:rsidRDefault="00EF7E1D" w:rsidP="00EF7E1D">
            <w:pPr>
              <w:tabs>
                <w:tab w:val="left" w:pos="7938"/>
              </w:tabs>
              <w:ind w:left="1126" w:right="850"/>
              <w:jc w:val="both"/>
              <w:rPr>
                <w:rFonts w:asciiTheme="majorBidi" w:hAnsiTheme="majorBidi" w:cstheme="majorBidi"/>
                <w:sz w:val="22"/>
                <w:szCs w:val="22"/>
              </w:rPr>
            </w:pPr>
            <w:r w:rsidRPr="00D61CE6">
              <w:rPr>
                <w:rFonts w:asciiTheme="majorBidi" w:hAnsiTheme="majorBidi" w:cstheme="majorBidi"/>
                <w:sz w:val="22"/>
                <w:szCs w:val="22"/>
              </w:rPr>
              <w:t>Stakeholders have observer status in a joint body</w:t>
            </w:r>
          </w:p>
          <w:p w14:paraId="24C650EF" w14:textId="77777777" w:rsidR="00EF7E1D" w:rsidRPr="00D61CE6" w:rsidRDefault="00EF7E1D" w:rsidP="00EF7E1D">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 or mechanism</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71B9A4B" w14:textId="77777777" w:rsidR="00EF7E1D" w:rsidRPr="00D61CE6" w:rsidRDefault="00EF7E1D" w:rsidP="00EF7E1D">
            <w:pPr>
              <w:tabs>
                <w:tab w:val="left" w:pos="7938"/>
              </w:tabs>
              <w:spacing w:after="120"/>
              <w:ind w:left="1126" w:right="850"/>
              <w:jc w:val="both"/>
              <w:rPr>
                <w:rFonts w:asciiTheme="majorBidi" w:hAnsiTheme="majorBidi" w:cstheme="majorBidi"/>
                <w:i/>
                <w:sz w:val="22"/>
                <w:szCs w:val="22"/>
              </w:rPr>
            </w:pPr>
            <w:r w:rsidRPr="00D61CE6">
              <w:rPr>
                <w:rFonts w:asciiTheme="majorBidi" w:hAnsiTheme="majorBidi" w:cstheme="majorBidi"/>
                <w:sz w:val="22"/>
                <w:szCs w:val="22"/>
              </w:rPr>
              <w:t>Stakeholders have an advisory role in the joint body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8FB20CD" w14:textId="77777777" w:rsidR="00EF7E1D" w:rsidRPr="00D61CE6" w:rsidRDefault="00EF7E1D" w:rsidP="00EF7E1D">
            <w:pPr>
              <w:tabs>
                <w:tab w:val="left" w:pos="7938"/>
              </w:tabs>
              <w:spacing w:after="120"/>
              <w:ind w:left="1126" w:right="850"/>
              <w:jc w:val="both"/>
              <w:rPr>
                <w:rFonts w:asciiTheme="majorBidi" w:hAnsiTheme="majorBidi" w:cstheme="majorBidi"/>
                <w:i/>
                <w:sz w:val="22"/>
                <w:szCs w:val="22"/>
              </w:rPr>
            </w:pPr>
            <w:r w:rsidRPr="00D61CE6">
              <w:rPr>
                <w:rFonts w:asciiTheme="majorBidi" w:hAnsiTheme="majorBidi" w:cstheme="majorBidi"/>
                <w:sz w:val="22"/>
                <w:szCs w:val="22"/>
              </w:rPr>
              <w:t>Stakeholders have a decision-making role in the joint body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41A679B" w14:textId="67CF6263" w:rsidR="00EF7E1D" w:rsidRPr="00D61CE6" w:rsidRDefault="00EF7E1D" w:rsidP="00EF7E1D">
            <w:pPr>
              <w:ind w:left="1126" w:right="850"/>
              <w:jc w:val="both"/>
              <w:rPr>
                <w:rFonts w:asciiTheme="majorBidi" w:hAnsiTheme="majorBidi" w:cstheme="majorBidi"/>
                <w:sz w:val="22"/>
                <w:szCs w:val="22"/>
              </w:rPr>
            </w:pPr>
            <w:r w:rsidRPr="00D61CE6">
              <w:rPr>
                <w:rFonts w:asciiTheme="majorBidi" w:hAnsiTheme="majorBidi" w:cstheme="majorBidi"/>
                <w:i/>
                <w:sz w:val="22"/>
                <w:szCs w:val="22"/>
              </w:rPr>
              <w:t>If yes,</w:t>
            </w:r>
            <w:r w:rsidRPr="00D61CE6">
              <w:rPr>
                <w:rFonts w:asciiTheme="majorBidi" w:hAnsiTheme="majorBidi" w:cstheme="majorBidi"/>
                <w:sz w:val="22"/>
                <w:szCs w:val="22"/>
              </w:rPr>
              <w:t xml:space="preserve"> </w:t>
            </w:r>
            <w:r w:rsidRPr="00D61CE6">
              <w:rPr>
                <w:rFonts w:asciiTheme="majorBidi" w:hAnsiTheme="majorBidi" w:cstheme="majorBidi"/>
                <w:i/>
                <w:sz w:val="22"/>
                <w:szCs w:val="22"/>
              </w:rPr>
              <w:t xml:space="preserve">please specify the stakeholders for the joint body or mechanism: </w:t>
            </w:r>
            <w:r w:rsidRPr="00D61CE6">
              <w:rPr>
                <w:rFonts w:asciiTheme="majorBidi" w:hAnsiTheme="majorBidi" w:cstheme="majorBidi"/>
                <w:sz w:val="22"/>
                <w:szCs w:val="22"/>
              </w:rPr>
              <w:t>[fill in]</w:t>
            </w:r>
          </w:p>
          <w:p w14:paraId="64058C42" w14:textId="77777777" w:rsidR="00EF7E1D" w:rsidRPr="00D61CE6" w:rsidRDefault="00EF7E1D" w:rsidP="00EF7E1D">
            <w:pPr>
              <w:tabs>
                <w:tab w:val="left" w:pos="7938"/>
              </w:tabs>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 xml:space="preserve">Intergovernmental organizations </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43E2AFD8" w14:textId="77777777" w:rsidR="00EF7E1D" w:rsidRPr="00D61CE6" w:rsidRDefault="00EF7E1D" w:rsidP="00EF7E1D">
            <w:pPr>
              <w:tabs>
                <w:tab w:val="left" w:pos="7938"/>
              </w:tabs>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Private sectors organizations or associations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6A80D293" w14:textId="77777777" w:rsidR="00EF7E1D" w:rsidRPr="00D61CE6" w:rsidRDefault="00EF7E1D" w:rsidP="00EF7E1D">
            <w:pPr>
              <w:tabs>
                <w:tab w:val="left" w:pos="7938"/>
              </w:tabs>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Water user groups or associations</w:t>
            </w:r>
            <w:r w:rsidRPr="00D61CE6">
              <w:rPr>
                <w:rFonts w:asciiTheme="majorBidi" w:hAnsiTheme="majorBidi" w:cstheme="majorBidi"/>
                <w:bCs/>
                <w:sz w:val="22"/>
                <w:szCs w:val="22"/>
              </w:rPr>
              <w:tab/>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6B1B3AD3" w14:textId="77777777" w:rsidR="00EF7E1D" w:rsidRPr="00D61CE6" w:rsidRDefault="00EF7E1D" w:rsidP="00EF7E1D">
            <w:pPr>
              <w:tabs>
                <w:tab w:val="left" w:pos="7938"/>
              </w:tabs>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Academic or research institutions</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0EACA04D" w14:textId="77777777" w:rsidR="00EF7E1D" w:rsidRPr="00D61CE6" w:rsidRDefault="00EF7E1D" w:rsidP="00EF7E1D">
            <w:pPr>
              <w:tabs>
                <w:tab w:val="left" w:pos="7938"/>
              </w:tabs>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Other non-governmental organizations</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0F8E4FF7" w14:textId="77777777" w:rsidR="00EF7E1D" w:rsidRPr="00D61CE6" w:rsidRDefault="00EF7E1D" w:rsidP="00EF7E1D">
            <w:pPr>
              <w:tabs>
                <w:tab w:val="left" w:pos="7938"/>
              </w:tabs>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 xml:space="preserve">General public </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619E6DBA" w14:textId="77777777" w:rsidR="00EF7E1D" w:rsidRPr="00D61CE6" w:rsidRDefault="00EF7E1D" w:rsidP="00EF7E1D">
            <w:pPr>
              <w:spacing w:after="120"/>
              <w:ind w:left="851" w:right="850" w:firstLine="842"/>
              <w:jc w:val="both"/>
              <w:rPr>
                <w:rFonts w:asciiTheme="majorBidi" w:hAnsiTheme="majorBidi" w:cstheme="majorBidi"/>
                <w:bCs/>
                <w:sz w:val="22"/>
                <w:szCs w:val="22"/>
              </w:rPr>
            </w:pPr>
            <w:r w:rsidRPr="00D61CE6">
              <w:rPr>
                <w:rFonts w:asciiTheme="majorBidi" w:hAnsiTheme="majorBidi" w:cstheme="majorBidi"/>
                <w:bCs/>
                <w:sz w:val="22"/>
                <w:szCs w:val="22"/>
              </w:rPr>
              <w:tab/>
              <w:t>Other (please specify): [fill in]</w:t>
            </w:r>
          </w:p>
          <w:p w14:paraId="15E45EDA" w14:textId="35DB8B70" w:rsidR="00EF7E1D" w:rsidRPr="00D61CE6" w:rsidRDefault="00EF7E1D" w:rsidP="00EF7E1D">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Availability of information to the public </w:t>
            </w:r>
            <w:r w:rsidRPr="00D61CE6">
              <w:rPr>
                <w:rFonts w:asciiTheme="majorBidi" w:hAnsiTheme="majorBidi" w:cstheme="majorBidi"/>
                <w:color w:val="7030A0"/>
                <w:sz w:val="22"/>
                <w:szCs w:val="22"/>
              </w:rPr>
              <w:t>[7</w:t>
            </w:r>
            <w:r w:rsidR="00181B30" w:rsidRPr="00D61CE6">
              <w:rPr>
                <w:rFonts w:asciiTheme="majorBidi" w:hAnsiTheme="majorBidi" w:cstheme="majorBidi"/>
                <w:color w:val="7030A0"/>
                <w:sz w:val="22"/>
                <w:szCs w:val="22"/>
              </w:rPr>
              <w:t>6</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5178258" w14:textId="77777777" w:rsidR="00EF7E1D" w:rsidRPr="00D61CE6" w:rsidRDefault="00EF7E1D" w:rsidP="00EF7E1D">
            <w:pPr>
              <w:tabs>
                <w:tab w:val="left" w:pos="7938"/>
              </w:tabs>
              <w:ind w:left="1126" w:right="850"/>
              <w:jc w:val="both"/>
              <w:rPr>
                <w:rFonts w:asciiTheme="majorBidi" w:hAnsiTheme="majorBidi" w:cstheme="majorBidi"/>
                <w:sz w:val="22"/>
                <w:szCs w:val="22"/>
              </w:rPr>
            </w:pPr>
            <w:r w:rsidRPr="00D61CE6">
              <w:rPr>
                <w:rFonts w:asciiTheme="majorBidi" w:hAnsiTheme="majorBidi" w:cstheme="majorBidi"/>
                <w:sz w:val="22"/>
                <w:szCs w:val="22"/>
              </w:rPr>
              <w:t>Consultation on planned measures or river basin</w:t>
            </w:r>
          </w:p>
          <w:p w14:paraId="21F0702B" w14:textId="768D851F" w:rsidR="00EF7E1D" w:rsidRPr="00D61CE6" w:rsidRDefault="00EF7E1D" w:rsidP="00EF7E1D">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management plans</w:t>
            </w:r>
            <w:r w:rsidR="00E11397" w:rsidRPr="00D61CE6">
              <w:rPr>
                <w:rFonts w:asciiTheme="majorBidi" w:hAnsiTheme="majorBidi" w:cstheme="majorBidi"/>
                <w:sz w:val="22"/>
                <w:szCs w:val="22"/>
                <w:vertAlign w:val="superscript"/>
              </w:rPr>
              <w:t>4</w:t>
            </w:r>
            <w:r w:rsidRPr="00D61CE6">
              <w:rPr>
                <w:rFonts w:asciiTheme="majorBidi" w:hAnsiTheme="majorBidi" w:cstheme="majorBidi"/>
                <w:sz w:val="22"/>
                <w:szCs w:val="22"/>
              </w:rPr>
              <w:t xml:space="preserv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77</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00BE163" w14:textId="77777777" w:rsidR="00EF7E1D" w:rsidRPr="00D61CE6" w:rsidRDefault="00EF7E1D" w:rsidP="00EF7E1D">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Public involvement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E54C10A" w14:textId="4301BD3D" w:rsidR="00EF7E1D" w:rsidRPr="00D61CE6" w:rsidRDefault="00EF7E1D" w:rsidP="00EF7E1D">
            <w:pPr>
              <w:spacing w:after="120"/>
              <w:ind w:left="1126" w:right="850"/>
              <w:jc w:val="both"/>
              <w:rPr>
                <w:rFonts w:asciiTheme="majorBidi" w:hAnsiTheme="majorBidi" w:cstheme="majorBidi"/>
                <w:color w:val="7030A0"/>
                <w:sz w:val="22"/>
                <w:szCs w:val="22"/>
              </w:rPr>
            </w:pPr>
            <w:r w:rsidRPr="00D61CE6">
              <w:rPr>
                <w:rFonts w:asciiTheme="majorBidi" w:hAnsiTheme="majorBidi" w:cstheme="majorBidi"/>
                <w:sz w:val="22"/>
                <w:szCs w:val="22"/>
              </w:rPr>
              <w:tab/>
              <w:t>Other (</w:t>
            </w:r>
            <w:r w:rsidRPr="00D61CE6">
              <w:rPr>
                <w:rFonts w:asciiTheme="majorBidi" w:hAnsiTheme="majorBidi" w:cstheme="majorBidi"/>
                <w:i/>
                <w:sz w:val="22"/>
                <w:szCs w:val="22"/>
              </w:rPr>
              <w:t>please specify</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78</w:t>
            </w:r>
            <w:r w:rsidRPr="00D61CE6">
              <w:rPr>
                <w:rFonts w:asciiTheme="majorBidi" w:hAnsiTheme="majorBidi" w:cstheme="majorBidi"/>
                <w:color w:val="7030A0"/>
                <w:sz w:val="22"/>
                <w:szCs w:val="22"/>
              </w:rPr>
              <w:t>]</w:t>
            </w:r>
          </w:p>
          <w:p w14:paraId="0061172C" w14:textId="77777777" w:rsidR="00E11397" w:rsidRPr="00D61CE6" w:rsidRDefault="00E11397" w:rsidP="00E11397">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_____________</w:t>
            </w:r>
          </w:p>
          <w:p w14:paraId="3D934495" w14:textId="426F7FD6" w:rsidR="00E11397" w:rsidRPr="00D61CE6" w:rsidRDefault="00E11397" w:rsidP="00E11397">
            <w:pPr>
              <w:spacing w:after="120"/>
              <w:ind w:right="850"/>
              <w:jc w:val="both"/>
              <w:rPr>
                <w:rFonts w:asciiTheme="majorBidi" w:hAnsiTheme="majorBidi" w:cstheme="majorBidi"/>
                <w:sz w:val="22"/>
                <w:szCs w:val="22"/>
              </w:rPr>
            </w:pPr>
            <w:r w:rsidRPr="00D61CE6">
              <w:rPr>
                <w:rFonts w:asciiTheme="majorBidi" w:hAnsiTheme="majorBidi" w:cstheme="majorBidi"/>
                <w:sz w:val="22"/>
                <w:szCs w:val="22"/>
                <w:vertAlign w:val="superscript"/>
              </w:rPr>
              <w:t>4</w:t>
            </w:r>
            <w:r w:rsidRPr="00D61CE6">
              <w:rPr>
                <w:rFonts w:asciiTheme="majorBidi" w:hAnsiTheme="majorBidi" w:cstheme="majorBidi"/>
                <w:sz w:val="22"/>
                <w:szCs w:val="22"/>
              </w:rPr>
              <w:tab/>
              <w:t>Or, where applicable, aquifer management plans.</w:t>
            </w:r>
          </w:p>
        </w:tc>
      </w:tr>
    </w:tbl>
    <w:p w14:paraId="7CE07FBF"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1BBC2119"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bookmarkStart w:id="25" w:name="_Hlk2933348"/>
      <w:r w:rsidRPr="00D61CE6">
        <w:rPr>
          <w:rFonts w:asciiTheme="majorBidi" w:hAnsiTheme="majorBidi" w:cstheme="majorBidi"/>
          <w:bCs/>
          <w:iCs/>
          <w:sz w:val="22"/>
          <w:szCs w:val="22"/>
        </w:rPr>
        <w:t xml:space="preserve">The Convention on Access to Information, Public Participation in Decision-making and Access to Justice in Environmental Matters (Aarhus Convention) defines “the Public” as, “one or more natural or legal persons, and, in accordance with national legislation or practice, their associations, organisations or groups” (Art. 2(4)). The Convention goes on to define, “public concerned”, which can be considered synonymous as the term “stakeholders” as being, the public affected or likely to affected by, or having an interest in, the environmental decision-making” (Art. 2(5)). </w:t>
      </w:r>
    </w:p>
    <w:p w14:paraId="1B4E734F" w14:textId="0769C3AF"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
          <w:bCs/>
          <w:iCs/>
          <w:sz w:val="22"/>
          <w:szCs w:val="22"/>
        </w:rPr>
        <w:t>What does “involvement” cover?</w:t>
      </w:r>
      <w:r w:rsidRPr="00D61CE6">
        <w:rPr>
          <w:rFonts w:asciiTheme="majorBidi" w:hAnsiTheme="majorBidi" w:cstheme="majorBidi"/>
          <w:bCs/>
          <w:iCs/>
          <w:sz w:val="22"/>
          <w:szCs w:val="22"/>
        </w:rPr>
        <w:t xml:space="preserve"> Question 13, through the tick box options, highlights the main ways in which the public or relevant stakeholders may be involved in transboundary water management. The </w:t>
      </w:r>
      <w:r w:rsidRPr="00D61CE6">
        <w:rPr>
          <w:rFonts w:asciiTheme="majorBidi" w:hAnsiTheme="majorBidi" w:cstheme="majorBidi"/>
          <w:bCs/>
          <w:i/>
          <w:iCs/>
          <w:sz w:val="22"/>
          <w:szCs w:val="22"/>
        </w:rPr>
        <w:t xml:space="preserve">Implementation Guide </w:t>
      </w:r>
      <w:r w:rsidRPr="00D61CE6">
        <w:rPr>
          <w:rFonts w:asciiTheme="majorBidi" w:hAnsiTheme="majorBidi" w:cstheme="majorBidi"/>
          <w:bCs/>
          <w:iCs/>
          <w:sz w:val="22"/>
          <w:szCs w:val="22"/>
        </w:rPr>
        <w:t>for the Aarhus Convention observes that, “the level of involvement of the public in a particular process depends on a number of factors, including the expected outcomes, its scope, who or how many will be affected, whether the result settles matters on a national, region or local level, and so on”. The Guide goes on to explain that, “those who are most affected by the outcome of the decision-making or policymaking should have a greater chan</w:t>
      </w:r>
      <w:r w:rsidR="00523D1D" w:rsidRPr="00D61CE6">
        <w:rPr>
          <w:rFonts w:asciiTheme="majorBidi" w:hAnsiTheme="majorBidi" w:cstheme="majorBidi"/>
          <w:bCs/>
          <w:iCs/>
          <w:sz w:val="22"/>
          <w:szCs w:val="22"/>
        </w:rPr>
        <w:t>c</w:t>
      </w:r>
      <w:r w:rsidRPr="00D61CE6">
        <w:rPr>
          <w:rFonts w:asciiTheme="majorBidi" w:hAnsiTheme="majorBidi" w:cstheme="majorBidi"/>
          <w:bCs/>
          <w:iCs/>
          <w:sz w:val="22"/>
          <w:szCs w:val="22"/>
        </w:rPr>
        <w:t xml:space="preserve">e to influence the outcome” (ECE, 2014b, 119; see also pp. 57-58). </w:t>
      </w:r>
    </w:p>
    <w:p w14:paraId="2BAA6329"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obliges Riparian Parties to, “ensure that information on the conditions of transboundary waters, measures taken or planned to be taken to prevent, control and reduce transboundary impact, and the effectiveness of those measures, is made available to the public” (Art. 16; see also ECE, 2013, pp. 93-97). </w:t>
      </w:r>
    </w:p>
    <w:p w14:paraId="42AADDFB" w14:textId="05E88BF9"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sz w:val="22"/>
          <w:szCs w:val="22"/>
        </w:rPr>
        <w:t xml:space="preserve">See also the example of the Mekong River below. </w:t>
      </w:r>
    </w:p>
    <w:p w14:paraId="3012C7F7"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For example, how are gender considerations taken into account when considering participation of the public and relevant stakeholders in decision-making. </w:t>
      </w:r>
    </w:p>
    <w:bookmarkEnd w:id="25"/>
    <w:p w14:paraId="4B91BA7F" w14:textId="3D3EAADC" w:rsidR="00EF7E1D" w:rsidRPr="00D61CE6" w:rsidRDefault="005C60A2" w:rsidP="005C60A2">
      <w:pPr>
        <w:pStyle w:val="SingleTxtG"/>
        <w:ind w:left="0"/>
        <w:rPr>
          <w:rFonts w:asciiTheme="majorBidi" w:hAnsiTheme="majorBidi" w:cstheme="majorBidi"/>
          <w:sz w:val="22"/>
          <w:szCs w:val="22"/>
        </w:rPr>
      </w:pPr>
      <w:r w:rsidRPr="00D61CE6">
        <w:rPr>
          <w:rFonts w:asciiTheme="majorBidi" w:hAnsiTheme="majorBidi" w:cstheme="majorBidi"/>
          <w:noProof/>
        </w:rPr>
        <mc:AlternateContent>
          <mc:Choice Requires="wps">
            <w:drawing>
              <wp:anchor distT="0" distB="0" distL="114300" distR="114300" simplePos="0" relativeHeight="251765760" behindDoc="0" locked="0" layoutInCell="1" allowOverlap="1" wp14:anchorId="77F397FE" wp14:editId="571AE136">
                <wp:simplePos x="0" y="0"/>
                <wp:positionH relativeFrom="column">
                  <wp:posOffset>-88265</wp:posOffset>
                </wp:positionH>
                <wp:positionV relativeFrom="paragraph">
                  <wp:posOffset>0</wp:posOffset>
                </wp:positionV>
                <wp:extent cx="6069965" cy="2927985"/>
                <wp:effectExtent l="0" t="0" r="13335" b="18415"/>
                <wp:wrapSquare wrapText="bothSides"/>
                <wp:docPr id="32" name="Text Box 32"/>
                <wp:cNvGraphicFramePr/>
                <a:graphic xmlns:a="http://schemas.openxmlformats.org/drawingml/2006/main">
                  <a:graphicData uri="http://schemas.microsoft.com/office/word/2010/wordprocessingShape">
                    <wps:wsp>
                      <wps:cNvSpPr txBox="1"/>
                      <wps:spPr>
                        <a:xfrm>
                          <a:off x="0" y="0"/>
                          <a:ext cx="6069965" cy="2927985"/>
                        </a:xfrm>
                        <a:prstGeom prst="rect">
                          <a:avLst/>
                        </a:prstGeom>
                        <a:solidFill>
                          <a:schemeClr val="lt1"/>
                        </a:solidFill>
                        <a:ln w="6350">
                          <a:solidFill>
                            <a:schemeClr val="bg1">
                              <a:lumMod val="85000"/>
                            </a:schemeClr>
                          </a:solidFill>
                        </a:ln>
                      </wps:spPr>
                      <wps:txbx>
                        <w:txbxContent>
                          <w:p w14:paraId="57280BBC" w14:textId="77777777" w:rsidR="00FD35A3" w:rsidRPr="0000479A" w:rsidRDefault="00FD35A3" w:rsidP="005C60A2">
                            <w:pPr>
                              <w:rPr>
                                <w:b/>
                                <w:sz w:val="20"/>
                                <w:szCs w:val="20"/>
                              </w:rPr>
                            </w:pPr>
                            <w:r w:rsidRPr="0000479A">
                              <w:rPr>
                                <w:b/>
                                <w:sz w:val="20"/>
                                <w:szCs w:val="20"/>
                              </w:rPr>
                              <w:t>Procedures for Prior Notification, Prior Consultation and Agreement and stakeholder participation in the Mekong River Basin</w:t>
                            </w:r>
                          </w:p>
                          <w:p w14:paraId="36570224" w14:textId="77777777" w:rsidR="00FD35A3" w:rsidRDefault="00FD35A3" w:rsidP="005C60A2">
                            <w:pPr>
                              <w:rPr>
                                <w:sz w:val="20"/>
                                <w:szCs w:val="20"/>
                              </w:rPr>
                            </w:pPr>
                          </w:p>
                          <w:p w14:paraId="42F9E68F" w14:textId="77777777" w:rsidR="00FD35A3" w:rsidRDefault="00FD35A3" w:rsidP="005C60A2">
                            <w:pPr>
                              <w:jc w:val="both"/>
                              <w:rPr>
                                <w:sz w:val="20"/>
                                <w:szCs w:val="20"/>
                              </w:rPr>
                            </w:pPr>
                            <w:r>
                              <w:rPr>
                                <w:sz w:val="20"/>
                                <w:szCs w:val="20"/>
                              </w:rPr>
                              <w:t xml:space="preserve">Procedures for Prior Notification, Prior Consultation and Agreement (PNPCA) were developed by the Parties to the 1995 Mekong Agreement (Cambodia, Lao PDR, Thailand and Vietnam). “Prior notification” requires a country proposing a project to notify the details of the project to the Parties before it commences the proposed use; “prior consultation” involves a six-month process of technical evaluation and formal consultations where notified Member States have an opportunity to assess any potential transboundary impact on ecosystems and livelihoods, and to recommend measures to address those issues before water is used; and “specific agreement” requires a thorough negotiation to achieve a consensus on terms and conditions of the proposed project among all Members States prior to the proposed use of the water. </w:t>
                            </w:r>
                          </w:p>
                          <w:p w14:paraId="080EE0BB" w14:textId="77777777" w:rsidR="00FD35A3" w:rsidRDefault="00FD35A3" w:rsidP="005C60A2">
                            <w:pPr>
                              <w:rPr>
                                <w:sz w:val="20"/>
                                <w:szCs w:val="20"/>
                              </w:rPr>
                            </w:pPr>
                          </w:p>
                          <w:p w14:paraId="3DD0252C" w14:textId="77777777" w:rsidR="00FD35A3" w:rsidRDefault="00FD35A3" w:rsidP="005C60A2">
                            <w:pPr>
                              <w:jc w:val="both"/>
                              <w:rPr>
                                <w:sz w:val="20"/>
                                <w:szCs w:val="20"/>
                              </w:rPr>
                            </w:pPr>
                            <w:r>
                              <w:rPr>
                                <w:sz w:val="20"/>
                                <w:szCs w:val="20"/>
                              </w:rPr>
                              <w:t xml:space="preserve">During the prior consultation procedure, which applies to intra-basin uses during the dry season and inter-basin uses in the wet season, public consultations are held in order to hear any concerns and views of the public and interested parties. These consultations are conducted by the Mekong River Commission (MRC) secretariat and the National Mekong Committees of each member country – the governmental body that coordinates the MRC’s work at a national level. </w:t>
                            </w:r>
                          </w:p>
                          <w:p w14:paraId="752EEE82" w14:textId="77777777" w:rsidR="00FD35A3" w:rsidRDefault="00FD35A3" w:rsidP="005C60A2">
                            <w:pPr>
                              <w:jc w:val="both"/>
                              <w:rPr>
                                <w:sz w:val="20"/>
                                <w:szCs w:val="20"/>
                              </w:rPr>
                            </w:pPr>
                          </w:p>
                          <w:p w14:paraId="2480F627" w14:textId="77777777" w:rsidR="00FD35A3" w:rsidRPr="0000479A" w:rsidRDefault="00FD35A3" w:rsidP="005C60A2">
                            <w:pPr>
                              <w:jc w:val="both"/>
                              <w:rPr>
                                <w:sz w:val="20"/>
                                <w:szCs w:val="20"/>
                              </w:rPr>
                            </w:pPr>
                            <w:r>
                              <w:rPr>
                                <w:sz w:val="20"/>
                                <w:szCs w:val="20"/>
                              </w:rPr>
                              <w:t xml:space="preserve">For more information see: </w:t>
                            </w:r>
                            <w:hyperlink r:id="rId32" w:history="1">
                              <w:r w:rsidRPr="00771252">
                                <w:rPr>
                                  <w:rStyle w:val="Hyperlink"/>
                                  <w:sz w:val="20"/>
                                  <w:szCs w:val="20"/>
                                </w:rPr>
                                <w:t>http://www.mrcmekong.org/topics/pnpca-prior-consultation/</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397FE" id="Text Box 32" o:spid="_x0000_s1048" type="#_x0000_t202" style="position:absolute;left:0;text-align:left;margin-left:-6.95pt;margin-top:0;width:477.95pt;height:230.5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" fillcolor="white [3201]" strokecolor="#d8d8d8 [2732]" strokeweight=".5pt">
                <v:textbox>
                  <w:txbxContent>
                    <w:p w14:paraId="57280BBC" w14:textId="77777777" w:rsidR="00FD35A3" w:rsidRPr="0000479A" w:rsidRDefault="00FD35A3" w:rsidP="005C60A2">
                      <w:pPr>
                        <w:rPr>
                          <w:b/>
                          <w:sz w:val="20"/>
                          <w:szCs w:val="20"/>
                        </w:rPr>
                      </w:pPr>
                      <w:r w:rsidRPr="0000479A">
                        <w:rPr>
                          <w:b/>
                          <w:sz w:val="20"/>
                          <w:szCs w:val="20"/>
                        </w:rPr>
                        <w:t>Procedures for Prior Notification, Prior Consultation and Agreement and stakeholder participation in the Mekong River Basin</w:t>
                      </w:r>
                    </w:p>
                    <w:p w14:paraId="36570224" w14:textId="77777777" w:rsidR="00FD35A3" w:rsidRDefault="00FD35A3" w:rsidP="005C60A2">
                      <w:pPr>
                        <w:rPr>
                          <w:sz w:val="20"/>
                          <w:szCs w:val="20"/>
                        </w:rPr>
                      </w:pPr>
                    </w:p>
                    <w:p w14:paraId="42F9E68F" w14:textId="77777777" w:rsidR="00FD35A3" w:rsidRDefault="00FD35A3" w:rsidP="005C60A2">
                      <w:pPr>
                        <w:jc w:val="both"/>
                        <w:rPr>
                          <w:sz w:val="20"/>
                          <w:szCs w:val="20"/>
                        </w:rPr>
                      </w:pPr>
                      <w:r>
                        <w:rPr>
                          <w:sz w:val="20"/>
                          <w:szCs w:val="20"/>
                        </w:rPr>
                        <w:t xml:space="preserve">Procedures for Prior Notification, Prior Consultation and Agreement (PNPCA) were developed by the Parties to the 1995 Mekong Agreement (Cambodia, Lao PDR, Thailand and Vietnam). “Prior notification” requires a country proposing a project to notify the details of the project to the Parties before it commences the proposed use; “prior consultation” involves a six-month process of technical evaluation and formal consultations where notified Member States have an opportunity to assess any potential transboundary impact on ecosystems and livelihoods, and to recommend measures to address those issues before water is used; and “specific agreement” requires a thorough negotiation to achieve a consensus on terms and conditions of the proposed project among all Members States prior to the proposed use of the water. </w:t>
                      </w:r>
                    </w:p>
                    <w:p w14:paraId="080EE0BB" w14:textId="77777777" w:rsidR="00FD35A3" w:rsidRDefault="00FD35A3" w:rsidP="005C60A2">
                      <w:pPr>
                        <w:rPr>
                          <w:sz w:val="20"/>
                          <w:szCs w:val="20"/>
                        </w:rPr>
                      </w:pPr>
                    </w:p>
                    <w:p w14:paraId="3DD0252C" w14:textId="77777777" w:rsidR="00FD35A3" w:rsidRDefault="00FD35A3" w:rsidP="005C60A2">
                      <w:pPr>
                        <w:jc w:val="both"/>
                        <w:rPr>
                          <w:sz w:val="20"/>
                          <w:szCs w:val="20"/>
                        </w:rPr>
                      </w:pPr>
                      <w:r>
                        <w:rPr>
                          <w:sz w:val="20"/>
                          <w:szCs w:val="20"/>
                        </w:rPr>
                        <w:t xml:space="preserve">During the prior consultation procedure, which applies to intra-basin uses during the dry season and inter-basin uses in the wet season, public consultations are held in order to hear any concerns and views of the public and interested parties. These consultations are conducted by the Mekong River Commission (MRC) secretariat and the National Mekong Committees of each member country – the governmental body that coordinates the MRC’s work at a national level. </w:t>
                      </w:r>
                    </w:p>
                    <w:p w14:paraId="752EEE82" w14:textId="77777777" w:rsidR="00FD35A3" w:rsidRDefault="00FD35A3" w:rsidP="005C60A2">
                      <w:pPr>
                        <w:jc w:val="both"/>
                        <w:rPr>
                          <w:sz w:val="20"/>
                          <w:szCs w:val="20"/>
                        </w:rPr>
                      </w:pPr>
                    </w:p>
                    <w:p w14:paraId="2480F627" w14:textId="77777777" w:rsidR="00FD35A3" w:rsidRPr="0000479A" w:rsidRDefault="00FD35A3" w:rsidP="005C60A2">
                      <w:pPr>
                        <w:jc w:val="both"/>
                        <w:rPr>
                          <w:sz w:val="20"/>
                          <w:szCs w:val="20"/>
                        </w:rPr>
                      </w:pPr>
                      <w:r>
                        <w:rPr>
                          <w:sz w:val="20"/>
                          <w:szCs w:val="20"/>
                        </w:rPr>
                        <w:t xml:space="preserve">For more information see: </w:t>
                      </w:r>
                      <w:hyperlink r:id="rId33" w:history="1">
                        <w:r w:rsidRPr="00771252">
                          <w:rPr>
                            <w:rStyle w:val="Hyperlink"/>
                            <w:sz w:val="20"/>
                            <w:szCs w:val="20"/>
                          </w:rPr>
                          <w:t>http://www.mrcmekong.org/topics/pnpca-prior-consultation/</w:t>
                        </w:r>
                      </w:hyperlink>
                      <w:r>
                        <w:rPr>
                          <w:sz w:val="20"/>
                          <w:szCs w:val="20"/>
                        </w:rPr>
                        <w:t xml:space="preserve">. </w:t>
                      </w:r>
                    </w:p>
                  </w:txbxContent>
                </v:textbox>
                <w10:wrap type="square"/>
              </v:shape>
            </w:pict>
          </mc:Fallback>
        </mc:AlternateConten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D61CE6"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77777777" w:rsidR="00EF7E1D" w:rsidRPr="00D61CE6" w:rsidRDefault="00EF7E1D" w:rsidP="00AF4D6E">
            <w:pPr>
              <w:spacing w:after="120"/>
              <w:ind w:left="851" w:right="850"/>
              <w:jc w:val="both"/>
              <w:rPr>
                <w:rFonts w:asciiTheme="majorBidi" w:hAnsiTheme="majorBidi" w:cstheme="majorBidi"/>
                <w:sz w:val="22"/>
                <w:szCs w:val="22"/>
              </w:rPr>
            </w:pPr>
            <w:r w:rsidRPr="00D61CE6">
              <w:rPr>
                <w:rFonts w:asciiTheme="majorBidi" w:hAnsiTheme="majorBidi" w:cstheme="majorBidi"/>
                <w:b/>
                <w:sz w:val="22"/>
                <w:szCs w:val="22"/>
                <w:highlight w:val="yellow"/>
              </w:rPr>
              <w:t>Please remember to complete section II for each of the transboundary basins, sub-basin, part of a basin or group of basins. Please also remember to attach copies of agreements or arrangements, if any.</w:t>
            </w:r>
          </w:p>
        </w:tc>
      </w:tr>
      <w:tr w:rsidR="00EF7E1D" w:rsidRPr="00D61CE6"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D61CE6" w:rsidRDefault="00EF7E1D" w:rsidP="00AF4D6E">
            <w:pPr>
              <w:ind w:left="851" w:right="850"/>
              <w:rPr>
                <w:rFonts w:asciiTheme="majorBidi" w:hAnsiTheme="majorBidi" w:cstheme="majorBidi"/>
                <w:sz w:val="22"/>
                <w:szCs w:val="22"/>
              </w:rPr>
            </w:pPr>
          </w:p>
        </w:tc>
      </w:tr>
    </w:tbl>
    <w:p w14:paraId="3CDDD18F" w14:textId="24BD2462"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DB2291" w:rsidRPr="00D61CE6" w14:paraId="550D4267" w14:textId="77777777" w:rsidTr="00DB2291">
        <w:tc>
          <w:tcPr>
            <w:tcW w:w="9629" w:type="dxa"/>
            <w:tcBorders>
              <w:top w:val="nil"/>
              <w:left w:val="nil"/>
              <w:bottom w:val="nil"/>
              <w:right w:val="nil"/>
            </w:tcBorders>
            <w:shd w:val="clear" w:color="auto" w:fill="FFFF00"/>
          </w:tcPr>
          <w:p w14:paraId="56AC44B2" w14:textId="04F01DBE" w:rsidR="00DB2291" w:rsidRPr="00D61CE6" w:rsidRDefault="00DB2291" w:rsidP="00EF7E1D">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Comments</w:t>
            </w:r>
          </w:p>
          <w:p w14:paraId="364A2229" w14:textId="18AD5DF4" w:rsidR="00DB2291" w:rsidRPr="00D61CE6" w:rsidRDefault="00DB2291" w:rsidP="00EF7E1D">
            <w:pPr>
              <w:pStyle w:val="SingleTxtG"/>
              <w:spacing w:after="0" w:line="240" w:lineRule="auto"/>
              <w:ind w:left="0" w:right="1138"/>
              <w:rPr>
                <w:rFonts w:asciiTheme="majorBidi" w:hAnsiTheme="majorBidi" w:cstheme="majorBidi"/>
                <w:sz w:val="22"/>
                <w:szCs w:val="22"/>
              </w:rPr>
            </w:pPr>
            <w:r w:rsidRPr="00D61CE6">
              <w:rPr>
                <w:rFonts w:asciiTheme="majorBidi" w:hAnsiTheme="majorBidi" w:cstheme="majorBidi"/>
                <w:b/>
                <w:bCs/>
                <w:sz w:val="22"/>
                <w:szCs w:val="22"/>
              </w:rPr>
              <w:t>Germany:</w:t>
            </w:r>
            <w:r w:rsidRPr="00D61CE6">
              <w:rPr>
                <w:rFonts w:asciiTheme="majorBidi" w:hAnsiTheme="majorBidi" w:cstheme="majorBidi"/>
                <w:sz w:val="22"/>
                <w:szCs w:val="22"/>
              </w:rPr>
              <w:t xml:space="preserve"> This has to be aligned with the different scenarios above, otherwise confusing, even it is part of the template.</w:t>
            </w:r>
          </w:p>
        </w:tc>
      </w:tr>
    </w:tbl>
    <w:p w14:paraId="63E7041C"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528C91E8" w14:textId="77777777" w:rsidTr="00AF4D6E">
        <w:tc>
          <w:tcPr>
            <w:tcW w:w="9629" w:type="dxa"/>
          </w:tcPr>
          <w:p w14:paraId="2903571C" w14:textId="403192B2" w:rsidR="00EF7E1D" w:rsidRPr="00D61CE6" w:rsidRDefault="00EF7E1D" w:rsidP="00EF7E1D">
            <w:pPr>
              <w:pStyle w:val="SingleTxtG"/>
              <w:spacing w:after="0" w:line="240" w:lineRule="auto"/>
              <w:ind w:left="0" w:right="88"/>
              <w:rPr>
                <w:rFonts w:asciiTheme="majorBidi" w:hAnsiTheme="majorBidi" w:cstheme="majorBidi"/>
                <w:b/>
                <w:bCs/>
                <w:sz w:val="24"/>
                <w:szCs w:val="24"/>
              </w:rPr>
            </w:pPr>
            <w:r w:rsidRPr="00D61CE6">
              <w:rPr>
                <w:rFonts w:asciiTheme="majorBidi" w:hAnsiTheme="majorBidi" w:cstheme="majorBidi"/>
                <w:b/>
                <w:bCs/>
                <w:sz w:val="24"/>
                <w:szCs w:val="24"/>
              </w:rPr>
              <w:t>SECTION III</w:t>
            </w:r>
          </w:p>
          <w:p w14:paraId="05176237" w14:textId="77777777" w:rsidR="00EF7E1D" w:rsidRPr="00D61CE6" w:rsidRDefault="00EF7E1D" w:rsidP="00EF7E1D">
            <w:pPr>
              <w:pStyle w:val="H23G"/>
              <w:tabs>
                <w:tab w:val="clear" w:pos="851"/>
                <w:tab w:val="right" w:pos="701"/>
              </w:tabs>
              <w:ind w:left="851" w:right="850" w:hanging="859"/>
              <w:rPr>
                <w:rFonts w:asciiTheme="majorBidi" w:hAnsiTheme="majorBidi" w:cstheme="majorBidi"/>
                <w:sz w:val="22"/>
                <w:szCs w:val="22"/>
              </w:rPr>
            </w:pPr>
            <w:r w:rsidRPr="00D61CE6">
              <w:rPr>
                <w:rFonts w:asciiTheme="majorBidi" w:hAnsiTheme="majorBidi" w:cstheme="majorBidi"/>
                <w:sz w:val="22"/>
                <w:szCs w:val="22"/>
              </w:rPr>
              <w:t>III.</w:t>
            </w:r>
            <w:r w:rsidRPr="00D61CE6">
              <w:rPr>
                <w:rFonts w:asciiTheme="majorBidi" w:hAnsiTheme="majorBidi" w:cstheme="majorBidi"/>
                <w:sz w:val="22"/>
                <w:szCs w:val="22"/>
              </w:rPr>
              <w:tab/>
              <w:t>Water management at the national level</w:t>
            </w:r>
          </w:p>
          <w:p w14:paraId="6D1F97AB" w14:textId="77777777" w:rsidR="00EF7E1D" w:rsidRPr="00D61CE6" w:rsidRDefault="00EF7E1D" w:rsidP="00EF7E1D">
            <w:pPr>
              <w:spacing w:after="120"/>
              <w:ind w:left="559" w:right="850"/>
              <w:jc w:val="both"/>
              <w:rPr>
                <w:rFonts w:asciiTheme="majorBidi" w:hAnsiTheme="majorBidi" w:cstheme="majorBidi"/>
                <w:b/>
                <w:sz w:val="22"/>
                <w:szCs w:val="22"/>
              </w:rPr>
            </w:pPr>
            <w:r w:rsidRPr="00D61CE6">
              <w:rPr>
                <w:rFonts w:asciiTheme="majorBidi" w:hAnsiTheme="majorBidi" w:cstheme="majorBidi"/>
                <w:sz w:val="22"/>
                <w:szCs w:val="22"/>
              </w:rPr>
              <w:t xml:space="preserve">In this section, you are requested to provide general information on water management at the national level as it relates to transboundary waters. Information on specific transboundary basins, sub-basins, part of basins and groups of basins, should be presented in section II and not repeated here. </w:t>
            </w:r>
          </w:p>
          <w:p w14:paraId="700A6418" w14:textId="31DE44CA" w:rsidR="00EF7E1D" w:rsidRPr="00D61CE6" w:rsidRDefault="00EF7E1D" w:rsidP="00EF7E1D">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1.</w:t>
            </w:r>
            <w:r w:rsidRPr="00D61CE6">
              <w:rPr>
                <w:rFonts w:asciiTheme="majorBidi" w:hAnsiTheme="majorBidi" w:cstheme="majorBidi"/>
                <w:sz w:val="22"/>
                <w:szCs w:val="22"/>
              </w:rPr>
              <w:tab/>
              <w:t>(a)</w:t>
            </w:r>
            <w:r w:rsidRPr="00D61CE6">
              <w:rPr>
                <w:rFonts w:asciiTheme="majorBidi" w:hAnsiTheme="majorBidi" w:cstheme="majorBidi"/>
                <w:sz w:val="22"/>
                <w:szCs w:val="22"/>
              </w:rPr>
              <w:tab/>
              <w:t>Does your country’s national legislation, policies, action plans and strategies</w:t>
            </w:r>
            <w:r w:rsidRPr="00D61CE6">
              <w:rPr>
                <w:rFonts w:asciiTheme="majorBidi" w:hAnsiTheme="majorBidi" w:cstheme="majorBidi"/>
                <w:b/>
                <w:bCs/>
                <w:sz w:val="22"/>
                <w:szCs w:val="22"/>
              </w:rPr>
              <w:t xml:space="preserve"> </w:t>
            </w:r>
            <w:r w:rsidRPr="00D61CE6">
              <w:rPr>
                <w:rFonts w:asciiTheme="majorBidi" w:hAnsiTheme="majorBidi" w:cstheme="majorBidi"/>
                <w:sz w:val="22"/>
                <w:szCs w:val="22"/>
              </w:rPr>
              <w:t xml:space="preserve">refer to measures to prevent, control and reduce any transboundary impact?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79 80</w:t>
            </w:r>
            <w:r w:rsidRPr="00D61CE6">
              <w:rPr>
                <w:rFonts w:asciiTheme="majorBidi" w:hAnsiTheme="majorBidi" w:cstheme="majorBidi"/>
                <w:color w:val="7030A0"/>
                <w:sz w:val="22"/>
                <w:szCs w:val="22"/>
              </w:rPr>
              <w:t>]</w:t>
            </w:r>
          </w:p>
          <w:p w14:paraId="59AED8FD" w14:textId="77777777" w:rsidR="00EF7E1D" w:rsidRPr="00D61CE6" w:rsidRDefault="00EF7E1D" w:rsidP="00EF7E1D">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3C74DE2" w14:textId="03858A44" w:rsidR="00EF7E1D" w:rsidRPr="00D61CE6" w:rsidRDefault="00EF7E1D" w:rsidP="00EF7E1D">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If yes, please briefly describe the main national laws, policies, action plans and strategies</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81 82 83</w:t>
            </w:r>
            <w:r w:rsidRPr="00D61CE6">
              <w:rPr>
                <w:rFonts w:asciiTheme="majorBidi" w:hAnsiTheme="majorBidi" w:cstheme="majorBidi"/>
                <w:color w:val="7030A0"/>
                <w:sz w:val="22"/>
                <w:szCs w:val="22"/>
              </w:rPr>
              <w:t>]</w:t>
            </w:r>
          </w:p>
          <w:p w14:paraId="3003A720" w14:textId="606F9F4A" w:rsidR="00EF7E1D" w:rsidRPr="00D61CE6" w:rsidRDefault="00EF7E1D" w:rsidP="00EF7E1D">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(b)</w:t>
            </w:r>
            <w:r w:rsidRPr="00D61CE6">
              <w:rPr>
                <w:rFonts w:asciiTheme="majorBidi" w:hAnsiTheme="majorBidi" w:cstheme="majorBidi"/>
                <w:sz w:val="22"/>
                <w:szCs w:val="22"/>
              </w:rPr>
              <w:tab/>
              <w:t xml:space="preserve">Does your country’s legislation provide for the following principles?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84</w:t>
            </w:r>
            <w:r w:rsidRPr="00D61CE6">
              <w:rPr>
                <w:rFonts w:asciiTheme="majorBidi" w:hAnsiTheme="majorBidi" w:cstheme="majorBidi"/>
                <w:color w:val="7030A0"/>
                <w:sz w:val="22"/>
                <w:szCs w:val="22"/>
              </w:rPr>
              <w:t>]</w:t>
            </w:r>
          </w:p>
          <w:p w14:paraId="172F502B"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Precautionary principle </w:t>
            </w: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D23376C"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Polluter pays principle </w:t>
            </w: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B11EDBF"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Sustainable development </w:t>
            </w: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9DA851E"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User pays principle </w:t>
            </w:r>
            <w:r w:rsidRPr="00D61CE6">
              <w:rPr>
                <w:rFonts w:asciiTheme="majorBidi" w:hAnsiTheme="majorBidi" w:cstheme="majorBidi"/>
                <w:sz w:val="22"/>
                <w:szCs w:val="22"/>
              </w:rPr>
              <w:tab/>
            </w: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2EC6932" w14:textId="534B6C94"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sidDel="00A96E57">
              <w:rPr>
                <w:rFonts w:asciiTheme="majorBidi" w:hAnsiTheme="majorBidi" w:cstheme="majorBidi"/>
                <w:sz w:val="22"/>
                <w:szCs w:val="22"/>
              </w:rPr>
              <w:t>If yes, please briefly describe how these principles are implemented at the national level</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85</w:t>
            </w:r>
            <w:r w:rsidRPr="00D61CE6">
              <w:rPr>
                <w:rFonts w:asciiTheme="majorBidi" w:hAnsiTheme="majorBidi" w:cstheme="majorBidi"/>
                <w:color w:val="7030A0"/>
                <w:sz w:val="22"/>
                <w:szCs w:val="22"/>
              </w:rPr>
              <w:t>]</w:t>
            </w:r>
          </w:p>
        </w:tc>
      </w:tr>
    </w:tbl>
    <w:p w14:paraId="75C65CF3" w14:textId="5C1E8C11"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DE7CD0" w:rsidRPr="00D61CE6" w14:paraId="22AC29E4" w14:textId="77777777" w:rsidTr="00DE7CD0">
        <w:tc>
          <w:tcPr>
            <w:tcW w:w="9629" w:type="dxa"/>
            <w:tcBorders>
              <w:top w:val="nil"/>
              <w:left w:val="nil"/>
              <w:bottom w:val="nil"/>
              <w:right w:val="nil"/>
            </w:tcBorders>
            <w:shd w:val="clear" w:color="auto" w:fill="FFFF00"/>
          </w:tcPr>
          <w:p w14:paraId="579BE68C" w14:textId="77777777" w:rsidR="00DE7CD0" w:rsidRPr="00D61CE6" w:rsidRDefault="00DE7CD0" w:rsidP="00DE7CD0">
            <w:pPr>
              <w:pStyle w:val="SingleTxtG"/>
              <w:ind w:left="0" w:right="9"/>
              <w:rPr>
                <w:rFonts w:asciiTheme="majorBidi" w:hAnsiTheme="majorBidi" w:cstheme="majorBidi"/>
                <w:b/>
                <w:bCs/>
                <w:sz w:val="22"/>
                <w:szCs w:val="22"/>
              </w:rPr>
            </w:pPr>
            <w:r w:rsidRPr="00D61CE6">
              <w:rPr>
                <w:rFonts w:asciiTheme="majorBidi" w:hAnsiTheme="majorBidi" w:cstheme="majorBidi"/>
                <w:b/>
                <w:bCs/>
                <w:sz w:val="22"/>
                <w:szCs w:val="22"/>
              </w:rPr>
              <w:t>Comments</w:t>
            </w:r>
          </w:p>
          <w:p w14:paraId="5F0DA4C2" w14:textId="553EDDCB" w:rsidR="00DE7CD0" w:rsidRPr="00D61CE6" w:rsidRDefault="00DE7CD0" w:rsidP="00DE7CD0">
            <w:pPr>
              <w:pStyle w:val="SingleTxtG"/>
              <w:ind w:left="0" w:right="9"/>
              <w:rPr>
                <w:rFonts w:asciiTheme="majorBidi" w:hAnsiTheme="majorBidi" w:cstheme="majorBidi"/>
                <w:sz w:val="22"/>
                <w:szCs w:val="22"/>
              </w:rPr>
            </w:pPr>
            <w:r w:rsidRPr="00D61CE6">
              <w:rPr>
                <w:rFonts w:asciiTheme="majorBidi" w:hAnsiTheme="majorBidi" w:cstheme="majorBidi"/>
                <w:b/>
                <w:bCs/>
                <w:sz w:val="22"/>
                <w:szCs w:val="22"/>
              </w:rPr>
              <w:t>Guate</w:t>
            </w:r>
            <w:r w:rsidR="002032E6" w:rsidRPr="00D61CE6">
              <w:rPr>
                <w:rFonts w:asciiTheme="majorBidi" w:hAnsiTheme="majorBidi" w:cstheme="majorBidi"/>
                <w:b/>
                <w:bCs/>
                <w:sz w:val="22"/>
                <w:szCs w:val="22"/>
              </w:rPr>
              <w:t>mala:</w:t>
            </w:r>
            <w:r w:rsidR="002032E6" w:rsidRPr="00D61CE6">
              <w:rPr>
                <w:rFonts w:asciiTheme="majorBidi" w:hAnsiTheme="majorBidi" w:cstheme="majorBidi"/>
                <w:sz w:val="22"/>
                <w:szCs w:val="22"/>
              </w:rPr>
              <w:t xml:space="preserve"> </w:t>
            </w:r>
            <w:r w:rsidR="002E1AE7" w:rsidRPr="00D61CE6">
              <w:rPr>
                <w:rFonts w:asciiTheme="majorBidi" w:hAnsiTheme="majorBidi" w:cstheme="majorBidi"/>
                <w:sz w:val="22"/>
                <w:szCs w:val="22"/>
              </w:rPr>
              <w:t xml:space="preserve">the principles mentioned here are mainly associated with environmental law, it might be worth to add and ask if national legislation includes the following principles </w:t>
            </w:r>
          </w:p>
          <w:p w14:paraId="297696F2" w14:textId="231085F9" w:rsidR="00DE7CD0" w:rsidRPr="00D61CE6" w:rsidRDefault="002E1AE7" w:rsidP="00DE7CD0">
            <w:pPr>
              <w:pStyle w:val="SingleTxtG"/>
              <w:ind w:left="0" w:right="9"/>
              <w:rPr>
                <w:rFonts w:asciiTheme="majorBidi" w:hAnsiTheme="majorBidi" w:cstheme="majorBidi"/>
                <w:sz w:val="22"/>
                <w:szCs w:val="22"/>
              </w:rPr>
            </w:pPr>
            <w:r w:rsidRPr="00D61CE6">
              <w:rPr>
                <w:rFonts w:asciiTheme="majorBidi" w:hAnsiTheme="majorBidi" w:cstheme="majorBidi"/>
                <w:sz w:val="22"/>
                <w:szCs w:val="22"/>
              </w:rPr>
              <w:t>principle of the unity of the water cycle</w:t>
            </w:r>
          </w:p>
          <w:p w14:paraId="45898E0B" w14:textId="613E80BB" w:rsidR="00DE7CD0" w:rsidRPr="00D61CE6" w:rsidRDefault="002E1AE7" w:rsidP="00DE7CD0">
            <w:pPr>
              <w:pStyle w:val="SingleTxtG"/>
              <w:ind w:left="0" w:right="9"/>
              <w:rPr>
                <w:rFonts w:asciiTheme="majorBidi" w:hAnsiTheme="majorBidi" w:cstheme="majorBidi"/>
                <w:sz w:val="22"/>
                <w:szCs w:val="22"/>
              </w:rPr>
            </w:pPr>
            <w:r w:rsidRPr="00D61CE6">
              <w:rPr>
                <w:rFonts w:asciiTheme="majorBidi" w:hAnsiTheme="majorBidi" w:cstheme="majorBidi"/>
                <w:sz w:val="22"/>
                <w:szCs w:val="22"/>
              </w:rPr>
              <w:t>integrated management of water resources</w:t>
            </w:r>
          </w:p>
          <w:p w14:paraId="491B0474" w14:textId="27506AF3" w:rsidR="00DE7CD0" w:rsidRPr="00D61CE6" w:rsidRDefault="002E1AE7" w:rsidP="00DE7CD0">
            <w:pPr>
              <w:pStyle w:val="SingleTxtG"/>
              <w:ind w:left="0" w:right="9"/>
              <w:rPr>
                <w:rFonts w:asciiTheme="majorBidi" w:hAnsiTheme="majorBidi" w:cstheme="majorBidi"/>
                <w:sz w:val="22"/>
                <w:szCs w:val="22"/>
              </w:rPr>
            </w:pPr>
            <w:r w:rsidRPr="00D61CE6">
              <w:rPr>
                <w:rFonts w:asciiTheme="majorBidi" w:hAnsiTheme="majorBidi" w:cstheme="majorBidi"/>
                <w:sz w:val="22"/>
                <w:szCs w:val="22"/>
              </w:rPr>
              <w:t>efficient / rational use</w:t>
            </w:r>
          </w:p>
          <w:p w14:paraId="2C86A26B" w14:textId="1B3E238F" w:rsidR="00DE7CD0" w:rsidRPr="00D61CE6" w:rsidRDefault="002E1AE7" w:rsidP="00DE7CD0">
            <w:pPr>
              <w:pStyle w:val="SingleTxtG"/>
              <w:ind w:left="0" w:right="9"/>
              <w:rPr>
                <w:rFonts w:asciiTheme="majorBidi" w:hAnsiTheme="majorBidi" w:cstheme="majorBidi"/>
                <w:sz w:val="22"/>
                <w:szCs w:val="22"/>
              </w:rPr>
            </w:pPr>
            <w:r w:rsidRPr="00D61CE6">
              <w:rPr>
                <w:rFonts w:asciiTheme="majorBidi" w:hAnsiTheme="majorBidi" w:cstheme="majorBidi"/>
                <w:sz w:val="22"/>
                <w:szCs w:val="22"/>
              </w:rPr>
              <w:t>sustainable use</w:t>
            </w:r>
          </w:p>
          <w:p w14:paraId="0929C661" w14:textId="77777777" w:rsidR="00DE7CD0" w:rsidRPr="00D61CE6" w:rsidRDefault="00DE7CD0" w:rsidP="00EF7E1D">
            <w:pPr>
              <w:pStyle w:val="SingleTxtG"/>
              <w:spacing w:after="0" w:line="240" w:lineRule="auto"/>
              <w:ind w:left="0" w:right="1138"/>
              <w:rPr>
                <w:rFonts w:asciiTheme="majorBidi" w:hAnsiTheme="majorBidi" w:cstheme="majorBidi"/>
                <w:sz w:val="22"/>
                <w:szCs w:val="22"/>
              </w:rPr>
            </w:pPr>
          </w:p>
        </w:tc>
      </w:tr>
    </w:tbl>
    <w:p w14:paraId="1AF047B6" w14:textId="77777777" w:rsidR="00DE7CD0" w:rsidRPr="00D61CE6" w:rsidRDefault="00DE7CD0" w:rsidP="00EF7E1D">
      <w:pPr>
        <w:pStyle w:val="SingleTxtG"/>
        <w:spacing w:after="0" w:line="240" w:lineRule="auto"/>
        <w:ind w:left="0" w:right="1138"/>
        <w:rPr>
          <w:rFonts w:asciiTheme="majorBidi" w:hAnsiTheme="majorBidi" w:cstheme="majorBidi"/>
          <w:sz w:val="22"/>
          <w:szCs w:val="22"/>
        </w:rPr>
      </w:pPr>
    </w:p>
    <w:p w14:paraId="15EB1DB7"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sz w:val="22"/>
          <w:szCs w:val="22"/>
        </w:rPr>
        <w:t xml:space="preserve">The Water Convention stipulates that its Parties take “all appropriate measures” to prevent, control and reduce any transboundary impact (Art. 2(1); see also ECE, 2013, pp. 19-21) - many of these measures must be adopted at the national level. Laws, policies, action plans and strategies are therefore fundamental to ensuring that an effective system is in place at the national level in order to meet any commitments contained in international agreements or arrangements for transboundary waters. </w:t>
      </w:r>
    </w:p>
    <w:p w14:paraId="77DFA4FB" w14:textId="4063C2B2"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sz w:val="22"/>
          <w:szCs w:val="22"/>
        </w:rPr>
        <w:t xml:space="preserve">Question 1(a) should be answered “yes”, where there is an </w:t>
      </w:r>
      <w:r w:rsidRPr="00D61CE6">
        <w:rPr>
          <w:rFonts w:asciiTheme="majorBidi" w:hAnsiTheme="majorBidi" w:cstheme="majorBidi"/>
          <w:sz w:val="22"/>
          <w:szCs w:val="22"/>
          <w:highlight w:val="yellow"/>
        </w:rPr>
        <w:t>explicit reference to transboundary waters</w:t>
      </w:r>
      <w:r w:rsidRPr="00D61CE6">
        <w:rPr>
          <w:rFonts w:asciiTheme="majorBidi" w:hAnsiTheme="majorBidi" w:cstheme="majorBidi"/>
          <w:sz w:val="22"/>
          <w:szCs w:val="22"/>
        </w:rPr>
        <w:t xml:space="preserve"> or impacts within the national laws, policies, action plans and strategies of a country. </w:t>
      </w:r>
    </w:p>
    <w:tbl>
      <w:tblPr>
        <w:tblStyle w:val="TableGrid"/>
        <w:tblW w:w="0" w:type="auto"/>
        <w:tblLook w:val="04A0" w:firstRow="1" w:lastRow="0" w:firstColumn="1" w:lastColumn="0" w:noHBand="0" w:noVBand="1"/>
      </w:tblPr>
      <w:tblGrid>
        <w:gridCol w:w="9639"/>
      </w:tblGrid>
      <w:tr w:rsidR="008B4B6D" w:rsidRPr="00D61CE6" w14:paraId="030E3212" w14:textId="77777777" w:rsidTr="002E1AE7">
        <w:tc>
          <w:tcPr>
            <w:tcW w:w="9639" w:type="dxa"/>
            <w:tcBorders>
              <w:top w:val="nil"/>
              <w:left w:val="nil"/>
              <w:bottom w:val="nil"/>
              <w:right w:val="nil"/>
            </w:tcBorders>
            <w:shd w:val="clear" w:color="auto" w:fill="FFFF00"/>
          </w:tcPr>
          <w:p w14:paraId="42C93D73" w14:textId="77777777" w:rsidR="008B4B6D" w:rsidRPr="00D61CE6" w:rsidRDefault="008B4B6D" w:rsidP="008B4B6D">
            <w:pPr>
              <w:pStyle w:val="SingleTxtG"/>
              <w:ind w:left="0" w:right="0"/>
              <w:rPr>
                <w:rFonts w:asciiTheme="majorBidi" w:hAnsiTheme="majorBidi" w:cstheme="majorBidi"/>
                <w:b/>
                <w:iCs/>
                <w:sz w:val="22"/>
                <w:szCs w:val="22"/>
              </w:rPr>
            </w:pPr>
            <w:r w:rsidRPr="00D61CE6">
              <w:rPr>
                <w:rFonts w:asciiTheme="majorBidi" w:hAnsiTheme="majorBidi" w:cstheme="majorBidi"/>
                <w:b/>
                <w:iCs/>
                <w:sz w:val="22"/>
                <w:szCs w:val="22"/>
              </w:rPr>
              <w:t>Comments</w:t>
            </w:r>
          </w:p>
          <w:p w14:paraId="18D38383" w14:textId="39B9FE53" w:rsidR="008B4B6D" w:rsidRPr="00D61CE6" w:rsidRDefault="0007032B" w:rsidP="008B4B6D">
            <w:pPr>
              <w:pStyle w:val="CommentText"/>
              <w:rPr>
                <w:rFonts w:asciiTheme="majorBidi" w:hAnsiTheme="majorBidi" w:cstheme="majorBidi"/>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8B4B6D" w:rsidRPr="00D61CE6">
              <w:rPr>
                <w:rFonts w:asciiTheme="majorBidi" w:hAnsiTheme="majorBidi" w:cstheme="majorBidi"/>
                <w:bCs/>
                <w:iCs/>
                <w:sz w:val="22"/>
                <w:szCs w:val="22"/>
              </w:rPr>
              <w:t>:</w:t>
            </w:r>
            <w:r w:rsidR="008B4B6D" w:rsidRPr="00D61CE6">
              <w:rPr>
                <w:rFonts w:asciiTheme="majorBidi" w:hAnsiTheme="majorBidi" w:cstheme="majorBidi"/>
                <w:sz w:val="22"/>
                <w:szCs w:val="22"/>
              </w:rPr>
              <w:t xml:space="preserve"> 1/ Don’t think it is always possible. Many countries depend heavily on transboundary sources but regulate (transboundary) waters within their territory  without such reference.  Uzbekistan for example.</w:t>
            </w:r>
          </w:p>
          <w:p w14:paraId="2FC3BBF3" w14:textId="0568E70D" w:rsidR="008B4B6D" w:rsidRPr="00D61CE6" w:rsidRDefault="008B4B6D" w:rsidP="008B4B6D">
            <w:pPr>
              <w:pStyle w:val="SingleTxtG"/>
              <w:ind w:left="0" w:right="0"/>
              <w:rPr>
                <w:rFonts w:asciiTheme="majorBidi" w:hAnsiTheme="majorBidi" w:cstheme="majorBidi"/>
              </w:rPr>
            </w:pPr>
            <w:r w:rsidRPr="00D61CE6">
              <w:rPr>
                <w:rFonts w:asciiTheme="majorBidi" w:hAnsiTheme="majorBidi" w:cstheme="majorBidi"/>
                <w:sz w:val="22"/>
                <w:szCs w:val="22"/>
              </w:rPr>
              <w:t xml:space="preserve">2/ How to explicitly refer to transboundary waters in </w:t>
            </w:r>
            <w:r w:rsidRPr="00D61CE6">
              <w:rPr>
                <w:rFonts w:asciiTheme="majorBidi" w:hAnsiTheme="majorBidi" w:cstheme="majorBidi"/>
                <w:bCs/>
                <w:iCs/>
                <w:sz w:val="22"/>
                <w:szCs w:val="22"/>
              </w:rPr>
              <w:t>water abstraction licenses or concessions and wastewater discharge permits?</w:t>
            </w:r>
          </w:p>
        </w:tc>
      </w:tr>
    </w:tbl>
    <w:p w14:paraId="4E30F8B6" w14:textId="77777777" w:rsidR="008B4B6D" w:rsidRPr="00D61CE6" w:rsidRDefault="008B4B6D" w:rsidP="008B4B6D">
      <w:pPr>
        <w:pStyle w:val="SingleTxtG"/>
        <w:ind w:left="360" w:right="0"/>
        <w:rPr>
          <w:rFonts w:asciiTheme="majorBidi" w:hAnsiTheme="majorBidi" w:cstheme="majorBidi"/>
          <w:bCs/>
          <w:iCs/>
          <w:sz w:val="22"/>
          <w:szCs w:val="22"/>
        </w:rPr>
      </w:pPr>
    </w:p>
    <w:p w14:paraId="59C93787"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brief description should highlight the main national laws, policies, action plans and strategies that explicitly refer to transboundary impact. National laws may make reference to transboundary waters in a number of ways, including: </w:t>
      </w:r>
      <w:proofErr w:type="spellStart"/>
      <w:r w:rsidRPr="00D61CE6">
        <w:rPr>
          <w:rFonts w:asciiTheme="majorBidi" w:hAnsiTheme="majorBidi" w:cstheme="majorBidi"/>
          <w:bCs/>
          <w:iCs/>
          <w:sz w:val="22"/>
          <w:szCs w:val="22"/>
        </w:rPr>
        <w:t>i</w:t>
      </w:r>
      <w:proofErr w:type="spellEnd"/>
      <w:r w:rsidRPr="00D61CE6">
        <w:rPr>
          <w:rFonts w:asciiTheme="majorBidi" w:hAnsiTheme="majorBidi" w:cstheme="majorBidi"/>
          <w:bCs/>
          <w:iCs/>
          <w:sz w:val="22"/>
          <w:szCs w:val="22"/>
        </w:rPr>
        <w:t xml:space="preserve">) providing a mandate to government agencies or bodies to negotiate agreements and arrangements on transboundary waters; ii) empowering institutions to formulate policy and guidance related to transboundary waters; iii) providing the main principles of transboundary water sharing that are adhered to by a country; and iv) incorporating international commitments related to transboundary waters into a county’s planning and decision-making process related to, for example, water abstraction licenses or concessions and wastewater discharge permits (see </w:t>
      </w:r>
      <w:proofErr w:type="spellStart"/>
      <w:r w:rsidRPr="00D61CE6">
        <w:rPr>
          <w:rFonts w:asciiTheme="majorBidi" w:hAnsiTheme="majorBidi" w:cstheme="majorBidi"/>
          <w:bCs/>
          <w:iCs/>
          <w:sz w:val="22"/>
          <w:szCs w:val="22"/>
        </w:rPr>
        <w:t>Burchi</w:t>
      </w:r>
      <w:proofErr w:type="spellEnd"/>
      <w:r w:rsidRPr="00D61CE6">
        <w:rPr>
          <w:rFonts w:asciiTheme="majorBidi" w:hAnsiTheme="majorBidi" w:cstheme="majorBidi"/>
          <w:bCs/>
          <w:iCs/>
          <w:sz w:val="22"/>
          <w:szCs w:val="22"/>
        </w:rPr>
        <w:t xml:space="preserve">, 2016, pp. 43-44). For examples of national legislation explicitly addressing transboundary waters, see Part VII, Zambia Water Resources Management Act, 2011; Article 7, Bangladesh Water Act, 2013; Law of Kyrgyz Republic on Interstate Use of Water Objects, Water Resources and Water Management Constructions, 2001; and Part 6, Namibia Water Resources Act, 2013. </w:t>
      </w:r>
    </w:p>
    <w:p w14:paraId="17642A1C"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In federal States such as Argentina, Belgium, Brazil, India and the United States, there may be national and/or state or provincial and municipal laws, policies, action plans and strategies related to water. In such circumstances, any differences concerning transboundary waters in the laws, policies, action plans and strategies at the federal and provincial or state level should be explained. </w:t>
      </w:r>
    </w:p>
    <w:p w14:paraId="78B03582"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Where they differ, the main laws, policies, actions plans and strategies related to groundwater and surface water management should be described separately. </w:t>
      </w:r>
    </w:p>
    <w:p w14:paraId="1B01A50E" w14:textId="08096E43"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response to question 1(b) should consider </w:t>
      </w:r>
      <w:r w:rsidRPr="00D61CE6">
        <w:rPr>
          <w:rFonts w:asciiTheme="majorBidi" w:hAnsiTheme="majorBidi" w:cstheme="majorBidi"/>
          <w:bCs/>
          <w:iCs/>
          <w:sz w:val="22"/>
          <w:szCs w:val="22"/>
          <w:highlight w:val="yellow"/>
        </w:rPr>
        <w:t>whether the precautionary principle, polluter pays principle, sustainable development and user pays principles</w:t>
      </w:r>
      <w:r w:rsidRPr="00D61CE6">
        <w:rPr>
          <w:rFonts w:asciiTheme="majorBidi" w:hAnsiTheme="majorBidi" w:cstheme="majorBidi"/>
          <w:bCs/>
          <w:iCs/>
          <w:sz w:val="22"/>
          <w:szCs w:val="22"/>
        </w:rPr>
        <w:t xml:space="preserve"> are incorporated into national laws, policies, actions plans and strategies related to transboundary water management, rather than, for example, more general laws relating to environmental protection or sustainable development. </w:t>
      </w:r>
    </w:p>
    <w:tbl>
      <w:tblPr>
        <w:tblStyle w:val="TableGrid"/>
        <w:tblW w:w="0" w:type="auto"/>
        <w:tblLook w:val="04A0" w:firstRow="1" w:lastRow="0" w:firstColumn="1" w:lastColumn="0" w:noHBand="0" w:noVBand="1"/>
      </w:tblPr>
      <w:tblGrid>
        <w:gridCol w:w="9639"/>
      </w:tblGrid>
      <w:tr w:rsidR="00DB2291" w:rsidRPr="00D61CE6" w14:paraId="64C1E3C4" w14:textId="77777777" w:rsidTr="00BD4C40">
        <w:tc>
          <w:tcPr>
            <w:tcW w:w="9639" w:type="dxa"/>
            <w:tcBorders>
              <w:top w:val="nil"/>
              <w:left w:val="nil"/>
              <w:bottom w:val="nil"/>
              <w:right w:val="nil"/>
            </w:tcBorders>
            <w:shd w:val="clear" w:color="auto" w:fill="FFFF00"/>
          </w:tcPr>
          <w:p w14:paraId="75D7A15B" w14:textId="77777777" w:rsidR="00DB2291" w:rsidRPr="00D61CE6" w:rsidRDefault="00DB2291" w:rsidP="00DB2291">
            <w:pPr>
              <w:pStyle w:val="SingleTxtG"/>
              <w:ind w:left="0" w:right="0"/>
              <w:rPr>
                <w:rFonts w:asciiTheme="majorBidi" w:hAnsiTheme="majorBidi" w:cstheme="majorBidi"/>
                <w:b/>
                <w:iCs/>
                <w:sz w:val="22"/>
                <w:szCs w:val="22"/>
              </w:rPr>
            </w:pPr>
            <w:r w:rsidRPr="00D61CE6">
              <w:rPr>
                <w:rFonts w:asciiTheme="majorBidi" w:hAnsiTheme="majorBidi" w:cstheme="majorBidi"/>
                <w:b/>
                <w:iCs/>
                <w:sz w:val="22"/>
                <w:szCs w:val="22"/>
              </w:rPr>
              <w:t>Comments</w:t>
            </w:r>
          </w:p>
          <w:p w14:paraId="2CB3FB19" w14:textId="77777777" w:rsidR="00DB2291" w:rsidRPr="00D61CE6" w:rsidRDefault="00DB2291" w:rsidP="00DB2291">
            <w:pPr>
              <w:pStyle w:val="SingleTxtG"/>
              <w:pBdr>
                <w:bottom w:val="single" w:sz="12" w:space="1" w:color="auto"/>
              </w:pBdr>
              <w:ind w:left="0" w:right="0"/>
              <w:rPr>
                <w:rFonts w:asciiTheme="majorBidi" w:hAnsiTheme="majorBidi" w:cstheme="majorBidi"/>
                <w:sz w:val="22"/>
                <w:szCs w:val="22"/>
              </w:rPr>
            </w:pPr>
            <w:r w:rsidRPr="00D61CE6">
              <w:rPr>
                <w:rFonts w:asciiTheme="majorBidi" w:hAnsiTheme="majorBidi" w:cstheme="majorBidi"/>
                <w:b/>
                <w:iCs/>
                <w:sz w:val="22"/>
                <w:szCs w:val="22"/>
              </w:rPr>
              <w:t>Germany:</w:t>
            </w:r>
            <w:r w:rsidRPr="00D61CE6">
              <w:rPr>
                <w:rFonts w:asciiTheme="majorBidi" w:hAnsiTheme="majorBidi" w:cstheme="majorBidi"/>
                <w:sz w:val="22"/>
                <w:szCs w:val="22"/>
              </w:rPr>
              <w:t xml:space="preserve"> Is there a need to explain this principles shortly or refer to the Water Convention Guide or some other literature?</w:t>
            </w:r>
          </w:p>
          <w:p w14:paraId="2B475D8E" w14:textId="4E4894AF" w:rsidR="00174B9E" w:rsidRPr="00D61CE6" w:rsidRDefault="0007032B" w:rsidP="00174B9E">
            <w:pPr>
              <w:pStyle w:val="CommentText"/>
              <w:rPr>
                <w:rFonts w:asciiTheme="majorBidi" w:hAnsiTheme="majorBidi" w:cstheme="majorBidi"/>
                <w:sz w:val="22"/>
                <w:szCs w:val="22"/>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174B9E" w:rsidRPr="00D61CE6">
              <w:rPr>
                <w:rFonts w:asciiTheme="majorBidi" w:hAnsiTheme="majorBidi" w:cstheme="majorBidi"/>
                <w:b/>
                <w:bCs/>
                <w:sz w:val="22"/>
                <w:szCs w:val="22"/>
              </w:rPr>
              <w:t>:</w:t>
            </w:r>
            <w:r w:rsidR="00174B9E" w:rsidRPr="00D61CE6">
              <w:rPr>
                <w:rFonts w:asciiTheme="majorBidi" w:hAnsiTheme="majorBidi" w:cstheme="majorBidi"/>
                <w:sz w:val="22"/>
                <w:szCs w:val="22"/>
              </w:rPr>
              <w:t xml:space="preserve"> </w:t>
            </w:r>
            <w:r w:rsidR="00174B9E" w:rsidRPr="00D61CE6">
              <w:rPr>
                <w:rFonts w:asciiTheme="majorBidi" w:hAnsiTheme="majorBidi" w:cstheme="majorBidi"/>
                <w:i/>
                <w:iCs/>
                <w:sz w:val="22"/>
                <w:szCs w:val="22"/>
              </w:rPr>
              <w:t>Does your country’s legislation provide for the following principles?</w:t>
            </w:r>
          </w:p>
          <w:p w14:paraId="6BDCD12C" w14:textId="77777777" w:rsidR="00174B9E" w:rsidRPr="00D61CE6" w:rsidRDefault="00174B9E" w:rsidP="00174B9E">
            <w:pPr>
              <w:pStyle w:val="CommentText"/>
              <w:rPr>
                <w:rFonts w:asciiTheme="majorBidi" w:hAnsiTheme="majorBidi" w:cstheme="majorBidi"/>
                <w:sz w:val="22"/>
                <w:szCs w:val="22"/>
              </w:rPr>
            </w:pPr>
          </w:p>
          <w:p w14:paraId="61250872" w14:textId="115174DB" w:rsidR="00174B9E" w:rsidRPr="00D61CE6" w:rsidRDefault="00174B9E" w:rsidP="00174B9E">
            <w:pPr>
              <w:pStyle w:val="SingleTxtG"/>
              <w:ind w:left="0" w:right="0"/>
              <w:rPr>
                <w:rFonts w:asciiTheme="majorBidi" w:hAnsiTheme="majorBidi" w:cstheme="majorBidi"/>
              </w:rPr>
            </w:pPr>
            <w:r w:rsidRPr="00D61CE6">
              <w:rPr>
                <w:rFonts w:asciiTheme="majorBidi" w:hAnsiTheme="majorBidi" w:cstheme="majorBidi"/>
                <w:sz w:val="22"/>
                <w:szCs w:val="22"/>
              </w:rPr>
              <w:t>The question does not refer to water legislation. Would not this narrow interpretation suggest restricted reading of national legislation? Water legislation is a part of environmental legislation in many countries.</w:t>
            </w:r>
          </w:p>
        </w:tc>
      </w:tr>
    </w:tbl>
    <w:p w14:paraId="6CD7B862" w14:textId="77777777" w:rsidR="00DB2291" w:rsidRPr="00D61CE6" w:rsidRDefault="00DB2291" w:rsidP="00DB2291">
      <w:pPr>
        <w:pStyle w:val="SingleTxtG"/>
        <w:ind w:left="360" w:right="0"/>
        <w:rPr>
          <w:rFonts w:asciiTheme="majorBidi" w:hAnsiTheme="majorBidi" w:cstheme="majorBidi"/>
          <w:bCs/>
          <w:iCs/>
          <w:sz w:val="22"/>
          <w:szCs w:val="22"/>
        </w:rPr>
      </w:pPr>
    </w:p>
    <w:p w14:paraId="2925C20F"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description should focus on how the principles are incorporated into national laws, policies, actions plans and strategies related to transboundary water management. </w:t>
      </w:r>
    </w:p>
    <w:p w14:paraId="7D3C7B76"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421C3B46" w14:textId="77777777" w:rsidTr="00AF4D6E">
        <w:tc>
          <w:tcPr>
            <w:tcW w:w="9629" w:type="dxa"/>
          </w:tcPr>
          <w:p w14:paraId="7E021A44" w14:textId="4CED83B9" w:rsidR="00EF7E1D" w:rsidRPr="00D61CE6" w:rsidRDefault="00EF7E1D" w:rsidP="00EF7E1D">
            <w:pPr>
              <w:spacing w:after="120" w:line="220" w:lineRule="atLeast"/>
              <w:ind w:left="559" w:right="850"/>
              <w:jc w:val="both"/>
              <w:rPr>
                <w:rFonts w:asciiTheme="majorBidi" w:hAnsiTheme="majorBidi" w:cstheme="majorBidi"/>
                <w:sz w:val="22"/>
                <w:szCs w:val="22"/>
              </w:rPr>
            </w:pPr>
            <w:r w:rsidRPr="00D61CE6">
              <w:rPr>
                <w:rFonts w:asciiTheme="majorBidi" w:hAnsiTheme="majorBidi" w:cstheme="majorBidi"/>
                <w:sz w:val="22"/>
                <w:szCs w:val="22"/>
              </w:rPr>
              <w:t>(c)</w:t>
            </w:r>
            <w:r w:rsidRPr="00D61CE6">
              <w:rPr>
                <w:rFonts w:asciiTheme="majorBidi" w:hAnsiTheme="majorBidi" w:cstheme="majorBidi"/>
                <w:sz w:val="22"/>
                <w:szCs w:val="22"/>
              </w:rPr>
              <w:tab/>
              <w:t xml:space="preserve">Does your country have a national licensing or permitting system for wastewater discharges and other point source pollution? (e.g., in industry, mining, energy, municipal, wastewater management or other sectors)?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86</w:t>
            </w:r>
            <w:r w:rsidRPr="00D61CE6">
              <w:rPr>
                <w:rFonts w:asciiTheme="majorBidi" w:hAnsiTheme="majorBidi" w:cstheme="majorBidi"/>
                <w:color w:val="7030A0"/>
                <w:sz w:val="22"/>
                <w:szCs w:val="22"/>
              </w:rPr>
              <w:t>]</w:t>
            </w:r>
          </w:p>
          <w:p w14:paraId="31B6A24F"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67D7110" w14:textId="77777777" w:rsidR="00EF7E1D" w:rsidRPr="00D61CE6" w:rsidRDefault="00EF7E1D" w:rsidP="00EF7E1D">
            <w:pPr>
              <w:spacing w:after="120" w:line="220" w:lineRule="atLeast"/>
              <w:ind w:left="1126" w:right="850"/>
              <w:jc w:val="both"/>
              <w:rPr>
                <w:rFonts w:asciiTheme="majorBidi" w:hAnsiTheme="majorBidi" w:cstheme="majorBidi"/>
                <w:i/>
                <w:sz w:val="22"/>
                <w:szCs w:val="22"/>
              </w:rPr>
            </w:pPr>
            <w:r w:rsidRPr="00D61CE6">
              <w:rPr>
                <w:rFonts w:asciiTheme="majorBidi" w:hAnsiTheme="majorBidi" w:cstheme="majorBidi"/>
                <w:sz w:val="22"/>
                <w:szCs w:val="22"/>
              </w:rPr>
              <w:tab/>
            </w:r>
            <w:r w:rsidRPr="00D61CE6">
              <w:rPr>
                <w:rFonts w:asciiTheme="majorBidi" w:hAnsiTheme="majorBidi" w:cstheme="majorBidi"/>
                <w:i/>
                <w:sz w:val="22"/>
                <w:szCs w:val="22"/>
              </w:rPr>
              <w:t xml:space="preserve">If yes, for which sectors? </w:t>
            </w:r>
          </w:p>
          <w:p w14:paraId="55674DC6"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Industry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71F9266"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Mining</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1403B5C"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Energy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831E5E7"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Municipal</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D4DB292"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Livestock raising</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8C87B36"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Aquaculture</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E2B76E0" w14:textId="77777777"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Other (please list): [fill in]</w:t>
            </w:r>
          </w:p>
          <w:p w14:paraId="347C21F4" w14:textId="5E53FEF2" w:rsidR="00EF7E1D" w:rsidRPr="00D61CE6" w:rsidRDefault="00EF7E1D" w:rsidP="00EF7E1D">
            <w:pPr>
              <w:spacing w:after="120" w:line="220" w:lineRule="atLeast"/>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Please briefly describe the licensing or permitting system, indicating whether the system provides for setting emission limits based on best available technology?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87</w:t>
            </w:r>
            <w:r w:rsidRPr="00D61CE6">
              <w:rPr>
                <w:rFonts w:asciiTheme="majorBidi" w:hAnsiTheme="majorBidi" w:cstheme="majorBidi"/>
                <w:color w:val="7030A0"/>
                <w:sz w:val="22"/>
                <w:szCs w:val="22"/>
              </w:rPr>
              <w:t>]</w:t>
            </w:r>
          </w:p>
          <w:p w14:paraId="192F586C" w14:textId="77777777" w:rsidR="00EF7E1D" w:rsidRPr="00D61CE6" w:rsidRDefault="00EF7E1D" w:rsidP="00EF7E1D">
            <w:pPr>
              <w:spacing w:after="120" w:line="220" w:lineRule="atLeast"/>
              <w:ind w:left="1126" w:right="850"/>
              <w:jc w:val="both"/>
              <w:rPr>
                <w:rFonts w:asciiTheme="majorBidi" w:hAnsiTheme="majorBidi" w:cstheme="majorBidi"/>
                <w:i/>
                <w:sz w:val="22"/>
                <w:szCs w:val="22"/>
              </w:rPr>
            </w:pPr>
            <w:r w:rsidRPr="00D61CE6" w:rsidDel="00772169">
              <w:rPr>
                <w:rFonts w:asciiTheme="majorBidi" w:hAnsiTheme="majorBidi" w:cstheme="majorBidi"/>
                <w:i/>
                <w:sz w:val="22"/>
                <w:szCs w:val="22"/>
              </w:rPr>
              <w:t xml:space="preserve">If yes, for which sectors? (please list): </w:t>
            </w:r>
            <w:r w:rsidRPr="00D61CE6">
              <w:rPr>
                <w:rFonts w:asciiTheme="majorBidi" w:hAnsiTheme="majorBidi" w:cstheme="majorBidi"/>
                <w:sz w:val="22"/>
                <w:szCs w:val="22"/>
              </w:rPr>
              <w:t>[fill in]</w:t>
            </w:r>
          </w:p>
          <w:p w14:paraId="57931F15" w14:textId="74199296"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i/>
                <w:sz w:val="22"/>
                <w:szCs w:val="22"/>
              </w:rPr>
              <w:t>If not, please explain why not (giving the most important reasons) or provide information if there are plans to introduce a licensing or permitting system:</w:t>
            </w:r>
            <w:r w:rsidRPr="00D61CE6">
              <w:rPr>
                <w:rFonts w:asciiTheme="majorBidi" w:hAnsiTheme="majorBidi" w:cstheme="majorBidi"/>
                <w:sz w:val="22"/>
                <w:szCs w:val="22"/>
              </w:rPr>
              <w:t xml:space="preserve"> [fill in]</w:t>
            </w:r>
          </w:p>
        </w:tc>
      </w:tr>
    </w:tbl>
    <w:p w14:paraId="501AD3AE"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63953B94" w14:textId="2641502E"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obliges the Parties to develop, adopt and implement national measures in order to ensure that, “transboundary waters are protected against pollution from point sources through the prior licensing of waste-water discharges by the competent national authorities” (Art. 3(1)(b)). See also </w:t>
      </w:r>
      <w:r w:rsidRPr="00D61CE6">
        <w:rPr>
          <w:rFonts w:asciiTheme="majorBidi" w:hAnsiTheme="majorBidi" w:cstheme="majorBidi"/>
          <w:bCs/>
          <w:i/>
          <w:iCs/>
          <w:sz w:val="22"/>
          <w:szCs w:val="22"/>
        </w:rPr>
        <w:t xml:space="preserve">Guidelines on </w:t>
      </w:r>
      <w:r w:rsidRPr="00D61CE6">
        <w:rPr>
          <w:rFonts w:asciiTheme="majorBidi" w:hAnsiTheme="majorBidi" w:cstheme="majorBidi"/>
          <w:bCs/>
          <w:i/>
          <w:iCs/>
          <w:sz w:val="22"/>
          <w:szCs w:val="22"/>
          <w:highlight w:val="yellow"/>
        </w:rPr>
        <w:t>Licensing</w:t>
      </w:r>
      <w:r w:rsidRPr="00D61CE6">
        <w:rPr>
          <w:rFonts w:asciiTheme="majorBidi" w:hAnsiTheme="majorBidi" w:cstheme="majorBidi"/>
          <w:bCs/>
          <w:i/>
          <w:iCs/>
          <w:sz w:val="22"/>
          <w:szCs w:val="22"/>
        </w:rPr>
        <w:t xml:space="preserve"> Waste-water Discharges from point Sources into Transboundary Waters </w:t>
      </w:r>
      <w:r w:rsidRPr="00D61CE6">
        <w:rPr>
          <w:rFonts w:asciiTheme="majorBidi" w:hAnsiTheme="majorBidi" w:cstheme="majorBidi"/>
          <w:bCs/>
          <w:iCs/>
          <w:sz w:val="22"/>
          <w:szCs w:val="22"/>
        </w:rPr>
        <w:t xml:space="preserve">(ECE, 1996). </w:t>
      </w:r>
    </w:p>
    <w:tbl>
      <w:tblPr>
        <w:tblStyle w:val="TableGrid"/>
        <w:tblW w:w="0" w:type="auto"/>
        <w:tblLook w:val="04A0" w:firstRow="1" w:lastRow="0" w:firstColumn="1" w:lastColumn="0" w:noHBand="0" w:noVBand="1"/>
      </w:tblPr>
      <w:tblGrid>
        <w:gridCol w:w="9639"/>
      </w:tblGrid>
      <w:tr w:rsidR="00B44A61" w:rsidRPr="00D61CE6" w14:paraId="421E8B12" w14:textId="77777777" w:rsidTr="00BD4C40">
        <w:tc>
          <w:tcPr>
            <w:tcW w:w="9639" w:type="dxa"/>
            <w:tcBorders>
              <w:top w:val="nil"/>
              <w:left w:val="nil"/>
              <w:bottom w:val="nil"/>
              <w:right w:val="nil"/>
            </w:tcBorders>
            <w:shd w:val="clear" w:color="auto" w:fill="FFFF00"/>
          </w:tcPr>
          <w:p w14:paraId="58C97F64" w14:textId="4D8B364B" w:rsidR="00B44A61" w:rsidRPr="00D61CE6" w:rsidRDefault="00B44A61" w:rsidP="00B44A61">
            <w:pPr>
              <w:pStyle w:val="SingleTxtG"/>
              <w:ind w:left="0" w:right="0"/>
              <w:rPr>
                <w:rFonts w:asciiTheme="majorBidi" w:hAnsiTheme="majorBidi" w:cstheme="majorBidi"/>
                <w:b/>
                <w:iCs/>
                <w:sz w:val="22"/>
                <w:szCs w:val="22"/>
              </w:rPr>
            </w:pPr>
            <w:r w:rsidRPr="00D61CE6">
              <w:rPr>
                <w:rFonts w:asciiTheme="majorBidi" w:hAnsiTheme="majorBidi" w:cstheme="majorBidi"/>
                <w:b/>
                <w:iCs/>
                <w:sz w:val="22"/>
                <w:szCs w:val="22"/>
              </w:rPr>
              <w:t>Comments</w:t>
            </w:r>
          </w:p>
          <w:p w14:paraId="0FE0E785" w14:textId="51A35D53" w:rsidR="00B44A61" w:rsidRPr="00D61CE6" w:rsidRDefault="00B44A61" w:rsidP="00B44A61">
            <w:pPr>
              <w:pStyle w:val="SingleTxtG"/>
              <w:ind w:left="0" w:right="0"/>
              <w:rPr>
                <w:rFonts w:asciiTheme="majorBidi" w:hAnsiTheme="majorBidi" w:cstheme="majorBidi"/>
                <w:bCs/>
                <w:iCs/>
                <w:sz w:val="22"/>
                <w:szCs w:val="22"/>
              </w:rPr>
            </w:pPr>
            <w:r w:rsidRPr="00BD4C40">
              <w:rPr>
                <w:rFonts w:asciiTheme="majorBidi" w:hAnsiTheme="majorBidi" w:cstheme="majorBidi"/>
                <w:b/>
                <w:iCs/>
                <w:sz w:val="22"/>
                <w:szCs w:val="22"/>
              </w:rPr>
              <w:t>Germany</w:t>
            </w:r>
            <w:r w:rsidRPr="00D61CE6">
              <w:rPr>
                <w:rFonts w:asciiTheme="majorBidi" w:hAnsiTheme="majorBidi" w:cstheme="majorBidi"/>
                <w:bCs/>
                <w:iCs/>
                <w:sz w:val="22"/>
                <w:szCs w:val="22"/>
              </w:rPr>
              <w:t xml:space="preserve">: </w:t>
            </w:r>
            <w:r w:rsidRPr="00D61CE6">
              <w:rPr>
                <w:rFonts w:asciiTheme="majorBidi" w:hAnsiTheme="majorBidi" w:cstheme="majorBidi"/>
                <w:sz w:val="22"/>
                <w:szCs w:val="22"/>
              </w:rPr>
              <w:t>Is there a need to explain the possible content of a licence? See partly in [88].</w:t>
            </w:r>
          </w:p>
        </w:tc>
      </w:tr>
    </w:tbl>
    <w:p w14:paraId="32ADC0B0" w14:textId="77777777" w:rsidR="00B44A61" w:rsidRPr="00D61CE6" w:rsidRDefault="00B44A61" w:rsidP="00B44A61">
      <w:pPr>
        <w:pStyle w:val="SingleTxtG"/>
        <w:ind w:left="360" w:right="0"/>
        <w:rPr>
          <w:rFonts w:asciiTheme="majorBidi" w:hAnsiTheme="majorBidi" w:cstheme="majorBidi"/>
          <w:bCs/>
          <w:iCs/>
          <w:sz w:val="22"/>
          <w:szCs w:val="22"/>
        </w:rPr>
      </w:pPr>
    </w:p>
    <w:p w14:paraId="6F1B7B66"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w:t>
      </w:r>
      <w:r w:rsidRPr="00D61CE6">
        <w:rPr>
          <w:rFonts w:asciiTheme="majorBidi" w:hAnsiTheme="majorBidi" w:cstheme="majorBidi"/>
          <w:b/>
          <w:bCs/>
          <w:iCs/>
          <w:sz w:val="22"/>
          <w:szCs w:val="22"/>
        </w:rPr>
        <w:t xml:space="preserve">Best available technology”, </w:t>
      </w:r>
      <w:r w:rsidRPr="00D61CE6">
        <w:rPr>
          <w:rFonts w:asciiTheme="majorBidi" w:hAnsiTheme="majorBidi" w:cstheme="majorBidi"/>
          <w:bCs/>
          <w:iCs/>
          <w:sz w:val="22"/>
          <w:szCs w:val="22"/>
        </w:rPr>
        <w:t xml:space="preserve">as defined in Annex I of the Water Convention, means, “the latest stage of development of processes, facilities or methods of operation which indicate the practical suitability of a particular measure for limiting discharges, emissions and waste. In determining whether a set of processes, facilities and methods or operation constitute the best available technology in general or individual cases, special consideration is given to: a) comparable processes, facilities or methods of operation which have recently been successfully tried out; b) technological advances and changes in scientific knowledge and understanding; c) the economic feasibility of such technology; d) time limits for installation in both new and existing plants; e) the nature and volume of the discharges and effluents concerned; f) low and non-waste technology”. Annex I also notes that, “what is “best available technology” for a particular process will change with time in the light of technological advances, economic and social forces, as well as in light of changes in scientific knowledge and understanding”. See also </w:t>
      </w:r>
      <w:r w:rsidRPr="00D61CE6">
        <w:rPr>
          <w:rFonts w:asciiTheme="majorBidi" w:hAnsiTheme="majorBidi" w:cstheme="majorBidi"/>
          <w:bCs/>
          <w:i/>
          <w:iCs/>
          <w:sz w:val="22"/>
          <w:szCs w:val="22"/>
        </w:rPr>
        <w:t xml:space="preserve">Guide to Implementing the Water Convention </w:t>
      </w:r>
      <w:r w:rsidRPr="00D61CE6">
        <w:rPr>
          <w:rFonts w:asciiTheme="majorBidi" w:hAnsiTheme="majorBidi" w:cstheme="majorBidi"/>
          <w:bCs/>
          <w:iCs/>
          <w:sz w:val="22"/>
          <w:szCs w:val="22"/>
        </w:rPr>
        <w:t xml:space="preserve">(ECE, 2013, pp. 41-45). </w:t>
      </w:r>
    </w:p>
    <w:p w14:paraId="46D4173E"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59511577" w14:textId="77777777" w:rsidTr="00AF4D6E">
        <w:tc>
          <w:tcPr>
            <w:tcW w:w="9629" w:type="dxa"/>
          </w:tcPr>
          <w:p w14:paraId="2F37E08B" w14:textId="6172168A" w:rsidR="00EF7E1D" w:rsidRPr="00D61CE6" w:rsidRDefault="00EF7E1D" w:rsidP="00EF7E1D">
            <w:pPr>
              <w:spacing w:after="120" w:line="220" w:lineRule="atLeast"/>
              <w:ind w:left="559" w:right="850"/>
              <w:jc w:val="both"/>
              <w:rPr>
                <w:rFonts w:asciiTheme="majorBidi" w:hAnsiTheme="majorBidi" w:cstheme="majorBidi"/>
                <w:sz w:val="22"/>
                <w:szCs w:val="22"/>
              </w:rPr>
            </w:pPr>
            <w:r w:rsidRPr="00D61CE6">
              <w:rPr>
                <w:rFonts w:asciiTheme="majorBidi" w:hAnsiTheme="majorBidi" w:cstheme="majorBidi"/>
                <w:sz w:val="22"/>
                <w:szCs w:val="22"/>
              </w:rPr>
              <w:t>(d)</w:t>
            </w:r>
            <w:r w:rsidRPr="00D61CE6">
              <w:rPr>
                <w:rFonts w:asciiTheme="majorBidi" w:hAnsiTheme="majorBidi" w:cstheme="majorBidi"/>
                <w:sz w:val="22"/>
                <w:szCs w:val="22"/>
              </w:rPr>
              <w:tab/>
              <w:t xml:space="preserve">Are the authorized discharges monitored and controlled?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88</w:t>
            </w:r>
            <w:r w:rsidRPr="00D61CE6">
              <w:rPr>
                <w:rFonts w:asciiTheme="majorBidi" w:hAnsiTheme="majorBidi" w:cstheme="majorBidi"/>
                <w:color w:val="7030A0"/>
                <w:sz w:val="22"/>
                <w:szCs w:val="22"/>
              </w:rPr>
              <w:t>]</w:t>
            </w:r>
          </w:p>
          <w:p w14:paraId="0DADFC6E" w14:textId="47F41228"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6B9C9D2" w14:textId="77777777" w:rsidR="00EF7E1D" w:rsidRPr="00D61CE6" w:rsidRDefault="00EF7E1D" w:rsidP="00EF7E1D">
            <w:pPr>
              <w:spacing w:after="120" w:line="220" w:lineRule="atLeast"/>
              <w:ind w:left="851" w:right="850"/>
              <w:jc w:val="both"/>
              <w:rPr>
                <w:rFonts w:asciiTheme="majorBidi" w:hAnsiTheme="majorBidi" w:cstheme="majorBidi"/>
                <w:i/>
                <w:sz w:val="22"/>
                <w:szCs w:val="22"/>
              </w:rPr>
            </w:pPr>
            <w:r w:rsidRPr="00D61CE6">
              <w:rPr>
                <w:rFonts w:asciiTheme="majorBidi" w:hAnsiTheme="majorBidi" w:cstheme="majorBidi"/>
                <w:i/>
                <w:sz w:val="22"/>
                <w:szCs w:val="22"/>
              </w:rPr>
              <w:t xml:space="preserve">If yes, how? </w:t>
            </w:r>
            <w:r w:rsidRPr="00D61CE6">
              <w:rPr>
                <w:rFonts w:asciiTheme="majorBidi" w:hAnsiTheme="majorBidi" w:cstheme="majorBidi"/>
                <w:sz w:val="22"/>
                <w:szCs w:val="22"/>
              </w:rPr>
              <w:t>(</w:t>
            </w:r>
            <w:r w:rsidRPr="00D61CE6">
              <w:rPr>
                <w:rFonts w:asciiTheme="majorBidi" w:hAnsiTheme="majorBidi" w:cstheme="majorBidi"/>
                <w:i/>
                <w:sz w:val="22"/>
                <w:szCs w:val="22"/>
              </w:rPr>
              <w:t>Please tick the ones applicable</w:t>
            </w:r>
            <w:r w:rsidRPr="00D61CE6">
              <w:rPr>
                <w:rFonts w:asciiTheme="majorBidi" w:hAnsiTheme="majorBidi" w:cstheme="majorBidi"/>
                <w:sz w:val="22"/>
                <w:szCs w:val="22"/>
              </w:rPr>
              <w:t>):</w:t>
            </w:r>
          </w:p>
          <w:p w14:paraId="00807088"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i/>
                <w:sz w:val="22"/>
                <w:szCs w:val="22"/>
              </w:rPr>
            </w:pPr>
            <w:r w:rsidRPr="00D61CE6">
              <w:rPr>
                <w:rFonts w:asciiTheme="majorBidi" w:hAnsiTheme="majorBidi" w:cstheme="majorBidi"/>
                <w:sz w:val="22"/>
                <w:szCs w:val="22"/>
              </w:rPr>
              <w:t>Monitoring of discharges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A69D2D1"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Monitoring of physical and chemical impacts on water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8C98BB9"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Monitoring of ecological impacts on water</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701F772"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Conditions on permits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17EB5F2" w14:textId="77777777" w:rsidR="00EF7E1D" w:rsidRPr="00D61CE6" w:rsidRDefault="00EF7E1D" w:rsidP="00EF7E1D">
            <w:pPr>
              <w:tabs>
                <w:tab w:val="left" w:pos="7938"/>
              </w:tabs>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Inspectorate</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516BD1B" w14:textId="5054500B" w:rsidR="00EF7E1D" w:rsidRPr="00D61CE6" w:rsidRDefault="00EF7E1D" w:rsidP="00EF7E1D">
            <w:pPr>
              <w:spacing w:after="120" w:line="220" w:lineRule="atLeast"/>
              <w:ind w:left="1126" w:right="850"/>
              <w:jc w:val="both"/>
              <w:rPr>
                <w:rFonts w:asciiTheme="majorBidi" w:hAnsiTheme="majorBidi" w:cstheme="majorBidi"/>
                <w:sz w:val="22"/>
                <w:szCs w:val="22"/>
              </w:rPr>
            </w:pPr>
            <w:r w:rsidRPr="00D61CE6">
              <w:rPr>
                <w:rFonts w:asciiTheme="majorBidi" w:hAnsiTheme="majorBidi" w:cstheme="majorBidi"/>
                <w:sz w:val="22"/>
                <w:szCs w:val="22"/>
              </w:rPr>
              <w:t>Other means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89</w:t>
            </w:r>
            <w:r w:rsidRPr="00D61CE6">
              <w:rPr>
                <w:rFonts w:asciiTheme="majorBidi" w:hAnsiTheme="majorBidi" w:cstheme="majorBidi"/>
                <w:color w:val="7030A0"/>
                <w:sz w:val="22"/>
                <w:szCs w:val="22"/>
              </w:rPr>
              <w:t>]</w:t>
            </w:r>
          </w:p>
          <w:p w14:paraId="381D5BA2" w14:textId="59DE0B89" w:rsidR="00EF7E1D" w:rsidRPr="00D61CE6" w:rsidRDefault="00EF7E1D" w:rsidP="00E61AFE">
            <w:pPr>
              <w:spacing w:after="120" w:line="220" w:lineRule="atLeast"/>
              <w:ind w:left="1126" w:right="850"/>
              <w:jc w:val="both"/>
              <w:rPr>
                <w:rFonts w:asciiTheme="majorBidi" w:hAnsiTheme="majorBidi" w:cstheme="majorBidi"/>
                <w:i/>
                <w:sz w:val="22"/>
                <w:szCs w:val="22"/>
              </w:rPr>
            </w:pPr>
            <w:r w:rsidRPr="00D61CE6">
              <w:rPr>
                <w:rFonts w:asciiTheme="majorBidi" w:hAnsiTheme="majorBidi" w:cstheme="majorBidi"/>
                <w:i/>
                <w:sz w:val="22"/>
                <w:szCs w:val="22"/>
              </w:rPr>
              <w:t xml:space="preserve">If your country does not have a discharge monitoring system, please explain why not or provide information if there are plans to introduce a discharge monitoring system: </w:t>
            </w:r>
            <w:r w:rsidRPr="00D61CE6">
              <w:rPr>
                <w:rFonts w:asciiTheme="majorBidi" w:hAnsiTheme="majorBidi" w:cstheme="majorBidi"/>
                <w:sz w:val="22"/>
                <w:szCs w:val="22"/>
              </w:rPr>
              <w:t>[fill in]</w:t>
            </w:r>
          </w:p>
        </w:tc>
      </w:tr>
    </w:tbl>
    <w:p w14:paraId="16B1583D"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4F3A7158"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Discharges are authorised when a competent authority provides a water user with a permit or license, which will set out the conditions and limits of that water use and its impacts. These permissible waste-water discharges should be monitored and controlled through a programme that considers the volume of waste water produced per time unit, the composition of waste-water, discharge patterns, and the characteristics of the receiving bodies (</w:t>
      </w:r>
      <w:hyperlink r:id="rId34" w:history="1">
        <w:r w:rsidRPr="00D61CE6">
          <w:rPr>
            <w:rStyle w:val="Hyperlink"/>
            <w:rFonts w:asciiTheme="majorBidi" w:hAnsiTheme="majorBidi" w:cstheme="majorBidi"/>
            <w:bCs/>
            <w:iCs/>
            <w:sz w:val="22"/>
            <w:szCs w:val="22"/>
          </w:rPr>
          <w:t>ECE</w:t>
        </w:r>
      </w:hyperlink>
      <w:r w:rsidRPr="00D61CE6">
        <w:rPr>
          <w:rStyle w:val="Hyperlink"/>
          <w:rFonts w:asciiTheme="majorBidi" w:hAnsiTheme="majorBidi" w:cstheme="majorBidi"/>
          <w:bCs/>
          <w:iCs/>
          <w:sz w:val="22"/>
          <w:szCs w:val="22"/>
        </w:rPr>
        <w:t>, 1996</w:t>
      </w:r>
      <w:r w:rsidRPr="00D61CE6">
        <w:rPr>
          <w:rFonts w:asciiTheme="majorBidi" w:hAnsiTheme="majorBidi" w:cstheme="majorBidi"/>
          <w:bCs/>
          <w:iCs/>
          <w:sz w:val="22"/>
          <w:szCs w:val="22"/>
        </w:rPr>
        <w:t xml:space="preserve">, p. 35). </w:t>
      </w:r>
    </w:p>
    <w:p w14:paraId="101B2BCA"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For example, self-monitoring, by license or permit holders, may be part of a monitoring system for point sources of pollution (</w:t>
      </w:r>
      <w:hyperlink r:id="rId35" w:history="1">
        <w:r w:rsidRPr="00D61CE6">
          <w:rPr>
            <w:rStyle w:val="Hyperlink"/>
            <w:rFonts w:asciiTheme="majorBidi" w:hAnsiTheme="majorBidi" w:cstheme="majorBidi"/>
            <w:bCs/>
            <w:iCs/>
            <w:sz w:val="22"/>
            <w:szCs w:val="22"/>
          </w:rPr>
          <w:t>ECE,</w:t>
        </w:r>
      </w:hyperlink>
      <w:r w:rsidRPr="00D61CE6">
        <w:rPr>
          <w:rStyle w:val="Hyperlink"/>
          <w:rFonts w:asciiTheme="majorBidi" w:hAnsiTheme="majorBidi" w:cstheme="majorBidi"/>
          <w:bCs/>
          <w:iCs/>
          <w:sz w:val="22"/>
          <w:szCs w:val="22"/>
        </w:rPr>
        <w:t xml:space="preserve"> 1996</w:t>
      </w:r>
      <w:r w:rsidRPr="00D61CE6">
        <w:rPr>
          <w:rFonts w:asciiTheme="majorBidi" w:hAnsiTheme="majorBidi" w:cstheme="majorBidi"/>
          <w:bCs/>
          <w:iCs/>
          <w:sz w:val="22"/>
          <w:szCs w:val="22"/>
        </w:rPr>
        <w:t>, p. 35).</w:t>
      </w:r>
    </w:p>
    <w:p w14:paraId="56C954F1"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0A0A11FF" w14:textId="77777777" w:rsidTr="00AF4D6E">
        <w:tc>
          <w:tcPr>
            <w:tcW w:w="9629" w:type="dxa"/>
          </w:tcPr>
          <w:p w14:paraId="366D79B6" w14:textId="13D53093" w:rsidR="00E61AFE" w:rsidRPr="00D61CE6" w:rsidRDefault="00E61AFE" w:rsidP="00E61AFE">
            <w:pPr>
              <w:spacing w:after="120"/>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(e)</w:t>
            </w:r>
            <w:r w:rsidRPr="00D61CE6">
              <w:rPr>
                <w:rFonts w:asciiTheme="majorBidi" w:hAnsiTheme="majorBidi" w:cstheme="majorBidi"/>
                <w:sz w:val="22"/>
                <w:szCs w:val="22"/>
              </w:rPr>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90</w:t>
            </w:r>
            <w:r w:rsidRPr="00D61CE6">
              <w:rPr>
                <w:rFonts w:asciiTheme="majorBidi" w:hAnsiTheme="majorBidi" w:cstheme="majorBidi"/>
                <w:color w:val="7030A0"/>
                <w:sz w:val="22"/>
                <w:szCs w:val="22"/>
              </w:rPr>
              <w:t>]</w:t>
            </w:r>
          </w:p>
          <w:p w14:paraId="20E30706" w14:textId="1A35D2F0" w:rsidR="00E61AFE" w:rsidRPr="00D61CE6" w:rsidRDefault="00E61AFE" w:rsidP="00E61AFE">
            <w:pPr>
              <w:spacing w:after="120"/>
              <w:ind w:left="1126" w:right="850"/>
              <w:jc w:val="both"/>
              <w:rPr>
                <w:rFonts w:asciiTheme="majorBidi" w:hAnsiTheme="majorBidi" w:cstheme="majorBidi"/>
                <w:b/>
                <w:sz w:val="22"/>
                <w:szCs w:val="22"/>
              </w:rPr>
            </w:pPr>
            <w:r w:rsidRPr="00D61CE6">
              <w:rPr>
                <w:rFonts w:asciiTheme="majorBidi" w:hAnsiTheme="majorBidi" w:cstheme="majorBidi"/>
                <w:sz w:val="22"/>
                <w:szCs w:val="22"/>
              </w:rPr>
              <w:tab/>
            </w:r>
            <w:r w:rsidRPr="00D61CE6">
              <w:rPr>
                <w:rFonts w:asciiTheme="majorBidi" w:hAnsiTheme="majorBidi" w:cstheme="majorBidi"/>
                <w:b/>
                <w:sz w:val="22"/>
                <w:szCs w:val="22"/>
              </w:rPr>
              <w:t>Legislative measures</w:t>
            </w:r>
          </w:p>
          <w:p w14:paraId="409124BB"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Norm for uses of fertilizers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B3AF294"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Norms for uses of manure</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F78C6AC"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Permitting system</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76A8316"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Bans on or norms for use of pesticides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C33AB38"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Others (</w:t>
            </w:r>
            <w:r w:rsidRPr="00D61CE6">
              <w:rPr>
                <w:rFonts w:asciiTheme="majorBidi" w:hAnsiTheme="majorBidi" w:cstheme="majorBidi"/>
                <w:iCs/>
                <w:sz w:val="22"/>
                <w:szCs w:val="22"/>
              </w:rPr>
              <w:t xml:space="preserve">please list): </w:t>
            </w:r>
            <w:r w:rsidRPr="00D61CE6">
              <w:rPr>
                <w:rFonts w:asciiTheme="majorBidi" w:hAnsiTheme="majorBidi" w:cstheme="majorBidi"/>
                <w:sz w:val="22"/>
                <w:szCs w:val="22"/>
              </w:rPr>
              <w:t>[fill in]</w:t>
            </w:r>
          </w:p>
          <w:p w14:paraId="153C8772" w14:textId="77777777" w:rsidR="00E61AFE" w:rsidRPr="00D61CE6" w:rsidRDefault="00E61AFE" w:rsidP="00E61AFE">
            <w:pPr>
              <w:spacing w:after="120"/>
              <w:ind w:left="1126" w:right="850"/>
              <w:jc w:val="both"/>
              <w:rPr>
                <w:rFonts w:asciiTheme="majorBidi" w:hAnsiTheme="majorBidi" w:cstheme="majorBidi"/>
                <w:b/>
                <w:sz w:val="22"/>
                <w:szCs w:val="22"/>
              </w:rPr>
            </w:pPr>
            <w:r w:rsidRPr="00D61CE6">
              <w:rPr>
                <w:rFonts w:asciiTheme="majorBidi" w:hAnsiTheme="majorBidi" w:cstheme="majorBidi"/>
                <w:sz w:val="22"/>
                <w:szCs w:val="22"/>
              </w:rPr>
              <w:tab/>
            </w:r>
            <w:r w:rsidRPr="00D61CE6">
              <w:rPr>
                <w:rFonts w:asciiTheme="majorBidi" w:hAnsiTheme="majorBidi" w:cstheme="majorBidi"/>
                <w:b/>
                <w:sz w:val="22"/>
                <w:szCs w:val="22"/>
              </w:rPr>
              <w:t>Economic and financial measures</w:t>
            </w:r>
          </w:p>
          <w:p w14:paraId="4E24DCE1" w14:textId="251CC901"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Monetary incentives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91</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73A93FA"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Environmental taxes (such as fertilizer taxes)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D4BE1C5"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Others (</w:t>
            </w:r>
            <w:r w:rsidRPr="00D61CE6">
              <w:rPr>
                <w:rFonts w:asciiTheme="majorBidi" w:hAnsiTheme="majorBidi" w:cstheme="majorBidi"/>
                <w:i/>
                <w:iCs/>
                <w:sz w:val="22"/>
                <w:szCs w:val="22"/>
              </w:rPr>
              <w:t>please list</w:t>
            </w:r>
            <w:r w:rsidRPr="00D61CE6">
              <w:rPr>
                <w:rFonts w:asciiTheme="majorBidi" w:hAnsiTheme="majorBidi" w:cstheme="majorBidi"/>
                <w:sz w:val="22"/>
                <w:szCs w:val="22"/>
              </w:rPr>
              <w:t>): [fill in]</w:t>
            </w:r>
          </w:p>
          <w:p w14:paraId="03211777" w14:textId="28FF8EDF" w:rsidR="00E61AFE" w:rsidRPr="00D61CE6" w:rsidRDefault="00E61AFE" w:rsidP="00E61AFE">
            <w:pPr>
              <w:tabs>
                <w:tab w:val="left" w:pos="7938"/>
              </w:tabs>
              <w:spacing w:after="120"/>
              <w:ind w:left="1126" w:right="850"/>
              <w:jc w:val="both"/>
              <w:rPr>
                <w:rFonts w:asciiTheme="majorBidi" w:hAnsiTheme="majorBidi" w:cstheme="majorBidi"/>
                <w:bCs/>
                <w:sz w:val="22"/>
                <w:szCs w:val="22"/>
              </w:rPr>
            </w:pPr>
            <w:r w:rsidRPr="00D61CE6">
              <w:rPr>
                <w:rFonts w:asciiTheme="majorBidi" w:hAnsiTheme="majorBidi" w:cstheme="majorBidi"/>
                <w:b/>
                <w:sz w:val="22"/>
                <w:szCs w:val="22"/>
              </w:rPr>
              <w:t>Agricultural extension services</w:t>
            </w:r>
            <w:r w:rsidRPr="00D61CE6">
              <w:rPr>
                <w:rFonts w:asciiTheme="majorBidi" w:hAnsiTheme="majorBidi" w:cstheme="majorBidi"/>
                <w:sz w:val="22"/>
                <w:szCs w:val="22"/>
              </w:rPr>
              <w:t xml:space="preserve">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92</w:t>
            </w:r>
            <w:r w:rsidRPr="00D61CE6">
              <w:rPr>
                <w:rFonts w:asciiTheme="majorBidi" w:hAnsiTheme="majorBidi" w:cstheme="majorBidi"/>
                <w:color w:val="7030A0"/>
                <w:sz w:val="22"/>
                <w:szCs w:val="22"/>
              </w:rPr>
              <w:t>]</w:t>
            </w:r>
            <w:r w:rsidRPr="00D61CE6">
              <w:rPr>
                <w:rFonts w:asciiTheme="majorBidi" w:hAnsiTheme="majorBidi" w:cstheme="majorBidi"/>
                <w:bCs/>
                <w:sz w:val="22"/>
                <w:szCs w:val="22"/>
              </w:rPr>
              <w:tab/>
            </w:r>
            <w:r w:rsidRPr="00D61CE6">
              <w:rPr>
                <w:rFonts w:asciiTheme="majorBidi" w:hAnsiTheme="majorBidi" w:cstheme="majorBidi"/>
                <w:bCs/>
                <w:sz w:val="22"/>
                <w:szCs w:val="22"/>
              </w:rPr>
              <w:fldChar w:fldCharType="begin">
                <w:ffData>
                  <w:name w:val="Check13"/>
                  <w:enabled/>
                  <w:calcOnExit w:val="0"/>
                  <w:checkBox>
                    <w:sizeAuto/>
                    <w:default w:val="0"/>
                  </w:checkBox>
                </w:ffData>
              </w:fldChar>
            </w:r>
            <w:r w:rsidRPr="00D61CE6">
              <w:rPr>
                <w:rFonts w:asciiTheme="majorBidi" w:hAnsiTheme="majorBidi" w:cstheme="majorBidi"/>
                <w:bCs/>
                <w:sz w:val="22"/>
                <w:szCs w:val="22"/>
              </w:rPr>
              <w:instrText xml:space="preserve"> FORMCHECKBOX </w:instrText>
            </w:r>
            <w:r w:rsidR="00B359CB">
              <w:rPr>
                <w:rFonts w:asciiTheme="majorBidi" w:hAnsiTheme="majorBidi" w:cstheme="majorBidi"/>
                <w:bCs/>
                <w:sz w:val="22"/>
                <w:szCs w:val="22"/>
              </w:rPr>
            </w:r>
            <w:r w:rsidR="00B359CB">
              <w:rPr>
                <w:rFonts w:asciiTheme="majorBidi" w:hAnsiTheme="majorBidi" w:cstheme="majorBidi"/>
                <w:bCs/>
                <w:sz w:val="22"/>
                <w:szCs w:val="22"/>
              </w:rPr>
              <w:fldChar w:fldCharType="separate"/>
            </w:r>
            <w:r w:rsidRPr="00D61CE6">
              <w:rPr>
                <w:rFonts w:asciiTheme="majorBidi" w:hAnsiTheme="majorBidi" w:cstheme="majorBidi"/>
                <w:bCs/>
                <w:sz w:val="22"/>
                <w:szCs w:val="22"/>
              </w:rPr>
              <w:fldChar w:fldCharType="end"/>
            </w:r>
          </w:p>
          <w:p w14:paraId="278DDBFE" w14:textId="77777777" w:rsidR="00E61AFE" w:rsidRPr="00D61CE6" w:rsidRDefault="00E61AFE" w:rsidP="00E61AFE">
            <w:pPr>
              <w:spacing w:after="120"/>
              <w:ind w:left="1126" w:right="850"/>
              <w:jc w:val="both"/>
              <w:rPr>
                <w:rFonts w:asciiTheme="majorBidi" w:hAnsiTheme="majorBidi" w:cstheme="majorBidi"/>
                <w:b/>
                <w:sz w:val="22"/>
                <w:szCs w:val="22"/>
              </w:rPr>
            </w:pPr>
            <w:r w:rsidRPr="00D61CE6">
              <w:rPr>
                <w:rFonts w:asciiTheme="majorBidi" w:hAnsiTheme="majorBidi" w:cstheme="majorBidi"/>
                <w:b/>
                <w:sz w:val="22"/>
                <w:szCs w:val="22"/>
              </w:rPr>
              <w:tab/>
              <w:t>Technical measures</w:t>
            </w:r>
          </w:p>
          <w:p w14:paraId="083D55C1" w14:textId="77777777" w:rsidR="00E61AFE" w:rsidRPr="00D61CE6" w:rsidRDefault="00E61AFE" w:rsidP="00E61AFE">
            <w:pPr>
              <w:spacing w:after="120"/>
              <w:ind w:left="1126" w:right="850"/>
              <w:jc w:val="both"/>
              <w:rPr>
                <w:rFonts w:asciiTheme="majorBidi" w:hAnsiTheme="majorBidi" w:cstheme="majorBidi"/>
                <w:i/>
                <w:sz w:val="22"/>
                <w:szCs w:val="22"/>
              </w:rPr>
            </w:pPr>
            <w:r w:rsidRPr="00D61CE6">
              <w:rPr>
                <w:rFonts w:asciiTheme="majorBidi" w:hAnsiTheme="majorBidi" w:cstheme="majorBidi"/>
                <w:bCs/>
                <w:sz w:val="22"/>
                <w:szCs w:val="22"/>
              </w:rPr>
              <w:tab/>
            </w:r>
            <w:r w:rsidRPr="00D61CE6">
              <w:rPr>
                <w:rFonts w:asciiTheme="majorBidi" w:hAnsiTheme="majorBidi" w:cstheme="majorBidi"/>
                <w:i/>
                <w:sz w:val="22"/>
                <w:szCs w:val="22"/>
              </w:rPr>
              <w:t>Source control measures</w:t>
            </w:r>
          </w:p>
          <w:p w14:paraId="340F7341"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Crop rotation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FC5498C"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Tillage control</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EA35DE5"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Winter cover crops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C55F275"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Others (</w:t>
            </w:r>
            <w:r w:rsidRPr="00D61CE6">
              <w:rPr>
                <w:rFonts w:asciiTheme="majorBidi" w:hAnsiTheme="majorBidi" w:cstheme="majorBidi"/>
                <w:i/>
                <w:iCs/>
                <w:sz w:val="22"/>
                <w:szCs w:val="22"/>
              </w:rPr>
              <w:t>please list</w:t>
            </w:r>
            <w:r w:rsidRPr="00D61CE6">
              <w:rPr>
                <w:rFonts w:asciiTheme="majorBidi" w:hAnsiTheme="majorBidi" w:cstheme="majorBidi"/>
                <w:sz w:val="22"/>
                <w:szCs w:val="22"/>
              </w:rPr>
              <w:t>): [fill in]</w:t>
            </w:r>
          </w:p>
          <w:p w14:paraId="48434B4B" w14:textId="77777777" w:rsidR="00E61AFE" w:rsidRPr="00D61CE6" w:rsidRDefault="00E61AFE" w:rsidP="00E61AFE">
            <w:pPr>
              <w:spacing w:after="120"/>
              <w:ind w:left="1126" w:right="850"/>
              <w:jc w:val="both"/>
              <w:rPr>
                <w:rFonts w:asciiTheme="majorBidi" w:hAnsiTheme="majorBidi" w:cstheme="majorBidi"/>
                <w:i/>
                <w:sz w:val="22"/>
                <w:szCs w:val="22"/>
              </w:rPr>
            </w:pPr>
            <w:r w:rsidRPr="00D61CE6">
              <w:rPr>
                <w:rFonts w:asciiTheme="majorBidi" w:hAnsiTheme="majorBidi" w:cstheme="majorBidi"/>
                <w:sz w:val="22"/>
                <w:szCs w:val="22"/>
              </w:rPr>
              <w:tab/>
            </w:r>
            <w:r w:rsidRPr="00D61CE6">
              <w:rPr>
                <w:rFonts w:asciiTheme="majorBidi" w:hAnsiTheme="majorBidi" w:cstheme="majorBidi"/>
                <w:i/>
                <w:sz w:val="22"/>
                <w:szCs w:val="22"/>
              </w:rPr>
              <w:t>Other measures</w:t>
            </w:r>
          </w:p>
          <w:p w14:paraId="58AC5F73"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Buffer/filter strips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7D6AB7F"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Wetland reconstruction</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17E167B"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Sedimentation traps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D314360"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Chemical measures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5F299C8"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Others (</w:t>
            </w:r>
            <w:r w:rsidRPr="00D61CE6">
              <w:rPr>
                <w:rFonts w:asciiTheme="majorBidi" w:hAnsiTheme="majorBidi" w:cstheme="majorBidi"/>
                <w:i/>
                <w:sz w:val="22"/>
                <w:szCs w:val="22"/>
              </w:rPr>
              <w:t>please list):</w:t>
            </w:r>
            <w:r w:rsidRPr="00D61CE6">
              <w:rPr>
                <w:rFonts w:asciiTheme="majorBidi" w:hAnsiTheme="majorBidi" w:cstheme="majorBidi"/>
                <w:sz w:val="22"/>
                <w:szCs w:val="22"/>
              </w:rPr>
              <w:t xml:space="preserve"> [fill in]</w:t>
            </w:r>
          </w:p>
          <w:p w14:paraId="77027AAD"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b/>
                <w:sz w:val="22"/>
                <w:szCs w:val="22"/>
              </w:rPr>
              <w:t>Other types of measures</w:t>
            </w:r>
            <w:r w:rsidRPr="00D61CE6">
              <w:rPr>
                <w:rFonts w:asciiTheme="majorBidi" w:hAnsiTheme="majorBidi" w:cstheme="majorBidi"/>
                <w:sz w:val="22"/>
                <w:szCs w:val="22"/>
              </w:rPr>
              <w:t xml:space="preserve">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52923C7"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If yes, please list: </w:t>
            </w:r>
            <w:r w:rsidRPr="00D61CE6">
              <w:rPr>
                <w:rFonts w:asciiTheme="majorBidi" w:hAnsiTheme="majorBidi" w:cstheme="majorBidi"/>
                <w:sz w:val="22"/>
                <w:szCs w:val="22"/>
              </w:rPr>
              <w:t>[fill in]</w:t>
            </w:r>
          </w:p>
          <w:p w14:paraId="064E568C" w14:textId="77777777" w:rsidR="00E61AFE" w:rsidRPr="00D61CE6" w:rsidRDefault="00E61AFE" w:rsidP="00E61AFE">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(f)</w:t>
            </w:r>
            <w:r w:rsidRPr="00D61CE6">
              <w:rPr>
                <w:rFonts w:asciiTheme="majorBidi" w:hAnsiTheme="majorBidi" w:cstheme="majorBidi"/>
                <w:sz w:val="22"/>
                <w:szCs w:val="22"/>
              </w:rPr>
              <w:tab/>
              <w:t>What are the main measures which your country takes to enhance water resources allocation and use efficiency? </w:t>
            </w:r>
          </w:p>
          <w:p w14:paraId="065AF6C1" w14:textId="77777777" w:rsidR="00E61AFE" w:rsidRPr="00D61CE6" w:rsidRDefault="00E61AFE" w:rsidP="00E61AFE">
            <w:pPr>
              <w:spacing w:after="120"/>
              <w:ind w:left="851" w:right="850"/>
              <w:jc w:val="both"/>
              <w:rPr>
                <w:rFonts w:asciiTheme="majorBidi" w:hAnsiTheme="majorBidi" w:cstheme="majorBidi"/>
                <w:i/>
                <w:sz w:val="22"/>
                <w:szCs w:val="22"/>
              </w:rPr>
            </w:pPr>
            <w:r w:rsidRPr="00D61CE6">
              <w:rPr>
                <w:rFonts w:asciiTheme="majorBidi" w:hAnsiTheme="majorBidi" w:cstheme="majorBidi"/>
                <w:i/>
                <w:sz w:val="22"/>
                <w:szCs w:val="22"/>
              </w:rPr>
              <w:t>Please tick as appropriate (not all might be relevant)</w:t>
            </w:r>
          </w:p>
          <w:p w14:paraId="6AB8FEEF"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 regulatory system regarding water abstraction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6191933"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Monitoring and control of abstractions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BE89578" w14:textId="6EDCA7FE"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Water rights are defined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93</w:t>
            </w:r>
            <w:r w:rsidRPr="00D61CE6">
              <w:rPr>
                <w:rFonts w:asciiTheme="majorBidi" w:hAnsiTheme="majorBidi" w:cstheme="majorBidi"/>
                <w:color w:val="7030A0"/>
                <w:sz w:val="22"/>
                <w:szCs w:val="22"/>
              </w:rPr>
              <w: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4BACB33"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allocation priorities are listed</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D123C9E"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Water-saving technologies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FAC521D"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Advanced irrigation techniques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0D6FEC6"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Demand management activities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2F8BC68"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means (please list)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B60D0C0" w14:textId="7D589467" w:rsidR="00E61AFE" w:rsidRPr="00D61CE6" w:rsidRDefault="00E61AFE" w:rsidP="00E61AFE">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(g)</w:t>
            </w:r>
            <w:r w:rsidRPr="00D61CE6">
              <w:rPr>
                <w:rFonts w:asciiTheme="majorBidi" w:hAnsiTheme="majorBidi" w:cstheme="majorBidi"/>
                <w:sz w:val="22"/>
                <w:szCs w:val="22"/>
              </w:rPr>
              <w:tab/>
              <w:t xml:space="preserve">Does your country apply the ecosystems approach?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94 95</w:t>
            </w:r>
            <w:r w:rsidRPr="00D61CE6">
              <w:rPr>
                <w:rFonts w:asciiTheme="majorBidi" w:hAnsiTheme="majorBidi" w:cstheme="majorBidi"/>
                <w:color w:val="7030A0"/>
                <w:sz w:val="22"/>
                <w:szCs w:val="22"/>
              </w:rPr>
              <w:t>]</w:t>
            </w:r>
          </w:p>
          <w:p w14:paraId="5C35300A"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F80C4BF" w14:textId="109A6723" w:rsidR="00E61AFE" w:rsidRPr="00D61CE6" w:rsidRDefault="00E61AFE" w:rsidP="00E61AFE">
            <w:pPr>
              <w:spacing w:after="120"/>
              <w:ind w:left="1126" w:right="850"/>
              <w:jc w:val="both"/>
              <w:rPr>
                <w:rFonts w:asciiTheme="majorBidi" w:hAnsiTheme="majorBidi" w:cstheme="majorBidi"/>
                <w:i/>
                <w:sz w:val="22"/>
                <w:szCs w:val="22"/>
              </w:rPr>
            </w:pPr>
            <w:r w:rsidRPr="00D61CE6">
              <w:rPr>
                <w:rFonts w:asciiTheme="majorBidi" w:hAnsiTheme="majorBidi" w:cstheme="majorBidi"/>
                <w:i/>
                <w:sz w:val="22"/>
                <w:szCs w:val="22"/>
              </w:rPr>
              <w:tab/>
              <w:t xml:space="preserve">If yes, please describe how: </w:t>
            </w:r>
            <w:r w:rsidRPr="00D61CE6">
              <w:rPr>
                <w:rFonts w:asciiTheme="majorBidi" w:hAnsiTheme="majorBidi" w:cstheme="majorBidi"/>
                <w:sz w:val="22"/>
                <w:szCs w:val="22"/>
              </w:rPr>
              <w:t xml:space="preserve">[fill in]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96</w:t>
            </w:r>
            <w:r w:rsidRPr="00D61CE6">
              <w:rPr>
                <w:rFonts w:asciiTheme="majorBidi" w:hAnsiTheme="majorBidi" w:cstheme="majorBidi"/>
                <w:color w:val="7030A0"/>
                <w:sz w:val="22"/>
                <w:szCs w:val="22"/>
              </w:rPr>
              <w:t>]</w:t>
            </w:r>
          </w:p>
          <w:p w14:paraId="0A08E0C8" w14:textId="49366EAF" w:rsidR="00E61AFE" w:rsidRPr="00D61CE6" w:rsidRDefault="00E61AFE" w:rsidP="00E61AFE">
            <w:pPr>
              <w:spacing w:after="120"/>
              <w:ind w:left="559" w:right="850"/>
              <w:jc w:val="both"/>
              <w:rPr>
                <w:rFonts w:asciiTheme="majorBidi" w:hAnsiTheme="majorBidi" w:cstheme="majorBidi"/>
                <w:sz w:val="22"/>
                <w:szCs w:val="22"/>
              </w:rPr>
            </w:pPr>
            <w:r w:rsidRPr="00D61CE6">
              <w:rPr>
                <w:rFonts w:asciiTheme="majorBidi" w:hAnsiTheme="majorBidi" w:cstheme="majorBidi"/>
                <w:sz w:val="22"/>
                <w:szCs w:val="22"/>
              </w:rPr>
              <w:t>(h)</w:t>
            </w:r>
            <w:r w:rsidRPr="00D61CE6">
              <w:rPr>
                <w:rFonts w:asciiTheme="majorBidi" w:hAnsiTheme="majorBidi" w:cstheme="majorBidi"/>
                <w:sz w:val="22"/>
                <w:szCs w:val="22"/>
              </w:rPr>
              <w:tab/>
              <w:t xml:space="preserve">Does your country take specific measures to prevent the pollution of groundwaters?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97</w:t>
            </w:r>
            <w:r w:rsidRPr="00D61CE6">
              <w:rPr>
                <w:rFonts w:asciiTheme="majorBidi" w:hAnsiTheme="majorBidi" w:cstheme="majorBidi"/>
                <w:color w:val="7030A0"/>
                <w:sz w:val="22"/>
                <w:szCs w:val="22"/>
              </w:rPr>
              <w:t>]</w:t>
            </w:r>
          </w:p>
          <w:p w14:paraId="11A402D8"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018949D" w14:textId="0737C61E" w:rsidR="00EF7E1D"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ab/>
              <w:t xml:space="preserve">If yes, please briefly describe the most important measures: </w:t>
            </w:r>
            <w:r w:rsidRPr="00D61CE6">
              <w:rPr>
                <w:rFonts w:asciiTheme="majorBidi" w:hAnsiTheme="majorBidi" w:cstheme="majorBidi"/>
                <w:sz w:val="22"/>
                <w:szCs w:val="22"/>
              </w:rPr>
              <w:t>[fill in]</w:t>
            </w:r>
          </w:p>
        </w:tc>
      </w:tr>
    </w:tbl>
    <w:p w14:paraId="3F6117A3"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0184C506"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Diffuse pollution may come from a range of other sources, including urban land, forestry, atmospheric deposition or rural dwellings. </w:t>
      </w:r>
    </w:p>
    <w:p w14:paraId="5D872961"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For example, rebates for lowering pollution levels or subsidies for moving to best environmental practices. </w:t>
      </w:r>
    </w:p>
    <w:p w14:paraId="254B62E8"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Extension services are usually an administrative division of government that work with farmers to facilitate programmes and projects for change, such as improved pollution control, reduction and prevention practices. </w:t>
      </w:r>
    </w:p>
    <w:p w14:paraId="581E161A"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w:t>
      </w:r>
      <w:r w:rsidRPr="00D61CE6">
        <w:rPr>
          <w:rFonts w:asciiTheme="majorBidi" w:hAnsiTheme="majorBidi" w:cstheme="majorBidi"/>
          <w:b/>
          <w:bCs/>
          <w:iCs/>
          <w:sz w:val="22"/>
          <w:szCs w:val="22"/>
        </w:rPr>
        <w:t>Water rights”,</w:t>
      </w:r>
      <w:r w:rsidRPr="00D61CE6">
        <w:rPr>
          <w:rFonts w:asciiTheme="majorBidi" w:hAnsiTheme="majorBidi" w:cstheme="majorBidi"/>
          <w:bCs/>
          <w:iCs/>
          <w:sz w:val="22"/>
          <w:szCs w:val="22"/>
        </w:rPr>
        <w:t xml:space="preserve"> in a broad sense, encompasses, “a variety of rights to access and use water, including those created by common law, and by administrative licensing regimes” (Hendry, 2014, p. 38). </w:t>
      </w:r>
    </w:p>
    <w:p w14:paraId="1542C9A7"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t>
      </w:r>
      <w:r w:rsidRPr="00D61CE6">
        <w:rPr>
          <w:rFonts w:asciiTheme="majorBidi" w:hAnsiTheme="majorBidi" w:cstheme="majorBidi"/>
          <w:b/>
          <w:bCs/>
          <w:iCs/>
          <w:sz w:val="22"/>
          <w:szCs w:val="22"/>
        </w:rPr>
        <w:t xml:space="preserve">“ecosystems approach” </w:t>
      </w:r>
      <w:r w:rsidRPr="00D61CE6">
        <w:rPr>
          <w:rFonts w:asciiTheme="majorBidi" w:hAnsiTheme="majorBidi" w:cstheme="majorBidi"/>
          <w:bCs/>
          <w:iCs/>
          <w:sz w:val="22"/>
          <w:szCs w:val="22"/>
        </w:rPr>
        <w:t xml:space="preserve">is defined as, “a strategy for the integrated management of land, water and living resources that promotes conservation and sustainable use in an equitable way” (Decision V/6, Biodiversity Convention, 2000). </w:t>
      </w:r>
    </w:p>
    <w:p w14:paraId="3E3EB5DA"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Question 1(g) seeks to determine if an ecosystem approach is imbedded within any national law and policy framework for water resources management. </w:t>
      </w:r>
    </w:p>
    <w:p w14:paraId="06D35027"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Where available, the relevant parts of a national law and policy framework for water resources management in support of the ecosystems approach should be described here. </w:t>
      </w:r>
    </w:p>
    <w:p w14:paraId="73B6A77B"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obliges its Parties to take “additional specific measures”, to prevent the pollution of groundwaters (Art. 3(1)(k)). See also ECE, </w:t>
      </w:r>
      <w:r w:rsidRPr="00D61CE6">
        <w:rPr>
          <w:rFonts w:asciiTheme="majorBidi" w:hAnsiTheme="majorBidi" w:cstheme="majorBidi"/>
          <w:bCs/>
          <w:i/>
          <w:iCs/>
          <w:sz w:val="22"/>
          <w:szCs w:val="22"/>
        </w:rPr>
        <w:t>Model Provisions on Transboundary Groundwaters,</w:t>
      </w:r>
      <w:r w:rsidRPr="00D61CE6">
        <w:rPr>
          <w:rFonts w:asciiTheme="majorBidi" w:hAnsiTheme="majorBidi" w:cstheme="majorBidi"/>
          <w:bCs/>
          <w:iCs/>
          <w:sz w:val="22"/>
          <w:szCs w:val="22"/>
        </w:rPr>
        <w:t xml:space="preserve"> which obliges Parties to, “take appropriate measures to prevent, control and reduce the pollution of transboundary groundwaters”, which include “a) the establishment of protection zones, in particular in the most vulnerable/ critical parts of the recharge area of groundwaters, especially of groundwaters used or intended to be used for the provision of drinking water; b) the adoption of measures to prevent or limit the release of pollutants into groundwaters, such as negative influences on groundwater from point sources; c) the regulation of land uses, including intensive agricultural practices, to combat pollution of groundwater from nitrates and plant protection agents; d) the definition of groundwater water objectives and the adoption of groundwater quality criteria” (Provision 5 and commentary, ECE, 2014a, pp 9-12). See also the EU Groundwater Directive (2006/118/EC), which requires Member States to set groundwater quality standards, and measures to prevent or limit inputs of pollutants into groundwater; and 2008 ILC Draft Articles on Transboundary Aquifers (with commentaries), Art. 12, ILC, 2008. </w:t>
      </w:r>
    </w:p>
    <w:p w14:paraId="476ABBF5"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1BD241AA" w14:textId="77777777" w:rsidTr="00AF4D6E">
        <w:tc>
          <w:tcPr>
            <w:tcW w:w="9629" w:type="dxa"/>
          </w:tcPr>
          <w:p w14:paraId="66604F64" w14:textId="5C6377D0" w:rsidR="00E61AFE" w:rsidRPr="00D61CE6" w:rsidRDefault="00E61AFE" w:rsidP="00E61AFE">
            <w:pPr>
              <w:spacing w:after="120" w:line="220" w:lineRule="atLeast"/>
              <w:ind w:left="559" w:right="850" w:hanging="567"/>
              <w:jc w:val="both"/>
              <w:rPr>
                <w:rFonts w:asciiTheme="majorBidi" w:hAnsiTheme="majorBidi" w:cstheme="majorBidi"/>
                <w:sz w:val="22"/>
                <w:szCs w:val="22"/>
              </w:rPr>
            </w:pPr>
            <w:r w:rsidRPr="00D61CE6">
              <w:rPr>
                <w:rFonts w:asciiTheme="majorBidi" w:hAnsiTheme="majorBidi" w:cstheme="majorBidi"/>
                <w:sz w:val="22"/>
                <w:szCs w:val="22"/>
              </w:rPr>
              <w:t>2.</w:t>
            </w:r>
            <w:r w:rsidRPr="00D61CE6">
              <w:rPr>
                <w:rFonts w:asciiTheme="majorBidi" w:hAnsiTheme="majorBidi" w:cstheme="majorBidi"/>
                <w:sz w:val="22"/>
                <w:szCs w:val="22"/>
              </w:rPr>
              <w:tab/>
              <w:t xml:space="preserve">Do your national laws require transboundary environmental impact assessment (EIA)? </w:t>
            </w:r>
            <w:r w:rsidRPr="00D61CE6">
              <w:rPr>
                <w:rFonts w:asciiTheme="majorBidi" w:hAnsiTheme="majorBidi" w:cstheme="majorBidi"/>
                <w:color w:val="7030A0"/>
                <w:sz w:val="22"/>
                <w:szCs w:val="22"/>
              </w:rPr>
              <w:t>[</w:t>
            </w:r>
            <w:r w:rsidR="00181B30" w:rsidRPr="00D61CE6">
              <w:rPr>
                <w:rFonts w:asciiTheme="majorBidi" w:hAnsiTheme="majorBidi" w:cstheme="majorBidi"/>
                <w:color w:val="7030A0"/>
                <w:sz w:val="22"/>
                <w:szCs w:val="22"/>
              </w:rPr>
              <w:t>98</w:t>
            </w:r>
            <w:r w:rsidRPr="00D61CE6">
              <w:rPr>
                <w:rFonts w:asciiTheme="majorBidi" w:hAnsiTheme="majorBidi" w:cstheme="majorBidi"/>
                <w:color w:val="7030A0"/>
                <w:sz w:val="22"/>
                <w:szCs w:val="22"/>
              </w:rPr>
              <w:t xml:space="preserve"> </w:t>
            </w:r>
            <w:r w:rsidR="00181B30" w:rsidRPr="00D61CE6">
              <w:rPr>
                <w:rFonts w:asciiTheme="majorBidi" w:hAnsiTheme="majorBidi" w:cstheme="majorBidi"/>
                <w:color w:val="7030A0"/>
                <w:sz w:val="22"/>
                <w:szCs w:val="22"/>
              </w:rPr>
              <w:t>99</w:t>
            </w:r>
            <w:r w:rsidRPr="00D61CE6">
              <w:rPr>
                <w:rFonts w:asciiTheme="majorBidi" w:hAnsiTheme="majorBidi" w:cstheme="majorBidi"/>
                <w:color w:val="7030A0"/>
                <w:sz w:val="22"/>
                <w:szCs w:val="22"/>
              </w:rPr>
              <w:t>]</w:t>
            </w:r>
          </w:p>
          <w:p w14:paraId="17D28AD1" w14:textId="40D2DF62"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 xml:space="preserve">Yes </w:t>
            </w:r>
            <w:r w:rsidRPr="00D61CE6">
              <w:rPr>
                <w:rFonts w:asciiTheme="majorBidi" w:hAnsiTheme="majorBidi" w:cstheme="majorBidi"/>
                <w:sz w:val="22"/>
                <w:szCs w:val="22"/>
              </w:rPr>
              <w:fldChar w:fldCharType="begin">
                <w:ffData>
                  <w:name w:val="Check1"/>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r w:rsidRPr="00D61CE6">
              <w:rPr>
                <w:rFonts w:asciiTheme="majorBidi" w:hAnsiTheme="majorBidi" w:cstheme="majorBidi"/>
                <w:sz w:val="22"/>
                <w:szCs w:val="22"/>
              </w:rPr>
              <w:t xml:space="preserve">/No </w:t>
            </w:r>
            <w:r w:rsidRPr="00D61CE6">
              <w:rPr>
                <w:rFonts w:asciiTheme="majorBidi" w:hAnsiTheme="majorBidi" w:cstheme="majorBidi"/>
                <w:sz w:val="22"/>
                <w:szCs w:val="22"/>
              </w:rPr>
              <w:fldChar w:fldCharType="begin">
                <w:ffData>
                  <w:name w:val="Check2"/>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3244574" w14:textId="4419491C"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If yes, please briefly describe the legislative basis</w:t>
            </w:r>
            <w:r w:rsidRPr="00D61CE6">
              <w:rPr>
                <w:rFonts w:asciiTheme="majorBidi" w:hAnsiTheme="majorBidi" w:cstheme="majorBidi"/>
                <w:b/>
                <w:bCs/>
                <w:i/>
                <w:sz w:val="22"/>
                <w:szCs w:val="22"/>
              </w:rPr>
              <w:t xml:space="preserve">, </w:t>
            </w:r>
            <w:r w:rsidRPr="00D61CE6">
              <w:rPr>
                <w:rFonts w:asciiTheme="majorBidi" w:hAnsiTheme="majorBidi" w:cstheme="majorBidi"/>
                <w:i/>
                <w:sz w:val="22"/>
                <w:szCs w:val="22"/>
              </w:rPr>
              <w:t xml:space="preserve">and any related implementing procedures. </w:t>
            </w:r>
            <w:r w:rsidRPr="00D61CE6">
              <w:rPr>
                <w:rFonts w:asciiTheme="majorBidi" w:hAnsiTheme="majorBidi" w:cstheme="majorBidi"/>
                <w:sz w:val="22"/>
                <w:szCs w:val="22"/>
              </w:rPr>
              <w:t xml:space="preserve">[fill in] </w:t>
            </w:r>
            <w:r w:rsidRPr="00D61CE6">
              <w:rPr>
                <w:rFonts w:asciiTheme="majorBidi" w:hAnsiTheme="majorBidi" w:cstheme="majorBidi"/>
                <w:color w:val="7030A0"/>
                <w:sz w:val="22"/>
                <w:szCs w:val="22"/>
              </w:rPr>
              <w:t>[10</w:t>
            </w:r>
            <w:r w:rsidR="00181B30" w:rsidRPr="00D61CE6">
              <w:rPr>
                <w:rFonts w:asciiTheme="majorBidi" w:hAnsiTheme="majorBidi" w:cstheme="majorBidi"/>
                <w:color w:val="7030A0"/>
                <w:sz w:val="22"/>
                <w:szCs w:val="22"/>
              </w:rPr>
              <w:t>0</w:t>
            </w:r>
            <w:r w:rsidRPr="00D61CE6">
              <w:rPr>
                <w:rFonts w:asciiTheme="majorBidi" w:hAnsiTheme="majorBidi" w:cstheme="majorBidi"/>
                <w:color w:val="7030A0"/>
                <w:sz w:val="22"/>
                <w:szCs w:val="22"/>
              </w:rPr>
              <w:t>]</w:t>
            </w:r>
          </w:p>
          <w:p w14:paraId="17831BE8" w14:textId="0FC0890B" w:rsidR="00EF7E1D"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i/>
                <w:sz w:val="22"/>
                <w:szCs w:val="22"/>
              </w:rPr>
              <w:t xml:space="preserve">If not, do other measures provide for transboundary EIA? </w:t>
            </w:r>
            <w:r w:rsidRPr="00D61CE6">
              <w:rPr>
                <w:rFonts w:asciiTheme="majorBidi" w:hAnsiTheme="majorBidi" w:cstheme="majorBidi"/>
                <w:iCs/>
                <w:sz w:val="22"/>
                <w:szCs w:val="22"/>
              </w:rPr>
              <w:t>[</w:t>
            </w:r>
            <w:r w:rsidRPr="00D61CE6">
              <w:rPr>
                <w:rFonts w:asciiTheme="majorBidi" w:hAnsiTheme="majorBidi" w:cstheme="majorBidi"/>
                <w:sz w:val="22"/>
                <w:szCs w:val="22"/>
              </w:rPr>
              <w:t xml:space="preserve">fill in] </w:t>
            </w:r>
            <w:r w:rsidRPr="00D61CE6">
              <w:rPr>
                <w:rFonts w:asciiTheme="majorBidi" w:hAnsiTheme="majorBidi" w:cstheme="majorBidi"/>
                <w:color w:val="7030A0"/>
                <w:sz w:val="22"/>
                <w:szCs w:val="22"/>
              </w:rPr>
              <w:t>[10</w:t>
            </w:r>
            <w:r w:rsidR="00181B30" w:rsidRPr="00D61CE6">
              <w:rPr>
                <w:rFonts w:asciiTheme="majorBidi" w:hAnsiTheme="majorBidi" w:cstheme="majorBidi"/>
                <w:color w:val="7030A0"/>
                <w:sz w:val="22"/>
                <w:szCs w:val="22"/>
              </w:rPr>
              <w:t>1</w:t>
            </w:r>
            <w:r w:rsidRPr="00D61CE6">
              <w:rPr>
                <w:rFonts w:asciiTheme="majorBidi" w:hAnsiTheme="majorBidi" w:cstheme="majorBidi"/>
                <w:color w:val="7030A0"/>
                <w:sz w:val="22"/>
                <w:szCs w:val="22"/>
              </w:rPr>
              <w:t>]</w:t>
            </w:r>
          </w:p>
        </w:tc>
      </w:tr>
    </w:tbl>
    <w:p w14:paraId="6C2DDAF1"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75FA83F9"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The Water Convention obliges Parties to apply EIA and other means of assessment when preventing, controlling and reducing transboundary impact (Art 3(1)(h)); and lists the participation in the implementation of EIAs relating to transboundary waters as a task of any joint body or mechanism (Art. 9(2)(j)). Parties to the Convention on Environmental Impact Assessment in a Transboundary Context (ESPOO Convention), are also obliged to undertake an EIA in case of planned activities likely to have a transboundary impact, and in so doing, establish a framework for the participation in the process of any potentially affected Parties before a final decision on the project is made (see ECE, 2013, pp. 53-55). In the </w:t>
      </w:r>
      <w:r w:rsidRPr="00D61CE6">
        <w:rPr>
          <w:rFonts w:asciiTheme="majorBidi" w:hAnsiTheme="majorBidi" w:cstheme="majorBidi"/>
          <w:bCs/>
          <w:i/>
          <w:iCs/>
          <w:sz w:val="22"/>
          <w:szCs w:val="22"/>
        </w:rPr>
        <w:t>Pulp Mills on the River Uruguay Case,</w:t>
      </w:r>
      <w:r w:rsidRPr="00D61CE6">
        <w:rPr>
          <w:rFonts w:asciiTheme="majorBidi" w:hAnsiTheme="majorBidi" w:cstheme="majorBidi"/>
          <w:bCs/>
          <w:iCs/>
          <w:sz w:val="22"/>
          <w:szCs w:val="22"/>
        </w:rPr>
        <w:t xml:space="preserve"> the International Court of Justice has also observed that as part of customary international law, an EIA constitutes a pre-requisite to reaching a decision on any plan that is liable to cause significant harm to another State (ICJ, 2010, para. 119). </w:t>
      </w:r>
    </w:p>
    <w:p w14:paraId="26A5E3C4" w14:textId="77777777"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While most countries have EIA legislation in place, question 2 asks more specifically whether national legislation is in place that requires a </w:t>
      </w:r>
      <w:r w:rsidRPr="00D61CE6">
        <w:rPr>
          <w:rFonts w:asciiTheme="majorBidi" w:hAnsiTheme="majorBidi" w:cstheme="majorBidi"/>
          <w:bCs/>
          <w:i/>
          <w:iCs/>
          <w:sz w:val="22"/>
          <w:szCs w:val="22"/>
        </w:rPr>
        <w:t xml:space="preserve">transboundary </w:t>
      </w:r>
      <w:r w:rsidRPr="00D61CE6">
        <w:rPr>
          <w:rFonts w:asciiTheme="majorBidi" w:hAnsiTheme="majorBidi" w:cstheme="majorBidi"/>
          <w:bCs/>
          <w:iCs/>
          <w:sz w:val="22"/>
          <w:szCs w:val="22"/>
        </w:rPr>
        <w:t xml:space="preserve">EIA. </w:t>
      </w:r>
    </w:p>
    <w:p w14:paraId="451F96DE" w14:textId="60A29C7A" w:rsidR="005C60A2" w:rsidRPr="00D61CE6" w:rsidRDefault="005C60A2"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The description of the legislative basis should highlight the key elements of an EIA process that applies to projects that may have a transboundary impact. Where in place, countries may also wish to highlight a Strategic Environmental Assessment (SEA) framework that applies to transboundary waters – as opposed to EIAs that relate to specific projects, SEAs relate to the preparation of plans and programmes and can therefore capture cumulative impacts (See ECE, 2013</w:t>
      </w:r>
      <w:r w:rsidRPr="00D61CE6">
        <w:rPr>
          <w:rFonts w:asciiTheme="majorBidi" w:hAnsiTheme="majorBidi" w:cstheme="majorBidi"/>
          <w:bCs/>
          <w:i/>
          <w:iCs/>
          <w:sz w:val="22"/>
          <w:szCs w:val="22"/>
        </w:rPr>
        <w:t xml:space="preserve">, </w:t>
      </w:r>
      <w:r w:rsidRPr="00D61CE6">
        <w:rPr>
          <w:rFonts w:asciiTheme="majorBidi" w:hAnsiTheme="majorBidi" w:cstheme="majorBidi"/>
          <w:bCs/>
          <w:iCs/>
          <w:sz w:val="22"/>
          <w:szCs w:val="22"/>
        </w:rPr>
        <w:t xml:space="preserve">paras 199-200). </w:t>
      </w:r>
    </w:p>
    <w:p w14:paraId="67EB931F" w14:textId="77777777" w:rsidR="005C60A2" w:rsidRPr="00D61CE6" w:rsidRDefault="005C60A2" w:rsidP="000246D6">
      <w:pPr>
        <w:pStyle w:val="SingleTxtG"/>
        <w:numPr>
          <w:ilvl w:val="0"/>
          <w:numId w:val="10"/>
        </w:numPr>
        <w:ind w:right="0"/>
        <w:rPr>
          <w:rFonts w:asciiTheme="majorBidi" w:hAnsiTheme="majorBidi" w:cstheme="majorBidi"/>
          <w:bCs/>
          <w:iCs/>
          <w:sz w:val="22"/>
          <w:szCs w:val="22"/>
          <w:highlight w:val="yellow"/>
        </w:rPr>
      </w:pPr>
      <w:r w:rsidRPr="00D61CE6">
        <w:rPr>
          <w:rFonts w:asciiTheme="majorBidi" w:hAnsiTheme="majorBidi" w:cstheme="majorBidi"/>
          <w:bCs/>
          <w:iCs/>
          <w:sz w:val="22"/>
          <w:szCs w:val="22"/>
          <w:highlight w:val="yellow"/>
        </w:rPr>
        <w:t xml:space="preserve">“Other measures” might include those contained in bilateral or multilateral agreements. </w:t>
      </w:r>
    </w:p>
    <w:tbl>
      <w:tblPr>
        <w:tblStyle w:val="TableGrid"/>
        <w:tblW w:w="0" w:type="auto"/>
        <w:tblLook w:val="04A0" w:firstRow="1" w:lastRow="0" w:firstColumn="1" w:lastColumn="0" w:noHBand="0" w:noVBand="1"/>
      </w:tblPr>
      <w:tblGrid>
        <w:gridCol w:w="9629"/>
      </w:tblGrid>
      <w:tr w:rsidR="00500270" w:rsidRPr="00D61CE6" w14:paraId="55C857CE" w14:textId="77777777" w:rsidTr="00500270">
        <w:tc>
          <w:tcPr>
            <w:tcW w:w="9629" w:type="dxa"/>
            <w:tcBorders>
              <w:top w:val="nil"/>
              <w:left w:val="nil"/>
              <w:bottom w:val="nil"/>
              <w:right w:val="nil"/>
            </w:tcBorders>
            <w:shd w:val="clear" w:color="auto" w:fill="FFFF00"/>
          </w:tcPr>
          <w:p w14:paraId="4187E8C5" w14:textId="77777777" w:rsidR="00500270" w:rsidRPr="00D61CE6" w:rsidRDefault="00500270" w:rsidP="00EF7E1D">
            <w:pPr>
              <w:pStyle w:val="SingleTxtG"/>
              <w:spacing w:after="0" w:line="240" w:lineRule="auto"/>
              <w:ind w:left="0" w:right="1138"/>
              <w:rPr>
                <w:rFonts w:asciiTheme="majorBidi" w:hAnsiTheme="majorBidi" w:cstheme="majorBidi"/>
                <w:b/>
                <w:bCs/>
                <w:sz w:val="22"/>
                <w:szCs w:val="22"/>
              </w:rPr>
            </w:pPr>
            <w:r w:rsidRPr="00D61CE6">
              <w:rPr>
                <w:rFonts w:asciiTheme="majorBidi" w:hAnsiTheme="majorBidi" w:cstheme="majorBidi"/>
                <w:b/>
                <w:bCs/>
                <w:sz w:val="22"/>
                <w:szCs w:val="22"/>
              </w:rPr>
              <w:t>Comments</w:t>
            </w:r>
          </w:p>
          <w:p w14:paraId="23FFE4D2" w14:textId="77777777" w:rsidR="00500270" w:rsidRPr="00D61CE6" w:rsidRDefault="00500270" w:rsidP="00EF7E1D">
            <w:pPr>
              <w:pStyle w:val="SingleTxtG"/>
              <w:spacing w:after="0" w:line="240" w:lineRule="auto"/>
              <w:ind w:left="0" w:right="1138"/>
              <w:rPr>
                <w:rFonts w:asciiTheme="majorBidi" w:hAnsiTheme="majorBidi" w:cstheme="majorBidi"/>
                <w:sz w:val="22"/>
                <w:szCs w:val="22"/>
              </w:rPr>
            </w:pPr>
          </w:p>
          <w:p w14:paraId="3322B6B7" w14:textId="530A3CD2" w:rsidR="00500270" w:rsidRPr="00D61CE6" w:rsidRDefault="0007032B" w:rsidP="00BD4C40">
            <w:pPr>
              <w:pStyle w:val="CommentText"/>
              <w:rPr>
                <w:rFonts w:asciiTheme="majorBidi" w:hAnsiTheme="majorBidi" w:cstheme="majorBidi"/>
              </w:rPr>
            </w:pPr>
            <w:r w:rsidRPr="00D61CE6">
              <w:rPr>
                <w:rFonts w:asciiTheme="majorBidi" w:hAnsiTheme="majorBidi" w:cstheme="majorBidi"/>
                <w:b/>
                <w:bCs/>
                <w:sz w:val="22"/>
                <w:szCs w:val="22"/>
              </w:rPr>
              <w:t xml:space="preserve">Implementation Committee – </w:t>
            </w:r>
            <w:proofErr w:type="spellStart"/>
            <w:r w:rsidRPr="00D61CE6">
              <w:rPr>
                <w:rFonts w:asciiTheme="majorBidi" w:hAnsiTheme="majorBidi" w:cstheme="majorBidi"/>
                <w:b/>
                <w:bCs/>
                <w:sz w:val="22"/>
                <w:szCs w:val="22"/>
              </w:rPr>
              <w:t>Dinara</w:t>
            </w:r>
            <w:proofErr w:type="spellEnd"/>
            <w:r w:rsidRPr="00D61CE6">
              <w:rPr>
                <w:rFonts w:asciiTheme="majorBidi" w:hAnsiTheme="majorBidi" w:cstheme="majorBidi"/>
                <w:b/>
                <w:bCs/>
                <w:sz w:val="22"/>
                <w:szCs w:val="22"/>
              </w:rPr>
              <w:t xml:space="preserve"> </w:t>
            </w:r>
            <w:proofErr w:type="spellStart"/>
            <w:r w:rsidRPr="00D61CE6">
              <w:rPr>
                <w:rFonts w:asciiTheme="majorBidi" w:hAnsiTheme="majorBidi" w:cstheme="majorBidi"/>
                <w:b/>
                <w:bCs/>
                <w:sz w:val="22"/>
                <w:szCs w:val="22"/>
              </w:rPr>
              <w:t>Ziganshina</w:t>
            </w:r>
            <w:proofErr w:type="spellEnd"/>
            <w:r w:rsidR="00500270" w:rsidRPr="00D61CE6">
              <w:rPr>
                <w:rFonts w:asciiTheme="majorBidi" w:hAnsiTheme="majorBidi" w:cstheme="majorBidi"/>
                <w:b/>
                <w:bCs/>
                <w:sz w:val="22"/>
                <w:szCs w:val="22"/>
              </w:rPr>
              <w:t>:</w:t>
            </w:r>
            <w:r w:rsidR="00500270" w:rsidRPr="00D61CE6">
              <w:rPr>
                <w:rStyle w:val="CommentReference"/>
                <w:rFonts w:asciiTheme="majorBidi" w:hAnsiTheme="majorBidi" w:cstheme="majorBidi"/>
                <w:sz w:val="22"/>
                <w:szCs w:val="22"/>
              </w:rPr>
              <w:t xml:space="preserve"> </w:t>
            </w:r>
            <w:r w:rsidR="00500270" w:rsidRPr="00D61CE6">
              <w:rPr>
                <w:rFonts w:asciiTheme="majorBidi" w:hAnsiTheme="majorBidi" w:cstheme="majorBidi"/>
                <w:sz w:val="22"/>
                <w:szCs w:val="22"/>
              </w:rPr>
              <w:t xml:space="preserve">Can it also imply soft law instruments? For example, </w:t>
            </w:r>
            <w:r w:rsidR="00500270" w:rsidRPr="00D61CE6">
              <w:rPr>
                <w:rStyle w:val="Emphasis"/>
                <w:rFonts w:asciiTheme="majorBidi" w:hAnsiTheme="majorBidi" w:cstheme="majorBidi"/>
                <w:sz w:val="22"/>
                <w:szCs w:val="22"/>
              </w:rPr>
              <w:t>Revised</w:t>
            </w:r>
            <w:r w:rsidR="00500270" w:rsidRPr="00D61CE6">
              <w:rPr>
                <w:rStyle w:val="st"/>
                <w:rFonts w:asciiTheme="majorBidi" w:hAnsiTheme="majorBidi" w:cstheme="majorBidi"/>
                <w:sz w:val="22"/>
                <w:szCs w:val="22"/>
              </w:rPr>
              <w:t xml:space="preserve"> Guidelines on </w:t>
            </w:r>
            <w:r w:rsidR="00500270" w:rsidRPr="00D61CE6">
              <w:rPr>
                <w:rStyle w:val="Emphasis"/>
                <w:rFonts w:asciiTheme="majorBidi" w:hAnsiTheme="majorBidi" w:cstheme="majorBidi"/>
                <w:sz w:val="22"/>
                <w:szCs w:val="22"/>
              </w:rPr>
              <w:t>Environmental Impact Assessment</w:t>
            </w:r>
            <w:r w:rsidR="00500270" w:rsidRPr="00D61CE6">
              <w:rPr>
                <w:rStyle w:val="st"/>
                <w:rFonts w:asciiTheme="majorBidi" w:hAnsiTheme="majorBidi" w:cstheme="majorBidi"/>
                <w:sz w:val="22"/>
                <w:szCs w:val="22"/>
              </w:rPr>
              <w:t xml:space="preserve"> in a Transboundary Context for </w:t>
            </w:r>
            <w:r w:rsidR="00500270" w:rsidRPr="00D61CE6">
              <w:rPr>
                <w:rStyle w:val="Emphasis"/>
                <w:rFonts w:asciiTheme="majorBidi" w:hAnsiTheme="majorBidi" w:cstheme="majorBidi"/>
                <w:sz w:val="22"/>
                <w:szCs w:val="22"/>
              </w:rPr>
              <w:t>Central Asia</w:t>
            </w:r>
            <w:r w:rsidR="00500270" w:rsidRPr="00D61CE6">
              <w:rPr>
                <w:rStyle w:val="st"/>
                <w:rFonts w:asciiTheme="majorBidi" w:hAnsiTheme="majorBidi" w:cstheme="majorBidi"/>
                <w:sz w:val="22"/>
                <w:szCs w:val="22"/>
              </w:rPr>
              <w:t xml:space="preserve"> Countries </w:t>
            </w:r>
            <w:hyperlink r:id="rId36" w:history="1">
              <w:r w:rsidR="00500270" w:rsidRPr="00D61CE6">
                <w:rPr>
                  <w:rFonts w:asciiTheme="majorBidi" w:hAnsiTheme="majorBidi" w:cstheme="majorBidi"/>
                  <w:sz w:val="22"/>
                  <w:szCs w:val="22"/>
                </w:rPr>
                <w:t>https://www.unece.org/fileadmin/DAM/env/documents/2019/ece/Meeting_of_Parties_-_2019/G-Doc_documents/1820233E.docx</w:t>
              </w:r>
            </w:hyperlink>
          </w:p>
        </w:tc>
      </w:tr>
    </w:tbl>
    <w:p w14:paraId="17F692DD"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68199F9C" w14:textId="77777777" w:rsidTr="00AF4D6E">
        <w:tc>
          <w:tcPr>
            <w:tcW w:w="9629" w:type="dxa"/>
          </w:tcPr>
          <w:p w14:paraId="5D9EB077" w14:textId="4CB90429" w:rsidR="00E61AFE" w:rsidRPr="00D61CE6" w:rsidRDefault="00E61AFE" w:rsidP="00E61AFE">
            <w:pPr>
              <w:pStyle w:val="H23G"/>
              <w:tabs>
                <w:tab w:val="clear" w:pos="851"/>
                <w:tab w:val="right" w:pos="567"/>
              </w:tabs>
              <w:ind w:left="1126" w:right="850"/>
              <w:rPr>
                <w:rFonts w:asciiTheme="majorBidi" w:hAnsiTheme="majorBidi" w:cstheme="majorBidi"/>
                <w:sz w:val="22"/>
                <w:szCs w:val="22"/>
              </w:rPr>
            </w:pPr>
            <w:r w:rsidRPr="00D61CE6">
              <w:rPr>
                <w:rFonts w:asciiTheme="majorBidi" w:hAnsiTheme="majorBidi" w:cstheme="majorBidi"/>
                <w:sz w:val="22"/>
                <w:szCs w:val="22"/>
              </w:rPr>
              <w:t>IV.</w:t>
            </w:r>
            <w:r w:rsidRPr="00D61CE6">
              <w:rPr>
                <w:rFonts w:asciiTheme="majorBidi" w:hAnsiTheme="majorBidi" w:cstheme="majorBidi"/>
                <w:sz w:val="22"/>
                <w:szCs w:val="22"/>
              </w:rPr>
              <w:tab/>
              <w:t xml:space="preserve">Final questions </w:t>
            </w:r>
            <w:r w:rsidRPr="00D61CE6">
              <w:rPr>
                <w:rFonts w:asciiTheme="majorBidi" w:hAnsiTheme="majorBidi" w:cstheme="majorBidi"/>
                <w:b w:val="0"/>
                <w:bCs/>
                <w:color w:val="7030A0"/>
                <w:sz w:val="22"/>
                <w:szCs w:val="22"/>
              </w:rPr>
              <w:t>[10</w:t>
            </w:r>
            <w:r w:rsidR="00181B30" w:rsidRPr="00D61CE6">
              <w:rPr>
                <w:rFonts w:asciiTheme="majorBidi" w:hAnsiTheme="majorBidi" w:cstheme="majorBidi"/>
                <w:b w:val="0"/>
                <w:bCs/>
                <w:color w:val="7030A0"/>
                <w:sz w:val="22"/>
                <w:szCs w:val="22"/>
              </w:rPr>
              <w:t>2</w:t>
            </w:r>
            <w:r w:rsidRPr="00D61CE6">
              <w:rPr>
                <w:rFonts w:asciiTheme="majorBidi" w:hAnsiTheme="majorBidi" w:cstheme="majorBidi"/>
                <w:b w:val="0"/>
                <w:bCs/>
                <w:color w:val="7030A0"/>
                <w:sz w:val="22"/>
                <w:szCs w:val="22"/>
              </w:rPr>
              <w:t>]</w:t>
            </w:r>
          </w:p>
          <w:p w14:paraId="2BE4AEE2" w14:textId="77777777" w:rsidR="00E61AFE" w:rsidRPr="00D61CE6" w:rsidRDefault="00E61AFE" w:rsidP="00E61AFE">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1.</w:t>
            </w:r>
            <w:r w:rsidRPr="00D61CE6">
              <w:rPr>
                <w:rFonts w:asciiTheme="majorBidi" w:hAnsiTheme="majorBidi" w:cstheme="majorBidi"/>
                <w:sz w:val="22"/>
                <w:szCs w:val="22"/>
              </w:rPr>
              <w:tab/>
              <w:t xml:space="preserve">What are the main challenges your country faces in cooperating on transboundary waters? </w:t>
            </w:r>
          </w:p>
          <w:p w14:paraId="7F15CBEB" w14:textId="34082143"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Differences between national administrative and legal frameworks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23D02F1" w14:textId="36F0C5AE"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Lack of relevant data and information</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9A681BB" w14:textId="4DDC82D8"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Difficulties in data and information exchange </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3CBED42" w14:textId="1F94821F"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Sectoral fragmentation at the national level </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159AD01" w14:textId="1F509716"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Language barrier</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84EE9C3" w14:textId="71C0E6D4"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Resource constraints</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66AB4FA" w14:textId="106449EE"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Environmental pressures, e.g. extreme events </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6ADE489" w14:textId="7274ED20"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Sovereignty concerns </w:t>
            </w:r>
            <w:r w:rsidRPr="00D61CE6">
              <w:rPr>
                <w:rFonts w:asciiTheme="majorBidi" w:hAnsiTheme="majorBidi" w:cstheme="majorBidi"/>
                <w:sz w:val="22"/>
                <w:szCs w:val="22"/>
              </w:rPr>
              <w:tab/>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8255695"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Please list other challenges and/or provide further details: [fill in]</w:t>
            </w:r>
          </w:p>
          <w:p w14:paraId="1B773A85" w14:textId="77777777" w:rsidR="00E61AFE" w:rsidRPr="00D61CE6" w:rsidRDefault="00E61AFE" w:rsidP="00E61AFE">
            <w:pPr>
              <w:spacing w:after="120"/>
              <w:ind w:left="851" w:right="850" w:hanging="567"/>
              <w:jc w:val="both"/>
              <w:rPr>
                <w:rFonts w:asciiTheme="majorBidi" w:hAnsiTheme="majorBidi" w:cstheme="majorBidi"/>
                <w:strike/>
                <w:sz w:val="22"/>
                <w:szCs w:val="22"/>
              </w:rPr>
            </w:pPr>
            <w:r w:rsidRPr="00D61CE6">
              <w:rPr>
                <w:rFonts w:asciiTheme="majorBidi" w:hAnsiTheme="majorBidi" w:cstheme="majorBidi"/>
                <w:sz w:val="22"/>
                <w:szCs w:val="22"/>
              </w:rPr>
              <w:t>2.</w:t>
            </w:r>
            <w:r w:rsidRPr="00D61CE6">
              <w:rPr>
                <w:rFonts w:asciiTheme="majorBidi" w:hAnsiTheme="majorBidi" w:cstheme="majorBidi"/>
                <w:sz w:val="22"/>
                <w:szCs w:val="22"/>
              </w:rPr>
              <w:tab/>
              <w:t>What have been the main achievements in</w:t>
            </w:r>
            <w:r w:rsidRPr="00D61CE6">
              <w:rPr>
                <w:rFonts w:asciiTheme="majorBidi" w:hAnsiTheme="majorBidi" w:cstheme="majorBidi"/>
                <w:strike/>
                <w:sz w:val="22"/>
                <w:szCs w:val="22"/>
              </w:rPr>
              <w:t xml:space="preserve"> </w:t>
            </w:r>
            <w:r w:rsidRPr="00D61CE6">
              <w:rPr>
                <w:rFonts w:asciiTheme="majorBidi" w:hAnsiTheme="majorBidi" w:cstheme="majorBidi"/>
                <w:sz w:val="22"/>
                <w:szCs w:val="22"/>
              </w:rPr>
              <w:t xml:space="preserve">cooperating on transboundary waters? </w:t>
            </w:r>
          </w:p>
          <w:p w14:paraId="480CB01F"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Improved water management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9CD6AC2"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Enhanced regional integration, i.e. beyond water</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885519E"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Adoption of cooperative arrangements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D98FCA1"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Adoption of joint plans and programmes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1208B59"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Long-lasting and sustained cooperation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88EAD86"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Financial support for joint activities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4A3BF81"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Stronger political will for transboundary water cooperation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8F678D4"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Better knowledge and understanding </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628622FF"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Dispute avoidance</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4EF98380" w14:textId="77777777" w:rsidR="00E61AFE" w:rsidRPr="00D61CE6" w:rsidRDefault="00E61AFE" w:rsidP="00E61AFE">
            <w:pPr>
              <w:tabs>
                <w:tab w:val="left" w:pos="7938"/>
              </w:tabs>
              <w:spacing w:after="120"/>
              <w:ind w:left="1126" w:right="850"/>
              <w:jc w:val="both"/>
              <w:rPr>
                <w:rFonts w:asciiTheme="majorBidi" w:hAnsiTheme="majorBidi" w:cstheme="majorBidi"/>
                <w:b/>
                <w:bCs/>
                <w:sz w:val="22"/>
                <w:szCs w:val="22"/>
              </w:rPr>
            </w:pPr>
            <w:r w:rsidRPr="00D61CE6">
              <w:rPr>
                <w:rFonts w:asciiTheme="majorBidi" w:hAnsiTheme="majorBidi" w:cstheme="majorBidi"/>
                <w:sz w:val="22"/>
                <w:szCs w:val="22"/>
              </w:rPr>
              <w:t>Stakeholder engagement</w:t>
            </w:r>
            <w:r w:rsidRPr="00D61CE6">
              <w:rPr>
                <w:rFonts w:asciiTheme="majorBidi" w:hAnsiTheme="majorBidi" w:cstheme="majorBidi"/>
                <w:b/>
                <w:bCs/>
                <w:sz w:val="22"/>
                <w:szCs w:val="22"/>
              </w:rPr>
              <w:tab/>
            </w:r>
            <w:r w:rsidRPr="00D61CE6">
              <w:rPr>
                <w:rFonts w:asciiTheme="majorBidi" w:hAnsiTheme="majorBidi" w:cstheme="majorBidi"/>
                <w:b/>
                <w:bCs/>
                <w:sz w:val="22"/>
                <w:szCs w:val="22"/>
              </w:rPr>
              <w:fldChar w:fldCharType="begin">
                <w:ffData>
                  <w:name w:val="Check13"/>
                  <w:enabled/>
                  <w:calcOnExit w:val="0"/>
                  <w:checkBox>
                    <w:sizeAuto/>
                    <w:default w:val="0"/>
                  </w:checkBox>
                </w:ffData>
              </w:fldChar>
            </w:r>
            <w:r w:rsidRPr="00D61CE6">
              <w:rPr>
                <w:rFonts w:asciiTheme="majorBidi" w:hAnsiTheme="majorBidi" w:cstheme="majorBidi"/>
                <w:b/>
                <w:bCs/>
                <w:sz w:val="22"/>
                <w:szCs w:val="22"/>
              </w:rPr>
              <w:instrText xml:space="preserve"> FORMCHECKBOX </w:instrText>
            </w:r>
            <w:r w:rsidR="00B359CB">
              <w:rPr>
                <w:rFonts w:asciiTheme="majorBidi" w:hAnsiTheme="majorBidi" w:cstheme="majorBidi"/>
                <w:b/>
                <w:bCs/>
                <w:sz w:val="22"/>
                <w:szCs w:val="22"/>
              </w:rPr>
            </w:r>
            <w:r w:rsidR="00B359CB">
              <w:rPr>
                <w:rFonts w:asciiTheme="majorBidi" w:hAnsiTheme="majorBidi" w:cstheme="majorBidi"/>
                <w:b/>
                <w:bCs/>
                <w:sz w:val="22"/>
                <w:szCs w:val="22"/>
              </w:rPr>
              <w:fldChar w:fldCharType="separate"/>
            </w:r>
            <w:r w:rsidRPr="00D61CE6">
              <w:rPr>
                <w:rFonts w:asciiTheme="majorBidi" w:hAnsiTheme="majorBidi" w:cstheme="majorBidi"/>
                <w:b/>
                <w:bCs/>
                <w:sz w:val="22"/>
                <w:szCs w:val="22"/>
              </w:rPr>
              <w:fldChar w:fldCharType="end"/>
            </w:r>
          </w:p>
          <w:p w14:paraId="71A87EE9" w14:textId="14E15DA0" w:rsidR="00EF7E1D"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 xml:space="preserve">Please list other achievements, keys to achieving success, and/or provide concrete examples: [fill in] </w:t>
            </w:r>
            <w:r w:rsidRPr="00D61CE6">
              <w:rPr>
                <w:rFonts w:asciiTheme="majorBidi" w:hAnsiTheme="majorBidi" w:cstheme="majorBidi"/>
                <w:color w:val="7030A0"/>
                <w:sz w:val="22"/>
                <w:szCs w:val="22"/>
              </w:rPr>
              <w:t>[10</w:t>
            </w:r>
            <w:r w:rsidR="00181B30" w:rsidRPr="00D61CE6">
              <w:rPr>
                <w:rFonts w:asciiTheme="majorBidi" w:hAnsiTheme="majorBidi" w:cstheme="majorBidi"/>
                <w:color w:val="7030A0"/>
                <w:sz w:val="22"/>
                <w:szCs w:val="22"/>
              </w:rPr>
              <w:t>3</w:t>
            </w:r>
            <w:r w:rsidRPr="00D61CE6">
              <w:rPr>
                <w:rFonts w:asciiTheme="majorBidi" w:hAnsiTheme="majorBidi" w:cstheme="majorBidi"/>
                <w:color w:val="7030A0"/>
                <w:sz w:val="22"/>
                <w:szCs w:val="22"/>
              </w:rPr>
              <w:t>]</w:t>
            </w:r>
          </w:p>
        </w:tc>
      </w:tr>
    </w:tbl>
    <w:p w14:paraId="3A0D2453"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548E73D7" w14:textId="77777777" w:rsidR="00C439D8" w:rsidRPr="00D61CE6" w:rsidRDefault="00C439D8"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Questions 1 and 2 offer the opportunity to summarise the responses in the reporting template, and to highlight, from a national perspective, the key challenges and opportunities in advancing transboundary water cooperation. While response to specific questions in sections I-III may be technical, Section IV should be completed in a way that is accessible to policy- /decision-makers. </w:t>
      </w:r>
    </w:p>
    <w:p w14:paraId="77FEE30F" w14:textId="77777777" w:rsidR="00C439D8" w:rsidRPr="00D61CE6" w:rsidRDefault="00C439D8"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Concrete examples might be those that show specific improvements as a result of transboundary water cooperation, such as improved water quality, or the sharing of benefits. </w:t>
      </w:r>
    </w:p>
    <w:p w14:paraId="6242C4C9"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D61CE6" w14:paraId="7D48B7BF" w14:textId="77777777" w:rsidTr="00AF4D6E">
        <w:tc>
          <w:tcPr>
            <w:tcW w:w="9629" w:type="dxa"/>
          </w:tcPr>
          <w:p w14:paraId="68E83871" w14:textId="77777777" w:rsidR="00E61AFE" w:rsidRPr="00D61CE6" w:rsidRDefault="00E61AFE" w:rsidP="00E61AFE">
            <w:pPr>
              <w:spacing w:after="120"/>
              <w:ind w:left="851" w:right="850" w:hanging="567"/>
              <w:jc w:val="both"/>
              <w:rPr>
                <w:rFonts w:asciiTheme="majorBidi" w:hAnsiTheme="majorBidi" w:cstheme="majorBidi"/>
                <w:b/>
                <w:bCs/>
                <w:sz w:val="22"/>
                <w:szCs w:val="22"/>
              </w:rPr>
            </w:pPr>
            <w:r w:rsidRPr="00D61CE6">
              <w:rPr>
                <w:rFonts w:asciiTheme="majorBidi" w:hAnsiTheme="majorBidi" w:cstheme="majorBidi"/>
                <w:sz w:val="22"/>
                <w:szCs w:val="22"/>
              </w:rPr>
              <w:t>3</w:t>
            </w:r>
            <w:r w:rsidRPr="00D61CE6" w:rsidDel="00070697">
              <w:rPr>
                <w:rFonts w:asciiTheme="majorBidi" w:hAnsiTheme="majorBidi" w:cstheme="majorBidi"/>
                <w:sz w:val="22"/>
                <w:szCs w:val="22"/>
              </w:rPr>
              <w:t>.</w:t>
            </w:r>
            <w:r w:rsidRPr="00D61CE6" w:rsidDel="00070697">
              <w:rPr>
                <w:rFonts w:asciiTheme="majorBidi" w:hAnsiTheme="majorBidi" w:cstheme="majorBidi"/>
                <w:sz w:val="22"/>
                <w:szCs w:val="22"/>
              </w:rPr>
              <w:tab/>
            </w:r>
            <w:r w:rsidRPr="00D61CE6">
              <w:rPr>
                <w:rFonts w:asciiTheme="majorBidi" w:hAnsiTheme="majorBidi" w:cstheme="majorBidi"/>
                <w:sz w:val="22"/>
                <w:szCs w:val="22"/>
              </w:rPr>
              <w:t xml:space="preserve">Please indicate which institutions were consulted during the completion of the questionnaire </w:t>
            </w:r>
          </w:p>
          <w:p w14:paraId="2FCA2DC7"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Joint body or mechanism</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A4B0641"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Other riparian or aquifer countries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2B3BD916"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National water management authority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203E301"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Environment agency/ authority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A28782D"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Basin authority (national)</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5D9735E1"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Local or provincial government</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0CFAE949"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Geological survey (national)</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10D44241" w14:textId="77777777" w:rsidR="00E61AFE" w:rsidRPr="00D61CE6" w:rsidRDefault="00E61AFE" w:rsidP="00E61AFE">
            <w:pPr>
              <w:ind w:left="1126" w:right="850"/>
              <w:jc w:val="both"/>
              <w:rPr>
                <w:rFonts w:asciiTheme="majorBidi" w:hAnsiTheme="majorBidi" w:cstheme="majorBidi"/>
                <w:sz w:val="22"/>
                <w:szCs w:val="22"/>
              </w:rPr>
            </w:pPr>
            <w:r w:rsidRPr="00D61CE6">
              <w:rPr>
                <w:rFonts w:asciiTheme="majorBidi" w:hAnsiTheme="majorBidi" w:cstheme="majorBidi"/>
                <w:sz w:val="22"/>
                <w:szCs w:val="22"/>
              </w:rPr>
              <w:t>Non-water specific ministries, e.g. foreign affairs, finance,</w:t>
            </w:r>
          </w:p>
          <w:p w14:paraId="39FE7BF3"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forestry and energy</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2E5E5ED"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Civil society organizations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8B2AE54"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Water user associations</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79D6C8D2" w14:textId="77777777" w:rsidR="00E61AFE" w:rsidRPr="00D61CE6" w:rsidRDefault="00E61AFE" w:rsidP="00E61AFE">
            <w:pPr>
              <w:tabs>
                <w:tab w:val="left" w:pos="7938"/>
              </w:tabs>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Private sector</w:t>
            </w:r>
            <w:r w:rsidRPr="00D61CE6">
              <w:rPr>
                <w:rFonts w:asciiTheme="majorBidi" w:hAnsiTheme="majorBidi" w:cstheme="majorBidi"/>
                <w:sz w:val="22"/>
                <w:szCs w:val="22"/>
              </w:rPr>
              <w:tab/>
            </w:r>
            <w:r w:rsidRPr="00D61CE6">
              <w:rPr>
                <w:rFonts w:asciiTheme="majorBidi" w:hAnsiTheme="majorBidi" w:cstheme="majorBidi"/>
                <w:sz w:val="22"/>
                <w:szCs w:val="22"/>
              </w:rPr>
              <w:fldChar w:fldCharType="begin">
                <w:ffData>
                  <w:name w:val="Check13"/>
                  <w:enabled/>
                  <w:calcOnExit w:val="0"/>
                  <w:checkBox>
                    <w:sizeAuto/>
                    <w:default w:val="0"/>
                  </w:checkBox>
                </w:ffData>
              </w:fldChar>
            </w:r>
            <w:r w:rsidRPr="00D61CE6">
              <w:rPr>
                <w:rFonts w:asciiTheme="majorBidi" w:hAnsiTheme="majorBidi" w:cstheme="majorBidi"/>
                <w:sz w:val="22"/>
                <w:szCs w:val="22"/>
              </w:rPr>
              <w:instrText xml:space="preserve"> FORMCHECKBOX </w:instrText>
            </w:r>
            <w:r w:rsidR="00B359CB">
              <w:rPr>
                <w:rFonts w:asciiTheme="majorBidi" w:hAnsiTheme="majorBidi" w:cstheme="majorBidi"/>
                <w:sz w:val="22"/>
                <w:szCs w:val="22"/>
              </w:rPr>
            </w:r>
            <w:r w:rsidR="00B359CB">
              <w:rPr>
                <w:rFonts w:asciiTheme="majorBidi" w:hAnsiTheme="majorBidi" w:cstheme="majorBidi"/>
                <w:sz w:val="22"/>
                <w:szCs w:val="22"/>
              </w:rPr>
              <w:fldChar w:fldCharType="separate"/>
            </w:r>
            <w:r w:rsidRPr="00D61CE6">
              <w:rPr>
                <w:rFonts w:asciiTheme="majorBidi" w:hAnsiTheme="majorBidi" w:cstheme="majorBidi"/>
                <w:sz w:val="22"/>
                <w:szCs w:val="22"/>
              </w:rPr>
              <w:fldChar w:fldCharType="end"/>
            </w:r>
          </w:p>
          <w:p w14:paraId="3FE30751"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Other (please list): [fill in]</w:t>
            </w:r>
          </w:p>
          <w:p w14:paraId="039C7EFA" w14:textId="77777777" w:rsidR="00E61AFE" w:rsidRPr="00D61CE6" w:rsidRDefault="00E61AFE" w:rsidP="00E61AFE">
            <w:pPr>
              <w:spacing w:after="120"/>
              <w:ind w:left="1126" w:right="850"/>
              <w:jc w:val="both"/>
              <w:rPr>
                <w:rFonts w:asciiTheme="majorBidi" w:hAnsiTheme="majorBidi" w:cstheme="majorBidi"/>
                <w:sz w:val="22"/>
                <w:szCs w:val="22"/>
              </w:rPr>
            </w:pPr>
            <w:r w:rsidRPr="00D61CE6">
              <w:rPr>
                <w:rFonts w:asciiTheme="majorBidi" w:hAnsiTheme="majorBidi" w:cstheme="majorBidi"/>
                <w:sz w:val="22"/>
                <w:szCs w:val="22"/>
              </w:rPr>
              <w:tab/>
              <w:t>Please briefly describe the process by which the questionnaire was completed: [fill in]</w:t>
            </w:r>
          </w:p>
          <w:p w14:paraId="25BFFA6A" w14:textId="150A293D" w:rsidR="00E61AFE" w:rsidRPr="00D61CE6" w:rsidRDefault="00E61AFE" w:rsidP="00E61AFE">
            <w:pPr>
              <w:spacing w:after="120"/>
              <w:ind w:left="851" w:right="850" w:hanging="555"/>
              <w:jc w:val="both"/>
              <w:rPr>
                <w:rFonts w:asciiTheme="majorBidi" w:hAnsiTheme="majorBidi" w:cstheme="majorBidi"/>
                <w:sz w:val="22"/>
                <w:szCs w:val="22"/>
              </w:rPr>
            </w:pPr>
            <w:r w:rsidRPr="00D61CE6">
              <w:rPr>
                <w:rFonts w:asciiTheme="majorBidi" w:hAnsiTheme="majorBidi" w:cstheme="majorBidi"/>
                <w:sz w:val="22"/>
                <w:szCs w:val="22"/>
              </w:rPr>
              <w:t>4.</w:t>
            </w:r>
            <w:r w:rsidRPr="00D61CE6">
              <w:rPr>
                <w:rFonts w:asciiTheme="majorBidi" w:hAnsiTheme="majorBidi" w:cstheme="majorBidi"/>
                <w:sz w:val="22"/>
                <w:szCs w:val="22"/>
              </w:rPr>
              <w:tab/>
              <w:t>If you have any other comments please add them here (</w:t>
            </w:r>
            <w:r w:rsidRPr="00D61CE6">
              <w:rPr>
                <w:rFonts w:asciiTheme="majorBidi" w:hAnsiTheme="majorBidi" w:cstheme="majorBidi"/>
                <w:i/>
                <w:sz w:val="22"/>
                <w:szCs w:val="22"/>
              </w:rPr>
              <w:t>insert comments</w:t>
            </w:r>
            <w:r w:rsidRPr="00D61CE6">
              <w:rPr>
                <w:rFonts w:asciiTheme="majorBidi" w:hAnsiTheme="majorBidi" w:cstheme="majorBidi"/>
                <w:sz w:val="22"/>
                <w:szCs w:val="22"/>
              </w:rPr>
              <w:t xml:space="preserve">): [fill in] </w:t>
            </w:r>
            <w:r w:rsidRPr="00D61CE6">
              <w:rPr>
                <w:rFonts w:asciiTheme="majorBidi" w:hAnsiTheme="majorBidi" w:cstheme="majorBidi"/>
                <w:color w:val="7030A0"/>
                <w:sz w:val="22"/>
                <w:szCs w:val="22"/>
              </w:rPr>
              <w:t>[10</w:t>
            </w:r>
            <w:r w:rsidR="00181B30" w:rsidRPr="00D61CE6">
              <w:rPr>
                <w:rFonts w:asciiTheme="majorBidi" w:hAnsiTheme="majorBidi" w:cstheme="majorBidi"/>
                <w:color w:val="7030A0"/>
                <w:sz w:val="22"/>
                <w:szCs w:val="22"/>
              </w:rPr>
              <w:t>4</w:t>
            </w:r>
            <w:r w:rsidRPr="00D61CE6">
              <w:rPr>
                <w:rFonts w:asciiTheme="majorBidi" w:hAnsiTheme="majorBidi" w:cstheme="majorBidi"/>
                <w:color w:val="7030A0"/>
                <w:sz w:val="22"/>
                <w:szCs w:val="22"/>
              </w:rPr>
              <w:t>]</w:t>
            </w:r>
          </w:p>
          <w:p w14:paraId="50F673D2" w14:textId="77777777" w:rsidR="00E61AFE" w:rsidRPr="00D61CE6" w:rsidRDefault="00E61AFE" w:rsidP="00E61AFE">
            <w:pPr>
              <w:spacing w:after="120"/>
              <w:ind w:left="851" w:right="850" w:hanging="567"/>
              <w:jc w:val="both"/>
              <w:rPr>
                <w:rFonts w:asciiTheme="majorBidi" w:hAnsiTheme="majorBidi" w:cstheme="majorBidi"/>
                <w:sz w:val="22"/>
                <w:szCs w:val="22"/>
              </w:rPr>
            </w:pPr>
            <w:r w:rsidRPr="00D61CE6">
              <w:rPr>
                <w:rFonts w:asciiTheme="majorBidi" w:hAnsiTheme="majorBidi" w:cstheme="majorBidi"/>
                <w:sz w:val="22"/>
                <w:szCs w:val="22"/>
              </w:rPr>
              <w:t>5.</w:t>
            </w:r>
            <w:r w:rsidRPr="00D61CE6">
              <w:rPr>
                <w:rFonts w:asciiTheme="majorBidi" w:hAnsiTheme="majorBidi" w:cstheme="majorBidi"/>
                <w:sz w:val="22"/>
                <w:szCs w:val="22"/>
              </w:rPr>
              <w:tab/>
              <w:t>Name and contact details of the person(s) who filled out the questionnaire (</w:t>
            </w:r>
            <w:r w:rsidRPr="00D61CE6">
              <w:rPr>
                <w:rFonts w:asciiTheme="majorBidi" w:hAnsiTheme="majorBidi" w:cstheme="majorBidi"/>
                <w:i/>
                <w:sz w:val="22"/>
                <w:szCs w:val="22"/>
              </w:rPr>
              <w:t>please insert</w:t>
            </w:r>
            <w:r w:rsidRPr="00D61CE6">
              <w:rPr>
                <w:rFonts w:asciiTheme="majorBidi" w:hAnsiTheme="majorBidi" w:cstheme="majorBidi"/>
                <w:sz w:val="22"/>
                <w:szCs w:val="22"/>
              </w:rPr>
              <w:t>): [fill in]</w:t>
            </w:r>
          </w:p>
          <w:p w14:paraId="7D9CA3E6" w14:textId="19C62BCA" w:rsidR="00EF7E1D" w:rsidRPr="00D61CE6" w:rsidRDefault="00E61AFE" w:rsidP="00E61AFE">
            <w:pPr>
              <w:spacing w:after="120"/>
              <w:ind w:right="88"/>
              <w:jc w:val="both"/>
              <w:rPr>
                <w:rFonts w:asciiTheme="majorBidi" w:hAnsiTheme="majorBidi" w:cstheme="majorBidi"/>
                <w:sz w:val="22"/>
                <w:szCs w:val="22"/>
              </w:rPr>
            </w:pPr>
            <w:r w:rsidRPr="00D61CE6">
              <w:rPr>
                <w:rFonts w:asciiTheme="majorBidi" w:hAnsiTheme="majorBidi" w:cstheme="majorBidi"/>
                <w:sz w:val="22"/>
                <w:szCs w:val="22"/>
              </w:rPr>
              <w:tab/>
            </w:r>
            <w:r w:rsidRPr="00D61CE6">
              <w:rPr>
                <w:rFonts w:asciiTheme="majorBidi" w:hAnsiTheme="majorBidi" w:cstheme="majorBidi"/>
                <w:sz w:val="22"/>
                <w:szCs w:val="22"/>
              </w:rPr>
              <w:tab/>
              <w:t>Date: [fill in]</w:t>
            </w:r>
            <w:r w:rsidRPr="00D61CE6">
              <w:rPr>
                <w:rFonts w:asciiTheme="majorBidi" w:hAnsiTheme="majorBidi" w:cstheme="majorBidi"/>
                <w:sz w:val="22"/>
                <w:szCs w:val="22"/>
              </w:rPr>
              <w:tab/>
              <w:t>Signature: [fill in]</w:t>
            </w:r>
          </w:p>
        </w:tc>
      </w:tr>
    </w:tbl>
    <w:p w14:paraId="69BE0AB4" w14:textId="77777777" w:rsidR="00EF7E1D" w:rsidRPr="00D61CE6" w:rsidRDefault="00EF7E1D" w:rsidP="00EF7E1D">
      <w:pPr>
        <w:pStyle w:val="SingleTxtG"/>
        <w:spacing w:after="0" w:line="240" w:lineRule="auto"/>
        <w:ind w:left="0" w:right="1138"/>
        <w:rPr>
          <w:rFonts w:asciiTheme="majorBidi" w:hAnsiTheme="majorBidi" w:cstheme="majorBidi"/>
          <w:sz w:val="22"/>
          <w:szCs w:val="22"/>
        </w:rPr>
      </w:pPr>
    </w:p>
    <w:p w14:paraId="37F51739" w14:textId="77777777" w:rsidR="000554E2" w:rsidRPr="00D61CE6" w:rsidRDefault="00C02577" w:rsidP="000246D6">
      <w:pPr>
        <w:pStyle w:val="SingleTxtG"/>
        <w:numPr>
          <w:ilvl w:val="0"/>
          <w:numId w:val="10"/>
        </w:numPr>
        <w:ind w:right="0"/>
        <w:rPr>
          <w:rFonts w:asciiTheme="majorBidi" w:hAnsiTheme="majorBidi" w:cstheme="majorBidi"/>
          <w:bCs/>
          <w:iCs/>
          <w:sz w:val="22"/>
          <w:szCs w:val="22"/>
        </w:rPr>
      </w:pPr>
      <w:r w:rsidRPr="00D61CE6">
        <w:rPr>
          <w:rFonts w:asciiTheme="majorBidi" w:hAnsiTheme="majorBidi" w:cstheme="majorBidi"/>
          <w:bCs/>
          <w:iCs/>
          <w:sz w:val="22"/>
          <w:szCs w:val="22"/>
        </w:rPr>
        <w:t xml:space="preserve">Respondents may describe the process by which the template was completed here, such as the organisation of a national workshop and/or the establishment of a cross-governmental drafting committee. </w:t>
      </w:r>
    </w:p>
    <w:p w14:paraId="53FB5488" w14:textId="2153CA7C" w:rsidR="00C97AD7" w:rsidRPr="00D61CE6" w:rsidRDefault="00DD15B9" w:rsidP="00C868EB">
      <w:pPr>
        <w:pStyle w:val="SingleTxtG"/>
        <w:ind w:left="426" w:right="0"/>
        <w:rPr>
          <w:rFonts w:asciiTheme="majorBidi" w:hAnsiTheme="majorBidi" w:cstheme="majorBidi"/>
          <w:bCs/>
          <w:iCs/>
          <w:sz w:val="22"/>
          <w:szCs w:val="22"/>
        </w:rPr>
      </w:pPr>
      <w:r w:rsidRPr="00D61CE6">
        <w:rPr>
          <w:rFonts w:asciiTheme="majorBidi" w:hAnsiTheme="majorBidi" w:cstheme="majorBidi"/>
          <w:bCs/>
          <w:iCs/>
          <w:sz w:val="22"/>
          <w:szCs w:val="22"/>
        </w:rPr>
        <w:t xml:space="preserve">This question </w:t>
      </w:r>
      <w:r w:rsidR="00C02577" w:rsidRPr="00D61CE6">
        <w:rPr>
          <w:rFonts w:asciiTheme="majorBidi" w:hAnsiTheme="majorBidi" w:cstheme="majorBidi"/>
          <w:bCs/>
          <w:iCs/>
          <w:sz w:val="22"/>
          <w:szCs w:val="22"/>
        </w:rPr>
        <w:t xml:space="preserve">also </w:t>
      </w:r>
      <w:r w:rsidRPr="00D61CE6">
        <w:rPr>
          <w:rFonts w:asciiTheme="majorBidi" w:hAnsiTheme="majorBidi" w:cstheme="majorBidi"/>
          <w:bCs/>
          <w:iCs/>
          <w:sz w:val="22"/>
          <w:szCs w:val="22"/>
        </w:rPr>
        <w:t xml:space="preserve">offers the opportunity to provide any further explanation to any of the responses given in the previous sections, or to highlight any other aspects of transboundary water cooperation that may not </w:t>
      </w:r>
      <w:r w:rsidR="000554E2" w:rsidRPr="00D61CE6">
        <w:rPr>
          <w:rFonts w:asciiTheme="majorBidi" w:hAnsiTheme="majorBidi" w:cstheme="majorBidi"/>
          <w:bCs/>
          <w:iCs/>
          <w:sz w:val="22"/>
          <w:szCs w:val="22"/>
        </w:rPr>
        <w:t xml:space="preserve">have </w:t>
      </w:r>
      <w:r w:rsidRPr="00D61CE6">
        <w:rPr>
          <w:rFonts w:asciiTheme="majorBidi" w:hAnsiTheme="majorBidi" w:cstheme="majorBidi"/>
          <w:bCs/>
          <w:iCs/>
          <w:sz w:val="22"/>
          <w:szCs w:val="22"/>
        </w:rPr>
        <w:t>been</w:t>
      </w:r>
      <w:r w:rsidR="000554E2" w:rsidRPr="00D61CE6">
        <w:rPr>
          <w:rFonts w:asciiTheme="majorBidi" w:hAnsiTheme="majorBidi" w:cstheme="majorBidi"/>
          <w:bCs/>
          <w:iCs/>
          <w:sz w:val="22"/>
          <w:szCs w:val="22"/>
        </w:rPr>
        <w:t xml:space="preserve"> already</w:t>
      </w:r>
      <w:r w:rsidRPr="00D61CE6">
        <w:rPr>
          <w:rFonts w:asciiTheme="majorBidi" w:hAnsiTheme="majorBidi" w:cstheme="majorBidi"/>
          <w:bCs/>
          <w:iCs/>
          <w:sz w:val="22"/>
          <w:szCs w:val="22"/>
        </w:rPr>
        <w:t xml:space="preserve"> captured. </w:t>
      </w:r>
    </w:p>
    <w:p w14:paraId="2DD5BDF6" w14:textId="6BE6C217" w:rsidR="00C97AD7" w:rsidRPr="00D61CE6" w:rsidRDefault="00C97AD7">
      <w:pPr>
        <w:rPr>
          <w:rFonts w:asciiTheme="majorBidi" w:hAnsiTheme="majorBidi" w:cstheme="majorBidi"/>
          <w:u w:val="single"/>
        </w:rPr>
      </w:pPr>
      <w:r w:rsidRPr="00D61CE6">
        <w:rPr>
          <w:rFonts w:asciiTheme="majorBidi" w:hAnsiTheme="majorBidi" w:cstheme="majorBidi"/>
          <w:u w:val="single"/>
        </w:rPr>
        <w:br w:type="page"/>
      </w:r>
    </w:p>
    <w:p w14:paraId="7BA52382" w14:textId="77777777" w:rsidR="00E215B7" w:rsidRPr="00D61CE6" w:rsidRDefault="00E215B7" w:rsidP="00870A43">
      <w:pPr>
        <w:pStyle w:val="Heading1"/>
        <w:rPr>
          <w:rFonts w:asciiTheme="majorBidi" w:hAnsiTheme="majorBidi" w:cstheme="majorBidi"/>
          <w:sz w:val="28"/>
          <w:szCs w:val="28"/>
        </w:rPr>
      </w:pPr>
      <w:bookmarkStart w:id="26" w:name="_Toc13152657"/>
      <w:r w:rsidRPr="00D61CE6">
        <w:rPr>
          <w:rFonts w:asciiTheme="majorBidi" w:hAnsiTheme="majorBidi" w:cstheme="majorBidi"/>
          <w:sz w:val="28"/>
          <w:szCs w:val="28"/>
        </w:rPr>
        <w:t>References</w:t>
      </w:r>
      <w:bookmarkEnd w:id="26"/>
      <w:r w:rsidRPr="00D61CE6">
        <w:rPr>
          <w:rFonts w:asciiTheme="majorBidi" w:hAnsiTheme="majorBidi" w:cstheme="majorBidi"/>
          <w:sz w:val="28"/>
          <w:szCs w:val="28"/>
        </w:rPr>
        <w:t xml:space="preserve"> </w:t>
      </w:r>
    </w:p>
    <w:p w14:paraId="09501EE0" w14:textId="77777777" w:rsidR="00E215B7" w:rsidRPr="00D61CE6" w:rsidRDefault="00E215B7" w:rsidP="003B69AF">
      <w:pPr>
        <w:ind w:left="360" w:hanging="360"/>
        <w:rPr>
          <w:rFonts w:asciiTheme="majorBidi" w:hAnsiTheme="majorBidi" w:cstheme="majorBidi"/>
        </w:rPr>
      </w:pPr>
    </w:p>
    <w:p w14:paraId="61BD3989" w14:textId="517CDAF6" w:rsidR="00E215B7" w:rsidRPr="00D61CE6" w:rsidRDefault="00E215B7" w:rsidP="003B69AF">
      <w:pPr>
        <w:ind w:left="360" w:hanging="360"/>
        <w:rPr>
          <w:rFonts w:asciiTheme="majorBidi" w:hAnsiTheme="majorBidi" w:cstheme="majorBidi"/>
        </w:rPr>
      </w:pPr>
    </w:p>
    <w:p w14:paraId="33552585" w14:textId="77777777" w:rsidR="00E215B7" w:rsidRPr="00D61CE6" w:rsidRDefault="00E215B7" w:rsidP="000246D6">
      <w:pPr>
        <w:pStyle w:val="ListParagraph"/>
        <w:numPr>
          <w:ilvl w:val="0"/>
          <w:numId w:val="15"/>
        </w:numPr>
        <w:rPr>
          <w:rFonts w:asciiTheme="majorBidi" w:hAnsiTheme="majorBidi" w:cstheme="majorBidi"/>
          <w:b/>
          <w:sz w:val="22"/>
          <w:szCs w:val="22"/>
          <w:highlight w:val="yellow"/>
        </w:rPr>
      </w:pPr>
      <w:r w:rsidRPr="00D61CE6">
        <w:rPr>
          <w:rFonts w:asciiTheme="majorBidi" w:hAnsiTheme="majorBidi" w:cstheme="majorBidi"/>
          <w:b/>
          <w:sz w:val="22"/>
          <w:szCs w:val="22"/>
          <w:highlight w:val="yellow"/>
        </w:rPr>
        <w:t>Agreements, Conventions, Treaties, etc.</w:t>
      </w:r>
    </w:p>
    <w:p w14:paraId="648D369B" w14:textId="78E1E51C" w:rsidR="00E215B7" w:rsidRPr="00D61CE6" w:rsidRDefault="00E215B7" w:rsidP="00E215B7">
      <w:pPr>
        <w:autoSpaceDE w:val="0"/>
        <w:autoSpaceDN w:val="0"/>
        <w:adjustRightInd w:val="0"/>
        <w:rPr>
          <w:rFonts w:asciiTheme="majorBidi" w:hAnsiTheme="majorBidi" w:cstheme="majorBidi"/>
          <w:sz w:val="22"/>
          <w:szCs w:val="22"/>
          <w:lang w:val="en-US"/>
        </w:rPr>
      </w:pPr>
    </w:p>
    <w:tbl>
      <w:tblPr>
        <w:tblStyle w:val="TableGrid"/>
        <w:tblW w:w="0" w:type="auto"/>
        <w:tblLook w:val="04A0" w:firstRow="1" w:lastRow="0" w:firstColumn="1" w:lastColumn="0" w:noHBand="0" w:noVBand="1"/>
      </w:tblPr>
      <w:tblGrid>
        <w:gridCol w:w="9629"/>
      </w:tblGrid>
      <w:tr w:rsidR="00EE4A6F" w:rsidRPr="00D61CE6" w14:paraId="3EF98049" w14:textId="77777777" w:rsidTr="00EE4A6F">
        <w:tc>
          <w:tcPr>
            <w:tcW w:w="9629" w:type="dxa"/>
            <w:tcBorders>
              <w:top w:val="nil"/>
              <w:left w:val="nil"/>
              <w:bottom w:val="nil"/>
              <w:right w:val="nil"/>
            </w:tcBorders>
            <w:shd w:val="clear" w:color="auto" w:fill="FFFF00"/>
          </w:tcPr>
          <w:p w14:paraId="39D93840" w14:textId="77777777" w:rsidR="00EE4A6F" w:rsidRPr="00D61CE6" w:rsidRDefault="00EE4A6F" w:rsidP="00E215B7">
            <w:pPr>
              <w:autoSpaceDE w:val="0"/>
              <w:autoSpaceDN w:val="0"/>
              <w:adjustRightInd w:val="0"/>
              <w:rPr>
                <w:rFonts w:asciiTheme="majorBidi" w:hAnsiTheme="majorBidi" w:cstheme="majorBidi"/>
                <w:b/>
                <w:bCs/>
                <w:sz w:val="22"/>
                <w:szCs w:val="22"/>
                <w:lang w:val="en-US"/>
              </w:rPr>
            </w:pPr>
            <w:r w:rsidRPr="00D61CE6">
              <w:rPr>
                <w:rFonts w:asciiTheme="majorBidi" w:hAnsiTheme="majorBidi" w:cstheme="majorBidi"/>
                <w:b/>
                <w:bCs/>
                <w:sz w:val="22"/>
                <w:szCs w:val="22"/>
                <w:lang w:val="en-US"/>
              </w:rPr>
              <w:t>Comments</w:t>
            </w:r>
          </w:p>
          <w:p w14:paraId="54FF4E80" w14:textId="77777777" w:rsidR="00EE4A6F" w:rsidRPr="00D61CE6" w:rsidRDefault="00EE4A6F" w:rsidP="00EE4A6F">
            <w:pPr>
              <w:pStyle w:val="CommentText"/>
              <w:rPr>
                <w:rFonts w:asciiTheme="majorBidi" w:hAnsiTheme="majorBidi" w:cstheme="majorBidi"/>
                <w:sz w:val="22"/>
                <w:szCs w:val="22"/>
              </w:rPr>
            </w:pPr>
            <w:r w:rsidRPr="00D61CE6">
              <w:rPr>
                <w:rFonts w:asciiTheme="majorBidi" w:hAnsiTheme="majorBidi" w:cstheme="majorBidi"/>
                <w:b/>
                <w:bCs/>
                <w:sz w:val="22"/>
                <w:szCs w:val="22"/>
                <w:lang w:val="en-US"/>
              </w:rPr>
              <w:t>Slovenia:</w:t>
            </w:r>
            <w:r w:rsidRPr="00D61CE6">
              <w:rPr>
                <w:rFonts w:asciiTheme="majorBidi" w:hAnsiTheme="majorBidi" w:cstheme="majorBidi"/>
                <w:sz w:val="22"/>
                <w:szCs w:val="22"/>
                <w:lang w:val="en-US"/>
              </w:rPr>
              <w:t xml:space="preserve"> </w:t>
            </w:r>
            <w:r w:rsidRPr="00D61CE6">
              <w:rPr>
                <w:rFonts w:asciiTheme="majorBidi" w:hAnsiTheme="majorBidi" w:cstheme="majorBidi"/>
                <w:sz w:val="22"/>
                <w:szCs w:val="22"/>
              </w:rPr>
              <w:t>To be added in full scale reference:</w:t>
            </w:r>
          </w:p>
          <w:p w14:paraId="61735C50" w14:textId="77777777" w:rsidR="00EE4A6F" w:rsidRPr="00D61CE6" w:rsidRDefault="00EE4A6F" w:rsidP="00EE4A6F">
            <w:pPr>
              <w:pStyle w:val="CommentText"/>
              <w:rPr>
                <w:rFonts w:asciiTheme="majorBidi" w:hAnsiTheme="majorBidi" w:cstheme="majorBidi"/>
                <w:sz w:val="22"/>
                <w:szCs w:val="22"/>
              </w:rPr>
            </w:pPr>
          </w:p>
          <w:p w14:paraId="21A964C5" w14:textId="77777777" w:rsidR="00EE4A6F" w:rsidRPr="00D61CE6" w:rsidRDefault="00EE4A6F" w:rsidP="000246D6">
            <w:pPr>
              <w:pStyle w:val="CommentText"/>
              <w:numPr>
                <w:ilvl w:val="0"/>
                <w:numId w:val="23"/>
              </w:numPr>
              <w:rPr>
                <w:rFonts w:asciiTheme="majorBidi" w:hAnsiTheme="majorBidi" w:cstheme="majorBidi"/>
                <w:sz w:val="22"/>
                <w:szCs w:val="22"/>
              </w:rPr>
            </w:pPr>
            <w:r w:rsidRPr="00D61CE6">
              <w:rPr>
                <w:rFonts w:asciiTheme="majorBidi" w:hAnsiTheme="majorBidi" w:cstheme="majorBidi"/>
                <w:sz w:val="22"/>
                <w:szCs w:val="22"/>
              </w:rPr>
              <w:t>Convention on the Protection of the Danube River</w:t>
            </w:r>
          </w:p>
          <w:p w14:paraId="7A8BAF22" w14:textId="77777777" w:rsidR="00EE4A6F" w:rsidRPr="00D61CE6" w:rsidRDefault="00EE4A6F" w:rsidP="00EE4A6F">
            <w:pPr>
              <w:pStyle w:val="CommentText"/>
              <w:rPr>
                <w:rFonts w:asciiTheme="majorBidi" w:hAnsiTheme="majorBidi" w:cstheme="majorBidi"/>
                <w:sz w:val="22"/>
                <w:szCs w:val="22"/>
              </w:rPr>
            </w:pPr>
            <w:r w:rsidRPr="00D61CE6">
              <w:rPr>
                <w:rFonts w:asciiTheme="majorBidi" w:hAnsiTheme="majorBidi" w:cstheme="majorBidi"/>
                <w:sz w:val="22"/>
                <w:szCs w:val="22"/>
              </w:rPr>
              <w:t>(</w:t>
            </w:r>
            <w:hyperlink r:id="rId37" w:history="1">
              <w:r w:rsidRPr="00D61CE6">
                <w:rPr>
                  <w:rStyle w:val="Hyperlink"/>
                  <w:rFonts w:asciiTheme="majorBidi" w:hAnsiTheme="majorBidi" w:cstheme="majorBidi"/>
                  <w:sz w:val="22"/>
                  <w:szCs w:val="22"/>
                </w:rPr>
                <w:t>https://www.icpdr.org/main/icpdr/danube-river-protection-convention</w:t>
              </w:r>
            </w:hyperlink>
            <w:r w:rsidRPr="00D61CE6">
              <w:rPr>
                <w:rFonts w:asciiTheme="majorBidi" w:hAnsiTheme="majorBidi" w:cstheme="majorBidi"/>
                <w:sz w:val="22"/>
                <w:szCs w:val="22"/>
              </w:rPr>
              <w:t>)</w:t>
            </w:r>
          </w:p>
          <w:p w14:paraId="5BCA95D3" w14:textId="77777777" w:rsidR="00EE4A6F" w:rsidRPr="00D61CE6" w:rsidRDefault="00EE4A6F" w:rsidP="00EE4A6F">
            <w:pPr>
              <w:pStyle w:val="CommentText"/>
              <w:rPr>
                <w:rFonts w:asciiTheme="majorBidi" w:hAnsiTheme="majorBidi" w:cstheme="majorBidi"/>
                <w:sz w:val="22"/>
                <w:szCs w:val="22"/>
              </w:rPr>
            </w:pPr>
          </w:p>
          <w:p w14:paraId="05E29DD7" w14:textId="77777777" w:rsidR="00EE4A6F" w:rsidRPr="00D61CE6" w:rsidRDefault="00EE4A6F" w:rsidP="000246D6">
            <w:pPr>
              <w:pStyle w:val="CommentText"/>
              <w:numPr>
                <w:ilvl w:val="0"/>
                <w:numId w:val="23"/>
              </w:numPr>
              <w:rPr>
                <w:rFonts w:asciiTheme="majorBidi" w:hAnsiTheme="majorBidi" w:cstheme="majorBidi"/>
                <w:sz w:val="22"/>
                <w:szCs w:val="22"/>
              </w:rPr>
            </w:pPr>
            <w:r w:rsidRPr="00D61CE6">
              <w:rPr>
                <w:rFonts w:asciiTheme="majorBidi" w:hAnsiTheme="majorBidi" w:cstheme="majorBidi"/>
                <w:sz w:val="22"/>
                <w:szCs w:val="22"/>
              </w:rPr>
              <w:t>Framework Agreement on the Sava River Basin</w:t>
            </w:r>
          </w:p>
          <w:p w14:paraId="61CE00F1" w14:textId="77777777" w:rsidR="00EE4A6F" w:rsidRPr="00D61CE6" w:rsidRDefault="00EE4A6F" w:rsidP="00EE4A6F">
            <w:pPr>
              <w:pStyle w:val="CommentText"/>
              <w:rPr>
                <w:rFonts w:asciiTheme="majorBidi" w:hAnsiTheme="majorBidi" w:cstheme="majorBidi"/>
                <w:sz w:val="22"/>
                <w:szCs w:val="22"/>
              </w:rPr>
            </w:pPr>
            <w:r w:rsidRPr="00D61CE6">
              <w:rPr>
                <w:rFonts w:asciiTheme="majorBidi" w:hAnsiTheme="majorBidi" w:cstheme="majorBidi"/>
                <w:sz w:val="22"/>
                <w:szCs w:val="22"/>
              </w:rPr>
              <w:t>(</w:t>
            </w:r>
            <w:hyperlink r:id="rId38" w:history="1">
              <w:r w:rsidRPr="00D61CE6">
                <w:rPr>
                  <w:rStyle w:val="Hyperlink"/>
                  <w:rFonts w:asciiTheme="majorBidi" w:hAnsiTheme="majorBidi" w:cstheme="majorBidi"/>
                  <w:sz w:val="22"/>
                  <w:szCs w:val="22"/>
                </w:rPr>
                <w:t>http://www.savacommission.org/dms/docs/dokumenti/documents_publications/basic_documents/fasrb.pdf</w:t>
              </w:r>
            </w:hyperlink>
            <w:r w:rsidRPr="00D61CE6">
              <w:rPr>
                <w:rFonts w:asciiTheme="majorBidi" w:hAnsiTheme="majorBidi" w:cstheme="majorBidi"/>
                <w:sz w:val="22"/>
                <w:szCs w:val="22"/>
              </w:rPr>
              <w:t>)</w:t>
            </w:r>
          </w:p>
          <w:p w14:paraId="37071476" w14:textId="77777777" w:rsidR="00EE4A6F" w:rsidRPr="00D61CE6" w:rsidRDefault="00EE4A6F" w:rsidP="00EE4A6F">
            <w:pPr>
              <w:pStyle w:val="CommentText"/>
              <w:rPr>
                <w:rFonts w:asciiTheme="majorBidi" w:hAnsiTheme="majorBidi" w:cstheme="majorBidi"/>
                <w:sz w:val="22"/>
                <w:szCs w:val="22"/>
              </w:rPr>
            </w:pPr>
          </w:p>
          <w:p w14:paraId="25A8D6D3" w14:textId="77777777" w:rsidR="00EE4A6F" w:rsidRPr="00D61CE6" w:rsidRDefault="00EE4A6F" w:rsidP="000246D6">
            <w:pPr>
              <w:pStyle w:val="CommentText"/>
              <w:numPr>
                <w:ilvl w:val="0"/>
                <w:numId w:val="23"/>
              </w:numPr>
              <w:rPr>
                <w:rFonts w:asciiTheme="majorBidi" w:hAnsiTheme="majorBidi" w:cstheme="majorBidi"/>
                <w:sz w:val="22"/>
                <w:szCs w:val="22"/>
              </w:rPr>
            </w:pPr>
            <w:r w:rsidRPr="00D61CE6">
              <w:rPr>
                <w:rFonts w:asciiTheme="majorBidi" w:hAnsiTheme="majorBidi" w:cstheme="majorBidi"/>
                <w:sz w:val="22"/>
                <w:szCs w:val="22"/>
              </w:rPr>
              <w:t>Sava RBMP</w:t>
            </w:r>
          </w:p>
          <w:p w14:paraId="59461BF7" w14:textId="77777777" w:rsidR="00EE4A6F" w:rsidRPr="00D61CE6" w:rsidRDefault="00EE4A6F" w:rsidP="00EE4A6F">
            <w:pPr>
              <w:pStyle w:val="CommentText"/>
              <w:ind w:left="360"/>
              <w:rPr>
                <w:rFonts w:asciiTheme="majorBidi" w:hAnsiTheme="majorBidi" w:cstheme="majorBidi"/>
                <w:sz w:val="22"/>
                <w:szCs w:val="22"/>
              </w:rPr>
            </w:pPr>
            <w:r w:rsidRPr="00D61CE6">
              <w:rPr>
                <w:rFonts w:asciiTheme="majorBidi" w:hAnsiTheme="majorBidi" w:cstheme="majorBidi"/>
                <w:sz w:val="22"/>
                <w:szCs w:val="22"/>
              </w:rPr>
              <w:t>(</w:t>
            </w:r>
            <w:hyperlink r:id="rId39" w:history="1">
              <w:r w:rsidRPr="00D61CE6">
                <w:rPr>
                  <w:rStyle w:val="Hyperlink"/>
                  <w:rFonts w:asciiTheme="majorBidi" w:hAnsiTheme="majorBidi" w:cstheme="majorBidi"/>
                  <w:sz w:val="22"/>
                  <w:szCs w:val="22"/>
                </w:rPr>
                <w:t>http://www.savacommission.org/srbmp/</w:t>
              </w:r>
            </w:hyperlink>
            <w:r w:rsidRPr="00D61CE6">
              <w:rPr>
                <w:rFonts w:asciiTheme="majorBidi" w:hAnsiTheme="majorBidi" w:cstheme="majorBidi"/>
                <w:sz w:val="22"/>
                <w:szCs w:val="22"/>
              </w:rPr>
              <w:t>)</w:t>
            </w:r>
          </w:p>
          <w:p w14:paraId="52CA8913" w14:textId="2F6BC8B3" w:rsidR="00EE4A6F" w:rsidRPr="00D61CE6" w:rsidRDefault="00EE4A6F" w:rsidP="00E215B7">
            <w:pPr>
              <w:autoSpaceDE w:val="0"/>
              <w:autoSpaceDN w:val="0"/>
              <w:adjustRightInd w:val="0"/>
              <w:rPr>
                <w:rFonts w:asciiTheme="majorBidi" w:hAnsiTheme="majorBidi" w:cstheme="majorBidi"/>
                <w:sz w:val="22"/>
                <w:szCs w:val="22"/>
              </w:rPr>
            </w:pPr>
          </w:p>
        </w:tc>
      </w:tr>
    </w:tbl>
    <w:p w14:paraId="0D1F6699" w14:textId="77777777" w:rsidR="00EE4A6F" w:rsidRPr="00D61CE6" w:rsidRDefault="00EE4A6F" w:rsidP="00E215B7">
      <w:pPr>
        <w:autoSpaceDE w:val="0"/>
        <w:autoSpaceDN w:val="0"/>
        <w:adjustRightInd w:val="0"/>
        <w:rPr>
          <w:rFonts w:asciiTheme="majorBidi" w:hAnsiTheme="majorBidi" w:cstheme="majorBidi"/>
          <w:sz w:val="22"/>
          <w:szCs w:val="22"/>
          <w:lang w:val="en-US"/>
        </w:rPr>
      </w:pPr>
    </w:p>
    <w:p w14:paraId="5366E4FF" w14:textId="36FA33D0" w:rsidR="00E215B7" w:rsidRPr="00D61CE6" w:rsidRDefault="00E215B7" w:rsidP="00E215B7">
      <w:pPr>
        <w:autoSpaceDE w:val="0"/>
        <w:autoSpaceDN w:val="0"/>
        <w:adjustRightInd w:val="0"/>
        <w:spacing w:before="120"/>
        <w:rPr>
          <w:rFonts w:asciiTheme="majorBidi" w:hAnsiTheme="majorBidi" w:cstheme="majorBidi"/>
          <w:sz w:val="22"/>
          <w:szCs w:val="22"/>
          <w:lang w:val="en-US"/>
        </w:rPr>
      </w:pPr>
      <w:r w:rsidRPr="00D61CE6">
        <w:rPr>
          <w:rFonts w:asciiTheme="majorBidi" w:hAnsiTheme="majorBidi" w:cstheme="majorBidi"/>
          <w:sz w:val="22"/>
          <w:szCs w:val="22"/>
          <w:lang w:val="en-US"/>
        </w:rPr>
        <w:t>Agreement between the Czech Republic and the Federal Republic of Germany in the Field of Water Management at Border Waters</w:t>
      </w:r>
      <w:r w:rsidRPr="00D61CE6">
        <w:rPr>
          <w:rFonts w:asciiTheme="majorBidi" w:hAnsiTheme="majorBidi" w:cstheme="majorBidi"/>
          <w:sz w:val="22"/>
          <w:szCs w:val="22"/>
        </w:rPr>
        <w:t xml:space="preserve">, </w:t>
      </w:r>
      <w:r w:rsidRPr="00D61CE6">
        <w:rPr>
          <w:rFonts w:asciiTheme="majorBidi" w:hAnsiTheme="majorBidi" w:cstheme="majorBidi"/>
          <w:sz w:val="22"/>
          <w:szCs w:val="22"/>
          <w:highlight w:val="yellow"/>
        </w:rPr>
        <w:t>REF</w:t>
      </w:r>
      <w:r w:rsidRPr="00D61CE6">
        <w:rPr>
          <w:rFonts w:asciiTheme="majorBidi" w:hAnsiTheme="majorBidi" w:cstheme="majorBidi"/>
          <w:sz w:val="22"/>
          <w:szCs w:val="22"/>
        </w:rPr>
        <w:t xml:space="preserve">? </w:t>
      </w:r>
    </w:p>
    <w:p w14:paraId="214275CF" w14:textId="348D9782"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Agreement between the Federal Republic of Nigeria and the Republic of Niger concerning the equitable sharing in the development, conservation and use of their common water resources, 18 July 1990, </w:t>
      </w:r>
      <w:hyperlink r:id="rId40" w:history="1">
        <w:r w:rsidRPr="00D61CE6">
          <w:rPr>
            <w:rStyle w:val="Hyperlink"/>
            <w:rFonts w:asciiTheme="majorBidi" w:hAnsiTheme="majorBidi" w:cstheme="majorBidi"/>
            <w:sz w:val="22"/>
            <w:szCs w:val="22"/>
          </w:rPr>
          <w:t>http://www.fao.org/3/w7414b/w7414b10.htm</w:t>
        </w:r>
      </w:hyperlink>
      <w:r w:rsidRPr="00D61CE6">
        <w:rPr>
          <w:rFonts w:asciiTheme="majorBidi" w:hAnsiTheme="majorBidi" w:cstheme="majorBidi"/>
          <w:sz w:val="22"/>
          <w:szCs w:val="22"/>
        </w:rPr>
        <w:t xml:space="preserve">. </w:t>
      </w:r>
    </w:p>
    <w:p w14:paraId="751497E6" w14:textId="0749C816"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Agreement between the Government of the Republic of Kazakhstan and the Government of the People’s Republic of China on Cooperation in the Use and Protection of Transboundary Rivers, 12 September 2001, </w:t>
      </w:r>
      <w:hyperlink r:id="rId41" w:history="1">
        <w:r w:rsidRPr="00D61CE6">
          <w:rPr>
            <w:rStyle w:val="Hyperlink"/>
            <w:rFonts w:asciiTheme="majorBidi" w:hAnsiTheme="majorBidi" w:cstheme="majorBidi"/>
            <w:sz w:val="22"/>
            <w:szCs w:val="22"/>
          </w:rPr>
          <w:t>http://www.cawater-info.net/library/eng/l/kazakhstan_china.pdf</w:t>
        </w:r>
      </w:hyperlink>
      <w:r w:rsidRPr="00D61CE6">
        <w:rPr>
          <w:rFonts w:asciiTheme="majorBidi" w:hAnsiTheme="majorBidi" w:cstheme="majorBidi"/>
          <w:sz w:val="22"/>
          <w:szCs w:val="22"/>
        </w:rPr>
        <w:t xml:space="preserve">. </w:t>
      </w:r>
    </w:p>
    <w:p w14:paraId="4DA6F19B" w14:textId="656FA640"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Agreement on Cooperation for the Sustainable Development of the Mekong River Basin, 5 April 1995, </w:t>
      </w:r>
      <w:hyperlink r:id="rId42" w:history="1">
        <w:r w:rsidRPr="00D61CE6">
          <w:rPr>
            <w:rStyle w:val="Hyperlink"/>
            <w:rFonts w:asciiTheme="majorBidi" w:hAnsiTheme="majorBidi" w:cstheme="majorBidi"/>
            <w:sz w:val="22"/>
            <w:szCs w:val="22"/>
          </w:rPr>
          <w:t>http://www.mrcmekong.org/assets/Publications/policies/agreement-Apr95.pdf</w:t>
        </w:r>
      </w:hyperlink>
      <w:r w:rsidRPr="00D61CE6">
        <w:rPr>
          <w:rFonts w:asciiTheme="majorBidi" w:hAnsiTheme="majorBidi" w:cstheme="majorBidi"/>
          <w:sz w:val="22"/>
          <w:szCs w:val="22"/>
        </w:rPr>
        <w:t xml:space="preserve">. </w:t>
      </w:r>
    </w:p>
    <w:p w14:paraId="574BB5D0" w14:textId="54FFAED0"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Agreement on the Establishment of the Zambezi Watercourse Commission, 13 July 2004 (entered into force 19 June 2011, </w:t>
      </w:r>
      <w:hyperlink r:id="rId43" w:history="1">
        <w:r w:rsidRPr="00D61CE6">
          <w:rPr>
            <w:rStyle w:val="Hyperlink"/>
            <w:rFonts w:asciiTheme="majorBidi" w:hAnsiTheme="majorBidi" w:cstheme="majorBidi"/>
            <w:sz w:val="22"/>
            <w:szCs w:val="22"/>
          </w:rPr>
          <w:t>http://www.zambezicommission.org/sites/default/files/publication_downloads/zamcom-agreement.pdf</w:t>
        </w:r>
      </w:hyperlink>
      <w:r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01035FE4" w14:textId="42647463"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Agreement on the Nile River Basin Cooperative Framework, 14 May 2010 (not yet in force), </w:t>
      </w:r>
      <w:hyperlink r:id="rId44" w:history="1">
        <w:r w:rsidRPr="00D61CE6">
          <w:rPr>
            <w:rStyle w:val="Hyperlink"/>
            <w:rFonts w:asciiTheme="majorBidi" w:hAnsiTheme="majorBidi" w:cstheme="majorBidi"/>
            <w:sz w:val="22"/>
            <w:szCs w:val="22"/>
          </w:rPr>
          <w:t>http://www.nilebasin.org/index.php/81-nbi/73-cooperative-framework-agreement</w:t>
        </w:r>
      </w:hyperlink>
      <w:r w:rsidRPr="00D61CE6">
        <w:rPr>
          <w:rFonts w:asciiTheme="majorBidi" w:hAnsiTheme="majorBidi" w:cstheme="majorBidi"/>
          <w:sz w:val="22"/>
          <w:szCs w:val="22"/>
        </w:rPr>
        <w:t xml:space="preserve">. </w:t>
      </w:r>
    </w:p>
    <w:p w14:paraId="1896EDA0" w14:textId="507C0F51"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Arrangement on the Protection, Utilisation and Recharge of the Franco-Swiss </w:t>
      </w:r>
      <w:proofErr w:type="spellStart"/>
      <w:r w:rsidRPr="00D61CE6">
        <w:rPr>
          <w:rFonts w:asciiTheme="majorBidi" w:hAnsiTheme="majorBidi" w:cstheme="majorBidi"/>
          <w:sz w:val="22"/>
          <w:szCs w:val="22"/>
        </w:rPr>
        <w:t>Genevois</w:t>
      </w:r>
      <w:proofErr w:type="spellEnd"/>
      <w:r w:rsidRPr="00D61CE6">
        <w:rPr>
          <w:rFonts w:asciiTheme="majorBidi" w:hAnsiTheme="majorBidi" w:cstheme="majorBidi"/>
          <w:sz w:val="22"/>
          <w:szCs w:val="22"/>
        </w:rPr>
        <w:t xml:space="preserve"> Aquifer, 18 December 2007, </w:t>
      </w:r>
      <w:hyperlink r:id="rId45" w:history="1">
        <w:r w:rsidRPr="00D61CE6">
          <w:rPr>
            <w:rStyle w:val="Hyperlink"/>
            <w:rFonts w:asciiTheme="majorBidi" w:hAnsiTheme="majorBidi" w:cstheme="majorBidi"/>
            <w:sz w:val="22"/>
            <w:szCs w:val="22"/>
          </w:rPr>
          <w:t>https://www.internationalwaterlaw.org/documents/regionaldocs/2008Franko-Swiss-Aquifer.pdf</w:t>
        </w:r>
      </w:hyperlink>
      <w:r w:rsidRPr="00D61CE6">
        <w:rPr>
          <w:rFonts w:asciiTheme="majorBidi" w:hAnsiTheme="majorBidi" w:cstheme="majorBidi"/>
          <w:sz w:val="22"/>
          <w:szCs w:val="22"/>
        </w:rPr>
        <w:t xml:space="preserve">. </w:t>
      </w:r>
    </w:p>
    <w:p w14:paraId="7A16372A" w14:textId="543EB966"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Comprehensive Border Integration, Development and Neighbourhood Agreement, 26 October 1998, </w:t>
      </w:r>
      <w:hyperlink r:id="rId46" w:history="1">
        <w:r w:rsidRPr="00D61CE6">
          <w:rPr>
            <w:rStyle w:val="Hyperlink"/>
            <w:rFonts w:asciiTheme="majorBidi" w:hAnsiTheme="majorBidi" w:cstheme="majorBidi"/>
            <w:sz w:val="22"/>
            <w:szCs w:val="22"/>
          </w:rPr>
          <w:t>http://www4.congreso.gob.pe/comisiones/1999/exteriores/libro1/2avolum/04acuer.htm</w:t>
        </w:r>
      </w:hyperlink>
      <w:r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15A01909" w14:textId="59B7DC72"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Convention on Access to Information, Public Participation in Decision-making and Access to Justice in Environmental Matters, 25 June 1998 (entered into force 30 October 2001), </w:t>
      </w:r>
      <w:hyperlink r:id="rId47" w:history="1">
        <w:r w:rsidRPr="00D61CE6">
          <w:rPr>
            <w:rStyle w:val="Hyperlink"/>
            <w:rFonts w:asciiTheme="majorBidi" w:hAnsiTheme="majorBidi" w:cstheme="majorBidi"/>
            <w:sz w:val="22"/>
            <w:szCs w:val="22"/>
          </w:rPr>
          <w:t>https://www.unece.org/env/pp/treatytext.html</w:t>
        </w:r>
      </w:hyperlink>
      <w:r w:rsidRPr="00D61CE6">
        <w:rPr>
          <w:rFonts w:asciiTheme="majorBidi" w:hAnsiTheme="majorBidi" w:cstheme="majorBidi"/>
          <w:sz w:val="22"/>
          <w:szCs w:val="22"/>
        </w:rPr>
        <w:t xml:space="preserve">. </w:t>
      </w:r>
    </w:p>
    <w:p w14:paraId="5B877349" w14:textId="63E16A4C"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Convention on Biological Diversity, 5 June 1992 (entered into force 29 December 1993), </w:t>
      </w:r>
      <w:hyperlink r:id="rId48" w:history="1">
        <w:r w:rsidRPr="00D61CE6">
          <w:rPr>
            <w:rStyle w:val="Hyperlink"/>
            <w:rFonts w:asciiTheme="majorBidi" w:hAnsiTheme="majorBidi" w:cstheme="majorBidi"/>
            <w:sz w:val="22"/>
            <w:szCs w:val="22"/>
          </w:rPr>
          <w:t>http://www.cbd.int/convention/text/</w:t>
        </w:r>
      </w:hyperlink>
      <w:r w:rsidRPr="00D61CE6">
        <w:rPr>
          <w:rFonts w:asciiTheme="majorBidi" w:hAnsiTheme="majorBidi" w:cstheme="majorBidi"/>
          <w:sz w:val="22"/>
          <w:szCs w:val="22"/>
        </w:rPr>
        <w:t xml:space="preserve">. </w:t>
      </w:r>
    </w:p>
    <w:p w14:paraId="294DF64E" w14:textId="00722CB7"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bCs/>
          <w:iCs/>
          <w:sz w:val="22"/>
          <w:szCs w:val="22"/>
        </w:rPr>
        <w:lastRenderedPageBreak/>
        <w:t xml:space="preserve">Convention on Environmental Impact Assessment in a Transboundary Context, 25 February 1991 (entered into force 10 September 1997), </w:t>
      </w:r>
      <w:hyperlink r:id="rId49" w:history="1">
        <w:r w:rsidRPr="00D61CE6">
          <w:rPr>
            <w:rStyle w:val="Hyperlink"/>
            <w:rFonts w:asciiTheme="majorBidi" w:hAnsiTheme="majorBidi" w:cstheme="majorBidi"/>
            <w:bCs/>
            <w:iCs/>
            <w:sz w:val="22"/>
            <w:szCs w:val="22"/>
          </w:rPr>
          <w:t>https://treaties.un.org/doc/Treaties/1991/02/19910225%2008-29%20PM/Ch_XXVII_04p.pdf</w:t>
        </w:r>
      </w:hyperlink>
      <w:r w:rsidRPr="00D61CE6">
        <w:rPr>
          <w:rFonts w:asciiTheme="majorBidi" w:hAnsiTheme="majorBidi" w:cstheme="majorBidi"/>
          <w:bCs/>
          <w:iCs/>
          <w:sz w:val="22"/>
          <w:szCs w:val="22"/>
        </w:rPr>
        <w:t xml:space="preserve">. </w:t>
      </w:r>
    </w:p>
    <w:p w14:paraId="1C317056" w14:textId="56C5E1BE"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Convention on the Co-operation for the Protection and Sustainable Use of Waters of the </w:t>
      </w:r>
      <w:proofErr w:type="spellStart"/>
      <w:r w:rsidRPr="00D61CE6">
        <w:rPr>
          <w:rFonts w:asciiTheme="majorBidi" w:hAnsiTheme="majorBidi" w:cstheme="majorBidi"/>
          <w:sz w:val="22"/>
          <w:szCs w:val="22"/>
        </w:rPr>
        <w:t>Luso</w:t>
      </w:r>
      <w:proofErr w:type="spellEnd"/>
      <w:r w:rsidRPr="00D61CE6">
        <w:rPr>
          <w:rFonts w:asciiTheme="majorBidi" w:hAnsiTheme="majorBidi" w:cstheme="majorBidi"/>
          <w:sz w:val="22"/>
          <w:szCs w:val="22"/>
        </w:rPr>
        <w:t xml:space="preserve">-Spanish River Basins, 30 November 1998 (entered into force 17 January 2000), </w:t>
      </w:r>
      <w:hyperlink r:id="rId50" w:history="1">
        <w:r w:rsidRPr="00D61CE6">
          <w:rPr>
            <w:rStyle w:val="Hyperlink"/>
            <w:rFonts w:asciiTheme="majorBidi" w:hAnsiTheme="majorBidi" w:cstheme="majorBidi"/>
            <w:sz w:val="22"/>
            <w:szCs w:val="22"/>
          </w:rPr>
          <w:t>http://www.cadc-albufeira.eu/es/convenios/descripcion/</w:t>
        </w:r>
      </w:hyperlink>
      <w:r w:rsidRPr="00D61CE6">
        <w:rPr>
          <w:rFonts w:asciiTheme="majorBidi" w:hAnsiTheme="majorBidi" w:cstheme="majorBidi"/>
          <w:sz w:val="22"/>
          <w:szCs w:val="22"/>
        </w:rPr>
        <w:t xml:space="preserve">. </w:t>
      </w:r>
    </w:p>
    <w:p w14:paraId="7347065B" w14:textId="39B0D8DB"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Convention on the Law of the Non-navigational Uses of International Watercourses, 21 May 1996 (entered into force 17 August 2014), </w:t>
      </w:r>
      <w:hyperlink r:id="rId51" w:history="1">
        <w:r w:rsidRPr="00D61CE6">
          <w:rPr>
            <w:rStyle w:val="Hyperlink"/>
            <w:rFonts w:asciiTheme="majorBidi" w:hAnsiTheme="majorBidi" w:cstheme="majorBidi"/>
            <w:sz w:val="22"/>
            <w:szCs w:val="22"/>
          </w:rPr>
          <w:t>http://legal.un.org/ilc/texts/instruments/english/conventions/8_3_1997.pdf</w:t>
        </w:r>
      </w:hyperlink>
      <w:r w:rsidRPr="00D61CE6">
        <w:rPr>
          <w:rFonts w:asciiTheme="majorBidi" w:hAnsiTheme="majorBidi" w:cstheme="majorBidi"/>
          <w:sz w:val="22"/>
          <w:szCs w:val="22"/>
        </w:rPr>
        <w:t xml:space="preserve">. </w:t>
      </w:r>
    </w:p>
    <w:p w14:paraId="5386D054" w14:textId="15DCE83B"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Convention on the Protection and Use of Transboundary Watercourses and International Lakes, 17</w:t>
      </w:r>
      <w:r w:rsidRPr="00D61CE6">
        <w:rPr>
          <w:rFonts w:asciiTheme="majorBidi" w:hAnsiTheme="majorBidi" w:cstheme="majorBidi"/>
          <w:sz w:val="22"/>
          <w:szCs w:val="22"/>
          <w:vertAlign w:val="superscript"/>
        </w:rPr>
        <w:t xml:space="preserve"> </w:t>
      </w:r>
      <w:r w:rsidRPr="00D61CE6">
        <w:rPr>
          <w:rFonts w:asciiTheme="majorBidi" w:hAnsiTheme="majorBidi" w:cstheme="majorBidi"/>
          <w:sz w:val="22"/>
          <w:szCs w:val="22"/>
        </w:rPr>
        <w:t xml:space="preserve">March 1992 (entered into force 6 October 1996), </w:t>
      </w:r>
      <w:hyperlink r:id="rId52" w:history="1">
        <w:r w:rsidRPr="00D61CE6">
          <w:rPr>
            <w:rStyle w:val="Hyperlink"/>
            <w:rFonts w:asciiTheme="majorBidi" w:hAnsiTheme="majorBidi" w:cstheme="majorBidi"/>
            <w:sz w:val="22"/>
            <w:szCs w:val="22"/>
          </w:rPr>
          <w:t>http://www.unece.org/env/water/text/text.htm</w:t>
        </w:r>
      </w:hyperlink>
      <w:r w:rsidRPr="00D61CE6">
        <w:rPr>
          <w:rFonts w:asciiTheme="majorBidi" w:hAnsiTheme="majorBidi" w:cstheme="majorBidi"/>
          <w:sz w:val="22"/>
          <w:szCs w:val="22"/>
        </w:rPr>
        <w:t xml:space="preserve">. </w:t>
      </w:r>
    </w:p>
    <w:p w14:paraId="07728873" w14:textId="3967D62B"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Convention on the Protection of the Rhine, 12 April 1999 (entered into force 1 January 2003), </w:t>
      </w:r>
      <w:hyperlink r:id="rId53" w:history="1">
        <w:r w:rsidRPr="00D61CE6">
          <w:rPr>
            <w:rStyle w:val="Hyperlink"/>
            <w:rFonts w:asciiTheme="majorBidi" w:hAnsiTheme="majorBidi" w:cstheme="majorBidi"/>
            <w:sz w:val="22"/>
            <w:szCs w:val="22"/>
          </w:rPr>
          <w:t>https://www.iksr.org/en/icpr/legal-basis/convention/</w:t>
        </w:r>
      </w:hyperlink>
      <w:r w:rsidRPr="00D61CE6">
        <w:rPr>
          <w:rFonts w:asciiTheme="majorBidi" w:hAnsiTheme="majorBidi" w:cstheme="majorBidi"/>
          <w:sz w:val="22"/>
          <w:szCs w:val="22"/>
        </w:rPr>
        <w:t xml:space="preserve">. </w:t>
      </w:r>
    </w:p>
    <w:p w14:paraId="4488F883" w14:textId="5DFC76D6"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Directive 2000/60/EC of the European Parliament and the Council establishing a Framework for Community Action in the Field of Water Policy, 22 December 2000, </w:t>
      </w:r>
      <w:hyperlink r:id="rId54" w:history="1">
        <w:r w:rsidRPr="00D61CE6">
          <w:rPr>
            <w:rStyle w:val="Hyperlink"/>
            <w:rFonts w:asciiTheme="majorBidi" w:hAnsiTheme="majorBidi" w:cstheme="majorBidi"/>
            <w:sz w:val="22"/>
            <w:szCs w:val="22"/>
          </w:rPr>
          <w:t>http://ec.europa.eu/environment/water/water-framework/index_en.html</w:t>
        </w:r>
      </w:hyperlink>
      <w:r w:rsidRPr="00D61CE6">
        <w:rPr>
          <w:rFonts w:asciiTheme="majorBidi" w:hAnsiTheme="majorBidi" w:cstheme="majorBidi"/>
          <w:sz w:val="22"/>
          <w:szCs w:val="22"/>
        </w:rPr>
        <w:t xml:space="preserve">. </w:t>
      </w:r>
    </w:p>
    <w:p w14:paraId="3DAF4191" w14:textId="7C3024B0"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International Agreement on the River Scheldt, 3 December 2002, </w:t>
      </w:r>
      <w:hyperlink r:id="rId55" w:history="1">
        <w:r w:rsidRPr="00D61CE6">
          <w:rPr>
            <w:rStyle w:val="Hyperlink"/>
            <w:rFonts w:asciiTheme="majorBidi" w:hAnsiTheme="majorBidi" w:cstheme="majorBidi"/>
            <w:sz w:val="22"/>
            <w:szCs w:val="22"/>
          </w:rPr>
          <w:t>http://www.isc-cie.org/images/Documents/ACC_GENT_SCHELDT_AGREEMENT.pdf</w:t>
        </w:r>
      </w:hyperlink>
      <w:r w:rsidRPr="00D61CE6">
        <w:rPr>
          <w:rFonts w:asciiTheme="majorBidi" w:hAnsiTheme="majorBidi" w:cstheme="majorBidi"/>
          <w:sz w:val="22"/>
          <w:szCs w:val="22"/>
        </w:rPr>
        <w:t xml:space="preserve">. </w:t>
      </w:r>
    </w:p>
    <w:p w14:paraId="67B2B878" w14:textId="50C04BFE"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Revised Protocol on Shared Watercourses, 7 August 2000 (entered into force 2013), </w:t>
      </w:r>
      <w:hyperlink r:id="rId56" w:history="1">
        <w:r w:rsidRPr="00D61CE6">
          <w:rPr>
            <w:rStyle w:val="Hyperlink"/>
            <w:rFonts w:asciiTheme="majorBidi" w:hAnsiTheme="majorBidi" w:cstheme="majorBidi"/>
            <w:sz w:val="22"/>
            <w:szCs w:val="22"/>
          </w:rPr>
          <w:t>https://www.sadc.int/documents-publications/show/Revised_Protocol_on_Shared_Watercourses_-_2000_-_English.pdf</w:t>
        </w:r>
      </w:hyperlink>
      <w:r w:rsidRPr="00D61CE6">
        <w:rPr>
          <w:rFonts w:asciiTheme="majorBidi" w:hAnsiTheme="majorBidi" w:cstheme="majorBidi"/>
          <w:sz w:val="22"/>
          <w:szCs w:val="22"/>
        </w:rPr>
        <w:t xml:space="preserve">. </w:t>
      </w:r>
    </w:p>
    <w:p w14:paraId="32C51733" w14:textId="25BFF900"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57" w:history="1">
        <w:r w:rsidRPr="00D61CE6">
          <w:rPr>
            <w:rStyle w:val="Hyperlink"/>
            <w:rFonts w:asciiTheme="majorBidi" w:hAnsiTheme="majorBidi" w:cstheme="majorBidi"/>
            <w:sz w:val="22"/>
            <w:szCs w:val="22"/>
          </w:rPr>
          <w:t>https://www.ibwc.gov/Files/1944Treaty.pdf</w:t>
        </w:r>
      </w:hyperlink>
      <w:r w:rsidRPr="00D61CE6">
        <w:rPr>
          <w:rFonts w:asciiTheme="majorBidi" w:hAnsiTheme="majorBidi" w:cstheme="majorBidi"/>
          <w:sz w:val="22"/>
          <w:szCs w:val="22"/>
        </w:rPr>
        <w:t xml:space="preserve">. </w:t>
      </w:r>
    </w:p>
    <w:p w14:paraId="7FF5AB1E" w14:textId="4DFE0984"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58" w:history="1">
        <w:r w:rsidRPr="00D61CE6">
          <w:rPr>
            <w:rStyle w:val="Hyperlink"/>
            <w:rFonts w:asciiTheme="majorBidi" w:hAnsiTheme="majorBidi" w:cstheme="majorBidi"/>
            <w:sz w:val="22"/>
            <w:szCs w:val="22"/>
          </w:rPr>
          <w:t>https://www.unece.org/fileadmin/DAM/env/water/activities/Dniester/Dniester-treaty-final-EN-29Nov2012_web.pdf</w:t>
        </w:r>
      </w:hyperlink>
      <w:r w:rsidRPr="00D61CE6">
        <w:rPr>
          <w:rFonts w:asciiTheme="majorBidi" w:hAnsiTheme="majorBidi" w:cstheme="majorBidi"/>
          <w:sz w:val="22"/>
          <w:szCs w:val="22"/>
        </w:rPr>
        <w:t xml:space="preserve">. </w:t>
      </w:r>
    </w:p>
    <w:p w14:paraId="7237C1EB" w14:textId="4EB34229"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Tripartite Interim Agreement between the Republic of Mozambique and the Republic of South Africa and the Kingdom of Swaziland for Co-operation on the Protection and Sustainable Utilisation of the Water Resources of the </w:t>
      </w:r>
      <w:proofErr w:type="spellStart"/>
      <w:r w:rsidRPr="00D61CE6">
        <w:rPr>
          <w:rFonts w:asciiTheme="majorBidi" w:hAnsiTheme="majorBidi" w:cstheme="majorBidi"/>
          <w:sz w:val="22"/>
          <w:szCs w:val="22"/>
        </w:rPr>
        <w:t>Incomati</w:t>
      </w:r>
      <w:proofErr w:type="spellEnd"/>
      <w:r w:rsidRPr="00D61CE6">
        <w:rPr>
          <w:rFonts w:asciiTheme="majorBidi" w:hAnsiTheme="majorBidi" w:cstheme="majorBidi"/>
          <w:sz w:val="22"/>
          <w:szCs w:val="22"/>
        </w:rPr>
        <w:t xml:space="preserve"> and Maputo Watercourses, 29 August 2002, </w:t>
      </w:r>
      <w:hyperlink r:id="rId59" w:history="1">
        <w:r w:rsidRPr="00D61CE6">
          <w:rPr>
            <w:rStyle w:val="Hyperlink"/>
            <w:rFonts w:asciiTheme="majorBidi" w:hAnsiTheme="majorBidi" w:cstheme="majorBidi"/>
            <w:sz w:val="22"/>
            <w:szCs w:val="22"/>
          </w:rPr>
          <w:t>http://www.ecolex.org/server2neu.php/libcat/docs/TRE/Full/En/TRE-001811.doc</w:t>
        </w:r>
      </w:hyperlink>
      <w:r w:rsidRPr="00D61CE6">
        <w:rPr>
          <w:rFonts w:asciiTheme="majorBidi" w:hAnsiTheme="majorBidi" w:cstheme="majorBidi"/>
          <w:sz w:val="22"/>
          <w:szCs w:val="22"/>
        </w:rPr>
        <w:t xml:space="preserve">. </w:t>
      </w:r>
    </w:p>
    <w:p w14:paraId="60174835" w14:textId="77777777"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Vienna Convention on the Law of the Treaties, 23 May 1969 (entered into force 27 January 1980), </w:t>
      </w:r>
      <w:hyperlink r:id="rId60" w:history="1">
        <w:r w:rsidRPr="00D61CE6">
          <w:rPr>
            <w:rStyle w:val="Hyperlink"/>
            <w:rFonts w:asciiTheme="majorBidi" w:hAnsiTheme="majorBidi" w:cstheme="majorBidi"/>
            <w:sz w:val="22"/>
            <w:szCs w:val="22"/>
          </w:rPr>
          <w:t>http://legal.un.org/ilc/texts/instruments/english/conventions/1_1_1969.pdf</w:t>
        </w:r>
      </w:hyperlink>
      <w:r w:rsidRPr="00D61CE6">
        <w:rPr>
          <w:rFonts w:asciiTheme="majorBidi" w:hAnsiTheme="majorBidi" w:cstheme="majorBidi"/>
          <w:sz w:val="22"/>
          <w:szCs w:val="22"/>
        </w:rPr>
        <w:t xml:space="preserve">. </w:t>
      </w:r>
    </w:p>
    <w:p w14:paraId="783A128F" w14:textId="77777777" w:rsidR="00E215B7" w:rsidRPr="00D61CE6" w:rsidRDefault="00E215B7" w:rsidP="00E215B7">
      <w:pPr>
        <w:rPr>
          <w:rFonts w:asciiTheme="majorBidi" w:hAnsiTheme="majorBidi" w:cstheme="majorBidi"/>
          <w:sz w:val="22"/>
          <w:szCs w:val="22"/>
        </w:rPr>
      </w:pPr>
    </w:p>
    <w:p w14:paraId="66E6FB12" w14:textId="77777777" w:rsidR="00E215B7" w:rsidRPr="00D61CE6" w:rsidRDefault="00E215B7" w:rsidP="00E215B7">
      <w:pPr>
        <w:rPr>
          <w:rFonts w:asciiTheme="majorBidi" w:hAnsiTheme="majorBidi" w:cstheme="majorBidi"/>
          <w:sz w:val="22"/>
          <w:szCs w:val="22"/>
        </w:rPr>
      </w:pPr>
    </w:p>
    <w:p w14:paraId="463ADCF2" w14:textId="77777777" w:rsidR="00E215B7" w:rsidRPr="00D61CE6" w:rsidRDefault="00E215B7" w:rsidP="000246D6">
      <w:pPr>
        <w:pStyle w:val="ListParagraph"/>
        <w:numPr>
          <w:ilvl w:val="0"/>
          <w:numId w:val="15"/>
        </w:numPr>
        <w:rPr>
          <w:rFonts w:asciiTheme="majorBidi" w:hAnsiTheme="majorBidi" w:cstheme="majorBidi"/>
          <w:b/>
          <w:sz w:val="22"/>
          <w:szCs w:val="22"/>
        </w:rPr>
      </w:pPr>
      <w:r w:rsidRPr="00D61CE6">
        <w:rPr>
          <w:rFonts w:asciiTheme="majorBidi" w:hAnsiTheme="majorBidi" w:cstheme="majorBidi"/>
          <w:b/>
          <w:sz w:val="22"/>
          <w:szCs w:val="22"/>
        </w:rPr>
        <w:t xml:space="preserve">National legislation </w:t>
      </w:r>
    </w:p>
    <w:p w14:paraId="5B3B0FF9" w14:textId="77777777" w:rsidR="00E215B7" w:rsidRPr="00D61CE6" w:rsidRDefault="00E215B7" w:rsidP="00E215B7">
      <w:pPr>
        <w:rPr>
          <w:rFonts w:asciiTheme="majorBidi" w:hAnsiTheme="majorBidi" w:cstheme="majorBidi"/>
          <w:b/>
          <w:sz w:val="22"/>
          <w:szCs w:val="22"/>
        </w:rPr>
      </w:pPr>
    </w:p>
    <w:p w14:paraId="5A360755" w14:textId="127EEDDA"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Bangladesh Water Act, 2013, </w:t>
      </w:r>
      <w:hyperlink r:id="rId61" w:history="1">
        <w:r w:rsidRPr="00D61CE6">
          <w:rPr>
            <w:rStyle w:val="Hyperlink"/>
            <w:rFonts w:asciiTheme="majorBidi" w:hAnsiTheme="majorBidi" w:cstheme="majorBidi"/>
            <w:sz w:val="22"/>
            <w:szCs w:val="22"/>
          </w:rPr>
          <w:t>http://warpo.gov.bd/site/page/d8a117d5-526a-4a14-9d77-4f5fa35a4f10/Act</w:t>
        </w:r>
      </w:hyperlink>
      <w:r w:rsidRPr="00D61CE6">
        <w:rPr>
          <w:rFonts w:asciiTheme="majorBidi" w:hAnsiTheme="majorBidi" w:cstheme="majorBidi"/>
          <w:sz w:val="22"/>
          <w:szCs w:val="22"/>
        </w:rPr>
        <w:t xml:space="preserve">. </w:t>
      </w:r>
    </w:p>
    <w:p w14:paraId="3339BFE4" w14:textId="2BB9D075"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bCs/>
          <w:iCs/>
          <w:sz w:val="22"/>
          <w:szCs w:val="22"/>
        </w:rPr>
        <w:t xml:space="preserve">Law of Kyrgyz Republic on Interstate Use of Water Objects, Water Resources and Water Management Constructions, 2001, </w:t>
      </w:r>
      <w:hyperlink r:id="rId62" w:history="1">
        <w:r w:rsidRPr="00D61CE6">
          <w:rPr>
            <w:rStyle w:val="Hyperlink"/>
            <w:rFonts w:asciiTheme="majorBidi" w:hAnsiTheme="majorBidi" w:cstheme="majorBidi"/>
            <w:bCs/>
            <w:iCs/>
            <w:sz w:val="22"/>
            <w:szCs w:val="22"/>
          </w:rPr>
          <w:t>http://cis-legislation.com/document.fwx?rgn=78</w:t>
        </w:r>
      </w:hyperlink>
      <w:r w:rsidRPr="00D61CE6">
        <w:rPr>
          <w:rFonts w:asciiTheme="majorBidi" w:hAnsiTheme="majorBidi" w:cstheme="majorBidi"/>
          <w:bCs/>
          <w:iCs/>
          <w:sz w:val="22"/>
          <w:szCs w:val="22"/>
        </w:rPr>
        <w:t xml:space="preserve">. </w:t>
      </w:r>
    </w:p>
    <w:p w14:paraId="518318EA" w14:textId="7C5388F3" w:rsidR="00E215B7" w:rsidRPr="00D61CE6" w:rsidRDefault="00E215B7" w:rsidP="00E215B7">
      <w:pPr>
        <w:spacing w:before="120"/>
        <w:rPr>
          <w:rFonts w:asciiTheme="majorBidi" w:hAnsiTheme="majorBidi" w:cstheme="majorBidi"/>
          <w:bCs/>
          <w:iCs/>
          <w:sz w:val="22"/>
          <w:szCs w:val="22"/>
        </w:rPr>
      </w:pPr>
      <w:r w:rsidRPr="00D61CE6">
        <w:rPr>
          <w:rFonts w:asciiTheme="majorBidi" w:hAnsiTheme="majorBidi" w:cstheme="majorBidi"/>
          <w:bCs/>
          <w:iCs/>
          <w:sz w:val="22"/>
          <w:szCs w:val="22"/>
        </w:rPr>
        <w:t xml:space="preserve">Namibia Water Resources Act, 2013, </w:t>
      </w:r>
      <w:hyperlink r:id="rId63" w:history="1">
        <w:r w:rsidRPr="00D61CE6">
          <w:rPr>
            <w:rStyle w:val="Hyperlink"/>
            <w:rFonts w:asciiTheme="majorBidi" w:hAnsiTheme="majorBidi" w:cstheme="majorBidi"/>
            <w:bCs/>
            <w:iCs/>
            <w:sz w:val="22"/>
            <w:szCs w:val="22"/>
          </w:rPr>
          <w:t>https://laws.parliament.na/annotated-laws-regulations/law-regulation-category.php?id=176</w:t>
        </w:r>
      </w:hyperlink>
      <w:r w:rsidRPr="00D61CE6">
        <w:rPr>
          <w:rFonts w:asciiTheme="majorBidi" w:hAnsiTheme="majorBidi" w:cstheme="majorBidi"/>
          <w:bCs/>
          <w:iCs/>
          <w:sz w:val="22"/>
          <w:szCs w:val="22"/>
        </w:rPr>
        <w:t xml:space="preserve">. </w:t>
      </w:r>
    </w:p>
    <w:p w14:paraId="2D5F99DB" w14:textId="77777777"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lastRenderedPageBreak/>
        <w:t xml:space="preserve">Zambia Water Resources Management Act, 2011, </w:t>
      </w:r>
      <w:hyperlink r:id="rId64" w:history="1">
        <w:r w:rsidRPr="00D61CE6">
          <w:rPr>
            <w:rStyle w:val="Hyperlink"/>
            <w:rFonts w:asciiTheme="majorBidi" w:hAnsiTheme="majorBidi" w:cstheme="majorBidi"/>
            <w:sz w:val="22"/>
            <w:szCs w:val="22"/>
          </w:rPr>
          <w:t>https://zambialii.org/node/10688</w:t>
        </w:r>
      </w:hyperlink>
      <w:r w:rsidRPr="00D61CE6">
        <w:rPr>
          <w:rFonts w:asciiTheme="majorBidi" w:hAnsiTheme="majorBidi" w:cstheme="majorBidi"/>
          <w:sz w:val="22"/>
          <w:szCs w:val="22"/>
        </w:rPr>
        <w:t xml:space="preserve">. </w:t>
      </w:r>
    </w:p>
    <w:p w14:paraId="479E4006" w14:textId="77777777" w:rsidR="00E215B7" w:rsidRPr="00D61CE6" w:rsidRDefault="00E215B7" w:rsidP="00E215B7">
      <w:pPr>
        <w:rPr>
          <w:rFonts w:asciiTheme="majorBidi" w:hAnsiTheme="majorBidi" w:cstheme="majorBidi"/>
          <w:sz w:val="22"/>
          <w:szCs w:val="22"/>
        </w:rPr>
      </w:pPr>
    </w:p>
    <w:p w14:paraId="1D0AFB60" w14:textId="77777777" w:rsidR="00E215B7" w:rsidRPr="00D61CE6" w:rsidRDefault="00E215B7" w:rsidP="00E215B7">
      <w:pPr>
        <w:rPr>
          <w:rFonts w:asciiTheme="majorBidi" w:hAnsiTheme="majorBidi" w:cstheme="majorBidi"/>
          <w:sz w:val="22"/>
          <w:szCs w:val="22"/>
        </w:rPr>
      </w:pPr>
    </w:p>
    <w:p w14:paraId="2A289C95" w14:textId="77777777" w:rsidR="00E215B7" w:rsidRPr="00D61CE6" w:rsidRDefault="00E215B7" w:rsidP="000246D6">
      <w:pPr>
        <w:pStyle w:val="ListParagraph"/>
        <w:numPr>
          <w:ilvl w:val="0"/>
          <w:numId w:val="15"/>
        </w:numPr>
        <w:rPr>
          <w:rFonts w:asciiTheme="majorBidi" w:hAnsiTheme="majorBidi" w:cstheme="majorBidi"/>
          <w:b/>
          <w:sz w:val="22"/>
          <w:szCs w:val="22"/>
        </w:rPr>
      </w:pPr>
      <w:r w:rsidRPr="00D61CE6">
        <w:rPr>
          <w:rFonts w:asciiTheme="majorBidi" w:hAnsiTheme="majorBidi" w:cstheme="majorBidi"/>
          <w:b/>
          <w:sz w:val="22"/>
          <w:szCs w:val="22"/>
        </w:rPr>
        <w:t>Additional references</w:t>
      </w:r>
    </w:p>
    <w:p w14:paraId="730BB720" w14:textId="77777777" w:rsidR="00E215B7" w:rsidRPr="00D61CE6" w:rsidRDefault="00E215B7" w:rsidP="00E215B7">
      <w:pPr>
        <w:rPr>
          <w:rFonts w:asciiTheme="majorBidi" w:hAnsiTheme="majorBidi" w:cstheme="majorBidi"/>
          <w:sz w:val="22"/>
          <w:szCs w:val="22"/>
        </w:rPr>
      </w:pPr>
    </w:p>
    <w:p w14:paraId="237D2CE7" w14:textId="77777777" w:rsidR="00E215B7" w:rsidRPr="00D61CE6" w:rsidRDefault="00E215B7" w:rsidP="00E215B7">
      <w:pPr>
        <w:spacing w:before="120"/>
        <w:rPr>
          <w:rFonts w:asciiTheme="majorBidi" w:hAnsiTheme="majorBidi" w:cstheme="majorBidi"/>
          <w:sz w:val="22"/>
          <w:szCs w:val="22"/>
        </w:rPr>
      </w:pPr>
      <w:r w:rsidRPr="00D61CE6">
        <w:rPr>
          <w:rFonts w:asciiTheme="majorBidi" w:hAnsiTheme="majorBidi" w:cstheme="majorBidi"/>
          <w:sz w:val="22"/>
          <w:szCs w:val="22"/>
        </w:rPr>
        <w:t xml:space="preserve">AMCOW, 2019: </w:t>
      </w:r>
      <w:r w:rsidRPr="00D61CE6">
        <w:rPr>
          <w:rFonts w:asciiTheme="majorBidi" w:hAnsiTheme="majorBidi" w:cstheme="majorBidi"/>
          <w:i/>
          <w:sz w:val="22"/>
          <w:szCs w:val="22"/>
        </w:rPr>
        <w:t>Africa Water Sector and Sanitation Monitoring and Reporting,</w:t>
      </w:r>
      <w:r w:rsidRPr="00D61CE6">
        <w:rPr>
          <w:rFonts w:asciiTheme="majorBidi" w:hAnsiTheme="majorBidi" w:cstheme="majorBidi"/>
          <w:sz w:val="22"/>
          <w:szCs w:val="22"/>
        </w:rPr>
        <w:t xml:space="preserve"> </w:t>
      </w:r>
      <w:hyperlink r:id="rId65" w:history="1">
        <w:r w:rsidRPr="00D61CE6">
          <w:rPr>
            <w:rStyle w:val="Hyperlink"/>
            <w:rFonts w:asciiTheme="majorBidi" w:hAnsiTheme="majorBidi" w:cstheme="majorBidi"/>
            <w:sz w:val="22"/>
            <w:szCs w:val="22"/>
          </w:rPr>
          <w:t>http://www.africawat-sanreports.org/IndicatorReporting/home</w:t>
        </w:r>
      </w:hyperlink>
      <w:r w:rsidRPr="00D61CE6">
        <w:rPr>
          <w:rFonts w:asciiTheme="majorBidi" w:hAnsiTheme="majorBidi" w:cstheme="majorBidi"/>
          <w:sz w:val="22"/>
          <w:szCs w:val="22"/>
        </w:rPr>
        <w:t xml:space="preserve">. </w:t>
      </w:r>
    </w:p>
    <w:p w14:paraId="14307183"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Biodiversity Convention, 2000: Decision V/6, </w:t>
      </w:r>
      <w:r w:rsidRPr="00D61CE6">
        <w:rPr>
          <w:rFonts w:asciiTheme="majorBidi" w:hAnsiTheme="majorBidi" w:cstheme="majorBidi"/>
          <w:i/>
          <w:sz w:val="22"/>
          <w:szCs w:val="22"/>
        </w:rPr>
        <w:t>Ecosystems Approach</w:t>
      </w:r>
      <w:r w:rsidRPr="00D61CE6">
        <w:rPr>
          <w:rFonts w:asciiTheme="majorBidi" w:hAnsiTheme="majorBidi" w:cstheme="majorBidi"/>
          <w:sz w:val="22"/>
          <w:szCs w:val="22"/>
        </w:rPr>
        <w:t xml:space="preserve">, in </w:t>
      </w:r>
      <w:r w:rsidRPr="00D61CE6">
        <w:rPr>
          <w:rFonts w:asciiTheme="majorBidi" w:hAnsiTheme="majorBidi" w:cstheme="majorBidi"/>
          <w:i/>
          <w:sz w:val="22"/>
          <w:szCs w:val="22"/>
        </w:rPr>
        <w:t>Decisions Adopted by the Conference of the Parties to the Convention on Biological Diversity at its Fifth Meeting, Nairobi, 15-26 May 2000</w:t>
      </w:r>
      <w:r w:rsidRPr="00D61CE6">
        <w:rPr>
          <w:rFonts w:asciiTheme="majorBidi" w:hAnsiTheme="majorBidi" w:cstheme="majorBidi"/>
          <w:sz w:val="22"/>
          <w:szCs w:val="22"/>
        </w:rPr>
        <w:t xml:space="preserve">, Annex III, UN Doc. UNEP/CBD/COP/5/23, </w:t>
      </w:r>
      <w:hyperlink r:id="rId66" w:history="1">
        <w:r w:rsidRPr="00D61CE6">
          <w:rPr>
            <w:rStyle w:val="Hyperlink"/>
            <w:rFonts w:asciiTheme="majorBidi" w:hAnsiTheme="majorBidi" w:cstheme="majorBidi"/>
            <w:sz w:val="22"/>
            <w:szCs w:val="22"/>
          </w:rPr>
          <w:t>https://www.cbd.int/doc/decisions/cop-05/full/cop-05-dec-en.pdf</w:t>
        </w:r>
      </w:hyperlink>
      <w:r w:rsidRPr="00D61CE6">
        <w:rPr>
          <w:rFonts w:asciiTheme="majorBidi" w:hAnsiTheme="majorBidi" w:cstheme="majorBidi"/>
          <w:sz w:val="22"/>
          <w:szCs w:val="22"/>
        </w:rPr>
        <w:t xml:space="preserve">. </w:t>
      </w:r>
    </w:p>
    <w:p w14:paraId="217F6F08" w14:textId="77777777" w:rsidR="00E215B7" w:rsidRPr="00D61CE6" w:rsidRDefault="00E215B7" w:rsidP="00E215B7">
      <w:pPr>
        <w:pStyle w:val="NormalWeb"/>
        <w:spacing w:before="120" w:line="240" w:lineRule="auto"/>
        <w:rPr>
          <w:rFonts w:asciiTheme="majorBidi" w:hAnsiTheme="majorBidi" w:cstheme="majorBidi"/>
          <w:sz w:val="22"/>
          <w:szCs w:val="22"/>
        </w:rPr>
      </w:pPr>
      <w:proofErr w:type="spellStart"/>
      <w:r w:rsidRPr="00D61CE6">
        <w:rPr>
          <w:rFonts w:asciiTheme="majorBidi" w:hAnsiTheme="majorBidi" w:cstheme="majorBidi"/>
          <w:sz w:val="22"/>
          <w:szCs w:val="22"/>
        </w:rPr>
        <w:t>Burchi</w:t>
      </w:r>
      <w:proofErr w:type="spellEnd"/>
      <w:r w:rsidRPr="00D61CE6">
        <w:rPr>
          <w:rFonts w:asciiTheme="majorBidi" w:hAnsiTheme="majorBidi" w:cstheme="majorBidi"/>
          <w:sz w:val="22"/>
          <w:szCs w:val="22"/>
        </w:rPr>
        <w:t>, 2016: “Linking International Water Law and Domestic Water Law”, in UNESCO-IHP &amp; Swiss Agency for Development and Cooperation</w:t>
      </w:r>
      <w:r w:rsidRPr="00D61CE6">
        <w:rPr>
          <w:rFonts w:asciiTheme="majorBidi" w:hAnsiTheme="majorBidi" w:cstheme="majorBidi"/>
          <w:i/>
          <w:sz w:val="22"/>
          <w:szCs w:val="22"/>
        </w:rPr>
        <w:t xml:space="preserve">, </w:t>
      </w:r>
      <w:proofErr w:type="spellStart"/>
      <w:r w:rsidRPr="00D61CE6">
        <w:rPr>
          <w:rFonts w:asciiTheme="majorBidi" w:hAnsiTheme="majorBidi" w:cstheme="majorBidi"/>
          <w:i/>
          <w:sz w:val="22"/>
          <w:szCs w:val="22"/>
        </w:rPr>
        <w:t>Hydrodiplomacy</w:t>
      </w:r>
      <w:proofErr w:type="spellEnd"/>
      <w:r w:rsidRPr="00D61CE6">
        <w:rPr>
          <w:rFonts w:asciiTheme="majorBidi" w:hAnsiTheme="majorBidi" w:cstheme="majorBidi"/>
          <w:i/>
          <w:sz w:val="22"/>
          <w:szCs w:val="22"/>
        </w:rPr>
        <w:t xml:space="preserve">, Legal and Institutional Aspects of Water Resources Governance: From the international to the domestic perspective, </w:t>
      </w:r>
      <w:r w:rsidRPr="00D61CE6">
        <w:rPr>
          <w:rFonts w:asciiTheme="majorBidi" w:hAnsiTheme="majorBidi" w:cstheme="majorBidi"/>
          <w:sz w:val="22"/>
          <w:szCs w:val="22"/>
        </w:rPr>
        <w:t xml:space="preserve">41-19, UNESCO, Paris. </w:t>
      </w:r>
    </w:p>
    <w:p w14:paraId="30D3417A"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Dyson, </w:t>
      </w:r>
      <w:proofErr w:type="spellStart"/>
      <w:r w:rsidRPr="00D61CE6">
        <w:rPr>
          <w:rFonts w:asciiTheme="majorBidi" w:hAnsiTheme="majorBidi" w:cstheme="majorBidi"/>
          <w:sz w:val="22"/>
          <w:szCs w:val="22"/>
        </w:rPr>
        <w:t>Bergkamp</w:t>
      </w:r>
      <w:proofErr w:type="spellEnd"/>
      <w:r w:rsidRPr="00D61CE6">
        <w:rPr>
          <w:rFonts w:asciiTheme="majorBidi" w:hAnsiTheme="majorBidi" w:cstheme="majorBidi"/>
          <w:sz w:val="22"/>
          <w:szCs w:val="22"/>
        </w:rPr>
        <w:t xml:space="preserve"> &amp; Scanlon, 2003: </w:t>
      </w:r>
      <w:r w:rsidRPr="00D61CE6">
        <w:rPr>
          <w:rFonts w:asciiTheme="majorBidi" w:hAnsiTheme="majorBidi" w:cstheme="majorBidi"/>
          <w:i/>
          <w:sz w:val="22"/>
          <w:szCs w:val="22"/>
        </w:rPr>
        <w:t>Flow – The Essentials of Environmental Flows</w:t>
      </w:r>
      <w:r w:rsidRPr="00D61CE6">
        <w:rPr>
          <w:rFonts w:asciiTheme="majorBidi" w:hAnsiTheme="majorBidi" w:cstheme="majorBidi"/>
          <w:sz w:val="22"/>
          <w:szCs w:val="22"/>
        </w:rPr>
        <w:t xml:space="preserve">, IUCN, Gland. </w:t>
      </w:r>
    </w:p>
    <w:p w14:paraId="3383A84F"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ICJ, 2010: </w:t>
      </w:r>
      <w:r w:rsidRPr="00D61CE6">
        <w:rPr>
          <w:rFonts w:asciiTheme="majorBidi" w:hAnsiTheme="majorBidi" w:cstheme="majorBidi"/>
          <w:i/>
          <w:sz w:val="22"/>
          <w:szCs w:val="22"/>
        </w:rPr>
        <w:t>Pulp Mills on the River Uruguay (Argentina v. Uruguay)</w:t>
      </w:r>
      <w:r w:rsidRPr="00D61CE6">
        <w:rPr>
          <w:rFonts w:asciiTheme="majorBidi" w:hAnsiTheme="majorBidi" w:cstheme="majorBidi"/>
          <w:sz w:val="22"/>
          <w:szCs w:val="22"/>
        </w:rPr>
        <w:t xml:space="preserve">, </w:t>
      </w:r>
      <w:hyperlink r:id="rId67" w:history="1">
        <w:r w:rsidRPr="00D61CE6">
          <w:rPr>
            <w:rStyle w:val="Hyperlink"/>
            <w:rFonts w:asciiTheme="majorBidi" w:hAnsiTheme="majorBidi" w:cstheme="majorBidi"/>
            <w:sz w:val="22"/>
            <w:szCs w:val="22"/>
          </w:rPr>
          <w:t>https://www.icj-cij.org/en/case/135/judgments</w:t>
        </w:r>
      </w:hyperlink>
      <w:r w:rsidRPr="00D61CE6">
        <w:rPr>
          <w:rFonts w:asciiTheme="majorBidi" w:hAnsiTheme="majorBidi" w:cstheme="majorBidi"/>
          <w:sz w:val="22"/>
          <w:szCs w:val="22"/>
        </w:rPr>
        <w:t xml:space="preserve">. </w:t>
      </w:r>
    </w:p>
    <w:p w14:paraId="5CDCA102"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1996: </w:t>
      </w:r>
      <w:r w:rsidRPr="00D61CE6">
        <w:rPr>
          <w:rFonts w:asciiTheme="majorBidi" w:hAnsiTheme="majorBidi" w:cstheme="majorBidi"/>
          <w:i/>
          <w:sz w:val="22"/>
          <w:szCs w:val="22"/>
        </w:rPr>
        <w:t>Guidelines on Licensing Waste-Water Discharges from Point Sources into Transboundary Waters</w:t>
      </w:r>
      <w:r w:rsidRPr="00D61CE6">
        <w:rPr>
          <w:rFonts w:asciiTheme="majorBidi" w:hAnsiTheme="majorBidi" w:cstheme="majorBidi"/>
          <w:sz w:val="22"/>
          <w:szCs w:val="22"/>
        </w:rPr>
        <w:t>, UN Doc. ECE/CEP/11, https://www.unece.org/index.php?id=12801</w:t>
      </w:r>
    </w:p>
    <w:p w14:paraId="1719C06A"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2005: </w:t>
      </w:r>
      <w:r w:rsidRPr="00D61CE6">
        <w:rPr>
          <w:rFonts w:asciiTheme="majorBidi" w:hAnsiTheme="majorBidi" w:cstheme="majorBidi"/>
          <w:i/>
          <w:sz w:val="22"/>
          <w:szCs w:val="22"/>
        </w:rPr>
        <w:t xml:space="preserve">Good Practice for Monitoring and Assessment of Transboundary Rivers, Lakes and Groundwaters, </w:t>
      </w:r>
      <w:hyperlink r:id="rId68" w:history="1">
        <w:r w:rsidRPr="00D61CE6">
          <w:rPr>
            <w:rStyle w:val="Hyperlink"/>
            <w:rFonts w:asciiTheme="majorBidi" w:hAnsiTheme="majorBidi" w:cstheme="majorBidi"/>
            <w:i/>
            <w:sz w:val="22"/>
            <w:szCs w:val="22"/>
          </w:rPr>
          <w:t>http://www.unece.org/fileadmin/DAM/env/water/cwc/monit-assess/good_practice_M&amp;A_e.pdf</w:t>
        </w:r>
      </w:hyperlink>
      <w:r w:rsidRPr="00D61CE6">
        <w:rPr>
          <w:rFonts w:asciiTheme="majorBidi" w:hAnsiTheme="majorBidi" w:cstheme="majorBidi"/>
          <w:i/>
          <w:sz w:val="22"/>
          <w:szCs w:val="22"/>
        </w:rPr>
        <w:t xml:space="preserve">. </w:t>
      </w:r>
    </w:p>
    <w:p w14:paraId="51F7718E"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2006: </w:t>
      </w:r>
      <w:r w:rsidRPr="00D61CE6">
        <w:rPr>
          <w:rFonts w:asciiTheme="majorBidi" w:hAnsiTheme="majorBidi" w:cstheme="majorBidi"/>
          <w:i/>
          <w:sz w:val="22"/>
          <w:szCs w:val="22"/>
        </w:rPr>
        <w:t>Strategies for Monitoring and Assessment of Transboundary Rivers, Lakes and Groundwaters</w:t>
      </w:r>
      <w:r w:rsidRPr="00D61CE6">
        <w:rPr>
          <w:rFonts w:asciiTheme="majorBidi" w:hAnsiTheme="majorBidi" w:cstheme="majorBidi"/>
          <w:sz w:val="22"/>
          <w:szCs w:val="22"/>
        </w:rPr>
        <w:t xml:space="preserve">, </w:t>
      </w:r>
      <w:hyperlink r:id="rId69" w:history="1">
        <w:r w:rsidRPr="00D61CE6">
          <w:rPr>
            <w:rStyle w:val="Hyperlink"/>
            <w:rFonts w:asciiTheme="majorBidi" w:hAnsiTheme="majorBidi" w:cstheme="majorBidi"/>
            <w:sz w:val="22"/>
            <w:szCs w:val="22"/>
          </w:rPr>
          <w:t>https://www.unece.org/fileadmin/DAM/env/documents/2018/WAT/05May_28-30_IWRM_WGMA/StrategiesM_A.pdf</w:t>
        </w:r>
      </w:hyperlink>
      <w:r w:rsidRPr="00D61CE6">
        <w:rPr>
          <w:rFonts w:asciiTheme="majorBidi" w:hAnsiTheme="majorBidi" w:cstheme="majorBidi"/>
          <w:sz w:val="22"/>
          <w:szCs w:val="22"/>
        </w:rPr>
        <w:t xml:space="preserve">. </w:t>
      </w:r>
    </w:p>
    <w:p w14:paraId="1CCC46A1" w14:textId="20750DC2" w:rsidR="00E215B7" w:rsidRPr="00D61CE6" w:rsidRDefault="00E215B7" w:rsidP="00E215B7">
      <w:pPr>
        <w:pStyle w:val="NormalWeb"/>
        <w:spacing w:before="120" w:line="240" w:lineRule="auto"/>
        <w:rPr>
          <w:rFonts w:asciiTheme="majorBidi" w:hAnsiTheme="majorBidi" w:cstheme="majorBidi"/>
          <w:i/>
          <w:sz w:val="22"/>
          <w:szCs w:val="22"/>
        </w:rPr>
      </w:pPr>
      <w:r w:rsidRPr="00D61CE6">
        <w:rPr>
          <w:rFonts w:asciiTheme="majorBidi" w:hAnsiTheme="majorBidi" w:cstheme="majorBidi"/>
          <w:sz w:val="22"/>
          <w:szCs w:val="22"/>
        </w:rPr>
        <w:t xml:space="preserve">ECE, 2009: </w:t>
      </w:r>
      <w:r w:rsidRPr="00D61CE6">
        <w:rPr>
          <w:rFonts w:asciiTheme="majorBidi" w:hAnsiTheme="majorBidi" w:cstheme="majorBidi"/>
          <w:i/>
          <w:sz w:val="22"/>
          <w:szCs w:val="22"/>
        </w:rPr>
        <w:t>Guidance on Water and Adaptation to Climate Change,</w:t>
      </w:r>
      <w:r w:rsidRPr="00D61CE6">
        <w:rPr>
          <w:rFonts w:asciiTheme="majorBidi" w:hAnsiTheme="majorBidi" w:cstheme="majorBidi"/>
          <w:sz w:val="22"/>
          <w:szCs w:val="22"/>
        </w:rPr>
        <w:t xml:space="preserve"> UN Doc. ECE/MP.WAT/30, </w:t>
      </w:r>
      <w:hyperlink r:id="rId70" w:history="1">
        <w:r w:rsidRPr="00D61CE6">
          <w:rPr>
            <w:rStyle w:val="Hyperlink"/>
            <w:rFonts w:asciiTheme="majorBidi" w:hAnsiTheme="majorBidi" w:cstheme="majorBidi"/>
            <w:sz w:val="22"/>
            <w:szCs w:val="22"/>
          </w:rPr>
          <w:t>https://www.unece.org/index.php?id=11658</w:t>
        </w:r>
      </w:hyperlink>
      <w:r w:rsidRPr="00D61CE6">
        <w:rPr>
          <w:rFonts w:asciiTheme="majorBidi" w:hAnsiTheme="majorBidi" w:cstheme="majorBidi"/>
          <w:sz w:val="22"/>
          <w:szCs w:val="22"/>
        </w:rPr>
        <w:t>.</w:t>
      </w:r>
      <w:r w:rsidR="004F55C0" w:rsidRPr="00D61CE6">
        <w:rPr>
          <w:rFonts w:asciiTheme="majorBidi" w:hAnsiTheme="majorBidi" w:cstheme="majorBidi"/>
          <w:sz w:val="22"/>
          <w:szCs w:val="22"/>
        </w:rPr>
        <w:t xml:space="preserve"> </w:t>
      </w:r>
    </w:p>
    <w:p w14:paraId="63BE537F"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2013: </w:t>
      </w:r>
      <w:r w:rsidRPr="00D61CE6">
        <w:rPr>
          <w:rFonts w:asciiTheme="majorBidi" w:hAnsiTheme="majorBidi" w:cstheme="majorBidi"/>
          <w:i/>
          <w:sz w:val="22"/>
          <w:szCs w:val="22"/>
        </w:rPr>
        <w:t>Guide to Implementing the Water Convention</w:t>
      </w:r>
      <w:r w:rsidRPr="00D61CE6">
        <w:rPr>
          <w:rFonts w:asciiTheme="majorBidi" w:hAnsiTheme="majorBidi" w:cstheme="majorBidi"/>
          <w:sz w:val="22"/>
          <w:szCs w:val="22"/>
        </w:rPr>
        <w:t xml:space="preserve">, UN Doc. ECE/MP.WAT/39, </w:t>
      </w:r>
      <w:hyperlink r:id="rId71" w:history="1">
        <w:r w:rsidRPr="00D61CE6">
          <w:rPr>
            <w:rStyle w:val="Hyperlink"/>
            <w:rFonts w:asciiTheme="majorBidi" w:hAnsiTheme="majorBidi" w:cstheme="majorBidi"/>
            <w:sz w:val="22"/>
            <w:szCs w:val="22"/>
          </w:rPr>
          <w:t>https://www.unece.org/index.php?id=33657</w:t>
        </w:r>
      </w:hyperlink>
      <w:r w:rsidRPr="00D61CE6">
        <w:rPr>
          <w:rFonts w:asciiTheme="majorBidi" w:hAnsiTheme="majorBidi" w:cstheme="majorBidi"/>
          <w:sz w:val="22"/>
          <w:szCs w:val="22"/>
        </w:rPr>
        <w:t xml:space="preserve">. </w:t>
      </w:r>
    </w:p>
    <w:p w14:paraId="17961425"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2014a: </w:t>
      </w:r>
      <w:r w:rsidRPr="00D61CE6">
        <w:rPr>
          <w:rFonts w:asciiTheme="majorBidi" w:hAnsiTheme="majorBidi" w:cstheme="majorBidi"/>
          <w:i/>
          <w:sz w:val="22"/>
          <w:szCs w:val="22"/>
        </w:rPr>
        <w:t xml:space="preserve">Model Provisions on Transboundary Groundwaters, </w:t>
      </w:r>
      <w:r w:rsidRPr="00D61CE6">
        <w:rPr>
          <w:rFonts w:asciiTheme="majorBidi" w:hAnsiTheme="majorBidi" w:cstheme="majorBidi"/>
          <w:sz w:val="22"/>
          <w:szCs w:val="22"/>
        </w:rPr>
        <w:t xml:space="preserve">UN Doc. ECE/MP.WAT/40, </w:t>
      </w:r>
      <w:hyperlink r:id="rId72" w:history="1">
        <w:r w:rsidRPr="00D61CE6">
          <w:rPr>
            <w:rStyle w:val="Hyperlink"/>
            <w:rFonts w:asciiTheme="majorBidi" w:hAnsiTheme="majorBidi" w:cstheme="majorBidi"/>
            <w:sz w:val="22"/>
            <w:szCs w:val="22"/>
          </w:rPr>
          <w:t>https://www.unece.org/index.php?id=35126</w:t>
        </w:r>
      </w:hyperlink>
      <w:r w:rsidRPr="00D61CE6">
        <w:rPr>
          <w:rFonts w:asciiTheme="majorBidi" w:hAnsiTheme="majorBidi" w:cstheme="majorBidi"/>
          <w:sz w:val="22"/>
          <w:szCs w:val="22"/>
        </w:rPr>
        <w:t xml:space="preserve">. </w:t>
      </w:r>
    </w:p>
    <w:p w14:paraId="738F7D38"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2014b: </w:t>
      </w:r>
      <w:r w:rsidRPr="00D61CE6">
        <w:rPr>
          <w:rFonts w:asciiTheme="majorBidi" w:hAnsiTheme="majorBidi" w:cstheme="majorBidi"/>
          <w:i/>
          <w:sz w:val="22"/>
          <w:szCs w:val="22"/>
        </w:rPr>
        <w:t>The Aarhus Convention: an Implementation Guide</w:t>
      </w:r>
      <w:r w:rsidRPr="00D61CE6">
        <w:rPr>
          <w:rFonts w:asciiTheme="majorBidi" w:hAnsiTheme="majorBidi" w:cstheme="majorBidi"/>
          <w:sz w:val="22"/>
          <w:szCs w:val="22"/>
        </w:rPr>
        <w:t>, 2</w:t>
      </w:r>
      <w:r w:rsidRPr="00D61CE6">
        <w:rPr>
          <w:rFonts w:asciiTheme="majorBidi" w:hAnsiTheme="majorBidi" w:cstheme="majorBidi"/>
          <w:sz w:val="22"/>
          <w:szCs w:val="22"/>
          <w:vertAlign w:val="superscript"/>
        </w:rPr>
        <w:t>nd</w:t>
      </w:r>
      <w:r w:rsidRPr="00D61CE6">
        <w:rPr>
          <w:rFonts w:asciiTheme="majorBidi" w:hAnsiTheme="majorBidi" w:cstheme="majorBidi"/>
          <w:sz w:val="22"/>
          <w:szCs w:val="22"/>
        </w:rPr>
        <w:t xml:space="preserve"> </w:t>
      </w:r>
      <w:proofErr w:type="spellStart"/>
      <w:r w:rsidRPr="00D61CE6">
        <w:rPr>
          <w:rFonts w:asciiTheme="majorBidi" w:hAnsiTheme="majorBidi" w:cstheme="majorBidi"/>
          <w:sz w:val="22"/>
          <w:szCs w:val="22"/>
        </w:rPr>
        <w:t>Edn</w:t>
      </w:r>
      <w:proofErr w:type="spellEnd"/>
      <w:r w:rsidRPr="00D61CE6">
        <w:rPr>
          <w:rFonts w:asciiTheme="majorBidi" w:hAnsiTheme="majorBidi" w:cstheme="majorBidi"/>
          <w:sz w:val="22"/>
          <w:szCs w:val="22"/>
        </w:rPr>
        <w:t xml:space="preserve">, </w:t>
      </w:r>
      <w:hyperlink r:id="rId73" w:history="1">
        <w:r w:rsidRPr="00D61CE6">
          <w:rPr>
            <w:rStyle w:val="Hyperlink"/>
            <w:rFonts w:asciiTheme="majorBidi" w:hAnsiTheme="majorBidi" w:cstheme="majorBidi"/>
            <w:sz w:val="22"/>
            <w:szCs w:val="22"/>
          </w:rPr>
          <w:t>https://www.unece.org/fileadmin/DAM/env/pp/Publications/Aarhus_Implementation_Guide_interactive_eng.pdf</w:t>
        </w:r>
      </w:hyperlink>
      <w:r w:rsidRPr="00D61CE6">
        <w:rPr>
          <w:rFonts w:asciiTheme="majorBidi" w:hAnsiTheme="majorBidi" w:cstheme="majorBidi"/>
          <w:sz w:val="22"/>
          <w:szCs w:val="22"/>
        </w:rPr>
        <w:t xml:space="preserve">. </w:t>
      </w:r>
    </w:p>
    <w:p w14:paraId="62C3CCDF"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2017: Decision VIII/1, Reporting under the Convention in </w:t>
      </w:r>
      <w:r w:rsidRPr="00D61CE6">
        <w:rPr>
          <w:rFonts w:asciiTheme="majorBidi" w:hAnsiTheme="majorBidi" w:cstheme="majorBidi"/>
          <w:i/>
          <w:sz w:val="22"/>
          <w:szCs w:val="22"/>
        </w:rPr>
        <w:t>Report of the Meeting of the Parties on its eighth session, Addendum</w:t>
      </w:r>
      <w:r w:rsidRPr="00D61CE6">
        <w:rPr>
          <w:rFonts w:asciiTheme="majorBidi" w:hAnsiTheme="majorBidi" w:cstheme="majorBidi"/>
          <w:sz w:val="22"/>
          <w:szCs w:val="22"/>
        </w:rPr>
        <w:t xml:space="preserve">, UN Doc. ECE/MP.WAT/54/Add.2, 30 January 2019, p. 35-55. </w:t>
      </w:r>
    </w:p>
    <w:p w14:paraId="0C9766D9"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2018a: </w:t>
      </w:r>
      <w:r w:rsidRPr="00D61CE6">
        <w:rPr>
          <w:rFonts w:asciiTheme="majorBidi" w:hAnsiTheme="majorBidi" w:cstheme="majorBidi"/>
          <w:i/>
          <w:sz w:val="22"/>
          <w:szCs w:val="22"/>
        </w:rPr>
        <w:t>Progress on Transboundary Water Cooperation under the Water Convention</w:t>
      </w:r>
      <w:r w:rsidRPr="00D61CE6">
        <w:rPr>
          <w:rFonts w:asciiTheme="majorBidi" w:hAnsiTheme="majorBidi" w:cstheme="majorBidi"/>
          <w:sz w:val="22"/>
          <w:szCs w:val="22"/>
        </w:rPr>
        <w:t xml:space="preserve">, UN Doc. ECE/MP.WAT/51, </w:t>
      </w:r>
      <w:hyperlink r:id="rId74" w:history="1">
        <w:r w:rsidRPr="00D61CE6">
          <w:rPr>
            <w:rStyle w:val="Hyperlink"/>
            <w:rFonts w:asciiTheme="majorBidi" w:hAnsiTheme="majorBidi" w:cstheme="majorBidi"/>
            <w:sz w:val="22"/>
            <w:szCs w:val="22"/>
          </w:rPr>
          <w:t>https://www.unece.org/index.php?id=49805</w:t>
        </w:r>
      </w:hyperlink>
      <w:r w:rsidRPr="00D61CE6">
        <w:rPr>
          <w:rFonts w:asciiTheme="majorBidi" w:hAnsiTheme="majorBidi" w:cstheme="majorBidi"/>
          <w:sz w:val="22"/>
          <w:szCs w:val="22"/>
        </w:rPr>
        <w:t xml:space="preserve">. </w:t>
      </w:r>
    </w:p>
    <w:p w14:paraId="27515286"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2018b: </w:t>
      </w:r>
      <w:r w:rsidRPr="00D61CE6">
        <w:rPr>
          <w:rFonts w:asciiTheme="majorBidi" w:hAnsiTheme="majorBidi" w:cstheme="majorBidi"/>
          <w:i/>
          <w:sz w:val="22"/>
          <w:szCs w:val="22"/>
        </w:rPr>
        <w:t>Principles for Effective Joint Bodies for Transboundary Water Cooperation</w:t>
      </w:r>
      <w:r w:rsidRPr="00D61CE6">
        <w:rPr>
          <w:rFonts w:asciiTheme="majorBidi" w:hAnsiTheme="majorBidi" w:cstheme="majorBidi"/>
          <w:sz w:val="22"/>
          <w:szCs w:val="22"/>
        </w:rPr>
        <w:t xml:space="preserve">, UN Doc. ECE/MP.WAT/50, </w:t>
      </w:r>
      <w:hyperlink r:id="rId75" w:history="1">
        <w:r w:rsidRPr="00D61CE6">
          <w:rPr>
            <w:rStyle w:val="Hyperlink"/>
            <w:rFonts w:asciiTheme="majorBidi" w:hAnsiTheme="majorBidi" w:cstheme="majorBidi"/>
            <w:sz w:val="22"/>
            <w:szCs w:val="22"/>
          </w:rPr>
          <w:t>https://www.unece.org/fileadmin/DAM/env/water/publications/WAT_Joint_Bodies/ECE_MP.WAT_50_Joint_bodies_2018_ENG.pdf</w:t>
        </w:r>
      </w:hyperlink>
      <w:r w:rsidRPr="00D61CE6">
        <w:rPr>
          <w:rFonts w:asciiTheme="majorBidi" w:hAnsiTheme="majorBidi" w:cstheme="majorBidi"/>
          <w:sz w:val="22"/>
          <w:szCs w:val="22"/>
        </w:rPr>
        <w:t xml:space="preserve">. </w:t>
      </w:r>
    </w:p>
    <w:p w14:paraId="75D7A14A"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lastRenderedPageBreak/>
        <w:t xml:space="preserve">ECE, 2019: </w:t>
      </w:r>
      <w:r w:rsidRPr="00D61CE6">
        <w:rPr>
          <w:rFonts w:asciiTheme="majorBidi" w:hAnsiTheme="majorBidi" w:cstheme="majorBidi"/>
          <w:i/>
          <w:sz w:val="22"/>
          <w:szCs w:val="22"/>
        </w:rPr>
        <w:t>Water Convention Programme of Work 2019-2021 – Responding to global water challenges in transboundary basins</w:t>
      </w:r>
      <w:r w:rsidRPr="00D61CE6">
        <w:rPr>
          <w:rFonts w:asciiTheme="majorBidi" w:hAnsiTheme="majorBidi" w:cstheme="majorBidi"/>
          <w:sz w:val="22"/>
          <w:szCs w:val="22"/>
        </w:rPr>
        <w:t xml:space="preserve">, </w:t>
      </w:r>
      <w:hyperlink r:id="rId76" w:history="1">
        <w:r w:rsidRPr="00D61CE6">
          <w:rPr>
            <w:rStyle w:val="Hyperlink"/>
            <w:rFonts w:asciiTheme="majorBidi" w:hAnsiTheme="majorBidi" w:cstheme="majorBidi"/>
            <w:sz w:val="22"/>
            <w:szCs w:val="22"/>
          </w:rPr>
          <w:t>https://www.unece.org/index.php?id=51910</w:t>
        </w:r>
      </w:hyperlink>
      <w:r w:rsidRPr="00D61CE6">
        <w:rPr>
          <w:rFonts w:asciiTheme="majorBidi" w:hAnsiTheme="majorBidi" w:cstheme="majorBidi"/>
          <w:sz w:val="22"/>
          <w:szCs w:val="22"/>
        </w:rPr>
        <w:t xml:space="preserve">. </w:t>
      </w:r>
    </w:p>
    <w:p w14:paraId="6C538014"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ECE, UNESCO &amp; UN-Water, 2018: </w:t>
      </w:r>
      <w:r w:rsidRPr="00D61CE6">
        <w:rPr>
          <w:rFonts w:asciiTheme="majorBidi" w:hAnsiTheme="majorBidi" w:cstheme="majorBidi"/>
          <w:i/>
          <w:sz w:val="22"/>
          <w:szCs w:val="22"/>
        </w:rPr>
        <w:t>Progress on Transboundary Water cooperation – Global Baseline for SDG indicator 6.5.2</w:t>
      </w:r>
      <w:r w:rsidRPr="00D61CE6">
        <w:rPr>
          <w:rFonts w:asciiTheme="majorBidi" w:hAnsiTheme="majorBidi" w:cstheme="majorBidi"/>
          <w:sz w:val="22"/>
          <w:szCs w:val="22"/>
        </w:rPr>
        <w:t xml:space="preserve">, UN Doc. ECE/MP.WAT/57, </w:t>
      </w:r>
      <w:hyperlink r:id="rId77" w:history="1">
        <w:r w:rsidRPr="00D61CE6">
          <w:rPr>
            <w:rStyle w:val="Hyperlink"/>
            <w:rFonts w:asciiTheme="majorBidi" w:hAnsiTheme="majorBidi" w:cstheme="majorBidi"/>
            <w:sz w:val="22"/>
            <w:szCs w:val="22"/>
          </w:rPr>
          <w:t>https://www.unece.org/index.php?id=49605</w:t>
        </w:r>
      </w:hyperlink>
      <w:r w:rsidRPr="00D61CE6">
        <w:rPr>
          <w:rFonts w:asciiTheme="majorBidi" w:hAnsiTheme="majorBidi" w:cstheme="majorBidi"/>
          <w:sz w:val="22"/>
          <w:szCs w:val="22"/>
        </w:rPr>
        <w:t xml:space="preserve">. </w:t>
      </w:r>
    </w:p>
    <w:p w14:paraId="5A656431"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Eckstein &amp; Eckstein, 2005: “Transboundary Aquifers: Conceptual Models for Development of International Law”, 43(5) Groundwater 646-650. </w:t>
      </w:r>
    </w:p>
    <w:p w14:paraId="7EC19F69"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ESCWA, 2018: </w:t>
      </w:r>
      <w:r w:rsidRPr="00D61CE6">
        <w:rPr>
          <w:rFonts w:asciiTheme="majorBidi" w:hAnsiTheme="majorBidi" w:cstheme="majorBidi"/>
          <w:i/>
          <w:sz w:val="22"/>
          <w:szCs w:val="22"/>
        </w:rPr>
        <w:t>Improving Shared Water Resources Cooperation within the Framework of Global and Regional Agreements</w:t>
      </w:r>
      <w:r w:rsidRPr="00D61CE6">
        <w:rPr>
          <w:rFonts w:asciiTheme="majorBidi" w:hAnsiTheme="majorBidi" w:cstheme="majorBidi"/>
          <w:sz w:val="22"/>
          <w:szCs w:val="22"/>
        </w:rPr>
        <w:t xml:space="preserve">, </w:t>
      </w:r>
      <w:hyperlink r:id="rId78" w:history="1">
        <w:r w:rsidRPr="00D61CE6">
          <w:rPr>
            <w:rStyle w:val="Hyperlink"/>
            <w:rFonts w:asciiTheme="majorBidi" w:hAnsiTheme="majorBidi" w:cstheme="majorBidi"/>
            <w:sz w:val="22"/>
            <w:szCs w:val="22"/>
          </w:rPr>
          <w:t>https://www.unescwa.org/events/improving-shared-water-resources-cooperation-within-framework-global-and-regional-agreements</w:t>
        </w:r>
      </w:hyperlink>
      <w:r w:rsidRPr="00D61CE6">
        <w:rPr>
          <w:rFonts w:asciiTheme="majorBidi" w:hAnsiTheme="majorBidi" w:cstheme="majorBidi"/>
          <w:sz w:val="22"/>
          <w:szCs w:val="22"/>
        </w:rPr>
        <w:t xml:space="preserve">. </w:t>
      </w:r>
    </w:p>
    <w:p w14:paraId="650D89C3" w14:textId="77777777" w:rsidR="00E215B7" w:rsidRPr="00D61CE6" w:rsidRDefault="00E215B7" w:rsidP="00E215B7">
      <w:pPr>
        <w:pStyle w:val="NormalWeb"/>
        <w:spacing w:before="120" w:line="240" w:lineRule="auto"/>
        <w:rPr>
          <w:rFonts w:asciiTheme="majorBidi" w:hAnsiTheme="majorBidi" w:cstheme="majorBidi"/>
          <w:sz w:val="22"/>
          <w:szCs w:val="22"/>
          <w:lang w:val="fr-CH"/>
        </w:rPr>
      </w:pPr>
      <w:proofErr w:type="spellStart"/>
      <w:r w:rsidRPr="00D61CE6">
        <w:rPr>
          <w:rFonts w:asciiTheme="majorBidi" w:hAnsiTheme="majorBidi" w:cstheme="majorBidi"/>
          <w:sz w:val="22"/>
          <w:szCs w:val="22"/>
          <w:lang w:val="fr-CH"/>
        </w:rPr>
        <w:t>European</w:t>
      </w:r>
      <w:proofErr w:type="spellEnd"/>
      <w:r w:rsidRPr="00D61CE6">
        <w:rPr>
          <w:rFonts w:asciiTheme="majorBidi" w:hAnsiTheme="majorBidi" w:cstheme="majorBidi"/>
          <w:sz w:val="22"/>
          <w:szCs w:val="22"/>
          <w:lang w:val="fr-CH"/>
        </w:rPr>
        <w:t xml:space="preserve"> Commission, 2019: </w:t>
      </w:r>
      <w:r w:rsidRPr="00D61CE6">
        <w:rPr>
          <w:rFonts w:asciiTheme="majorBidi" w:hAnsiTheme="majorBidi" w:cstheme="majorBidi"/>
          <w:i/>
          <w:sz w:val="22"/>
          <w:szCs w:val="22"/>
          <w:lang w:val="fr-CH"/>
        </w:rPr>
        <w:t>Natura 2000</w:t>
      </w:r>
      <w:r w:rsidRPr="00D61CE6">
        <w:rPr>
          <w:rFonts w:asciiTheme="majorBidi" w:hAnsiTheme="majorBidi" w:cstheme="majorBidi"/>
          <w:sz w:val="22"/>
          <w:szCs w:val="22"/>
          <w:lang w:val="fr-CH"/>
        </w:rPr>
        <w:t xml:space="preserve">, </w:t>
      </w:r>
      <w:r w:rsidR="00B359CB">
        <w:fldChar w:fldCharType="begin"/>
      </w:r>
      <w:r w:rsidR="00B359CB" w:rsidRPr="00B359CB">
        <w:rPr>
          <w:lang w:val="fr-CH"/>
        </w:rPr>
        <w:instrText xml:space="preserve"> HYPERLINK "http://ec.europa.eu/environment/nature/natura2000/index_en.htm" </w:instrText>
      </w:r>
      <w:r w:rsidR="00B359CB">
        <w:fldChar w:fldCharType="separate"/>
      </w:r>
      <w:r w:rsidRPr="00D61CE6">
        <w:rPr>
          <w:rStyle w:val="Hyperlink"/>
          <w:rFonts w:asciiTheme="majorBidi" w:hAnsiTheme="majorBidi" w:cstheme="majorBidi"/>
          <w:sz w:val="22"/>
          <w:szCs w:val="22"/>
          <w:lang w:val="fr-CH"/>
        </w:rPr>
        <w:t>http://ec.europa.eu/environment/nature/natura2000/index_en.htm</w:t>
      </w:r>
      <w:r w:rsidR="00B359CB">
        <w:rPr>
          <w:rStyle w:val="Hyperlink"/>
          <w:rFonts w:asciiTheme="majorBidi" w:hAnsiTheme="majorBidi" w:cstheme="majorBidi"/>
          <w:sz w:val="22"/>
          <w:szCs w:val="22"/>
          <w:lang w:val="fr-CH"/>
        </w:rPr>
        <w:fldChar w:fldCharType="end"/>
      </w:r>
      <w:r w:rsidRPr="00D61CE6">
        <w:rPr>
          <w:rFonts w:asciiTheme="majorBidi" w:hAnsiTheme="majorBidi" w:cstheme="majorBidi"/>
          <w:sz w:val="22"/>
          <w:szCs w:val="22"/>
          <w:lang w:val="fr-CH"/>
        </w:rPr>
        <w:t xml:space="preserve">. </w:t>
      </w:r>
    </w:p>
    <w:p w14:paraId="536AD92D"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Hendry, 2014: </w:t>
      </w:r>
      <w:r w:rsidRPr="00D61CE6">
        <w:rPr>
          <w:rFonts w:asciiTheme="majorBidi" w:hAnsiTheme="majorBidi" w:cstheme="majorBidi"/>
          <w:i/>
          <w:sz w:val="22"/>
          <w:szCs w:val="22"/>
        </w:rPr>
        <w:t>Frameworks for Water Law Reform</w:t>
      </w:r>
      <w:r w:rsidRPr="00D61CE6">
        <w:rPr>
          <w:rFonts w:asciiTheme="majorBidi" w:hAnsiTheme="majorBidi" w:cstheme="majorBidi"/>
          <w:sz w:val="22"/>
          <w:szCs w:val="22"/>
        </w:rPr>
        <w:t xml:space="preserve">, Cambridge University Press, Cambridge. </w:t>
      </w:r>
    </w:p>
    <w:p w14:paraId="451A7D4C"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ILC, 2008: </w:t>
      </w:r>
      <w:r w:rsidRPr="00D61CE6">
        <w:rPr>
          <w:rFonts w:asciiTheme="majorBidi" w:hAnsiTheme="majorBidi" w:cstheme="majorBidi"/>
          <w:i/>
          <w:sz w:val="22"/>
          <w:szCs w:val="22"/>
        </w:rPr>
        <w:t>Draft Articles on the Law of Transboundary Aquifers, with commentaries</w:t>
      </w:r>
      <w:r w:rsidRPr="00D61CE6">
        <w:rPr>
          <w:rFonts w:asciiTheme="majorBidi" w:hAnsiTheme="majorBidi" w:cstheme="majorBidi"/>
          <w:sz w:val="22"/>
          <w:szCs w:val="22"/>
        </w:rPr>
        <w:t xml:space="preserve">, in ILC, </w:t>
      </w:r>
      <w:r w:rsidRPr="00D61CE6">
        <w:rPr>
          <w:rFonts w:asciiTheme="majorBidi" w:hAnsiTheme="majorBidi" w:cstheme="majorBidi"/>
          <w:i/>
          <w:sz w:val="22"/>
          <w:szCs w:val="22"/>
        </w:rPr>
        <w:t>Yearbook of the International Law Commission</w:t>
      </w:r>
      <w:r w:rsidRPr="00D61CE6">
        <w:rPr>
          <w:rFonts w:asciiTheme="majorBidi" w:hAnsiTheme="majorBidi" w:cstheme="majorBidi"/>
          <w:sz w:val="22"/>
          <w:szCs w:val="22"/>
        </w:rPr>
        <w:t xml:space="preserve">, Vol. II (Pt II), </w:t>
      </w:r>
      <w:hyperlink r:id="rId79" w:history="1">
        <w:r w:rsidRPr="00D61CE6">
          <w:rPr>
            <w:rStyle w:val="Hyperlink"/>
            <w:rFonts w:asciiTheme="majorBidi" w:hAnsiTheme="majorBidi" w:cstheme="majorBidi"/>
            <w:sz w:val="22"/>
            <w:szCs w:val="22"/>
          </w:rPr>
          <w:t>http://legal.un.org/ilc/texts/instruments/english/commentaries/8_5_2008.pdf</w:t>
        </w:r>
      </w:hyperlink>
      <w:r w:rsidRPr="00D61CE6">
        <w:rPr>
          <w:rFonts w:asciiTheme="majorBidi" w:hAnsiTheme="majorBidi" w:cstheme="majorBidi"/>
          <w:sz w:val="22"/>
          <w:szCs w:val="22"/>
        </w:rPr>
        <w:t xml:space="preserve"> </w:t>
      </w:r>
    </w:p>
    <w:p w14:paraId="2445A04E"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McCaffrey, 2007: </w:t>
      </w:r>
      <w:r w:rsidRPr="00D61CE6">
        <w:rPr>
          <w:rFonts w:asciiTheme="majorBidi" w:hAnsiTheme="majorBidi" w:cstheme="majorBidi"/>
          <w:i/>
          <w:sz w:val="22"/>
          <w:szCs w:val="22"/>
        </w:rPr>
        <w:t>The Law of International Watercourses</w:t>
      </w:r>
      <w:r w:rsidRPr="00D61CE6">
        <w:rPr>
          <w:rFonts w:asciiTheme="majorBidi" w:hAnsiTheme="majorBidi" w:cstheme="majorBidi"/>
          <w:sz w:val="22"/>
          <w:szCs w:val="22"/>
        </w:rPr>
        <w:t xml:space="preserve">, Oxford University Press, Oxford. </w:t>
      </w:r>
    </w:p>
    <w:p w14:paraId="1E23A60E"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Park, 2012: </w:t>
      </w:r>
      <w:r w:rsidRPr="00D61CE6">
        <w:rPr>
          <w:rFonts w:asciiTheme="majorBidi" w:hAnsiTheme="majorBidi" w:cstheme="majorBidi"/>
          <w:i/>
          <w:sz w:val="22"/>
          <w:szCs w:val="22"/>
        </w:rPr>
        <w:t xml:space="preserve">A Dictionary of Environment and Conservation, </w:t>
      </w:r>
      <w:r w:rsidRPr="00D61CE6">
        <w:rPr>
          <w:rFonts w:asciiTheme="majorBidi" w:hAnsiTheme="majorBidi" w:cstheme="majorBidi"/>
          <w:sz w:val="22"/>
          <w:szCs w:val="22"/>
        </w:rPr>
        <w:t xml:space="preserve">Oxford University Press, Oxford. </w:t>
      </w:r>
    </w:p>
    <w:p w14:paraId="58A63922" w14:textId="77777777" w:rsidR="00E215B7" w:rsidRPr="00D61CE6" w:rsidRDefault="00E215B7" w:rsidP="00E215B7">
      <w:pPr>
        <w:pStyle w:val="NormalWeb"/>
        <w:spacing w:before="120" w:line="240" w:lineRule="auto"/>
        <w:rPr>
          <w:rFonts w:asciiTheme="majorBidi" w:hAnsiTheme="majorBidi" w:cstheme="majorBidi"/>
          <w:bCs/>
          <w:iCs/>
          <w:sz w:val="22"/>
          <w:szCs w:val="22"/>
          <w:lang w:val="fr-CH"/>
        </w:rPr>
      </w:pPr>
      <w:r w:rsidRPr="00D61CE6">
        <w:rPr>
          <w:rFonts w:asciiTheme="majorBidi" w:hAnsiTheme="majorBidi" w:cstheme="majorBidi"/>
          <w:bCs/>
          <w:iCs/>
          <w:sz w:val="22"/>
          <w:szCs w:val="22"/>
          <w:lang w:val="fr-CH"/>
        </w:rPr>
        <w:t xml:space="preserve">Rieu-Clarke, </w:t>
      </w:r>
      <w:proofErr w:type="spellStart"/>
      <w:r w:rsidRPr="00D61CE6">
        <w:rPr>
          <w:rFonts w:asciiTheme="majorBidi" w:hAnsiTheme="majorBidi" w:cstheme="majorBidi"/>
          <w:bCs/>
          <w:iCs/>
          <w:sz w:val="22"/>
          <w:szCs w:val="22"/>
          <w:lang w:val="fr-CH"/>
        </w:rPr>
        <w:t>Moynihan</w:t>
      </w:r>
      <w:proofErr w:type="spellEnd"/>
      <w:r w:rsidRPr="00D61CE6">
        <w:rPr>
          <w:rFonts w:asciiTheme="majorBidi" w:hAnsiTheme="majorBidi" w:cstheme="majorBidi"/>
          <w:bCs/>
          <w:iCs/>
          <w:sz w:val="22"/>
          <w:szCs w:val="22"/>
          <w:lang w:val="fr-CH"/>
        </w:rPr>
        <w:t xml:space="preserve"> &amp; </w:t>
      </w:r>
      <w:proofErr w:type="spellStart"/>
      <w:r w:rsidRPr="00D61CE6">
        <w:rPr>
          <w:rFonts w:asciiTheme="majorBidi" w:hAnsiTheme="majorBidi" w:cstheme="majorBidi"/>
          <w:bCs/>
          <w:iCs/>
          <w:sz w:val="22"/>
          <w:szCs w:val="22"/>
          <w:lang w:val="fr-CH"/>
        </w:rPr>
        <w:t>Magsig</w:t>
      </w:r>
      <w:proofErr w:type="spellEnd"/>
      <w:r w:rsidRPr="00D61CE6">
        <w:rPr>
          <w:rFonts w:asciiTheme="majorBidi" w:hAnsiTheme="majorBidi" w:cstheme="majorBidi"/>
          <w:bCs/>
          <w:iCs/>
          <w:sz w:val="22"/>
          <w:szCs w:val="22"/>
          <w:lang w:val="fr-CH"/>
        </w:rPr>
        <w:t xml:space="preserve">, 2012: </w:t>
      </w:r>
      <w:r w:rsidRPr="00D61CE6">
        <w:rPr>
          <w:rFonts w:asciiTheme="majorBidi" w:hAnsiTheme="majorBidi" w:cstheme="majorBidi"/>
          <w:bCs/>
          <w:i/>
          <w:iCs/>
          <w:sz w:val="22"/>
          <w:szCs w:val="22"/>
          <w:lang w:val="fr-CH"/>
        </w:rPr>
        <w:t xml:space="preserve">UN </w:t>
      </w:r>
      <w:proofErr w:type="spellStart"/>
      <w:r w:rsidRPr="00D61CE6">
        <w:rPr>
          <w:rFonts w:asciiTheme="majorBidi" w:hAnsiTheme="majorBidi" w:cstheme="majorBidi"/>
          <w:bCs/>
          <w:i/>
          <w:iCs/>
          <w:sz w:val="22"/>
          <w:szCs w:val="22"/>
          <w:lang w:val="fr-CH"/>
        </w:rPr>
        <w:t>Watercourses</w:t>
      </w:r>
      <w:proofErr w:type="spellEnd"/>
      <w:r w:rsidRPr="00D61CE6">
        <w:rPr>
          <w:rFonts w:asciiTheme="majorBidi" w:hAnsiTheme="majorBidi" w:cstheme="majorBidi"/>
          <w:bCs/>
          <w:i/>
          <w:iCs/>
          <w:sz w:val="22"/>
          <w:szCs w:val="22"/>
          <w:lang w:val="fr-CH"/>
        </w:rPr>
        <w:t xml:space="preserve"> Convention </w:t>
      </w:r>
      <w:proofErr w:type="spellStart"/>
      <w:r w:rsidRPr="00D61CE6">
        <w:rPr>
          <w:rFonts w:asciiTheme="majorBidi" w:hAnsiTheme="majorBidi" w:cstheme="majorBidi"/>
          <w:bCs/>
          <w:i/>
          <w:iCs/>
          <w:sz w:val="22"/>
          <w:szCs w:val="22"/>
          <w:lang w:val="fr-CH"/>
        </w:rPr>
        <w:t>User’s</w:t>
      </w:r>
      <w:proofErr w:type="spellEnd"/>
      <w:r w:rsidRPr="00D61CE6">
        <w:rPr>
          <w:rFonts w:asciiTheme="majorBidi" w:hAnsiTheme="majorBidi" w:cstheme="majorBidi"/>
          <w:bCs/>
          <w:i/>
          <w:iCs/>
          <w:sz w:val="22"/>
          <w:szCs w:val="22"/>
          <w:lang w:val="fr-CH"/>
        </w:rPr>
        <w:t xml:space="preserve"> Guide</w:t>
      </w:r>
      <w:r w:rsidRPr="00D61CE6">
        <w:rPr>
          <w:rFonts w:asciiTheme="majorBidi" w:hAnsiTheme="majorBidi" w:cstheme="majorBidi"/>
          <w:bCs/>
          <w:iCs/>
          <w:sz w:val="22"/>
          <w:szCs w:val="22"/>
          <w:lang w:val="fr-CH"/>
        </w:rPr>
        <w:t xml:space="preserve">, </w:t>
      </w:r>
      <w:r w:rsidR="00B359CB">
        <w:fldChar w:fldCharType="begin"/>
      </w:r>
      <w:r w:rsidR="00B359CB" w:rsidRPr="00B359CB">
        <w:rPr>
          <w:lang w:val="fr-CH"/>
        </w:rPr>
        <w:instrText xml:space="preserve"> HYPERLINK "https://www.unwatercoursesconvention.org" </w:instrText>
      </w:r>
      <w:r w:rsidR="00B359CB">
        <w:fldChar w:fldCharType="separate"/>
      </w:r>
      <w:r w:rsidRPr="00D61CE6">
        <w:rPr>
          <w:rStyle w:val="Hyperlink"/>
          <w:rFonts w:asciiTheme="majorBidi" w:hAnsiTheme="majorBidi" w:cstheme="majorBidi"/>
          <w:bCs/>
          <w:iCs/>
          <w:sz w:val="22"/>
          <w:szCs w:val="22"/>
          <w:lang w:val="fr-CH"/>
        </w:rPr>
        <w:t>https://www.unwatercoursesconvention.org</w:t>
      </w:r>
      <w:r w:rsidR="00B359CB">
        <w:rPr>
          <w:rStyle w:val="Hyperlink"/>
          <w:rFonts w:asciiTheme="majorBidi" w:hAnsiTheme="majorBidi" w:cstheme="majorBidi"/>
          <w:bCs/>
          <w:iCs/>
          <w:sz w:val="22"/>
          <w:szCs w:val="22"/>
          <w:lang w:val="fr-CH"/>
        </w:rPr>
        <w:fldChar w:fldCharType="end"/>
      </w:r>
      <w:r w:rsidRPr="00D61CE6">
        <w:rPr>
          <w:rFonts w:asciiTheme="majorBidi" w:hAnsiTheme="majorBidi" w:cstheme="majorBidi"/>
          <w:bCs/>
          <w:iCs/>
          <w:sz w:val="22"/>
          <w:szCs w:val="22"/>
          <w:lang w:val="fr-CH"/>
        </w:rPr>
        <w:t xml:space="preserve">. </w:t>
      </w:r>
    </w:p>
    <w:p w14:paraId="73847B53"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Saruchera &amp; Lautze: “Transboundary River Basin Organisation in Africa: assessing the secretariat”, 18(5) Water Policy 1053-1069. </w:t>
      </w:r>
    </w:p>
    <w:p w14:paraId="3C7C1338" w14:textId="77777777" w:rsidR="00E215B7" w:rsidRPr="00D61CE6" w:rsidRDefault="00E215B7" w:rsidP="00E215B7">
      <w:pPr>
        <w:pStyle w:val="NormalWeb"/>
        <w:spacing w:before="120" w:line="240" w:lineRule="auto"/>
        <w:rPr>
          <w:rFonts w:asciiTheme="majorBidi" w:hAnsiTheme="majorBidi" w:cstheme="majorBidi"/>
          <w:sz w:val="22"/>
          <w:szCs w:val="22"/>
        </w:rPr>
      </w:pPr>
      <w:proofErr w:type="spellStart"/>
      <w:r w:rsidRPr="00D61CE6">
        <w:rPr>
          <w:rFonts w:asciiTheme="majorBidi" w:hAnsiTheme="majorBidi" w:cstheme="majorBidi"/>
          <w:sz w:val="22"/>
          <w:szCs w:val="22"/>
        </w:rPr>
        <w:t>Tanzi</w:t>
      </w:r>
      <w:proofErr w:type="spellEnd"/>
      <w:r w:rsidRPr="00D61CE6">
        <w:rPr>
          <w:rFonts w:asciiTheme="majorBidi" w:hAnsiTheme="majorBidi" w:cstheme="majorBidi"/>
          <w:sz w:val="22"/>
          <w:szCs w:val="22"/>
        </w:rPr>
        <w:t xml:space="preserve"> &amp; </w:t>
      </w:r>
      <w:proofErr w:type="spellStart"/>
      <w:r w:rsidRPr="00D61CE6">
        <w:rPr>
          <w:rFonts w:asciiTheme="majorBidi" w:hAnsiTheme="majorBidi" w:cstheme="majorBidi"/>
          <w:sz w:val="22"/>
          <w:szCs w:val="22"/>
        </w:rPr>
        <w:t>Arcari</w:t>
      </w:r>
      <w:proofErr w:type="spellEnd"/>
      <w:r w:rsidRPr="00D61CE6">
        <w:rPr>
          <w:rFonts w:asciiTheme="majorBidi" w:hAnsiTheme="majorBidi" w:cstheme="majorBidi"/>
          <w:sz w:val="22"/>
          <w:szCs w:val="22"/>
        </w:rPr>
        <w:t xml:space="preserve">, 2001: </w:t>
      </w:r>
      <w:r w:rsidRPr="00D61CE6">
        <w:rPr>
          <w:rFonts w:asciiTheme="majorBidi" w:hAnsiTheme="majorBidi" w:cstheme="majorBidi"/>
          <w:i/>
          <w:sz w:val="22"/>
          <w:szCs w:val="22"/>
        </w:rPr>
        <w:t xml:space="preserve">The United Nations Convention on the Law of International Watercourses, </w:t>
      </w:r>
      <w:r w:rsidRPr="00D61CE6">
        <w:rPr>
          <w:rFonts w:asciiTheme="majorBidi" w:hAnsiTheme="majorBidi" w:cstheme="majorBidi"/>
          <w:sz w:val="22"/>
          <w:szCs w:val="22"/>
        </w:rPr>
        <w:t xml:space="preserve">Kluwer, The Hague. </w:t>
      </w:r>
    </w:p>
    <w:p w14:paraId="7EFA0CC1" w14:textId="46446680"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UN, 2017:</w:t>
      </w:r>
      <w:r w:rsidR="004F55C0" w:rsidRPr="00D61CE6">
        <w:rPr>
          <w:rFonts w:asciiTheme="majorBidi" w:hAnsiTheme="majorBidi" w:cstheme="majorBidi"/>
          <w:sz w:val="22"/>
          <w:szCs w:val="22"/>
        </w:rPr>
        <w:t xml:space="preserve"> </w:t>
      </w:r>
      <w:r w:rsidRPr="00D61CE6">
        <w:rPr>
          <w:rFonts w:asciiTheme="majorBidi" w:hAnsiTheme="majorBidi" w:cstheme="majorBidi"/>
          <w:sz w:val="22"/>
          <w:szCs w:val="22"/>
        </w:rPr>
        <w:t xml:space="preserve">General Assembly Resolution, </w:t>
      </w:r>
      <w:r w:rsidRPr="00D61CE6">
        <w:rPr>
          <w:rFonts w:asciiTheme="majorBidi" w:hAnsiTheme="majorBidi" w:cstheme="majorBidi"/>
          <w:i/>
          <w:sz w:val="22"/>
          <w:szCs w:val="22"/>
        </w:rPr>
        <w:t>Work of the Statistical Commission pertaining to the 2030 Agenda for Sustainable Development</w:t>
      </w:r>
      <w:r w:rsidRPr="00D61CE6">
        <w:rPr>
          <w:rFonts w:asciiTheme="majorBidi" w:hAnsiTheme="majorBidi" w:cstheme="majorBidi"/>
          <w:sz w:val="22"/>
          <w:szCs w:val="22"/>
        </w:rPr>
        <w:t>, UN Doc. A/RES/71/313, 10 July 2017</w:t>
      </w:r>
    </w:p>
    <w:p w14:paraId="59C837E8"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UN, 2018: </w:t>
      </w:r>
      <w:r w:rsidRPr="00D61CE6">
        <w:rPr>
          <w:rFonts w:asciiTheme="majorBidi" w:hAnsiTheme="majorBidi" w:cstheme="majorBidi"/>
          <w:i/>
          <w:sz w:val="22"/>
          <w:szCs w:val="22"/>
        </w:rPr>
        <w:t>The Sustainable Development Goals Report 2018</w:t>
      </w:r>
      <w:r w:rsidRPr="00D61CE6">
        <w:rPr>
          <w:rFonts w:asciiTheme="majorBidi" w:hAnsiTheme="majorBidi" w:cstheme="majorBidi"/>
          <w:sz w:val="22"/>
          <w:szCs w:val="22"/>
        </w:rPr>
        <w:t xml:space="preserve">, </w:t>
      </w:r>
      <w:hyperlink r:id="rId80" w:history="1">
        <w:r w:rsidRPr="00D61CE6">
          <w:rPr>
            <w:rStyle w:val="Hyperlink"/>
            <w:rFonts w:asciiTheme="majorBidi" w:hAnsiTheme="majorBidi" w:cstheme="majorBidi"/>
            <w:sz w:val="22"/>
            <w:szCs w:val="22"/>
          </w:rPr>
          <w:t>https://unstats.un.org/sdgs/files/report/2018/TheSustainableDevelopmentGoalsReport2018-EN.pdf</w:t>
        </w:r>
      </w:hyperlink>
      <w:r w:rsidRPr="00D61CE6">
        <w:rPr>
          <w:rFonts w:asciiTheme="majorBidi" w:hAnsiTheme="majorBidi" w:cstheme="majorBidi"/>
          <w:sz w:val="22"/>
          <w:szCs w:val="22"/>
        </w:rPr>
        <w:t xml:space="preserve">. </w:t>
      </w:r>
    </w:p>
    <w:p w14:paraId="7115996B"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UN Treaty Collection, 2019: </w:t>
      </w:r>
      <w:r w:rsidRPr="00D61CE6">
        <w:rPr>
          <w:rFonts w:asciiTheme="majorBidi" w:hAnsiTheme="majorBidi" w:cstheme="majorBidi"/>
          <w:i/>
          <w:sz w:val="22"/>
          <w:szCs w:val="22"/>
        </w:rPr>
        <w:t>Glossary of terms relating to Treaty actions</w:t>
      </w:r>
      <w:r w:rsidRPr="00D61CE6">
        <w:rPr>
          <w:rFonts w:asciiTheme="majorBidi" w:hAnsiTheme="majorBidi" w:cstheme="majorBidi"/>
          <w:sz w:val="22"/>
          <w:szCs w:val="22"/>
        </w:rPr>
        <w:t xml:space="preserve">, </w:t>
      </w:r>
      <w:hyperlink r:id="rId81" w:anchor="adoption" w:history="1">
        <w:r w:rsidRPr="00D61CE6">
          <w:rPr>
            <w:rStyle w:val="Hyperlink"/>
            <w:rFonts w:asciiTheme="majorBidi" w:hAnsiTheme="majorBidi" w:cstheme="majorBidi"/>
            <w:sz w:val="22"/>
            <w:szCs w:val="22"/>
          </w:rPr>
          <w:t>https://treaties.un.org/Pages/Overview.aspx?path=overview/glossary/page1_en.xml#adoption</w:t>
        </w:r>
      </w:hyperlink>
      <w:r w:rsidRPr="00D61CE6">
        <w:rPr>
          <w:rFonts w:asciiTheme="majorBidi" w:hAnsiTheme="majorBidi" w:cstheme="majorBidi"/>
          <w:sz w:val="22"/>
          <w:szCs w:val="22"/>
        </w:rPr>
        <w:t xml:space="preserve">. </w:t>
      </w:r>
    </w:p>
    <w:p w14:paraId="64AB8B6A"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UN-Water, 2018, </w:t>
      </w:r>
      <w:r w:rsidRPr="00D61CE6">
        <w:rPr>
          <w:rFonts w:asciiTheme="majorBidi" w:hAnsiTheme="majorBidi" w:cstheme="majorBidi"/>
          <w:i/>
          <w:sz w:val="22"/>
          <w:szCs w:val="22"/>
        </w:rPr>
        <w:t>Sustainable Development Goal 6 – Synthesis Report on Water and Sanitation 2018</w:t>
      </w:r>
      <w:r w:rsidRPr="00D61CE6">
        <w:rPr>
          <w:rFonts w:asciiTheme="majorBidi" w:hAnsiTheme="majorBidi" w:cstheme="majorBidi"/>
          <w:sz w:val="22"/>
          <w:szCs w:val="22"/>
        </w:rPr>
        <w:t xml:space="preserve">, </w:t>
      </w:r>
      <w:hyperlink r:id="rId82" w:history="1">
        <w:r w:rsidRPr="00D61CE6">
          <w:rPr>
            <w:rStyle w:val="Hyperlink"/>
            <w:rFonts w:asciiTheme="majorBidi" w:hAnsiTheme="majorBidi" w:cstheme="majorBidi"/>
            <w:sz w:val="22"/>
            <w:szCs w:val="22"/>
          </w:rPr>
          <w:t>https://www.unece.org/index.php?id=49609</w:t>
        </w:r>
      </w:hyperlink>
      <w:r w:rsidRPr="00D61CE6">
        <w:rPr>
          <w:rFonts w:asciiTheme="majorBidi" w:hAnsiTheme="majorBidi" w:cstheme="majorBidi"/>
          <w:sz w:val="22"/>
          <w:szCs w:val="22"/>
        </w:rPr>
        <w:t xml:space="preserve">. </w:t>
      </w:r>
    </w:p>
    <w:p w14:paraId="241050EE" w14:textId="77777777" w:rsidR="00E215B7" w:rsidRPr="00D61CE6" w:rsidRDefault="00E215B7" w:rsidP="00E215B7">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UN-Water, 2019: </w:t>
      </w:r>
      <w:r w:rsidRPr="00D61CE6">
        <w:rPr>
          <w:rFonts w:asciiTheme="majorBidi" w:hAnsiTheme="majorBidi" w:cstheme="majorBidi"/>
          <w:i/>
          <w:sz w:val="22"/>
          <w:szCs w:val="22"/>
        </w:rPr>
        <w:t>Monitoring Sustainable Development Goal #6</w:t>
      </w:r>
      <w:r w:rsidRPr="00D61CE6">
        <w:rPr>
          <w:rFonts w:asciiTheme="majorBidi" w:hAnsiTheme="majorBidi" w:cstheme="majorBidi"/>
          <w:sz w:val="22"/>
          <w:szCs w:val="22"/>
        </w:rPr>
        <w:t xml:space="preserve">, </w:t>
      </w:r>
      <w:hyperlink r:id="rId83" w:history="1">
        <w:r w:rsidRPr="00D61CE6">
          <w:rPr>
            <w:rStyle w:val="Hyperlink"/>
            <w:rFonts w:asciiTheme="majorBidi" w:hAnsiTheme="majorBidi" w:cstheme="majorBidi"/>
            <w:sz w:val="22"/>
            <w:szCs w:val="22"/>
          </w:rPr>
          <w:t>https://www.sdg6monitoring.org</w:t>
        </w:r>
      </w:hyperlink>
      <w:r w:rsidRPr="00D61CE6">
        <w:rPr>
          <w:rFonts w:asciiTheme="majorBidi" w:hAnsiTheme="majorBidi" w:cstheme="majorBidi"/>
          <w:sz w:val="22"/>
          <w:szCs w:val="22"/>
        </w:rPr>
        <w:t xml:space="preserve">. </w:t>
      </w:r>
    </w:p>
    <w:p w14:paraId="7DE61AB0" w14:textId="7F941854" w:rsidR="00370CAD" w:rsidRPr="00D61CE6" w:rsidRDefault="00E215B7" w:rsidP="009671F6">
      <w:pPr>
        <w:pStyle w:val="NormalWeb"/>
        <w:spacing w:before="120" w:line="240" w:lineRule="auto"/>
        <w:rPr>
          <w:rFonts w:asciiTheme="majorBidi" w:hAnsiTheme="majorBidi" w:cstheme="majorBidi"/>
          <w:sz w:val="22"/>
          <w:szCs w:val="22"/>
        </w:rPr>
      </w:pPr>
      <w:r w:rsidRPr="00D61CE6">
        <w:rPr>
          <w:rFonts w:asciiTheme="majorBidi" w:hAnsiTheme="majorBidi" w:cstheme="majorBidi"/>
          <w:sz w:val="22"/>
          <w:szCs w:val="22"/>
        </w:rPr>
        <w:t xml:space="preserve">USGS, 2019: </w:t>
      </w:r>
      <w:r w:rsidRPr="00D61CE6">
        <w:rPr>
          <w:rFonts w:asciiTheme="majorBidi" w:hAnsiTheme="majorBidi" w:cstheme="majorBidi"/>
          <w:i/>
          <w:sz w:val="22"/>
          <w:szCs w:val="22"/>
        </w:rPr>
        <w:t>Dictionary of Water Terms</w:t>
      </w:r>
      <w:r w:rsidRPr="00D61CE6">
        <w:rPr>
          <w:rFonts w:asciiTheme="majorBidi" w:hAnsiTheme="majorBidi" w:cstheme="majorBidi"/>
          <w:sz w:val="22"/>
          <w:szCs w:val="22"/>
        </w:rPr>
        <w:t xml:space="preserve">, </w:t>
      </w:r>
      <w:hyperlink r:id="rId84" w:anchor="U" w:history="1">
        <w:r w:rsidRPr="00D61CE6">
          <w:rPr>
            <w:rStyle w:val="Hyperlink"/>
            <w:rFonts w:asciiTheme="majorBidi" w:hAnsiTheme="majorBidi" w:cstheme="majorBidi"/>
            <w:sz w:val="22"/>
            <w:szCs w:val="22"/>
          </w:rPr>
          <w:t>https://www.usgs.gov/special-topic/water-science-school/science/dictionary-water-terms?qt-science_center_objects=0#U</w:t>
        </w:r>
      </w:hyperlink>
      <w:r w:rsidRPr="00D61CE6">
        <w:rPr>
          <w:rFonts w:asciiTheme="majorBidi" w:hAnsiTheme="majorBidi" w:cstheme="majorBidi"/>
          <w:sz w:val="22"/>
          <w:szCs w:val="22"/>
        </w:rPr>
        <w:t xml:space="preserve">. </w:t>
      </w:r>
    </w:p>
    <w:sectPr w:rsidR="00370CAD" w:rsidRPr="00D61CE6" w:rsidSect="00E94CCB">
      <w:headerReference w:type="even" r:id="rId85"/>
      <w:headerReference w:type="default" r:id="rId86"/>
      <w:footerReference w:type="even" r:id="rId87"/>
      <w:footerReference w:type="default" r:id="rId8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21A9" w14:textId="77777777" w:rsidR="00FD35A3" w:rsidRDefault="00FD35A3"/>
  </w:endnote>
  <w:endnote w:type="continuationSeparator" w:id="0">
    <w:p w14:paraId="1A15210C" w14:textId="77777777" w:rsidR="00FD35A3" w:rsidRDefault="00FD35A3"/>
  </w:endnote>
  <w:endnote w:type="continuationNotice" w:id="1">
    <w:p w14:paraId="4B3E9865" w14:textId="77777777" w:rsidR="00FD35A3" w:rsidRDefault="00FD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4A8558FB" w:rsidR="00FD35A3" w:rsidRPr="00E94CCB" w:rsidRDefault="00FD35A3"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sidRPr="00243A82">
      <w:rPr>
        <w:b/>
        <w:noProof/>
        <w:sz w:val="22"/>
        <w:szCs w:val="24"/>
      </w:rPr>
      <w:t>20</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0C7A34B3" w:rsidR="00FD35A3" w:rsidRPr="00110597" w:rsidRDefault="00FD35A3"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1</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CB4C" w14:textId="77777777" w:rsidR="00FD35A3" w:rsidRPr="000B175B" w:rsidRDefault="00FD35A3" w:rsidP="000B175B">
      <w:pPr>
        <w:tabs>
          <w:tab w:val="right" w:pos="2155"/>
        </w:tabs>
        <w:spacing w:after="80"/>
        <w:ind w:left="680"/>
        <w:rPr>
          <w:u w:val="single"/>
        </w:rPr>
      </w:pPr>
      <w:r>
        <w:rPr>
          <w:u w:val="single"/>
        </w:rPr>
        <w:tab/>
      </w:r>
    </w:p>
  </w:footnote>
  <w:footnote w:type="continuationSeparator" w:id="0">
    <w:p w14:paraId="6EE04BA0" w14:textId="77777777" w:rsidR="00FD35A3" w:rsidRPr="00FC68B7" w:rsidRDefault="00FD35A3" w:rsidP="00FC68B7">
      <w:pPr>
        <w:tabs>
          <w:tab w:val="left" w:pos="2155"/>
        </w:tabs>
        <w:spacing w:after="80"/>
        <w:ind w:left="680"/>
        <w:rPr>
          <w:u w:val="single"/>
        </w:rPr>
      </w:pPr>
      <w:r>
        <w:rPr>
          <w:u w:val="single"/>
        </w:rPr>
        <w:tab/>
      </w:r>
    </w:p>
  </w:footnote>
  <w:footnote w:type="continuationNotice" w:id="1">
    <w:p w14:paraId="0D357340" w14:textId="77777777" w:rsidR="00FD35A3" w:rsidRDefault="00FD3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7BB53FF2" w:rsidR="00FD35A3" w:rsidRDefault="00FD35A3" w:rsidP="00393360">
    <w:pPr>
      <w:pStyle w:val="Header"/>
      <w:jc w:val="center"/>
    </w:pPr>
    <w:r>
      <w:rPr>
        <w:sz w:val="24"/>
      </w:rPr>
      <w:t>First d</w:t>
    </w:r>
    <w:r w:rsidRPr="00C02577">
      <w:rPr>
        <w:sz w:val="24"/>
      </w:rPr>
      <w:t>raft version for comment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2C3BF838" w:rsidR="00FD35A3" w:rsidRPr="00C02577" w:rsidRDefault="00FD35A3" w:rsidP="00C02577">
    <w:pPr>
      <w:pStyle w:val="Header"/>
      <w:jc w:val="center"/>
      <w:rPr>
        <w:sz w:val="24"/>
      </w:rPr>
    </w:pPr>
    <w:bookmarkStart w:id="27" w:name="_Hlk12955842"/>
    <w:bookmarkStart w:id="28" w:name="_Hlk12955843"/>
    <w:bookmarkStart w:id="29" w:name="_Hlk12955844"/>
    <w:bookmarkStart w:id="30" w:name="_Hlk12955845"/>
    <w:r>
      <w:rPr>
        <w:sz w:val="24"/>
      </w:rPr>
      <w:t>First d</w:t>
    </w:r>
    <w:r w:rsidRPr="00C02577">
      <w:rPr>
        <w:sz w:val="24"/>
      </w:rPr>
      <w:t>raft version for comment only</w:t>
    </w:r>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0E4"/>
    <w:multiLevelType w:val="hybridMultilevel"/>
    <w:tmpl w:val="47806892"/>
    <w:lvl w:ilvl="0" w:tplc="BECC3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6D32A7"/>
    <w:multiLevelType w:val="hybridMultilevel"/>
    <w:tmpl w:val="FEA8F5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553C2"/>
    <w:multiLevelType w:val="hybridMultilevel"/>
    <w:tmpl w:val="27F2F932"/>
    <w:lvl w:ilvl="0" w:tplc="642EAD76">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417EAA"/>
    <w:multiLevelType w:val="hybridMultilevel"/>
    <w:tmpl w:val="0FC426F2"/>
    <w:lvl w:ilvl="0" w:tplc="04090001">
      <w:start w:val="1"/>
      <w:numFmt w:val="bullet"/>
      <w:lvlText w:val=""/>
      <w:lvlJc w:val="left"/>
      <w:pPr>
        <w:ind w:left="1626" w:hanging="360"/>
      </w:pPr>
      <w:rPr>
        <w:rFonts w:ascii="Symbol" w:hAnsi="Symbol" w:hint="default"/>
      </w:rPr>
    </w:lvl>
    <w:lvl w:ilvl="1" w:tplc="04090001">
      <w:start w:val="1"/>
      <w:numFmt w:val="bullet"/>
      <w:lvlText w:val=""/>
      <w:lvlJc w:val="left"/>
      <w:pPr>
        <w:ind w:left="2346" w:hanging="360"/>
      </w:pPr>
      <w:rPr>
        <w:rFonts w:ascii="Symbol" w:hAnsi="Symbol" w:hint="default"/>
      </w:rPr>
    </w:lvl>
    <w:lvl w:ilvl="2" w:tplc="04090001">
      <w:start w:val="1"/>
      <w:numFmt w:val="bullet"/>
      <w:lvlText w:val=""/>
      <w:lvlJc w:val="left"/>
      <w:pPr>
        <w:ind w:left="3066" w:hanging="360"/>
      </w:pPr>
      <w:rPr>
        <w:rFonts w:ascii="Symbol" w:hAnsi="Symbol" w:hint="default"/>
      </w:rPr>
    </w:lvl>
    <w:lvl w:ilvl="3" w:tplc="0409000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2"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64AAE"/>
    <w:multiLevelType w:val="hybridMultilevel"/>
    <w:tmpl w:val="34FE3F7A"/>
    <w:lvl w:ilvl="0" w:tplc="46383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618AB"/>
    <w:multiLevelType w:val="hybridMultilevel"/>
    <w:tmpl w:val="C8EA4A90"/>
    <w:lvl w:ilvl="0" w:tplc="D818CE58">
      <w:start w:val="1"/>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C64AC"/>
    <w:multiLevelType w:val="hybridMultilevel"/>
    <w:tmpl w:val="D6843016"/>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007A8"/>
    <w:multiLevelType w:val="hybridMultilevel"/>
    <w:tmpl w:val="CED8B83C"/>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532250"/>
    <w:multiLevelType w:val="hybridMultilevel"/>
    <w:tmpl w:val="F9A4A2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20"/>
  </w:num>
  <w:num w:numId="4">
    <w:abstractNumId w:val="4"/>
  </w:num>
  <w:num w:numId="5">
    <w:abstractNumId w:val="0"/>
  </w:num>
  <w:num w:numId="6">
    <w:abstractNumId w:val="3"/>
  </w:num>
  <w:num w:numId="7">
    <w:abstractNumId w:val="19"/>
  </w:num>
  <w:num w:numId="8">
    <w:abstractNumId w:val="11"/>
  </w:num>
  <w:num w:numId="9">
    <w:abstractNumId w:val="5"/>
  </w:num>
  <w:num w:numId="10">
    <w:abstractNumId w:val="14"/>
  </w:num>
  <w:num w:numId="11">
    <w:abstractNumId w:val="18"/>
  </w:num>
  <w:num w:numId="12">
    <w:abstractNumId w:val="15"/>
  </w:num>
  <w:num w:numId="13">
    <w:abstractNumId w:val="23"/>
  </w:num>
  <w:num w:numId="14">
    <w:abstractNumId w:val="2"/>
  </w:num>
  <w:num w:numId="15">
    <w:abstractNumId w:val="16"/>
  </w:num>
  <w:num w:numId="16">
    <w:abstractNumId w:val="8"/>
  </w:num>
  <w:num w:numId="17">
    <w:abstractNumId w:val="21"/>
  </w:num>
  <w:num w:numId="18">
    <w:abstractNumId w:val="12"/>
  </w:num>
  <w:num w:numId="19">
    <w:abstractNumId w:val="24"/>
  </w:num>
  <w:num w:numId="20">
    <w:abstractNumId w:val="10"/>
  </w:num>
  <w:num w:numId="21">
    <w:abstractNumId w:val="1"/>
  </w:num>
  <w:num w:numId="22">
    <w:abstractNumId w:val="17"/>
  </w:num>
  <w:num w:numId="23">
    <w:abstractNumId w:val="6"/>
  </w:num>
  <w:num w:numId="24">
    <w:abstractNumId w:val="7"/>
  </w:num>
  <w:num w:numId="25">
    <w:abstractNumId w:val="9"/>
  </w:num>
  <w:num w:numId="26">
    <w:abstractNumId w:val="25"/>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GT"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A16"/>
    <w:rsid w:val="00002A7D"/>
    <w:rsid w:val="000038A8"/>
    <w:rsid w:val="0000479A"/>
    <w:rsid w:val="000053AE"/>
    <w:rsid w:val="00006790"/>
    <w:rsid w:val="00007CBA"/>
    <w:rsid w:val="00011440"/>
    <w:rsid w:val="00012465"/>
    <w:rsid w:val="000125C2"/>
    <w:rsid w:val="0001374D"/>
    <w:rsid w:val="00014374"/>
    <w:rsid w:val="00016FAC"/>
    <w:rsid w:val="00023E23"/>
    <w:rsid w:val="000246D6"/>
    <w:rsid w:val="000268C9"/>
    <w:rsid w:val="000270E5"/>
    <w:rsid w:val="00027624"/>
    <w:rsid w:val="0003139E"/>
    <w:rsid w:val="00032D1D"/>
    <w:rsid w:val="00033BEA"/>
    <w:rsid w:val="00036817"/>
    <w:rsid w:val="00036CF5"/>
    <w:rsid w:val="0003718B"/>
    <w:rsid w:val="0004685B"/>
    <w:rsid w:val="00050F0C"/>
    <w:rsid w:val="00050F6B"/>
    <w:rsid w:val="0005148A"/>
    <w:rsid w:val="0005300D"/>
    <w:rsid w:val="000554E2"/>
    <w:rsid w:val="00056B38"/>
    <w:rsid w:val="000646EC"/>
    <w:rsid w:val="00066FA5"/>
    <w:rsid w:val="000678CD"/>
    <w:rsid w:val="0007032B"/>
    <w:rsid w:val="00070EFA"/>
    <w:rsid w:val="00071ED7"/>
    <w:rsid w:val="00072C8C"/>
    <w:rsid w:val="00072F52"/>
    <w:rsid w:val="00074A69"/>
    <w:rsid w:val="000803DA"/>
    <w:rsid w:val="00081BFD"/>
    <w:rsid w:val="00081CE0"/>
    <w:rsid w:val="00083131"/>
    <w:rsid w:val="00084D30"/>
    <w:rsid w:val="000857F3"/>
    <w:rsid w:val="00090320"/>
    <w:rsid w:val="000931C0"/>
    <w:rsid w:val="000A048F"/>
    <w:rsid w:val="000A178B"/>
    <w:rsid w:val="000A2E09"/>
    <w:rsid w:val="000A64EE"/>
    <w:rsid w:val="000B175B"/>
    <w:rsid w:val="000B1D51"/>
    <w:rsid w:val="000B3A0F"/>
    <w:rsid w:val="000B59DE"/>
    <w:rsid w:val="000B5D81"/>
    <w:rsid w:val="000B6E0D"/>
    <w:rsid w:val="000C234A"/>
    <w:rsid w:val="000C47A7"/>
    <w:rsid w:val="000C56D8"/>
    <w:rsid w:val="000C7138"/>
    <w:rsid w:val="000D09C9"/>
    <w:rsid w:val="000D1747"/>
    <w:rsid w:val="000D2071"/>
    <w:rsid w:val="000D3490"/>
    <w:rsid w:val="000E0415"/>
    <w:rsid w:val="000E0A24"/>
    <w:rsid w:val="000E3F5C"/>
    <w:rsid w:val="000E6DD6"/>
    <w:rsid w:val="000F08BB"/>
    <w:rsid w:val="000F2831"/>
    <w:rsid w:val="000F38DD"/>
    <w:rsid w:val="000F450A"/>
    <w:rsid w:val="000F4A5F"/>
    <w:rsid w:val="000F55FB"/>
    <w:rsid w:val="000F6D27"/>
    <w:rsid w:val="000F7715"/>
    <w:rsid w:val="00101F89"/>
    <w:rsid w:val="00103055"/>
    <w:rsid w:val="001048A0"/>
    <w:rsid w:val="001058C7"/>
    <w:rsid w:val="00105DED"/>
    <w:rsid w:val="001064E1"/>
    <w:rsid w:val="00110597"/>
    <w:rsid w:val="0011204A"/>
    <w:rsid w:val="001150A0"/>
    <w:rsid w:val="00116924"/>
    <w:rsid w:val="001204A6"/>
    <w:rsid w:val="00123C5C"/>
    <w:rsid w:val="00124FE5"/>
    <w:rsid w:val="001255B3"/>
    <w:rsid w:val="00132329"/>
    <w:rsid w:val="001409A6"/>
    <w:rsid w:val="001413AC"/>
    <w:rsid w:val="0014708E"/>
    <w:rsid w:val="001528D0"/>
    <w:rsid w:val="001543FD"/>
    <w:rsid w:val="00155468"/>
    <w:rsid w:val="00155A04"/>
    <w:rsid w:val="00156B99"/>
    <w:rsid w:val="00161392"/>
    <w:rsid w:val="001617D0"/>
    <w:rsid w:val="00162623"/>
    <w:rsid w:val="0016306F"/>
    <w:rsid w:val="00165789"/>
    <w:rsid w:val="00166124"/>
    <w:rsid w:val="00167943"/>
    <w:rsid w:val="00170C21"/>
    <w:rsid w:val="001735B3"/>
    <w:rsid w:val="00174B9E"/>
    <w:rsid w:val="00176F84"/>
    <w:rsid w:val="00181B30"/>
    <w:rsid w:val="0018282B"/>
    <w:rsid w:val="00183302"/>
    <w:rsid w:val="00184DDA"/>
    <w:rsid w:val="001859B2"/>
    <w:rsid w:val="00186D06"/>
    <w:rsid w:val="001900CD"/>
    <w:rsid w:val="00192C59"/>
    <w:rsid w:val="00194DCD"/>
    <w:rsid w:val="00196658"/>
    <w:rsid w:val="00196CB9"/>
    <w:rsid w:val="001A0452"/>
    <w:rsid w:val="001A52B9"/>
    <w:rsid w:val="001A73E2"/>
    <w:rsid w:val="001B0BF7"/>
    <w:rsid w:val="001B28D9"/>
    <w:rsid w:val="001B306A"/>
    <w:rsid w:val="001B4B04"/>
    <w:rsid w:val="001B5842"/>
    <w:rsid w:val="001B5875"/>
    <w:rsid w:val="001C4B9C"/>
    <w:rsid w:val="001C6663"/>
    <w:rsid w:val="001C70CB"/>
    <w:rsid w:val="001C7895"/>
    <w:rsid w:val="001D26DF"/>
    <w:rsid w:val="001D59F4"/>
    <w:rsid w:val="001D5E6A"/>
    <w:rsid w:val="001D7A15"/>
    <w:rsid w:val="001E25B7"/>
    <w:rsid w:val="001E2644"/>
    <w:rsid w:val="001E6E73"/>
    <w:rsid w:val="001E76C7"/>
    <w:rsid w:val="001F1599"/>
    <w:rsid w:val="001F19C4"/>
    <w:rsid w:val="001F2A71"/>
    <w:rsid w:val="001F4E33"/>
    <w:rsid w:val="001F7971"/>
    <w:rsid w:val="002019A3"/>
    <w:rsid w:val="002032E6"/>
    <w:rsid w:val="002043F0"/>
    <w:rsid w:val="002048E6"/>
    <w:rsid w:val="00211E0B"/>
    <w:rsid w:val="00212582"/>
    <w:rsid w:val="00212A86"/>
    <w:rsid w:val="00213BEF"/>
    <w:rsid w:val="00214FF0"/>
    <w:rsid w:val="002168BE"/>
    <w:rsid w:val="00232575"/>
    <w:rsid w:val="0023505D"/>
    <w:rsid w:val="00236A6E"/>
    <w:rsid w:val="00237A75"/>
    <w:rsid w:val="00243A82"/>
    <w:rsid w:val="00244924"/>
    <w:rsid w:val="0024502D"/>
    <w:rsid w:val="00247258"/>
    <w:rsid w:val="002477F9"/>
    <w:rsid w:val="00247924"/>
    <w:rsid w:val="00251BEC"/>
    <w:rsid w:val="002552BD"/>
    <w:rsid w:val="002568A9"/>
    <w:rsid w:val="00257CAC"/>
    <w:rsid w:val="002619DE"/>
    <w:rsid w:val="0026244F"/>
    <w:rsid w:val="00264EED"/>
    <w:rsid w:val="00267973"/>
    <w:rsid w:val="0027237A"/>
    <w:rsid w:val="00275E2E"/>
    <w:rsid w:val="00280626"/>
    <w:rsid w:val="00280B40"/>
    <w:rsid w:val="00282348"/>
    <w:rsid w:val="00283FB7"/>
    <w:rsid w:val="00287D46"/>
    <w:rsid w:val="00291260"/>
    <w:rsid w:val="0029214F"/>
    <w:rsid w:val="00292C49"/>
    <w:rsid w:val="00292D80"/>
    <w:rsid w:val="00293312"/>
    <w:rsid w:val="00294AF6"/>
    <w:rsid w:val="002974E9"/>
    <w:rsid w:val="002A3229"/>
    <w:rsid w:val="002A6248"/>
    <w:rsid w:val="002A681D"/>
    <w:rsid w:val="002A74CE"/>
    <w:rsid w:val="002A7F94"/>
    <w:rsid w:val="002B109A"/>
    <w:rsid w:val="002B1D14"/>
    <w:rsid w:val="002B25AC"/>
    <w:rsid w:val="002B6541"/>
    <w:rsid w:val="002B79A2"/>
    <w:rsid w:val="002C05BB"/>
    <w:rsid w:val="002C0EDB"/>
    <w:rsid w:val="002C2931"/>
    <w:rsid w:val="002C329B"/>
    <w:rsid w:val="002C659C"/>
    <w:rsid w:val="002C6D45"/>
    <w:rsid w:val="002D486F"/>
    <w:rsid w:val="002D5B4A"/>
    <w:rsid w:val="002D6E53"/>
    <w:rsid w:val="002E19DA"/>
    <w:rsid w:val="002E1AE7"/>
    <w:rsid w:val="002E29C7"/>
    <w:rsid w:val="002E38FF"/>
    <w:rsid w:val="002E637D"/>
    <w:rsid w:val="002E66AE"/>
    <w:rsid w:val="002E7E10"/>
    <w:rsid w:val="002F046D"/>
    <w:rsid w:val="002F1A8B"/>
    <w:rsid w:val="002F6004"/>
    <w:rsid w:val="002F7E06"/>
    <w:rsid w:val="00301764"/>
    <w:rsid w:val="00301E17"/>
    <w:rsid w:val="0031467B"/>
    <w:rsid w:val="00320100"/>
    <w:rsid w:val="003229D8"/>
    <w:rsid w:val="00323EEE"/>
    <w:rsid w:val="00324502"/>
    <w:rsid w:val="00325D10"/>
    <w:rsid w:val="00327D6F"/>
    <w:rsid w:val="0033475E"/>
    <w:rsid w:val="00336AFF"/>
    <w:rsid w:val="00336C97"/>
    <w:rsid w:val="00337F88"/>
    <w:rsid w:val="00341C0C"/>
    <w:rsid w:val="00342432"/>
    <w:rsid w:val="00342E1C"/>
    <w:rsid w:val="00347C49"/>
    <w:rsid w:val="00350725"/>
    <w:rsid w:val="00350C91"/>
    <w:rsid w:val="0035223F"/>
    <w:rsid w:val="00352D4B"/>
    <w:rsid w:val="0035638C"/>
    <w:rsid w:val="003568C9"/>
    <w:rsid w:val="0036291C"/>
    <w:rsid w:val="00366BD4"/>
    <w:rsid w:val="00366F78"/>
    <w:rsid w:val="0036709B"/>
    <w:rsid w:val="003672C4"/>
    <w:rsid w:val="00370CAD"/>
    <w:rsid w:val="00371177"/>
    <w:rsid w:val="00372089"/>
    <w:rsid w:val="00373DA1"/>
    <w:rsid w:val="00374783"/>
    <w:rsid w:val="00375776"/>
    <w:rsid w:val="003766D9"/>
    <w:rsid w:val="003806E4"/>
    <w:rsid w:val="003806FA"/>
    <w:rsid w:val="00380AA1"/>
    <w:rsid w:val="003812B7"/>
    <w:rsid w:val="003908D6"/>
    <w:rsid w:val="00391E55"/>
    <w:rsid w:val="00393360"/>
    <w:rsid w:val="00394C85"/>
    <w:rsid w:val="0039798F"/>
    <w:rsid w:val="003A119C"/>
    <w:rsid w:val="003A30EA"/>
    <w:rsid w:val="003A46BB"/>
    <w:rsid w:val="003A4EC7"/>
    <w:rsid w:val="003A7295"/>
    <w:rsid w:val="003B1F60"/>
    <w:rsid w:val="003B3618"/>
    <w:rsid w:val="003B69AF"/>
    <w:rsid w:val="003B77F4"/>
    <w:rsid w:val="003C2CC4"/>
    <w:rsid w:val="003C3D5F"/>
    <w:rsid w:val="003D0202"/>
    <w:rsid w:val="003D09F3"/>
    <w:rsid w:val="003D4B23"/>
    <w:rsid w:val="003D67A8"/>
    <w:rsid w:val="003E1734"/>
    <w:rsid w:val="003E278A"/>
    <w:rsid w:val="003E2D46"/>
    <w:rsid w:val="003E51FA"/>
    <w:rsid w:val="003E78A5"/>
    <w:rsid w:val="003F1311"/>
    <w:rsid w:val="003F17F9"/>
    <w:rsid w:val="003F19C3"/>
    <w:rsid w:val="003F207D"/>
    <w:rsid w:val="003F5DD6"/>
    <w:rsid w:val="003F5EDB"/>
    <w:rsid w:val="003F7B91"/>
    <w:rsid w:val="00400217"/>
    <w:rsid w:val="004017E5"/>
    <w:rsid w:val="004102AD"/>
    <w:rsid w:val="00411218"/>
    <w:rsid w:val="00411AFE"/>
    <w:rsid w:val="004122BB"/>
    <w:rsid w:val="00413520"/>
    <w:rsid w:val="0041456F"/>
    <w:rsid w:val="0041538E"/>
    <w:rsid w:val="004159D0"/>
    <w:rsid w:val="00417B2D"/>
    <w:rsid w:val="004204E1"/>
    <w:rsid w:val="00421046"/>
    <w:rsid w:val="00421DEB"/>
    <w:rsid w:val="00422B9F"/>
    <w:rsid w:val="0042351E"/>
    <w:rsid w:val="00426FF1"/>
    <w:rsid w:val="004325CB"/>
    <w:rsid w:val="004343C7"/>
    <w:rsid w:val="0043588C"/>
    <w:rsid w:val="004400C8"/>
    <w:rsid w:val="004400F7"/>
    <w:rsid w:val="00440A07"/>
    <w:rsid w:val="00441423"/>
    <w:rsid w:val="0044167C"/>
    <w:rsid w:val="0044273B"/>
    <w:rsid w:val="00442F51"/>
    <w:rsid w:val="00442F7F"/>
    <w:rsid w:val="004449F7"/>
    <w:rsid w:val="00451C44"/>
    <w:rsid w:val="00452AD2"/>
    <w:rsid w:val="0045667F"/>
    <w:rsid w:val="00460E11"/>
    <w:rsid w:val="00462880"/>
    <w:rsid w:val="00462FA0"/>
    <w:rsid w:val="0046537F"/>
    <w:rsid w:val="004666F6"/>
    <w:rsid w:val="00467D2C"/>
    <w:rsid w:val="00470168"/>
    <w:rsid w:val="00476714"/>
    <w:rsid w:val="00476F24"/>
    <w:rsid w:val="00481C7E"/>
    <w:rsid w:val="00487270"/>
    <w:rsid w:val="004909DC"/>
    <w:rsid w:val="0049140F"/>
    <w:rsid w:val="00491EF4"/>
    <w:rsid w:val="004A5BEC"/>
    <w:rsid w:val="004A616C"/>
    <w:rsid w:val="004B1140"/>
    <w:rsid w:val="004B132E"/>
    <w:rsid w:val="004B21B8"/>
    <w:rsid w:val="004B324C"/>
    <w:rsid w:val="004B6E57"/>
    <w:rsid w:val="004C4C0E"/>
    <w:rsid w:val="004C4F3E"/>
    <w:rsid w:val="004C54DB"/>
    <w:rsid w:val="004C55B0"/>
    <w:rsid w:val="004C5709"/>
    <w:rsid w:val="004C5C4A"/>
    <w:rsid w:val="004C6383"/>
    <w:rsid w:val="004D017A"/>
    <w:rsid w:val="004D21C4"/>
    <w:rsid w:val="004D23BF"/>
    <w:rsid w:val="004D508D"/>
    <w:rsid w:val="004D5176"/>
    <w:rsid w:val="004D65B5"/>
    <w:rsid w:val="004D6F68"/>
    <w:rsid w:val="004D7B79"/>
    <w:rsid w:val="004E138B"/>
    <w:rsid w:val="004E1FB7"/>
    <w:rsid w:val="004E4032"/>
    <w:rsid w:val="004E43F3"/>
    <w:rsid w:val="004F13B9"/>
    <w:rsid w:val="004F55C0"/>
    <w:rsid w:val="004F6BA0"/>
    <w:rsid w:val="0050002F"/>
    <w:rsid w:val="00500270"/>
    <w:rsid w:val="005013D7"/>
    <w:rsid w:val="00503BEA"/>
    <w:rsid w:val="005070BD"/>
    <w:rsid w:val="00510DC6"/>
    <w:rsid w:val="00511975"/>
    <w:rsid w:val="00513241"/>
    <w:rsid w:val="005133B7"/>
    <w:rsid w:val="0051484A"/>
    <w:rsid w:val="005149C7"/>
    <w:rsid w:val="00516B06"/>
    <w:rsid w:val="00517BA1"/>
    <w:rsid w:val="00521CEB"/>
    <w:rsid w:val="00523D1D"/>
    <w:rsid w:val="00523EA6"/>
    <w:rsid w:val="0053190B"/>
    <w:rsid w:val="00531D48"/>
    <w:rsid w:val="00533616"/>
    <w:rsid w:val="00535ABA"/>
    <w:rsid w:val="0053768B"/>
    <w:rsid w:val="00541DBF"/>
    <w:rsid w:val="00541FBD"/>
    <w:rsid w:val="005420F2"/>
    <w:rsid w:val="0054285C"/>
    <w:rsid w:val="00543E59"/>
    <w:rsid w:val="00544A68"/>
    <w:rsid w:val="005479F5"/>
    <w:rsid w:val="00554210"/>
    <w:rsid w:val="0055467A"/>
    <w:rsid w:val="00562499"/>
    <w:rsid w:val="005627C7"/>
    <w:rsid w:val="00562DE8"/>
    <w:rsid w:val="00567D7F"/>
    <w:rsid w:val="00571601"/>
    <w:rsid w:val="00576201"/>
    <w:rsid w:val="00576454"/>
    <w:rsid w:val="00580591"/>
    <w:rsid w:val="005806B4"/>
    <w:rsid w:val="00580E16"/>
    <w:rsid w:val="00584173"/>
    <w:rsid w:val="005846C2"/>
    <w:rsid w:val="0058689E"/>
    <w:rsid w:val="00594F18"/>
    <w:rsid w:val="00594FD7"/>
    <w:rsid w:val="00595520"/>
    <w:rsid w:val="005A44B9"/>
    <w:rsid w:val="005A5B28"/>
    <w:rsid w:val="005B1BA0"/>
    <w:rsid w:val="005B3DB3"/>
    <w:rsid w:val="005B537C"/>
    <w:rsid w:val="005B6DBA"/>
    <w:rsid w:val="005C0068"/>
    <w:rsid w:val="005C2270"/>
    <w:rsid w:val="005C60A2"/>
    <w:rsid w:val="005C702C"/>
    <w:rsid w:val="005D0705"/>
    <w:rsid w:val="005D15CA"/>
    <w:rsid w:val="005D2A4A"/>
    <w:rsid w:val="005D47EB"/>
    <w:rsid w:val="005D53B9"/>
    <w:rsid w:val="005E0E9E"/>
    <w:rsid w:val="005E299E"/>
    <w:rsid w:val="005F3066"/>
    <w:rsid w:val="005F3E61"/>
    <w:rsid w:val="005F6291"/>
    <w:rsid w:val="00604DDD"/>
    <w:rsid w:val="006068FA"/>
    <w:rsid w:val="00607B8C"/>
    <w:rsid w:val="006115CC"/>
    <w:rsid w:val="00611FC4"/>
    <w:rsid w:val="00614996"/>
    <w:rsid w:val="00615CB7"/>
    <w:rsid w:val="006176FB"/>
    <w:rsid w:val="006200C7"/>
    <w:rsid w:val="006243A9"/>
    <w:rsid w:val="00626779"/>
    <w:rsid w:val="0062740A"/>
    <w:rsid w:val="00630FCB"/>
    <w:rsid w:val="00631AC1"/>
    <w:rsid w:val="00634FE2"/>
    <w:rsid w:val="00636E1C"/>
    <w:rsid w:val="00640B26"/>
    <w:rsid w:val="00641101"/>
    <w:rsid w:val="00642E81"/>
    <w:rsid w:val="0064380C"/>
    <w:rsid w:val="00644B00"/>
    <w:rsid w:val="00650126"/>
    <w:rsid w:val="0065634A"/>
    <w:rsid w:val="00657ACE"/>
    <w:rsid w:val="00663239"/>
    <w:rsid w:val="006668E3"/>
    <w:rsid w:val="00670EAE"/>
    <w:rsid w:val="00675119"/>
    <w:rsid w:val="006770B2"/>
    <w:rsid w:val="006801A8"/>
    <w:rsid w:val="0068333F"/>
    <w:rsid w:val="0068362E"/>
    <w:rsid w:val="00687C69"/>
    <w:rsid w:val="00691319"/>
    <w:rsid w:val="00691605"/>
    <w:rsid w:val="006940E1"/>
    <w:rsid w:val="00695764"/>
    <w:rsid w:val="006A2DFC"/>
    <w:rsid w:val="006A302B"/>
    <w:rsid w:val="006A3C72"/>
    <w:rsid w:val="006A6429"/>
    <w:rsid w:val="006A7392"/>
    <w:rsid w:val="006A742B"/>
    <w:rsid w:val="006A76E3"/>
    <w:rsid w:val="006B03A1"/>
    <w:rsid w:val="006B33D8"/>
    <w:rsid w:val="006B5FF1"/>
    <w:rsid w:val="006B67D9"/>
    <w:rsid w:val="006B69A0"/>
    <w:rsid w:val="006B6BCC"/>
    <w:rsid w:val="006B7122"/>
    <w:rsid w:val="006C01E7"/>
    <w:rsid w:val="006C4035"/>
    <w:rsid w:val="006C4E8F"/>
    <w:rsid w:val="006C5535"/>
    <w:rsid w:val="006D0589"/>
    <w:rsid w:val="006D10CA"/>
    <w:rsid w:val="006D19A3"/>
    <w:rsid w:val="006D5627"/>
    <w:rsid w:val="006E13EA"/>
    <w:rsid w:val="006E1CBC"/>
    <w:rsid w:val="006E564B"/>
    <w:rsid w:val="006E7154"/>
    <w:rsid w:val="006F0F8F"/>
    <w:rsid w:val="006F5967"/>
    <w:rsid w:val="006F7099"/>
    <w:rsid w:val="006F7FCA"/>
    <w:rsid w:val="00700018"/>
    <w:rsid w:val="00700293"/>
    <w:rsid w:val="007003CD"/>
    <w:rsid w:val="007030F9"/>
    <w:rsid w:val="00703151"/>
    <w:rsid w:val="0070701E"/>
    <w:rsid w:val="007123EA"/>
    <w:rsid w:val="00713E3D"/>
    <w:rsid w:val="007163C9"/>
    <w:rsid w:val="007165DF"/>
    <w:rsid w:val="0071796B"/>
    <w:rsid w:val="00724B46"/>
    <w:rsid w:val="00724B65"/>
    <w:rsid w:val="0072632A"/>
    <w:rsid w:val="007266CA"/>
    <w:rsid w:val="00730F6E"/>
    <w:rsid w:val="00734EBB"/>
    <w:rsid w:val="007358E8"/>
    <w:rsid w:val="00736ECE"/>
    <w:rsid w:val="00741E3F"/>
    <w:rsid w:val="00743ED5"/>
    <w:rsid w:val="007441FB"/>
    <w:rsid w:val="00744C4E"/>
    <w:rsid w:val="00744D78"/>
    <w:rsid w:val="0074533B"/>
    <w:rsid w:val="007508B0"/>
    <w:rsid w:val="00753CC4"/>
    <w:rsid w:val="00757168"/>
    <w:rsid w:val="0076136A"/>
    <w:rsid w:val="00761CAF"/>
    <w:rsid w:val="007643BC"/>
    <w:rsid w:val="00764F17"/>
    <w:rsid w:val="00765039"/>
    <w:rsid w:val="0077257A"/>
    <w:rsid w:val="00772795"/>
    <w:rsid w:val="007750B0"/>
    <w:rsid w:val="00781933"/>
    <w:rsid w:val="007916EA"/>
    <w:rsid w:val="00791CE8"/>
    <w:rsid w:val="00793C02"/>
    <w:rsid w:val="007959FE"/>
    <w:rsid w:val="007972FF"/>
    <w:rsid w:val="00797602"/>
    <w:rsid w:val="007A0CF1"/>
    <w:rsid w:val="007A1EDF"/>
    <w:rsid w:val="007B1328"/>
    <w:rsid w:val="007B4207"/>
    <w:rsid w:val="007B6BA5"/>
    <w:rsid w:val="007B7AB4"/>
    <w:rsid w:val="007C0B46"/>
    <w:rsid w:val="007C119B"/>
    <w:rsid w:val="007C3390"/>
    <w:rsid w:val="007C42D8"/>
    <w:rsid w:val="007C4F4B"/>
    <w:rsid w:val="007D1F5E"/>
    <w:rsid w:val="007D4CE5"/>
    <w:rsid w:val="007D58B7"/>
    <w:rsid w:val="007D7362"/>
    <w:rsid w:val="007D7886"/>
    <w:rsid w:val="007E4831"/>
    <w:rsid w:val="007E63AB"/>
    <w:rsid w:val="007F0CD2"/>
    <w:rsid w:val="007F1F99"/>
    <w:rsid w:val="007F5CE2"/>
    <w:rsid w:val="007F6611"/>
    <w:rsid w:val="007F69DC"/>
    <w:rsid w:val="008030DB"/>
    <w:rsid w:val="0080786A"/>
    <w:rsid w:val="00810630"/>
    <w:rsid w:val="00810BAC"/>
    <w:rsid w:val="00811633"/>
    <w:rsid w:val="00812F33"/>
    <w:rsid w:val="008175E9"/>
    <w:rsid w:val="0081775D"/>
    <w:rsid w:val="00820306"/>
    <w:rsid w:val="00821900"/>
    <w:rsid w:val="00824003"/>
    <w:rsid w:val="00824178"/>
    <w:rsid w:val="008242D7"/>
    <w:rsid w:val="0082577B"/>
    <w:rsid w:val="008317FA"/>
    <w:rsid w:val="00843160"/>
    <w:rsid w:val="00843B46"/>
    <w:rsid w:val="008471CE"/>
    <w:rsid w:val="00847C43"/>
    <w:rsid w:val="008501BB"/>
    <w:rsid w:val="00851489"/>
    <w:rsid w:val="00854BC1"/>
    <w:rsid w:val="00855AB5"/>
    <w:rsid w:val="008649DB"/>
    <w:rsid w:val="00865FDE"/>
    <w:rsid w:val="008666A8"/>
    <w:rsid w:val="00866893"/>
    <w:rsid w:val="00866F02"/>
    <w:rsid w:val="00867D18"/>
    <w:rsid w:val="00870A43"/>
    <w:rsid w:val="00870D9E"/>
    <w:rsid w:val="00871F9A"/>
    <w:rsid w:val="00871FD5"/>
    <w:rsid w:val="00872A89"/>
    <w:rsid w:val="00875A80"/>
    <w:rsid w:val="0088172E"/>
    <w:rsid w:val="00881EFA"/>
    <w:rsid w:val="00883103"/>
    <w:rsid w:val="008850E2"/>
    <w:rsid w:val="00885603"/>
    <w:rsid w:val="008867BC"/>
    <w:rsid w:val="0088696B"/>
    <w:rsid w:val="008879CB"/>
    <w:rsid w:val="00895B58"/>
    <w:rsid w:val="0089602E"/>
    <w:rsid w:val="008976AA"/>
    <w:rsid w:val="008979B1"/>
    <w:rsid w:val="008A027F"/>
    <w:rsid w:val="008A4B98"/>
    <w:rsid w:val="008A6B25"/>
    <w:rsid w:val="008A6C4F"/>
    <w:rsid w:val="008A7C24"/>
    <w:rsid w:val="008B12EC"/>
    <w:rsid w:val="008B18BB"/>
    <w:rsid w:val="008B1F69"/>
    <w:rsid w:val="008B2B0D"/>
    <w:rsid w:val="008B389E"/>
    <w:rsid w:val="008B4B6D"/>
    <w:rsid w:val="008B4EC0"/>
    <w:rsid w:val="008B5799"/>
    <w:rsid w:val="008B70BB"/>
    <w:rsid w:val="008C00FC"/>
    <w:rsid w:val="008C0866"/>
    <w:rsid w:val="008C695E"/>
    <w:rsid w:val="008C70D0"/>
    <w:rsid w:val="008C77D5"/>
    <w:rsid w:val="008D045E"/>
    <w:rsid w:val="008D050F"/>
    <w:rsid w:val="008D27B0"/>
    <w:rsid w:val="008D3F25"/>
    <w:rsid w:val="008D4D82"/>
    <w:rsid w:val="008D4EC3"/>
    <w:rsid w:val="008D5F83"/>
    <w:rsid w:val="008E0E46"/>
    <w:rsid w:val="008E3282"/>
    <w:rsid w:val="008E3D9B"/>
    <w:rsid w:val="008E7116"/>
    <w:rsid w:val="008E714A"/>
    <w:rsid w:val="008F143B"/>
    <w:rsid w:val="008F232D"/>
    <w:rsid w:val="008F2387"/>
    <w:rsid w:val="008F2A23"/>
    <w:rsid w:val="008F3446"/>
    <w:rsid w:val="008F3882"/>
    <w:rsid w:val="008F4B7C"/>
    <w:rsid w:val="008F6931"/>
    <w:rsid w:val="008F739E"/>
    <w:rsid w:val="009041A9"/>
    <w:rsid w:val="00905B68"/>
    <w:rsid w:val="00906CD4"/>
    <w:rsid w:val="00912DF6"/>
    <w:rsid w:val="009211FD"/>
    <w:rsid w:val="009218CA"/>
    <w:rsid w:val="00922B36"/>
    <w:rsid w:val="009239AE"/>
    <w:rsid w:val="00923AB7"/>
    <w:rsid w:val="00926E47"/>
    <w:rsid w:val="009310CF"/>
    <w:rsid w:val="00933AF3"/>
    <w:rsid w:val="00935105"/>
    <w:rsid w:val="0093726A"/>
    <w:rsid w:val="009457EF"/>
    <w:rsid w:val="00947162"/>
    <w:rsid w:val="00952FE8"/>
    <w:rsid w:val="009610D0"/>
    <w:rsid w:val="0096375C"/>
    <w:rsid w:val="009649EC"/>
    <w:rsid w:val="009662E6"/>
    <w:rsid w:val="009671F6"/>
    <w:rsid w:val="009706DF"/>
    <w:rsid w:val="0097095E"/>
    <w:rsid w:val="00977592"/>
    <w:rsid w:val="0098117B"/>
    <w:rsid w:val="0098214A"/>
    <w:rsid w:val="0098361F"/>
    <w:rsid w:val="0098592B"/>
    <w:rsid w:val="00985FC4"/>
    <w:rsid w:val="0098700B"/>
    <w:rsid w:val="00990632"/>
    <w:rsid w:val="00990766"/>
    <w:rsid w:val="0099091A"/>
    <w:rsid w:val="00991261"/>
    <w:rsid w:val="00991683"/>
    <w:rsid w:val="00991DB9"/>
    <w:rsid w:val="00991FC9"/>
    <w:rsid w:val="00993448"/>
    <w:rsid w:val="00993EDC"/>
    <w:rsid w:val="00993FB0"/>
    <w:rsid w:val="009963EC"/>
    <w:rsid w:val="009964C4"/>
    <w:rsid w:val="00996BCE"/>
    <w:rsid w:val="009A1055"/>
    <w:rsid w:val="009A48A8"/>
    <w:rsid w:val="009A76E9"/>
    <w:rsid w:val="009A7B81"/>
    <w:rsid w:val="009B41E4"/>
    <w:rsid w:val="009B65FF"/>
    <w:rsid w:val="009B7DDD"/>
    <w:rsid w:val="009C1F49"/>
    <w:rsid w:val="009C2A6C"/>
    <w:rsid w:val="009C4762"/>
    <w:rsid w:val="009D01C0"/>
    <w:rsid w:val="009D3716"/>
    <w:rsid w:val="009D425B"/>
    <w:rsid w:val="009D4406"/>
    <w:rsid w:val="009D4D59"/>
    <w:rsid w:val="009D5805"/>
    <w:rsid w:val="009D642D"/>
    <w:rsid w:val="009D6A08"/>
    <w:rsid w:val="009E002E"/>
    <w:rsid w:val="009E0A16"/>
    <w:rsid w:val="009E1AB1"/>
    <w:rsid w:val="009E43CF"/>
    <w:rsid w:val="009E5282"/>
    <w:rsid w:val="009E6CB7"/>
    <w:rsid w:val="009E7970"/>
    <w:rsid w:val="009F0B1E"/>
    <w:rsid w:val="009F0DF4"/>
    <w:rsid w:val="009F2AD0"/>
    <w:rsid w:val="009F2EAC"/>
    <w:rsid w:val="009F57E3"/>
    <w:rsid w:val="00A07338"/>
    <w:rsid w:val="00A10F4F"/>
    <w:rsid w:val="00A11067"/>
    <w:rsid w:val="00A13A4C"/>
    <w:rsid w:val="00A1704A"/>
    <w:rsid w:val="00A21978"/>
    <w:rsid w:val="00A23CA7"/>
    <w:rsid w:val="00A25F68"/>
    <w:rsid w:val="00A2763E"/>
    <w:rsid w:val="00A27915"/>
    <w:rsid w:val="00A30918"/>
    <w:rsid w:val="00A321E5"/>
    <w:rsid w:val="00A32951"/>
    <w:rsid w:val="00A343EE"/>
    <w:rsid w:val="00A35F0D"/>
    <w:rsid w:val="00A3716E"/>
    <w:rsid w:val="00A3752C"/>
    <w:rsid w:val="00A40D26"/>
    <w:rsid w:val="00A425EB"/>
    <w:rsid w:val="00A42718"/>
    <w:rsid w:val="00A42A43"/>
    <w:rsid w:val="00A433CD"/>
    <w:rsid w:val="00A4561D"/>
    <w:rsid w:val="00A53F5D"/>
    <w:rsid w:val="00A5521A"/>
    <w:rsid w:val="00A57099"/>
    <w:rsid w:val="00A605D0"/>
    <w:rsid w:val="00A60893"/>
    <w:rsid w:val="00A6424D"/>
    <w:rsid w:val="00A647C3"/>
    <w:rsid w:val="00A652E2"/>
    <w:rsid w:val="00A67593"/>
    <w:rsid w:val="00A727C7"/>
    <w:rsid w:val="00A72F22"/>
    <w:rsid w:val="00A73183"/>
    <w:rsid w:val="00A733BC"/>
    <w:rsid w:val="00A748A6"/>
    <w:rsid w:val="00A76A69"/>
    <w:rsid w:val="00A77D25"/>
    <w:rsid w:val="00A80F3E"/>
    <w:rsid w:val="00A81F66"/>
    <w:rsid w:val="00A837C5"/>
    <w:rsid w:val="00A8573E"/>
    <w:rsid w:val="00A879A4"/>
    <w:rsid w:val="00A906D3"/>
    <w:rsid w:val="00A936F9"/>
    <w:rsid w:val="00A94996"/>
    <w:rsid w:val="00A954DA"/>
    <w:rsid w:val="00A96C63"/>
    <w:rsid w:val="00AA0CF9"/>
    <w:rsid w:val="00AA0FF8"/>
    <w:rsid w:val="00AA22AC"/>
    <w:rsid w:val="00AA2C7B"/>
    <w:rsid w:val="00AA48DE"/>
    <w:rsid w:val="00AA4AE0"/>
    <w:rsid w:val="00AA6297"/>
    <w:rsid w:val="00AB0422"/>
    <w:rsid w:val="00AB08F7"/>
    <w:rsid w:val="00AB507B"/>
    <w:rsid w:val="00AB563D"/>
    <w:rsid w:val="00AC0803"/>
    <w:rsid w:val="00AC0F2C"/>
    <w:rsid w:val="00AC0F6C"/>
    <w:rsid w:val="00AC1D33"/>
    <w:rsid w:val="00AC502A"/>
    <w:rsid w:val="00AD0862"/>
    <w:rsid w:val="00AD1A16"/>
    <w:rsid w:val="00AD74F2"/>
    <w:rsid w:val="00AE4A07"/>
    <w:rsid w:val="00AE605B"/>
    <w:rsid w:val="00AE70BC"/>
    <w:rsid w:val="00AE7B01"/>
    <w:rsid w:val="00AF0A88"/>
    <w:rsid w:val="00AF4D6E"/>
    <w:rsid w:val="00AF58C1"/>
    <w:rsid w:val="00B00B55"/>
    <w:rsid w:val="00B00E91"/>
    <w:rsid w:val="00B02F87"/>
    <w:rsid w:val="00B03842"/>
    <w:rsid w:val="00B04A3F"/>
    <w:rsid w:val="00B04EE3"/>
    <w:rsid w:val="00B0506D"/>
    <w:rsid w:val="00B05F56"/>
    <w:rsid w:val="00B064F7"/>
    <w:rsid w:val="00B06643"/>
    <w:rsid w:val="00B1096E"/>
    <w:rsid w:val="00B15055"/>
    <w:rsid w:val="00B30179"/>
    <w:rsid w:val="00B313A0"/>
    <w:rsid w:val="00B33F24"/>
    <w:rsid w:val="00B359CB"/>
    <w:rsid w:val="00B3663D"/>
    <w:rsid w:val="00B37B15"/>
    <w:rsid w:val="00B418E4"/>
    <w:rsid w:val="00B4322F"/>
    <w:rsid w:val="00B44A61"/>
    <w:rsid w:val="00B44A78"/>
    <w:rsid w:val="00B45C02"/>
    <w:rsid w:val="00B45E8A"/>
    <w:rsid w:val="00B53994"/>
    <w:rsid w:val="00B60C57"/>
    <w:rsid w:val="00B62E87"/>
    <w:rsid w:val="00B645A3"/>
    <w:rsid w:val="00B655E3"/>
    <w:rsid w:val="00B72A1E"/>
    <w:rsid w:val="00B76951"/>
    <w:rsid w:val="00B808E8"/>
    <w:rsid w:val="00B80CD5"/>
    <w:rsid w:val="00B80E5C"/>
    <w:rsid w:val="00B81E12"/>
    <w:rsid w:val="00B828A9"/>
    <w:rsid w:val="00B865AA"/>
    <w:rsid w:val="00B9318C"/>
    <w:rsid w:val="00B96A9C"/>
    <w:rsid w:val="00B977C3"/>
    <w:rsid w:val="00B97B13"/>
    <w:rsid w:val="00BA1A29"/>
    <w:rsid w:val="00BA20B7"/>
    <w:rsid w:val="00BA2E47"/>
    <w:rsid w:val="00BA339B"/>
    <w:rsid w:val="00BB2E61"/>
    <w:rsid w:val="00BB781F"/>
    <w:rsid w:val="00BC1E7E"/>
    <w:rsid w:val="00BC262D"/>
    <w:rsid w:val="00BC57F8"/>
    <w:rsid w:val="00BC5C38"/>
    <w:rsid w:val="00BC74E9"/>
    <w:rsid w:val="00BC780F"/>
    <w:rsid w:val="00BC7F91"/>
    <w:rsid w:val="00BD09AC"/>
    <w:rsid w:val="00BD0C54"/>
    <w:rsid w:val="00BD15D8"/>
    <w:rsid w:val="00BD1D67"/>
    <w:rsid w:val="00BD33C3"/>
    <w:rsid w:val="00BD4C40"/>
    <w:rsid w:val="00BD7D4C"/>
    <w:rsid w:val="00BE0F2C"/>
    <w:rsid w:val="00BE36A9"/>
    <w:rsid w:val="00BE618E"/>
    <w:rsid w:val="00BE7440"/>
    <w:rsid w:val="00BE7BEC"/>
    <w:rsid w:val="00BF0A5A"/>
    <w:rsid w:val="00BF0E63"/>
    <w:rsid w:val="00BF12A3"/>
    <w:rsid w:val="00BF16D7"/>
    <w:rsid w:val="00BF2373"/>
    <w:rsid w:val="00BF3C0A"/>
    <w:rsid w:val="00C005D2"/>
    <w:rsid w:val="00C00E5F"/>
    <w:rsid w:val="00C02577"/>
    <w:rsid w:val="00C0330E"/>
    <w:rsid w:val="00C04127"/>
    <w:rsid w:val="00C044E2"/>
    <w:rsid w:val="00C048CB"/>
    <w:rsid w:val="00C066F3"/>
    <w:rsid w:val="00C06F5F"/>
    <w:rsid w:val="00C07987"/>
    <w:rsid w:val="00C14B36"/>
    <w:rsid w:val="00C14F72"/>
    <w:rsid w:val="00C17B19"/>
    <w:rsid w:val="00C2057C"/>
    <w:rsid w:val="00C26D5D"/>
    <w:rsid w:val="00C279C0"/>
    <w:rsid w:val="00C31281"/>
    <w:rsid w:val="00C31696"/>
    <w:rsid w:val="00C330F4"/>
    <w:rsid w:val="00C336DA"/>
    <w:rsid w:val="00C341C8"/>
    <w:rsid w:val="00C351BF"/>
    <w:rsid w:val="00C439D8"/>
    <w:rsid w:val="00C4411B"/>
    <w:rsid w:val="00C446D1"/>
    <w:rsid w:val="00C44DFF"/>
    <w:rsid w:val="00C463DD"/>
    <w:rsid w:val="00C470E4"/>
    <w:rsid w:val="00C47F23"/>
    <w:rsid w:val="00C52BFD"/>
    <w:rsid w:val="00C61F78"/>
    <w:rsid w:val="00C70DFE"/>
    <w:rsid w:val="00C7120E"/>
    <w:rsid w:val="00C71E49"/>
    <w:rsid w:val="00C7282B"/>
    <w:rsid w:val="00C72C17"/>
    <w:rsid w:val="00C745C3"/>
    <w:rsid w:val="00C76A17"/>
    <w:rsid w:val="00C76DE6"/>
    <w:rsid w:val="00C8136F"/>
    <w:rsid w:val="00C815E5"/>
    <w:rsid w:val="00C81DFE"/>
    <w:rsid w:val="00C8628D"/>
    <w:rsid w:val="00C868EB"/>
    <w:rsid w:val="00C86FBE"/>
    <w:rsid w:val="00C90C96"/>
    <w:rsid w:val="00C93368"/>
    <w:rsid w:val="00C93BF8"/>
    <w:rsid w:val="00C97AD7"/>
    <w:rsid w:val="00CA0D90"/>
    <w:rsid w:val="00CA24A4"/>
    <w:rsid w:val="00CA31F3"/>
    <w:rsid w:val="00CA566C"/>
    <w:rsid w:val="00CB348D"/>
    <w:rsid w:val="00CC0230"/>
    <w:rsid w:val="00CC2AF7"/>
    <w:rsid w:val="00CC3AC3"/>
    <w:rsid w:val="00CC47E9"/>
    <w:rsid w:val="00CC54DB"/>
    <w:rsid w:val="00CC7096"/>
    <w:rsid w:val="00CD05A4"/>
    <w:rsid w:val="00CD1088"/>
    <w:rsid w:val="00CD1C0C"/>
    <w:rsid w:val="00CD4452"/>
    <w:rsid w:val="00CD46F5"/>
    <w:rsid w:val="00CD48D8"/>
    <w:rsid w:val="00CD5BE8"/>
    <w:rsid w:val="00CD7808"/>
    <w:rsid w:val="00CE07AA"/>
    <w:rsid w:val="00CE2784"/>
    <w:rsid w:val="00CE3494"/>
    <w:rsid w:val="00CE4A8F"/>
    <w:rsid w:val="00CE5D0D"/>
    <w:rsid w:val="00CF071D"/>
    <w:rsid w:val="00CF0B49"/>
    <w:rsid w:val="00CF277A"/>
    <w:rsid w:val="00CF3EFC"/>
    <w:rsid w:val="00CF5637"/>
    <w:rsid w:val="00CF5ECF"/>
    <w:rsid w:val="00D00E5C"/>
    <w:rsid w:val="00D075B6"/>
    <w:rsid w:val="00D121CD"/>
    <w:rsid w:val="00D12282"/>
    <w:rsid w:val="00D12610"/>
    <w:rsid w:val="00D13192"/>
    <w:rsid w:val="00D14175"/>
    <w:rsid w:val="00D15B04"/>
    <w:rsid w:val="00D2031B"/>
    <w:rsid w:val="00D21170"/>
    <w:rsid w:val="00D21EF5"/>
    <w:rsid w:val="00D2521F"/>
    <w:rsid w:val="00D25ED3"/>
    <w:rsid w:val="00D25FE2"/>
    <w:rsid w:val="00D3120B"/>
    <w:rsid w:val="00D31946"/>
    <w:rsid w:val="00D3452D"/>
    <w:rsid w:val="00D352B5"/>
    <w:rsid w:val="00D37DA9"/>
    <w:rsid w:val="00D406A7"/>
    <w:rsid w:val="00D41396"/>
    <w:rsid w:val="00D43252"/>
    <w:rsid w:val="00D44A70"/>
    <w:rsid w:val="00D44D86"/>
    <w:rsid w:val="00D45CA0"/>
    <w:rsid w:val="00D475DA"/>
    <w:rsid w:val="00D50B7D"/>
    <w:rsid w:val="00D52012"/>
    <w:rsid w:val="00D53B2F"/>
    <w:rsid w:val="00D53EB1"/>
    <w:rsid w:val="00D61CE6"/>
    <w:rsid w:val="00D63961"/>
    <w:rsid w:val="00D63F3F"/>
    <w:rsid w:val="00D66753"/>
    <w:rsid w:val="00D667F2"/>
    <w:rsid w:val="00D700E8"/>
    <w:rsid w:val="00D704E5"/>
    <w:rsid w:val="00D717FF"/>
    <w:rsid w:val="00D71C59"/>
    <w:rsid w:val="00D72581"/>
    <w:rsid w:val="00D72727"/>
    <w:rsid w:val="00D76858"/>
    <w:rsid w:val="00D854C5"/>
    <w:rsid w:val="00D859C8"/>
    <w:rsid w:val="00D87520"/>
    <w:rsid w:val="00D9250E"/>
    <w:rsid w:val="00D978C6"/>
    <w:rsid w:val="00DA0956"/>
    <w:rsid w:val="00DA140A"/>
    <w:rsid w:val="00DA148A"/>
    <w:rsid w:val="00DA1FD4"/>
    <w:rsid w:val="00DA357F"/>
    <w:rsid w:val="00DA3E12"/>
    <w:rsid w:val="00DB2291"/>
    <w:rsid w:val="00DB40D8"/>
    <w:rsid w:val="00DB5221"/>
    <w:rsid w:val="00DC060A"/>
    <w:rsid w:val="00DC0ED0"/>
    <w:rsid w:val="00DC1530"/>
    <w:rsid w:val="00DC18AD"/>
    <w:rsid w:val="00DC344B"/>
    <w:rsid w:val="00DC3E22"/>
    <w:rsid w:val="00DC60CE"/>
    <w:rsid w:val="00DC61BB"/>
    <w:rsid w:val="00DC6553"/>
    <w:rsid w:val="00DC74E5"/>
    <w:rsid w:val="00DC78E5"/>
    <w:rsid w:val="00DD15B9"/>
    <w:rsid w:val="00DD21DE"/>
    <w:rsid w:val="00DD4F2F"/>
    <w:rsid w:val="00DD5BC4"/>
    <w:rsid w:val="00DD6885"/>
    <w:rsid w:val="00DE1A7C"/>
    <w:rsid w:val="00DE1BB7"/>
    <w:rsid w:val="00DE220B"/>
    <w:rsid w:val="00DE48FC"/>
    <w:rsid w:val="00DE59AE"/>
    <w:rsid w:val="00DE780C"/>
    <w:rsid w:val="00DE7CD0"/>
    <w:rsid w:val="00DF0216"/>
    <w:rsid w:val="00DF11C2"/>
    <w:rsid w:val="00DF1346"/>
    <w:rsid w:val="00DF2C40"/>
    <w:rsid w:val="00DF352C"/>
    <w:rsid w:val="00DF5060"/>
    <w:rsid w:val="00DF7CAE"/>
    <w:rsid w:val="00E03435"/>
    <w:rsid w:val="00E06F5B"/>
    <w:rsid w:val="00E11397"/>
    <w:rsid w:val="00E11853"/>
    <w:rsid w:val="00E15EF8"/>
    <w:rsid w:val="00E215B7"/>
    <w:rsid w:val="00E31CA3"/>
    <w:rsid w:val="00E34042"/>
    <w:rsid w:val="00E423C0"/>
    <w:rsid w:val="00E45D64"/>
    <w:rsid w:val="00E51240"/>
    <w:rsid w:val="00E5291A"/>
    <w:rsid w:val="00E543A2"/>
    <w:rsid w:val="00E61AFE"/>
    <w:rsid w:val="00E6414C"/>
    <w:rsid w:val="00E64CB8"/>
    <w:rsid w:val="00E65A24"/>
    <w:rsid w:val="00E70E38"/>
    <w:rsid w:val="00E71EAC"/>
    <w:rsid w:val="00E7260F"/>
    <w:rsid w:val="00E73615"/>
    <w:rsid w:val="00E755C2"/>
    <w:rsid w:val="00E77E40"/>
    <w:rsid w:val="00E83A1C"/>
    <w:rsid w:val="00E8702D"/>
    <w:rsid w:val="00E914C8"/>
    <w:rsid w:val="00E916A9"/>
    <w:rsid w:val="00E916DE"/>
    <w:rsid w:val="00E925AD"/>
    <w:rsid w:val="00E9319B"/>
    <w:rsid w:val="00E93837"/>
    <w:rsid w:val="00E93FA4"/>
    <w:rsid w:val="00E94CCB"/>
    <w:rsid w:val="00E96630"/>
    <w:rsid w:val="00E96FB1"/>
    <w:rsid w:val="00EA01BE"/>
    <w:rsid w:val="00EA44D9"/>
    <w:rsid w:val="00EA6055"/>
    <w:rsid w:val="00EA68D2"/>
    <w:rsid w:val="00EB1A91"/>
    <w:rsid w:val="00EB4BF5"/>
    <w:rsid w:val="00EB5CB4"/>
    <w:rsid w:val="00EB6053"/>
    <w:rsid w:val="00EC1666"/>
    <w:rsid w:val="00EC2770"/>
    <w:rsid w:val="00ED18DC"/>
    <w:rsid w:val="00ED488D"/>
    <w:rsid w:val="00ED6201"/>
    <w:rsid w:val="00ED644D"/>
    <w:rsid w:val="00ED7A2A"/>
    <w:rsid w:val="00EE3BEE"/>
    <w:rsid w:val="00EE3F51"/>
    <w:rsid w:val="00EE4A6F"/>
    <w:rsid w:val="00EE5210"/>
    <w:rsid w:val="00EE5D8E"/>
    <w:rsid w:val="00EE656F"/>
    <w:rsid w:val="00EF1D7F"/>
    <w:rsid w:val="00EF3E49"/>
    <w:rsid w:val="00EF4A5F"/>
    <w:rsid w:val="00EF7E1D"/>
    <w:rsid w:val="00F00732"/>
    <w:rsid w:val="00F011E9"/>
    <w:rsid w:val="00F0137E"/>
    <w:rsid w:val="00F03DFC"/>
    <w:rsid w:val="00F03EBC"/>
    <w:rsid w:val="00F042AC"/>
    <w:rsid w:val="00F06D2D"/>
    <w:rsid w:val="00F06D94"/>
    <w:rsid w:val="00F07086"/>
    <w:rsid w:val="00F076D5"/>
    <w:rsid w:val="00F079D4"/>
    <w:rsid w:val="00F07ABE"/>
    <w:rsid w:val="00F14C14"/>
    <w:rsid w:val="00F1537B"/>
    <w:rsid w:val="00F15ACB"/>
    <w:rsid w:val="00F16A47"/>
    <w:rsid w:val="00F20A16"/>
    <w:rsid w:val="00F21786"/>
    <w:rsid w:val="00F25006"/>
    <w:rsid w:val="00F3040E"/>
    <w:rsid w:val="00F3133A"/>
    <w:rsid w:val="00F34FE3"/>
    <w:rsid w:val="00F36CA8"/>
    <w:rsid w:val="00F3742B"/>
    <w:rsid w:val="00F40263"/>
    <w:rsid w:val="00F41527"/>
    <w:rsid w:val="00F41FDB"/>
    <w:rsid w:val="00F507EC"/>
    <w:rsid w:val="00F50FCB"/>
    <w:rsid w:val="00F512BC"/>
    <w:rsid w:val="00F56D63"/>
    <w:rsid w:val="00F6033C"/>
    <w:rsid w:val="00F609A9"/>
    <w:rsid w:val="00F654C0"/>
    <w:rsid w:val="00F70418"/>
    <w:rsid w:val="00F7303B"/>
    <w:rsid w:val="00F77E9D"/>
    <w:rsid w:val="00F80C99"/>
    <w:rsid w:val="00F82289"/>
    <w:rsid w:val="00F8562B"/>
    <w:rsid w:val="00F867EC"/>
    <w:rsid w:val="00F91B2B"/>
    <w:rsid w:val="00F9290F"/>
    <w:rsid w:val="00F9638A"/>
    <w:rsid w:val="00F96936"/>
    <w:rsid w:val="00FA0BEA"/>
    <w:rsid w:val="00FA6961"/>
    <w:rsid w:val="00FB019A"/>
    <w:rsid w:val="00FB13C2"/>
    <w:rsid w:val="00FB2ED4"/>
    <w:rsid w:val="00FB58D3"/>
    <w:rsid w:val="00FC03CD"/>
    <w:rsid w:val="00FC0646"/>
    <w:rsid w:val="00FC2916"/>
    <w:rsid w:val="00FC68B7"/>
    <w:rsid w:val="00FD35A3"/>
    <w:rsid w:val="00FD480A"/>
    <w:rsid w:val="00FD7D95"/>
    <w:rsid w:val="00FE3198"/>
    <w:rsid w:val="00FE3254"/>
    <w:rsid w:val="00FE55CD"/>
    <w:rsid w:val="00FE6985"/>
    <w:rsid w:val="00FF2296"/>
    <w:rsid w:val="00FF3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0DB"/>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http://ihp-wins.unesco.org/documents/332" TargetMode="External"/><Relationship Id="rId26" Type="http://schemas.openxmlformats.org/officeDocument/2006/relationships/hyperlink" Target="http://www.savacommission.org/dms/docs/dokumenti/documents_publications/basic_documents/fasrb.pdf" TargetMode="External"/><Relationship Id="rId39" Type="http://schemas.openxmlformats.org/officeDocument/2006/relationships/hyperlink" Target="http://www.savacommission.org/srbmp/" TargetMode="External"/><Relationship Id="rId21" Type="http://schemas.openxmlformats.org/officeDocument/2006/relationships/hyperlink" Target="http://twapviewer.un-igrac.org" TargetMode="External"/><Relationship Id="rId34" Type="http://schemas.openxmlformats.org/officeDocument/2006/relationships/hyperlink" Target="http://www.unece.org/fileadmin/DAM/env/water/documents/licensingwwguidelines.pdf" TargetMode="External"/><Relationship Id="rId42" Type="http://schemas.openxmlformats.org/officeDocument/2006/relationships/hyperlink" Target="http://www.mrcmekong.org/assets/Publications/policies/agreement-Apr95.pdf" TargetMode="External"/><Relationship Id="rId47" Type="http://schemas.openxmlformats.org/officeDocument/2006/relationships/hyperlink" Target="https://www.unece.org/env/pp/treatytext.html" TargetMode="External"/><Relationship Id="rId50" Type="http://schemas.openxmlformats.org/officeDocument/2006/relationships/hyperlink" Target="http://www.cadc-albufeira.eu/es/convenios/descripcion/" TargetMode="External"/><Relationship Id="rId55" Type="http://schemas.openxmlformats.org/officeDocument/2006/relationships/hyperlink" Target="http://www.isc-cie.org/images/Documents/ACC_GENT_SCHELDT_AGREEMENT.pdf" TargetMode="External"/><Relationship Id="rId63" Type="http://schemas.openxmlformats.org/officeDocument/2006/relationships/hyperlink" Target="https://laws.parliament.na/annotated-laws-regulations/law-regulation-category.php?id=176" TargetMode="External"/><Relationship Id="rId68" Type="http://schemas.openxmlformats.org/officeDocument/2006/relationships/hyperlink" Target="http://www.unece.org/fileadmin/DAM/env/water/cwc/monit-assess/good_practice_M&amp;A_e.pdf" TargetMode="External"/><Relationship Id="rId76" Type="http://schemas.openxmlformats.org/officeDocument/2006/relationships/hyperlink" Target="https://www.unece.org/index.php?id=51910" TargetMode="External"/><Relationship Id="rId84" Type="http://schemas.openxmlformats.org/officeDocument/2006/relationships/hyperlink" Target="https://www.usgs.gov/special-topic/water-science-school/science/dictionary-water-terms?qt-science_center_objects=0"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nece.org/index.php?id=33657" TargetMode="Externa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ec.europa.eu/environment/nature/natura2000/index_en.htm" TargetMode="External"/><Relationship Id="rId11" Type="http://schemas.openxmlformats.org/officeDocument/2006/relationships/diagramColors" Target="diagrams/colors1.xml"/><Relationship Id="rId24" Type="http://schemas.openxmlformats.org/officeDocument/2006/relationships/hyperlink" Target="https://treaties.un.org/Pages/Overview.aspx?path=overview/glossary/page1_en.xml" TargetMode="External"/><Relationship Id="rId32" Type="http://schemas.openxmlformats.org/officeDocument/2006/relationships/hyperlink" Target="http://www.mrcmekong.org/topics/pnpca-prior-consultation/" TargetMode="External"/><Relationship Id="rId37" Type="http://schemas.openxmlformats.org/officeDocument/2006/relationships/hyperlink" Target="https://www.icpdr.org/main/icpdr/danube-river-protection-convention" TargetMode="External"/><Relationship Id="rId40" Type="http://schemas.openxmlformats.org/officeDocument/2006/relationships/hyperlink" Target="http://www.fao.org/3/w7414b/w7414b10.htm" TargetMode="External"/><Relationship Id="rId45" Type="http://schemas.openxmlformats.org/officeDocument/2006/relationships/hyperlink" Target="https://www.internationalwaterlaw.org/documents/regionaldocs/2008Franko-Swiss-Aquifer.pdf" TargetMode="External"/><Relationship Id="rId53" Type="http://schemas.openxmlformats.org/officeDocument/2006/relationships/hyperlink" Target="https://www.iksr.org/en/icpr/legal-basis/convention/" TargetMode="External"/><Relationship Id="rId58" Type="http://schemas.openxmlformats.org/officeDocument/2006/relationships/hyperlink" Target="https://www.unece.org/fileadmin/DAM/env/water/activities/Dniester/Dniester-treaty-final-EN-29Nov2012_web.pdf" TargetMode="External"/><Relationship Id="rId66" Type="http://schemas.openxmlformats.org/officeDocument/2006/relationships/hyperlink" Target="https://www.cbd.int/doc/decisions/cop-05/full/cop-05-dec-en.pdf" TargetMode="External"/><Relationship Id="rId74" Type="http://schemas.openxmlformats.org/officeDocument/2006/relationships/hyperlink" Target="https://www.unece.org/index.php?id=49805" TargetMode="External"/><Relationship Id="rId79" Type="http://schemas.openxmlformats.org/officeDocument/2006/relationships/hyperlink" Target="http://legal.un.org/ilc/texts/instruments/english/commentaries/8_5_2008.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arpo.gov.bd/site/page/d8a117d5-526a-4a14-9d77-4f5fa35a4f10/Act" TargetMode="External"/><Relationship Id="rId82" Type="http://schemas.openxmlformats.org/officeDocument/2006/relationships/hyperlink" Target="https://www.unece.org/index.php?id=49609" TargetMode="External"/><Relationship Id="rId90" Type="http://schemas.openxmlformats.org/officeDocument/2006/relationships/theme" Target="theme/them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s://assets.publishing.service.gov.uk/government/uploads/system/uploads/attachment_data/file/602589/Confined-and-unconfined-aquifers.pdf" TargetMode="External"/><Relationship Id="rId27" Type="http://schemas.openxmlformats.org/officeDocument/2006/relationships/hyperlink" Target="https://www.unece.org/fileadmin/DAM/env/water/documents/tbilisi%20report_final.pdf" TargetMode="External"/><Relationship Id="rId30" Type="http://schemas.openxmlformats.org/officeDocument/2006/relationships/hyperlink" Target="https://cmsdata.iucn.org/downloads/flow___the_essentials_of_environmental_flow___dyson_et_al.pdf" TargetMode="External"/><Relationship Id="rId35" Type="http://schemas.openxmlformats.org/officeDocument/2006/relationships/hyperlink" Target="http://www.unece.org/fileadmin/DAM/env/water/documents/licensingwwguidelines.pdf" TargetMode="External"/><Relationship Id="rId43" Type="http://schemas.openxmlformats.org/officeDocument/2006/relationships/hyperlink" Target="http://www.zambezicommission.org/sites/default/files/publication_downloads/zamcom-agreement.pdf" TargetMode="External"/><Relationship Id="rId48" Type="http://schemas.openxmlformats.org/officeDocument/2006/relationships/hyperlink" Target="http://www.cbd.int/convention/text/" TargetMode="External"/><Relationship Id="rId56" Type="http://schemas.openxmlformats.org/officeDocument/2006/relationships/hyperlink" Target="https://www.sadc.int/documents-publications/show/Revised_Protocol_on_Shared_Watercourses_-_2000_-_English.pdf" TargetMode="External"/><Relationship Id="rId64" Type="http://schemas.openxmlformats.org/officeDocument/2006/relationships/hyperlink" Target="https://zambialii.org/node/10688" TargetMode="External"/><Relationship Id="rId69" Type="http://schemas.openxmlformats.org/officeDocument/2006/relationships/hyperlink" Target="https://www.unece.org/fileadmin/DAM/env/documents/2018/WAT/05May_28-30_IWRM_WGMA/StrategiesM_A.pdf" TargetMode="External"/><Relationship Id="rId77" Type="http://schemas.openxmlformats.org/officeDocument/2006/relationships/hyperlink" Target="https://www.unece.org/index.php?id=49605" TargetMode="External"/><Relationship Id="rId8" Type="http://schemas.openxmlformats.org/officeDocument/2006/relationships/diagramData" Target="diagrams/data1.xml"/><Relationship Id="rId51" Type="http://schemas.openxmlformats.org/officeDocument/2006/relationships/hyperlink" Target="http://legal.un.org/ilc/texts/instruments/english/conventions/8_3_1997.pdf" TargetMode="External"/><Relationship Id="rId72" Type="http://schemas.openxmlformats.org/officeDocument/2006/relationships/hyperlink" Target="https://www.unece.org/index.php?id=35126" TargetMode="External"/><Relationship Id="rId80" Type="http://schemas.openxmlformats.org/officeDocument/2006/relationships/hyperlink" Target="https://unstats.un.org/sdgs/files/report/2018/TheSustainableDevelopmentGoalsReport2018-EN.pdf" TargetMode="External"/><Relationship Id="rId85" Type="http://schemas.openxmlformats.org/officeDocument/2006/relationships/header" Target="header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www.sdg6monitoring.org/indicators/target-65/indicators652/" TargetMode="External"/><Relationship Id="rId25" Type="http://schemas.openxmlformats.org/officeDocument/2006/relationships/hyperlink" Target="https://www.icpdr.org/main/icpdr/danube-river-protection-convention" TargetMode="External"/><Relationship Id="rId33" Type="http://schemas.openxmlformats.org/officeDocument/2006/relationships/hyperlink" Target="http://www.mrcmekong.org/topics/pnpca-prior-consultation/" TargetMode="External"/><Relationship Id="rId38" Type="http://schemas.openxmlformats.org/officeDocument/2006/relationships/hyperlink" Target="http://www.savacommission.org/dms/docs/dokumenti/documents_publications/basic_documents/fasrb.pdf" TargetMode="External"/><Relationship Id="rId46" Type="http://schemas.openxmlformats.org/officeDocument/2006/relationships/hyperlink" Target="http://www4.congreso.gob.pe/comisiones/1999/exteriores/libro1/2avolum/04acuer.htm" TargetMode="External"/><Relationship Id="rId59" Type="http://schemas.openxmlformats.org/officeDocument/2006/relationships/hyperlink" Target="http://www.ecolex.org/server2neu.php/libcat/docs/TRE/Full/En/TRE-001811.doc" TargetMode="External"/><Relationship Id="rId67" Type="http://schemas.openxmlformats.org/officeDocument/2006/relationships/hyperlink" Target="https://www.icj-cij.org/en/case/135/judgments" TargetMode="External"/><Relationship Id="rId20" Type="http://schemas.openxmlformats.org/officeDocument/2006/relationships/hyperlink" Target="http://twap-rivers.org/indicators/" TargetMode="External"/><Relationship Id="rId41" Type="http://schemas.openxmlformats.org/officeDocument/2006/relationships/hyperlink" Target="http://www.cawater-info.net/library/eng/l/kazakhstan_china.pdf" TargetMode="External"/><Relationship Id="rId54" Type="http://schemas.openxmlformats.org/officeDocument/2006/relationships/hyperlink" Target="http://ec.europa.eu/environment/water/water-framework/index_en.html" TargetMode="External"/><Relationship Id="rId62" Type="http://schemas.openxmlformats.org/officeDocument/2006/relationships/hyperlink" Target="http://cis-legislation.com/document.fwx?rgn=78" TargetMode="External"/><Relationship Id="rId70" Type="http://schemas.openxmlformats.org/officeDocument/2006/relationships/hyperlink" Target="https://www.unece.org/index.php?id=11658" TargetMode="External"/><Relationship Id="rId75" Type="http://schemas.openxmlformats.org/officeDocument/2006/relationships/hyperlink" Target="https://www.unece.org/fileadmin/DAM/env/water/publications/WAT_Joint_Bodies/ECE_MP.WAT_50_Joint_bodies_2018_ENG.pdf" TargetMode="External"/><Relationship Id="rId83" Type="http://schemas.openxmlformats.org/officeDocument/2006/relationships/hyperlink" Target="https://www.sdg6monitoring.org"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s://treaties.un.org/Pages/Overview.aspx?path=overview/glossary/page1_en.xml" TargetMode="External"/><Relationship Id="rId28" Type="http://schemas.openxmlformats.org/officeDocument/2006/relationships/hyperlink" Target="http://www.savacommission.org/srbmp/" TargetMode="External"/><Relationship Id="rId36" Type="http://schemas.openxmlformats.org/officeDocument/2006/relationships/hyperlink" Target="https://www.unece.org/fileadmin/DAM/env/documents/2019/ece/Meeting_of_Parties_-_2019/G-Doc_documents/1820233E.docx" TargetMode="External"/><Relationship Id="rId49" Type="http://schemas.openxmlformats.org/officeDocument/2006/relationships/hyperlink" Target="https://treaties.un.org/doc/Treaties/1991/02/19910225%2008-29%20PM/Ch_XXVII_04p.pdf" TargetMode="External"/><Relationship Id="rId57" Type="http://schemas.openxmlformats.org/officeDocument/2006/relationships/hyperlink" Target="https://www.ibwc.gov/Files/1944Treaty.pdf" TargetMode="External"/><Relationship Id="rId10" Type="http://schemas.openxmlformats.org/officeDocument/2006/relationships/diagramQuickStyle" Target="diagrams/quickStyle1.xml"/><Relationship Id="rId31" Type="http://schemas.openxmlformats.org/officeDocument/2006/relationships/hyperlink" Target="https://www.iksr.org/en/topics/pollution/warning-and-alarm-plan/" TargetMode="External"/><Relationship Id="rId44" Type="http://schemas.openxmlformats.org/officeDocument/2006/relationships/hyperlink" Target="http://www.nilebasin.org/index.php/81-nbi/73-cooperative-framework-agreement" TargetMode="External"/><Relationship Id="rId52" Type="http://schemas.openxmlformats.org/officeDocument/2006/relationships/hyperlink" Target="http://www.unece.org/env/water/text/text.htm" TargetMode="External"/><Relationship Id="rId60" Type="http://schemas.openxmlformats.org/officeDocument/2006/relationships/hyperlink" Target="http://legal.un.org/ilc/texts/instruments/english/conventions/1_1_1969.pdf" TargetMode="External"/><Relationship Id="rId65" Type="http://schemas.openxmlformats.org/officeDocument/2006/relationships/hyperlink" Target="http://www.africawat-sanreports.org/IndicatorReporting/home" TargetMode="External"/><Relationship Id="rId73" Type="http://schemas.openxmlformats.org/officeDocument/2006/relationships/hyperlink" Target="https://www.unece.org/fileadmin/DAM/env/pp/Publications/Aarhus_Implementation_Guide_interactive_eng.pdf" TargetMode="External"/><Relationship Id="rId78" Type="http://schemas.openxmlformats.org/officeDocument/2006/relationships/hyperlink" Target="https://www.unescwa.org/events/improving-shared-water-resources-cooperation-within-framework-global-and-regional-agreements" TargetMode="External"/><Relationship Id="rId81" Type="http://schemas.openxmlformats.org/officeDocument/2006/relationships/hyperlink" Target="https://treaties.un.org/Pages/Overview.aspx?path=overview/glossary/page1_en.xml" TargetMode="External"/><Relationship Id="rId86"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en-US" sz="900"/>
            <a:t>December/ January</a:t>
          </a:r>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en-US" sz="900"/>
            <a:t>February</a:t>
          </a:r>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025FFC41-1BB7-9B4D-9972-A22D461DF812}">
      <dgm:prSet phldrT="[Text]" custT="1"/>
      <dgm:spPr/>
      <dgm:t>
        <a:bodyPr/>
        <a:lstStyle/>
        <a:p>
          <a:r>
            <a:rPr lang="en-US" sz="900"/>
            <a:t>March</a:t>
          </a:r>
        </a:p>
      </dgm:t>
    </dgm:pt>
    <dgm:pt modelId="{B88DF396-F174-1A4C-9DA4-9FAB2760B8C5}" type="parTrans" cxnId="{58B71C92-AD7C-E84A-93DB-0E95C615B04D}">
      <dgm:prSet/>
      <dgm:spPr/>
      <dgm:t>
        <a:bodyPr/>
        <a:lstStyle/>
        <a:p>
          <a:endParaRPr lang="en-US"/>
        </a:p>
      </dgm:t>
    </dgm:pt>
    <dgm:pt modelId="{6418798E-CD73-9344-895B-3EE05FEFBCB3}" type="sibTrans" cxnId="{58B71C92-AD7C-E84A-93DB-0E95C615B04D}">
      <dgm:prSet/>
      <dgm:spPr/>
      <dgm:t>
        <a:bodyPr/>
        <a:lstStyle/>
        <a:p>
          <a:endParaRPr lang="en-US"/>
        </a:p>
      </dgm:t>
    </dgm:pt>
    <dgm:pt modelId="{EF42FBA9-1382-ED41-9FC9-1DC3E4724A29}">
      <dgm:prSet phldrT="[Text]" custT="1"/>
      <dgm:spPr/>
      <dgm:t>
        <a:bodyPr/>
        <a:lstStyle/>
        <a:p>
          <a:r>
            <a:rPr lang="en-US" sz="700"/>
            <a:t>ECE and UNESCO sends invitation to report</a:t>
          </a:r>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en-US" sz="700"/>
            <a:t>National focal points assigned and report sent to key institutions to complate relevant sections</a:t>
          </a:r>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en-US" sz="700"/>
            <a:t>Inputs received from key institutions and first full draft circulated for comment by national institutions, and where apporriate neighbouring countries</a:t>
          </a:r>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en-US" sz="900"/>
            <a:t>April</a:t>
          </a:r>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en-US" sz="700"/>
            <a:t>Deadline for comments and template revised. </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en-US" sz="700"/>
            <a:t>Draft template sent to ECE and UNESCO for review</a:t>
          </a:r>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7A67D862-A73E-6143-8450-53CBA97B235F}">
      <dgm:prSet phldrT="[Text]" custT="1"/>
      <dgm:spPr/>
      <dgm:t>
        <a:bodyPr/>
        <a:lstStyle/>
        <a:p>
          <a:r>
            <a:rPr lang="en-US" sz="700"/>
            <a:t>Where approriate, report fed into SDG indicator 6.5.1 reporting exercise </a:t>
          </a:r>
        </a:p>
      </dgm:t>
    </dgm:pt>
    <dgm:pt modelId="{221A3655-7038-3B45-99EB-43A5E9817469}" type="parTrans" cxnId="{7321FC8B-A2EC-E041-9C18-C04D564AADCB}">
      <dgm:prSet/>
      <dgm:spPr/>
      <dgm:t>
        <a:bodyPr/>
        <a:lstStyle/>
        <a:p>
          <a:endParaRPr lang="en-US"/>
        </a:p>
      </dgm:t>
    </dgm:pt>
    <dgm:pt modelId="{F1D605C2-32B8-FD45-97E9-20FCC33972E0}" type="sibTrans" cxnId="{7321FC8B-A2EC-E041-9C18-C04D564AADCB}">
      <dgm:prSet/>
      <dgm:spPr/>
      <dgm:t>
        <a:bodyPr/>
        <a:lstStyle/>
        <a:p>
          <a:endParaRPr lang="en-US"/>
        </a:p>
      </dgm:t>
    </dgm:pt>
    <dgm:pt modelId="{4558E0EE-CF29-6F45-B49B-4542B3A51FBC}">
      <dgm:prSet phldrT="[Text]" custT="1"/>
      <dgm:spPr/>
      <dgm:t>
        <a:bodyPr/>
        <a:lstStyle/>
        <a:p>
          <a:r>
            <a:rPr lang="en-US" sz="1200"/>
            <a:t>May/June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en-US" sz="900"/>
            <a:t>Submission of final report to ECE and UNESCO</a:t>
          </a:r>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E924090F-93A3-A74B-89CC-7D8FF2F4CF88}" type="presOf" srcId="{86FA85B1-ED84-1E41-B216-5DB6379CF984}" destId="{3C2094A6-82F9-3B46-933A-008B42ABCAF2}" srcOrd="1" destOrd="0"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5D85C232-0AF4-5A42-B26F-BCA107DD3AF4}" type="presOf" srcId="{45BDA5B7-FC44-F144-BE46-C0BBAE9282DE}" destId="{674EAB42-3F97-4C45-A1BB-EF6CDC4C46A3}" srcOrd="1" destOrd="0" presId="urn:microsoft.com/office/officeart/2005/8/layout/process1"/>
    <dgm:cxn modelId="{2F5CCF37-DE9A-EE4F-AEE8-DE6EC0E4E1A9}"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06C39B5E-E575-CF4A-A530-26EED5B1E702}" type="presOf" srcId="{025FFC41-1BB7-9B4D-9972-A22D461DF812}" destId="{FE1E4CD8-5D12-D441-ACC8-7ED841C4282D}" srcOrd="0" destOrd="0" presId="urn:microsoft.com/office/officeart/2005/8/layout/process1"/>
    <dgm:cxn modelId="{1E5C8762-11A9-2C45-985D-8456DE9D1133}" type="presOf" srcId="{2489AE26-093B-DE40-A41C-0A63F8793905}" destId="{732D8A27-21D8-9D40-88AA-E3B95D069B10}" srcOrd="0" destOrd="1"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3F86726A-5E2F-504E-AA1E-C74DDFB9B247}" type="presOf" srcId="{291D4718-7143-FB47-A4F8-DE954A7CBFAD}" destId="{1F185E15-FE4E-104B-AEA5-102F5AF107BC}" srcOrd="0" destOrd="0" presId="urn:microsoft.com/office/officeart/2005/8/layout/process1"/>
    <dgm:cxn modelId="{934C0D6D-E42A-7642-A78E-FBF73DC7A762}" type="presOf" srcId="{D06856E7-385D-C643-BFEA-0795712217FB}" destId="{732D8A27-21D8-9D40-88AA-E3B95D069B10}" srcOrd="0" destOrd="2" presId="urn:microsoft.com/office/officeart/2005/8/layout/process1"/>
    <dgm:cxn modelId="{BFB45D6D-7D1D-D24A-A0BE-9F2DE3C2A91F}" type="presOf" srcId="{69E985EE-2283-D240-8D1A-A52BDB6BB113}" destId="{732D8A27-21D8-9D40-88AA-E3B95D069B10}" srcOrd="0" destOrd="0" presId="urn:microsoft.com/office/officeart/2005/8/layout/process1"/>
    <dgm:cxn modelId="{0085494F-0019-FC4D-8BC9-ED491A155385}" type="presOf" srcId="{86FA85B1-ED84-1E41-B216-5DB6379CF984}" destId="{B524F7F6-F7F5-EB43-B47B-BF4684C33F40}" srcOrd="0" destOrd="0" presId="urn:microsoft.com/office/officeart/2005/8/layout/process1"/>
    <dgm:cxn modelId="{EBE5AD50-0DE8-3C4D-93F6-88A64F26AFC7}" type="presOf" srcId="{C59EFAAE-5BF2-3845-9E52-6DCA1732ABE4}" destId="{5860D271-7803-DC48-B89F-2F9B2708387E}" srcOrd="1"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155A3658-D88F-4D44-BA34-120048A81F06}" type="presOf" srcId="{EF42FBA9-1382-ED41-9FC9-1DC3E4724A29}" destId="{907F9B78-44D7-0A46-BB23-8067032FC6E9}" srcOrd="0" destOrd="1"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CCB62381-A5D6-D84A-88BC-30B3E12C4C0C}" type="presOf" srcId="{83DDE69C-8AD6-FA43-938B-83ACFAD1890D}" destId="{F852FCFF-7408-4649-8729-5FEF2EC7908B}" srcOrd="0" destOrd="1" presId="urn:microsoft.com/office/officeart/2005/8/layout/process1"/>
    <dgm:cxn modelId="{78DECD87-8A65-A945-8F41-6735C13BACC7}" type="presOf" srcId="{7A67D862-A73E-6143-8450-53CBA97B235F}" destId="{732D8A27-21D8-9D40-88AA-E3B95D069B10}" srcOrd="0" destOrd="3"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537C9192-26B1-FD44-8243-39F6D5FCF6E2}" type="presOf" srcId="{A770A718-8198-3D48-B224-96961AAD3825}" destId="{F852FCFF-7408-4649-8729-5FEF2EC7908B}" srcOrd="0" destOrd="0" presId="urn:microsoft.com/office/officeart/2005/8/layout/process1"/>
    <dgm:cxn modelId="{F953B496-714C-624F-8C1B-B98398B0B5D9}" srcId="{4558E0EE-CF29-6F45-B49B-4542B3A51FBC}" destId="{A5D966CE-F3B1-B94E-AD33-2073FA598362}" srcOrd="0" destOrd="0" parTransId="{03AAA4E4-6F8C-A14C-A6DA-CEC5B1D7C08C}" sibTransId="{17D112D0-E616-0745-80E0-94DA0E0C6F0A}"/>
    <dgm:cxn modelId="{9B3AE4A3-1CFE-794A-86C4-8CA3EA0074A8}" type="presOf" srcId="{45BDA5B7-FC44-F144-BE46-C0BBAE9282DE}" destId="{2259EAA4-3D60-AC47-9C56-38BD7854B1B3}"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8C6CE8AA-8D47-B346-8E6E-3BF3462985BA}" type="presOf" srcId="{4558E0EE-CF29-6F45-B49B-4542B3A51FBC}" destId="{CA842BD3-0C07-C546-ABB5-981DBD65D5DB}" srcOrd="0" destOrd="0" presId="urn:microsoft.com/office/officeart/2005/8/layout/process1"/>
    <dgm:cxn modelId="{07C4E3C2-4D4D-4744-A679-C61D3F151AAC}" type="presOf" srcId="{C59EFAAE-5BF2-3845-9E52-6DCA1732ABE4}" destId="{A685D4D2-E48D-544B-9C4D-6A297F45A6D0}" srcOrd="0" destOrd="0" presId="urn:microsoft.com/office/officeart/2005/8/layout/process1"/>
    <dgm:cxn modelId="{E7C5AAD3-CF72-CD48-BDA1-45AEFCF9B9FE}" type="presOf" srcId="{6418798E-CD73-9344-895B-3EE05FEFBCB3}" destId="{CEBDFB42-D17A-3741-A792-5410BE046319}" srcOrd="1" destOrd="0" presId="urn:microsoft.com/office/officeart/2005/8/layout/process1"/>
    <dgm:cxn modelId="{F465C6DA-B730-5449-A6D8-B855E8C5FEF3}" type="presOf" srcId="{67AB564A-6763-8044-BE6D-229610A81424}" destId="{FE1E4CD8-5D12-D441-ACC8-7ED841C4282D}" srcOrd="0" destOrd="1" presId="urn:microsoft.com/office/officeart/2005/8/layout/process1"/>
    <dgm:cxn modelId="{DDF87BDE-9431-664A-9381-DA8708094FD6}" type="presOf" srcId="{9DE2D923-7F79-F844-A850-C80F12B1BE77}" destId="{907F9B78-44D7-0A46-BB23-8067032FC6E9}" srcOrd="0" destOrd="0" presId="urn:microsoft.com/office/officeart/2005/8/layout/process1"/>
    <dgm:cxn modelId="{AD0306DF-B317-5847-AF98-7BB06752AAD5}" type="presOf" srcId="{6418798E-CD73-9344-895B-3EE05FEFBCB3}" destId="{02DD0858-42FA-DC4F-851F-A73B59CEC2BB}" srcOrd="0" destOrd="0" presId="urn:microsoft.com/office/officeart/2005/8/layout/process1"/>
    <dgm:cxn modelId="{74145F53-8E54-264D-97D2-5B52CDA35738}" type="presParOf" srcId="{1F185E15-FE4E-104B-AEA5-102F5AF107BC}" destId="{907F9B78-44D7-0A46-BB23-8067032FC6E9}" srcOrd="0" destOrd="0" presId="urn:microsoft.com/office/officeart/2005/8/layout/process1"/>
    <dgm:cxn modelId="{01BAF6B6-E211-C64C-8B42-6681BEA2B35A}" type="presParOf" srcId="{1F185E15-FE4E-104B-AEA5-102F5AF107BC}" destId="{A685D4D2-E48D-544B-9C4D-6A297F45A6D0}" srcOrd="1" destOrd="0" presId="urn:microsoft.com/office/officeart/2005/8/layout/process1"/>
    <dgm:cxn modelId="{855A0BC6-9D85-5047-A0D3-C9EF8B80E518}" type="presParOf" srcId="{A685D4D2-E48D-544B-9C4D-6A297F45A6D0}" destId="{5860D271-7803-DC48-B89F-2F9B2708387E}" srcOrd="0" destOrd="0" presId="urn:microsoft.com/office/officeart/2005/8/layout/process1"/>
    <dgm:cxn modelId="{8C6796A6-EB31-0540-870C-8CB3AF59DD50}" type="presParOf" srcId="{1F185E15-FE4E-104B-AEA5-102F5AF107BC}" destId="{F852FCFF-7408-4649-8729-5FEF2EC7908B}" srcOrd="2" destOrd="0" presId="urn:microsoft.com/office/officeart/2005/8/layout/process1"/>
    <dgm:cxn modelId="{BCC2E4F0-A247-A842-88CF-D764B42B568B}" type="presParOf" srcId="{1F185E15-FE4E-104B-AEA5-102F5AF107BC}" destId="{2259EAA4-3D60-AC47-9C56-38BD7854B1B3}" srcOrd="3" destOrd="0" presId="urn:microsoft.com/office/officeart/2005/8/layout/process1"/>
    <dgm:cxn modelId="{42BA0A43-4C91-D44A-A1AF-D84628065974}" type="presParOf" srcId="{2259EAA4-3D60-AC47-9C56-38BD7854B1B3}" destId="{674EAB42-3F97-4C45-A1BB-EF6CDC4C46A3}" srcOrd="0" destOrd="0" presId="urn:microsoft.com/office/officeart/2005/8/layout/process1"/>
    <dgm:cxn modelId="{C71D0796-A907-8D44-9F2D-A1E8ED00E308}" type="presParOf" srcId="{1F185E15-FE4E-104B-AEA5-102F5AF107BC}" destId="{FE1E4CD8-5D12-D441-ACC8-7ED841C4282D}" srcOrd="4" destOrd="0" presId="urn:microsoft.com/office/officeart/2005/8/layout/process1"/>
    <dgm:cxn modelId="{A8EF3547-4DE8-8B48-B95B-61FBF3FFD970}" type="presParOf" srcId="{1F185E15-FE4E-104B-AEA5-102F5AF107BC}" destId="{02DD0858-42FA-DC4F-851F-A73B59CEC2BB}" srcOrd="5" destOrd="0" presId="urn:microsoft.com/office/officeart/2005/8/layout/process1"/>
    <dgm:cxn modelId="{8C1B752A-BC49-6945-A37A-748AD9DA50EF}" type="presParOf" srcId="{02DD0858-42FA-DC4F-851F-A73B59CEC2BB}" destId="{CEBDFB42-D17A-3741-A792-5410BE046319}" srcOrd="0" destOrd="0" presId="urn:microsoft.com/office/officeart/2005/8/layout/process1"/>
    <dgm:cxn modelId="{72977C1B-DD92-754B-A8E2-D805A05A75BD}" type="presParOf" srcId="{1F185E15-FE4E-104B-AEA5-102F5AF107BC}" destId="{732D8A27-21D8-9D40-88AA-E3B95D069B10}" srcOrd="6" destOrd="0" presId="urn:microsoft.com/office/officeart/2005/8/layout/process1"/>
    <dgm:cxn modelId="{EBB9347F-1DC6-154D-B650-9603FBD44967}" type="presParOf" srcId="{1F185E15-FE4E-104B-AEA5-102F5AF107BC}" destId="{B524F7F6-F7F5-EB43-B47B-BF4684C33F40}" srcOrd="7" destOrd="0" presId="urn:microsoft.com/office/officeart/2005/8/layout/process1"/>
    <dgm:cxn modelId="{054B8DFC-E6CD-234A-BC5D-60A65B0166A3}" type="presParOf" srcId="{B524F7F6-F7F5-EB43-B47B-BF4684C33F40}" destId="{3C2094A6-82F9-3B46-933A-008B42ABCAF2}" srcOrd="0" destOrd="0" presId="urn:microsoft.com/office/officeart/2005/8/layout/process1"/>
    <dgm:cxn modelId="{212DE87F-B5A5-2A4A-941A-E767D4DB108C}"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3042"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December/ January</a:t>
          </a:r>
        </a:p>
        <a:p>
          <a:pPr marL="57150" lvl="1" indent="-57150" algn="l" defTabSz="311150">
            <a:lnSpc>
              <a:spcPct val="90000"/>
            </a:lnSpc>
            <a:spcBef>
              <a:spcPct val="0"/>
            </a:spcBef>
            <a:spcAft>
              <a:spcPct val="15000"/>
            </a:spcAft>
            <a:buChar char="•"/>
          </a:pPr>
          <a:r>
            <a:rPr lang="en-US" sz="700" kern="1200"/>
            <a:t>ECE and UNESCO sends invitation to report</a:t>
          </a:r>
        </a:p>
      </dsp:txBody>
      <dsp:txXfrm>
        <a:off x="30665" y="111008"/>
        <a:ext cx="887865" cy="1254357"/>
      </dsp:txXfrm>
    </dsp:sp>
    <dsp:sp modelId="{A685D4D2-E48D-544B-9C4D-6A297F45A6D0}">
      <dsp:nvSpPr>
        <dsp:cNvPr id="0" name=""/>
        <dsp:cNvSpPr/>
      </dsp:nvSpPr>
      <dsp:spPr>
        <a:xfrm>
          <a:off x="1040464"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40464" y="668019"/>
        <a:ext cx="139957" cy="140335"/>
      </dsp:txXfrm>
    </dsp:sp>
    <dsp:sp modelId="{F852FCFF-7408-4649-8729-5FEF2EC7908B}">
      <dsp:nvSpPr>
        <dsp:cNvPr id="0" name=""/>
        <dsp:cNvSpPr/>
      </dsp:nvSpPr>
      <dsp:spPr>
        <a:xfrm>
          <a:off x="1323398"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February</a:t>
          </a:r>
        </a:p>
        <a:p>
          <a:pPr marL="57150" lvl="1" indent="-57150" algn="l" defTabSz="311150">
            <a:lnSpc>
              <a:spcPct val="90000"/>
            </a:lnSpc>
            <a:spcBef>
              <a:spcPct val="0"/>
            </a:spcBef>
            <a:spcAft>
              <a:spcPct val="15000"/>
            </a:spcAft>
            <a:buChar char="•"/>
          </a:pPr>
          <a:r>
            <a:rPr lang="en-US" sz="700" kern="1200"/>
            <a:t>National focal points assigned and report sent to key institutions to complate relevant sections</a:t>
          </a:r>
        </a:p>
      </dsp:txBody>
      <dsp:txXfrm>
        <a:off x="1351021" y="111008"/>
        <a:ext cx="887865" cy="1254357"/>
      </dsp:txXfrm>
    </dsp:sp>
    <dsp:sp modelId="{2259EAA4-3D60-AC47-9C56-38BD7854B1B3}">
      <dsp:nvSpPr>
        <dsp:cNvPr id="0" name=""/>
        <dsp:cNvSpPr/>
      </dsp:nvSpPr>
      <dsp:spPr>
        <a:xfrm>
          <a:off x="2360820"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360820" y="668019"/>
        <a:ext cx="139957" cy="140335"/>
      </dsp:txXfrm>
    </dsp:sp>
    <dsp:sp modelId="{FE1E4CD8-5D12-D441-ACC8-7ED841C4282D}">
      <dsp:nvSpPr>
        <dsp:cNvPr id="0" name=""/>
        <dsp:cNvSpPr/>
      </dsp:nvSpPr>
      <dsp:spPr>
        <a:xfrm>
          <a:off x="2643754"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March</a:t>
          </a:r>
        </a:p>
        <a:p>
          <a:pPr marL="57150" lvl="1" indent="-57150" algn="l" defTabSz="311150">
            <a:lnSpc>
              <a:spcPct val="90000"/>
            </a:lnSpc>
            <a:spcBef>
              <a:spcPct val="0"/>
            </a:spcBef>
            <a:spcAft>
              <a:spcPct val="15000"/>
            </a:spcAft>
            <a:buChar char="•"/>
          </a:pPr>
          <a:r>
            <a:rPr lang="en-US" sz="700" kern="1200"/>
            <a:t>Inputs received from key institutions and first full draft circulated for comment by national institutions, and where apporriate neighbouring countries</a:t>
          </a:r>
        </a:p>
      </dsp:txBody>
      <dsp:txXfrm>
        <a:off x="2671377" y="111008"/>
        <a:ext cx="887865" cy="1254357"/>
      </dsp:txXfrm>
    </dsp:sp>
    <dsp:sp modelId="{02DD0858-42FA-DC4F-851F-A73B59CEC2BB}">
      <dsp:nvSpPr>
        <dsp:cNvPr id="0" name=""/>
        <dsp:cNvSpPr/>
      </dsp:nvSpPr>
      <dsp:spPr>
        <a:xfrm>
          <a:off x="3681176"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681176" y="668019"/>
        <a:ext cx="139957" cy="140335"/>
      </dsp:txXfrm>
    </dsp:sp>
    <dsp:sp modelId="{732D8A27-21D8-9D40-88AA-E3B95D069B10}">
      <dsp:nvSpPr>
        <dsp:cNvPr id="0" name=""/>
        <dsp:cNvSpPr/>
      </dsp:nvSpPr>
      <dsp:spPr>
        <a:xfrm>
          <a:off x="3964110"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April</a:t>
          </a:r>
        </a:p>
        <a:p>
          <a:pPr marL="57150" lvl="1" indent="-57150" algn="l" defTabSz="311150">
            <a:lnSpc>
              <a:spcPct val="90000"/>
            </a:lnSpc>
            <a:spcBef>
              <a:spcPct val="0"/>
            </a:spcBef>
            <a:spcAft>
              <a:spcPct val="15000"/>
            </a:spcAft>
            <a:buChar char="•"/>
          </a:pPr>
          <a:r>
            <a:rPr lang="en-US" sz="700" kern="1200"/>
            <a:t>Deadline for comments and template revised. </a:t>
          </a:r>
        </a:p>
        <a:p>
          <a:pPr marL="57150" lvl="1" indent="-57150" algn="l" defTabSz="311150">
            <a:lnSpc>
              <a:spcPct val="90000"/>
            </a:lnSpc>
            <a:spcBef>
              <a:spcPct val="0"/>
            </a:spcBef>
            <a:spcAft>
              <a:spcPct val="15000"/>
            </a:spcAft>
            <a:buChar char="•"/>
          </a:pPr>
          <a:r>
            <a:rPr lang="en-US" sz="700" kern="1200"/>
            <a:t>Draft template sent to ECE and UNESCO for review</a:t>
          </a:r>
        </a:p>
        <a:p>
          <a:pPr marL="57150" lvl="1" indent="-57150" algn="l" defTabSz="311150">
            <a:lnSpc>
              <a:spcPct val="90000"/>
            </a:lnSpc>
            <a:spcBef>
              <a:spcPct val="0"/>
            </a:spcBef>
            <a:spcAft>
              <a:spcPct val="15000"/>
            </a:spcAft>
            <a:buChar char="•"/>
          </a:pPr>
          <a:r>
            <a:rPr lang="en-US" sz="700" kern="1200"/>
            <a:t>Where approriate, report fed into SDG indicator 6.5.1 reporting exercise </a:t>
          </a:r>
        </a:p>
      </dsp:txBody>
      <dsp:txXfrm>
        <a:off x="3991733" y="111008"/>
        <a:ext cx="887865" cy="1254357"/>
      </dsp:txXfrm>
    </dsp:sp>
    <dsp:sp modelId="{B524F7F6-F7F5-EB43-B47B-BF4684C33F40}">
      <dsp:nvSpPr>
        <dsp:cNvPr id="0" name=""/>
        <dsp:cNvSpPr/>
      </dsp:nvSpPr>
      <dsp:spPr>
        <a:xfrm>
          <a:off x="5001532" y="621241"/>
          <a:ext cx="199939" cy="23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001532" y="668019"/>
        <a:ext cx="139957" cy="140335"/>
      </dsp:txXfrm>
    </dsp:sp>
    <dsp:sp modelId="{CA842BD3-0C07-C546-ABB5-981DBD65D5DB}">
      <dsp:nvSpPr>
        <dsp:cNvPr id="0" name=""/>
        <dsp:cNvSpPr/>
      </dsp:nvSpPr>
      <dsp:spPr>
        <a:xfrm>
          <a:off x="5284466" y="83385"/>
          <a:ext cx="943111" cy="13096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May/June </a:t>
          </a:r>
        </a:p>
        <a:p>
          <a:pPr marL="57150" lvl="1" indent="-57150" algn="l" defTabSz="400050">
            <a:lnSpc>
              <a:spcPct val="90000"/>
            </a:lnSpc>
            <a:spcBef>
              <a:spcPct val="0"/>
            </a:spcBef>
            <a:spcAft>
              <a:spcPct val="15000"/>
            </a:spcAft>
            <a:buChar char="•"/>
          </a:pPr>
          <a:r>
            <a:rPr lang="en-US" sz="900" kern="1200"/>
            <a:t>Submission of final report to ECE and UNESCO</a:t>
          </a:r>
        </a:p>
      </dsp:txBody>
      <dsp:txXfrm>
        <a:off x="5312089" y="111008"/>
        <a:ext cx="887865" cy="12543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52C0-1893-4260-9876-256571DE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81</TotalTime>
  <Pages>62</Pages>
  <Words>22135</Words>
  <Characters>126170</Characters>
  <Application>Microsoft Office Word</Application>
  <DocSecurity>0</DocSecurity>
  <Lines>1051</Lines>
  <Paragraphs>296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Darft Guide Reporting</vt:lpstr>
      <vt:lpstr>1804213</vt:lpstr>
      <vt:lpstr>United Nations</vt:lpstr>
    </vt:vector>
  </TitlesOfParts>
  <Manager/>
  <Company/>
  <LinksUpToDate>false</LinksUpToDate>
  <CharactersWithSpaces>148009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11</cp:revision>
  <cp:lastPrinted>2019-08-31T14:19:00Z</cp:lastPrinted>
  <dcterms:created xsi:type="dcterms:W3CDTF">2019-08-26T12:10:00Z</dcterms:created>
  <dcterms:modified xsi:type="dcterms:W3CDTF">2019-08-31T14:26:00Z</dcterms:modified>
</cp:coreProperties>
</file>